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tbl>
      <w:tblP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Look w:val="04A0" w:firstRow="1" w:lastRow="0" w:firstColumn="1" w:lastColumn="0" w:noHBand="0" w:noVBand="1"/>
      </w:tblPr>
      <w:tblGrid>
        <w:gridCol w:w="4200"/>
        <w:gridCol w:w="4830"/>
      </w:tblGrid>
      <w:tr w:rsidR="00A04E59" w14:paraId="39C71F06" w14:textId="77777777" w:rsidTr="00900307">
        <w:tblPrEx>
          <w:tblCellMar>
            <w:top w:w="0" w:type="dxa"/>
            <w:left w:w="0" w:type="dxa"/>
            <w:bottom w:w="0" w:type="dxa"/>
            <w:right w:w="0" w:type="dxa"/>
          </w:tblCellMar>
        </w:tblPrEx>
        <w:tc>
          <w:tcPr>
            <w:tcW w:w="4200" w:type="dxa"/>
            <w:shd w:val="clear" w:color="auto" w:fill="auto"/>
          </w:tcPr>
          <w:p w14:paraId="7444643E" w14:textId="09D4D4B0" w:rsidR="001C5AFA" w:rsidRPr="00900307" w:rsidRDefault="001C5AFA" w:rsidP="00900307">
            <w:pPr>
              <w:spacing w:line="360" w:lineRule="auto"/>
              <w:rPr>
                <w:rFonts w:ascii="Times New Roman" w:hAnsi="Times New Roman" w:cs="Times New Roman"/>
                <w:b/>
                <w:sz w:val="32"/>
                <w:szCs w:val="32"/>
              </w:rPr>
            </w:pPr>
            <w:r w:rsidRPr="00900307">
              <w:rPr>
                <w:rFonts w:ascii="Times New Roman" w:hAnsi="Times New Roman" w:cs="Times New Roman"/>
                <w:b/>
                <w:sz w:val="32"/>
                <w:szCs w:val="32"/>
              </w:rPr>
              <w:t>Student Name:</w:t>
            </w:r>
            <w:r w:rsidR="00630631">
              <w:rPr>
                <w:rFonts w:ascii="Times New Roman" w:hAnsi="Times New Roman" w:cs="Times New Roman"/>
                <w:b/>
                <w:sz w:val="32"/>
                <w:szCs w:val="32"/>
              </w:rPr>
              <w:t xml:space="preserve"> Andreea Lavinia Rusu</w:t>
            </w:r>
          </w:p>
          <w:p w14:paraId="7EC693A2" w14:textId="54E94B4D" w:rsidR="001C5AFA" w:rsidRPr="00900307" w:rsidRDefault="001C5AFA" w:rsidP="00900307">
            <w:pPr>
              <w:spacing w:line="360" w:lineRule="auto"/>
              <w:rPr>
                <w:rFonts w:ascii="Times New Roman" w:hAnsi="Times New Roman" w:cs="Times New Roman"/>
                <w:b/>
                <w:sz w:val="32"/>
                <w:szCs w:val="32"/>
              </w:rPr>
            </w:pPr>
            <w:r w:rsidRPr="00900307">
              <w:rPr>
                <w:rFonts w:ascii="Times New Roman" w:hAnsi="Times New Roman" w:cs="Times New Roman"/>
                <w:b/>
                <w:sz w:val="32"/>
                <w:szCs w:val="32"/>
              </w:rPr>
              <w:t>Student ID:</w:t>
            </w:r>
            <w:r w:rsidR="00630631">
              <w:rPr>
                <w:rFonts w:ascii="Times New Roman" w:hAnsi="Times New Roman" w:cs="Times New Roman"/>
                <w:b/>
                <w:sz w:val="32"/>
                <w:szCs w:val="32"/>
              </w:rPr>
              <w:t>2234811</w:t>
            </w:r>
          </w:p>
          <w:p w14:paraId="231AAA76" w14:textId="21218883" w:rsidR="001C5AFA" w:rsidRPr="00900307" w:rsidRDefault="001C5AFA" w:rsidP="00900307">
            <w:pPr>
              <w:spacing w:line="360" w:lineRule="auto"/>
              <w:rPr>
                <w:rFonts w:ascii="Times New Roman" w:hAnsi="Times New Roman" w:cs="Times New Roman"/>
                <w:b/>
                <w:sz w:val="32"/>
                <w:szCs w:val="32"/>
              </w:rPr>
            </w:pPr>
            <w:r w:rsidRPr="00900307">
              <w:rPr>
                <w:rFonts w:ascii="Times New Roman" w:hAnsi="Times New Roman" w:cs="Times New Roman"/>
                <w:b/>
                <w:sz w:val="32"/>
                <w:szCs w:val="32"/>
              </w:rPr>
              <w:t>Module Title:</w:t>
            </w:r>
            <w:r w:rsidR="00630631">
              <w:rPr>
                <w:rFonts w:ascii="Times New Roman" w:hAnsi="Times New Roman" w:cs="Times New Roman"/>
                <w:b/>
                <w:sz w:val="32"/>
                <w:szCs w:val="32"/>
              </w:rPr>
              <w:t xml:space="preserve"> Foreign Languages and Cultural Awareness</w:t>
            </w:r>
          </w:p>
          <w:p w14:paraId="510A270A" w14:textId="4846FC53" w:rsidR="001C5AFA" w:rsidRPr="00900307" w:rsidRDefault="001C5AFA" w:rsidP="00900307">
            <w:pPr>
              <w:spacing w:line="360" w:lineRule="auto"/>
              <w:rPr>
                <w:rFonts w:ascii="Times New Roman" w:hAnsi="Times New Roman" w:cs="Times New Roman"/>
                <w:b/>
                <w:sz w:val="32"/>
                <w:szCs w:val="32"/>
              </w:rPr>
            </w:pPr>
            <w:r w:rsidRPr="00900307">
              <w:rPr>
                <w:rFonts w:ascii="Times New Roman" w:hAnsi="Times New Roman" w:cs="Times New Roman"/>
                <w:b/>
                <w:sz w:val="32"/>
                <w:szCs w:val="32"/>
              </w:rPr>
              <w:t xml:space="preserve">Module Code: </w:t>
            </w:r>
            <w:r w:rsidR="00630631">
              <w:rPr>
                <w:rFonts w:ascii="Times New Roman" w:hAnsi="Times New Roman" w:cs="Times New Roman"/>
                <w:b/>
                <w:sz w:val="32"/>
                <w:szCs w:val="32"/>
              </w:rPr>
              <w:t>BMIH5003</w:t>
            </w:r>
          </w:p>
          <w:p w14:paraId="4B2EF208" w14:textId="669BF255" w:rsidR="00630631" w:rsidRPr="00630631" w:rsidRDefault="001C5AFA" w:rsidP="00630631">
            <w:pPr>
              <w:spacing w:line="360" w:lineRule="auto"/>
              <w:rPr>
                <w:rFonts w:ascii="Times New Roman" w:hAnsi="Times New Roman" w:cs="Times New Roman"/>
                <w:b/>
                <w:sz w:val="32"/>
                <w:szCs w:val="32"/>
              </w:rPr>
            </w:pPr>
            <w:r w:rsidRPr="00900307">
              <w:rPr>
                <w:rFonts w:ascii="Times New Roman" w:hAnsi="Times New Roman" w:cs="Times New Roman"/>
                <w:b/>
                <w:sz w:val="32"/>
                <w:szCs w:val="32"/>
              </w:rPr>
              <w:t xml:space="preserve">Lecturer: </w:t>
            </w:r>
            <w:r w:rsidR="00630631">
              <w:rPr>
                <w:rFonts w:ascii="Times New Roman" w:hAnsi="Times New Roman" w:cs="Times New Roman"/>
                <w:b/>
                <w:sz w:val="32"/>
                <w:szCs w:val="32"/>
              </w:rPr>
              <w:t>Lisa Marie Bassler</w:t>
            </w:r>
          </w:p>
        </w:tc>
        <w:tc>
          <w:tcPr>
            <w:tcW w:w="4830" w:type="dxa"/>
            <w:shd w:val="clear" w:color="auto" w:fill="D9D9D9"/>
          </w:tcPr>
          <w:p w14:paraId="6307F89E" w14:textId="77777777" w:rsidR="001C5AFA" w:rsidRDefault="001C5AFA"/>
          <w:p w14:paraId="43D9ABD3" w14:textId="77777777" w:rsidR="001C5AFA" w:rsidRDefault="001C5AFA"/>
          <w:p w14:paraId="10A1A31C" w14:textId="77777777" w:rsidR="001C5AFA" w:rsidRDefault="001C5AFA" w:rsidP="001C5AFA">
            <w:r>
              <w:t xml:space="preserve">             </w:t>
            </w:r>
          </w:p>
          <w:p w14:paraId="23FB1A67" w14:textId="77777777" w:rsidR="001C5AFA" w:rsidRDefault="001C5AFA" w:rsidP="001C5AFA">
            <w:r>
              <w:t xml:space="preserve">                </w:t>
            </w:r>
            <w:r w:rsidRPr="001C5AFA">
              <w:pict w14:anchorId="01AEF3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0pt;height:88.5pt">
                  <v:imagedata r:id="rId10" o:title="1622737334766"/>
                </v:shape>
              </w:pict>
            </w:r>
          </w:p>
          <w:p w14:paraId="7330A1DA" w14:textId="77777777" w:rsidR="001C5AFA" w:rsidRDefault="001C5AFA">
            <w:r>
              <w:t xml:space="preserve">         </w:t>
            </w:r>
          </w:p>
          <w:p w14:paraId="2BBE307E" w14:textId="77777777" w:rsidR="001C5AFA" w:rsidRDefault="001C5AFA"/>
          <w:p w14:paraId="3A5714D6" w14:textId="77777777" w:rsidR="001C5AFA" w:rsidRDefault="001C5AFA" w:rsidP="001C5AFA"/>
        </w:tc>
      </w:tr>
      <w:tr w:rsidR="001C5AFA" w14:paraId="6E5BEDD7" w14:textId="77777777" w:rsidTr="00900307">
        <w:tblPrEx>
          <w:tblCellMar>
            <w:top w:w="0" w:type="dxa"/>
            <w:left w:w="0" w:type="dxa"/>
            <w:bottom w:w="0" w:type="dxa"/>
            <w:right w:w="0" w:type="dxa"/>
          </w:tblCellMar>
        </w:tblPrEx>
        <w:tc>
          <w:tcPr>
            <w:tcW w:w="9030" w:type="dxa"/>
            <w:gridSpan w:val="2"/>
            <w:shd w:val="clear" w:color="auto" w:fill="auto"/>
          </w:tcPr>
          <w:p w14:paraId="26FDF562" w14:textId="77777777" w:rsidR="00966C80" w:rsidRPr="00900307" w:rsidRDefault="00966C80" w:rsidP="00900307">
            <w:pPr>
              <w:spacing w:line="0" w:lineRule="atLeast"/>
              <w:ind w:right="-14"/>
              <w:jc w:val="center"/>
              <w:rPr>
                <w:rFonts w:ascii="Times New Roman" w:eastAsia="Times New Roman" w:hAnsi="Times New Roman"/>
                <w:b/>
                <w:sz w:val="36"/>
              </w:rPr>
            </w:pPr>
          </w:p>
          <w:p w14:paraId="77BB8006" w14:textId="77777777" w:rsidR="00966C80" w:rsidRPr="00900307" w:rsidRDefault="00966C80" w:rsidP="00900307">
            <w:pPr>
              <w:spacing w:line="0" w:lineRule="atLeast"/>
              <w:ind w:right="-14"/>
              <w:jc w:val="center"/>
              <w:rPr>
                <w:rFonts w:ascii="Times New Roman" w:eastAsia="Times New Roman" w:hAnsi="Times New Roman"/>
                <w:b/>
                <w:sz w:val="36"/>
              </w:rPr>
            </w:pPr>
          </w:p>
          <w:p w14:paraId="6F2B54B2" w14:textId="77777777" w:rsidR="00EF1C9F" w:rsidRPr="00900307" w:rsidRDefault="00EF1C9F" w:rsidP="00900307">
            <w:pPr>
              <w:spacing w:line="0" w:lineRule="atLeast"/>
              <w:ind w:right="-14"/>
              <w:jc w:val="center"/>
              <w:rPr>
                <w:rFonts w:ascii="Times New Roman" w:eastAsia="Times New Roman" w:hAnsi="Times New Roman"/>
                <w:b/>
                <w:sz w:val="36"/>
              </w:rPr>
            </w:pPr>
            <w:r w:rsidRPr="00900307">
              <w:rPr>
                <w:rFonts w:ascii="Times New Roman" w:eastAsia="Times New Roman" w:hAnsi="Times New Roman"/>
                <w:b/>
                <w:sz w:val="36"/>
              </w:rPr>
              <w:t>ASSIGNMENT 1: PORTFOLIO</w:t>
            </w:r>
          </w:p>
          <w:p w14:paraId="6C5D2DDE" w14:textId="77777777" w:rsidR="00EF1C9F" w:rsidRPr="00900307" w:rsidRDefault="00EF1C9F" w:rsidP="00900307">
            <w:pPr>
              <w:spacing w:line="189" w:lineRule="exact"/>
              <w:rPr>
                <w:rFonts w:ascii="Times New Roman" w:eastAsia="Times New Roman" w:hAnsi="Times New Roman"/>
                <w:sz w:val="24"/>
              </w:rPr>
            </w:pPr>
          </w:p>
          <w:p w14:paraId="4DB58B91" w14:textId="77777777" w:rsidR="00EF1C9F" w:rsidRPr="00900307" w:rsidRDefault="00EF1C9F" w:rsidP="00900307">
            <w:pPr>
              <w:spacing w:line="0" w:lineRule="atLeast"/>
              <w:ind w:right="-14"/>
              <w:jc w:val="center"/>
              <w:rPr>
                <w:rFonts w:ascii="Times New Roman" w:eastAsia="Times New Roman" w:hAnsi="Times New Roman"/>
                <w:b/>
                <w:sz w:val="32"/>
              </w:rPr>
            </w:pPr>
            <w:r w:rsidRPr="00900307">
              <w:rPr>
                <w:rFonts w:ascii="Times New Roman" w:eastAsia="Times New Roman" w:hAnsi="Times New Roman"/>
                <w:b/>
                <w:sz w:val="32"/>
              </w:rPr>
              <w:t>(4 Components)</w:t>
            </w:r>
          </w:p>
          <w:p w14:paraId="48B8257F" w14:textId="77777777" w:rsidR="00966C80" w:rsidRPr="00900307" w:rsidRDefault="00966C80" w:rsidP="00900307">
            <w:pPr>
              <w:spacing w:line="0" w:lineRule="atLeast"/>
              <w:ind w:right="-14"/>
              <w:jc w:val="center"/>
              <w:rPr>
                <w:rFonts w:ascii="Times New Roman" w:eastAsia="Times New Roman" w:hAnsi="Times New Roman"/>
                <w:b/>
                <w:sz w:val="32"/>
              </w:rPr>
            </w:pPr>
          </w:p>
          <w:p w14:paraId="5B836196" w14:textId="77777777" w:rsidR="00966C80" w:rsidRPr="00900307" w:rsidRDefault="00966C80" w:rsidP="00900307">
            <w:pPr>
              <w:spacing w:line="0" w:lineRule="atLeast"/>
              <w:ind w:right="-14"/>
              <w:jc w:val="center"/>
              <w:rPr>
                <w:rFonts w:ascii="Times New Roman" w:eastAsia="Times New Roman" w:hAnsi="Times New Roman"/>
                <w:b/>
                <w:sz w:val="32"/>
              </w:rPr>
            </w:pPr>
          </w:p>
          <w:p w14:paraId="5A439946" w14:textId="77777777" w:rsidR="001C5AFA" w:rsidRDefault="001C5AFA" w:rsidP="001C5AFA"/>
        </w:tc>
      </w:tr>
      <w:tr w:rsidR="001C5AFA" w14:paraId="52080AAB" w14:textId="77777777" w:rsidTr="00900307">
        <w:tblPrEx>
          <w:tblCellMar>
            <w:top w:w="0" w:type="dxa"/>
            <w:left w:w="0" w:type="dxa"/>
            <w:bottom w:w="0" w:type="dxa"/>
            <w:right w:w="0" w:type="dxa"/>
          </w:tblCellMar>
        </w:tblPrEx>
        <w:tc>
          <w:tcPr>
            <w:tcW w:w="9030" w:type="dxa"/>
            <w:gridSpan w:val="2"/>
            <w:shd w:val="clear" w:color="auto" w:fill="D9D9D9"/>
          </w:tcPr>
          <w:p w14:paraId="57C04205" w14:textId="77777777" w:rsidR="001C5AFA" w:rsidRDefault="001C5AFA" w:rsidP="001C5AFA"/>
          <w:p w14:paraId="05B1AFD5" w14:textId="77777777" w:rsidR="00900307" w:rsidRDefault="00900307" w:rsidP="001C5AFA">
            <w:r w:rsidRPr="00900307">
              <w:rPr>
                <w:rFonts w:ascii="Times New Roman" w:eastAsia="Times New Roman" w:hAnsi="Times New Roman"/>
                <w:b/>
                <w:sz w:val="28"/>
              </w:rPr>
              <w:t xml:space="preserve">Component 1: </w:t>
            </w:r>
            <w:r w:rsidRPr="00900307">
              <w:rPr>
                <w:rFonts w:ascii="Times New Roman" w:eastAsia="Times New Roman" w:hAnsi="Times New Roman"/>
                <w:b/>
                <w:i/>
                <w:sz w:val="28"/>
              </w:rPr>
              <w:t>Professional Reflection</w:t>
            </w:r>
          </w:p>
          <w:p w14:paraId="0CB33514" w14:textId="77777777" w:rsidR="00900307" w:rsidRDefault="00900307" w:rsidP="001C5AFA"/>
        </w:tc>
      </w:tr>
      <w:tr w:rsidR="001C5AFA" w14:paraId="260DBBCB" w14:textId="77777777" w:rsidTr="00900307">
        <w:tblPrEx>
          <w:tblCellMar>
            <w:top w:w="0" w:type="dxa"/>
            <w:left w:w="0" w:type="dxa"/>
            <w:bottom w:w="0" w:type="dxa"/>
            <w:right w:w="0" w:type="dxa"/>
          </w:tblCellMar>
        </w:tblPrEx>
        <w:tc>
          <w:tcPr>
            <w:tcW w:w="9030" w:type="dxa"/>
            <w:gridSpan w:val="2"/>
            <w:shd w:val="clear" w:color="auto" w:fill="auto"/>
          </w:tcPr>
          <w:p w14:paraId="198E2A20" w14:textId="77777777" w:rsidR="00AA089F" w:rsidRPr="00B350E2" w:rsidRDefault="00AA089F" w:rsidP="00C97279">
            <w:pPr>
              <w:spacing w:before="240" w:after="240" w:line="360" w:lineRule="auto"/>
              <w:jc w:val="both"/>
              <w:rPr>
                <w:rFonts w:ascii="Times New Roman" w:hAnsi="Times New Roman" w:cs="Times New Roman"/>
                <w:sz w:val="24"/>
                <w:szCs w:val="24"/>
                <w:lang w:val="en-GB"/>
              </w:rPr>
            </w:pPr>
            <w:r w:rsidRPr="00AA089F">
              <w:rPr>
                <w:rFonts w:ascii="Times New Roman" w:hAnsi="Times New Roman" w:cs="Times New Roman"/>
                <w:sz w:val="24"/>
                <w:szCs w:val="24"/>
                <w:lang w:val="en-GB"/>
              </w:rPr>
              <w:t xml:space="preserve">Cultural misunderstanding indicates the misconception or miscommunication that is created between different kinds of people. </w:t>
            </w:r>
            <w:r w:rsidR="0099320A">
              <w:rPr>
                <w:rFonts w:ascii="Times New Roman" w:hAnsi="Times New Roman" w:cs="Times New Roman"/>
                <w:sz w:val="24"/>
                <w:szCs w:val="24"/>
                <w:lang w:val="en-GB"/>
              </w:rPr>
              <w:t>It</w:t>
            </w:r>
            <w:r w:rsidRPr="00AA089F">
              <w:rPr>
                <w:rFonts w:ascii="Times New Roman" w:hAnsi="Times New Roman" w:cs="Times New Roman"/>
                <w:sz w:val="24"/>
                <w:szCs w:val="24"/>
                <w:lang w:val="en-GB"/>
              </w:rPr>
              <w:t xml:space="preserve"> can h</w:t>
            </w:r>
            <w:r w:rsidR="00761C2F">
              <w:rPr>
                <w:rFonts w:ascii="Times New Roman" w:hAnsi="Times New Roman" w:cs="Times New Roman"/>
                <w:sz w:val="24"/>
                <w:szCs w:val="24"/>
                <w:lang w:val="en-GB"/>
              </w:rPr>
              <w:t>appen anywhere anytime</w:t>
            </w:r>
            <w:r w:rsidR="0099320A">
              <w:rPr>
                <w:rFonts w:ascii="Times New Roman" w:hAnsi="Times New Roman" w:cs="Times New Roman"/>
                <w:sz w:val="24"/>
                <w:szCs w:val="24"/>
                <w:lang w:val="en-GB"/>
              </w:rPr>
              <w:t xml:space="preserve"> and</w:t>
            </w:r>
            <w:r w:rsidRPr="00AA089F">
              <w:rPr>
                <w:rFonts w:ascii="Times New Roman" w:hAnsi="Times New Roman" w:cs="Times New Roman"/>
                <w:sz w:val="24"/>
                <w:szCs w:val="24"/>
                <w:lang w:val="en-GB"/>
              </w:rPr>
              <w:t xml:space="preserve"> can be created because of the lack of understanding, cultural failure, difficulty in understanding customs, culture, and the type of communicating styles, etc. In many sectors, miscommunication can happen and it may create some instability in that place for a certain time. There is one common cultural misunderstanding which is language differences</w:t>
            </w:r>
            <w:r w:rsidR="00AE10D2">
              <w:rPr>
                <w:rFonts w:ascii="Times New Roman" w:hAnsi="Times New Roman" w:cs="Times New Roman"/>
                <w:noProof/>
                <w:sz w:val="24"/>
                <w:szCs w:val="24"/>
              </w:rPr>
              <w:t xml:space="preserve"> </w:t>
            </w:r>
            <w:r w:rsidR="00AE10D2" w:rsidRPr="00AE10D2">
              <w:rPr>
                <w:rFonts w:ascii="Times New Roman" w:hAnsi="Times New Roman" w:cs="Times New Roman"/>
                <w:noProof/>
                <w:sz w:val="24"/>
                <w:szCs w:val="24"/>
              </w:rPr>
              <w:t>(Goodwin, 2023)</w:t>
            </w:r>
            <w:r w:rsidR="00AE10D2">
              <w:rPr>
                <w:rFonts w:ascii="Times New Roman" w:hAnsi="Times New Roman" w:cs="Times New Roman"/>
                <w:noProof/>
                <w:sz w:val="24"/>
                <w:szCs w:val="24"/>
              </w:rPr>
              <w:t>.</w:t>
            </w:r>
            <w:r w:rsidRPr="00AA089F">
              <w:rPr>
                <w:rFonts w:ascii="Times New Roman" w:hAnsi="Times New Roman" w:cs="Times New Roman"/>
                <w:sz w:val="24"/>
                <w:szCs w:val="24"/>
                <w:lang w:val="en-GB"/>
              </w:rPr>
              <w:t xml:space="preserve"> Each language has its type or style and way of explanation. This can create miscommunication, confusion, and other problems. As an example, one simple way or gesture of a culture can create a completely different </w:t>
            </w:r>
            <w:r w:rsidRPr="00B350E2">
              <w:rPr>
                <w:rFonts w:ascii="Times New Roman" w:hAnsi="Times New Roman" w:cs="Times New Roman"/>
                <w:sz w:val="24"/>
                <w:szCs w:val="24"/>
                <w:lang w:val="en-GB"/>
              </w:rPr>
              <w:t>meaning to other cultures. Another reason behind cultural misunderstanding is non-verbal communication. It can be facial expressions, body language, and gestures that can vary from culture to culture.</w:t>
            </w:r>
          </w:p>
          <w:p w14:paraId="7DF2C598" w14:textId="77777777" w:rsidR="00AA089F" w:rsidRDefault="00AA089F" w:rsidP="00C97279">
            <w:pPr>
              <w:spacing w:before="240" w:after="240" w:line="360" w:lineRule="auto"/>
              <w:jc w:val="both"/>
              <w:rPr>
                <w:rFonts w:ascii="Times New Roman" w:hAnsi="Times New Roman" w:cs="Times New Roman"/>
                <w:sz w:val="24"/>
                <w:szCs w:val="24"/>
                <w:lang w:val="en-GB"/>
              </w:rPr>
            </w:pPr>
            <w:r w:rsidRPr="00B350E2">
              <w:rPr>
                <w:rFonts w:ascii="Times New Roman" w:hAnsi="Times New Roman" w:cs="Times New Roman"/>
                <w:sz w:val="24"/>
                <w:szCs w:val="24"/>
                <w:lang w:val="en-GB"/>
              </w:rPr>
              <w:t xml:space="preserve">As I have completed my internship at the Premier Inn, I have also faced this type of cultural misunderstanding. But it can happen to anyone. </w:t>
            </w:r>
            <w:r w:rsidRPr="00AA089F">
              <w:rPr>
                <w:rFonts w:ascii="Times New Roman" w:hAnsi="Times New Roman" w:cs="Times New Roman"/>
                <w:sz w:val="24"/>
                <w:szCs w:val="24"/>
                <w:lang w:val="en-GB"/>
              </w:rPr>
              <w:t>Many customers come there and they express themselves in different languages. So different types of language can create</w:t>
            </w:r>
            <w:r w:rsidR="00761C2F">
              <w:rPr>
                <w:rFonts w:ascii="Times New Roman" w:hAnsi="Times New Roman" w:cs="Times New Roman"/>
                <w:sz w:val="24"/>
                <w:szCs w:val="24"/>
                <w:lang w:val="en-GB"/>
              </w:rPr>
              <w:t xml:space="preserve"> a cultural miscommunication</w:t>
            </w:r>
            <w:r w:rsidR="00C57B0C">
              <w:rPr>
                <w:rFonts w:ascii="Times New Roman" w:hAnsi="Times New Roman" w:cs="Times New Roman"/>
                <w:sz w:val="24"/>
                <w:szCs w:val="24"/>
                <w:lang w:val="en-GB"/>
              </w:rPr>
              <w:t>, which is one of the many cultural misunderstandings</w:t>
            </w:r>
            <w:r w:rsidR="00761C2F">
              <w:rPr>
                <w:rFonts w:ascii="Times New Roman" w:hAnsi="Times New Roman" w:cs="Times New Roman"/>
                <w:sz w:val="24"/>
                <w:szCs w:val="24"/>
                <w:lang w:val="en-GB"/>
              </w:rPr>
              <w:t>. Anyone can face this situation and can be in trouble</w:t>
            </w:r>
            <w:r w:rsidRPr="00AA089F">
              <w:rPr>
                <w:rFonts w:ascii="Times New Roman" w:hAnsi="Times New Roman" w:cs="Times New Roman"/>
                <w:sz w:val="24"/>
                <w:szCs w:val="24"/>
                <w:lang w:val="en-GB"/>
              </w:rPr>
              <w:t xml:space="preserve">. </w:t>
            </w:r>
            <w:r w:rsidR="00761C2F">
              <w:rPr>
                <w:rFonts w:ascii="Times New Roman" w:hAnsi="Times New Roman" w:cs="Times New Roman"/>
                <w:sz w:val="24"/>
                <w:szCs w:val="24"/>
                <w:lang w:val="en-GB"/>
              </w:rPr>
              <w:t>This could be a great hassle because there are so many customers who do not understand English</w:t>
            </w:r>
            <w:r w:rsidRPr="00AA089F">
              <w:rPr>
                <w:rFonts w:ascii="Times New Roman" w:hAnsi="Times New Roman" w:cs="Times New Roman"/>
                <w:sz w:val="24"/>
                <w:szCs w:val="24"/>
                <w:lang w:val="en-GB"/>
              </w:rPr>
              <w:t>.</w:t>
            </w:r>
            <w:r w:rsidR="00C57B0C">
              <w:rPr>
                <w:rFonts w:ascii="Times New Roman" w:hAnsi="Times New Roman" w:cs="Times New Roman"/>
                <w:sz w:val="24"/>
                <w:szCs w:val="24"/>
                <w:lang w:val="en-GB"/>
              </w:rPr>
              <w:t xml:space="preserve"> From my experience of working in a hotel as an employee, one of my co-workers faced great difficulties in communicating with a hotel guest, who was a tourist from foreign country. They couldn’t communicate with each other properly and the situation got worse. From my point of view, in</w:t>
            </w:r>
            <w:r w:rsidRPr="00AA089F">
              <w:rPr>
                <w:rFonts w:ascii="Times New Roman" w:hAnsi="Times New Roman" w:cs="Times New Roman"/>
                <w:sz w:val="24"/>
                <w:szCs w:val="24"/>
                <w:lang w:val="en-GB"/>
              </w:rPr>
              <w:t xml:space="preserve"> terms of ordering people from different cultures</w:t>
            </w:r>
            <w:r w:rsidR="00C57B0C">
              <w:rPr>
                <w:rFonts w:ascii="Times New Roman" w:hAnsi="Times New Roman" w:cs="Times New Roman"/>
                <w:sz w:val="24"/>
                <w:szCs w:val="24"/>
                <w:lang w:val="en-GB"/>
              </w:rPr>
              <w:t>, they</w:t>
            </w:r>
            <w:r w:rsidRPr="00AA089F">
              <w:rPr>
                <w:rFonts w:ascii="Times New Roman" w:hAnsi="Times New Roman" w:cs="Times New Roman"/>
                <w:sz w:val="24"/>
                <w:szCs w:val="24"/>
                <w:lang w:val="en-GB"/>
              </w:rPr>
              <w:t xml:space="preserve"> do not understand each other or cannot express each other well. </w:t>
            </w:r>
            <w:r w:rsidR="00C73297" w:rsidRPr="00AA089F">
              <w:rPr>
                <w:rFonts w:ascii="Times New Roman" w:hAnsi="Times New Roman" w:cs="Times New Roman"/>
                <w:sz w:val="24"/>
                <w:szCs w:val="24"/>
                <w:lang w:val="en-GB"/>
              </w:rPr>
              <w:t>So,</w:t>
            </w:r>
            <w:r w:rsidRPr="00AA089F">
              <w:rPr>
                <w:rFonts w:ascii="Times New Roman" w:hAnsi="Times New Roman" w:cs="Times New Roman"/>
                <w:sz w:val="24"/>
                <w:szCs w:val="24"/>
                <w:lang w:val="en-GB"/>
              </w:rPr>
              <w:t xml:space="preserve"> the items could be different or the customers may not </w:t>
            </w:r>
            <w:r w:rsidR="00761C2F">
              <w:rPr>
                <w:rFonts w:ascii="Times New Roman" w:hAnsi="Times New Roman" w:cs="Times New Roman"/>
                <w:sz w:val="24"/>
                <w:szCs w:val="24"/>
                <w:lang w:val="en-GB"/>
              </w:rPr>
              <w:t xml:space="preserve">be </w:t>
            </w:r>
            <w:r w:rsidRPr="00AA089F">
              <w:rPr>
                <w:rFonts w:ascii="Times New Roman" w:hAnsi="Times New Roman" w:cs="Times New Roman"/>
                <w:sz w:val="24"/>
                <w:szCs w:val="24"/>
                <w:lang w:val="en-GB"/>
              </w:rPr>
              <w:t>able to understand briefly in times of orde</w:t>
            </w:r>
            <w:r w:rsidR="00761C2F">
              <w:rPr>
                <w:rFonts w:ascii="Times New Roman" w:hAnsi="Times New Roman" w:cs="Times New Roman"/>
                <w:sz w:val="24"/>
                <w:szCs w:val="24"/>
                <w:lang w:val="en-GB"/>
              </w:rPr>
              <w:t>ring food and drinks, also cannot</w:t>
            </w:r>
            <w:r w:rsidRPr="00AA089F">
              <w:rPr>
                <w:rFonts w:ascii="Times New Roman" w:hAnsi="Times New Roman" w:cs="Times New Roman"/>
                <w:sz w:val="24"/>
                <w:szCs w:val="24"/>
                <w:lang w:val="en-GB"/>
              </w:rPr>
              <w:t xml:space="preserve"> deal with the prices properly. </w:t>
            </w:r>
            <w:r w:rsidR="008F6B16" w:rsidRPr="008F6B16">
              <w:rPr>
                <w:rFonts w:ascii="Times New Roman" w:hAnsi="Times New Roman" w:cs="Times New Roman"/>
                <w:sz w:val="24"/>
                <w:szCs w:val="24"/>
                <w:lang w:val="en-GB"/>
              </w:rPr>
              <w:t>As a matter of fact, explaining these terms can be difficult sometimes. Sometimes customers do not understand the location, so in that time I had to give them directions. But it was too difficult because of language differences.</w:t>
            </w:r>
            <w:r w:rsidRPr="00AA089F">
              <w:rPr>
                <w:rFonts w:ascii="Times New Roman" w:hAnsi="Times New Roman" w:cs="Times New Roman"/>
                <w:sz w:val="24"/>
                <w:szCs w:val="24"/>
                <w:lang w:val="en-GB"/>
              </w:rPr>
              <w:t xml:space="preserve"> It also creates hassle while making bookings, arranging someth</w:t>
            </w:r>
            <w:r w:rsidR="00AE5F7D">
              <w:rPr>
                <w:rFonts w:ascii="Times New Roman" w:hAnsi="Times New Roman" w:cs="Times New Roman"/>
                <w:sz w:val="24"/>
                <w:szCs w:val="24"/>
                <w:lang w:val="en-GB"/>
              </w:rPr>
              <w:t>ing, taking appointments, etc. I</w:t>
            </w:r>
            <w:r w:rsidRPr="00AA089F">
              <w:rPr>
                <w:rFonts w:ascii="Times New Roman" w:hAnsi="Times New Roman" w:cs="Times New Roman"/>
                <w:sz w:val="24"/>
                <w:szCs w:val="24"/>
                <w:lang w:val="en-GB"/>
              </w:rPr>
              <w:t xml:space="preserve">n the other side meeting, guests also have to give instructions, describe the facilities of a hotel, and </w:t>
            </w:r>
            <w:r w:rsidR="00761C2F">
              <w:rPr>
                <w:rFonts w:ascii="Times New Roman" w:hAnsi="Times New Roman" w:cs="Times New Roman"/>
                <w:sz w:val="24"/>
                <w:szCs w:val="24"/>
                <w:lang w:val="en-GB"/>
              </w:rPr>
              <w:t xml:space="preserve">meet </w:t>
            </w:r>
            <w:r w:rsidRPr="00AA089F">
              <w:rPr>
                <w:rFonts w:ascii="Times New Roman" w:hAnsi="Times New Roman" w:cs="Times New Roman"/>
                <w:sz w:val="24"/>
                <w:szCs w:val="24"/>
                <w:lang w:val="en-GB"/>
              </w:rPr>
              <w:t>other requirements</w:t>
            </w:r>
            <w:r w:rsidR="00146F50">
              <w:rPr>
                <w:rFonts w:ascii="Times New Roman" w:hAnsi="Times New Roman" w:cs="Times New Roman"/>
                <w:noProof/>
                <w:sz w:val="24"/>
                <w:szCs w:val="24"/>
              </w:rPr>
              <w:t xml:space="preserve"> </w:t>
            </w:r>
            <w:r w:rsidR="00146F50" w:rsidRPr="00146F50">
              <w:rPr>
                <w:rFonts w:ascii="Times New Roman" w:hAnsi="Times New Roman" w:cs="Times New Roman"/>
                <w:noProof/>
                <w:sz w:val="24"/>
                <w:szCs w:val="24"/>
              </w:rPr>
              <w:t>(Thomas, 2019)</w:t>
            </w:r>
            <w:r w:rsidRPr="00AA089F">
              <w:rPr>
                <w:rFonts w:ascii="Times New Roman" w:hAnsi="Times New Roman" w:cs="Times New Roman"/>
                <w:sz w:val="24"/>
                <w:szCs w:val="24"/>
                <w:lang w:val="en-GB"/>
              </w:rPr>
              <w:t xml:space="preserve">. </w:t>
            </w:r>
          </w:p>
          <w:p w14:paraId="65934C5B" w14:textId="77777777" w:rsidR="00A54058" w:rsidRDefault="00A54058" w:rsidP="00C97279">
            <w:pPr>
              <w:spacing w:before="240" w:after="240" w:line="360" w:lineRule="auto"/>
              <w:jc w:val="both"/>
              <w:rPr>
                <w:rFonts w:ascii="Times New Roman" w:hAnsi="Times New Roman" w:cs="Times New Roman"/>
                <w:sz w:val="24"/>
                <w:szCs w:val="24"/>
                <w:lang w:val="en-GB"/>
              </w:rPr>
            </w:pPr>
            <w:r w:rsidRPr="00A54058">
              <w:rPr>
                <w:rFonts w:ascii="Times New Roman" w:hAnsi="Times New Roman" w:cs="Times New Roman"/>
                <w:sz w:val="24"/>
                <w:szCs w:val="24"/>
                <w:lang w:val="en-GB"/>
              </w:rPr>
              <w:t>The culture differs from country to country, ethics to ethics. Sometimes I faced problems while dealing with international customers. Some cultures of our hotel bothered other customers because of the cultural differences. Sometimes the customer's or the visitor's expectations could not meet their needs. Traditional things or fancy comfort things like alcohol or cultural programs hurt the religious values of others. So cultural misunderstanding is not a major issue but can create major understanding problems. I have somehow tried then to overcome that situation. But proper knowledge about other cultures and empath</w:t>
            </w:r>
            <w:r w:rsidR="00761C2F">
              <w:rPr>
                <w:rFonts w:ascii="Times New Roman" w:hAnsi="Times New Roman" w:cs="Times New Roman"/>
                <w:sz w:val="24"/>
                <w:szCs w:val="24"/>
                <w:lang w:val="en-GB"/>
              </w:rPr>
              <w:t>y towards each other can minimis</w:t>
            </w:r>
            <w:r w:rsidRPr="00A54058">
              <w:rPr>
                <w:rFonts w:ascii="Times New Roman" w:hAnsi="Times New Roman" w:cs="Times New Roman"/>
                <w:sz w:val="24"/>
                <w:szCs w:val="24"/>
                <w:lang w:val="en-GB"/>
              </w:rPr>
              <w:t>e this cultural miscommunication problem</w:t>
            </w:r>
            <w:r w:rsidR="000677E7">
              <w:rPr>
                <w:rFonts w:ascii="Times New Roman" w:hAnsi="Times New Roman" w:cs="Times New Roman"/>
                <w:noProof/>
                <w:sz w:val="24"/>
                <w:szCs w:val="24"/>
              </w:rPr>
              <w:t xml:space="preserve"> </w:t>
            </w:r>
            <w:r w:rsidR="000677E7" w:rsidRPr="000677E7">
              <w:rPr>
                <w:rFonts w:ascii="Times New Roman" w:hAnsi="Times New Roman" w:cs="Times New Roman"/>
                <w:noProof/>
                <w:sz w:val="24"/>
                <w:szCs w:val="24"/>
              </w:rPr>
              <w:t>(Young, 2018)</w:t>
            </w:r>
            <w:r w:rsidRPr="00A54058">
              <w:rPr>
                <w:rFonts w:ascii="Times New Roman" w:hAnsi="Times New Roman" w:cs="Times New Roman"/>
                <w:sz w:val="24"/>
                <w:szCs w:val="24"/>
                <w:lang w:val="en-GB"/>
              </w:rPr>
              <w:t>.</w:t>
            </w:r>
          </w:p>
          <w:p w14:paraId="5EE52DE0" w14:textId="77777777" w:rsidR="005C78AF" w:rsidRPr="00102DFC" w:rsidRDefault="00D015ED" w:rsidP="00102DFC">
            <w:pPr>
              <w:pStyle w:val="Heading1"/>
              <w:rPr>
                <w:rFonts w:ascii="Times New Roman" w:hAnsi="Times New Roman"/>
                <w:lang w:val="en-GB"/>
              </w:rPr>
            </w:pPr>
            <w:r w:rsidRPr="006F6239">
              <w:rPr>
                <w:rFonts w:ascii="Times New Roman" w:hAnsi="Times New Roman"/>
                <w:lang w:val="en-GB"/>
              </w:rPr>
              <w:t>References</w:t>
            </w:r>
            <w:r w:rsidR="005C78AF">
              <w:t xml:space="preserve"> </w:t>
            </w:r>
          </w:p>
          <w:p w14:paraId="191DDD05" w14:textId="77777777" w:rsidR="005C78AF" w:rsidRDefault="004D2D41" w:rsidP="005631D7">
            <w:pPr>
              <w:pStyle w:val="NormalWeb"/>
              <w:spacing w:line="360" w:lineRule="auto"/>
              <w:ind w:left="567" w:hanging="567"/>
              <w:jc w:val="both"/>
            </w:pPr>
            <w:r>
              <w:t>Thomas, T.E. (201</w:t>
            </w:r>
            <w:r w:rsidR="005C78AF">
              <w:t xml:space="preserve">9) </w:t>
            </w:r>
            <w:r w:rsidR="005C78AF">
              <w:rPr>
                <w:i/>
                <w:iCs/>
              </w:rPr>
              <w:t>A growing gap of misunderstanding: Social resistance among students</w:t>
            </w:r>
            <w:r w:rsidR="005C78AF">
              <w:t xml:space="preserve">. Regina, Sask. </w:t>
            </w:r>
          </w:p>
          <w:p w14:paraId="29B4B8D9" w14:textId="77777777" w:rsidR="00102DFC" w:rsidRDefault="00102DFC" w:rsidP="005631D7">
            <w:pPr>
              <w:pStyle w:val="NormalWeb"/>
              <w:spacing w:line="360" w:lineRule="auto"/>
              <w:ind w:left="567" w:hanging="567"/>
              <w:jc w:val="both"/>
            </w:pPr>
            <w:r>
              <w:t>Tomalin, B. and Stempleski, S. (20</w:t>
            </w:r>
            <w:r w:rsidR="00570AFD">
              <w:t>22</w:t>
            </w:r>
            <w:r>
              <w:t xml:space="preserve">) </w:t>
            </w:r>
            <w:r>
              <w:rPr>
                <w:i/>
                <w:iCs/>
              </w:rPr>
              <w:t>Cultural awareness</w:t>
            </w:r>
            <w:r>
              <w:t xml:space="preserve">. Oxford: Oxford Univ. Press. </w:t>
            </w:r>
          </w:p>
          <w:p w14:paraId="152420DF" w14:textId="77777777" w:rsidR="001C5AFA" w:rsidRPr="00645FF8" w:rsidRDefault="003807CB" w:rsidP="00645FF8">
            <w:pPr>
              <w:pStyle w:val="NormalWeb"/>
              <w:spacing w:line="360" w:lineRule="auto"/>
              <w:ind w:left="567" w:hanging="567"/>
              <w:jc w:val="both"/>
              <w:rPr>
                <w:lang w:val="en-GB"/>
              </w:rPr>
            </w:pPr>
            <w:r>
              <w:t>Young, J.O. (201</w:t>
            </w:r>
            <w:r w:rsidR="005C78AF">
              <w:t xml:space="preserve">8) </w:t>
            </w:r>
            <w:r w:rsidR="005C78AF">
              <w:rPr>
                <w:i/>
                <w:iCs/>
              </w:rPr>
              <w:t>Cultural appropriation and the Arts</w:t>
            </w:r>
            <w:r w:rsidR="005C78AF">
              <w:t>. Malden, MA: Blackwell Pub.</w:t>
            </w:r>
          </w:p>
        </w:tc>
      </w:tr>
    </w:tbl>
    <w:p w14:paraId="77EA17BC" w14:textId="77777777" w:rsidR="00900307" w:rsidRDefault="00900307" w:rsidP="001C5AFA"/>
    <w:p w14:paraId="6A9D81F4" w14:textId="77777777" w:rsidR="00B95F11" w:rsidRDefault="00B95F11" w:rsidP="00900307">
      <w:pPr>
        <w:sectPr w:rsidR="00B95F11" w:rsidSect="00CD74A1">
          <w:footerReference w:type="default" r:id="rId11"/>
          <w:pgSz w:w="11900" w:h="16840" w:code="9"/>
          <w:pgMar w:top="1440" w:right="1440" w:bottom="416" w:left="1440" w:header="1440" w:footer="0" w:gutter="0"/>
          <w:cols w:space="0" w:equalWidth="0">
            <w:col w:w="9025"/>
          </w:cols>
          <w:docGrid w:linePitch="360"/>
        </w:sectPr>
      </w:pPr>
    </w:p>
    <w:tbl>
      <w:tblP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Look w:val="04A0" w:firstRow="1" w:lastRow="0" w:firstColumn="1" w:lastColumn="0" w:noHBand="0" w:noVBand="1"/>
      </w:tblPr>
      <w:tblGrid>
        <w:gridCol w:w="9030"/>
      </w:tblGrid>
      <w:tr w:rsidR="00B95F11" w14:paraId="55427D18" w14:textId="77777777" w:rsidTr="006F6239">
        <w:tblPrEx>
          <w:tblCellMar>
            <w:top w:w="0" w:type="dxa"/>
            <w:left w:w="0" w:type="dxa"/>
            <w:bottom w:w="0" w:type="dxa"/>
            <w:right w:w="0" w:type="dxa"/>
          </w:tblCellMar>
        </w:tblPrEx>
        <w:tc>
          <w:tcPr>
            <w:tcW w:w="9236" w:type="dxa"/>
            <w:shd w:val="clear" w:color="auto" w:fill="D9D9D9"/>
          </w:tcPr>
          <w:p w14:paraId="378F54D1" w14:textId="77777777" w:rsidR="00B95F11" w:rsidRDefault="00B95F11" w:rsidP="00900307"/>
          <w:p w14:paraId="10B5B457" w14:textId="77777777" w:rsidR="00B95F11" w:rsidRDefault="00B95F11" w:rsidP="00900307">
            <w:r w:rsidRPr="006F6239">
              <w:rPr>
                <w:rFonts w:ascii="Times New Roman" w:eastAsia="Times New Roman" w:hAnsi="Times New Roman"/>
                <w:b/>
                <w:sz w:val="28"/>
              </w:rPr>
              <w:t xml:space="preserve">Component 2: </w:t>
            </w:r>
            <w:r w:rsidRPr="006F6239">
              <w:rPr>
                <w:rFonts w:ascii="Times New Roman" w:eastAsia="Times New Roman" w:hAnsi="Times New Roman"/>
                <w:b/>
                <w:i/>
                <w:sz w:val="28"/>
              </w:rPr>
              <w:t>Training Plan</w:t>
            </w:r>
          </w:p>
          <w:p w14:paraId="25D41BFD" w14:textId="77777777" w:rsidR="00B95F11" w:rsidRDefault="00B95F11" w:rsidP="00900307"/>
        </w:tc>
      </w:tr>
      <w:tr w:rsidR="00B95F11" w14:paraId="297E7FA6" w14:textId="77777777" w:rsidTr="006F6239">
        <w:tblPrEx>
          <w:tblCellMar>
            <w:top w:w="0" w:type="dxa"/>
            <w:left w:w="0" w:type="dxa"/>
            <w:bottom w:w="0" w:type="dxa"/>
            <w:right w:w="0" w:type="dxa"/>
          </w:tblCellMar>
        </w:tblPrEx>
        <w:tc>
          <w:tcPr>
            <w:tcW w:w="9236" w:type="dxa"/>
            <w:shd w:val="clear" w:color="auto" w:fill="auto"/>
          </w:tcPr>
          <w:p w14:paraId="72C5E6CB" w14:textId="77777777" w:rsidR="00B95F11" w:rsidRPr="006F6239" w:rsidRDefault="0002360F" w:rsidP="001D5F7C">
            <w:pPr>
              <w:spacing w:before="240" w:after="240" w:line="360" w:lineRule="auto"/>
              <w:jc w:val="both"/>
              <w:rPr>
                <w:rFonts w:ascii="Times New Roman" w:eastAsia="Times New Roman" w:hAnsi="Times New Roman"/>
                <w:b/>
                <w:sz w:val="28"/>
              </w:rPr>
            </w:pPr>
            <w:r w:rsidRPr="006F6239">
              <w:rPr>
                <w:rFonts w:ascii="Times New Roman" w:eastAsia="Times New Roman" w:hAnsi="Times New Roman"/>
                <w:b/>
                <w:sz w:val="28"/>
              </w:rPr>
              <w:t>Identified cultural misunderstanding</w:t>
            </w:r>
          </w:p>
          <w:p w14:paraId="2D33FB39" w14:textId="77777777" w:rsidR="002E7CDF" w:rsidRPr="006F6239" w:rsidRDefault="001D5F7C" w:rsidP="001D5F7C">
            <w:pPr>
              <w:spacing w:before="240" w:after="240" w:line="360" w:lineRule="auto"/>
              <w:jc w:val="both"/>
              <w:rPr>
                <w:rFonts w:ascii="Times New Roman" w:hAnsi="Times New Roman" w:cs="Times New Roman"/>
                <w:sz w:val="24"/>
                <w:szCs w:val="24"/>
              </w:rPr>
            </w:pPr>
            <w:r w:rsidRPr="001D5F7C">
              <w:rPr>
                <w:rFonts w:ascii="Times New Roman" w:hAnsi="Times New Roman" w:cs="Times New Roman"/>
                <w:sz w:val="24"/>
                <w:szCs w:val="24"/>
              </w:rPr>
              <w:t xml:space="preserve">Since cultural misunderstanding can occur due to different issues like lack of understanding, cultural failure, difficulty in understanding customs, culture, and the type of communicating styles, </w:t>
            </w:r>
            <w:r w:rsidR="00AB2D64" w:rsidRPr="001D5F7C">
              <w:rPr>
                <w:rFonts w:ascii="Times New Roman" w:hAnsi="Times New Roman" w:cs="Times New Roman"/>
                <w:sz w:val="24"/>
                <w:szCs w:val="24"/>
              </w:rPr>
              <w:t>etc.</w:t>
            </w:r>
            <w:r w:rsidRPr="001D5F7C">
              <w:rPr>
                <w:rFonts w:ascii="Times New Roman" w:hAnsi="Times New Roman" w:cs="Times New Roman"/>
                <w:sz w:val="24"/>
                <w:szCs w:val="24"/>
              </w:rPr>
              <w:t xml:space="preserve"> </w:t>
            </w:r>
            <w:r w:rsidR="00AB2D64">
              <w:rPr>
                <w:rFonts w:ascii="Times New Roman" w:hAnsi="Times New Roman" w:cs="Times New Roman"/>
                <w:sz w:val="24"/>
                <w:szCs w:val="24"/>
              </w:rPr>
              <w:t>S</w:t>
            </w:r>
            <w:r w:rsidRPr="001D5F7C">
              <w:rPr>
                <w:rFonts w:ascii="Times New Roman" w:hAnsi="Times New Roman" w:cs="Times New Roman"/>
                <w:sz w:val="24"/>
                <w:szCs w:val="24"/>
              </w:rPr>
              <w:t>o</w:t>
            </w:r>
            <w:r w:rsidR="00AB2D64">
              <w:rPr>
                <w:rFonts w:ascii="Times New Roman" w:hAnsi="Times New Roman" w:cs="Times New Roman"/>
                <w:sz w:val="24"/>
                <w:szCs w:val="24"/>
              </w:rPr>
              <w:t>,</w:t>
            </w:r>
            <w:r w:rsidRPr="001D5F7C">
              <w:rPr>
                <w:rFonts w:ascii="Times New Roman" w:hAnsi="Times New Roman" w:cs="Times New Roman"/>
                <w:sz w:val="24"/>
                <w:szCs w:val="24"/>
              </w:rPr>
              <w:t xml:space="preserve"> while working in any </w:t>
            </w:r>
            <w:r w:rsidR="00AB2D64">
              <w:rPr>
                <w:rFonts w:ascii="Times New Roman" w:hAnsi="Times New Roman" w:cs="Times New Roman"/>
                <w:sz w:val="24"/>
                <w:szCs w:val="24"/>
              </w:rPr>
              <w:t>i</w:t>
            </w:r>
            <w:r w:rsidRPr="001D5F7C">
              <w:rPr>
                <w:rFonts w:ascii="Times New Roman" w:hAnsi="Times New Roman" w:cs="Times New Roman"/>
                <w:sz w:val="24"/>
                <w:szCs w:val="24"/>
              </w:rPr>
              <w:t>nternational workplace, anyone should be very careful to dealing with people of diverse cultures. In this case, employees with multilingualism can get a better position in the workplace and also play an effective and positive role in the organization. The expectations and requirements must not be same in the same if the customer is in any hotel or other international tourism area, so an employee should know the diverse cultures and knowledge about the people of different cultures. This will help both the employee and customer to build good communication and will be effective for the further career of the employee. Hotel facilities including different types of meetings can help to reduce cultural misunderstanding in the workplace like the Hotel Premier Inn</w:t>
            </w:r>
            <w:r w:rsidR="00AB0133">
              <w:rPr>
                <w:rFonts w:ascii="Times New Roman" w:hAnsi="Times New Roman" w:cs="Times New Roman"/>
                <w:sz w:val="24"/>
                <w:szCs w:val="24"/>
              </w:rPr>
              <w:t xml:space="preserve"> </w:t>
            </w:r>
            <w:r w:rsidR="00A401E7" w:rsidRPr="00A401E7">
              <w:rPr>
                <w:rFonts w:ascii="Times New Roman" w:hAnsi="Times New Roman" w:cs="Times New Roman"/>
                <w:noProof/>
                <w:sz w:val="24"/>
                <w:szCs w:val="24"/>
              </w:rPr>
              <w:t>(Hussey, 2018)</w:t>
            </w:r>
            <w:r w:rsidR="00FB775E" w:rsidRPr="006F6239">
              <w:rPr>
                <w:rFonts w:ascii="Times New Roman" w:hAnsi="Times New Roman" w:cs="Times New Roman"/>
                <w:sz w:val="24"/>
                <w:szCs w:val="24"/>
              </w:rPr>
              <w:t>.</w:t>
            </w:r>
          </w:p>
          <w:p w14:paraId="3E398EC0" w14:textId="77777777" w:rsidR="006E35A0" w:rsidRPr="006F6239" w:rsidRDefault="006E35A0" w:rsidP="006F6239">
            <w:pPr>
              <w:spacing w:before="240" w:after="240" w:line="360" w:lineRule="auto"/>
              <w:jc w:val="both"/>
              <w:rPr>
                <w:rFonts w:ascii="Times New Roman" w:eastAsia="Times New Roman" w:hAnsi="Times New Roman"/>
                <w:b/>
                <w:sz w:val="28"/>
              </w:rPr>
            </w:pPr>
            <w:r w:rsidRPr="006F6239">
              <w:rPr>
                <w:rFonts w:ascii="Times New Roman" w:eastAsia="Times New Roman" w:hAnsi="Times New Roman"/>
                <w:b/>
                <w:sz w:val="28"/>
              </w:rPr>
              <w:t>Training plan</w:t>
            </w:r>
          </w:p>
          <w:p w14:paraId="41263BCF"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sz w:val="24"/>
                <w:szCs w:val="24"/>
              </w:rPr>
              <w:t>As I have completed my</w:t>
            </w:r>
            <w:r w:rsidR="00761C2F">
              <w:rPr>
                <w:rFonts w:ascii="Times New Roman" w:hAnsi="Times New Roman" w:cs="Times New Roman"/>
                <w:sz w:val="24"/>
                <w:szCs w:val="24"/>
              </w:rPr>
              <w:t xml:space="preserve"> internship in the hotel Premier</w:t>
            </w:r>
            <w:r w:rsidRPr="006F6239">
              <w:rPr>
                <w:rFonts w:ascii="Times New Roman" w:hAnsi="Times New Roman" w:cs="Times New Roman"/>
                <w:sz w:val="24"/>
                <w:szCs w:val="24"/>
              </w:rPr>
              <w:t xml:space="preserve"> Inn, I have faced so many things and situations there. I have a proper knowledge about their services, their customers and many other systems of them. If I</w:t>
            </w:r>
            <w:r w:rsidR="00BC3E59">
              <w:rPr>
                <w:rFonts w:ascii="Times New Roman" w:hAnsi="Times New Roman" w:cs="Times New Roman"/>
                <w:sz w:val="24"/>
                <w:szCs w:val="24"/>
              </w:rPr>
              <w:t xml:space="preserve"> am allowed to</w:t>
            </w:r>
            <w:r w:rsidRPr="006F6239">
              <w:rPr>
                <w:rFonts w:ascii="Times New Roman" w:hAnsi="Times New Roman" w:cs="Times New Roman"/>
                <w:sz w:val="24"/>
                <w:szCs w:val="24"/>
              </w:rPr>
              <w:t xml:space="preserve"> give training to their employee, I can give them perfect instructions about the policy and the systems there so that in future they can overcome the</w:t>
            </w:r>
            <w:r w:rsidR="005E1B20">
              <w:rPr>
                <w:rFonts w:ascii="Times New Roman" w:hAnsi="Times New Roman" w:cs="Times New Roman"/>
                <w:sz w:val="24"/>
                <w:szCs w:val="24"/>
              </w:rPr>
              <w:t xml:space="preserve">m. </w:t>
            </w:r>
            <w:r w:rsidR="00BC3E59">
              <w:rPr>
                <w:rFonts w:ascii="Times New Roman" w:hAnsi="Times New Roman" w:cs="Times New Roman"/>
                <w:sz w:val="24"/>
                <w:szCs w:val="24"/>
              </w:rPr>
              <w:t>Because p</w:t>
            </w:r>
            <w:r w:rsidR="005E1B20">
              <w:rPr>
                <w:rFonts w:ascii="Times New Roman" w:hAnsi="Times New Roman" w:cs="Times New Roman"/>
                <w:sz w:val="24"/>
                <w:szCs w:val="24"/>
              </w:rPr>
              <w:t xml:space="preserve">erfect leadership is a very important factor </w:t>
            </w:r>
            <w:r w:rsidR="0088406C">
              <w:rPr>
                <w:rFonts w:ascii="Times New Roman" w:hAnsi="Times New Roman" w:cs="Times New Roman"/>
                <w:sz w:val="24"/>
                <w:szCs w:val="24"/>
              </w:rPr>
              <w:t>in</w:t>
            </w:r>
            <w:r w:rsidR="005E1B20">
              <w:rPr>
                <w:rFonts w:ascii="Times New Roman" w:hAnsi="Times New Roman" w:cs="Times New Roman"/>
                <w:sz w:val="24"/>
                <w:szCs w:val="24"/>
              </w:rPr>
              <w:t xml:space="preserve"> maintaining every </w:t>
            </w:r>
            <w:r w:rsidR="00AE5F7D">
              <w:rPr>
                <w:rFonts w:ascii="Times New Roman" w:hAnsi="Times New Roman" w:cs="Times New Roman"/>
                <w:sz w:val="24"/>
                <w:szCs w:val="24"/>
              </w:rPr>
              <w:t>obstacle</w:t>
            </w:r>
            <w:r w:rsidRPr="006F6239">
              <w:rPr>
                <w:rFonts w:ascii="Times New Roman" w:hAnsi="Times New Roman" w:cs="Times New Roman"/>
                <w:sz w:val="24"/>
                <w:szCs w:val="24"/>
              </w:rPr>
              <w:t>. Making a good training plan for the employees can help them avoid or manage cultural miscommunication with customers or visitors</w:t>
            </w:r>
            <w:r w:rsidR="0089160E">
              <w:rPr>
                <w:rFonts w:ascii="Times New Roman" w:hAnsi="Times New Roman" w:cs="Times New Roman"/>
                <w:noProof/>
                <w:sz w:val="24"/>
                <w:szCs w:val="24"/>
              </w:rPr>
              <w:t xml:space="preserve"> </w:t>
            </w:r>
            <w:r w:rsidR="0089160E" w:rsidRPr="0089160E">
              <w:rPr>
                <w:rFonts w:ascii="Times New Roman" w:hAnsi="Times New Roman" w:cs="Times New Roman"/>
                <w:noProof/>
                <w:sz w:val="24"/>
                <w:szCs w:val="24"/>
              </w:rPr>
              <w:t>(Kiester, 2017)</w:t>
            </w:r>
            <w:r w:rsidRPr="006F6239">
              <w:rPr>
                <w:rFonts w:ascii="Times New Roman" w:hAnsi="Times New Roman" w:cs="Times New Roman"/>
                <w:sz w:val="24"/>
                <w:szCs w:val="24"/>
              </w:rPr>
              <w:t xml:space="preserve">. </w:t>
            </w:r>
          </w:p>
          <w:p w14:paraId="72D148CA"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Creating cultural awareness:</w:t>
            </w:r>
            <w:r w:rsidRPr="006F6239">
              <w:rPr>
                <w:rFonts w:ascii="Times New Roman" w:hAnsi="Times New Roman" w:cs="Times New Roman"/>
                <w:sz w:val="24"/>
                <w:szCs w:val="24"/>
              </w:rPr>
              <w:t xml:space="preserve"> I will start this training session with an introduction to cultural awareness and its importance. I will train the employees to understand the custome</w:t>
            </w:r>
            <w:r w:rsidR="00761C2F">
              <w:rPr>
                <w:rFonts w:ascii="Times New Roman" w:hAnsi="Times New Roman" w:cs="Times New Roman"/>
                <w:sz w:val="24"/>
                <w:szCs w:val="24"/>
              </w:rPr>
              <w:t>r's background so that they do no</w:t>
            </w:r>
            <w:r w:rsidRPr="006F6239">
              <w:rPr>
                <w:rFonts w:ascii="Times New Roman" w:hAnsi="Times New Roman" w:cs="Times New Roman"/>
                <w:sz w:val="24"/>
                <w:szCs w:val="24"/>
              </w:rPr>
              <w:t xml:space="preserve">t face problems communicating with them.  Because if this happens the reputation of the hotel may ruin. </w:t>
            </w:r>
            <w:r w:rsidR="00BF2CF3" w:rsidRPr="006F6239">
              <w:rPr>
                <w:rFonts w:ascii="Times New Roman" w:hAnsi="Times New Roman" w:cs="Times New Roman"/>
                <w:sz w:val="24"/>
                <w:szCs w:val="24"/>
              </w:rPr>
              <w:t>So,</w:t>
            </w:r>
            <w:r w:rsidRPr="006F6239">
              <w:rPr>
                <w:rFonts w:ascii="Times New Roman" w:hAnsi="Times New Roman" w:cs="Times New Roman"/>
                <w:sz w:val="24"/>
                <w:szCs w:val="24"/>
              </w:rPr>
              <w:t xml:space="preserve"> it is very important to introduce this problem to them. </w:t>
            </w:r>
          </w:p>
          <w:p w14:paraId="61E2705B"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Cultural introduction:</w:t>
            </w:r>
            <w:r w:rsidRPr="006F6239">
              <w:rPr>
                <w:rFonts w:ascii="Times New Roman" w:hAnsi="Times New Roman" w:cs="Times New Roman"/>
                <w:sz w:val="24"/>
                <w:szCs w:val="24"/>
              </w:rPr>
              <w:t xml:space="preserve"> I will make a training plan about the variety of cultures and will give information about those cultures. If they know the cultural types and their tradition, they can easily </w:t>
            </w:r>
            <w:r w:rsidR="00E06053">
              <w:rPr>
                <w:rFonts w:ascii="Times New Roman" w:hAnsi="Times New Roman" w:cs="Times New Roman"/>
                <w:sz w:val="24"/>
                <w:szCs w:val="24"/>
              </w:rPr>
              <w:t xml:space="preserve">manage the customers. By </w:t>
            </w:r>
            <w:r w:rsidR="00BF2CF3">
              <w:rPr>
                <w:rFonts w:ascii="Times New Roman" w:hAnsi="Times New Roman" w:cs="Times New Roman"/>
                <w:sz w:val="24"/>
                <w:szCs w:val="24"/>
              </w:rPr>
              <w:t>knowing their tradition and cultural types</w:t>
            </w:r>
            <w:r w:rsidR="00E06053">
              <w:rPr>
                <w:rFonts w:ascii="Times New Roman" w:hAnsi="Times New Roman" w:cs="Times New Roman"/>
                <w:sz w:val="24"/>
                <w:szCs w:val="24"/>
              </w:rPr>
              <w:t xml:space="preserve">, they can gain perfection </w:t>
            </w:r>
            <w:r w:rsidR="0088406C">
              <w:rPr>
                <w:rFonts w:ascii="Times New Roman" w:hAnsi="Times New Roman" w:cs="Times New Roman"/>
                <w:sz w:val="24"/>
                <w:szCs w:val="24"/>
              </w:rPr>
              <w:t>in</w:t>
            </w:r>
            <w:r w:rsidR="00E06053">
              <w:rPr>
                <w:rFonts w:ascii="Times New Roman" w:hAnsi="Times New Roman" w:cs="Times New Roman"/>
                <w:sz w:val="24"/>
                <w:szCs w:val="24"/>
              </w:rPr>
              <w:t xml:space="preserve"> the workplace</w:t>
            </w:r>
            <w:r w:rsidRPr="006F6239">
              <w:rPr>
                <w:rFonts w:ascii="Times New Roman" w:hAnsi="Times New Roman" w:cs="Times New Roman"/>
                <w:sz w:val="24"/>
                <w:szCs w:val="24"/>
              </w:rPr>
              <w:t>. Also, they can be curious about exploring different types of communication styles, customs, and traditions. As this world has a wide range of cultures and traditions, this will be a great fun learning for them</w:t>
            </w:r>
            <w:r w:rsidR="00EE231E">
              <w:rPr>
                <w:rFonts w:ascii="Times New Roman" w:hAnsi="Times New Roman" w:cs="Times New Roman"/>
                <w:noProof/>
                <w:sz w:val="24"/>
                <w:szCs w:val="24"/>
              </w:rPr>
              <w:t xml:space="preserve"> </w:t>
            </w:r>
            <w:r w:rsidR="00EE231E" w:rsidRPr="00EE231E">
              <w:rPr>
                <w:rFonts w:ascii="Times New Roman" w:hAnsi="Times New Roman" w:cs="Times New Roman"/>
                <w:noProof/>
                <w:sz w:val="24"/>
                <w:szCs w:val="24"/>
              </w:rPr>
              <w:t>(Knight, 2022)</w:t>
            </w:r>
            <w:r w:rsidRPr="006F6239">
              <w:rPr>
                <w:rFonts w:ascii="Times New Roman" w:hAnsi="Times New Roman" w:cs="Times New Roman"/>
                <w:sz w:val="24"/>
                <w:szCs w:val="24"/>
              </w:rPr>
              <w:t>.</w:t>
            </w:r>
          </w:p>
          <w:p w14:paraId="46FD4061"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 xml:space="preserve">Communication </w:t>
            </w:r>
            <w:r w:rsidR="00E06053">
              <w:rPr>
                <w:rFonts w:ascii="Times New Roman" w:hAnsi="Times New Roman" w:cs="Times New Roman"/>
                <w:b/>
                <w:sz w:val="24"/>
                <w:szCs w:val="24"/>
              </w:rPr>
              <w:t>skills</w:t>
            </w:r>
            <w:r w:rsidRPr="006F6239">
              <w:rPr>
                <w:rFonts w:ascii="Times New Roman" w:hAnsi="Times New Roman" w:cs="Times New Roman"/>
                <w:b/>
                <w:sz w:val="24"/>
                <w:szCs w:val="24"/>
              </w:rPr>
              <w:t>:</w:t>
            </w:r>
            <w:r w:rsidRPr="006F6239">
              <w:rPr>
                <w:rFonts w:ascii="Times New Roman" w:hAnsi="Times New Roman" w:cs="Times New Roman"/>
                <w:sz w:val="24"/>
                <w:szCs w:val="24"/>
              </w:rPr>
              <w:t xml:space="preserve"> Communication </w:t>
            </w:r>
            <w:r w:rsidR="00E06053">
              <w:rPr>
                <w:rFonts w:ascii="Times New Roman" w:hAnsi="Times New Roman" w:cs="Times New Roman"/>
                <w:sz w:val="24"/>
                <w:szCs w:val="24"/>
              </w:rPr>
              <w:t>skill</w:t>
            </w:r>
            <w:r w:rsidRPr="006F6239">
              <w:rPr>
                <w:rFonts w:ascii="Times New Roman" w:hAnsi="Times New Roman" w:cs="Times New Roman"/>
                <w:sz w:val="24"/>
                <w:szCs w:val="24"/>
              </w:rPr>
              <w:t xml:space="preserve"> </w:t>
            </w:r>
            <w:r w:rsidR="00F854C8">
              <w:rPr>
                <w:rFonts w:ascii="Times New Roman" w:hAnsi="Times New Roman" w:cs="Times New Roman"/>
                <w:sz w:val="24"/>
                <w:szCs w:val="24"/>
              </w:rPr>
              <w:t>is</w:t>
            </w:r>
            <w:r w:rsidRPr="006F6239">
              <w:rPr>
                <w:rFonts w:ascii="Times New Roman" w:hAnsi="Times New Roman" w:cs="Times New Roman"/>
                <w:sz w:val="24"/>
                <w:szCs w:val="24"/>
              </w:rPr>
              <w:t xml:space="preserve"> v</w:t>
            </w:r>
            <w:r w:rsidR="00E06053">
              <w:rPr>
                <w:rFonts w:ascii="Times New Roman" w:hAnsi="Times New Roman" w:cs="Times New Roman"/>
                <w:sz w:val="24"/>
                <w:szCs w:val="24"/>
              </w:rPr>
              <w:t>ery important for communicating with different people</w:t>
            </w:r>
            <w:r w:rsidRPr="006F6239">
              <w:rPr>
                <w:rFonts w:ascii="Times New Roman" w:hAnsi="Times New Roman" w:cs="Times New Roman"/>
                <w:sz w:val="24"/>
                <w:szCs w:val="24"/>
              </w:rPr>
              <w:t xml:space="preserve">. As various types of language and accents people can use because of the variation of their culture, a common style or way should be used here. I will </w:t>
            </w:r>
            <w:r w:rsidR="00E06053">
              <w:rPr>
                <w:rFonts w:ascii="Times New Roman" w:hAnsi="Times New Roman" w:cs="Times New Roman"/>
                <w:sz w:val="24"/>
                <w:szCs w:val="24"/>
              </w:rPr>
              <w:t>train the employees to learn some other language for communicating</w:t>
            </w:r>
            <w:r w:rsidR="00F854C8">
              <w:rPr>
                <w:rFonts w:ascii="Times New Roman" w:hAnsi="Times New Roman" w:cs="Times New Roman"/>
                <w:sz w:val="24"/>
                <w:szCs w:val="24"/>
              </w:rPr>
              <w:t xml:space="preserve"> including sign language or active language skills</w:t>
            </w:r>
            <w:r w:rsidR="00E06053">
              <w:rPr>
                <w:rFonts w:ascii="Times New Roman" w:hAnsi="Times New Roman" w:cs="Times New Roman"/>
                <w:sz w:val="24"/>
                <w:szCs w:val="24"/>
              </w:rPr>
              <w:t>. In addition, I will provide them with the tactics of sign</w:t>
            </w:r>
            <w:r w:rsidRPr="006F6239">
              <w:rPr>
                <w:rFonts w:ascii="Times New Roman" w:hAnsi="Times New Roman" w:cs="Times New Roman"/>
                <w:sz w:val="24"/>
                <w:szCs w:val="24"/>
              </w:rPr>
              <w:t xml:space="preserve"> language or active language skills that they can use in various cultural contexts. By this, the possibility of misunderstanding can be reduced</w:t>
            </w:r>
            <w:r w:rsidR="00A401E7">
              <w:rPr>
                <w:rFonts w:ascii="Times New Roman" w:hAnsi="Times New Roman" w:cs="Times New Roman"/>
                <w:noProof/>
                <w:sz w:val="24"/>
                <w:szCs w:val="24"/>
              </w:rPr>
              <w:t xml:space="preserve"> </w:t>
            </w:r>
            <w:r w:rsidR="00A401E7" w:rsidRPr="00A401E7">
              <w:rPr>
                <w:rFonts w:ascii="Times New Roman" w:hAnsi="Times New Roman" w:cs="Times New Roman"/>
                <w:noProof/>
                <w:sz w:val="24"/>
                <w:szCs w:val="24"/>
              </w:rPr>
              <w:t>(Kiester, 2017)</w:t>
            </w:r>
            <w:r w:rsidRPr="006F6239">
              <w:rPr>
                <w:rFonts w:ascii="Times New Roman" w:hAnsi="Times New Roman" w:cs="Times New Roman"/>
                <w:sz w:val="24"/>
                <w:szCs w:val="24"/>
              </w:rPr>
              <w:t xml:space="preserve">. </w:t>
            </w:r>
          </w:p>
          <w:p w14:paraId="7C9BA399"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Basic language training:</w:t>
            </w:r>
            <w:r w:rsidR="00644EF6">
              <w:rPr>
                <w:rFonts w:ascii="Times New Roman" w:hAnsi="Times New Roman" w:cs="Times New Roman"/>
                <w:b/>
                <w:sz w:val="24"/>
                <w:szCs w:val="24"/>
              </w:rPr>
              <w:t xml:space="preserve"> </w:t>
            </w:r>
            <w:r w:rsidR="00644EF6">
              <w:rPr>
                <w:rFonts w:ascii="Times New Roman" w:hAnsi="Times New Roman" w:cs="Times New Roman"/>
                <w:sz w:val="24"/>
                <w:szCs w:val="24"/>
              </w:rPr>
              <w:t>It</w:t>
            </w:r>
            <w:r w:rsidR="00E06053">
              <w:rPr>
                <w:rFonts w:ascii="Times New Roman" w:hAnsi="Times New Roman" w:cs="Times New Roman"/>
                <w:sz w:val="24"/>
                <w:szCs w:val="24"/>
              </w:rPr>
              <w:t xml:space="preserve"> may be difficult for one person to learn various languages </w:t>
            </w:r>
            <w:r w:rsidR="00D53D63">
              <w:rPr>
                <w:rFonts w:ascii="Times New Roman" w:hAnsi="Times New Roman" w:cs="Times New Roman"/>
                <w:sz w:val="24"/>
                <w:szCs w:val="24"/>
              </w:rPr>
              <w:t>as well as</w:t>
            </w:r>
            <w:r w:rsidR="00E06053">
              <w:rPr>
                <w:rFonts w:ascii="Times New Roman" w:hAnsi="Times New Roman" w:cs="Times New Roman"/>
                <w:sz w:val="24"/>
                <w:szCs w:val="24"/>
              </w:rPr>
              <w:t xml:space="preserve"> teach another person</w:t>
            </w:r>
            <w:r w:rsidR="00D53D63">
              <w:rPr>
                <w:rFonts w:ascii="Times New Roman" w:hAnsi="Times New Roman" w:cs="Times New Roman"/>
                <w:sz w:val="24"/>
                <w:szCs w:val="24"/>
              </w:rPr>
              <w:t xml:space="preserve"> at the same time</w:t>
            </w:r>
            <w:r w:rsidR="00E06053">
              <w:rPr>
                <w:rFonts w:ascii="Times New Roman" w:hAnsi="Times New Roman" w:cs="Times New Roman"/>
                <w:sz w:val="24"/>
                <w:szCs w:val="24"/>
              </w:rPr>
              <w:t xml:space="preserve">. </w:t>
            </w:r>
            <w:r w:rsidR="00D868B1">
              <w:rPr>
                <w:rFonts w:ascii="Times New Roman" w:hAnsi="Times New Roman" w:cs="Times New Roman"/>
                <w:sz w:val="24"/>
                <w:szCs w:val="24"/>
              </w:rPr>
              <w:t xml:space="preserve">In case of that, </w:t>
            </w:r>
            <w:r w:rsidR="00E06053">
              <w:rPr>
                <w:rFonts w:ascii="Times New Roman" w:hAnsi="Times New Roman" w:cs="Times New Roman"/>
                <w:sz w:val="24"/>
                <w:szCs w:val="24"/>
              </w:rPr>
              <w:t xml:space="preserve">I can gain knowledge in this day by day and </w:t>
            </w:r>
            <w:r w:rsidR="00D868B1">
              <w:rPr>
                <w:rFonts w:ascii="Times New Roman" w:hAnsi="Times New Roman" w:cs="Times New Roman"/>
                <w:sz w:val="24"/>
                <w:szCs w:val="24"/>
              </w:rPr>
              <w:t xml:space="preserve">then </w:t>
            </w:r>
            <w:r w:rsidR="00E06053">
              <w:rPr>
                <w:rFonts w:ascii="Times New Roman" w:hAnsi="Times New Roman" w:cs="Times New Roman"/>
                <w:sz w:val="24"/>
                <w:szCs w:val="24"/>
              </w:rPr>
              <w:t>teach them</w:t>
            </w:r>
            <w:r w:rsidRPr="006F6239">
              <w:rPr>
                <w:rFonts w:ascii="Times New Roman" w:hAnsi="Times New Roman" w:cs="Times New Roman"/>
                <w:sz w:val="24"/>
                <w:szCs w:val="24"/>
              </w:rPr>
              <w:t xml:space="preserve">. I can give them some basic language instructions that are used in every part of life. So that they may have some basic insights on this. I will instruct them on the process of various language apps or translators for using. </w:t>
            </w:r>
          </w:p>
          <w:p w14:paraId="79E02707"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Cultural celebrations and restrictions:</w:t>
            </w:r>
            <w:r w:rsidRPr="006F6239">
              <w:rPr>
                <w:rFonts w:ascii="Times New Roman" w:hAnsi="Times New Roman" w:cs="Times New Roman"/>
                <w:sz w:val="24"/>
                <w:szCs w:val="24"/>
              </w:rPr>
              <w:t xml:space="preserve">  I will instruct the employees on many cultural activities. In this, I will focus on the community that comes here the most. </w:t>
            </w:r>
            <w:r w:rsidR="007974E2" w:rsidRPr="006F6239">
              <w:rPr>
                <w:rFonts w:ascii="Times New Roman" w:hAnsi="Times New Roman" w:cs="Times New Roman"/>
                <w:sz w:val="24"/>
                <w:szCs w:val="24"/>
              </w:rPr>
              <w:t>So,</w:t>
            </w:r>
            <w:r w:rsidRPr="006F6239">
              <w:rPr>
                <w:rFonts w:ascii="Times New Roman" w:hAnsi="Times New Roman" w:cs="Times New Roman"/>
                <w:sz w:val="24"/>
                <w:szCs w:val="24"/>
              </w:rPr>
              <w:t xml:space="preserve"> the employee can give them proper enjoyment or facilities to celebrate their cultural programs. On the other hand, many cultural activities may have some restrictions. </w:t>
            </w:r>
            <w:r w:rsidR="007974E2" w:rsidRPr="006F6239">
              <w:rPr>
                <w:rFonts w:ascii="Times New Roman" w:hAnsi="Times New Roman" w:cs="Times New Roman"/>
                <w:sz w:val="24"/>
                <w:szCs w:val="24"/>
              </w:rPr>
              <w:t>So,</w:t>
            </w:r>
            <w:r w:rsidRPr="006F6239">
              <w:rPr>
                <w:rFonts w:ascii="Times New Roman" w:hAnsi="Times New Roman" w:cs="Times New Roman"/>
                <w:sz w:val="24"/>
                <w:szCs w:val="24"/>
              </w:rPr>
              <w:t xml:space="preserve"> I will train them about that to avoid further problems</w:t>
            </w:r>
            <w:r w:rsidR="00EE231E">
              <w:rPr>
                <w:rFonts w:ascii="Times New Roman" w:hAnsi="Times New Roman" w:cs="Times New Roman"/>
                <w:noProof/>
                <w:sz w:val="24"/>
                <w:szCs w:val="24"/>
              </w:rPr>
              <w:t xml:space="preserve"> </w:t>
            </w:r>
            <w:r w:rsidR="00EE231E" w:rsidRPr="00EE231E">
              <w:rPr>
                <w:rFonts w:ascii="Times New Roman" w:hAnsi="Times New Roman" w:cs="Times New Roman"/>
                <w:noProof/>
                <w:sz w:val="24"/>
                <w:szCs w:val="24"/>
              </w:rPr>
              <w:t>(Knight, 2022)</w:t>
            </w:r>
            <w:r w:rsidRPr="006F6239">
              <w:rPr>
                <w:rFonts w:ascii="Times New Roman" w:hAnsi="Times New Roman" w:cs="Times New Roman"/>
                <w:sz w:val="24"/>
                <w:szCs w:val="24"/>
              </w:rPr>
              <w:t xml:space="preserve">. </w:t>
            </w:r>
          </w:p>
          <w:p w14:paraId="274640E3"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Team-work:</w:t>
            </w:r>
            <w:r w:rsidRPr="006F6239">
              <w:rPr>
                <w:rFonts w:ascii="Times New Roman" w:hAnsi="Times New Roman" w:cs="Times New Roman"/>
                <w:sz w:val="24"/>
                <w:szCs w:val="24"/>
              </w:rPr>
              <w:t xml:space="preserve"> I will promote a multicultural work environment by team-building work activities. In these </w:t>
            </w:r>
            <w:r w:rsidR="007974E2" w:rsidRPr="006F6239">
              <w:rPr>
                <w:rFonts w:ascii="Times New Roman" w:hAnsi="Times New Roman" w:cs="Times New Roman"/>
                <w:sz w:val="24"/>
                <w:szCs w:val="24"/>
              </w:rPr>
              <w:t>activities’</w:t>
            </w:r>
            <w:r w:rsidRPr="006F6239">
              <w:rPr>
                <w:rFonts w:ascii="Times New Roman" w:hAnsi="Times New Roman" w:cs="Times New Roman"/>
                <w:sz w:val="24"/>
                <w:szCs w:val="24"/>
              </w:rPr>
              <w:t xml:space="preserve"> collaboration, understanding, etc. will be the main things. By this, the employees will be helpful to each other and create a supportive atmosphere</w:t>
            </w:r>
            <w:r w:rsidR="00EE231E">
              <w:rPr>
                <w:rFonts w:ascii="Times New Roman" w:hAnsi="Times New Roman" w:cs="Times New Roman"/>
                <w:noProof/>
                <w:sz w:val="24"/>
                <w:szCs w:val="24"/>
              </w:rPr>
              <w:t xml:space="preserve"> </w:t>
            </w:r>
            <w:r w:rsidR="00EE231E" w:rsidRPr="00EE231E">
              <w:rPr>
                <w:rFonts w:ascii="Times New Roman" w:hAnsi="Times New Roman" w:cs="Times New Roman"/>
                <w:noProof/>
                <w:sz w:val="24"/>
                <w:szCs w:val="24"/>
              </w:rPr>
              <w:t>(Hussey, 2018)</w:t>
            </w:r>
            <w:r w:rsidRPr="006F6239">
              <w:rPr>
                <w:rFonts w:ascii="Times New Roman" w:hAnsi="Times New Roman" w:cs="Times New Roman"/>
                <w:sz w:val="24"/>
                <w:szCs w:val="24"/>
              </w:rPr>
              <w:t>.</w:t>
            </w:r>
          </w:p>
          <w:p w14:paraId="4D341C5B" w14:textId="77777777" w:rsidR="00BA62D9" w:rsidRPr="006F6239" w:rsidRDefault="007D4579"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sz w:val="24"/>
                <w:szCs w:val="24"/>
              </w:rPr>
              <w:t>So,</w:t>
            </w:r>
            <w:r w:rsidR="006E35A0" w:rsidRPr="006F6239">
              <w:rPr>
                <w:rFonts w:ascii="Times New Roman" w:hAnsi="Times New Roman" w:cs="Times New Roman"/>
                <w:sz w:val="24"/>
                <w:szCs w:val="24"/>
              </w:rPr>
              <w:t xml:space="preserve"> these rules or t</w:t>
            </w:r>
            <w:r w:rsidR="00B944CA">
              <w:rPr>
                <w:rFonts w:ascii="Times New Roman" w:hAnsi="Times New Roman" w:cs="Times New Roman"/>
                <w:sz w:val="24"/>
                <w:szCs w:val="24"/>
              </w:rPr>
              <w:t xml:space="preserve">echniques </w:t>
            </w:r>
            <w:r>
              <w:rPr>
                <w:rFonts w:ascii="Times New Roman" w:hAnsi="Times New Roman" w:cs="Times New Roman"/>
                <w:sz w:val="24"/>
                <w:szCs w:val="24"/>
              </w:rPr>
              <w:t>can</w:t>
            </w:r>
            <w:r w:rsidR="00B944CA">
              <w:rPr>
                <w:rFonts w:ascii="Times New Roman" w:hAnsi="Times New Roman" w:cs="Times New Roman"/>
                <w:sz w:val="24"/>
                <w:szCs w:val="24"/>
              </w:rPr>
              <w:t xml:space="preserve"> be a well-developed</w:t>
            </w:r>
            <w:r w:rsidR="006E35A0" w:rsidRPr="006F6239">
              <w:rPr>
                <w:rFonts w:ascii="Times New Roman" w:hAnsi="Times New Roman" w:cs="Times New Roman"/>
                <w:sz w:val="24"/>
                <w:szCs w:val="24"/>
              </w:rPr>
              <w:t xml:space="preserve"> training plan for the employees which will help them avoid miscommunication and the hospitality will be appreciated.</w:t>
            </w:r>
          </w:p>
          <w:p w14:paraId="6330AB5E" w14:textId="77777777" w:rsidR="006E35A0" w:rsidRDefault="00BA62D9" w:rsidP="00BA62D9">
            <w:pPr>
              <w:pStyle w:val="Heading1"/>
              <w:rPr>
                <w:rFonts w:ascii="Times New Roman" w:hAnsi="Times New Roman"/>
              </w:rPr>
            </w:pPr>
            <w:r w:rsidRPr="006F6239">
              <w:rPr>
                <w:rFonts w:ascii="Times New Roman" w:hAnsi="Times New Roman"/>
              </w:rPr>
              <w:t>References</w:t>
            </w:r>
            <w:r w:rsidR="006E35A0" w:rsidRPr="006F6239">
              <w:rPr>
                <w:rFonts w:ascii="Times New Roman" w:hAnsi="Times New Roman"/>
              </w:rPr>
              <w:t xml:space="preserve"> </w:t>
            </w:r>
          </w:p>
          <w:p w14:paraId="5D2B2CF5" w14:textId="77777777" w:rsidR="00A55134" w:rsidRDefault="00F70427" w:rsidP="00A55134">
            <w:pPr>
              <w:pStyle w:val="NormalWeb"/>
              <w:ind w:left="567" w:hanging="567"/>
            </w:pPr>
            <w:r>
              <w:t>Hussey, J.M. and Hall, S.E. (201</w:t>
            </w:r>
            <w:r w:rsidR="00A55134">
              <w:t xml:space="preserve">8) </w:t>
            </w:r>
            <w:r w:rsidR="00A55134">
              <w:rPr>
                <w:i/>
                <w:iCs/>
              </w:rPr>
              <w:t>Managing global development risk</w:t>
            </w:r>
            <w:r w:rsidR="00A55134">
              <w:t xml:space="preserve">. Boca Raton: Auerbach Publications. </w:t>
            </w:r>
          </w:p>
          <w:p w14:paraId="5C689DDA" w14:textId="77777777" w:rsidR="00A55134" w:rsidRDefault="00A55134" w:rsidP="00A55134">
            <w:pPr>
              <w:pStyle w:val="NormalWeb"/>
              <w:ind w:left="567" w:hanging="567"/>
            </w:pPr>
            <w:r>
              <w:t>Kiester, D.J., McM</w:t>
            </w:r>
            <w:r w:rsidR="00E76A08">
              <w:t>ahon, R.R. and Thomas, M.P. (201</w:t>
            </w:r>
            <w:r>
              <w:t xml:space="preserve">7) </w:t>
            </w:r>
            <w:r>
              <w:rPr>
                <w:i/>
                <w:iCs/>
              </w:rPr>
              <w:t>Training plan</w:t>
            </w:r>
            <w:r>
              <w:t xml:space="preserve">. Chapel Hill: Institute of Government, University of North Carolina at Chapel Hill. </w:t>
            </w:r>
          </w:p>
          <w:p w14:paraId="347C8EC9" w14:textId="77777777" w:rsidR="00761A08" w:rsidRPr="00761A08" w:rsidRDefault="00A55134" w:rsidP="00BA36CA">
            <w:pPr>
              <w:pStyle w:val="NormalWeb"/>
              <w:ind w:left="567" w:hanging="567"/>
            </w:pPr>
            <w:r>
              <w:t xml:space="preserve">Knight, J. (2022) </w:t>
            </w:r>
            <w:r>
              <w:rPr>
                <w:i/>
                <w:iCs/>
              </w:rPr>
              <w:t>Knowledge diplomacy in international relations and higher education</w:t>
            </w:r>
            <w:r>
              <w:t xml:space="preserve">. Cham, Switzerland: Springer. </w:t>
            </w:r>
          </w:p>
        </w:tc>
      </w:tr>
    </w:tbl>
    <w:p w14:paraId="74F3D9D8" w14:textId="77777777" w:rsidR="00900307" w:rsidRPr="00900307" w:rsidRDefault="00900307" w:rsidP="00900307"/>
    <w:p w14:paraId="49F92BCE" w14:textId="77777777" w:rsidR="00900307" w:rsidRPr="00900307" w:rsidRDefault="00900307" w:rsidP="00900307"/>
    <w:p w14:paraId="77124CE2" w14:textId="77777777" w:rsidR="00900307" w:rsidRPr="00900307" w:rsidRDefault="00900307" w:rsidP="00900307"/>
    <w:p w14:paraId="141C6C25" w14:textId="77777777" w:rsidR="00900307" w:rsidRPr="00900307" w:rsidRDefault="00900307" w:rsidP="00900307"/>
    <w:p w14:paraId="216D8C9A" w14:textId="77777777" w:rsidR="008D176B" w:rsidRDefault="008D176B" w:rsidP="00900307">
      <w:pPr>
        <w:sectPr w:rsidR="008D176B" w:rsidSect="00CD74A1">
          <w:pgSz w:w="11900" w:h="16840" w:code="9"/>
          <w:pgMar w:top="1440" w:right="1440" w:bottom="416" w:left="1440" w:header="1440" w:footer="0" w:gutter="0"/>
          <w:cols w:space="0" w:equalWidth="0">
            <w:col w:w="9025"/>
          </w:cols>
          <w:docGrid w:linePitch="360"/>
        </w:sectPr>
      </w:pPr>
    </w:p>
    <w:tbl>
      <w:tblP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Look w:val="04A0" w:firstRow="1" w:lastRow="0" w:firstColumn="1" w:lastColumn="0" w:noHBand="0" w:noVBand="1"/>
      </w:tblPr>
      <w:tblGrid>
        <w:gridCol w:w="9030"/>
      </w:tblGrid>
      <w:tr w:rsidR="008D176B" w14:paraId="6E50D7A3" w14:textId="77777777" w:rsidTr="006F6239">
        <w:tblPrEx>
          <w:tblCellMar>
            <w:top w:w="0" w:type="dxa"/>
            <w:left w:w="0" w:type="dxa"/>
            <w:bottom w:w="0" w:type="dxa"/>
            <w:right w:w="0" w:type="dxa"/>
          </w:tblCellMar>
        </w:tblPrEx>
        <w:tc>
          <w:tcPr>
            <w:tcW w:w="9236" w:type="dxa"/>
            <w:shd w:val="clear" w:color="auto" w:fill="D9D9D9"/>
          </w:tcPr>
          <w:p w14:paraId="02B7BC87" w14:textId="77777777" w:rsidR="008D176B" w:rsidRDefault="008D176B" w:rsidP="00900307"/>
          <w:p w14:paraId="5DC82C95" w14:textId="77777777" w:rsidR="008D176B" w:rsidRDefault="008D176B" w:rsidP="00900307">
            <w:r w:rsidRPr="006F6239">
              <w:rPr>
                <w:rFonts w:ascii="Times New Roman" w:eastAsia="Times New Roman" w:hAnsi="Times New Roman"/>
                <w:b/>
                <w:sz w:val="28"/>
              </w:rPr>
              <w:t xml:space="preserve">Component 3: </w:t>
            </w:r>
            <w:r w:rsidRPr="006F6239">
              <w:rPr>
                <w:rFonts w:ascii="Times New Roman" w:eastAsia="Times New Roman" w:hAnsi="Times New Roman"/>
                <w:b/>
                <w:i/>
                <w:sz w:val="28"/>
              </w:rPr>
              <w:t>Student Self-Reflection</w:t>
            </w:r>
          </w:p>
          <w:p w14:paraId="63632A0B" w14:textId="77777777" w:rsidR="008D176B" w:rsidRDefault="008D176B" w:rsidP="00900307"/>
        </w:tc>
      </w:tr>
      <w:tr w:rsidR="008D176B" w14:paraId="7889A902" w14:textId="77777777" w:rsidTr="006F6239">
        <w:tblPrEx>
          <w:tblCellMar>
            <w:top w:w="0" w:type="dxa"/>
            <w:left w:w="0" w:type="dxa"/>
            <w:bottom w:w="0" w:type="dxa"/>
            <w:right w:w="0" w:type="dxa"/>
          </w:tblCellMar>
        </w:tblPrEx>
        <w:tc>
          <w:tcPr>
            <w:tcW w:w="9236" w:type="dxa"/>
            <w:shd w:val="clear" w:color="auto" w:fill="auto"/>
          </w:tcPr>
          <w:p w14:paraId="2E6D7AC8" w14:textId="77777777" w:rsidR="00053D55" w:rsidRPr="006F6239" w:rsidRDefault="00053D55" w:rsidP="006F6239">
            <w:pPr>
              <w:spacing w:before="240" w:after="240" w:line="360" w:lineRule="auto"/>
              <w:jc w:val="both"/>
              <w:rPr>
                <w:rFonts w:ascii="Times New Roman" w:hAnsi="Times New Roman" w:cs="Times New Roman"/>
                <w:sz w:val="24"/>
                <w:szCs w:val="24"/>
                <w:lang w:val="en-GB"/>
              </w:rPr>
            </w:pPr>
            <w:r w:rsidRPr="006F6239">
              <w:rPr>
                <w:rFonts w:ascii="Times New Roman" w:hAnsi="Times New Roman" w:cs="Times New Roman"/>
                <w:sz w:val="24"/>
                <w:szCs w:val="24"/>
                <w:lang w:val="en-GB"/>
              </w:rPr>
              <w:t>Cultural awareness is very important for an industry to communicate with different types of people because without proper knowledge cultural miscommunicat</w:t>
            </w:r>
            <w:r w:rsidR="00B944CA">
              <w:rPr>
                <w:rFonts w:ascii="Times New Roman" w:hAnsi="Times New Roman" w:cs="Times New Roman"/>
                <w:sz w:val="24"/>
                <w:szCs w:val="24"/>
                <w:lang w:val="en-GB"/>
              </w:rPr>
              <w:t>ion can be created easily.  Self-reflection</w:t>
            </w:r>
            <w:r w:rsidRPr="006F6239">
              <w:rPr>
                <w:rFonts w:ascii="Times New Roman" w:hAnsi="Times New Roman" w:cs="Times New Roman"/>
                <w:sz w:val="24"/>
                <w:szCs w:val="24"/>
                <w:lang w:val="en-GB"/>
              </w:rPr>
              <w:t xml:space="preserve"> </w:t>
            </w:r>
            <w:r w:rsidR="00B944CA">
              <w:rPr>
                <w:rFonts w:ascii="Times New Roman" w:hAnsi="Times New Roman" w:cs="Times New Roman"/>
                <w:sz w:val="24"/>
                <w:szCs w:val="24"/>
                <w:lang w:val="en-GB"/>
              </w:rPr>
              <w:t>c</w:t>
            </w:r>
            <w:r w:rsidRPr="006F6239">
              <w:rPr>
                <w:rFonts w:ascii="Times New Roman" w:hAnsi="Times New Roman" w:cs="Times New Roman"/>
                <w:sz w:val="24"/>
                <w:szCs w:val="24"/>
                <w:lang w:val="en-GB"/>
              </w:rPr>
              <w:t xml:space="preserve">an </w:t>
            </w:r>
            <w:r w:rsidR="00B944CA">
              <w:rPr>
                <w:rFonts w:ascii="Times New Roman" w:hAnsi="Times New Roman" w:cs="Times New Roman"/>
                <w:sz w:val="24"/>
                <w:szCs w:val="24"/>
                <w:lang w:val="en-GB"/>
              </w:rPr>
              <w:t>be an important part of any</w:t>
            </w:r>
            <w:r w:rsidRPr="006F6239">
              <w:rPr>
                <w:rFonts w:ascii="Times New Roman" w:hAnsi="Times New Roman" w:cs="Times New Roman"/>
                <w:sz w:val="24"/>
                <w:szCs w:val="24"/>
                <w:lang w:val="en-GB"/>
              </w:rPr>
              <w:t xml:space="preserve"> experience</w:t>
            </w:r>
            <w:r w:rsidR="00B944CA">
              <w:rPr>
                <w:rFonts w:ascii="Times New Roman" w:hAnsi="Times New Roman" w:cs="Times New Roman"/>
                <w:sz w:val="24"/>
                <w:szCs w:val="24"/>
                <w:lang w:val="en-GB"/>
              </w:rPr>
              <w:t xml:space="preserve"> as well as for interns</w:t>
            </w:r>
            <w:r w:rsidRPr="006F6239">
              <w:rPr>
                <w:rFonts w:ascii="Times New Roman" w:hAnsi="Times New Roman" w:cs="Times New Roman"/>
                <w:sz w:val="24"/>
                <w:szCs w:val="24"/>
                <w:lang w:val="en-GB"/>
              </w:rPr>
              <w:t>. It develops intern to grow their knowledge, choosing progress and the specific areas for improvement. A self-reflection model can help the intern to learn the maximum learning and earn the benefit</w:t>
            </w:r>
            <w:r w:rsidR="00166766">
              <w:rPr>
                <w:rFonts w:ascii="Times New Roman" w:hAnsi="Times New Roman" w:cs="Times New Roman"/>
                <w:noProof/>
                <w:sz w:val="24"/>
                <w:szCs w:val="24"/>
              </w:rPr>
              <w:t xml:space="preserve"> </w:t>
            </w:r>
            <w:r w:rsidR="00166766" w:rsidRPr="00166766">
              <w:rPr>
                <w:rFonts w:ascii="Times New Roman" w:hAnsi="Times New Roman" w:cs="Times New Roman"/>
                <w:noProof/>
                <w:sz w:val="24"/>
                <w:szCs w:val="24"/>
              </w:rPr>
              <w:t>(Azuma, 2021)</w:t>
            </w:r>
            <w:r w:rsidR="00B944CA">
              <w:rPr>
                <w:rFonts w:ascii="Times New Roman" w:hAnsi="Times New Roman" w:cs="Times New Roman"/>
                <w:sz w:val="24"/>
                <w:szCs w:val="24"/>
                <w:lang w:val="en-GB"/>
              </w:rPr>
              <w:t>.  An effective r</w:t>
            </w:r>
            <w:r w:rsidRPr="006F6239">
              <w:rPr>
                <w:rFonts w:ascii="Times New Roman" w:hAnsi="Times New Roman" w:cs="Times New Roman"/>
                <w:sz w:val="24"/>
                <w:szCs w:val="24"/>
                <w:lang w:val="en-GB"/>
              </w:rPr>
              <w:t>eflection model for an internship may include the following steps-</w:t>
            </w:r>
          </w:p>
          <w:p w14:paraId="390C1A28" w14:textId="77777777" w:rsidR="00053D55" w:rsidRPr="006F6239" w:rsidRDefault="00053D55" w:rsidP="006F6239">
            <w:pPr>
              <w:spacing w:before="240" w:after="240" w:line="360" w:lineRule="auto"/>
              <w:jc w:val="both"/>
              <w:rPr>
                <w:rFonts w:ascii="Times New Roman" w:hAnsi="Times New Roman" w:cs="Times New Roman"/>
                <w:sz w:val="24"/>
                <w:szCs w:val="24"/>
                <w:lang w:val="en-GB"/>
              </w:rPr>
            </w:pPr>
            <w:r w:rsidRPr="006F6239">
              <w:rPr>
                <w:rFonts w:ascii="Times New Roman" w:hAnsi="Times New Roman" w:cs="Times New Roman"/>
                <w:b/>
                <w:sz w:val="24"/>
                <w:szCs w:val="24"/>
                <w:lang w:val="en-GB"/>
              </w:rPr>
              <w:t>Journaling:</w:t>
            </w:r>
            <w:r w:rsidRPr="006F6239">
              <w:rPr>
                <w:rFonts w:ascii="Times New Roman" w:hAnsi="Times New Roman" w:cs="Times New Roman"/>
                <w:sz w:val="24"/>
                <w:szCs w:val="24"/>
                <w:lang w:val="en-GB"/>
              </w:rPr>
              <w:t xml:space="preserve"> For self-development, every person should maintain a journal which can be an effective step for self-growth or self-reflection. Journaling helps a person in </w:t>
            </w:r>
            <w:r w:rsidR="00B944CA">
              <w:rPr>
                <w:rFonts w:ascii="Times New Roman" w:hAnsi="Times New Roman" w:cs="Times New Roman"/>
                <w:sz w:val="24"/>
                <w:szCs w:val="24"/>
                <w:lang w:val="en-GB"/>
              </w:rPr>
              <w:t xml:space="preserve">many ways. </w:t>
            </w:r>
            <w:r w:rsidR="001D5DC0">
              <w:rPr>
                <w:rFonts w:ascii="Times New Roman" w:hAnsi="Times New Roman" w:cs="Times New Roman"/>
                <w:sz w:val="24"/>
                <w:szCs w:val="24"/>
                <w:lang w:val="en-GB"/>
              </w:rPr>
              <w:t xml:space="preserve">As a student, </w:t>
            </w:r>
            <w:r w:rsidR="00B944CA">
              <w:rPr>
                <w:rFonts w:ascii="Times New Roman" w:hAnsi="Times New Roman" w:cs="Times New Roman"/>
                <w:sz w:val="24"/>
                <w:szCs w:val="24"/>
                <w:lang w:val="en-GB"/>
              </w:rPr>
              <w:t>journaling</w:t>
            </w:r>
            <w:r w:rsidR="001D5DC0">
              <w:rPr>
                <w:rFonts w:ascii="Times New Roman" w:hAnsi="Times New Roman" w:cs="Times New Roman"/>
                <w:sz w:val="24"/>
                <w:szCs w:val="24"/>
                <w:lang w:val="en-GB"/>
              </w:rPr>
              <w:t xml:space="preserve"> help me to</w:t>
            </w:r>
            <w:r w:rsidRPr="006F6239">
              <w:rPr>
                <w:rFonts w:ascii="Times New Roman" w:hAnsi="Times New Roman" w:cs="Times New Roman"/>
                <w:sz w:val="24"/>
                <w:szCs w:val="24"/>
                <w:lang w:val="en-GB"/>
              </w:rPr>
              <w:t xml:space="preserve"> get updated on </w:t>
            </w:r>
            <w:r w:rsidR="001D5DC0">
              <w:rPr>
                <w:rFonts w:ascii="Times New Roman" w:hAnsi="Times New Roman" w:cs="Times New Roman"/>
                <w:sz w:val="24"/>
                <w:szCs w:val="24"/>
                <w:lang w:val="en-GB"/>
              </w:rPr>
              <w:t>my</w:t>
            </w:r>
            <w:r w:rsidRPr="006F6239">
              <w:rPr>
                <w:rFonts w:ascii="Times New Roman" w:hAnsi="Times New Roman" w:cs="Times New Roman"/>
                <w:sz w:val="24"/>
                <w:szCs w:val="24"/>
                <w:lang w:val="en-GB"/>
              </w:rPr>
              <w:t xml:space="preserve"> work</w:t>
            </w:r>
            <w:r w:rsidR="001D5DC0">
              <w:rPr>
                <w:rFonts w:ascii="Times New Roman" w:hAnsi="Times New Roman" w:cs="Times New Roman"/>
                <w:sz w:val="24"/>
                <w:szCs w:val="24"/>
                <w:lang w:val="en-GB"/>
              </w:rPr>
              <w:t xml:space="preserve"> a well as</w:t>
            </w:r>
            <w:r w:rsidRPr="006F6239">
              <w:rPr>
                <w:rFonts w:ascii="Times New Roman" w:hAnsi="Times New Roman" w:cs="Times New Roman"/>
                <w:sz w:val="24"/>
                <w:szCs w:val="24"/>
                <w:lang w:val="en-GB"/>
              </w:rPr>
              <w:t xml:space="preserve"> trace the work</w:t>
            </w:r>
            <w:r w:rsidR="001D5DC0">
              <w:rPr>
                <w:rFonts w:ascii="Times New Roman" w:hAnsi="Times New Roman" w:cs="Times New Roman"/>
                <w:sz w:val="24"/>
                <w:szCs w:val="24"/>
                <w:lang w:val="en-GB"/>
              </w:rPr>
              <w:t xml:space="preserve"> which</w:t>
            </w:r>
            <w:r w:rsidRPr="006F6239">
              <w:rPr>
                <w:rFonts w:ascii="Times New Roman" w:hAnsi="Times New Roman" w:cs="Times New Roman"/>
                <w:sz w:val="24"/>
                <w:szCs w:val="24"/>
                <w:lang w:val="en-GB"/>
              </w:rPr>
              <w:t xml:space="preserve"> can be experienced in many fields. By journaling their workflow can be increased because by journaling they can check their workflow and can work according to them. This process also helps in identifying the improvement areas, insights, and identifying patterns. </w:t>
            </w:r>
          </w:p>
          <w:p w14:paraId="20543FA8" w14:textId="77777777" w:rsidR="00053D55" w:rsidRPr="009321C9" w:rsidRDefault="00053D55" w:rsidP="006F6239">
            <w:pPr>
              <w:spacing w:before="240" w:after="240" w:line="360" w:lineRule="auto"/>
              <w:jc w:val="both"/>
              <w:rPr>
                <w:rFonts w:ascii="Times New Roman" w:hAnsi="Times New Roman" w:cs="Times New Roman"/>
                <w:sz w:val="24"/>
                <w:szCs w:val="24"/>
                <w:lang w:val="en-GB"/>
              </w:rPr>
            </w:pPr>
            <w:r w:rsidRPr="006F6239">
              <w:rPr>
                <w:rFonts w:ascii="Times New Roman" w:hAnsi="Times New Roman" w:cs="Times New Roman"/>
                <w:b/>
                <w:sz w:val="24"/>
                <w:szCs w:val="24"/>
                <w:lang w:val="en-GB"/>
              </w:rPr>
              <w:t>Goal setting:</w:t>
            </w:r>
            <w:r w:rsidRPr="006F6239">
              <w:rPr>
                <w:rFonts w:ascii="Times New Roman" w:hAnsi="Times New Roman" w:cs="Times New Roman"/>
                <w:sz w:val="24"/>
                <w:szCs w:val="24"/>
                <w:lang w:val="en-GB"/>
              </w:rPr>
              <w:t xml:space="preserve"> Every individual needs to set a goal for their future or their work so that they can achieve it in time. By setting goals, anyone can do their work on time, and gain extra knowledge and skills can be developed. </w:t>
            </w:r>
            <w:r w:rsidR="00FA269C" w:rsidRPr="006F6239">
              <w:rPr>
                <w:rFonts w:ascii="Times New Roman" w:hAnsi="Times New Roman" w:cs="Times New Roman"/>
                <w:sz w:val="24"/>
                <w:szCs w:val="24"/>
                <w:lang w:val="en-GB"/>
              </w:rPr>
              <w:t>So,</w:t>
            </w:r>
            <w:r w:rsidRPr="006F6239">
              <w:rPr>
                <w:rFonts w:ascii="Times New Roman" w:hAnsi="Times New Roman" w:cs="Times New Roman"/>
                <w:sz w:val="24"/>
                <w:szCs w:val="24"/>
                <w:lang w:val="en-GB"/>
              </w:rPr>
              <w:t xml:space="preserve"> it is very important to set goals and work according to them</w:t>
            </w:r>
            <w:r w:rsidR="00756A75">
              <w:rPr>
                <w:rFonts w:ascii="Times New Roman" w:hAnsi="Times New Roman" w:cs="Times New Roman"/>
                <w:noProof/>
                <w:sz w:val="24"/>
                <w:szCs w:val="24"/>
              </w:rPr>
              <w:t xml:space="preserve"> </w:t>
            </w:r>
            <w:r w:rsidR="00756A75" w:rsidRPr="00756A75">
              <w:rPr>
                <w:rFonts w:ascii="Times New Roman" w:hAnsi="Times New Roman" w:cs="Times New Roman"/>
                <w:noProof/>
                <w:sz w:val="24"/>
                <w:szCs w:val="24"/>
              </w:rPr>
              <w:t>(Camp, 2021)</w:t>
            </w:r>
            <w:r w:rsidRPr="006F6239">
              <w:rPr>
                <w:rFonts w:ascii="Times New Roman" w:hAnsi="Times New Roman" w:cs="Times New Roman"/>
                <w:sz w:val="24"/>
                <w:szCs w:val="24"/>
                <w:lang w:val="en-GB"/>
              </w:rPr>
              <w:t xml:space="preserve">. </w:t>
            </w:r>
          </w:p>
          <w:p w14:paraId="5B1AE2AD" w14:textId="77777777" w:rsidR="00053D55" w:rsidRPr="009321C9" w:rsidRDefault="00053D55" w:rsidP="006F6239">
            <w:pPr>
              <w:spacing w:before="240" w:after="240" w:line="360" w:lineRule="auto"/>
              <w:jc w:val="both"/>
              <w:rPr>
                <w:rFonts w:ascii="Times New Roman" w:hAnsi="Times New Roman" w:cs="Times New Roman"/>
                <w:sz w:val="24"/>
                <w:szCs w:val="24"/>
                <w:lang w:val="en-GB"/>
              </w:rPr>
            </w:pPr>
            <w:r w:rsidRPr="009321C9">
              <w:rPr>
                <w:rFonts w:ascii="Times New Roman" w:hAnsi="Times New Roman" w:cs="Times New Roman"/>
                <w:b/>
                <w:sz w:val="24"/>
                <w:szCs w:val="24"/>
                <w:lang w:val="en-GB"/>
              </w:rPr>
              <w:t>Self-evaluation:</w:t>
            </w:r>
            <w:r w:rsidRPr="009321C9">
              <w:rPr>
                <w:rFonts w:ascii="Times New Roman" w:hAnsi="Times New Roman" w:cs="Times New Roman"/>
                <w:sz w:val="24"/>
                <w:szCs w:val="24"/>
                <w:lang w:val="en-GB"/>
              </w:rPr>
              <w:t xml:space="preserve"> self-evaluation or self-understanding is a must in terms of self-development. Every person knows about their lacking and also their comfort zone. </w:t>
            </w:r>
            <w:r w:rsidR="00FA269C" w:rsidRPr="009321C9">
              <w:rPr>
                <w:rFonts w:ascii="Times New Roman" w:hAnsi="Times New Roman" w:cs="Times New Roman"/>
                <w:sz w:val="24"/>
                <w:szCs w:val="24"/>
                <w:lang w:val="en-GB"/>
              </w:rPr>
              <w:t>So,</w:t>
            </w:r>
            <w:r w:rsidRPr="009321C9">
              <w:rPr>
                <w:rFonts w:ascii="Times New Roman" w:hAnsi="Times New Roman" w:cs="Times New Roman"/>
                <w:sz w:val="24"/>
                <w:szCs w:val="24"/>
                <w:lang w:val="en-GB"/>
              </w:rPr>
              <w:t xml:space="preserve"> it is very important to figure out those things and work according to them.</w:t>
            </w:r>
          </w:p>
          <w:p w14:paraId="3176EE1A" w14:textId="77777777" w:rsidR="008D176B" w:rsidRPr="006F6239" w:rsidRDefault="00053D55" w:rsidP="006F6239">
            <w:pPr>
              <w:spacing w:before="240" w:after="240" w:line="360" w:lineRule="auto"/>
              <w:jc w:val="both"/>
              <w:rPr>
                <w:rFonts w:ascii="Times New Roman" w:hAnsi="Times New Roman" w:cs="Times New Roman"/>
                <w:sz w:val="24"/>
                <w:szCs w:val="24"/>
                <w:lang w:val="en-GB"/>
              </w:rPr>
            </w:pPr>
            <w:r w:rsidRPr="009321C9">
              <w:rPr>
                <w:rFonts w:ascii="Times New Roman" w:hAnsi="Times New Roman" w:cs="Times New Roman"/>
                <w:sz w:val="24"/>
                <w:szCs w:val="24"/>
                <w:lang w:val="en-GB"/>
              </w:rPr>
              <w:t xml:space="preserve">Through this plan </w:t>
            </w:r>
            <w:r w:rsidR="00164826" w:rsidRPr="009321C9">
              <w:rPr>
                <w:rFonts w:ascii="Times New Roman" w:hAnsi="Times New Roman" w:cs="Times New Roman"/>
                <w:sz w:val="24"/>
                <w:szCs w:val="24"/>
                <w:lang w:val="en-GB"/>
              </w:rPr>
              <w:t>during the time of my academic terms</w:t>
            </w:r>
            <w:r w:rsidRPr="009321C9">
              <w:rPr>
                <w:rFonts w:ascii="Times New Roman" w:hAnsi="Times New Roman" w:cs="Times New Roman"/>
                <w:sz w:val="24"/>
                <w:szCs w:val="24"/>
                <w:lang w:val="en-GB"/>
              </w:rPr>
              <w:t>, I understood many things about my abilities and my</w:t>
            </w:r>
            <w:r w:rsidR="00164826" w:rsidRPr="009321C9">
              <w:rPr>
                <w:rFonts w:ascii="Times New Roman" w:hAnsi="Times New Roman" w:cs="Times New Roman"/>
                <w:sz w:val="24"/>
                <w:szCs w:val="24"/>
                <w:lang w:val="en-GB"/>
              </w:rPr>
              <w:t xml:space="preserve"> skills that time. Because of the</w:t>
            </w:r>
            <w:r w:rsidRPr="009321C9">
              <w:rPr>
                <w:rFonts w:ascii="Times New Roman" w:hAnsi="Times New Roman" w:cs="Times New Roman"/>
                <w:sz w:val="24"/>
                <w:szCs w:val="24"/>
                <w:lang w:val="en-GB"/>
              </w:rPr>
              <w:t xml:space="preserve"> self-developing plan, I have upgraded myself according to that and I have learned many things which will help me in my career further. I have understood many subjects </w:t>
            </w:r>
            <w:r w:rsidR="00164826" w:rsidRPr="009321C9">
              <w:rPr>
                <w:rFonts w:ascii="Times New Roman" w:hAnsi="Times New Roman" w:cs="Times New Roman"/>
                <w:sz w:val="24"/>
                <w:szCs w:val="24"/>
                <w:lang w:val="en-GB"/>
              </w:rPr>
              <w:t>that</w:t>
            </w:r>
            <w:r w:rsidRPr="009321C9">
              <w:rPr>
                <w:rFonts w:ascii="Times New Roman" w:hAnsi="Times New Roman" w:cs="Times New Roman"/>
                <w:sz w:val="24"/>
                <w:szCs w:val="24"/>
                <w:lang w:val="en-GB"/>
              </w:rPr>
              <w:t xml:space="preserve"> may occur in a hotel, </w:t>
            </w:r>
            <w:r w:rsidR="00164826" w:rsidRPr="009321C9">
              <w:rPr>
                <w:rFonts w:ascii="Times New Roman" w:hAnsi="Times New Roman" w:cs="Times New Roman"/>
                <w:sz w:val="24"/>
                <w:szCs w:val="24"/>
                <w:lang w:val="en-GB"/>
              </w:rPr>
              <w:t xml:space="preserve">and </w:t>
            </w:r>
            <w:r w:rsidRPr="009321C9">
              <w:rPr>
                <w:rFonts w:ascii="Times New Roman" w:hAnsi="Times New Roman" w:cs="Times New Roman"/>
                <w:sz w:val="24"/>
                <w:szCs w:val="24"/>
                <w:lang w:val="en-GB"/>
              </w:rPr>
              <w:t xml:space="preserve">I have also experienced some of these things in the hotel Premier Inn. I have also learned that misunderstanding can occur </w:t>
            </w:r>
            <w:r w:rsidR="00FA269C" w:rsidRPr="009321C9">
              <w:rPr>
                <w:rFonts w:ascii="Times New Roman" w:hAnsi="Times New Roman" w:cs="Times New Roman"/>
                <w:sz w:val="24"/>
                <w:szCs w:val="24"/>
                <w:lang w:val="en-GB"/>
              </w:rPr>
              <w:t>but, in that situation,</w:t>
            </w:r>
            <w:r w:rsidRPr="009321C9">
              <w:rPr>
                <w:rFonts w:ascii="Times New Roman" w:hAnsi="Times New Roman" w:cs="Times New Roman"/>
                <w:sz w:val="24"/>
                <w:szCs w:val="24"/>
                <w:lang w:val="en-GB"/>
              </w:rPr>
              <w:t xml:space="preserve"> without any hesitation, customers should not get hurt. The</w:t>
            </w:r>
            <w:r w:rsidRPr="006F6239">
              <w:rPr>
                <w:rFonts w:ascii="Times New Roman" w:hAnsi="Times New Roman" w:cs="Times New Roman"/>
                <w:sz w:val="24"/>
                <w:szCs w:val="24"/>
                <w:lang w:val="en-GB"/>
              </w:rPr>
              <w:t xml:space="preserve"> authority must handle everything politely. I have also learned about the cultural awareness to avoid such things. Without cultural awareness, cultural misunderstanding can create miscommunication and can hamper the hotel. </w:t>
            </w:r>
            <w:r w:rsidR="00FA269C" w:rsidRPr="006F6239">
              <w:rPr>
                <w:rFonts w:ascii="Times New Roman" w:hAnsi="Times New Roman" w:cs="Times New Roman"/>
                <w:sz w:val="24"/>
                <w:szCs w:val="24"/>
                <w:lang w:val="en-GB"/>
              </w:rPr>
              <w:t>So,</w:t>
            </w:r>
            <w:r w:rsidRPr="006F6239">
              <w:rPr>
                <w:rFonts w:ascii="Times New Roman" w:hAnsi="Times New Roman" w:cs="Times New Roman"/>
                <w:sz w:val="24"/>
                <w:szCs w:val="24"/>
                <w:lang w:val="en-GB"/>
              </w:rPr>
              <w:t xml:space="preserve"> it is very important to consider all of these things and keep them in mind to avoid any type of hamper. The experiences I have earned from my internship are very important for my future life. Because I will work permanently here one day and at that </w:t>
            </w:r>
            <w:r w:rsidR="00FA269C" w:rsidRPr="006F6239">
              <w:rPr>
                <w:rFonts w:ascii="Times New Roman" w:hAnsi="Times New Roman" w:cs="Times New Roman"/>
                <w:sz w:val="24"/>
                <w:szCs w:val="24"/>
                <w:lang w:val="en-GB"/>
              </w:rPr>
              <w:t>time,</w:t>
            </w:r>
            <w:r w:rsidRPr="006F6239">
              <w:rPr>
                <w:rFonts w:ascii="Times New Roman" w:hAnsi="Times New Roman" w:cs="Times New Roman"/>
                <w:sz w:val="24"/>
                <w:szCs w:val="24"/>
                <w:lang w:val="en-GB"/>
              </w:rPr>
              <w:t xml:space="preserve"> I can work smoothly avoiding these types of problems. By doing all of this, my work life will get smoother, and my job life can be hassle-free. </w:t>
            </w:r>
            <w:r w:rsidR="003E5D82" w:rsidRPr="006F6239">
              <w:rPr>
                <w:rFonts w:ascii="Times New Roman" w:hAnsi="Times New Roman" w:cs="Times New Roman"/>
                <w:sz w:val="24"/>
                <w:szCs w:val="24"/>
                <w:lang w:val="en-GB"/>
              </w:rPr>
              <w:t>So,</w:t>
            </w:r>
            <w:r w:rsidRPr="006F6239">
              <w:rPr>
                <w:rFonts w:ascii="Times New Roman" w:hAnsi="Times New Roman" w:cs="Times New Roman"/>
                <w:sz w:val="24"/>
                <w:szCs w:val="24"/>
                <w:lang w:val="en-GB"/>
              </w:rPr>
              <w:t xml:space="preserve"> experience always makes a person more practical and they can less the chance of making any type of mistake.</w:t>
            </w:r>
          </w:p>
          <w:p w14:paraId="3A991A76" w14:textId="77777777" w:rsidR="00D868CC" w:rsidRDefault="00D868CC" w:rsidP="00D868CC">
            <w:pPr>
              <w:pStyle w:val="Heading1"/>
              <w:rPr>
                <w:rFonts w:ascii="Times New Roman" w:hAnsi="Times New Roman"/>
                <w:lang w:val="en-GB"/>
              </w:rPr>
            </w:pPr>
            <w:r w:rsidRPr="006F6239">
              <w:rPr>
                <w:rFonts w:ascii="Times New Roman" w:hAnsi="Times New Roman"/>
                <w:lang w:val="en-GB"/>
              </w:rPr>
              <w:t>References</w:t>
            </w:r>
          </w:p>
          <w:p w14:paraId="1E98F17E" w14:textId="77777777" w:rsidR="00486081" w:rsidRDefault="00486081" w:rsidP="00486081">
            <w:pPr>
              <w:pStyle w:val="NormalWeb"/>
              <w:ind w:left="567" w:hanging="567"/>
            </w:pPr>
            <w:r>
              <w:t xml:space="preserve">Azuma, R. (2021) ‘Effectiveness of comments on </w:t>
            </w:r>
            <w:r w:rsidR="0088406C">
              <w:t xml:space="preserve">a </w:t>
            </w:r>
            <w:r>
              <w:t xml:space="preserve">self-reflection sheet in predicting student performance’, </w:t>
            </w:r>
            <w:r>
              <w:rPr>
                <w:i/>
                <w:iCs/>
              </w:rPr>
              <w:t>Proceedings of the 10th International Conference on Operations Research and Enterprise Systems</w:t>
            </w:r>
            <w:r>
              <w:t xml:space="preserve"> [Preprint]. doi:10.5220/0010197503940400. </w:t>
            </w:r>
          </w:p>
          <w:p w14:paraId="6C753355" w14:textId="77777777" w:rsidR="00486081" w:rsidRDefault="00486081" w:rsidP="00486081">
            <w:pPr>
              <w:pStyle w:val="NormalWeb"/>
              <w:ind w:left="567" w:hanging="567"/>
            </w:pPr>
            <w:r>
              <w:t>Camp, N.D.</w:t>
            </w:r>
            <w:r w:rsidR="0088406C">
              <w:t>,</w:t>
            </w:r>
            <w:r>
              <w:t xml:space="preserve"> and K. (2021) </w:t>
            </w:r>
            <w:r>
              <w:rPr>
                <w:i/>
                <w:iCs/>
              </w:rPr>
              <w:t>Personalizing learning: Reflection and goal-setting</w:t>
            </w:r>
            <w:r>
              <w:t xml:space="preserve">, </w:t>
            </w:r>
            <w:r>
              <w:rPr>
                <w:i/>
                <w:iCs/>
              </w:rPr>
              <w:t>Education Elements</w:t>
            </w:r>
            <w:r>
              <w:t xml:space="preserve">. Available at: https://www.edelements.com/blog/personalized-learning-reflection-and-goal-setting (Accessed: 20 January 2024). </w:t>
            </w:r>
          </w:p>
          <w:p w14:paraId="673F256F" w14:textId="77777777" w:rsidR="00486081" w:rsidRDefault="00486081" w:rsidP="00486081">
            <w:pPr>
              <w:pStyle w:val="NormalWeb"/>
              <w:ind w:left="567" w:hanging="567"/>
            </w:pPr>
            <w:r>
              <w:t xml:space="preserve">Mertler, C.A. (2018) </w:t>
            </w:r>
            <w:r>
              <w:rPr>
                <w:i/>
                <w:iCs/>
              </w:rPr>
              <w:t>Action research communities: Professional learning, empowerment, and improvement through Collaborative Action Research</w:t>
            </w:r>
            <w:r>
              <w:t xml:space="preserve">. Abingdon, Oxon: Routledge. </w:t>
            </w:r>
          </w:p>
          <w:p w14:paraId="7C8C0057" w14:textId="77777777" w:rsidR="00486081" w:rsidRPr="00486081" w:rsidRDefault="00486081" w:rsidP="00486081">
            <w:pPr>
              <w:rPr>
                <w:lang w:val="en-GB"/>
              </w:rPr>
            </w:pPr>
          </w:p>
          <w:p w14:paraId="21F614D3" w14:textId="77777777" w:rsidR="002A5D5F" w:rsidRPr="006F6239" w:rsidRDefault="002A5D5F" w:rsidP="002A5D5F">
            <w:pPr>
              <w:rPr>
                <w:lang w:val="en-GB"/>
              </w:rPr>
            </w:pPr>
          </w:p>
        </w:tc>
      </w:tr>
    </w:tbl>
    <w:p w14:paraId="5425A112" w14:textId="77777777" w:rsidR="00900307" w:rsidRPr="00900307" w:rsidRDefault="00900307" w:rsidP="00900307"/>
    <w:p w14:paraId="42A10662" w14:textId="77777777" w:rsidR="00900307" w:rsidRPr="00900307" w:rsidRDefault="00900307" w:rsidP="00900307"/>
    <w:p w14:paraId="367EA516" w14:textId="77777777" w:rsidR="00900307" w:rsidRPr="00900307" w:rsidRDefault="00900307" w:rsidP="00900307"/>
    <w:p w14:paraId="338FFB69" w14:textId="77777777" w:rsidR="00900307" w:rsidRPr="00900307" w:rsidRDefault="00900307" w:rsidP="00900307"/>
    <w:p w14:paraId="35ACAA63" w14:textId="77777777" w:rsidR="00FB0F1E" w:rsidRDefault="00FB0F1E" w:rsidP="00900307">
      <w:pPr>
        <w:tabs>
          <w:tab w:val="left" w:pos="3975"/>
        </w:tabs>
        <w:sectPr w:rsidR="00FB0F1E" w:rsidSect="00CD74A1">
          <w:pgSz w:w="11900" w:h="16840" w:code="9"/>
          <w:pgMar w:top="1440" w:right="1440" w:bottom="416" w:left="1440" w:header="1440" w:footer="0" w:gutter="0"/>
          <w:cols w:space="0" w:equalWidth="0">
            <w:col w:w="9025"/>
          </w:cols>
          <w:docGrid w:linePitch="360"/>
        </w:sectPr>
      </w:pPr>
    </w:p>
    <w:tbl>
      <w:tblP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Look w:val="04A0" w:firstRow="1" w:lastRow="0" w:firstColumn="1" w:lastColumn="0" w:noHBand="0" w:noVBand="1"/>
      </w:tblPr>
      <w:tblGrid>
        <w:gridCol w:w="9030"/>
      </w:tblGrid>
      <w:tr w:rsidR="00FB0F1E" w14:paraId="0217DC72" w14:textId="77777777" w:rsidTr="00B13710">
        <w:tblPrEx>
          <w:tblCellMar>
            <w:top w:w="0" w:type="dxa"/>
            <w:left w:w="0" w:type="dxa"/>
            <w:bottom w:w="0" w:type="dxa"/>
            <w:right w:w="0" w:type="dxa"/>
          </w:tblCellMar>
        </w:tblPrEx>
        <w:tc>
          <w:tcPr>
            <w:tcW w:w="9236" w:type="dxa"/>
            <w:shd w:val="clear" w:color="auto" w:fill="D9D9D9"/>
          </w:tcPr>
          <w:p w14:paraId="3C115721" w14:textId="77777777" w:rsidR="00FB0F1E" w:rsidRDefault="00FB0F1E" w:rsidP="00B13710">
            <w:pPr>
              <w:tabs>
                <w:tab w:val="left" w:pos="3975"/>
              </w:tabs>
            </w:pPr>
          </w:p>
          <w:p w14:paraId="00486B8D" w14:textId="77777777" w:rsidR="00FB0F1E" w:rsidRDefault="00FB0F1E" w:rsidP="00B13710">
            <w:pPr>
              <w:tabs>
                <w:tab w:val="left" w:pos="3975"/>
              </w:tabs>
            </w:pPr>
            <w:r w:rsidRPr="00B13710">
              <w:rPr>
                <w:rFonts w:ascii="Times New Roman" w:eastAsia="Times New Roman" w:hAnsi="Times New Roman"/>
                <w:b/>
                <w:sz w:val="28"/>
              </w:rPr>
              <w:t xml:space="preserve">Component 4: </w:t>
            </w:r>
            <w:r w:rsidRPr="00B13710">
              <w:rPr>
                <w:rFonts w:ascii="Times New Roman" w:eastAsia="Times New Roman" w:hAnsi="Times New Roman"/>
                <w:b/>
                <w:i/>
                <w:sz w:val="28"/>
              </w:rPr>
              <w:t>Training Presentation</w:t>
            </w:r>
          </w:p>
          <w:p w14:paraId="7552BC89" w14:textId="77777777" w:rsidR="00FB0F1E" w:rsidRDefault="00FB0F1E" w:rsidP="00B13710">
            <w:pPr>
              <w:tabs>
                <w:tab w:val="left" w:pos="3975"/>
              </w:tabs>
            </w:pPr>
          </w:p>
        </w:tc>
      </w:tr>
      <w:tr w:rsidR="00FB0F1E" w14:paraId="450C7532" w14:textId="77777777" w:rsidTr="00B13710">
        <w:tblPrEx>
          <w:tblCellMar>
            <w:top w:w="0" w:type="dxa"/>
            <w:left w:w="0" w:type="dxa"/>
            <w:bottom w:w="0" w:type="dxa"/>
            <w:right w:w="0" w:type="dxa"/>
          </w:tblCellMar>
        </w:tblPrEx>
        <w:tc>
          <w:tcPr>
            <w:tcW w:w="9236" w:type="dxa"/>
            <w:shd w:val="clear" w:color="auto" w:fill="auto"/>
          </w:tcPr>
          <w:p w14:paraId="6870A8E6" w14:textId="77777777" w:rsidR="008D0341" w:rsidRPr="008D0341" w:rsidRDefault="0060097D" w:rsidP="00B13710">
            <w:pPr>
              <w:tabs>
                <w:tab w:val="left" w:pos="3975"/>
              </w:tabs>
              <w:jc w:val="center"/>
            </w:pPr>
            <w:r w:rsidRPr="008D0341">
              <w:pict w14:anchorId="2FCC2537">
                <v:shape id="_x0000_i1026" type="#_x0000_t75" style="width:364pt;height:258pt">
                  <v:imagedata r:id="rId12" o:title="s1"/>
                </v:shape>
              </w:pict>
            </w:r>
          </w:p>
        </w:tc>
      </w:tr>
      <w:tr w:rsidR="00FB0F1E" w14:paraId="458A1A3C" w14:textId="77777777" w:rsidTr="00B13710">
        <w:tblPrEx>
          <w:tblCellMar>
            <w:top w:w="0" w:type="dxa"/>
            <w:left w:w="0" w:type="dxa"/>
            <w:bottom w:w="0" w:type="dxa"/>
            <w:right w:w="0" w:type="dxa"/>
          </w:tblCellMar>
        </w:tblPrEx>
        <w:tc>
          <w:tcPr>
            <w:tcW w:w="9236" w:type="dxa"/>
            <w:shd w:val="clear" w:color="auto" w:fill="auto"/>
          </w:tcPr>
          <w:p w14:paraId="09F8D064" w14:textId="77777777" w:rsidR="00FB0F1E" w:rsidRDefault="0060097D" w:rsidP="00B13710">
            <w:pPr>
              <w:tabs>
                <w:tab w:val="left" w:pos="3975"/>
              </w:tabs>
              <w:jc w:val="center"/>
            </w:pPr>
            <w:r w:rsidRPr="008D0341">
              <w:pict w14:anchorId="45BC80BB">
                <v:shape id="_x0000_i1027" type="#_x0000_t75" style="width:364.5pt;height:270.5pt">
                  <v:imagedata r:id="rId13" o:title="s2"/>
                </v:shape>
              </w:pict>
            </w:r>
          </w:p>
          <w:p w14:paraId="295F3BE9" w14:textId="77777777" w:rsidR="008D0341" w:rsidRPr="00B13710" w:rsidRDefault="008D0341" w:rsidP="00FA269C">
            <w:pPr>
              <w:tabs>
                <w:tab w:val="left" w:pos="3975"/>
              </w:tabs>
              <w:spacing w:before="240" w:after="240" w:line="360" w:lineRule="auto"/>
              <w:jc w:val="both"/>
              <w:rPr>
                <w:rFonts w:ascii="Times New Roman" w:hAnsi="Times New Roman" w:cs="Times New Roman"/>
                <w:sz w:val="24"/>
                <w:szCs w:val="24"/>
              </w:rPr>
            </w:pPr>
          </w:p>
        </w:tc>
      </w:tr>
      <w:tr w:rsidR="00FB0F1E" w14:paraId="222C2015" w14:textId="77777777" w:rsidTr="00B13710">
        <w:tblPrEx>
          <w:tblCellMar>
            <w:top w:w="0" w:type="dxa"/>
            <w:left w:w="0" w:type="dxa"/>
            <w:bottom w:w="0" w:type="dxa"/>
            <w:right w:w="0" w:type="dxa"/>
          </w:tblCellMar>
        </w:tblPrEx>
        <w:tc>
          <w:tcPr>
            <w:tcW w:w="9236" w:type="dxa"/>
            <w:shd w:val="clear" w:color="auto" w:fill="auto"/>
          </w:tcPr>
          <w:p w14:paraId="5E1D394D" w14:textId="77777777" w:rsidR="001A5544" w:rsidRDefault="0060097D" w:rsidP="00FA269C">
            <w:pPr>
              <w:tabs>
                <w:tab w:val="left" w:pos="3975"/>
              </w:tabs>
              <w:jc w:val="center"/>
            </w:pPr>
            <w:r w:rsidRPr="009D571E">
              <w:pict w14:anchorId="6BA356EE">
                <v:shape id="_x0000_i1028" type="#_x0000_t75" style="width:359.5pt;height:269pt">
                  <v:imagedata r:id="rId14" o:title="s3"/>
                </v:shape>
              </w:pict>
            </w:r>
            <w:r w:rsidR="009D571E" w:rsidRPr="00B13710">
              <w:rPr>
                <w:rFonts w:ascii="Times New Roman" w:hAnsi="Times New Roman" w:cs="Times New Roman"/>
                <w:sz w:val="24"/>
                <w:szCs w:val="24"/>
              </w:rPr>
              <w:t xml:space="preserve"> </w:t>
            </w:r>
          </w:p>
        </w:tc>
      </w:tr>
      <w:tr w:rsidR="00FB0F1E" w14:paraId="67C69B54" w14:textId="77777777" w:rsidTr="00B13710">
        <w:tblPrEx>
          <w:tblCellMar>
            <w:top w:w="0" w:type="dxa"/>
            <w:left w:w="0" w:type="dxa"/>
            <w:bottom w:w="0" w:type="dxa"/>
            <w:right w:w="0" w:type="dxa"/>
          </w:tblCellMar>
        </w:tblPrEx>
        <w:tc>
          <w:tcPr>
            <w:tcW w:w="9236" w:type="dxa"/>
            <w:shd w:val="clear" w:color="auto" w:fill="auto"/>
          </w:tcPr>
          <w:p w14:paraId="11D788B1" w14:textId="77777777" w:rsidR="00FB0F1E" w:rsidRDefault="0060097D" w:rsidP="00B13710">
            <w:pPr>
              <w:tabs>
                <w:tab w:val="left" w:pos="3975"/>
              </w:tabs>
              <w:jc w:val="center"/>
            </w:pPr>
            <w:r w:rsidRPr="001A5544">
              <w:pict w14:anchorId="744ACFDC">
                <v:shape id="_x0000_i1029" type="#_x0000_t75" style="width:358.5pt;height:291.5pt">
                  <v:imagedata r:id="rId15" o:title="s4"/>
                </v:shape>
              </w:pict>
            </w:r>
          </w:p>
          <w:p w14:paraId="14A3B795" w14:textId="77777777" w:rsidR="006148BD" w:rsidRDefault="006148BD" w:rsidP="00FA269C">
            <w:pPr>
              <w:tabs>
                <w:tab w:val="left" w:pos="3975"/>
              </w:tabs>
              <w:spacing w:before="240" w:after="240" w:line="360" w:lineRule="auto"/>
              <w:jc w:val="both"/>
            </w:pPr>
          </w:p>
        </w:tc>
      </w:tr>
      <w:tr w:rsidR="00FB0F1E" w14:paraId="1D37438B" w14:textId="77777777" w:rsidTr="00B13710">
        <w:tblPrEx>
          <w:tblCellMar>
            <w:top w:w="0" w:type="dxa"/>
            <w:left w:w="0" w:type="dxa"/>
            <w:bottom w:w="0" w:type="dxa"/>
            <w:right w:w="0" w:type="dxa"/>
          </w:tblCellMar>
        </w:tblPrEx>
        <w:tc>
          <w:tcPr>
            <w:tcW w:w="9236" w:type="dxa"/>
            <w:shd w:val="clear" w:color="auto" w:fill="auto"/>
          </w:tcPr>
          <w:p w14:paraId="4941DB4D" w14:textId="77777777" w:rsidR="00FB0F1E" w:rsidRDefault="0060097D" w:rsidP="00B13710">
            <w:pPr>
              <w:tabs>
                <w:tab w:val="left" w:pos="3975"/>
              </w:tabs>
              <w:jc w:val="center"/>
            </w:pPr>
            <w:r w:rsidRPr="007743E4">
              <w:pict w14:anchorId="75151E3C">
                <v:shape id="_x0000_i1030" type="#_x0000_t75" style="width:5in;height:271pt">
                  <v:imagedata r:id="rId16" o:title="s5"/>
                </v:shape>
              </w:pict>
            </w:r>
          </w:p>
          <w:p w14:paraId="7E87077D" w14:textId="77777777" w:rsidR="007743E4" w:rsidRDefault="007743E4" w:rsidP="0065078E">
            <w:pPr>
              <w:tabs>
                <w:tab w:val="left" w:pos="3975"/>
              </w:tabs>
              <w:spacing w:before="240" w:after="240" w:line="360" w:lineRule="auto"/>
              <w:jc w:val="both"/>
            </w:pPr>
          </w:p>
        </w:tc>
      </w:tr>
      <w:tr w:rsidR="00FB0F1E" w14:paraId="7C274048" w14:textId="77777777" w:rsidTr="00B13710">
        <w:tblPrEx>
          <w:tblCellMar>
            <w:top w:w="0" w:type="dxa"/>
            <w:left w:w="0" w:type="dxa"/>
            <w:bottom w:w="0" w:type="dxa"/>
            <w:right w:w="0" w:type="dxa"/>
          </w:tblCellMar>
        </w:tblPrEx>
        <w:tc>
          <w:tcPr>
            <w:tcW w:w="9236" w:type="dxa"/>
            <w:shd w:val="clear" w:color="auto" w:fill="auto"/>
          </w:tcPr>
          <w:p w14:paraId="6C26EC28" w14:textId="77777777" w:rsidR="00FB0F1E" w:rsidRDefault="0060097D" w:rsidP="00B13710">
            <w:pPr>
              <w:tabs>
                <w:tab w:val="left" w:pos="3975"/>
              </w:tabs>
              <w:jc w:val="center"/>
            </w:pPr>
            <w:r>
              <w:pict w14:anchorId="4635D29E">
                <v:shape id="_x0000_i1031" type="#_x0000_t75" style="width:363.5pt;height:275pt">
                  <v:imagedata r:id="rId17" o:title="Capture 1"/>
                </v:shape>
              </w:pict>
            </w:r>
          </w:p>
          <w:p w14:paraId="2C3EB15E" w14:textId="77777777" w:rsidR="00F81897" w:rsidRDefault="00F81897" w:rsidP="00FA269C">
            <w:pPr>
              <w:tabs>
                <w:tab w:val="left" w:pos="3975"/>
              </w:tabs>
              <w:spacing w:before="240" w:after="240" w:line="360" w:lineRule="auto"/>
              <w:jc w:val="both"/>
            </w:pPr>
          </w:p>
        </w:tc>
      </w:tr>
    </w:tbl>
    <w:p w14:paraId="08DA01E5" w14:textId="77777777" w:rsidR="00187138" w:rsidRDefault="00187138" w:rsidP="00900307">
      <w:pPr>
        <w:tabs>
          <w:tab w:val="left" w:pos="3975"/>
        </w:tabs>
      </w:pPr>
    </w:p>
    <w:tbl>
      <w:tblP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Look w:val="04A0" w:firstRow="1" w:lastRow="0" w:firstColumn="1" w:lastColumn="0" w:noHBand="0" w:noVBand="1"/>
      </w:tblPr>
      <w:tblGrid>
        <w:gridCol w:w="9030"/>
      </w:tblGrid>
      <w:tr w:rsidR="00187138" w:rsidRPr="00B13710" w14:paraId="06648D7A" w14:textId="77777777" w:rsidTr="00B13710">
        <w:tblPrEx>
          <w:tblCellMar>
            <w:top w:w="0" w:type="dxa"/>
            <w:left w:w="0" w:type="dxa"/>
            <w:bottom w:w="0" w:type="dxa"/>
            <w:right w:w="0" w:type="dxa"/>
          </w:tblCellMar>
        </w:tblPrEx>
        <w:tc>
          <w:tcPr>
            <w:tcW w:w="9236" w:type="dxa"/>
            <w:shd w:val="clear" w:color="auto" w:fill="auto"/>
          </w:tcPr>
          <w:p w14:paraId="2E876BDC" w14:textId="77777777" w:rsidR="00187138" w:rsidRDefault="00187138" w:rsidP="00187138">
            <w:pPr>
              <w:pStyle w:val="Heading1"/>
              <w:rPr>
                <w:rFonts w:ascii="Times New Roman" w:hAnsi="Times New Roman"/>
                <w:sz w:val="28"/>
                <w:szCs w:val="28"/>
              </w:rPr>
            </w:pPr>
            <w:r w:rsidRPr="00B13710">
              <w:rPr>
                <w:rFonts w:ascii="Times New Roman" w:hAnsi="Times New Roman"/>
                <w:sz w:val="28"/>
                <w:szCs w:val="28"/>
              </w:rPr>
              <w:t>REFERENCES</w:t>
            </w:r>
          </w:p>
          <w:p w14:paraId="1C419D35" w14:textId="77777777" w:rsidR="00520AC5" w:rsidRDefault="00520AC5" w:rsidP="00520AC5">
            <w:pPr>
              <w:pStyle w:val="NormalWeb"/>
              <w:ind w:left="567" w:hanging="567"/>
            </w:pPr>
            <w:r>
              <w:t xml:space="preserve">Aronin, L. and Singleton, D.M. (2012) </w:t>
            </w:r>
            <w:r>
              <w:rPr>
                <w:i/>
                <w:iCs/>
              </w:rPr>
              <w:t>Multilingualism</w:t>
            </w:r>
            <w:r>
              <w:t xml:space="preserve">. Amsterdam: John Benjamins Pub. Co. </w:t>
            </w:r>
          </w:p>
          <w:p w14:paraId="1C38BC45" w14:textId="77777777" w:rsidR="008B5091" w:rsidRDefault="008B5091" w:rsidP="008B5091">
            <w:pPr>
              <w:pStyle w:val="NormalWeb"/>
              <w:ind w:left="567" w:hanging="567"/>
            </w:pPr>
            <w:r>
              <w:t>Braunmüller, K. and Ferraresi, G. (20</w:t>
            </w:r>
            <w:r w:rsidR="00713D2D">
              <w:t>20</w:t>
            </w:r>
            <w:r>
              <w:t xml:space="preserve">) </w:t>
            </w:r>
            <w:r>
              <w:rPr>
                <w:i/>
                <w:iCs/>
              </w:rPr>
              <w:t>Aspects of multilingualism in European language history</w:t>
            </w:r>
            <w:r>
              <w:t xml:space="preserve">. Amsterdam: Benjamins. </w:t>
            </w:r>
          </w:p>
          <w:p w14:paraId="479B5784" w14:textId="77777777" w:rsidR="00520AC5" w:rsidRDefault="00520AC5" w:rsidP="00520AC5">
            <w:pPr>
              <w:pStyle w:val="NormalWeb"/>
              <w:ind w:left="567" w:hanging="567"/>
            </w:pPr>
            <w:r>
              <w:t xml:space="preserve">Drobot, I.-A. (2022) ‘Multilingualism and awareness of cultural differences in communication’, </w:t>
            </w:r>
            <w:r>
              <w:rPr>
                <w:i/>
                <w:iCs/>
              </w:rPr>
              <w:t>Multilingualism - Interdisciplinary Topics</w:t>
            </w:r>
            <w:r>
              <w:t xml:space="preserve"> [Preprint]. doi:10.5772/intechopen.99178. </w:t>
            </w:r>
          </w:p>
          <w:p w14:paraId="2D79427D" w14:textId="77777777" w:rsidR="00520AC5" w:rsidRDefault="00520AC5" w:rsidP="00520AC5">
            <w:pPr>
              <w:pStyle w:val="NormalWeb"/>
              <w:ind w:left="567" w:hanging="567"/>
            </w:pPr>
            <w:r>
              <w:t xml:space="preserve">Römer, K. and Römer, K. (2020) </w:t>
            </w:r>
            <w:r>
              <w:rPr>
                <w:i/>
                <w:iCs/>
              </w:rPr>
              <w:t>Only connect</w:t>
            </w:r>
            <w:r>
              <w:t xml:space="preserve">. Available at: https://thelifelonglearningblog.uil.unesco.org/2020/02/21/multilingualism-the-language-of-sustainable-development/ (Accessed: 20 January 2024). </w:t>
            </w:r>
          </w:p>
          <w:p w14:paraId="1FF87F97" w14:textId="77777777" w:rsidR="00520AC5" w:rsidRPr="00520AC5" w:rsidRDefault="00520AC5" w:rsidP="00520AC5">
            <w:pPr>
              <w:pStyle w:val="NormalWeb"/>
              <w:ind w:left="567" w:hanging="567"/>
            </w:pPr>
            <w:r>
              <w:t xml:space="preserve">Uliassi, C. and Kirchgraber-Newton, M. (2023) ‘Enhancing school-wide multilingualism through student-led action projects’, </w:t>
            </w:r>
            <w:r>
              <w:rPr>
                <w:i/>
                <w:iCs/>
              </w:rPr>
              <w:t>Handbook of Multilingual TESOL in Practice</w:t>
            </w:r>
            <w:r>
              <w:t xml:space="preserve">, pp. 295–309. doi:10.1007/978-981-19-9350-3_20. </w:t>
            </w:r>
          </w:p>
          <w:p w14:paraId="1B4396F4" w14:textId="77777777" w:rsidR="005C78AF" w:rsidRPr="005C78AF" w:rsidRDefault="005C78AF" w:rsidP="005C78AF"/>
          <w:p w14:paraId="0B02D2FB" w14:textId="77777777" w:rsidR="00E51262" w:rsidRPr="00E51262" w:rsidRDefault="00E51262" w:rsidP="00E51262"/>
        </w:tc>
      </w:tr>
    </w:tbl>
    <w:p w14:paraId="5A942DD4" w14:textId="77777777" w:rsidR="006F6239" w:rsidRPr="00900307" w:rsidRDefault="00900307" w:rsidP="00900307">
      <w:pPr>
        <w:tabs>
          <w:tab w:val="left" w:pos="3975"/>
        </w:tabs>
      </w:pPr>
      <w:r>
        <w:tab/>
      </w:r>
    </w:p>
    <w:sectPr w:rsidR="006F6239" w:rsidRPr="00900307" w:rsidSect="00CD74A1">
      <w:pgSz w:w="11900" w:h="16840" w:code="9"/>
      <w:pgMar w:top="1440" w:right="1440" w:bottom="416" w:left="1440" w:header="1440" w:footer="0" w:gutter="0"/>
      <w:cols w:space="0" w:equalWidth="0">
        <w:col w:w="9025"/>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E26F7A" w14:textId="77777777" w:rsidR="00330A29" w:rsidRDefault="00330A29" w:rsidP="00900307">
      <w:r>
        <w:separator/>
      </w:r>
    </w:p>
  </w:endnote>
  <w:endnote w:type="continuationSeparator" w:id="0">
    <w:p w14:paraId="4CBD9380" w14:textId="77777777" w:rsidR="00330A29" w:rsidRDefault="00330A29" w:rsidP="009003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1E85D3" w14:textId="77777777" w:rsidR="00900307" w:rsidRDefault="00900307" w:rsidP="00AA089F">
    <w:pPr>
      <w:pStyle w:val="Footer"/>
      <w:pBdr>
        <w:top w:val="single" w:sz="4" w:space="31" w:color="D9D9D9"/>
      </w:pBdr>
      <w:jc w:val="right"/>
    </w:pPr>
    <w:r>
      <w:fldChar w:fldCharType="begin"/>
    </w:r>
    <w:r>
      <w:instrText xml:space="preserve"> PAGE   \* MERGEFORMAT </w:instrText>
    </w:r>
    <w:r>
      <w:fldChar w:fldCharType="separate"/>
    </w:r>
    <w:r w:rsidR="0088406C">
      <w:rPr>
        <w:noProof/>
      </w:rPr>
      <w:t>4</w:t>
    </w:r>
    <w:r>
      <w:rPr>
        <w:noProof/>
      </w:rPr>
      <w:fldChar w:fldCharType="end"/>
    </w:r>
    <w:r>
      <w:t xml:space="preserve"> | </w:t>
    </w:r>
    <w:r w:rsidRPr="00900307">
      <w:rPr>
        <w:color w:val="808080"/>
        <w:spacing w:val="60"/>
      </w:rPr>
      <w:t>Page</w:t>
    </w:r>
  </w:p>
  <w:p w14:paraId="1F00BC15" w14:textId="77777777" w:rsidR="00900307" w:rsidRDefault="009003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5889AC" w14:textId="77777777" w:rsidR="00330A29" w:rsidRDefault="00330A29" w:rsidP="00900307">
      <w:r>
        <w:separator/>
      </w:r>
    </w:p>
  </w:footnote>
  <w:footnote w:type="continuationSeparator" w:id="0">
    <w:p w14:paraId="5C615D9D" w14:textId="77777777" w:rsidR="00330A29" w:rsidRDefault="00330A29" w:rsidP="009003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doNotTrackMoves/>
  <w:defaultTabStop w:val="720"/>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66426"/>
    <w:rsid w:val="000040E4"/>
    <w:rsid w:val="00005A23"/>
    <w:rsid w:val="0000613E"/>
    <w:rsid w:val="00007A98"/>
    <w:rsid w:val="00014985"/>
    <w:rsid w:val="0002360F"/>
    <w:rsid w:val="000249C9"/>
    <w:rsid w:val="00053D55"/>
    <w:rsid w:val="000677E7"/>
    <w:rsid w:val="000B2291"/>
    <w:rsid w:val="000C4318"/>
    <w:rsid w:val="000C473F"/>
    <w:rsid w:val="000C6A76"/>
    <w:rsid w:val="00102160"/>
    <w:rsid w:val="00102DFC"/>
    <w:rsid w:val="001037AF"/>
    <w:rsid w:val="001111FB"/>
    <w:rsid w:val="00120400"/>
    <w:rsid w:val="00135713"/>
    <w:rsid w:val="00145656"/>
    <w:rsid w:val="00146F50"/>
    <w:rsid w:val="00164826"/>
    <w:rsid w:val="00166766"/>
    <w:rsid w:val="0017157D"/>
    <w:rsid w:val="00177F9F"/>
    <w:rsid w:val="00187138"/>
    <w:rsid w:val="00190863"/>
    <w:rsid w:val="0019325A"/>
    <w:rsid w:val="001A5544"/>
    <w:rsid w:val="001A76A3"/>
    <w:rsid w:val="001C0BE1"/>
    <w:rsid w:val="001C5AFA"/>
    <w:rsid w:val="001D5DC0"/>
    <w:rsid w:val="001D5F7C"/>
    <w:rsid w:val="001E4524"/>
    <w:rsid w:val="00212E2A"/>
    <w:rsid w:val="0022647D"/>
    <w:rsid w:val="0023037E"/>
    <w:rsid w:val="002544FD"/>
    <w:rsid w:val="00254665"/>
    <w:rsid w:val="00274850"/>
    <w:rsid w:val="002A5D5F"/>
    <w:rsid w:val="002C7F47"/>
    <w:rsid w:val="002E7CDF"/>
    <w:rsid w:val="00330A29"/>
    <w:rsid w:val="00331CA2"/>
    <w:rsid w:val="003644DD"/>
    <w:rsid w:val="00365F82"/>
    <w:rsid w:val="00366426"/>
    <w:rsid w:val="003807CB"/>
    <w:rsid w:val="003A3F01"/>
    <w:rsid w:val="003A6C49"/>
    <w:rsid w:val="003B7AF7"/>
    <w:rsid w:val="003D6DF5"/>
    <w:rsid w:val="003E5246"/>
    <w:rsid w:val="003E5D82"/>
    <w:rsid w:val="00400429"/>
    <w:rsid w:val="00407EAB"/>
    <w:rsid w:val="0041659E"/>
    <w:rsid w:val="00486081"/>
    <w:rsid w:val="00495629"/>
    <w:rsid w:val="004D2D41"/>
    <w:rsid w:val="00501897"/>
    <w:rsid w:val="00520AC5"/>
    <w:rsid w:val="0052573A"/>
    <w:rsid w:val="005302D2"/>
    <w:rsid w:val="005316CA"/>
    <w:rsid w:val="005631D7"/>
    <w:rsid w:val="00570AFD"/>
    <w:rsid w:val="0058121A"/>
    <w:rsid w:val="00586224"/>
    <w:rsid w:val="00590D99"/>
    <w:rsid w:val="005B4C4B"/>
    <w:rsid w:val="005C3329"/>
    <w:rsid w:val="005C567B"/>
    <w:rsid w:val="005C78AF"/>
    <w:rsid w:val="005E1B20"/>
    <w:rsid w:val="005F2283"/>
    <w:rsid w:val="0060097D"/>
    <w:rsid w:val="006148BD"/>
    <w:rsid w:val="00630631"/>
    <w:rsid w:val="00644EF6"/>
    <w:rsid w:val="00645FF8"/>
    <w:rsid w:val="0065078E"/>
    <w:rsid w:val="00673193"/>
    <w:rsid w:val="006A4420"/>
    <w:rsid w:val="006B1AD7"/>
    <w:rsid w:val="006E35A0"/>
    <w:rsid w:val="006F6239"/>
    <w:rsid w:val="006F7435"/>
    <w:rsid w:val="00713D2D"/>
    <w:rsid w:val="00727082"/>
    <w:rsid w:val="007342A5"/>
    <w:rsid w:val="00756A75"/>
    <w:rsid w:val="00761A08"/>
    <w:rsid w:val="00761C2F"/>
    <w:rsid w:val="007743E4"/>
    <w:rsid w:val="007813E6"/>
    <w:rsid w:val="007863EC"/>
    <w:rsid w:val="007974E2"/>
    <w:rsid w:val="0079782B"/>
    <w:rsid w:val="007B7EF8"/>
    <w:rsid w:val="007D4579"/>
    <w:rsid w:val="00822880"/>
    <w:rsid w:val="0084207A"/>
    <w:rsid w:val="00853ACA"/>
    <w:rsid w:val="00876CF4"/>
    <w:rsid w:val="0088406C"/>
    <w:rsid w:val="0089160E"/>
    <w:rsid w:val="008A652D"/>
    <w:rsid w:val="008B5091"/>
    <w:rsid w:val="008C37B4"/>
    <w:rsid w:val="008C4E75"/>
    <w:rsid w:val="008D0341"/>
    <w:rsid w:val="008D176B"/>
    <w:rsid w:val="008F5AC3"/>
    <w:rsid w:val="008F6B16"/>
    <w:rsid w:val="00900307"/>
    <w:rsid w:val="009062A7"/>
    <w:rsid w:val="009321C9"/>
    <w:rsid w:val="009472B4"/>
    <w:rsid w:val="00950F9D"/>
    <w:rsid w:val="0095277D"/>
    <w:rsid w:val="00966C80"/>
    <w:rsid w:val="00974317"/>
    <w:rsid w:val="00982165"/>
    <w:rsid w:val="0099320A"/>
    <w:rsid w:val="009C555E"/>
    <w:rsid w:val="009D571E"/>
    <w:rsid w:val="00A04E59"/>
    <w:rsid w:val="00A401E7"/>
    <w:rsid w:val="00A404D0"/>
    <w:rsid w:val="00A4275A"/>
    <w:rsid w:val="00A471CA"/>
    <w:rsid w:val="00A54058"/>
    <w:rsid w:val="00A5500C"/>
    <w:rsid w:val="00A55134"/>
    <w:rsid w:val="00AA089F"/>
    <w:rsid w:val="00AA601A"/>
    <w:rsid w:val="00AB0133"/>
    <w:rsid w:val="00AB2D64"/>
    <w:rsid w:val="00AB7D99"/>
    <w:rsid w:val="00AE10D2"/>
    <w:rsid w:val="00AE5F7D"/>
    <w:rsid w:val="00B020B1"/>
    <w:rsid w:val="00B13710"/>
    <w:rsid w:val="00B13BC1"/>
    <w:rsid w:val="00B226E9"/>
    <w:rsid w:val="00B350E2"/>
    <w:rsid w:val="00B622D2"/>
    <w:rsid w:val="00B82A1C"/>
    <w:rsid w:val="00B904AE"/>
    <w:rsid w:val="00B944CA"/>
    <w:rsid w:val="00B94BF4"/>
    <w:rsid w:val="00B95F11"/>
    <w:rsid w:val="00B979DF"/>
    <w:rsid w:val="00BA1822"/>
    <w:rsid w:val="00BA36CA"/>
    <w:rsid w:val="00BA62D9"/>
    <w:rsid w:val="00BC3E59"/>
    <w:rsid w:val="00BF0C09"/>
    <w:rsid w:val="00BF2CF3"/>
    <w:rsid w:val="00C01A5B"/>
    <w:rsid w:val="00C0501A"/>
    <w:rsid w:val="00C27780"/>
    <w:rsid w:val="00C3387C"/>
    <w:rsid w:val="00C57B0C"/>
    <w:rsid w:val="00C626BB"/>
    <w:rsid w:val="00C73297"/>
    <w:rsid w:val="00C825D5"/>
    <w:rsid w:val="00C9725D"/>
    <w:rsid w:val="00C97279"/>
    <w:rsid w:val="00CB6303"/>
    <w:rsid w:val="00CC6A6D"/>
    <w:rsid w:val="00CD74A1"/>
    <w:rsid w:val="00CE5A79"/>
    <w:rsid w:val="00CE6E0D"/>
    <w:rsid w:val="00D000C1"/>
    <w:rsid w:val="00D015ED"/>
    <w:rsid w:val="00D041A3"/>
    <w:rsid w:val="00D07588"/>
    <w:rsid w:val="00D1303F"/>
    <w:rsid w:val="00D2467E"/>
    <w:rsid w:val="00D43116"/>
    <w:rsid w:val="00D53D63"/>
    <w:rsid w:val="00D868B1"/>
    <w:rsid w:val="00D868CC"/>
    <w:rsid w:val="00DA5D60"/>
    <w:rsid w:val="00DB5401"/>
    <w:rsid w:val="00DC2931"/>
    <w:rsid w:val="00DE7731"/>
    <w:rsid w:val="00E06053"/>
    <w:rsid w:val="00E46B60"/>
    <w:rsid w:val="00E51262"/>
    <w:rsid w:val="00E57295"/>
    <w:rsid w:val="00E66412"/>
    <w:rsid w:val="00E72906"/>
    <w:rsid w:val="00E76A08"/>
    <w:rsid w:val="00EE0E73"/>
    <w:rsid w:val="00EE231E"/>
    <w:rsid w:val="00EF1C9F"/>
    <w:rsid w:val="00F03DC8"/>
    <w:rsid w:val="00F20A9C"/>
    <w:rsid w:val="00F5359F"/>
    <w:rsid w:val="00F70427"/>
    <w:rsid w:val="00F81897"/>
    <w:rsid w:val="00F854C8"/>
    <w:rsid w:val="00FA269C"/>
    <w:rsid w:val="00FB0F1E"/>
    <w:rsid w:val="00FB775E"/>
    <w:rsid w:val="00FC2479"/>
    <w:rsid w:val="00FE0D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59A954"/>
  <w15:chartTrackingRefBased/>
  <w15:docId w15:val="{19F53552-0907-4178-B8EF-E0552543D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Arial"/>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5ED"/>
    <w:pPr>
      <w:keepNext/>
      <w:spacing w:before="240" w:after="60"/>
      <w:outlineLvl w:val="0"/>
    </w:pPr>
    <w:rPr>
      <w:rFonts w:ascii="Cambria" w:eastAsia="Times New Roman" w:hAnsi="Cambria" w:cs="Times New Roman"/>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CellMar>
        <w:top w:w="0" w:type="dxa"/>
        <w:left w:w="0" w:type="dxa"/>
        <w:bottom w:w="0" w:type="dxa"/>
        <w:right w:w="0" w:type="dxa"/>
      </w:tblCellMar>
    </w:tblPr>
  </w:style>
  <w:style w:type="numbering" w:default="1" w:styleId="NoList">
    <w:name w:val="No List"/>
    <w:uiPriority w:val="99"/>
    <w:semiHidden/>
    <w:unhideWhenUsed/>
  </w:style>
  <w:style w:type="table" w:styleId="TableGrid">
    <w:name w:val="Table Grid"/>
    <w:basedOn w:val="TableNormal"/>
    <w:uiPriority w:val="59"/>
    <w:rsid w:val="00177F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style>
  <w:style w:type="paragraph" w:styleId="Header">
    <w:name w:val="header"/>
    <w:basedOn w:val="Normal"/>
    <w:link w:val="HeaderChar"/>
    <w:uiPriority w:val="99"/>
    <w:unhideWhenUsed/>
    <w:rsid w:val="00900307"/>
    <w:pPr>
      <w:tabs>
        <w:tab w:val="center" w:pos="4680"/>
        <w:tab w:val="right" w:pos="9360"/>
      </w:tabs>
    </w:pPr>
  </w:style>
  <w:style w:type="character" w:customStyle="1" w:styleId="HeaderChar">
    <w:name w:val="Header Char"/>
    <w:basedOn w:val="DefaultParagraphFont"/>
    <w:link w:val="Header"/>
    <w:uiPriority w:val="99"/>
    <w:rsid w:val="00900307"/>
  </w:style>
  <w:style w:type="paragraph" w:styleId="Footer">
    <w:name w:val="footer"/>
    <w:basedOn w:val="Normal"/>
    <w:link w:val="FooterChar"/>
    <w:uiPriority w:val="99"/>
    <w:unhideWhenUsed/>
    <w:rsid w:val="00900307"/>
    <w:pPr>
      <w:tabs>
        <w:tab w:val="center" w:pos="4680"/>
        <w:tab w:val="right" w:pos="9360"/>
      </w:tabs>
    </w:pPr>
  </w:style>
  <w:style w:type="character" w:customStyle="1" w:styleId="FooterChar">
    <w:name w:val="Footer Char"/>
    <w:basedOn w:val="DefaultParagraphFont"/>
    <w:link w:val="Footer"/>
    <w:uiPriority w:val="99"/>
    <w:rsid w:val="00900307"/>
  </w:style>
  <w:style w:type="character" w:customStyle="1" w:styleId="Heading1Char">
    <w:name w:val="Heading 1 Char"/>
    <w:link w:val="Heading1"/>
    <w:uiPriority w:val="9"/>
    <w:rsid w:val="00D015ED"/>
    <w:rPr>
      <w:rFonts w:ascii="Cambria" w:eastAsia="Times New Roman" w:hAnsi="Cambria" w:cs="Times New Roman"/>
      <w:b/>
      <w:bCs/>
      <w:kern w:val="32"/>
      <w:sz w:val="32"/>
      <w:szCs w:val="32"/>
    </w:rPr>
  </w:style>
  <w:style w:type="paragraph" w:styleId="NormalWeb">
    <w:name w:val="Normal (Web)"/>
    <w:basedOn w:val="Normal"/>
    <w:uiPriority w:val="99"/>
    <w:unhideWhenUsed/>
    <w:rsid w:val="008D0341"/>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443938">
      <w:bodyDiv w:val="1"/>
      <w:marLeft w:val="0"/>
      <w:marRight w:val="0"/>
      <w:marTop w:val="0"/>
      <w:marBottom w:val="0"/>
      <w:divBdr>
        <w:top w:val="none" w:sz="0" w:space="0" w:color="auto"/>
        <w:left w:val="none" w:sz="0" w:space="0" w:color="auto"/>
        <w:bottom w:val="none" w:sz="0" w:space="0" w:color="auto"/>
        <w:right w:val="none" w:sz="0" w:space="0" w:color="auto"/>
      </w:divBdr>
    </w:div>
    <w:div w:id="80108767">
      <w:bodyDiv w:val="1"/>
      <w:marLeft w:val="0"/>
      <w:marRight w:val="0"/>
      <w:marTop w:val="0"/>
      <w:marBottom w:val="0"/>
      <w:divBdr>
        <w:top w:val="none" w:sz="0" w:space="0" w:color="auto"/>
        <w:left w:val="none" w:sz="0" w:space="0" w:color="auto"/>
        <w:bottom w:val="none" w:sz="0" w:space="0" w:color="auto"/>
        <w:right w:val="none" w:sz="0" w:space="0" w:color="auto"/>
      </w:divBdr>
    </w:div>
    <w:div w:id="158037324">
      <w:bodyDiv w:val="1"/>
      <w:marLeft w:val="0"/>
      <w:marRight w:val="0"/>
      <w:marTop w:val="0"/>
      <w:marBottom w:val="0"/>
      <w:divBdr>
        <w:top w:val="none" w:sz="0" w:space="0" w:color="auto"/>
        <w:left w:val="none" w:sz="0" w:space="0" w:color="auto"/>
        <w:bottom w:val="none" w:sz="0" w:space="0" w:color="auto"/>
        <w:right w:val="none" w:sz="0" w:space="0" w:color="auto"/>
      </w:divBdr>
    </w:div>
    <w:div w:id="332295882">
      <w:bodyDiv w:val="1"/>
      <w:marLeft w:val="0"/>
      <w:marRight w:val="0"/>
      <w:marTop w:val="0"/>
      <w:marBottom w:val="0"/>
      <w:divBdr>
        <w:top w:val="none" w:sz="0" w:space="0" w:color="auto"/>
        <w:left w:val="none" w:sz="0" w:space="0" w:color="auto"/>
        <w:bottom w:val="none" w:sz="0" w:space="0" w:color="auto"/>
        <w:right w:val="none" w:sz="0" w:space="0" w:color="auto"/>
      </w:divBdr>
    </w:div>
    <w:div w:id="672877190">
      <w:bodyDiv w:val="1"/>
      <w:marLeft w:val="0"/>
      <w:marRight w:val="0"/>
      <w:marTop w:val="0"/>
      <w:marBottom w:val="0"/>
      <w:divBdr>
        <w:top w:val="none" w:sz="0" w:space="0" w:color="auto"/>
        <w:left w:val="none" w:sz="0" w:space="0" w:color="auto"/>
        <w:bottom w:val="none" w:sz="0" w:space="0" w:color="auto"/>
        <w:right w:val="none" w:sz="0" w:space="0" w:color="auto"/>
      </w:divBdr>
    </w:div>
    <w:div w:id="798036158">
      <w:bodyDiv w:val="1"/>
      <w:marLeft w:val="0"/>
      <w:marRight w:val="0"/>
      <w:marTop w:val="0"/>
      <w:marBottom w:val="0"/>
      <w:divBdr>
        <w:top w:val="none" w:sz="0" w:space="0" w:color="auto"/>
        <w:left w:val="none" w:sz="0" w:space="0" w:color="auto"/>
        <w:bottom w:val="none" w:sz="0" w:space="0" w:color="auto"/>
        <w:right w:val="none" w:sz="0" w:space="0" w:color="auto"/>
      </w:divBdr>
    </w:div>
    <w:div w:id="1041713105">
      <w:bodyDiv w:val="1"/>
      <w:marLeft w:val="0"/>
      <w:marRight w:val="0"/>
      <w:marTop w:val="0"/>
      <w:marBottom w:val="0"/>
      <w:divBdr>
        <w:top w:val="none" w:sz="0" w:space="0" w:color="auto"/>
        <w:left w:val="none" w:sz="0" w:space="0" w:color="auto"/>
        <w:bottom w:val="none" w:sz="0" w:space="0" w:color="auto"/>
        <w:right w:val="none" w:sz="0" w:space="0" w:color="auto"/>
      </w:divBdr>
    </w:div>
    <w:div w:id="1619068712">
      <w:bodyDiv w:val="1"/>
      <w:marLeft w:val="0"/>
      <w:marRight w:val="0"/>
      <w:marTop w:val="0"/>
      <w:marBottom w:val="0"/>
      <w:divBdr>
        <w:top w:val="none" w:sz="0" w:space="0" w:color="auto"/>
        <w:left w:val="none" w:sz="0" w:space="0" w:color="auto"/>
        <w:bottom w:val="none" w:sz="0" w:space="0" w:color="auto"/>
        <w:right w:val="none" w:sz="0" w:space="0" w:color="auto"/>
      </w:divBdr>
    </w:div>
    <w:div w:id="1704477640">
      <w:bodyDiv w:val="1"/>
      <w:marLeft w:val="0"/>
      <w:marRight w:val="0"/>
      <w:marTop w:val="0"/>
      <w:marBottom w:val="0"/>
      <w:divBdr>
        <w:top w:val="none" w:sz="0" w:space="0" w:color="auto"/>
        <w:left w:val="none" w:sz="0" w:space="0" w:color="auto"/>
        <w:bottom w:val="none" w:sz="0" w:space="0" w:color="auto"/>
        <w:right w:val="none" w:sz="0" w:space="0" w:color="auto"/>
      </w:divBdr>
    </w:div>
    <w:div w:id="1738555758">
      <w:bodyDiv w:val="1"/>
      <w:marLeft w:val="0"/>
      <w:marRight w:val="0"/>
      <w:marTop w:val="0"/>
      <w:marBottom w:val="0"/>
      <w:divBdr>
        <w:top w:val="none" w:sz="0" w:space="0" w:color="auto"/>
        <w:left w:val="none" w:sz="0" w:space="0" w:color="auto"/>
        <w:bottom w:val="none" w:sz="0" w:space="0" w:color="auto"/>
        <w:right w:val="none" w:sz="0" w:space="0" w:color="auto"/>
      </w:divBdr>
    </w:div>
    <w:div w:id="1816532741">
      <w:bodyDiv w:val="1"/>
      <w:marLeft w:val="0"/>
      <w:marRight w:val="0"/>
      <w:marTop w:val="0"/>
      <w:marBottom w:val="0"/>
      <w:divBdr>
        <w:top w:val="none" w:sz="0" w:space="0" w:color="auto"/>
        <w:left w:val="none" w:sz="0" w:space="0" w:color="auto"/>
        <w:bottom w:val="none" w:sz="0" w:space="0" w:color="auto"/>
        <w:right w:val="none" w:sz="0" w:space="0" w:color="auto"/>
      </w:divBdr>
    </w:div>
    <w:div w:id="1846281144">
      <w:bodyDiv w:val="1"/>
      <w:marLeft w:val="0"/>
      <w:marRight w:val="0"/>
      <w:marTop w:val="0"/>
      <w:marBottom w:val="0"/>
      <w:divBdr>
        <w:top w:val="none" w:sz="0" w:space="0" w:color="auto"/>
        <w:left w:val="none" w:sz="0" w:space="0" w:color="auto"/>
        <w:bottom w:val="none" w:sz="0" w:space="0" w:color="auto"/>
        <w:right w:val="none" w:sz="0" w:space="0" w:color="auto"/>
      </w:divBdr>
    </w:div>
    <w:div w:id="2046249944">
      <w:bodyDiv w:val="1"/>
      <w:marLeft w:val="0"/>
      <w:marRight w:val="0"/>
      <w:marTop w:val="0"/>
      <w:marBottom w:val="0"/>
      <w:divBdr>
        <w:top w:val="none" w:sz="0" w:space="0" w:color="auto"/>
        <w:left w:val="none" w:sz="0" w:space="0" w:color="auto"/>
        <w:bottom w:val="none" w:sz="0" w:space="0" w:color="auto"/>
        <w:right w:val="none" w:sz="0" w:space="0" w:color="auto"/>
      </w:divBdr>
    </w:div>
    <w:div w:id="2083063337">
      <w:bodyDiv w:val="1"/>
      <w:marLeft w:val="0"/>
      <w:marRight w:val="0"/>
      <w:marTop w:val="0"/>
      <w:marBottom w:val="0"/>
      <w:divBdr>
        <w:top w:val="none" w:sz="0" w:space="0" w:color="auto"/>
        <w:left w:val="none" w:sz="0" w:space="0" w:color="auto"/>
        <w:bottom w:val="none" w:sz="0" w:space="0" w:color="auto"/>
        <w:right w:val="none" w:sz="0" w:space="0" w:color="auto"/>
      </w:divBdr>
    </w:div>
    <w:div w:id="2107537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5.jpe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b:Source>
    <b:Tag>Goo18</b:Tag>
    <b:SourceType>BookSection</b:SourceType>
    <b:Guid>{516156C1-D9B9-4B23-9C67-F81673BDE28D}</b:Guid>
    <b:Author>
      <b:Author>
        <b:NameList>
          <b:Person>
            <b:Last>Goodwin</b:Last>
            <b:First>J.M.</b:First>
          </b:Person>
        </b:NameList>
      </b:Author>
    </b:Author>
    <b:Year>2018</b:Year>
    <b:RefOrder>2</b:RefOrder>
  </b:Source>
  <b:Source>
    <b:Tag>Goo23</b:Tag>
    <b:SourceType>BookSection</b:SourceType>
    <b:Guid>{511870D3-B1F0-451F-B1C7-BDA69418AC4E}</b:Guid>
    <b:Author>
      <b:Author>
        <b:NameList>
          <b:Person>
            <b:Last>Goodwin</b:Last>
            <b:First>J.M.</b:First>
          </b:Person>
        </b:NameList>
      </b:Author>
    </b:Author>
    <b:Year>2023</b:Year>
    <b:RefOrder>3</b:RefOrder>
  </b:Source>
  <b:Source>
    <b:Tag>Tho19</b:Tag>
    <b:SourceType>BookSection</b:SourceType>
    <b:Guid>{0D07A3E1-5422-46C5-9AAA-1158640D0AE0}</b:Guid>
    <b:Author>
      <b:Author>
        <b:NameList>
          <b:Person>
            <b:Last>Thomas</b:Last>
            <b:First>T.E.</b:First>
          </b:Person>
        </b:NameList>
      </b:Author>
    </b:Author>
    <b:Year>2019</b:Year>
    <b:RefOrder>4</b:RefOrder>
  </b:Source>
  <b:Source>
    <b:Tag>You18</b:Tag>
    <b:SourceType>BookSection</b:SourceType>
    <b:Guid>{64134008-3585-4606-A170-D7AF213A469C}</b:Guid>
    <b:Author>
      <b:Author>
        <b:NameList>
          <b:Person>
            <b:Last>Young</b:Last>
            <b:First>J.O.</b:First>
          </b:Person>
        </b:NameList>
      </b:Author>
    </b:Author>
    <b:Year>2018</b:Year>
    <b:RefOrder>5</b:RefOrder>
  </b:Source>
  <b:Source>
    <b:Tag>Hus18</b:Tag>
    <b:SourceType>BookSection</b:SourceType>
    <b:Guid>{4163261E-FF53-4EF2-A527-6A82164727C2}</b:Guid>
    <b:Author>
      <b:Author>
        <b:NameList>
          <b:Person>
            <b:Last>Hussey</b:Last>
            <b:First>J.M.</b:First>
            <b:Middle>and Hall, S.E.</b:Middle>
          </b:Person>
        </b:NameList>
      </b:Author>
    </b:Author>
    <b:Year>2018</b:Year>
    <b:RefOrder>6</b:RefOrder>
  </b:Source>
  <b:Source>
    <b:Tag>Kie17</b:Tag>
    <b:SourceType>BookSection</b:SourceType>
    <b:Guid>{C8FA9D82-80D0-49DF-A976-E2A529BC3724}</b:Guid>
    <b:Author>
      <b:Author>
        <b:NameList>
          <b:Person>
            <b:Last>Kiester</b:Last>
            <b:First>D.J.,</b:First>
            <b:Middle>McMahon, R.R. and Thomas, M.P.</b:Middle>
          </b:Person>
        </b:NameList>
      </b:Author>
    </b:Author>
    <b:Year>2017</b:Year>
    <b:RefOrder>7</b:RefOrder>
  </b:Source>
  <b:Source>
    <b:Tag>Kni221</b:Tag>
    <b:SourceType>BookSection</b:SourceType>
    <b:Guid>{483123E1-CDBE-4F30-9345-6F5F8B700B57}</b:Guid>
    <b:Author>
      <b:Author>
        <b:NameList>
          <b:Person>
            <b:Last>Knight</b:Last>
            <b:First>J.</b:First>
          </b:Person>
        </b:NameList>
      </b:Author>
    </b:Author>
    <b:Year>2022</b:Year>
    <b:RefOrder>8</b:RefOrder>
  </b:Source>
  <b:Source>
    <b:Tag>Azu21</b:Tag>
    <b:SourceType>JournalArticle</b:SourceType>
    <b:Guid>{EAA80B1D-1534-4828-AE6A-EC438D57F0EC}</b:Guid>
    <b:Year>2021</b:Year>
    <b:Author>
      <b:Author>
        <b:NameList>
          <b:Person>
            <b:Last>Azuma</b:Last>
            <b:First>R.</b:First>
          </b:Person>
        </b:NameList>
      </b:Author>
    </b:Author>
    <b:RefOrder>9</b:RefOrder>
  </b:Source>
  <b:Source>
    <b:Tag>Cam21</b:Tag>
    <b:SourceType>InternetSite</b:SourceType>
    <b:Guid>{1C0A4E33-A442-44CD-B5CC-07EBDC7EBACE}</b:Guid>
    <b:Year>2021</b:Year>
    <b:Author>
      <b:Author>
        <b:NameList>
          <b:Person>
            <b:Last>Camp</b:Last>
            <b:First>N.D.</b:First>
            <b:Middle>and K.</b:Middle>
          </b:Person>
        </b:NameList>
      </b:Author>
    </b:Author>
    <b:RefOrder>10</b:RefOrder>
  </b:Source>
  <b:Source>
    <b:Tag>Mer18</b:Tag>
    <b:SourceType>Book</b:SourceType>
    <b:Guid>{38F14723-CD23-46E5-9DAC-1D4CBE258FE5}</b:Guid>
    <b:Year>2018</b:Year>
    <b:Author>
      <b:Author>
        <b:NameList>
          <b:Person>
            <b:Last>Mertler</b:Last>
            <b:First>C.A.</b:First>
          </b:Person>
        </b:NameList>
      </b:Author>
    </b:Author>
    <b:RefOrder>11</b:RefOrder>
  </b:Source>
  <b:Source>
    <b:Tag>Aro12</b:Tag>
    <b:SourceType>Book</b:SourceType>
    <b:Guid>{E5346717-0D9F-4FEF-B39B-F8B9AF217B0E}</b:Guid>
    <b:Author>
      <b:Author>
        <b:NameList>
          <b:Person>
            <b:Last>Aronin</b:Last>
            <b:First>L.</b:First>
            <b:Middle>and Singleton, D.M.</b:Middle>
          </b:Person>
        </b:NameList>
      </b:Author>
    </b:Author>
    <b:Year>2012</b:Year>
    <b:RefOrder>12</b:RefOrder>
  </b:Source>
  <b:Source>
    <b:Tag>Dro22</b:Tag>
    <b:SourceType>JournalArticle</b:SourceType>
    <b:Guid>{F262C9F3-6160-4694-AC73-A6B00B53FA2E}</b:Guid>
    <b:Year>2022</b:Year>
    <b:Author>
      <b:Author>
        <b:NameList>
          <b:Person>
            <b:Last>Drobot</b:Last>
            <b:First>I.-A.</b:First>
          </b:Person>
        </b:NameList>
      </b:Author>
    </b:Author>
    <b:RefOrder>13</b:RefOrder>
  </b:Source>
  <b:Source>
    <b:Tag>Röm20</b:Tag>
    <b:SourceType>InternetSite</b:SourceType>
    <b:Guid>{1357158D-303F-45E0-AE44-02DC4F20E628}</b:Guid>
    <b:Year>2020</b:Year>
    <b:Author>
      <b:Author>
        <b:NameList>
          <b:Person>
            <b:Last>Römer</b:Last>
            <b:First>K.</b:First>
            <b:Middle>and Römer, K.</b:Middle>
          </b:Person>
        </b:NameList>
      </b:Author>
    </b:Author>
    <b:RefOrder>14</b:RefOrder>
  </b:Source>
  <b:Source>
    <b:Tag>Uli23</b:Tag>
    <b:SourceType>InternetSite</b:SourceType>
    <b:Guid>{0B0FDD36-F1A4-4FD1-9E44-C341B7FE7D66}</b:Guid>
    <b:Author>
      <b:Author>
        <b:NameList>
          <b:Person>
            <b:Last>Uliassi</b:Last>
            <b:First>C.</b:First>
            <b:Middle>and Kirchgraber-Newton, M.</b:Middle>
          </b:Person>
        </b:NameList>
      </b:Author>
    </b:Author>
    <b:Year>2023</b:Year>
    <b:RefOrder>15</b:RefOrder>
  </b:Source>
  <b:Source>
    <b:Tag>Bra20</b:Tag>
    <b:SourceType>Book</b:SourceType>
    <b:Guid>{9EEBA6E6-A5FE-4891-87D9-9D82D274422C}</b:Guid>
    <b:Author>
      <b:Author>
        <b:NameList>
          <b:Person>
            <b:Last>Braunmüller</b:Last>
          </b:Person>
        </b:NameList>
      </b:Author>
    </b:Author>
    <b:Year>2020</b:Year>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25ec5b6eee60320d83b8aca876df6e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c7881b2775eb05796b212bc89dee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4556BEFC-EC83-42DE-9372-E2EC48DCD0CB}">
  <ds:schemaRefs>
    <ds:schemaRef ds:uri="http://schemas.openxmlformats.org/officeDocument/2006/bibliography"/>
  </ds:schemaRefs>
</ds:datastoreItem>
</file>

<file path=customXml/itemProps2.xml><?xml version="1.0" encoding="utf-8"?>
<ds:datastoreItem xmlns:ds="http://schemas.openxmlformats.org/officeDocument/2006/customXml" ds:itemID="{32D9C4A4-5342-4E8C-A3EA-0ED204A65F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CD8005-1803-4B4B-BC05-FAB597F8C93B}">
  <ds:schemaRefs>
    <ds:schemaRef ds:uri="http://schemas.microsoft.com/sharepoint/v3/contenttype/forms"/>
  </ds:schemaRefs>
</ds:datastoreItem>
</file>

<file path=customXml/itemProps4.xml><?xml version="1.0" encoding="utf-8"?>
<ds:datastoreItem xmlns:ds="http://schemas.openxmlformats.org/officeDocument/2006/customXml" ds:itemID="{A5820097-42A5-4CAF-B762-DFD1403E23F2}">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1965</Words>
  <Characters>11206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cp:lastModifiedBy>Andreea Lavinia Rusu (2234811)</cp:lastModifiedBy>
  <cp:revision>3</cp:revision>
  <dcterms:created xsi:type="dcterms:W3CDTF">2024-05-13T09:37:00Z</dcterms:created>
  <dcterms:modified xsi:type="dcterms:W3CDTF">2024-05-13T09:37:00Z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f2b5665aad340706b87b37ae20c711b3682fa0ae5e725d3daa5292bf8b4c50af</vt:lpwstr>
  </property>
  <property fmtid="{D5CDD505-2E9C-101B-9397-08002B2CF9AE}" pid="3" name="ContentTypeId">
    <vt:lpwstr>0x010100A20804DBFC42F64693D899720BA9B0FE</vt:lpwstr>
  </property>
</Properties>
</file>