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913521" w14:textId="77777777" w:rsidR="006227D6" w:rsidRPr="00AC64FB" w:rsidRDefault="006227D6" w:rsidP="006227D6">
      <w:pPr>
        <w:tabs>
          <w:tab w:val="left" w:pos="3120"/>
        </w:tabs>
        <w:spacing w:line="360" w:lineRule="auto"/>
        <w:jc w:val="center"/>
        <w:rPr>
          <w:rFonts w:ascii="Arial" w:hAnsi="Arial" w:cs="Arial"/>
          <w:sz w:val="24"/>
          <w:szCs w:val="24"/>
        </w:rPr>
      </w:pPr>
      <w:r w:rsidRPr="00AC64FB">
        <w:rPr>
          <w:rFonts w:ascii="Arial" w:hAnsi="Arial" w:cs="Arial"/>
          <w:sz w:val="24"/>
          <w:szCs w:val="24"/>
        </w:rPr>
        <w:t>University of Wales Trinity Saint David</w:t>
      </w:r>
    </w:p>
    <w:p w14:paraId="0FB016DF" w14:textId="77777777" w:rsidR="006227D6" w:rsidRPr="00AC64FB" w:rsidRDefault="006227D6" w:rsidP="006227D6">
      <w:pPr>
        <w:tabs>
          <w:tab w:val="left" w:pos="3120"/>
        </w:tabs>
        <w:spacing w:line="360" w:lineRule="auto"/>
        <w:jc w:val="center"/>
        <w:rPr>
          <w:rFonts w:ascii="Arial" w:hAnsi="Arial" w:cs="Arial"/>
          <w:sz w:val="24"/>
          <w:szCs w:val="24"/>
        </w:rPr>
      </w:pPr>
      <w:r w:rsidRPr="00AC64FB">
        <w:rPr>
          <w:rFonts w:ascii="Arial" w:hAnsi="Arial" w:cs="Arial"/>
          <w:sz w:val="24"/>
          <w:szCs w:val="24"/>
        </w:rPr>
        <w:t xml:space="preserve">School </w:t>
      </w:r>
      <w:r>
        <w:rPr>
          <w:rFonts w:ascii="Arial" w:hAnsi="Arial" w:cs="Arial"/>
          <w:sz w:val="24"/>
          <w:szCs w:val="24"/>
        </w:rPr>
        <w:t>o</w:t>
      </w:r>
      <w:r w:rsidRPr="00AC64FB">
        <w:rPr>
          <w:rFonts w:ascii="Arial" w:hAnsi="Arial" w:cs="Arial"/>
          <w:sz w:val="24"/>
          <w:szCs w:val="24"/>
        </w:rPr>
        <w:t>f Engineering</w:t>
      </w:r>
    </w:p>
    <w:p w14:paraId="716A215B" w14:textId="77777777" w:rsidR="006227D6" w:rsidRDefault="006227D6" w:rsidP="006227D6">
      <w:pPr>
        <w:tabs>
          <w:tab w:val="left" w:pos="3120"/>
        </w:tabs>
        <w:spacing w:line="360" w:lineRule="auto"/>
        <w:jc w:val="center"/>
        <w:rPr>
          <w:rStyle w:val="quotetext1"/>
          <w:rFonts w:ascii="Arial" w:hAnsi="Arial" w:cs="Arial"/>
          <w:b w:val="0"/>
          <w:i w:val="0"/>
          <w:sz w:val="24"/>
          <w:szCs w:val="24"/>
        </w:rPr>
      </w:pPr>
      <w:r>
        <w:rPr>
          <w:rStyle w:val="quotetext1"/>
          <w:rFonts w:ascii="Arial" w:hAnsi="Arial" w:cs="Arial"/>
          <w:sz w:val="24"/>
          <w:szCs w:val="24"/>
        </w:rPr>
        <w:t xml:space="preserve">The carrier’s responsibilities and liabilities when carrying third party goods </w:t>
      </w:r>
    </w:p>
    <w:p w14:paraId="0F8E90AE" w14:textId="77777777" w:rsidR="006227D6" w:rsidRPr="00AC64FB" w:rsidRDefault="006227D6" w:rsidP="006227D6">
      <w:pPr>
        <w:tabs>
          <w:tab w:val="left" w:pos="3120"/>
        </w:tabs>
        <w:spacing w:line="360" w:lineRule="auto"/>
        <w:jc w:val="center"/>
        <w:rPr>
          <w:rFonts w:ascii="Arial" w:hAnsi="Arial" w:cs="Arial"/>
          <w:sz w:val="24"/>
          <w:szCs w:val="24"/>
        </w:rPr>
      </w:pPr>
      <w:r w:rsidRPr="00AC64FB">
        <w:rPr>
          <w:rFonts w:ascii="Arial" w:hAnsi="Arial" w:cs="Arial"/>
          <w:sz w:val="24"/>
          <w:szCs w:val="24"/>
        </w:rPr>
        <w:t>Elimar Larupay (148150)</w:t>
      </w:r>
    </w:p>
    <w:p w14:paraId="6B5116FC" w14:textId="77777777" w:rsidR="006227D6" w:rsidRDefault="006227D6" w:rsidP="006227D6">
      <w:pPr>
        <w:tabs>
          <w:tab w:val="left" w:pos="3120"/>
        </w:tabs>
        <w:spacing w:line="360" w:lineRule="auto"/>
        <w:jc w:val="center"/>
        <w:rPr>
          <w:rFonts w:ascii="Arial" w:hAnsi="Arial" w:cs="Arial"/>
          <w:sz w:val="24"/>
          <w:szCs w:val="24"/>
        </w:rPr>
      </w:pPr>
      <w:r>
        <w:rPr>
          <w:rFonts w:ascii="Arial" w:hAnsi="Arial" w:cs="Arial"/>
          <w:sz w:val="24"/>
          <w:szCs w:val="24"/>
        </w:rPr>
        <w:t>Logistics &amp; Supply Chain Management</w:t>
      </w:r>
    </w:p>
    <w:p w14:paraId="20EBAF18" w14:textId="77777777" w:rsidR="006227D6" w:rsidRDefault="006227D6" w:rsidP="006227D6">
      <w:pPr>
        <w:tabs>
          <w:tab w:val="left" w:pos="3120"/>
        </w:tabs>
        <w:spacing w:line="360" w:lineRule="auto"/>
        <w:jc w:val="center"/>
        <w:rPr>
          <w:rFonts w:ascii="Arial" w:hAnsi="Arial" w:cs="Arial"/>
          <w:sz w:val="24"/>
          <w:szCs w:val="24"/>
        </w:rPr>
      </w:pPr>
      <w:r>
        <w:rPr>
          <w:rFonts w:ascii="Arial" w:hAnsi="Arial" w:cs="Arial"/>
          <w:sz w:val="24"/>
          <w:szCs w:val="24"/>
        </w:rPr>
        <w:t>Year 1</w:t>
      </w:r>
    </w:p>
    <w:p w14:paraId="7DAF0FC2" w14:textId="71DBB0DB" w:rsidR="006227D6" w:rsidRDefault="006227D6" w:rsidP="006227D6">
      <w:pPr>
        <w:tabs>
          <w:tab w:val="left" w:pos="3120"/>
        </w:tabs>
        <w:spacing w:line="360" w:lineRule="auto"/>
        <w:ind w:left="3120" w:hanging="3120"/>
        <w:jc w:val="center"/>
        <w:rPr>
          <w:rFonts w:ascii="Arial" w:hAnsi="Arial" w:cs="Arial"/>
          <w:sz w:val="24"/>
          <w:szCs w:val="24"/>
        </w:rPr>
      </w:pPr>
      <w:r>
        <w:rPr>
          <w:rFonts w:ascii="Arial" w:hAnsi="Arial" w:cs="Arial"/>
          <w:sz w:val="24"/>
          <w:szCs w:val="24"/>
        </w:rPr>
        <w:t>Transport &amp; Professional Competence (M4X01279)</w:t>
      </w:r>
    </w:p>
    <w:p w14:paraId="141CA451" w14:textId="29D87A7D" w:rsidR="006227D6" w:rsidRDefault="006227D6" w:rsidP="006227D6">
      <w:pPr>
        <w:tabs>
          <w:tab w:val="left" w:pos="3120"/>
        </w:tabs>
        <w:spacing w:line="360" w:lineRule="auto"/>
        <w:ind w:left="3120" w:hanging="3120"/>
        <w:jc w:val="center"/>
        <w:rPr>
          <w:rFonts w:ascii="Arial" w:hAnsi="Arial" w:cs="Arial"/>
          <w:sz w:val="24"/>
          <w:szCs w:val="24"/>
        </w:rPr>
      </w:pPr>
    </w:p>
    <w:p w14:paraId="70DFD6B0" w14:textId="563C1080" w:rsidR="006227D6" w:rsidRDefault="006227D6" w:rsidP="006227D6">
      <w:pPr>
        <w:tabs>
          <w:tab w:val="left" w:pos="3120"/>
        </w:tabs>
        <w:spacing w:line="360" w:lineRule="auto"/>
        <w:ind w:left="3120" w:hanging="3120"/>
        <w:jc w:val="center"/>
        <w:rPr>
          <w:rFonts w:ascii="Arial" w:hAnsi="Arial" w:cs="Arial"/>
          <w:sz w:val="24"/>
          <w:szCs w:val="24"/>
        </w:rPr>
      </w:pPr>
    </w:p>
    <w:p w14:paraId="5951F45C" w14:textId="381862E9" w:rsidR="006227D6" w:rsidRDefault="006227D6" w:rsidP="006227D6">
      <w:pPr>
        <w:tabs>
          <w:tab w:val="left" w:pos="3120"/>
        </w:tabs>
        <w:spacing w:line="360" w:lineRule="auto"/>
        <w:ind w:left="3120" w:hanging="3120"/>
        <w:jc w:val="center"/>
        <w:rPr>
          <w:rFonts w:ascii="Arial" w:hAnsi="Arial" w:cs="Arial"/>
          <w:sz w:val="24"/>
          <w:szCs w:val="24"/>
        </w:rPr>
      </w:pPr>
    </w:p>
    <w:p w14:paraId="1A97574B" w14:textId="3AFC9922" w:rsidR="006227D6" w:rsidRDefault="006227D6" w:rsidP="006227D6">
      <w:pPr>
        <w:tabs>
          <w:tab w:val="left" w:pos="3120"/>
        </w:tabs>
        <w:spacing w:line="360" w:lineRule="auto"/>
        <w:ind w:left="3120" w:hanging="3120"/>
        <w:jc w:val="center"/>
        <w:rPr>
          <w:rFonts w:ascii="Arial" w:hAnsi="Arial" w:cs="Arial"/>
          <w:sz w:val="24"/>
          <w:szCs w:val="24"/>
        </w:rPr>
      </w:pPr>
    </w:p>
    <w:p w14:paraId="078B92BC" w14:textId="1088E08F" w:rsidR="006227D6" w:rsidRDefault="006227D6" w:rsidP="006227D6">
      <w:pPr>
        <w:tabs>
          <w:tab w:val="left" w:pos="3120"/>
        </w:tabs>
        <w:spacing w:line="360" w:lineRule="auto"/>
        <w:ind w:left="3120" w:hanging="3120"/>
        <w:jc w:val="center"/>
        <w:rPr>
          <w:rFonts w:ascii="Arial" w:hAnsi="Arial" w:cs="Arial"/>
          <w:sz w:val="24"/>
          <w:szCs w:val="24"/>
        </w:rPr>
      </w:pPr>
    </w:p>
    <w:p w14:paraId="6E1B9282" w14:textId="32D066C9" w:rsidR="006227D6" w:rsidRDefault="006227D6" w:rsidP="006227D6">
      <w:pPr>
        <w:tabs>
          <w:tab w:val="left" w:pos="3120"/>
        </w:tabs>
        <w:spacing w:line="360" w:lineRule="auto"/>
        <w:ind w:left="3120" w:hanging="3120"/>
        <w:jc w:val="center"/>
        <w:rPr>
          <w:rFonts w:ascii="Arial" w:hAnsi="Arial" w:cs="Arial"/>
          <w:sz w:val="24"/>
          <w:szCs w:val="24"/>
        </w:rPr>
      </w:pPr>
    </w:p>
    <w:p w14:paraId="0003F3AE" w14:textId="32A818B4" w:rsidR="006227D6" w:rsidRDefault="006227D6" w:rsidP="006227D6">
      <w:pPr>
        <w:tabs>
          <w:tab w:val="left" w:pos="3120"/>
        </w:tabs>
        <w:spacing w:line="360" w:lineRule="auto"/>
        <w:ind w:left="3120" w:hanging="3120"/>
        <w:jc w:val="center"/>
        <w:rPr>
          <w:rFonts w:ascii="Arial" w:hAnsi="Arial" w:cs="Arial"/>
          <w:sz w:val="24"/>
          <w:szCs w:val="24"/>
        </w:rPr>
      </w:pPr>
    </w:p>
    <w:p w14:paraId="75C87799" w14:textId="26A117D1" w:rsidR="006227D6" w:rsidRDefault="006227D6" w:rsidP="006227D6">
      <w:pPr>
        <w:tabs>
          <w:tab w:val="left" w:pos="3120"/>
        </w:tabs>
        <w:spacing w:line="360" w:lineRule="auto"/>
        <w:ind w:left="3120" w:hanging="3120"/>
        <w:jc w:val="center"/>
        <w:rPr>
          <w:rFonts w:ascii="Arial" w:hAnsi="Arial" w:cs="Arial"/>
          <w:sz w:val="24"/>
          <w:szCs w:val="24"/>
        </w:rPr>
      </w:pPr>
    </w:p>
    <w:p w14:paraId="0D1B6619" w14:textId="6F289742" w:rsidR="006227D6" w:rsidRDefault="006227D6" w:rsidP="006227D6">
      <w:pPr>
        <w:tabs>
          <w:tab w:val="left" w:pos="3120"/>
        </w:tabs>
        <w:spacing w:line="360" w:lineRule="auto"/>
        <w:ind w:left="3120" w:hanging="3120"/>
        <w:jc w:val="center"/>
        <w:rPr>
          <w:rFonts w:ascii="Arial" w:hAnsi="Arial" w:cs="Arial"/>
          <w:sz w:val="24"/>
          <w:szCs w:val="24"/>
        </w:rPr>
      </w:pPr>
    </w:p>
    <w:p w14:paraId="033FB870" w14:textId="3E936519" w:rsidR="006227D6" w:rsidRDefault="006227D6" w:rsidP="006227D6">
      <w:pPr>
        <w:tabs>
          <w:tab w:val="left" w:pos="3120"/>
        </w:tabs>
        <w:spacing w:line="360" w:lineRule="auto"/>
        <w:ind w:left="3120" w:hanging="3120"/>
        <w:jc w:val="center"/>
        <w:rPr>
          <w:rFonts w:ascii="Arial" w:hAnsi="Arial" w:cs="Arial"/>
          <w:sz w:val="24"/>
          <w:szCs w:val="24"/>
        </w:rPr>
      </w:pPr>
    </w:p>
    <w:p w14:paraId="379A43B5" w14:textId="34243625" w:rsidR="006227D6" w:rsidRDefault="006227D6" w:rsidP="006227D6">
      <w:pPr>
        <w:tabs>
          <w:tab w:val="left" w:pos="3120"/>
        </w:tabs>
        <w:spacing w:line="360" w:lineRule="auto"/>
        <w:ind w:left="3120" w:hanging="3120"/>
        <w:jc w:val="center"/>
        <w:rPr>
          <w:rFonts w:ascii="Arial" w:hAnsi="Arial" w:cs="Arial"/>
          <w:sz w:val="24"/>
          <w:szCs w:val="24"/>
        </w:rPr>
      </w:pPr>
    </w:p>
    <w:p w14:paraId="6C3DF68A" w14:textId="202808D1" w:rsidR="006227D6" w:rsidRDefault="006227D6" w:rsidP="006227D6">
      <w:pPr>
        <w:tabs>
          <w:tab w:val="left" w:pos="3120"/>
        </w:tabs>
        <w:spacing w:line="360" w:lineRule="auto"/>
        <w:ind w:left="3120" w:hanging="3120"/>
        <w:jc w:val="center"/>
        <w:rPr>
          <w:rFonts w:ascii="Arial" w:hAnsi="Arial" w:cs="Arial"/>
          <w:sz w:val="24"/>
          <w:szCs w:val="24"/>
        </w:rPr>
      </w:pPr>
    </w:p>
    <w:p w14:paraId="3AE6F6FE" w14:textId="499E4989" w:rsidR="006227D6" w:rsidRDefault="006227D6" w:rsidP="006227D6">
      <w:pPr>
        <w:tabs>
          <w:tab w:val="left" w:pos="3120"/>
        </w:tabs>
        <w:spacing w:line="360" w:lineRule="auto"/>
        <w:ind w:left="3120" w:hanging="3120"/>
        <w:jc w:val="center"/>
        <w:rPr>
          <w:rFonts w:ascii="Arial" w:hAnsi="Arial" w:cs="Arial"/>
          <w:sz w:val="24"/>
          <w:szCs w:val="24"/>
        </w:rPr>
      </w:pPr>
    </w:p>
    <w:p w14:paraId="5877EFC0" w14:textId="0C357092" w:rsidR="006227D6" w:rsidRDefault="006227D6" w:rsidP="006227D6">
      <w:pPr>
        <w:tabs>
          <w:tab w:val="left" w:pos="3120"/>
        </w:tabs>
        <w:spacing w:line="360" w:lineRule="auto"/>
        <w:ind w:left="3120" w:hanging="3120"/>
        <w:jc w:val="center"/>
        <w:rPr>
          <w:rFonts w:ascii="Arial" w:hAnsi="Arial" w:cs="Arial"/>
          <w:sz w:val="24"/>
          <w:szCs w:val="24"/>
        </w:rPr>
      </w:pPr>
    </w:p>
    <w:p w14:paraId="792C4004" w14:textId="232C0DF0" w:rsidR="006227D6" w:rsidRDefault="006227D6" w:rsidP="006227D6">
      <w:pPr>
        <w:tabs>
          <w:tab w:val="left" w:pos="3120"/>
        </w:tabs>
        <w:spacing w:line="360" w:lineRule="auto"/>
        <w:ind w:left="3120" w:hanging="3120"/>
        <w:jc w:val="center"/>
        <w:rPr>
          <w:rFonts w:ascii="Arial" w:hAnsi="Arial" w:cs="Arial"/>
          <w:sz w:val="24"/>
          <w:szCs w:val="24"/>
        </w:rPr>
      </w:pPr>
    </w:p>
    <w:p w14:paraId="6C1F7040" w14:textId="77777777" w:rsidR="0076534E" w:rsidRDefault="0076534E" w:rsidP="006227D6">
      <w:pPr>
        <w:tabs>
          <w:tab w:val="left" w:pos="3120"/>
        </w:tabs>
        <w:spacing w:line="360" w:lineRule="auto"/>
        <w:ind w:left="3120" w:hanging="3120"/>
        <w:jc w:val="center"/>
        <w:rPr>
          <w:rFonts w:ascii="Arial" w:hAnsi="Arial" w:cs="Arial"/>
          <w:sz w:val="24"/>
          <w:szCs w:val="24"/>
        </w:rPr>
      </w:pPr>
    </w:p>
    <w:p w14:paraId="0226FB3B" w14:textId="2C80A5C1" w:rsidR="006227D6" w:rsidRDefault="006227D6" w:rsidP="006227D6">
      <w:pPr>
        <w:tabs>
          <w:tab w:val="left" w:pos="3120"/>
        </w:tabs>
        <w:spacing w:line="360" w:lineRule="auto"/>
        <w:ind w:left="3120" w:hanging="3120"/>
        <w:jc w:val="center"/>
        <w:rPr>
          <w:rFonts w:ascii="Arial" w:hAnsi="Arial" w:cs="Arial"/>
          <w:sz w:val="24"/>
          <w:szCs w:val="24"/>
        </w:rPr>
      </w:pPr>
    </w:p>
    <w:sdt>
      <w:sdtPr>
        <w:rPr>
          <w:rFonts w:ascii="Arial" w:eastAsiaTheme="minorEastAsia" w:hAnsi="Arial" w:cs="Arial"/>
          <w:color w:val="auto"/>
          <w:sz w:val="24"/>
          <w:szCs w:val="24"/>
          <w:lang w:val="en-GB"/>
        </w:rPr>
        <w:id w:val="572474335"/>
        <w:docPartObj>
          <w:docPartGallery w:val="Table of Contents"/>
          <w:docPartUnique/>
        </w:docPartObj>
      </w:sdtPr>
      <w:sdtEndPr>
        <w:rPr>
          <w:rFonts w:eastAsiaTheme="minorHAnsi"/>
        </w:rPr>
      </w:sdtEndPr>
      <w:sdtContent>
        <w:p w14:paraId="47EBE4BE" w14:textId="69A1A41A" w:rsidR="00025F4A" w:rsidRPr="00622530" w:rsidRDefault="00025F4A">
          <w:pPr>
            <w:pStyle w:val="TOCHeading"/>
            <w:rPr>
              <w:rFonts w:ascii="Arial" w:hAnsi="Arial" w:cs="Arial"/>
              <w:sz w:val="24"/>
              <w:szCs w:val="24"/>
            </w:rPr>
          </w:pPr>
          <w:r w:rsidRPr="00622530">
            <w:rPr>
              <w:rFonts w:ascii="Arial" w:hAnsi="Arial" w:cs="Arial"/>
              <w:sz w:val="24"/>
              <w:szCs w:val="24"/>
            </w:rPr>
            <w:t>Table of Contents</w:t>
          </w:r>
        </w:p>
        <w:p w14:paraId="3FB3231E" w14:textId="3A21579A" w:rsidR="00025F4A" w:rsidRPr="00622530" w:rsidRDefault="00622530">
          <w:pPr>
            <w:pStyle w:val="TOC1"/>
            <w:rPr>
              <w:rFonts w:ascii="Arial" w:hAnsi="Arial" w:cs="Arial"/>
              <w:sz w:val="24"/>
              <w:szCs w:val="24"/>
            </w:rPr>
          </w:pPr>
          <w:r w:rsidRPr="00622530">
            <w:rPr>
              <w:rFonts w:ascii="Arial" w:hAnsi="Arial" w:cs="Arial"/>
              <w:sz w:val="24"/>
              <w:szCs w:val="24"/>
            </w:rPr>
            <w:t>Introduction</w:t>
          </w:r>
          <w:r w:rsidR="00025F4A" w:rsidRPr="00622530">
            <w:rPr>
              <w:rFonts w:ascii="Arial" w:hAnsi="Arial" w:cs="Arial"/>
              <w:sz w:val="24"/>
              <w:szCs w:val="24"/>
            </w:rPr>
            <w:ptab w:relativeTo="margin" w:alignment="right" w:leader="dot"/>
          </w:r>
          <w:r w:rsidR="00025F4A" w:rsidRPr="00622530">
            <w:rPr>
              <w:rFonts w:ascii="Arial" w:hAnsi="Arial" w:cs="Arial"/>
              <w:bCs/>
              <w:sz w:val="24"/>
              <w:szCs w:val="24"/>
            </w:rPr>
            <w:t>1</w:t>
          </w:r>
        </w:p>
        <w:p w14:paraId="3FE9FB21" w14:textId="77777777" w:rsidR="00622530" w:rsidRPr="00622530" w:rsidRDefault="00622530" w:rsidP="00622530">
          <w:pPr>
            <w:pStyle w:val="TOC2"/>
            <w:ind w:left="0"/>
            <w:rPr>
              <w:rFonts w:ascii="Arial" w:hAnsi="Arial" w:cs="Arial"/>
              <w:sz w:val="24"/>
              <w:szCs w:val="24"/>
            </w:rPr>
          </w:pPr>
          <w:r w:rsidRPr="00622530">
            <w:rPr>
              <w:rFonts w:ascii="Arial" w:hAnsi="Arial" w:cs="Arial"/>
              <w:sz w:val="24"/>
              <w:szCs w:val="24"/>
            </w:rPr>
            <w:t>What is Responsibility</w:t>
          </w:r>
          <w:r w:rsidR="00025F4A" w:rsidRPr="00622530">
            <w:rPr>
              <w:rFonts w:ascii="Arial" w:hAnsi="Arial" w:cs="Arial"/>
              <w:sz w:val="24"/>
              <w:szCs w:val="24"/>
            </w:rPr>
            <w:ptab w:relativeTo="margin" w:alignment="right" w:leader="dot"/>
          </w:r>
          <w:r w:rsidR="00025F4A" w:rsidRPr="00622530">
            <w:rPr>
              <w:rFonts w:ascii="Arial" w:hAnsi="Arial" w:cs="Arial"/>
              <w:sz w:val="24"/>
              <w:szCs w:val="24"/>
            </w:rPr>
            <w:t>2</w:t>
          </w:r>
        </w:p>
        <w:p w14:paraId="63518ADC" w14:textId="02A64677" w:rsidR="00025F4A" w:rsidRPr="00622530" w:rsidRDefault="00622530" w:rsidP="00622530">
          <w:pPr>
            <w:pStyle w:val="TOC2"/>
            <w:ind w:left="0"/>
            <w:rPr>
              <w:rFonts w:ascii="Arial" w:hAnsi="Arial" w:cs="Arial"/>
              <w:sz w:val="24"/>
              <w:szCs w:val="24"/>
            </w:rPr>
          </w:pPr>
          <w:r w:rsidRPr="00622530">
            <w:rPr>
              <w:rFonts w:ascii="Arial" w:hAnsi="Arial" w:cs="Arial"/>
              <w:bCs/>
              <w:sz w:val="24"/>
              <w:szCs w:val="24"/>
            </w:rPr>
            <w:t>Liabilities</w:t>
          </w:r>
          <w:r w:rsidR="00025F4A" w:rsidRPr="00622530">
            <w:rPr>
              <w:rFonts w:ascii="Arial" w:hAnsi="Arial" w:cs="Arial"/>
              <w:sz w:val="24"/>
              <w:szCs w:val="24"/>
            </w:rPr>
            <w:ptab w:relativeTo="margin" w:alignment="right" w:leader="dot"/>
          </w:r>
          <w:r w:rsidRPr="00622530">
            <w:rPr>
              <w:rFonts w:ascii="Arial" w:hAnsi="Arial" w:cs="Arial"/>
              <w:sz w:val="24"/>
              <w:szCs w:val="24"/>
            </w:rPr>
            <w:t>2</w:t>
          </w:r>
        </w:p>
        <w:p w14:paraId="4A48FBC7" w14:textId="40C79C7D" w:rsidR="00025F4A" w:rsidRPr="00622530" w:rsidRDefault="00622530">
          <w:pPr>
            <w:pStyle w:val="TOC1"/>
            <w:rPr>
              <w:rFonts w:ascii="Arial" w:hAnsi="Arial" w:cs="Arial"/>
              <w:bCs/>
              <w:sz w:val="24"/>
              <w:szCs w:val="24"/>
            </w:rPr>
          </w:pPr>
          <w:r w:rsidRPr="00622530">
            <w:rPr>
              <w:rFonts w:ascii="Arial" w:hAnsi="Arial" w:cs="Arial"/>
              <w:bCs/>
              <w:sz w:val="24"/>
              <w:szCs w:val="24"/>
            </w:rPr>
            <w:t xml:space="preserve">         Physical</w:t>
          </w:r>
          <w:r w:rsidR="00025F4A" w:rsidRPr="00622530">
            <w:rPr>
              <w:rFonts w:ascii="Arial" w:hAnsi="Arial" w:cs="Arial"/>
              <w:sz w:val="24"/>
              <w:szCs w:val="24"/>
            </w:rPr>
            <w:ptab w:relativeTo="margin" w:alignment="right" w:leader="dot"/>
          </w:r>
          <w:r w:rsidRPr="00622530">
            <w:rPr>
              <w:rFonts w:ascii="Arial" w:hAnsi="Arial" w:cs="Arial"/>
              <w:bCs/>
              <w:sz w:val="24"/>
              <w:szCs w:val="24"/>
            </w:rPr>
            <w:t>2</w:t>
          </w:r>
        </w:p>
        <w:p w14:paraId="6CEFE3AC" w14:textId="0BCDDB3E" w:rsidR="00025F4A" w:rsidRPr="00622530" w:rsidRDefault="00622530">
          <w:pPr>
            <w:pStyle w:val="TOC2"/>
            <w:ind w:left="216"/>
            <w:rPr>
              <w:rFonts w:ascii="Arial" w:hAnsi="Arial" w:cs="Arial"/>
              <w:sz w:val="24"/>
              <w:szCs w:val="24"/>
            </w:rPr>
          </w:pPr>
          <w:r w:rsidRPr="00622530">
            <w:rPr>
              <w:rFonts w:ascii="Arial" w:hAnsi="Arial" w:cs="Arial"/>
              <w:sz w:val="24"/>
              <w:szCs w:val="24"/>
            </w:rPr>
            <w:t xml:space="preserve">      Mental</w:t>
          </w:r>
          <w:r w:rsidR="00025F4A" w:rsidRPr="00622530">
            <w:rPr>
              <w:rFonts w:ascii="Arial" w:hAnsi="Arial" w:cs="Arial"/>
              <w:sz w:val="24"/>
              <w:szCs w:val="24"/>
            </w:rPr>
            <w:ptab w:relativeTo="margin" w:alignment="right" w:leader="dot"/>
          </w:r>
          <w:r w:rsidRPr="00622530">
            <w:rPr>
              <w:rFonts w:ascii="Arial" w:hAnsi="Arial" w:cs="Arial"/>
              <w:sz w:val="24"/>
              <w:szCs w:val="24"/>
            </w:rPr>
            <w:t>2</w:t>
          </w:r>
        </w:p>
        <w:p w14:paraId="220FF983" w14:textId="62851408" w:rsidR="00622530" w:rsidRPr="00622530" w:rsidRDefault="00622530" w:rsidP="00622530">
          <w:pPr>
            <w:pStyle w:val="TOC3"/>
            <w:ind w:left="446"/>
            <w:rPr>
              <w:rFonts w:ascii="Arial" w:hAnsi="Arial" w:cs="Arial"/>
              <w:sz w:val="24"/>
              <w:szCs w:val="24"/>
            </w:rPr>
          </w:pPr>
          <w:r w:rsidRPr="00622530">
            <w:rPr>
              <w:rFonts w:ascii="Arial" w:hAnsi="Arial" w:cs="Arial"/>
              <w:sz w:val="24"/>
              <w:szCs w:val="24"/>
            </w:rPr>
            <w:t xml:space="preserve">  Legal</w:t>
          </w:r>
          <w:r w:rsidR="00025F4A" w:rsidRPr="00622530">
            <w:rPr>
              <w:rFonts w:ascii="Arial" w:hAnsi="Arial" w:cs="Arial"/>
              <w:sz w:val="24"/>
              <w:szCs w:val="24"/>
            </w:rPr>
            <w:ptab w:relativeTo="margin" w:alignment="right" w:leader="dot"/>
          </w:r>
          <w:r w:rsidRPr="00622530">
            <w:rPr>
              <w:rFonts w:ascii="Arial" w:hAnsi="Arial" w:cs="Arial"/>
              <w:sz w:val="24"/>
              <w:szCs w:val="24"/>
            </w:rPr>
            <w:t>3</w:t>
          </w:r>
        </w:p>
        <w:p w14:paraId="6D10BC99" w14:textId="462573D1" w:rsidR="00622530" w:rsidRPr="00622530" w:rsidRDefault="00622530" w:rsidP="00622530">
          <w:pPr>
            <w:pStyle w:val="TOC1"/>
            <w:rPr>
              <w:rFonts w:ascii="Arial" w:hAnsi="Arial" w:cs="Arial"/>
              <w:bCs/>
              <w:sz w:val="24"/>
              <w:szCs w:val="24"/>
            </w:rPr>
          </w:pPr>
          <w:r w:rsidRPr="00622530">
            <w:rPr>
              <w:rFonts w:ascii="Arial" w:hAnsi="Arial" w:cs="Arial"/>
              <w:bCs/>
              <w:sz w:val="24"/>
              <w:szCs w:val="24"/>
            </w:rPr>
            <w:t>Carriers Defense</w:t>
          </w:r>
          <w:r w:rsidRPr="00622530">
            <w:rPr>
              <w:rFonts w:ascii="Arial" w:hAnsi="Arial" w:cs="Arial"/>
              <w:sz w:val="24"/>
              <w:szCs w:val="24"/>
            </w:rPr>
            <w:ptab w:relativeTo="margin" w:alignment="right" w:leader="dot"/>
          </w:r>
          <w:r w:rsidRPr="00622530">
            <w:rPr>
              <w:rFonts w:ascii="Arial" w:hAnsi="Arial" w:cs="Arial"/>
              <w:bCs/>
              <w:sz w:val="24"/>
              <w:szCs w:val="24"/>
            </w:rPr>
            <w:t>3</w:t>
          </w:r>
        </w:p>
        <w:p w14:paraId="36203AFC" w14:textId="0E9B5E3E" w:rsidR="00622530" w:rsidRPr="00622530" w:rsidRDefault="00622530" w:rsidP="00622530">
          <w:pPr>
            <w:pStyle w:val="TOC2"/>
            <w:ind w:left="0"/>
            <w:rPr>
              <w:rFonts w:ascii="Arial" w:hAnsi="Arial" w:cs="Arial"/>
              <w:sz w:val="24"/>
              <w:szCs w:val="24"/>
            </w:rPr>
          </w:pPr>
          <w:r w:rsidRPr="00622530">
            <w:rPr>
              <w:rFonts w:ascii="Arial" w:hAnsi="Arial" w:cs="Arial"/>
              <w:sz w:val="24"/>
              <w:szCs w:val="24"/>
            </w:rPr>
            <w:t>Conclusion</w:t>
          </w:r>
          <w:r w:rsidRPr="00622530">
            <w:rPr>
              <w:rFonts w:ascii="Arial" w:hAnsi="Arial" w:cs="Arial"/>
              <w:sz w:val="24"/>
              <w:szCs w:val="24"/>
            </w:rPr>
            <w:ptab w:relativeTo="margin" w:alignment="right" w:leader="dot"/>
          </w:r>
          <w:r w:rsidRPr="00622530">
            <w:rPr>
              <w:rFonts w:ascii="Arial" w:hAnsi="Arial" w:cs="Arial"/>
              <w:sz w:val="24"/>
              <w:szCs w:val="24"/>
            </w:rPr>
            <w:t>4</w:t>
          </w:r>
        </w:p>
        <w:p w14:paraId="0A580050" w14:textId="02DEF429" w:rsidR="00622530" w:rsidRPr="00622530" w:rsidRDefault="00622530" w:rsidP="00622530">
          <w:pPr>
            <w:rPr>
              <w:rFonts w:ascii="Arial" w:hAnsi="Arial" w:cs="Arial"/>
              <w:sz w:val="24"/>
              <w:szCs w:val="24"/>
              <w:lang w:val="en-US"/>
            </w:rPr>
          </w:pPr>
          <w:r w:rsidRPr="00622530">
            <w:rPr>
              <w:rFonts w:ascii="Arial" w:hAnsi="Arial" w:cs="Arial"/>
              <w:sz w:val="24"/>
              <w:szCs w:val="24"/>
            </w:rPr>
            <w:t>Reference</w:t>
          </w:r>
          <w:r w:rsidRPr="00622530">
            <w:rPr>
              <w:rFonts w:ascii="Arial" w:hAnsi="Arial" w:cs="Arial"/>
              <w:sz w:val="24"/>
              <w:szCs w:val="24"/>
            </w:rPr>
            <w:ptab w:relativeTo="margin" w:alignment="right" w:leader="dot"/>
          </w:r>
          <w:r w:rsidRPr="00622530">
            <w:rPr>
              <w:rFonts w:ascii="Arial" w:hAnsi="Arial" w:cs="Arial"/>
              <w:sz w:val="24"/>
              <w:szCs w:val="24"/>
            </w:rPr>
            <w:t>5</w:t>
          </w:r>
        </w:p>
        <w:p w14:paraId="49FE2A48" w14:textId="137F9F53" w:rsidR="00025F4A" w:rsidRPr="00622530" w:rsidRDefault="007043CD" w:rsidP="00622530">
          <w:pPr>
            <w:rPr>
              <w:rFonts w:ascii="Arial" w:hAnsi="Arial" w:cs="Arial"/>
              <w:sz w:val="24"/>
              <w:szCs w:val="24"/>
              <w:lang w:val="en-US"/>
            </w:rPr>
          </w:pPr>
        </w:p>
      </w:sdtContent>
    </w:sdt>
    <w:p w14:paraId="3474EC14" w14:textId="04917BC9"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5C468132" w14:textId="17D73754"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36725507" w14:textId="5B34BA45"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10DAC2E9" w14:textId="33740FF4"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0694DD09" w14:textId="17F04A22"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7858C61A" w14:textId="00B4C5CA"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3214910E" w14:textId="5A0D822E"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5347F79D" w14:textId="0AF31C8D"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2B9B10E2" w14:textId="76E388C3"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120298CE" w14:textId="08ACC2F9"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66C07D68" w14:textId="0197EC68"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3C54FB4B" w14:textId="233937DA"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65206FB3" w14:textId="286A0723"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06A08CC8" w14:textId="58457792"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7C090E9A" w14:textId="02821FBD"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55083774" w14:textId="374433E9"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4E884929" w14:textId="5D6B89BA"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018F8AA0" w14:textId="7AC5DEBC"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13FEBE7F" w14:textId="2EDED83E"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361A8EA7" w14:textId="33DF6520"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1C3748E8" w14:textId="0FF49C50"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361D6D19" w14:textId="21EF2F3A"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3873A7B1" w14:textId="77777777" w:rsidR="006227D6" w:rsidRPr="00622530" w:rsidRDefault="006227D6" w:rsidP="006227D6">
      <w:pPr>
        <w:tabs>
          <w:tab w:val="left" w:pos="3120"/>
        </w:tabs>
        <w:spacing w:line="360" w:lineRule="auto"/>
        <w:ind w:left="3120" w:hanging="3120"/>
        <w:jc w:val="center"/>
        <w:rPr>
          <w:rFonts w:ascii="Arial" w:hAnsi="Arial" w:cs="Arial"/>
          <w:sz w:val="24"/>
          <w:szCs w:val="24"/>
        </w:rPr>
        <w:sectPr w:rsidR="006227D6" w:rsidRPr="00622530">
          <w:pgSz w:w="11906" w:h="16838"/>
          <w:pgMar w:top="1440" w:right="1440" w:bottom="1440" w:left="1440" w:header="708" w:footer="708" w:gutter="0"/>
          <w:cols w:space="708"/>
          <w:docGrid w:linePitch="360"/>
        </w:sectPr>
      </w:pPr>
    </w:p>
    <w:p w14:paraId="6AA47A92" w14:textId="690AB254" w:rsidR="006227D6" w:rsidRPr="00622530" w:rsidRDefault="006227D6" w:rsidP="00622530">
      <w:pPr>
        <w:pStyle w:val="Heading1"/>
        <w:rPr>
          <w:rFonts w:ascii="Arial" w:hAnsi="Arial" w:cs="Arial"/>
          <w:sz w:val="24"/>
          <w:szCs w:val="24"/>
        </w:rPr>
      </w:pPr>
      <w:r w:rsidRPr="00622530">
        <w:rPr>
          <w:rFonts w:ascii="Arial" w:hAnsi="Arial" w:cs="Arial"/>
          <w:sz w:val="24"/>
          <w:szCs w:val="24"/>
        </w:rPr>
        <w:lastRenderedPageBreak/>
        <w:t>Introduction</w:t>
      </w:r>
    </w:p>
    <w:p w14:paraId="5A682B96" w14:textId="77777777" w:rsidR="00622530" w:rsidRPr="00622530" w:rsidRDefault="00622530" w:rsidP="00622530">
      <w:pPr>
        <w:rPr>
          <w:rFonts w:ascii="Arial" w:hAnsi="Arial" w:cs="Arial"/>
          <w:sz w:val="24"/>
          <w:szCs w:val="24"/>
        </w:rPr>
      </w:pPr>
    </w:p>
    <w:p w14:paraId="70B38A4D" w14:textId="00E587B2" w:rsidR="0083132A" w:rsidRPr="00622530" w:rsidRDefault="006574F4" w:rsidP="006574F4">
      <w:pPr>
        <w:pStyle w:val="NoSpacing"/>
        <w:rPr>
          <w:rFonts w:ascii="Arial" w:hAnsi="Arial" w:cs="Arial"/>
          <w:sz w:val="24"/>
          <w:szCs w:val="24"/>
        </w:rPr>
      </w:pPr>
      <w:r w:rsidRPr="00622530">
        <w:rPr>
          <w:rFonts w:ascii="Arial" w:hAnsi="Arial" w:cs="Arial"/>
          <w:sz w:val="24"/>
          <w:szCs w:val="24"/>
        </w:rPr>
        <w:t xml:space="preserve">There are a lot of aspects that concerns </w:t>
      </w:r>
      <w:r w:rsidR="00616B74" w:rsidRPr="00622530">
        <w:rPr>
          <w:rFonts w:ascii="Arial" w:hAnsi="Arial" w:cs="Arial"/>
          <w:sz w:val="24"/>
          <w:szCs w:val="24"/>
        </w:rPr>
        <w:t>the</w:t>
      </w:r>
      <w:r w:rsidRPr="00622530">
        <w:rPr>
          <w:rFonts w:ascii="Arial" w:hAnsi="Arial" w:cs="Arial"/>
          <w:sz w:val="24"/>
          <w:szCs w:val="24"/>
        </w:rPr>
        <w:t xml:space="preserve"> carrier while they are transporting goods. A carrier must have knowledge of the consequences if ever an event arises. For </w:t>
      </w:r>
      <w:r w:rsidR="0083132A" w:rsidRPr="00622530">
        <w:rPr>
          <w:rFonts w:ascii="Arial" w:hAnsi="Arial" w:cs="Arial"/>
          <w:sz w:val="24"/>
          <w:szCs w:val="24"/>
        </w:rPr>
        <w:t>example,</w:t>
      </w:r>
      <w:r w:rsidRPr="00622530">
        <w:rPr>
          <w:rFonts w:ascii="Arial" w:hAnsi="Arial" w:cs="Arial"/>
          <w:sz w:val="24"/>
          <w:szCs w:val="24"/>
        </w:rPr>
        <w:t xml:space="preserve"> leak of </w:t>
      </w:r>
      <w:r w:rsidR="0083132A" w:rsidRPr="00622530">
        <w:rPr>
          <w:rFonts w:ascii="Arial" w:hAnsi="Arial" w:cs="Arial"/>
          <w:sz w:val="24"/>
          <w:szCs w:val="24"/>
        </w:rPr>
        <w:t>dangerous</w:t>
      </w:r>
      <w:r w:rsidRPr="00622530">
        <w:rPr>
          <w:rFonts w:ascii="Arial" w:hAnsi="Arial" w:cs="Arial"/>
          <w:sz w:val="24"/>
          <w:szCs w:val="24"/>
        </w:rPr>
        <w:t xml:space="preserve"> substances </w:t>
      </w:r>
      <w:r w:rsidR="0083132A" w:rsidRPr="00622530">
        <w:rPr>
          <w:rFonts w:ascii="Arial" w:hAnsi="Arial" w:cs="Arial"/>
          <w:sz w:val="24"/>
          <w:szCs w:val="24"/>
        </w:rPr>
        <w:t>and its possible effects, shelf life of a food product in transit as well as storage temperature</w:t>
      </w:r>
      <w:r w:rsidR="00F43B59" w:rsidRPr="00622530">
        <w:rPr>
          <w:rFonts w:ascii="Arial" w:hAnsi="Arial" w:cs="Arial"/>
          <w:sz w:val="24"/>
          <w:szCs w:val="24"/>
        </w:rPr>
        <w:t>, the appointed time for food products to be delivered.</w:t>
      </w:r>
      <w:r w:rsidR="0083132A" w:rsidRPr="00622530">
        <w:rPr>
          <w:rFonts w:ascii="Arial" w:hAnsi="Arial" w:cs="Arial"/>
          <w:sz w:val="24"/>
          <w:szCs w:val="24"/>
        </w:rPr>
        <w:t xml:space="preserve"> Safe working load of the vehicle they are operating</w:t>
      </w:r>
      <w:r w:rsidR="00F43B59" w:rsidRPr="00622530">
        <w:rPr>
          <w:rFonts w:ascii="Arial" w:hAnsi="Arial" w:cs="Arial"/>
          <w:sz w:val="24"/>
          <w:szCs w:val="24"/>
        </w:rPr>
        <w:t xml:space="preserve">, the type of vehicle or equipment they must operate. </w:t>
      </w:r>
      <w:r w:rsidR="0083132A" w:rsidRPr="00622530">
        <w:rPr>
          <w:rFonts w:ascii="Arial" w:hAnsi="Arial" w:cs="Arial"/>
          <w:sz w:val="24"/>
          <w:szCs w:val="24"/>
        </w:rPr>
        <w:t>They must also be well informed about what speed or route they must abide with during transit</w:t>
      </w:r>
      <w:r w:rsidR="00616B74" w:rsidRPr="00622530">
        <w:rPr>
          <w:rFonts w:ascii="Arial" w:hAnsi="Arial" w:cs="Arial"/>
          <w:sz w:val="24"/>
          <w:szCs w:val="24"/>
        </w:rPr>
        <w:t>. I</w:t>
      </w:r>
      <w:r w:rsidR="0083132A" w:rsidRPr="00622530">
        <w:rPr>
          <w:rFonts w:ascii="Arial" w:hAnsi="Arial" w:cs="Arial"/>
          <w:sz w:val="24"/>
          <w:szCs w:val="24"/>
        </w:rPr>
        <w:t xml:space="preserve">f the carrier is </w:t>
      </w:r>
      <w:r w:rsidR="00F43B59" w:rsidRPr="00622530">
        <w:rPr>
          <w:rFonts w:ascii="Arial" w:hAnsi="Arial" w:cs="Arial"/>
          <w:sz w:val="24"/>
          <w:szCs w:val="24"/>
        </w:rPr>
        <w:t>licensed and</w:t>
      </w:r>
      <w:r w:rsidR="0083132A" w:rsidRPr="00622530">
        <w:rPr>
          <w:rFonts w:ascii="Arial" w:hAnsi="Arial" w:cs="Arial"/>
          <w:sz w:val="24"/>
          <w:szCs w:val="24"/>
        </w:rPr>
        <w:t xml:space="preserve">, </w:t>
      </w:r>
      <w:r w:rsidR="00216D0D" w:rsidRPr="00622530">
        <w:rPr>
          <w:rFonts w:ascii="Arial" w:hAnsi="Arial" w:cs="Arial"/>
          <w:sz w:val="24"/>
          <w:szCs w:val="24"/>
        </w:rPr>
        <w:t>their knowledge reduces</w:t>
      </w:r>
      <w:r w:rsidR="0083132A" w:rsidRPr="00622530">
        <w:rPr>
          <w:rFonts w:ascii="Arial" w:hAnsi="Arial" w:cs="Arial"/>
          <w:sz w:val="24"/>
          <w:szCs w:val="24"/>
        </w:rPr>
        <w:t xml:space="preserve"> the risk o</w:t>
      </w:r>
      <w:r w:rsidR="00F43B59" w:rsidRPr="00622530">
        <w:rPr>
          <w:rFonts w:ascii="Arial" w:hAnsi="Arial" w:cs="Arial"/>
          <w:sz w:val="24"/>
          <w:szCs w:val="24"/>
        </w:rPr>
        <w:t>f delays, damages or in-accuracy of goods. Hence avoiding the possibly of any claims and any legal cases thrown their way in such events.</w:t>
      </w:r>
      <w:r w:rsidR="000957D5" w:rsidRPr="00622530">
        <w:rPr>
          <w:rFonts w:ascii="Arial" w:hAnsi="Arial" w:cs="Arial"/>
          <w:sz w:val="24"/>
          <w:szCs w:val="24"/>
        </w:rPr>
        <w:t xml:space="preserve"> </w:t>
      </w:r>
      <w:proofErr w:type="gramStart"/>
      <w:r w:rsidR="000957D5" w:rsidRPr="00622530">
        <w:rPr>
          <w:rFonts w:ascii="Arial" w:hAnsi="Arial" w:cs="Arial"/>
          <w:sz w:val="24"/>
          <w:szCs w:val="24"/>
        </w:rPr>
        <w:t xml:space="preserve">( </w:t>
      </w:r>
      <w:proofErr w:type="spellStart"/>
      <w:r w:rsidR="000957D5" w:rsidRPr="00622530">
        <w:rPr>
          <w:rFonts w:ascii="Arial" w:hAnsi="Arial" w:cs="Arial"/>
          <w:sz w:val="24"/>
          <w:szCs w:val="24"/>
        </w:rPr>
        <w:t>Drozdiel</w:t>
      </w:r>
      <w:proofErr w:type="spellEnd"/>
      <w:proofErr w:type="gramEnd"/>
      <w:r w:rsidR="000957D5" w:rsidRPr="00622530">
        <w:rPr>
          <w:rFonts w:ascii="Arial" w:hAnsi="Arial" w:cs="Arial"/>
          <w:sz w:val="24"/>
          <w:szCs w:val="24"/>
        </w:rPr>
        <w:t xml:space="preserve">, </w:t>
      </w:r>
      <w:proofErr w:type="spellStart"/>
      <w:r w:rsidR="000957D5" w:rsidRPr="00622530">
        <w:rPr>
          <w:rFonts w:ascii="Arial" w:hAnsi="Arial" w:cs="Arial"/>
          <w:sz w:val="24"/>
          <w:szCs w:val="24"/>
        </w:rPr>
        <w:t>Kondek</w:t>
      </w:r>
      <w:proofErr w:type="spellEnd"/>
      <w:r w:rsidR="000957D5" w:rsidRPr="00622530">
        <w:rPr>
          <w:rFonts w:ascii="Arial" w:hAnsi="Arial" w:cs="Arial"/>
          <w:sz w:val="24"/>
          <w:szCs w:val="24"/>
        </w:rPr>
        <w:t xml:space="preserve">, </w:t>
      </w:r>
      <w:proofErr w:type="spellStart"/>
      <w:r w:rsidR="000957D5" w:rsidRPr="00622530">
        <w:rPr>
          <w:rFonts w:ascii="Arial" w:hAnsi="Arial" w:cs="Arial"/>
          <w:sz w:val="24"/>
          <w:szCs w:val="24"/>
        </w:rPr>
        <w:t>Bukova</w:t>
      </w:r>
      <w:proofErr w:type="spellEnd"/>
      <w:r w:rsidR="000957D5" w:rsidRPr="00622530">
        <w:rPr>
          <w:rFonts w:ascii="Arial" w:hAnsi="Arial" w:cs="Arial"/>
          <w:sz w:val="24"/>
          <w:szCs w:val="24"/>
        </w:rPr>
        <w:t>, 2016)</w:t>
      </w:r>
    </w:p>
    <w:p w14:paraId="2C96BF9B" w14:textId="3AD16094" w:rsidR="0083132A" w:rsidRPr="00622530" w:rsidRDefault="0083132A" w:rsidP="006574F4">
      <w:pPr>
        <w:pStyle w:val="NoSpacing"/>
        <w:rPr>
          <w:rFonts w:ascii="Arial" w:hAnsi="Arial" w:cs="Arial"/>
          <w:sz w:val="24"/>
          <w:szCs w:val="24"/>
        </w:rPr>
      </w:pPr>
    </w:p>
    <w:p w14:paraId="0D72E5A9" w14:textId="0BE13A59" w:rsidR="00216D0D" w:rsidRPr="00622530" w:rsidRDefault="00216D0D" w:rsidP="006574F4">
      <w:pPr>
        <w:pStyle w:val="NoSpacing"/>
        <w:rPr>
          <w:rFonts w:ascii="Arial" w:hAnsi="Arial" w:cs="Arial"/>
          <w:sz w:val="24"/>
          <w:szCs w:val="24"/>
        </w:rPr>
      </w:pPr>
    </w:p>
    <w:p w14:paraId="5A88136A" w14:textId="77777777" w:rsidR="00216D0D" w:rsidRPr="00622530" w:rsidRDefault="00216D0D" w:rsidP="006574F4">
      <w:pPr>
        <w:pStyle w:val="NoSpacing"/>
        <w:rPr>
          <w:rFonts w:ascii="Arial" w:hAnsi="Arial" w:cs="Arial"/>
          <w:sz w:val="24"/>
          <w:szCs w:val="24"/>
        </w:rPr>
      </w:pPr>
    </w:p>
    <w:p w14:paraId="52F222BC" w14:textId="77777777" w:rsidR="007E41D7" w:rsidRPr="00622530" w:rsidRDefault="007E41D7" w:rsidP="006227D6">
      <w:pPr>
        <w:tabs>
          <w:tab w:val="left" w:pos="3120"/>
        </w:tabs>
        <w:spacing w:line="360" w:lineRule="auto"/>
        <w:ind w:left="3120" w:hanging="3120"/>
        <w:jc w:val="center"/>
        <w:rPr>
          <w:rFonts w:ascii="Arial" w:hAnsi="Arial" w:cs="Arial"/>
          <w:sz w:val="24"/>
          <w:szCs w:val="24"/>
        </w:rPr>
      </w:pPr>
    </w:p>
    <w:p w14:paraId="533E049E" w14:textId="77777777"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1D1E5AA4" w14:textId="42FF326B" w:rsidR="006227D6" w:rsidRPr="00622530" w:rsidRDefault="006227D6" w:rsidP="006227D6">
      <w:pPr>
        <w:tabs>
          <w:tab w:val="left" w:pos="3120"/>
        </w:tabs>
        <w:spacing w:line="360" w:lineRule="auto"/>
        <w:ind w:left="3120" w:hanging="3120"/>
        <w:jc w:val="center"/>
        <w:rPr>
          <w:rFonts w:ascii="Arial" w:hAnsi="Arial" w:cs="Arial"/>
          <w:sz w:val="24"/>
          <w:szCs w:val="24"/>
        </w:rPr>
        <w:sectPr w:rsidR="006227D6" w:rsidRPr="00622530" w:rsidSect="006227D6">
          <w:footerReference w:type="default" r:id="rId8"/>
          <w:pgSz w:w="11906" w:h="16838"/>
          <w:pgMar w:top="1440" w:right="1440" w:bottom="1440" w:left="1440" w:header="708" w:footer="708" w:gutter="0"/>
          <w:pgNumType w:start="1"/>
          <w:cols w:space="708"/>
          <w:docGrid w:linePitch="360"/>
        </w:sectPr>
      </w:pPr>
    </w:p>
    <w:p w14:paraId="2049D69A" w14:textId="2BC9FDDA"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2E92A8D0" w14:textId="3CB8261E" w:rsidR="00E30F72" w:rsidRPr="00622530" w:rsidRDefault="00E30F72" w:rsidP="00622530">
      <w:pPr>
        <w:pStyle w:val="Heading2"/>
        <w:rPr>
          <w:rFonts w:ascii="Arial" w:hAnsi="Arial" w:cs="Arial"/>
          <w:sz w:val="24"/>
          <w:szCs w:val="24"/>
        </w:rPr>
      </w:pPr>
      <w:r w:rsidRPr="00622530">
        <w:rPr>
          <w:rFonts w:ascii="Arial" w:hAnsi="Arial" w:cs="Arial"/>
          <w:sz w:val="24"/>
          <w:szCs w:val="24"/>
        </w:rPr>
        <w:t>What is responsibility?</w:t>
      </w:r>
    </w:p>
    <w:p w14:paraId="7F9B2E14" w14:textId="77777777" w:rsidR="00622530" w:rsidRPr="00622530" w:rsidRDefault="00622530" w:rsidP="00622530">
      <w:pPr>
        <w:rPr>
          <w:rFonts w:ascii="Arial" w:hAnsi="Arial" w:cs="Arial"/>
          <w:sz w:val="24"/>
          <w:szCs w:val="24"/>
        </w:rPr>
      </w:pPr>
    </w:p>
    <w:p w14:paraId="0AE8FCA0" w14:textId="40395684" w:rsidR="00E30F72" w:rsidRPr="00622530" w:rsidRDefault="00E30F72" w:rsidP="00E30F72">
      <w:pPr>
        <w:pStyle w:val="NoSpacing"/>
        <w:rPr>
          <w:rFonts w:ascii="Arial" w:hAnsi="Arial" w:cs="Arial"/>
          <w:sz w:val="24"/>
          <w:szCs w:val="24"/>
        </w:rPr>
      </w:pPr>
      <w:r w:rsidRPr="00622530">
        <w:rPr>
          <w:rFonts w:ascii="Arial" w:hAnsi="Arial" w:cs="Arial"/>
          <w:sz w:val="24"/>
          <w:szCs w:val="24"/>
        </w:rPr>
        <w:t xml:space="preserve">Responsibility is often taken as a sign of maturity in a person’s life, this attribute is also highly regarded in professional practise especially when dealing sensitive subjects such as someone’s wellbeing, information and fragile/hazardous materials. </w:t>
      </w:r>
    </w:p>
    <w:p w14:paraId="0AB7C77C" w14:textId="29EE7135" w:rsidR="00E30F72" w:rsidRDefault="00A635D0" w:rsidP="00E30F72">
      <w:pPr>
        <w:pStyle w:val="NoSpacing"/>
        <w:rPr>
          <w:rFonts w:ascii="Arial" w:hAnsi="Arial" w:cs="Arial"/>
          <w:sz w:val="24"/>
          <w:szCs w:val="24"/>
        </w:rPr>
      </w:pPr>
      <w:r w:rsidRPr="00622530">
        <w:rPr>
          <w:rFonts w:ascii="Arial" w:hAnsi="Arial" w:cs="Arial"/>
          <w:sz w:val="24"/>
          <w:szCs w:val="24"/>
        </w:rPr>
        <w:t>In a report by Bart Wright on ‘</w:t>
      </w:r>
      <w:r w:rsidRPr="00622530">
        <w:rPr>
          <w:rFonts w:ascii="Arial" w:hAnsi="Arial" w:cs="Arial"/>
          <w:i/>
          <w:sz w:val="24"/>
          <w:szCs w:val="24"/>
        </w:rPr>
        <w:t xml:space="preserve">the meaning of responsibility.’ </w:t>
      </w:r>
      <w:r w:rsidRPr="00622530">
        <w:rPr>
          <w:rFonts w:ascii="Arial" w:hAnsi="Arial" w:cs="Arial"/>
          <w:sz w:val="24"/>
          <w:szCs w:val="24"/>
        </w:rPr>
        <w:t>He states that ‘It can carry the weight of one’s accepting blame for something that has happened; and it is also a role wherein a person is authorized to make decisions independently.’</w:t>
      </w:r>
      <w:r w:rsidR="001A3175" w:rsidRPr="00622530">
        <w:rPr>
          <w:rFonts w:ascii="Arial" w:hAnsi="Arial" w:cs="Arial"/>
          <w:sz w:val="24"/>
          <w:szCs w:val="24"/>
        </w:rPr>
        <w:t xml:space="preserve"> </w:t>
      </w:r>
      <w:r w:rsidR="000957D5" w:rsidRPr="00622530">
        <w:rPr>
          <w:rFonts w:ascii="Arial" w:hAnsi="Arial" w:cs="Arial"/>
          <w:sz w:val="24"/>
          <w:szCs w:val="24"/>
        </w:rPr>
        <w:t>(Wright, 2010)</w:t>
      </w:r>
    </w:p>
    <w:p w14:paraId="3B79C9DB" w14:textId="4A41BAF6" w:rsidR="007D5830" w:rsidRDefault="007D5830" w:rsidP="00E30F72">
      <w:pPr>
        <w:pStyle w:val="NoSpacing"/>
        <w:rPr>
          <w:rFonts w:ascii="Arial" w:hAnsi="Arial" w:cs="Arial"/>
          <w:sz w:val="24"/>
          <w:szCs w:val="24"/>
        </w:rPr>
      </w:pPr>
    </w:p>
    <w:p w14:paraId="56AE587E" w14:textId="2D5D2484" w:rsidR="007D5830" w:rsidRDefault="007D5830" w:rsidP="00E30F72">
      <w:pPr>
        <w:pStyle w:val="NoSpacing"/>
        <w:rPr>
          <w:rFonts w:ascii="Arial" w:hAnsi="Arial" w:cs="Arial"/>
          <w:color w:val="2F5496" w:themeColor="accent1" w:themeShade="BF"/>
          <w:sz w:val="24"/>
          <w:szCs w:val="24"/>
        </w:rPr>
      </w:pPr>
      <w:r w:rsidRPr="007D5830">
        <w:rPr>
          <w:rFonts w:ascii="Arial" w:hAnsi="Arial" w:cs="Arial"/>
          <w:color w:val="2F5496" w:themeColor="accent1" w:themeShade="BF"/>
          <w:sz w:val="24"/>
          <w:szCs w:val="24"/>
        </w:rPr>
        <w:t>What is liability</w:t>
      </w:r>
    </w:p>
    <w:p w14:paraId="694EA801" w14:textId="09901638" w:rsidR="007D5830" w:rsidRDefault="007D5830" w:rsidP="00E30F72">
      <w:pPr>
        <w:pStyle w:val="NoSpacing"/>
        <w:rPr>
          <w:rFonts w:ascii="Arial" w:hAnsi="Arial" w:cs="Arial"/>
          <w:color w:val="2F5496" w:themeColor="accent1" w:themeShade="BF"/>
          <w:sz w:val="24"/>
          <w:szCs w:val="24"/>
        </w:rPr>
      </w:pPr>
    </w:p>
    <w:p w14:paraId="4166B92A" w14:textId="30A176C4" w:rsidR="007D5830" w:rsidRPr="007D5830" w:rsidRDefault="007D5830" w:rsidP="007D5830">
      <w:pPr>
        <w:pStyle w:val="NormalWeb"/>
        <w:shd w:val="clear" w:color="auto" w:fill="FFFFFF"/>
        <w:spacing w:before="0" w:beforeAutospacing="0"/>
        <w:rPr>
          <w:rFonts w:ascii="Arial" w:hAnsi="Arial" w:cs="Arial"/>
          <w:color w:val="111111"/>
        </w:rPr>
      </w:pPr>
      <w:r>
        <w:rPr>
          <w:rFonts w:ascii="Arial" w:hAnsi="Arial" w:cs="Arial"/>
        </w:rPr>
        <w:t xml:space="preserve">According to Investopedia liability is </w:t>
      </w:r>
      <w:r w:rsidRPr="007D5830">
        <w:rPr>
          <w:rFonts w:ascii="Arial" w:hAnsi="Arial" w:cs="Arial"/>
          <w:i/>
        </w:rPr>
        <w:t>‘</w:t>
      </w:r>
      <w:r w:rsidRPr="007D5830">
        <w:rPr>
          <w:rFonts w:ascii="Arial" w:hAnsi="Arial" w:cs="Arial"/>
          <w:i/>
          <w:color w:val="111111"/>
        </w:rPr>
        <w:t xml:space="preserve">insurance is insurance that provides protection against claims resulting from injuries and damage to people and/or property. Liability insurance policies cover both legal costs and any legal </w:t>
      </w:r>
      <w:proofErr w:type="spellStart"/>
      <w:r w:rsidRPr="007D5830">
        <w:rPr>
          <w:rFonts w:ascii="Arial" w:hAnsi="Arial" w:cs="Arial"/>
          <w:i/>
          <w:color w:val="111111"/>
        </w:rPr>
        <w:t>payouts</w:t>
      </w:r>
      <w:proofErr w:type="spellEnd"/>
      <w:r w:rsidRPr="007D5830">
        <w:rPr>
          <w:rFonts w:ascii="Arial" w:hAnsi="Arial" w:cs="Arial"/>
          <w:i/>
          <w:color w:val="111111"/>
        </w:rPr>
        <w:t xml:space="preserve"> for which the insured would be responsible if found legally liable. Intentional damage and contractual liabilities are typically not covered in these types of policies</w:t>
      </w:r>
      <w:r w:rsidRPr="007D5830">
        <w:rPr>
          <w:rFonts w:ascii="Source Sans Pro" w:hAnsi="Source Sans Pro"/>
          <w:i/>
          <w:color w:val="111111"/>
          <w:sz w:val="26"/>
          <w:szCs w:val="26"/>
        </w:rPr>
        <w:t>.’</w:t>
      </w:r>
    </w:p>
    <w:p w14:paraId="77B10C60" w14:textId="32B7576C" w:rsidR="007D5830" w:rsidRPr="007D5830" w:rsidRDefault="007D5830" w:rsidP="00E30F72">
      <w:pPr>
        <w:pStyle w:val="NoSpacing"/>
        <w:rPr>
          <w:rFonts w:ascii="Arial" w:hAnsi="Arial" w:cs="Arial"/>
          <w:sz w:val="24"/>
          <w:szCs w:val="24"/>
        </w:rPr>
      </w:pPr>
    </w:p>
    <w:p w14:paraId="769D4119" w14:textId="6FEE0D8C" w:rsidR="00D1224C" w:rsidRPr="00622530" w:rsidRDefault="00D1224C" w:rsidP="00E30F72">
      <w:pPr>
        <w:pStyle w:val="NoSpacing"/>
        <w:rPr>
          <w:rFonts w:ascii="Arial" w:hAnsi="Arial" w:cs="Arial"/>
          <w:sz w:val="24"/>
          <w:szCs w:val="24"/>
        </w:rPr>
      </w:pPr>
      <w:r w:rsidRPr="00622530">
        <w:rPr>
          <w:rFonts w:ascii="Arial" w:hAnsi="Arial" w:cs="Arial"/>
          <w:sz w:val="24"/>
          <w:szCs w:val="24"/>
        </w:rPr>
        <w:t>Prior to starting transit of the goods</w:t>
      </w:r>
    </w:p>
    <w:p w14:paraId="1A8AA8AD" w14:textId="5475AF37" w:rsidR="002A2E69" w:rsidRPr="00622530" w:rsidRDefault="002A2E69" w:rsidP="00E30F72">
      <w:pPr>
        <w:pStyle w:val="NoSpacing"/>
        <w:rPr>
          <w:rFonts w:ascii="Arial" w:hAnsi="Arial" w:cs="Arial"/>
          <w:sz w:val="24"/>
          <w:szCs w:val="24"/>
        </w:rPr>
      </w:pPr>
    </w:p>
    <w:p w14:paraId="41CFBDED" w14:textId="13EC64D7" w:rsidR="002A2E69" w:rsidRPr="00622530" w:rsidRDefault="002A2E69" w:rsidP="00E30F72">
      <w:pPr>
        <w:pStyle w:val="NoSpacing"/>
        <w:rPr>
          <w:rFonts w:ascii="Arial" w:hAnsi="Arial" w:cs="Arial"/>
          <w:sz w:val="24"/>
          <w:szCs w:val="24"/>
        </w:rPr>
      </w:pPr>
      <w:r w:rsidRPr="00622530">
        <w:rPr>
          <w:rFonts w:ascii="Arial" w:hAnsi="Arial" w:cs="Arial"/>
          <w:sz w:val="24"/>
          <w:szCs w:val="24"/>
        </w:rPr>
        <w:t>The carrier’s responsibilities include</w:t>
      </w:r>
      <w:r w:rsidR="007D5830">
        <w:rPr>
          <w:rFonts w:ascii="Arial" w:hAnsi="Arial" w:cs="Arial"/>
          <w:sz w:val="24"/>
          <w:szCs w:val="24"/>
        </w:rPr>
        <w:t>, preparing the load for transit, checking he inventory, making sure all equipment</w:t>
      </w:r>
      <w:r w:rsidR="00141793">
        <w:rPr>
          <w:rFonts w:ascii="Arial" w:hAnsi="Arial" w:cs="Arial"/>
          <w:sz w:val="24"/>
          <w:szCs w:val="24"/>
        </w:rPr>
        <w:t xml:space="preserve"> are in good working order, make sure that the load they will be carrying are placed safely or tied down if needed be. They ensure that they are physically and mentally prepared to carry out their task. T</w:t>
      </w:r>
    </w:p>
    <w:p w14:paraId="013C737F" w14:textId="77777777" w:rsidR="002A2E69" w:rsidRPr="00622530" w:rsidRDefault="002A2E69" w:rsidP="00E30F72">
      <w:pPr>
        <w:pStyle w:val="NoSpacing"/>
        <w:rPr>
          <w:rFonts w:ascii="Arial" w:hAnsi="Arial" w:cs="Arial"/>
          <w:sz w:val="24"/>
          <w:szCs w:val="24"/>
        </w:rPr>
      </w:pPr>
    </w:p>
    <w:p w14:paraId="5F7065F3" w14:textId="22D3827D" w:rsidR="002A2E69" w:rsidRPr="00622530" w:rsidRDefault="002A2E69" w:rsidP="00E30F72">
      <w:pPr>
        <w:pStyle w:val="NoSpacing"/>
        <w:rPr>
          <w:rFonts w:ascii="Arial" w:hAnsi="Arial" w:cs="Arial"/>
          <w:i/>
          <w:color w:val="000000"/>
          <w:sz w:val="24"/>
          <w:szCs w:val="24"/>
          <w:shd w:val="clear" w:color="auto" w:fill="FFFFFF"/>
        </w:rPr>
      </w:pPr>
      <w:r w:rsidRPr="00622530">
        <w:rPr>
          <w:rFonts w:ascii="Arial" w:hAnsi="Arial" w:cs="Arial"/>
          <w:i/>
          <w:color w:val="000000"/>
          <w:sz w:val="24"/>
          <w:szCs w:val="24"/>
          <w:shd w:val="clear" w:color="auto" w:fill="FFFFFF"/>
        </w:rPr>
        <w:t>‘the accuracy of the statements in the consignment note as to the number of packages and their marks and numbers, and the apparent condition of the goods of the goods and their packaging.</w:t>
      </w:r>
      <w:r w:rsidRPr="00B363B6">
        <w:rPr>
          <w:rFonts w:ascii="Arial" w:hAnsi="Arial" w:cs="Arial"/>
          <w:i/>
          <w:color w:val="000000"/>
          <w:sz w:val="24"/>
          <w:szCs w:val="24"/>
          <w:shd w:val="clear" w:color="auto" w:fill="FFFFFF"/>
        </w:rPr>
        <w:t>’</w:t>
      </w:r>
      <w:r w:rsidR="00B363B6" w:rsidRPr="00B363B6">
        <w:rPr>
          <w:rFonts w:ascii="Arial" w:hAnsi="Arial" w:cs="Arial"/>
          <w:i/>
          <w:color w:val="000000"/>
          <w:sz w:val="24"/>
          <w:szCs w:val="24"/>
          <w:shd w:val="clear" w:color="auto" w:fill="FFFFFF"/>
        </w:rPr>
        <w:t xml:space="preserve"> (</w:t>
      </w:r>
      <w:r w:rsidR="00B363B6" w:rsidRPr="00B363B6">
        <w:rPr>
          <w:rFonts w:ascii="Arial" w:hAnsi="Arial" w:cs="Arial"/>
          <w:i/>
          <w:sz w:val="24"/>
          <w:szCs w:val="24"/>
        </w:rPr>
        <w:t>CMR Convention on the contract for the international carriage of goods by road)</w:t>
      </w:r>
      <w:r w:rsidR="00C63D61">
        <w:rPr>
          <w:rFonts w:ascii="Arial" w:hAnsi="Arial" w:cs="Arial"/>
          <w:i/>
          <w:sz w:val="24"/>
          <w:szCs w:val="24"/>
        </w:rPr>
        <w:t xml:space="preserve"> (2011)</w:t>
      </w:r>
    </w:p>
    <w:p w14:paraId="6F3E7F79" w14:textId="4BAD3D37" w:rsidR="00866DF4" w:rsidRPr="00622530" w:rsidRDefault="00866DF4" w:rsidP="00E30F72">
      <w:pPr>
        <w:pStyle w:val="NoSpacing"/>
        <w:rPr>
          <w:rFonts w:ascii="Arial" w:hAnsi="Arial" w:cs="Arial"/>
          <w:i/>
          <w:sz w:val="24"/>
          <w:szCs w:val="24"/>
        </w:rPr>
      </w:pPr>
    </w:p>
    <w:p w14:paraId="50125559" w14:textId="77777777" w:rsidR="00866DF4" w:rsidRPr="00622530" w:rsidRDefault="00866DF4" w:rsidP="00E30F72">
      <w:pPr>
        <w:pStyle w:val="NoSpacing"/>
        <w:rPr>
          <w:rFonts w:ascii="Arial" w:hAnsi="Arial" w:cs="Arial"/>
          <w:sz w:val="24"/>
          <w:szCs w:val="24"/>
        </w:rPr>
      </w:pPr>
    </w:p>
    <w:p w14:paraId="6E09A12B" w14:textId="2397083F" w:rsidR="006227D6" w:rsidRPr="00622530" w:rsidRDefault="00B23D95" w:rsidP="00622530">
      <w:pPr>
        <w:pStyle w:val="Heading3"/>
        <w:rPr>
          <w:rFonts w:ascii="Arial" w:hAnsi="Arial" w:cs="Arial"/>
        </w:rPr>
      </w:pPr>
      <w:r w:rsidRPr="00622530">
        <w:rPr>
          <w:rFonts w:ascii="Arial" w:hAnsi="Arial" w:cs="Arial"/>
        </w:rPr>
        <w:t>Liabilities</w:t>
      </w:r>
    </w:p>
    <w:p w14:paraId="3351AF3B" w14:textId="611DA8DB" w:rsidR="00010A80" w:rsidRPr="00622530" w:rsidRDefault="00010A80" w:rsidP="00010A80">
      <w:pPr>
        <w:pStyle w:val="NoSpacing"/>
        <w:rPr>
          <w:rFonts w:ascii="Arial" w:hAnsi="Arial" w:cs="Arial"/>
          <w:sz w:val="24"/>
          <w:szCs w:val="24"/>
        </w:rPr>
      </w:pPr>
    </w:p>
    <w:p w14:paraId="49E3D544" w14:textId="77777777" w:rsidR="0036720C" w:rsidRPr="00622530" w:rsidRDefault="0036720C" w:rsidP="00010A80">
      <w:pPr>
        <w:pStyle w:val="NoSpacing"/>
        <w:rPr>
          <w:rFonts w:ascii="Arial" w:hAnsi="Arial" w:cs="Arial"/>
          <w:sz w:val="24"/>
          <w:szCs w:val="24"/>
        </w:rPr>
      </w:pPr>
    </w:p>
    <w:p w14:paraId="2C2EBE4B" w14:textId="77777777" w:rsidR="0036720C" w:rsidRPr="00622530" w:rsidRDefault="00010A80" w:rsidP="0076534E">
      <w:pPr>
        <w:pStyle w:val="Heading4"/>
        <w:rPr>
          <w:rFonts w:ascii="Arial" w:hAnsi="Arial" w:cs="Arial"/>
          <w:sz w:val="24"/>
          <w:szCs w:val="24"/>
        </w:rPr>
      </w:pPr>
      <w:r w:rsidRPr="0076534E">
        <w:rPr>
          <w:rFonts w:ascii="Arial" w:hAnsi="Arial" w:cs="Arial"/>
          <w:i w:val="0"/>
          <w:sz w:val="24"/>
          <w:szCs w:val="24"/>
        </w:rPr>
        <w:t>Physical</w:t>
      </w:r>
    </w:p>
    <w:p w14:paraId="258586CB" w14:textId="77777777" w:rsidR="0036720C" w:rsidRPr="00622530" w:rsidRDefault="0036720C" w:rsidP="00010A80">
      <w:pPr>
        <w:pStyle w:val="NoSpacing"/>
        <w:rPr>
          <w:rFonts w:ascii="Arial" w:hAnsi="Arial" w:cs="Arial"/>
          <w:sz w:val="24"/>
          <w:szCs w:val="24"/>
        </w:rPr>
      </w:pPr>
    </w:p>
    <w:p w14:paraId="7AC082EA" w14:textId="489B00BF" w:rsidR="00010A80" w:rsidRPr="00622530" w:rsidRDefault="0036720C" w:rsidP="00B363B6">
      <w:pPr>
        <w:pStyle w:val="NoSpacing"/>
        <w:rPr>
          <w:rFonts w:ascii="Arial" w:hAnsi="Arial" w:cs="Arial"/>
          <w:sz w:val="24"/>
          <w:szCs w:val="24"/>
        </w:rPr>
      </w:pPr>
      <w:r w:rsidRPr="00622530">
        <w:rPr>
          <w:rFonts w:ascii="Arial" w:hAnsi="Arial" w:cs="Arial"/>
          <w:sz w:val="24"/>
          <w:szCs w:val="24"/>
        </w:rPr>
        <w:t>T</w:t>
      </w:r>
      <w:r w:rsidR="00010A80" w:rsidRPr="00622530">
        <w:rPr>
          <w:rFonts w:ascii="Arial" w:hAnsi="Arial" w:cs="Arial"/>
          <w:sz w:val="24"/>
          <w:szCs w:val="24"/>
        </w:rPr>
        <w:t>he carrier should be physically fit for their appointed duty. They should report any sickness, or any physical injury that will prevent them from carrying out their task safely. Should not be under the influence of drugs or alcohol these can caused misjudgements like counting and being able tell objects apart or judging of distance and potentially slow their reaction time.</w:t>
      </w:r>
      <w:r w:rsidR="00A34678" w:rsidRPr="00622530">
        <w:rPr>
          <w:rFonts w:ascii="Arial" w:hAnsi="Arial" w:cs="Arial"/>
          <w:sz w:val="24"/>
          <w:szCs w:val="24"/>
        </w:rPr>
        <w:t xml:space="preserve"> Prescription of medication that has side effects of being sleepy or drowsy should not be taken if they do get prescribed the carrier’s employer should be made aware of it.</w:t>
      </w:r>
      <w:r w:rsidR="00247307" w:rsidRPr="00622530">
        <w:rPr>
          <w:rFonts w:ascii="Arial" w:hAnsi="Arial" w:cs="Arial"/>
          <w:sz w:val="24"/>
          <w:szCs w:val="24"/>
        </w:rPr>
        <w:t xml:space="preserve"> In hindsight the operator must comply with their company’s drugs and physical wellbeing terms and conditions.</w:t>
      </w:r>
      <w:r w:rsidR="000957D5" w:rsidRPr="00622530">
        <w:rPr>
          <w:rFonts w:ascii="Arial" w:hAnsi="Arial" w:cs="Arial"/>
          <w:sz w:val="24"/>
          <w:szCs w:val="24"/>
        </w:rPr>
        <w:t xml:space="preserve"> (Rospa, 2018)</w:t>
      </w:r>
    </w:p>
    <w:p w14:paraId="03989157" w14:textId="77777777" w:rsidR="00010A80" w:rsidRPr="00622530" w:rsidRDefault="00010A80" w:rsidP="00010A80">
      <w:pPr>
        <w:pStyle w:val="NoSpacing"/>
        <w:rPr>
          <w:rFonts w:ascii="Arial" w:hAnsi="Arial" w:cs="Arial"/>
          <w:sz w:val="24"/>
          <w:szCs w:val="24"/>
        </w:rPr>
      </w:pPr>
    </w:p>
    <w:p w14:paraId="40BA98FE" w14:textId="3F032CE1" w:rsidR="00010A80" w:rsidRPr="00622530" w:rsidRDefault="00010A80" w:rsidP="00622530">
      <w:pPr>
        <w:pStyle w:val="Heading5"/>
        <w:rPr>
          <w:rFonts w:ascii="Arial" w:hAnsi="Arial" w:cs="Arial"/>
          <w:sz w:val="24"/>
          <w:szCs w:val="24"/>
        </w:rPr>
      </w:pPr>
      <w:r w:rsidRPr="00622530">
        <w:rPr>
          <w:rFonts w:ascii="Arial" w:hAnsi="Arial" w:cs="Arial"/>
          <w:sz w:val="24"/>
          <w:szCs w:val="24"/>
        </w:rPr>
        <w:lastRenderedPageBreak/>
        <w:t>Mental</w:t>
      </w:r>
    </w:p>
    <w:p w14:paraId="606E6D2D" w14:textId="075F384F" w:rsidR="00010A80" w:rsidRPr="00622530" w:rsidRDefault="00010A80" w:rsidP="00010A80">
      <w:pPr>
        <w:pStyle w:val="NoSpacing"/>
        <w:rPr>
          <w:rFonts w:ascii="Arial" w:hAnsi="Arial" w:cs="Arial"/>
          <w:sz w:val="24"/>
          <w:szCs w:val="24"/>
        </w:rPr>
      </w:pPr>
    </w:p>
    <w:p w14:paraId="2C93A216" w14:textId="621367AC" w:rsidR="00010A80" w:rsidRPr="00622530" w:rsidRDefault="00010A80" w:rsidP="00010A80">
      <w:pPr>
        <w:pStyle w:val="NoSpacing"/>
        <w:rPr>
          <w:rFonts w:ascii="Arial" w:hAnsi="Arial" w:cs="Arial"/>
          <w:sz w:val="24"/>
          <w:szCs w:val="24"/>
        </w:rPr>
      </w:pPr>
      <w:r w:rsidRPr="00622530">
        <w:rPr>
          <w:rFonts w:ascii="Arial" w:hAnsi="Arial" w:cs="Arial"/>
          <w:sz w:val="24"/>
          <w:szCs w:val="24"/>
        </w:rPr>
        <w:t>The carrier must also mentally fit to handle the stress that their working environment can cause. As with their physical wellbeing, they must also alert their employers anything about their mental capability, for example a recent event that could have been traumatic, they should get a professional evaluation.</w:t>
      </w:r>
      <w:r w:rsidR="0036720C" w:rsidRPr="00622530">
        <w:rPr>
          <w:rFonts w:ascii="Arial" w:hAnsi="Arial" w:cs="Arial"/>
          <w:sz w:val="24"/>
          <w:szCs w:val="24"/>
        </w:rPr>
        <w:t xml:space="preserve"> If the carrier is required to drive for long hour periods, an allocated time of rest must be taken, this is procedure is called drivers hours, where the driver must have at least </w:t>
      </w:r>
      <w:r w:rsidR="00171E1B" w:rsidRPr="00622530">
        <w:rPr>
          <w:rFonts w:ascii="Arial" w:hAnsi="Arial" w:cs="Arial"/>
          <w:sz w:val="24"/>
          <w:szCs w:val="24"/>
        </w:rPr>
        <w:t>11</w:t>
      </w:r>
      <w:r w:rsidR="0036720C" w:rsidRPr="00622530">
        <w:rPr>
          <w:rFonts w:ascii="Arial" w:hAnsi="Arial" w:cs="Arial"/>
          <w:sz w:val="24"/>
          <w:szCs w:val="24"/>
        </w:rPr>
        <w:t xml:space="preserve"> hours of rest before they are to drive again.</w:t>
      </w:r>
      <w:r w:rsidR="000957D5" w:rsidRPr="00622530">
        <w:rPr>
          <w:rFonts w:ascii="Arial" w:hAnsi="Arial" w:cs="Arial"/>
          <w:sz w:val="24"/>
          <w:szCs w:val="24"/>
        </w:rPr>
        <w:t xml:space="preserve"> (Cunningham, </w:t>
      </w:r>
      <w:r w:rsidR="00282481" w:rsidRPr="00622530">
        <w:rPr>
          <w:rFonts w:ascii="Arial" w:hAnsi="Arial" w:cs="Arial"/>
          <w:sz w:val="24"/>
          <w:szCs w:val="24"/>
        </w:rPr>
        <w:t>2016)</w:t>
      </w:r>
    </w:p>
    <w:p w14:paraId="1BACAD22" w14:textId="77777777" w:rsidR="009B1698" w:rsidRPr="00622530" w:rsidRDefault="009B1698" w:rsidP="00010A80">
      <w:pPr>
        <w:pStyle w:val="NoSpacing"/>
        <w:rPr>
          <w:rFonts w:ascii="Arial" w:hAnsi="Arial" w:cs="Arial"/>
          <w:sz w:val="24"/>
          <w:szCs w:val="24"/>
        </w:rPr>
      </w:pPr>
    </w:p>
    <w:p w14:paraId="7CACE9C9" w14:textId="77777777" w:rsidR="00282481" w:rsidRPr="00622530" w:rsidRDefault="00282481" w:rsidP="00010A80">
      <w:pPr>
        <w:pStyle w:val="NoSpacing"/>
        <w:rPr>
          <w:rFonts w:ascii="Arial" w:hAnsi="Arial" w:cs="Arial"/>
          <w:sz w:val="24"/>
          <w:szCs w:val="24"/>
        </w:rPr>
      </w:pPr>
    </w:p>
    <w:p w14:paraId="10180DDE" w14:textId="1091C6C6" w:rsidR="00EE0D72" w:rsidRPr="00622530" w:rsidRDefault="00010A80" w:rsidP="00010A80">
      <w:pPr>
        <w:pStyle w:val="NoSpacing"/>
        <w:rPr>
          <w:rFonts w:ascii="Arial" w:hAnsi="Arial" w:cs="Arial"/>
          <w:sz w:val="24"/>
          <w:szCs w:val="24"/>
        </w:rPr>
      </w:pPr>
      <w:r w:rsidRPr="00622530">
        <w:rPr>
          <w:rFonts w:ascii="Arial" w:hAnsi="Arial" w:cs="Arial"/>
          <w:sz w:val="24"/>
          <w:szCs w:val="24"/>
        </w:rPr>
        <w:t xml:space="preserve">The carrier must have up to date licences and certificates before doing any operations. Not only they have to be up to date, their documentation </w:t>
      </w:r>
      <w:r w:rsidR="007C3A79" w:rsidRPr="00622530">
        <w:rPr>
          <w:rFonts w:ascii="Arial" w:hAnsi="Arial" w:cs="Arial"/>
          <w:sz w:val="24"/>
          <w:szCs w:val="24"/>
        </w:rPr>
        <w:t>also must correspond with the work they are going to undertake. The carrier will not be covered by their company insurance should an incident occur, and it involves the carrier carrying out a task outside of their field of work.</w:t>
      </w:r>
      <w:r w:rsidR="0036720C" w:rsidRPr="00622530">
        <w:rPr>
          <w:rFonts w:ascii="Arial" w:hAnsi="Arial" w:cs="Arial"/>
          <w:sz w:val="24"/>
          <w:szCs w:val="24"/>
        </w:rPr>
        <w:t xml:space="preserve"> </w:t>
      </w:r>
      <w:r w:rsidR="00282481" w:rsidRPr="00622530">
        <w:rPr>
          <w:rFonts w:ascii="Arial" w:hAnsi="Arial" w:cs="Arial"/>
          <w:sz w:val="24"/>
          <w:szCs w:val="24"/>
        </w:rPr>
        <w:t>(Shell, 2016)</w:t>
      </w:r>
    </w:p>
    <w:p w14:paraId="5E9664BD" w14:textId="4AA3824C" w:rsidR="009B1698" w:rsidRPr="00622530" w:rsidRDefault="009B1698" w:rsidP="00010A80">
      <w:pPr>
        <w:pStyle w:val="NoSpacing"/>
        <w:rPr>
          <w:rFonts w:ascii="Arial" w:hAnsi="Arial" w:cs="Arial"/>
          <w:sz w:val="24"/>
          <w:szCs w:val="24"/>
        </w:rPr>
      </w:pPr>
    </w:p>
    <w:p w14:paraId="63C46E32" w14:textId="560A1FA4" w:rsidR="00C50E89" w:rsidRPr="00622530" w:rsidRDefault="00762A64" w:rsidP="00622530">
      <w:pPr>
        <w:pStyle w:val="Heading6"/>
        <w:rPr>
          <w:rFonts w:ascii="Arial" w:hAnsi="Arial" w:cs="Arial"/>
          <w:sz w:val="24"/>
          <w:szCs w:val="24"/>
        </w:rPr>
      </w:pPr>
      <w:r w:rsidRPr="00622530">
        <w:rPr>
          <w:rFonts w:ascii="Arial" w:hAnsi="Arial" w:cs="Arial"/>
          <w:sz w:val="24"/>
          <w:szCs w:val="24"/>
        </w:rPr>
        <w:t>Legal</w:t>
      </w:r>
    </w:p>
    <w:p w14:paraId="4A1CABBD" w14:textId="77777777" w:rsidR="00762A64" w:rsidRPr="00622530" w:rsidRDefault="00762A64" w:rsidP="00010A80">
      <w:pPr>
        <w:pStyle w:val="NoSpacing"/>
        <w:rPr>
          <w:rFonts w:ascii="Arial" w:hAnsi="Arial" w:cs="Arial"/>
          <w:sz w:val="24"/>
          <w:szCs w:val="24"/>
        </w:rPr>
      </w:pPr>
    </w:p>
    <w:p w14:paraId="3C5C33F6" w14:textId="08E04071" w:rsidR="00282481" w:rsidRPr="00622530" w:rsidRDefault="00261422" w:rsidP="00010A80">
      <w:pPr>
        <w:pStyle w:val="NoSpacing"/>
        <w:rPr>
          <w:rFonts w:ascii="Arial" w:hAnsi="Arial" w:cs="Arial"/>
          <w:sz w:val="24"/>
          <w:szCs w:val="24"/>
        </w:rPr>
      </w:pPr>
      <w:r w:rsidRPr="00622530">
        <w:rPr>
          <w:rFonts w:ascii="Arial" w:hAnsi="Arial" w:cs="Arial"/>
          <w:sz w:val="24"/>
          <w:szCs w:val="24"/>
        </w:rPr>
        <w:t xml:space="preserve">The first order for the carrier is to deliver the goods in a safe and acceptable condition. This is the main goal of their profession is the safety and condition during the transit </w:t>
      </w:r>
      <w:r w:rsidR="00A725EA" w:rsidRPr="00622530">
        <w:rPr>
          <w:rFonts w:ascii="Arial" w:hAnsi="Arial" w:cs="Arial"/>
          <w:sz w:val="24"/>
          <w:szCs w:val="24"/>
        </w:rPr>
        <w:t xml:space="preserve">Delayed delivery means that the goods have not arrived in the agreed time-limit, failing to meet the agreed delivery time will result the carrier to be liable, depending on the reason of the delay, whether the carriers </w:t>
      </w:r>
      <w:r w:rsidR="0001328D" w:rsidRPr="00622530">
        <w:rPr>
          <w:rFonts w:ascii="Arial" w:hAnsi="Arial" w:cs="Arial"/>
          <w:sz w:val="24"/>
          <w:szCs w:val="24"/>
        </w:rPr>
        <w:t>are</w:t>
      </w:r>
      <w:r w:rsidR="00A725EA" w:rsidRPr="00622530">
        <w:rPr>
          <w:rFonts w:ascii="Arial" w:hAnsi="Arial" w:cs="Arial"/>
          <w:sz w:val="24"/>
          <w:szCs w:val="24"/>
        </w:rPr>
        <w:t xml:space="preserve"> at fault or not. </w:t>
      </w:r>
      <w:r w:rsidR="00F46B4F" w:rsidRPr="00622530">
        <w:rPr>
          <w:rFonts w:ascii="Arial" w:hAnsi="Arial" w:cs="Arial"/>
          <w:sz w:val="24"/>
          <w:szCs w:val="24"/>
        </w:rPr>
        <w:t xml:space="preserve">It is essential for the carrier to have insurance to protect them from any claims made to </w:t>
      </w:r>
    </w:p>
    <w:p w14:paraId="2CA5A951" w14:textId="5D537A4D" w:rsidR="00A725EA" w:rsidRPr="00622530" w:rsidRDefault="00F46B4F" w:rsidP="00010A80">
      <w:pPr>
        <w:pStyle w:val="NoSpacing"/>
        <w:rPr>
          <w:rFonts w:ascii="Arial" w:hAnsi="Arial" w:cs="Arial"/>
          <w:sz w:val="24"/>
          <w:szCs w:val="24"/>
          <w:shd w:val="clear" w:color="auto" w:fill="FFFFFF"/>
        </w:rPr>
      </w:pPr>
      <w:r w:rsidRPr="00622530">
        <w:rPr>
          <w:rFonts w:ascii="Arial" w:hAnsi="Arial" w:cs="Arial"/>
          <w:sz w:val="24"/>
          <w:szCs w:val="24"/>
        </w:rPr>
        <w:t>them</w:t>
      </w:r>
      <w:r w:rsidR="00247307" w:rsidRPr="00622530">
        <w:rPr>
          <w:rFonts w:ascii="Arial" w:hAnsi="Arial" w:cs="Arial"/>
          <w:sz w:val="24"/>
          <w:szCs w:val="24"/>
        </w:rPr>
        <w:t>.</w:t>
      </w:r>
      <w:r w:rsidR="000957D5" w:rsidRPr="00622530">
        <w:rPr>
          <w:rFonts w:ascii="Arial" w:hAnsi="Arial" w:cs="Arial"/>
          <w:sz w:val="24"/>
          <w:szCs w:val="24"/>
        </w:rPr>
        <w:t xml:space="preserve"> (</w:t>
      </w:r>
      <w:r w:rsidR="0001328D">
        <w:rPr>
          <w:rFonts w:ascii="Arial" w:hAnsi="Arial" w:cs="Arial"/>
          <w:sz w:val="24"/>
          <w:szCs w:val="24"/>
          <w:shd w:val="clear" w:color="auto" w:fill="FFFFFF"/>
        </w:rPr>
        <w:t>X</w:t>
      </w:r>
      <w:r w:rsidR="000957D5" w:rsidRPr="00622530">
        <w:rPr>
          <w:rFonts w:ascii="Arial" w:hAnsi="Arial" w:cs="Arial"/>
          <w:sz w:val="24"/>
          <w:szCs w:val="24"/>
          <w:shd w:val="clear" w:color="auto" w:fill="FFFFFF"/>
        </w:rPr>
        <w:t xml:space="preserve"> Zou, 20</w:t>
      </w:r>
      <w:r w:rsidR="0001328D">
        <w:rPr>
          <w:rFonts w:ascii="Arial" w:hAnsi="Arial" w:cs="Arial"/>
          <w:sz w:val="24"/>
          <w:szCs w:val="24"/>
          <w:shd w:val="clear" w:color="auto" w:fill="FFFFFF"/>
        </w:rPr>
        <w:t>15</w:t>
      </w:r>
      <w:r w:rsidR="000957D5" w:rsidRPr="00622530">
        <w:rPr>
          <w:rFonts w:ascii="Arial" w:hAnsi="Arial" w:cs="Arial"/>
          <w:sz w:val="24"/>
          <w:szCs w:val="24"/>
          <w:shd w:val="clear" w:color="auto" w:fill="FFFFFF"/>
        </w:rPr>
        <w:t>)</w:t>
      </w:r>
    </w:p>
    <w:p w14:paraId="621C949F" w14:textId="7D7E7651" w:rsidR="00282481" w:rsidRPr="00622530" w:rsidRDefault="00282481" w:rsidP="00010A80">
      <w:pPr>
        <w:pStyle w:val="NoSpacing"/>
        <w:rPr>
          <w:rFonts w:ascii="Arial" w:hAnsi="Arial" w:cs="Arial"/>
          <w:sz w:val="24"/>
          <w:szCs w:val="24"/>
        </w:rPr>
      </w:pPr>
    </w:p>
    <w:p w14:paraId="1F347FFA" w14:textId="09028D5D" w:rsidR="00282481" w:rsidRPr="00622530" w:rsidRDefault="00282481" w:rsidP="00282481">
      <w:pPr>
        <w:pStyle w:val="NoSpacing"/>
        <w:rPr>
          <w:rFonts w:ascii="Arial" w:hAnsi="Arial" w:cs="Arial"/>
          <w:sz w:val="24"/>
          <w:szCs w:val="24"/>
        </w:rPr>
      </w:pPr>
      <w:r w:rsidRPr="00622530">
        <w:rPr>
          <w:rFonts w:ascii="Arial" w:hAnsi="Arial" w:cs="Arial"/>
          <w:sz w:val="24"/>
          <w:szCs w:val="24"/>
        </w:rPr>
        <w:t>With regards to the goods being carried, it is the carrier’s responsibility to make sure that the goods arrive within the target time frame, the carrier is also liable for any loss or damage of the goods during the duration of the transit. (Langley Jr., 2015)</w:t>
      </w:r>
    </w:p>
    <w:p w14:paraId="778E0A77" w14:textId="77777777" w:rsidR="00282481" w:rsidRPr="00622530" w:rsidRDefault="00282481" w:rsidP="00010A80">
      <w:pPr>
        <w:pStyle w:val="NoSpacing"/>
        <w:rPr>
          <w:rFonts w:ascii="Arial" w:hAnsi="Arial" w:cs="Arial"/>
          <w:sz w:val="24"/>
          <w:szCs w:val="24"/>
        </w:rPr>
      </w:pPr>
    </w:p>
    <w:p w14:paraId="5E6D37EB" w14:textId="335A5CC4" w:rsidR="006B6E37" w:rsidRPr="00622530" w:rsidRDefault="006B6E37" w:rsidP="00010A80">
      <w:pPr>
        <w:pStyle w:val="NoSpacing"/>
        <w:rPr>
          <w:rFonts w:ascii="Arial" w:hAnsi="Arial" w:cs="Arial"/>
          <w:sz w:val="24"/>
          <w:szCs w:val="24"/>
        </w:rPr>
      </w:pPr>
      <w:r w:rsidRPr="00622530">
        <w:rPr>
          <w:rFonts w:ascii="Arial" w:hAnsi="Arial" w:cs="Arial"/>
          <w:sz w:val="24"/>
          <w:szCs w:val="24"/>
        </w:rPr>
        <w:t xml:space="preserve">It is not the carrier’s duty to enquire with both the accuracy or capacity of </w:t>
      </w:r>
      <w:r w:rsidR="005304B2" w:rsidRPr="00622530">
        <w:rPr>
          <w:rFonts w:ascii="Arial" w:hAnsi="Arial" w:cs="Arial"/>
          <w:sz w:val="24"/>
          <w:szCs w:val="24"/>
        </w:rPr>
        <w:t xml:space="preserve">documents and information. It is the senders or </w:t>
      </w:r>
      <w:r w:rsidR="00616B74" w:rsidRPr="00622530">
        <w:rPr>
          <w:rFonts w:ascii="Arial" w:hAnsi="Arial" w:cs="Arial"/>
          <w:sz w:val="24"/>
          <w:szCs w:val="24"/>
        </w:rPr>
        <w:t>employer’s</w:t>
      </w:r>
      <w:r w:rsidR="005304B2" w:rsidRPr="00622530">
        <w:rPr>
          <w:rFonts w:ascii="Arial" w:hAnsi="Arial" w:cs="Arial"/>
          <w:sz w:val="24"/>
          <w:szCs w:val="24"/>
        </w:rPr>
        <w:t xml:space="preserve"> duty and they are liable to the carrier if there for any damages caused by lack of knowledge, inadequacy or irregularity of any documents and information. Except if these faults were caused by the carrier</w:t>
      </w:r>
    </w:p>
    <w:p w14:paraId="78B8BEAB" w14:textId="77777777" w:rsidR="00247307" w:rsidRPr="00622530" w:rsidRDefault="00247307" w:rsidP="00010A80">
      <w:pPr>
        <w:pStyle w:val="NoSpacing"/>
        <w:rPr>
          <w:rFonts w:ascii="Arial" w:hAnsi="Arial" w:cs="Arial"/>
          <w:sz w:val="24"/>
          <w:szCs w:val="24"/>
        </w:rPr>
      </w:pPr>
    </w:p>
    <w:p w14:paraId="661EC96F" w14:textId="7C40BA1D" w:rsidR="00C50E89" w:rsidRPr="00622530" w:rsidRDefault="00282481" w:rsidP="00010A80">
      <w:pPr>
        <w:pStyle w:val="NoSpacing"/>
        <w:rPr>
          <w:rFonts w:ascii="Arial" w:hAnsi="Arial" w:cs="Arial"/>
          <w:sz w:val="24"/>
          <w:szCs w:val="24"/>
        </w:rPr>
      </w:pPr>
      <w:r w:rsidRPr="00622530">
        <w:rPr>
          <w:rFonts w:ascii="Arial" w:hAnsi="Arial" w:cs="Arial"/>
          <w:sz w:val="24"/>
          <w:szCs w:val="24"/>
        </w:rPr>
        <w:t>Road safety for carries</w:t>
      </w:r>
    </w:p>
    <w:p w14:paraId="7FF51402" w14:textId="780D8324" w:rsidR="00C50E89" w:rsidRPr="00622530" w:rsidRDefault="00C50E89" w:rsidP="00010A80">
      <w:pPr>
        <w:pStyle w:val="NoSpacing"/>
        <w:rPr>
          <w:rFonts w:ascii="Arial" w:hAnsi="Arial" w:cs="Arial"/>
          <w:sz w:val="24"/>
          <w:szCs w:val="24"/>
        </w:rPr>
      </w:pPr>
    </w:p>
    <w:p w14:paraId="396CE401" w14:textId="62A11879" w:rsidR="00C50E89" w:rsidRPr="00622530" w:rsidRDefault="00C50E89" w:rsidP="00010A80">
      <w:pPr>
        <w:pStyle w:val="NoSpacing"/>
        <w:rPr>
          <w:rFonts w:ascii="Arial" w:hAnsi="Arial" w:cs="Arial"/>
          <w:sz w:val="24"/>
          <w:szCs w:val="24"/>
        </w:rPr>
      </w:pPr>
      <w:r w:rsidRPr="00622530">
        <w:rPr>
          <w:rFonts w:ascii="Arial" w:hAnsi="Arial" w:cs="Arial"/>
          <w:sz w:val="24"/>
          <w:szCs w:val="24"/>
        </w:rPr>
        <w:t>According to the UK’s GOV website, within the EU a driver must not drive more than 9-10 hours a day, 56 hours in a week and 90 hours in any 2 consecutive weeks.</w:t>
      </w:r>
    </w:p>
    <w:p w14:paraId="391C7718" w14:textId="28D6CA16" w:rsidR="00762A64" w:rsidRPr="00622530" w:rsidRDefault="00C50E89" w:rsidP="00C50E89">
      <w:pPr>
        <w:pStyle w:val="NoSpacing"/>
        <w:rPr>
          <w:rFonts w:ascii="Arial" w:hAnsi="Arial" w:cs="Arial"/>
          <w:sz w:val="24"/>
          <w:szCs w:val="24"/>
        </w:rPr>
      </w:pPr>
      <w:r w:rsidRPr="00622530">
        <w:rPr>
          <w:rFonts w:ascii="Arial" w:hAnsi="Arial" w:cs="Arial"/>
          <w:sz w:val="24"/>
          <w:szCs w:val="24"/>
        </w:rPr>
        <w:t>(all driving done under EU rules must be recorded on a tachograph).</w:t>
      </w:r>
      <w:r w:rsidR="00762A64" w:rsidRPr="00622530">
        <w:rPr>
          <w:rFonts w:ascii="Arial" w:hAnsi="Arial" w:cs="Arial"/>
          <w:sz w:val="24"/>
          <w:szCs w:val="24"/>
        </w:rPr>
        <w:t xml:space="preserve"> </w:t>
      </w:r>
      <w:r w:rsidR="00282481" w:rsidRPr="00622530">
        <w:rPr>
          <w:rFonts w:ascii="Arial" w:hAnsi="Arial" w:cs="Arial"/>
          <w:sz w:val="24"/>
          <w:szCs w:val="24"/>
        </w:rPr>
        <w:t>(GOV.UK)</w:t>
      </w:r>
    </w:p>
    <w:p w14:paraId="0347EF21" w14:textId="77777777" w:rsidR="00762A64" w:rsidRPr="00622530" w:rsidRDefault="00762A64" w:rsidP="00C50E89">
      <w:pPr>
        <w:pStyle w:val="NoSpacing"/>
        <w:rPr>
          <w:rFonts w:ascii="Arial" w:hAnsi="Arial" w:cs="Arial"/>
          <w:sz w:val="24"/>
          <w:szCs w:val="24"/>
        </w:rPr>
      </w:pPr>
    </w:p>
    <w:p w14:paraId="581E2000" w14:textId="1411A086" w:rsidR="00C50E89" w:rsidRPr="00622530" w:rsidRDefault="00C50E89" w:rsidP="00C50E89">
      <w:pPr>
        <w:pStyle w:val="NoSpacing"/>
        <w:rPr>
          <w:rFonts w:ascii="Arial" w:hAnsi="Arial" w:cs="Arial"/>
          <w:sz w:val="24"/>
          <w:szCs w:val="24"/>
        </w:rPr>
      </w:pPr>
      <w:r w:rsidRPr="00622530">
        <w:rPr>
          <w:rFonts w:ascii="Arial" w:hAnsi="Arial" w:cs="Arial"/>
          <w:sz w:val="24"/>
          <w:szCs w:val="24"/>
        </w:rPr>
        <w:t>Breaks and rest while driving under EU rules</w:t>
      </w:r>
    </w:p>
    <w:p w14:paraId="1ACC4294" w14:textId="77777777" w:rsidR="00762A64" w:rsidRPr="00622530" w:rsidRDefault="00762A64" w:rsidP="00C50E89">
      <w:pPr>
        <w:pStyle w:val="NoSpacing"/>
        <w:rPr>
          <w:rFonts w:ascii="Arial" w:hAnsi="Arial" w:cs="Arial"/>
          <w:sz w:val="24"/>
          <w:szCs w:val="24"/>
        </w:rPr>
      </w:pPr>
    </w:p>
    <w:p w14:paraId="4C0D0DA1" w14:textId="12B79B8A" w:rsidR="00C50E89" w:rsidRPr="00622530" w:rsidRDefault="00C50E89" w:rsidP="00C50E89">
      <w:pPr>
        <w:pStyle w:val="NoSpacing"/>
        <w:rPr>
          <w:rFonts w:ascii="Arial" w:hAnsi="Arial" w:cs="Arial"/>
          <w:sz w:val="24"/>
          <w:szCs w:val="24"/>
        </w:rPr>
      </w:pPr>
      <w:r w:rsidRPr="00622530">
        <w:rPr>
          <w:rFonts w:ascii="Arial" w:hAnsi="Arial" w:cs="Arial"/>
          <w:sz w:val="24"/>
          <w:szCs w:val="24"/>
        </w:rPr>
        <w:t xml:space="preserve">The driver must have at least 11 hours of rest, it can be </w:t>
      </w:r>
      <w:r w:rsidR="002336FC" w:rsidRPr="00622530">
        <w:rPr>
          <w:rFonts w:ascii="Arial" w:hAnsi="Arial" w:cs="Arial"/>
          <w:sz w:val="24"/>
          <w:szCs w:val="24"/>
        </w:rPr>
        <w:t xml:space="preserve">lowered to 9 hours of rest, in 3 occasions between any 2 weekly rest periods. </w:t>
      </w:r>
      <w:r w:rsidR="00282481" w:rsidRPr="00622530">
        <w:rPr>
          <w:rFonts w:ascii="Arial" w:hAnsi="Arial" w:cs="Arial"/>
          <w:sz w:val="24"/>
          <w:szCs w:val="24"/>
        </w:rPr>
        <w:t>(GOV.UK)</w:t>
      </w:r>
    </w:p>
    <w:p w14:paraId="3EEC748F" w14:textId="4F3C0228" w:rsidR="00792FFC" w:rsidRPr="00622530" w:rsidRDefault="00762A64" w:rsidP="00C50E89">
      <w:pPr>
        <w:pStyle w:val="NoSpacing"/>
        <w:rPr>
          <w:rFonts w:ascii="Arial" w:hAnsi="Arial" w:cs="Arial"/>
          <w:i/>
          <w:sz w:val="24"/>
          <w:szCs w:val="24"/>
        </w:rPr>
      </w:pPr>
      <w:r w:rsidRPr="00622530">
        <w:rPr>
          <w:rFonts w:ascii="Arial" w:hAnsi="Arial" w:cs="Arial"/>
          <w:i/>
          <w:sz w:val="24"/>
          <w:szCs w:val="24"/>
        </w:rPr>
        <w:t>(</w:t>
      </w:r>
      <w:r w:rsidR="00792FFC" w:rsidRPr="00622530">
        <w:rPr>
          <w:rFonts w:ascii="Arial" w:hAnsi="Arial" w:cs="Arial"/>
          <w:i/>
          <w:sz w:val="24"/>
          <w:szCs w:val="24"/>
        </w:rPr>
        <w:t>Rules on drivers’ hours and tachographs for goods vehicles in Great Britain and Europ</w:t>
      </w:r>
      <w:r w:rsidRPr="00622530">
        <w:rPr>
          <w:rFonts w:ascii="Arial" w:hAnsi="Arial" w:cs="Arial"/>
          <w:i/>
          <w:sz w:val="24"/>
          <w:szCs w:val="24"/>
        </w:rPr>
        <w:t>e</w:t>
      </w:r>
      <w:r w:rsidR="00B363B6">
        <w:rPr>
          <w:rFonts w:ascii="Arial" w:hAnsi="Arial" w:cs="Arial"/>
          <w:i/>
          <w:sz w:val="24"/>
          <w:szCs w:val="24"/>
        </w:rPr>
        <w:t xml:space="preserve">, </w:t>
      </w:r>
      <w:r w:rsidR="00B363B6" w:rsidRPr="00622530">
        <w:rPr>
          <w:rFonts w:ascii="Arial" w:hAnsi="Arial" w:cs="Arial"/>
          <w:sz w:val="24"/>
          <w:szCs w:val="24"/>
        </w:rPr>
        <w:t>Gov guide GV262</w:t>
      </w:r>
      <w:r w:rsidR="00B363B6">
        <w:rPr>
          <w:rFonts w:ascii="Arial" w:hAnsi="Arial" w:cs="Arial"/>
          <w:sz w:val="24"/>
          <w:szCs w:val="24"/>
        </w:rPr>
        <w:t>)</w:t>
      </w:r>
    </w:p>
    <w:p w14:paraId="2B5E262E" w14:textId="44F650E1" w:rsidR="0001328D" w:rsidRDefault="0001328D" w:rsidP="00C50E89">
      <w:pPr>
        <w:pStyle w:val="NoSpacing"/>
        <w:rPr>
          <w:rFonts w:ascii="Arial" w:hAnsi="Arial" w:cs="Arial"/>
          <w:i/>
          <w:sz w:val="24"/>
          <w:szCs w:val="24"/>
        </w:rPr>
      </w:pPr>
    </w:p>
    <w:p w14:paraId="38898E19" w14:textId="77777777" w:rsidR="0001328D" w:rsidRPr="00622530" w:rsidRDefault="0001328D" w:rsidP="00C50E89">
      <w:pPr>
        <w:pStyle w:val="NoSpacing"/>
        <w:rPr>
          <w:rFonts w:ascii="Arial" w:hAnsi="Arial" w:cs="Arial"/>
          <w:i/>
          <w:sz w:val="24"/>
          <w:szCs w:val="24"/>
        </w:rPr>
      </w:pPr>
    </w:p>
    <w:p w14:paraId="3897E604" w14:textId="316629B6" w:rsidR="00D1224C" w:rsidRPr="00622530" w:rsidRDefault="00D1224C" w:rsidP="00D1224C">
      <w:pPr>
        <w:pStyle w:val="NoSpacing"/>
        <w:rPr>
          <w:rFonts w:ascii="Arial" w:hAnsi="Arial" w:cs="Arial"/>
          <w:sz w:val="24"/>
          <w:szCs w:val="24"/>
        </w:rPr>
      </w:pPr>
      <w:r w:rsidRPr="00622530">
        <w:rPr>
          <w:rFonts w:ascii="Arial" w:hAnsi="Arial" w:cs="Arial"/>
          <w:sz w:val="24"/>
          <w:szCs w:val="24"/>
        </w:rPr>
        <w:lastRenderedPageBreak/>
        <w:t xml:space="preserve"> </w:t>
      </w:r>
    </w:p>
    <w:p w14:paraId="3EAEE324" w14:textId="564CC43A" w:rsidR="006B6E37" w:rsidRPr="00622530" w:rsidRDefault="006B6E37" w:rsidP="00D1224C">
      <w:pPr>
        <w:pStyle w:val="NoSpacing"/>
        <w:rPr>
          <w:rFonts w:ascii="Arial" w:hAnsi="Arial" w:cs="Arial"/>
          <w:sz w:val="24"/>
          <w:szCs w:val="24"/>
        </w:rPr>
      </w:pPr>
    </w:p>
    <w:p w14:paraId="5A10D157" w14:textId="77777777" w:rsidR="006B6E37" w:rsidRPr="00622530" w:rsidRDefault="006B6E37" w:rsidP="00D1224C">
      <w:pPr>
        <w:pStyle w:val="NoSpacing"/>
        <w:rPr>
          <w:rFonts w:ascii="Arial" w:hAnsi="Arial" w:cs="Arial"/>
          <w:sz w:val="24"/>
          <w:szCs w:val="24"/>
        </w:rPr>
      </w:pPr>
    </w:p>
    <w:p w14:paraId="0F08BC3A" w14:textId="77777777" w:rsidR="00B363B6" w:rsidRDefault="00B363B6" w:rsidP="00622530">
      <w:pPr>
        <w:pStyle w:val="Heading7"/>
        <w:rPr>
          <w:rFonts w:ascii="Arial" w:hAnsi="Arial" w:cs="Arial"/>
          <w:i w:val="0"/>
          <w:sz w:val="24"/>
          <w:szCs w:val="24"/>
        </w:rPr>
      </w:pPr>
    </w:p>
    <w:p w14:paraId="217E1285" w14:textId="77777777" w:rsidR="00B363B6" w:rsidRDefault="00B363B6" w:rsidP="00622530">
      <w:pPr>
        <w:pStyle w:val="Heading7"/>
        <w:rPr>
          <w:rFonts w:ascii="Arial" w:hAnsi="Arial" w:cs="Arial"/>
          <w:i w:val="0"/>
          <w:sz w:val="24"/>
          <w:szCs w:val="24"/>
        </w:rPr>
      </w:pPr>
    </w:p>
    <w:p w14:paraId="1CA1CBDE" w14:textId="77777777" w:rsidR="00B363B6" w:rsidRDefault="00B363B6" w:rsidP="00622530">
      <w:pPr>
        <w:pStyle w:val="Heading7"/>
        <w:rPr>
          <w:rFonts w:ascii="Arial" w:hAnsi="Arial" w:cs="Arial"/>
          <w:i w:val="0"/>
          <w:sz w:val="24"/>
          <w:szCs w:val="24"/>
        </w:rPr>
      </w:pPr>
    </w:p>
    <w:p w14:paraId="31E08843" w14:textId="77777777" w:rsidR="00B363B6" w:rsidRDefault="00B363B6" w:rsidP="00622530">
      <w:pPr>
        <w:pStyle w:val="Heading7"/>
        <w:rPr>
          <w:rFonts w:ascii="Arial" w:hAnsi="Arial" w:cs="Arial"/>
          <w:i w:val="0"/>
          <w:sz w:val="24"/>
          <w:szCs w:val="24"/>
        </w:rPr>
      </w:pPr>
    </w:p>
    <w:p w14:paraId="14E80F84" w14:textId="21680EA6" w:rsidR="00233452" w:rsidRDefault="00233452" w:rsidP="00622530">
      <w:pPr>
        <w:pStyle w:val="Heading7"/>
        <w:rPr>
          <w:rFonts w:ascii="Arial" w:hAnsi="Arial" w:cs="Arial"/>
          <w:i w:val="0"/>
          <w:sz w:val="24"/>
          <w:szCs w:val="24"/>
        </w:rPr>
      </w:pPr>
      <w:r w:rsidRPr="00B363B6">
        <w:rPr>
          <w:rFonts w:ascii="Arial" w:hAnsi="Arial" w:cs="Arial"/>
          <w:i w:val="0"/>
          <w:sz w:val="24"/>
          <w:szCs w:val="24"/>
        </w:rPr>
        <w:t>Carriers</w:t>
      </w:r>
      <w:r w:rsidRPr="00622530">
        <w:rPr>
          <w:rFonts w:ascii="Arial" w:hAnsi="Arial" w:cs="Arial"/>
          <w:sz w:val="24"/>
          <w:szCs w:val="24"/>
        </w:rPr>
        <w:t xml:space="preserve"> </w:t>
      </w:r>
      <w:r w:rsidRPr="00B363B6">
        <w:rPr>
          <w:rFonts w:ascii="Arial" w:hAnsi="Arial" w:cs="Arial"/>
          <w:i w:val="0"/>
          <w:sz w:val="24"/>
          <w:szCs w:val="24"/>
        </w:rPr>
        <w:t>defence</w:t>
      </w:r>
    </w:p>
    <w:p w14:paraId="4AFB2FDD" w14:textId="06ED699F" w:rsidR="00B975F8" w:rsidRDefault="00B975F8" w:rsidP="00B975F8"/>
    <w:p w14:paraId="5CF9BFCB" w14:textId="31FB03EE" w:rsidR="00B975F8" w:rsidRPr="00B975F8" w:rsidRDefault="00B975F8" w:rsidP="00B975F8">
      <w:pPr>
        <w:rPr>
          <w:rFonts w:ascii="Arial" w:hAnsi="Arial" w:cs="Arial"/>
          <w:sz w:val="24"/>
          <w:szCs w:val="24"/>
        </w:rPr>
      </w:pPr>
      <w:r w:rsidRPr="00B975F8">
        <w:rPr>
          <w:rFonts w:ascii="Arial" w:hAnsi="Arial" w:cs="Arial"/>
          <w:sz w:val="24"/>
          <w:szCs w:val="24"/>
        </w:rPr>
        <w:t>The purpose of insurance for carri</w:t>
      </w:r>
      <w:r>
        <w:rPr>
          <w:rFonts w:ascii="Arial" w:hAnsi="Arial" w:cs="Arial"/>
          <w:sz w:val="24"/>
          <w:szCs w:val="24"/>
        </w:rPr>
        <w:t>e</w:t>
      </w:r>
      <w:r w:rsidRPr="00B975F8">
        <w:rPr>
          <w:rFonts w:ascii="Arial" w:hAnsi="Arial" w:cs="Arial"/>
          <w:sz w:val="24"/>
          <w:szCs w:val="24"/>
        </w:rPr>
        <w:t xml:space="preserve">rs </w:t>
      </w:r>
      <w:r>
        <w:rPr>
          <w:rFonts w:ascii="Arial" w:hAnsi="Arial" w:cs="Arial"/>
          <w:sz w:val="24"/>
          <w:szCs w:val="24"/>
        </w:rPr>
        <w:t>–</w:t>
      </w:r>
      <w:r w:rsidRPr="00B975F8">
        <w:rPr>
          <w:rFonts w:ascii="Arial" w:hAnsi="Arial" w:cs="Arial"/>
          <w:sz w:val="24"/>
          <w:szCs w:val="24"/>
        </w:rPr>
        <w:t xml:space="preserve"> </w:t>
      </w:r>
      <w:r>
        <w:rPr>
          <w:rFonts w:ascii="Arial" w:hAnsi="Arial" w:cs="Arial"/>
          <w:sz w:val="24"/>
          <w:szCs w:val="24"/>
        </w:rPr>
        <w:t xml:space="preserve">Goods that are being moved to or from a destination is required by law required to have adequate insurance protection. This helps </w:t>
      </w:r>
      <w:r w:rsidR="000676E1">
        <w:rPr>
          <w:rFonts w:ascii="Arial" w:hAnsi="Arial" w:cs="Arial"/>
          <w:sz w:val="24"/>
          <w:szCs w:val="24"/>
        </w:rPr>
        <w:t>to reduce the risk against goods being lost, damaged or delayed, this helps both parties to claim from their insurance companies to compensate for any resulting financial loss.</w:t>
      </w:r>
    </w:p>
    <w:p w14:paraId="74C3E4E0" w14:textId="77777777" w:rsidR="00B975F8" w:rsidRPr="00622530" w:rsidRDefault="00B975F8" w:rsidP="00010A80">
      <w:pPr>
        <w:pStyle w:val="NoSpacing"/>
        <w:rPr>
          <w:rFonts w:ascii="Arial" w:hAnsi="Arial" w:cs="Arial"/>
          <w:sz w:val="24"/>
          <w:szCs w:val="24"/>
        </w:rPr>
      </w:pPr>
    </w:p>
    <w:p w14:paraId="5727D843" w14:textId="5D7DCB74" w:rsidR="00233452" w:rsidRPr="00622530" w:rsidRDefault="00233452" w:rsidP="00010A80">
      <w:pPr>
        <w:pStyle w:val="NoSpacing"/>
        <w:rPr>
          <w:rFonts w:ascii="Arial" w:hAnsi="Arial" w:cs="Arial"/>
          <w:sz w:val="24"/>
          <w:szCs w:val="24"/>
        </w:rPr>
      </w:pPr>
      <w:r w:rsidRPr="00622530">
        <w:rPr>
          <w:rFonts w:ascii="Arial" w:hAnsi="Arial" w:cs="Arial"/>
          <w:sz w:val="24"/>
          <w:szCs w:val="24"/>
        </w:rPr>
        <w:t xml:space="preserve">In </w:t>
      </w:r>
      <w:r w:rsidR="00866DF4" w:rsidRPr="00622530">
        <w:rPr>
          <w:rFonts w:ascii="Arial" w:hAnsi="Arial" w:cs="Arial"/>
          <w:sz w:val="24"/>
          <w:szCs w:val="24"/>
        </w:rPr>
        <w:t xml:space="preserve">the </w:t>
      </w:r>
      <w:r w:rsidRPr="00622530">
        <w:rPr>
          <w:rFonts w:ascii="Arial" w:hAnsi="Arial" w:cs="Arial"/>
          <w:sz w:val="24"/>
          <w:szCs w:val="24"/>
        </w:rPr>
        <w:t>event of delays and other problems that should occur during the transit, the driver is not liable for the following.</w:t>
      </w:r>
    </w:p>
    <w:p w14:paraId="7D754F1D" w14:textId="1868F629" w:rsidR="00233452" w:rsidRPr="00622530" w:rsidRDefault="00233452" w:rsidP="00010A80">
      <w:pPr>
        <w:pStyle w:val="NoSpacing"/>
        <w:rPr>
          <w:rFonts w:ascii="Arial" w:hAnsi="Arial" w:cs="Arial"/>
          <w:sz w:val="24"/>
          <w:szCs w:val="24"/>
        </w:rPr>
      </w:pPr>
    </w:p>
    <w:p w14:paraId="0DB848A8" w14:textId="13125863" w:rsidR="00233452" w:rsidRDefault="00866DF4" w:rsidP="00010A80">
      <w:pPr>
        <w:pStyle w:val="NoSpacing"/>
        <w:rPr>
          <w:rFonts w:ascii="Arial" w:hAnsi="Arial" w:cs="Arial"/>
          <w:sz w:val="24"/>
          <w:szCs w:val="24"/>
        </w:rPr>
      </w:pPr>
      <w:r w:rsidRPr="00622530">
        <w:rPr>
          <w:rFonts w:ascii="Arial" w:hAnsi="Arial" w:cs="Arial"/>
          <w:sz w:val="24"/>
          <w:szCs w:val="24"/>
        </w:rPr>
        <w:t>A</w:t>
      </w:r>
      <w:r w:rsidR="00233452" w:rsidRPr="00622530">
        <w:rPr>
          <w:rFonts w:ascii="Arial" w:hAnsi="Arial" w:cs="Arial"/>
          <w:sz w:val="24"/>
          <w:szCs w:val="24"/>
        </w:rPr>
        <w:t xml:space="preserve"> road traffic collision that they are involved in but not at fault, shipment errors that were not made by the carrier, this can involve wrong goods delivered or a have been given the wrong delivery destination.</w:t>
      </w:r>
      <w:r w:rsidRPr="00622530">
        <w:rPr>
          <w:rFonts w:ascii="Arial" w:hAnsi="Arial" w:cs="Arial"/>
          <w:sz w:val="24"/>
          <w:szCs w:val="24"/>
        </w:rPr>
        <w:t xml:space="preserve"> Use of faulty or miss-issued item given to them by their employers.</w:t>
      </w:r>
      <w:r w:rsidR="00282481" w:rsidRPr="00622530">
        <w:rPr>
          <w:rFonts w:ascii="Arial" w:hAnsi="Arial" w:cs="Arial"/>
          <w:sz w:val="24"/>
          <w:szCs w:val="24"/>
        </w:rPr>
        <w:t xml:space="preserve"> (</w:t>
      </w:r>
      <w:proofErr w:type="spellStart"/>
      <w:r w:rsidR="00282481" w:rsidRPr="00622530">
        <w:rPr>
          <w:rFonts w:ascii="Arial" w:hAnsi="Arial" w:cs="Arial"/>
          <w:sz w:val="24"/>
          <w:szCs w:val="24"/>
        </w:rPr>
        <w:t>Vorndran</w:t>
      </w:r>
      <w:proofErr w:type="spellEnd"/>
      <w:r w:rsidR="00282481" w:rsidRPr="00622530">
        <w:rPr>
          <w:rFonts w:ascii="Arial" w:hAnsi="Arial" w:cs="Arial"/>
          <w:sz w:val="24"/>
          <w:szCs w:val="24"/>
        </w:rPr>
        <w:t xml:space="preserve">, </w:t>
      </w:r>
      <w:proofErr w:type="spellStart"/>
      <w:r w:rsidR="00282481" w:rsidRPr="00622530">
        <w:rPr>
          <w:rFonts w:ascii="Arial" w:hAnsi="Arial" w:cs="Arial"/>
          <w:sz w:val="24"/>
          <w:szCs w:val="24"/>
        </w:rPr>
        <w:t>Roehm</w:t>
      </w:r>
      <w:proofErr w:type="spellEnd"/>
      <w:r w:rsidR="00025F4A" w:rsidRPr="00622530">
        <w:rPr>
          <w:rFonts w:ascii="Arial" w:hAnsi="Arial" w:cs="Arial"/>
          <w:sz w:val="24"/>
          <w:szCs w:val="24"/>
        </w:rPr>
        <w:t>.</w:t>
      </w:r>
      <w:r w:rsidR="0067547A" w:rsidRPr="00622530">
        <w:rPr>
          <w:rFonts w:ascii="Arial" w:hAnsi="Arial" w:cs="Arial"/>
          <w:sz w:val="24"/>
          <w:szCs w:val="24"/>
        </w:rPr>
        <w:t xml:space="preserve"> 2014)</w:t>
      </w:r>
    </w:p>
    <w:p w14:paraId="41D58676" w14:textId="3794350F" w:rsidR="00B363B6" w:rsidRDefault="00B363B6" w:rsidP="00010A80">
      <w:pPr>
        <w:pStyle w:val="NoSpacing"/>
        <w:rPr>
          <w:rFonts w:ascii="Arial" w:hAnsi="Arial" w:cs="Arial"/>
          <w:sz w:val="24"/>
          <w:szCs w:val="24"/>
        </w:rPr>
      </w:pPr>
    </w:p>
    <w:p w14:paraId="4BC45245" w14:textId="77777777" w:rsidR="00B363B6" w:rsidRPr="00622530" w:rsidRDefault="00B363B6" w:rsidP="00010A80">
      <w:pPr>
        <w:pStyle w:val="NoSpacing"/>
        <w:rPr>
          <w:rFonts w:ascii="Arial" w:hAnsi="Arial" w:cs="Arial"/>
          <w:sz w:val="24"/>
          <w:szCs w:val="24"/>
        </w:rPr>
      </w:pPr>
    </w:p>
    <w:p w14:paraId="2D66D22A" w14:textId="5C99667B" w:rsidR="00866DF4" w:rsidRPr="00622530" w:rsidRDefault="00866DF4" w:rsidP="00010A80">
      <w:pPr>
        <w:pStyle w:val="NoSpacing"/>
        <w:rPr>
          <w:rFonts w:ascii="Arial" w:hAnsi="Arial" w:cs="Arial"/>
          <w:sz w:val="24"/>
          <w:szCs w:val="24"/>
        </w:rPr>
      </w:pPr>
    </w:p>
    <w:p w14:paraId="03FD52A1" w14:textId="60EAC758" w:rsidR="00866DF4" w:rsidRPr="00622530" w:rsidRDefault="00866DF4" w:rsidP="00010A80">
      <w:pPr>
        <w:pStyle w:val="NoSpacing"/>
        <w:rPr>
          <w:rFonts w:ascii="Arial" w:hAnsi="Arial" w:cs="Arial"/>
          <w:sz w:val="24"/>
          <w:szCs w:val="24"/>
        </w:rPr>
      </w:pPr>
    </w:p>
    <w:p w14:paraId="29C1A94F" w14:textId="0588F82C" w:rsidR="00233452" w:rsidRPr="00622530" w:rsidRDefault="00233452" w:rsidP="00010A80">
      <w:pPr>
        <w:pStyle w:val="NoSpacing"/>
        <w:rPr>
          <w:rFonts w:ascii="Arial" w:hAnsi="Arial" w:cs="Arial"/>
          <w:sz w:val="24"/>
          <w:szCs w:val="24"/>
        </w:rPr>
      </w:pPr>
    </w:p>
    <w:p w14:paraId="72A5537F" w14:textId="77777777" w:rsidR="00233452" w:rsidRPr="00622530" w:rsidRDefault="00233452" w:rsidP="00010A80">
      <w:pPr>
        <w:pStyle w:val="NoSpacing"/>
        <w:rPr>
          <w:rFonts w:ascii="Arial" w:hAnsi="Arial" w:cs="Arial"/>
          <w:sz w:val="24"/>
          <w:szCs w:val="24"/>
        </w:rPr>
      </w:pPr>
    </w:p>
    <w:p w14:paraId="6D461D09" w14:textId="35D4C939" w:rsidR="00233452" w:rsidRPr="00622530" w:rsidRDefault="00233452" w:rsidP="00010A80">
      <w:pPr>
        <w:pStyle w:val="NoSpacing"/>
        <w:rPr>
          <w:rFonts w:ascii="Arial" w:hAnsi="Arial" w:cs="Arial"/>
          <w:sz w:val="24"/>
          <w:szCs w:val="24"/>
        </w:rPr>
      </w:pPr>
    </w:p>
    <w:p w14:paraId="3F38595D" w14:textId="77777777" w:rsidR="00233452" w:rsidRPr="00622530" w:rsidRDefault="00233452" w:rsidP="00010A80">
      <w:pPr>
        <w:pStyle w:val="NoSpacing"/>
        <w:rPr>
          <w:rFonts w:ascii="Arial" w:hAnsi="Arial" w:cs="Arial"/>
          <w:sz w:val="24"/>
          <w:szCs w:val="24"/>
        </w:rPr>
      </w:pPr>
    </w:p>
    <w:p w14:paraId="3998787B" w14:textId="77777777" w:rsidR="00C50E89" w:rsidRPr="00622530" w:rsidRDefault="00C50E89" w:rsidP="00010A80">
      <w:pPr>
        <w:pStyle w:val="NoSpacing"/>
        <w:rPr>
          <w:rFonts w:ascii="Arial" w:hAnsi="Arial" w:cs="Arial"/>
          <w:sz w:val="24"/>
          <w:szCs w:val="24"/>
        </w:rPr>
      </w:pPr>
    </w:p>
    <w:p w14:paraId="1839A5F9" w14:textId="76A10411" w:rsidR="00C50E89" w:rsidRPr="00622530" w:rsidRDefault="00C50E89" w:rsidP="00010A80">
      <w:pPr>
        <w:pStyle w:val="NoSpacing"/>
        <w:rPr>
          <w:rFonts w:ascii="Arial" w:hAnsi="Arial" w:cs="Arial"/>
          <w:sz w:val="24"/>
          <w:szCs w:val="24"/>
        </w:rPr>
      </w:pPr>
    </w:p>
    <w:p w14:paraId="1A25EC60" w14:textId="77777777" w:rsidR="00C50E89" w:rsidRPr="00622530" w:rsidRDefault="00C50E89" w:rsidP="00010A80">
      <w:pPr>
        <w:pStyle w:val="NoSpacing"/>
        <w:rPr>
          <w:rFonts w:ascii="Arial" w:hAnsi="Arial" w:cs="Arial"/>
          <w:sz w:val="24"/>
          <w:szCs w:val="24"/>
        </w:rPr>
      </w:pPr>
    </w:p>
    <w:p w14:paraId="2E4394AD" w14:textId="77777777" w:rsidR="00C50E89" w:rsidRPr="00622530" w:rsidRDefault="00C50E89" w:rsidP="00010A80">
      <w:pPr>
        <w:pStyle w:val="NoSpacing"/>
        <w:rPr>
          <w:rFonts w:ascii="Arial" w:hAnsi="Arial" w:cs="Arial"/>
          <w:sz w:val="24"/>
          <w:szCs w:val="24"/>
        </w:rPr>
      </w:pPr>
    </w:p>
    <w:p w14:paraId="3C06A85E" w14:textId="77777777" w:rsidR="00B363B6" w:rsidRDefault="00B363B6" w:rsidP="00622530">
      <w:pPr>
        <w:pStyle w:val="Heading8"/>
        <w:rPr>
          <w:rFonts w:ascii="Arial" w:hAnsi="Arial" w:cs="Arial"/>
          <w:sz w:val="24"/>
          <w:szCs w:val="24"/>
        </w:rPr>
      </w:pPr>
    </w:p>
    <w:p w14:paraId="58276607" w14:textId="77777777" w:rsidR="00B363B6" w:rsidRDefault="00B363B6" w:rsidP="00622530">
      <w:pPr>
        <w:pStyle w:val="Heading8"/>
        <w:rPr>
          <w:rFonts w:ascii="Arial" w:hAnsi="Arial" w:cs="Arial"/>
          <w:sz w:val="24"/>
          <w:szCs w:val="24"/>
        </w:rPr>
      </w:pPr>
    </w:p>
    <w:p w14:paraId="67E7D57E" w14:textId="77777777" w:rsidR="00B363B6" w:rsidRDefault="00B363B6" w:rsidP="00622530">
      <w:pPr>
        <w:pStyle w:val="Heading8"/>
        <w:rPr>
          <w:rFonts w:ascii="Arial" w:hAnsi="Arial" w:cs="Arial"/>
          <w:sz w:val="24"/>
          <w:szCs w:val="24"/>
        </w:rPr>
      </w:pPr>
    </w:p>
    <w:p w14:paraId="58C7CA40" w14:textId="77777777" w:rsidR="00B363B6" w:rsidRDefault="00B363B6" w:rsidP="00622530">
      <w:pPr>
        <w:pStyle w:val="Heading8"/>
        <w:rPr>
          <w:rFonts w:ascii="Arial" w:hAnsi="Arial" w:cs="Arial"/>
          <w:sz w:val="24"/>
          <w:szCs w:val="24"/>
        </w:rPr>
      </w:pPr>
    </w:p>
    <w:p w14:paraId="347B0E51" w14:textId="77777777" w:rsidR="00B363B6" w:rsidRDefault="00B363B6" w:rsidP="00622530">
      <w:pPr>
        <w:pStyle w:val="Heading8"/>
        <w:rPr>
          <w:rFonts w:ascii="Arial" w:hAnsi="Arial" w:cs="Arial"/>
          <w:sz w:val="24"/>
          <w:szCs w:val="24"/>
        </w:rPr>
      </w:pPr>
    </w:p>
    <w:p w14:paraId="297BE011" w14:textId="77777777" w:rsidR="00B363B6" w:rsidRDefault="00B363B6" w:rsidP="00622530">
      <w:pPr>
        <w:pStyle w:val="Heading8"/>
        <w:rPr>
          <w:rFonts w:ascii="Arial" w:hAnsi="Arial" w:cs="Arial"/>
          <w:sz w:val="24"/>
          <w:szCs w:val="24"/>
        </w:rPr>
      </w:pPr>
    </w:p>
    <w:p w14:paraId="5B280A44" w14:textId="77777777" w:rsidR="00B363B6" w:rsidRDefault="00B363B6" w:rsidP="00622530">
      <w:pPr>
        <w:pStyle w:val="Heading8"/>
        <w:rPr>
          <w:rFonts w:ascii="Arial" w:hAnsi="Arial" w:cs="Arial"/>
          <w:sz w:val="24"/>
          <w:szCs w:val="24"/>
        </w:rPr>
      </w:pPr>
    </w:p>
    <w:p w14:paraId="7A742CA0" w14:textId="77777777" w:rsidR="00B363B6" w:rsidRDefault="00B363B6" w:rsidP="00622530">
      <w:pPr>
        <w:pStyle w:val="Heading8"/>
        <w:rPr>
          <w:rFonts w:ascii="Arial" w:hAnsi="Arial" w:cs="Arial"/>
          <w:sz w:val="24"/>
          <w:szCs w:val="24"/>
        </w:rPr>
      </w:pPr>
    </w:p>
    <w:p w14:paraId="2F8DE656" w14:textId="77777777" w:rsidR="00B363B6" w:rsidRDefault="00B363B6" w:rsidP="00622530">
      <w:pPr>
        <w:pStyle w:val="Heading8"/>
        <w:rPr>
          <w:rFonts w:ascii="Arial" w:hAnsi="Arial" w:cs="Arial"/>
          <w:sz w:val="24"/>
          <w:szCs w:val="24"/>
        </w:rPr>
      </w:pPr>
    </w:p>
    <w:p w14:paraId="6B4239E0" w14:textId="77777777" w:rsidR="00832AF6" w:rsidRDefault="00832AF6" w:rsidP="00B363B6">
      <w:pPr>
        <w:rPr>
          <w:rFonts w:ascii="Arial" w:eastAsiaTheme="majorEastAsia" w:hAnsi="Arial" w:cs="Arial"/>
          <w:color w:val="272727" w:themeColor="text1" w:themeTint="D8"/>
          <w:sz w:val="24"/>
          <w:szCs w:val="24"/>
        </w:rPr>
      </w:pPr>
    </w:p>
    <w:p w14:paraId="031556A4" w14:textId="77777777" w:rsidR="00832AF6" w:rsidRDefault="00832AF6" w:rsidP="00B363B6">
      <w:pPr>
        <w:rPr>
          <w:rFonts w:ascii="Arial" w:hAnsi="Arial" w:cs="Arial"/>
          <w:sz w:val="24"/>
          <w:szCs w:val="24"/>
        </w:rPr>
      </w:pPr>
    </w:p>
    <w:p w14:paraId="59A9E11A" w14:textId="66B32EC0" w:rsidR="0036720C" w:rsidRPr="00B363B6" w:rsidRDefault="002A2E69" w:rsidP="00B363B6">
      <w:pPr>
        <w:rPr>
          <w:rFonts w:ascii="Arial" w:hAnsi="Arial" w:cs="Arial"/>
          <w:sz w:val="24"/>
          <w:szCs w:val="24"/>
        </w:rPr>
      </w:pPr>
      <w:r w:rsidRPr="00B363B6">
        <w:rPr>
          <w:rFonts w:ascii="Arial" w:hAnsi="Arial" w:cs="Arial"/>
          <w:sz w:val="24"/>
          <w:szCs w:val="24"/>
        </w:rPr>
        <w:lastRenderedPageBreak/>
        <w:t>Conclusion</w:t>
      </w:r>
    </w:p>
    <w:p w14:paraId="1B0C1CE9" w14:textId="35FFB28D" w:rsidR="00866DF4" w:rsidRPr="00622530" w:rsidRDefault="00866DF4" w:rsidP="00866DF4">
      <w:pPr>
        <w:pStyle w:val="NoSpacing"/>
        <w:rPr>
          <w:rFonts w:ascii="Arial" w:hAnsi="Arial" w:cs="Arial"/>
          <w:sz w:val="24"/>
          <w:szCs w:val="24"/>
        </w:rPr>
      </w:pPr>
      <w:r w:rsidRPr="00622530">
        <w:rPr>
          <w:rFonts w:ascii="Arial" w:hAnsi="Arial" w:cs="Arial"/>
          <w:sz w:val="24"/>
          <w:szCs w:val="24"/>
        </w:rPr>
        <w:t xml:space="preserve">Before the transit, during and the handover of goods, the carrier must comply with all the regulations. The carrier has got to be competent to ensure that they are </w:t>
      </w:r>
      <w:r w:rsidR="00F46B4F" w:rsidRPr="00622530">
        <w:rPr>
          <w:rFonts w:ascii="Arial" w:hAnsi="Arial" w:cs="Arial"/>
          <w:sz w:val="24"/>
          <w:szCs w:val="24"/>
        </w:rPr>
        <w:t xml:space="preserve">up to date </w:t>
      </w:r>
      <w:r w:rsidRPr="00622530">
        <w:rPr>
          <w:rFonts w:ascii="Arial" w:hAnsi="Arial" w:cs="Arial"/>
          <w:sz w:val="24"/>
          <w:szCs w:val="24"/>
        </w:rPr>
        <w:t xml:space="preserve">with their employers’ terms and conditions as well as </w:t>
      </w:r>
      <w:r w:rsidR="00F46B4F" w:rsidRPr="00622530">
        <w:rPr>
          <w:rFonts w:ascii="Arial" w:hAnsi="Arial" w:cs="Arial"/>
          <w:sz w:val="24"/>
          <w:szCs w:val="24"/>
        </w:rPr>
        <w:t xml:space="preserve">the country’s </w:t>
      </w:r>
      <w:r w:rsidRPr="00622530">
        <w:rPr>
          <w:rFonts w:ascii="Arial" w:hAnsi="Arial" w:cs="Arial"/>
          <w:sz w:val="24"/>
          <w:szCs w:val="24"/>
        </w:rPr>
        <w:t>transporting of goods legislation.</w:t>
      </w:r>
      <w:r w:rsidR="006B6E37" w:rsidRPr="00622530">
        <w:rPr>
          <w:rFonts w:ascii="Arial" w:hAnsi="Arial" w:cs="Arial"/>
          <w:sz w:val="24"/>
          <w:szCs w:val="24"/>
        </w:rPr>
        <w:t xml:space="preserve"> </w:t>
      </w:r>
      <w:r w:rsidR="00247307" w:rsidRPr="00622530">
        <w:rPr>
          <w:rFonts w:ascii="Arial" w:hAnsi="Arial" w:cs="Arial"/>
          <w:sz w:val="24"/>
          <w:szCs w:val="24"/>
        </w:rPr>
        <w:t>Having insurance proves vital to the operation of moving third party goods</w:t>
      </w:r>
      <w:r w:rsidR="00761F0F">
        <w:rPr>
          <w:rFonts w:ascii="Arial" w:hAnsi="Arial" w:cs="Arial"/>
          <w:sz w:val="24"/>
          <w:szCs w:val="24"/>
        </w:rPr>
        <w:t>, as proved by the researched that’s has been carried out, the carrier is protected in a variety of ways if there were to be an event where they will be held liable for any dispute.</w:t>
      </w:r>
    </w:p>
    <w:p w14:paraId="5DF36187" w14:textId="5CF162E4" w:rsidR="00866DF4" w:rsidRPr="00622530" w:rsidRDefault="00866DF4" w:rsidP="002A2E69">
      <w:pPr>
        <w:tabs>
          <w:tab w:val="left" w:pos="3120"/>
        </w:tabs>
        <w:spacing w:line="360" w:lineRule="auto"/>
        <w:ind w:left="3120" w:hanging="3120"/>
        <w:rPr>
          <w:rFonts w:ascii="Arial" w:hAnsi="Arial" w:cs="Arial"/>
          <w:sz w:val="24"/>
          <w:szCs w:val="24"/>
        </w:rPr>
      </w:pPr>
    </w:p>
    <w:p w14:paraId="336BB66C" w14:textId="77777777" w:rsidR="00866DF4" w:rsidRPr="00622530" w:rsidRDefault="00866DF4" w:rsidP="002A2E69">
      <w:pPr>
        <w:tabs>
          <w:tab w:val="left" w:pos="3120"/>
        </w:tabs>
        <w:spacing w:line="360" w:lineRule="auto"/>
        <w:ind w:left="3120" w:hanging="3120"/>
        <w:rPr>
          <w:rFonts w:ascii="Arial" w:hAnsi="Arial" w:cs="Arial"/>
          <w:sz w:val="24"/>
          <w:szCs w:val="24"/>
        </w:rPr>
      </w:pPr>
    </w:p>
    <w:p w14:paraId="5CB4791A" w14:textId="4DC63907" w:rsidR="002A2E69" w:rsidRPr="00622530" w:rsidRDefault="002A2E69" w:rsidP="002A2E69">
      <w:pPr>
        <w:tabs>
          <w:tab w:val="left" w:pos="3120"/>
        </w:tabs>
        <w:spacing w:line="360" w:lineRule="auto"/>
        <w:ind w:left="3120" w:hanging="3120"/>
        <w:rPr>
          <w:rFonts w:ascii="Arial" w:hAnsi="Arial" w:cs="Arial"/>
          <w:sz w:val="24"/>
          <w:szCs w:val="24"/>
        </w:rPr>
      </w:pPr>
    </w:p>
    <w:p w14:paraId="46EEDBC7" w14:textId="5472368F" w:rsidR="006227D6" w:rsidRPr="00622530" w:rsidRDefault="006227D6" w:rsidP="006227D6">
      <w:pPr>
        <w:tabs>
          <w:tab w:val="left" w:pos="3120"/>
        </w:tabs>
        <w:spacing w:line="360" w:lineRule="auto"/>
        <w:ind w:left="3120" w:hanging="3120"/>
        <w:jc w:val="center"/>
        <w:rPr>
          <w:rFonts w:ascii="Arial" w:hAnsi="Arial" w:cs="Arial"/>
          <w:sz w:val="24"/>
          <w:szCs w:val="24"/>
        </w:rPr>
      </w:pPr>
    </w:p>
    <w:p w14:paraId="014A9A10" w14:textId="7C6041BC" w:rsidR="006227D6" w:rsidRPr="00622530" w:rsidRDefault="006227D6" w:rsidP="0036720C">
      <w:pPr>
        <w:pStyle w:val="NoSpacing"/>
        <w:rPr>
          <w:rFonts w:ascii="Arial" w:hAnsi="Arial" w:cs="Arial"/>
          <w:sz w:val="24"/>
          <w:szCs w:val="24"/>
        </w:rPr>
      </w:pPr>
    </w:p>
    <w:p w14:paraId="13C6B678" w14:textId="4952E618" w:rsidR="00EE0D72" w:rsidRPr="00622530" w:rsidRDefault="00EE0D72" w:rsidP="0036720C">
      <w:pPr>
        <w:pStyle w:val="NoSpacing"/>
        <w:rPr>
          <w:rFonts w:ascii="Arial" w:hAnsi="Arial" w:cs="Arial"/>
          <w:sz w:val="24"/>
          <w:szCs w:val="24"/>
        </w:rPr>
      </w:pPr>
    </w:p>
    <w:p w14:paraId="0C521205" w14:textId="438A017D" w:rsidR="00EE0D72" w:rsidRPr="00622530" w:rsidRDefault="00EE0D72" w:rsidP="0036720C">
      <w:pPr>
        <w:pStyle w:val="NoSpacing"/>
        <w:rPr>
          <w:rFonts w:ascii="Arial" w:hAnsi="Arial" w:cs="Arial"/>
          <w:sz w:val="24"/>
          <w:szCs w:val="24"/>
        </w:rPr>
      </w:pPr>
    </w:p>
    <w:p w14:paraId="2067F0AE" w14:textId="4E88F5A3" w:rsidR="00EE0D72" w:rsidRPr="00622530" w:rsidRDefault="00EE0D72" w:rsidP="0036720C">
      <w:pPr>
        <w:pStyle w:val="NoSpacing"/>
        <w:rPr>
          <w:rFonts w:ascii="Arial" w:hAnsi="Arial" w:cs="Arial"/>
          <w:sz w:val="24"/>
          <w:szCs w:val="24"/>
        </w:rPr>
      </w:pPr>
    </w:p>
    <w:p w14:paraId="7744516B" w14:textId="12F46298" w:rsidR="00EE0D72" w:rsidRPr="00622530" w:rsidRDefault="00EE0D72" w:rsidP="0036720C">
      <w:pPr>
        <w:pStyle w:val="NoSpacing"/>
        <w:rPr>
          <w:rFonts w:ascii="Arial" w:hAnsi="Arial" w:cs="Arial"/>
          <w:sz w:val="24"/>
          <w:szCs w:val="24"/>
        </w:rPr>
      </w:pPr>
    </w:p>
    <w:p w14:paraId="44772A46" w14:textId="2A9D9D17" w:rsidR="00EE0D72" w:rsidRPr="00622530" w:rsidRDefault="00EE0D72" w:rsidP="0036720C">
      <w:pPr>
        <w:pStyle w:val="NoSpacing"/>
        <w:rPr>
          <w:rFonts w:ascii="Arial" w:hAnsi="Arial" w:cs="Arial"/>
          <w:sz w:val="24"/>
          <w:szCs w:val="24"/>
        </w:rPr>
      </w:pPr>
    </w:p>
    <w:p w14:paraId="7BA05724" w14:textId="77777777" w:rsidR="00EE0D72" w:rsidRPr="00622530" w:rsidRDefault="00EE0D72" w:rsidP="0036720C">
      <w:pPr>
        <w:pStyle w:val="NoSpacing"/>
        <w:rPr>
          <w:rFonts w:ascii="Arial" w:hAnsi="Arial" w:cs="Arial"/>
          <w:sz w:val="24"/>
          <w:szCs w:val="24"/>
        </w:rPr>
      </w:pPr>
    </w:p>
    <w:p w14:paraId="6DC690F5" w14:textId="77777777" w:rsidR="00B363B6" w:rsidRDefault="00B363B6" w:rsidP="00B363B6">
      <w:pPr>
        <w:rPr>
          <w:rFonts w:ascii="Arial" w:hAnsi="Arial" w:cs="Arial"/>
          <w:sz w:val="24"/>
          <w:szCs w:val="24"/>
        </w:rPr>
      </w:pPr>
    </w:p>
    <w:p w14:paraId="584805E7" w14:textId="77777777" w:rsidR="00832AF6" w:rsidRDefault="00832AF6" w:rsidP="00B363B6">
      <w:pPr>
        <w:rPr>
          <w:rFonts w:ascii="Arial" w:hAnsi="Arial" w:cs="Arial"/>
          <w:sz w:val="24"/>
          <w:szCs w:val="24"/>
        </w:rPr>
      </w:pPr>
    </w:p>
    <w:p w14:paraId="40CD2F70" w14:textId="77777777" w:rsidR="00832AF6" w:rsidRDefault="00832AF6" w:rsidP="00B363B6">
      <w:pPr>
        <w:rPr>
          <w:rFonts w:ascii="Arial" w:hAnsi="Arial" w:cs="Arial"/>
          <w:sz w:val="24"/>
          <w:szCs w:val="24"/>
        </w:rPr>
      </w:pPr>
    </w:p>
    <w:p w14:paraId="498CC467" w14:textId="77777777" w:rsidR="00832AF6" w:rsidRDefault="00832AF6" w:rsidP="00B363B6">
      <w:pPr>
        <w:rPr>
          <w:rFonts w:ascii="Arial" w:hAnsi="Arial" w:cs="Arial"/>
          <w:sz w:val="24"/>
          <w:szCs w:val="24"/>
        </w:rPr>
      </w:pPr>
    </w:p>
    <w:p w14:paraId="10E2CDD7" w14:textId="77777777" w:rsidR="00832AF6" w:rsidRDefault="00832AF6" w:rsidP="00B363B6">
      <w:pPr>
        <w:rPr>
          <w:rFonts w:ascii="Arial" w:hAnsi="Arial" w:cs="Arial"/>
          <w:sz w:val="24"/>
          <w:szCs w:val="24"/>
        </w:rPr>
      </w:pPr>
    </w:p>
    <w:p w14:paraId="4BE4F840" w14:textId="77777777" w:rsidR="00832AF6" w:rsidRDefault="00832AF6" w:rsidP="00B363B6">
      <w:pPr>
        <w:rPr>
          <w:rFonts w:ascii="Arial" w:hAnsi="Arial" w:cs="Arial"/>
          <w:sz w:val="24"/>
          <w:szCs w:val="24"/>
        </w:rPr>
      </w:pPr>
    </w:p>
    <w:p w14:paraId="6F215CF1" w14:textId="77777777" w:rsidR="00832AF6" w:rsidRDefault="00832AF6" w:rsidP="00B363B6">
      <w:pPr>
        <w:rPr>
          <w:rFonts w:ascii="Arial" w:hAnsi="Arial" w:cs="Arial"/>
          <w:sz w:val="24"/>
          <w:szCs w:val="24"/>
        </w:rPr>
      </w:pPr>
    </w:p>
    <w:p w14:paraId="49BAA1E6" w14:textId="77777777" w:rsidR="00832AF6" w:rsidRDefault="00832AF6" w:rsidP="00B363B6">
      <w:pPr>
        <w:rPr>
          <w:rFonts w:ascii="Arial" w:hAnsi="Arial" w:cs="Arial"/>
          <w:sz w:val="24"/>
          <w:szCs w:val="24"/>
        </w:rPr>
      </w:pPr>
    </w:p>
    <w:p w14:paraId="4C72CD77" w14:textId="77777777" w:rsidR="00832AF6" w:rsidRDefault="00832AF6" w:rsidP="00B363B6">
      <w:pPr>
        <w:rPr>
          <w:rFonts w:ascii="Arial" w:hAnsi="Arial" w:cs="Arial"/>
          <w:sz w:val="24"/>
          <w:szCs w:val="24"/>
        </w:rPr>
      </w:pPr>
    </w:p>
    <w:p w14:paraId="40ECA6B5" w14:textId="77777777" w:rsidR="00832AF6" w:rsidRDefault="00832AF6" w:rsidP="00B363B6">
      <w:pPr>
        <w:rPr>
          <w:rFonts w:ascii="Arial" w:hAnsi="Arial" w:cs="Arial"/>
          <w:sz w:val="24"/>
          <w:szCs w:val="24"/>
        </w:rPr>
      </w:pPr>
    </w:p>
    <w:p w14:paraId="7109EEC0" w14:textId="77777777" w:rsidR="00832AF6" w:rsidRDefault="00832AF6" w:rsidP="00B363B6">
      <w:pPr>
        <w:rPr>
          <w:rFonts w:ascii="Arial" w:hAnsi="Arial" w:cs="Arial"/>
          <w:sz w:val="24"/>
          <w:szCs w:val="24"/>
        </w:rPr>
      </w:pPr>
    </w:p>
    <w:p w14:paraId="542F109C" w14:textId="77777777" w:rsidR="00832AF6" w:rsidRDefault="00832AF6" w:rsidP="00B363B6">
      <w:pPr>
        <w:rPr>
          <w:rFonts w:ascii="Arial" w:hAnsi="Arial" w:cs="Arial"/>
          <w:sz w:val="24"/>
          <w:szCs w:val="24"/>
        </w:rPr>
      </w:pPr>
    </w:p>
    <w:p w14:paraId="22AE527A" w14:textId="77777777" w:rsidR="00832AF6" w:rsidRDefault="00832AF6" w:rsidP="00B363B6">
      <w:pPr>
        <w:rPr>
          <w:rFonts w:ascii="Arial" w:hAnsi="Arial" w:cs="Arial"/>
          <w:sz w:val="24"/>
          <w:szCs w:val="24"/>
        </w:rPr>
      </w:pPr>
    </w:p>
    <w:p w14:paraId="2A9E0EB4" w14:textId="77777777" w:rsidR="00832AF6" w:rsidRDefault="00832AF6" w:rsidP="00B363B6">
      <w:pPr>
        <w:rPr>
          <w:rFonts w:ascii="Arial" w:hAnsi="Arial" w:cs="Arial"/>
          <w:sz w:val="24"/>
          <w:szCs w:val="24"/>
        </w:rPr>
      </w:pPr>
    </w:p>
    <w:p w14:paraId="79F5321C" w14:textId="77777777" w:rsidR="00832AF6" w:rsidRDefault="00832AF6" w:rsidP="00B363B6">
      <w:pPr>
        <w:rPr>
          <w:rFonts w:ascii="Arial" w:hAnsi="Arial" w:cs="Arial"/>
          <w:sz w:val="24"/>
          <w:szCs w:val="24"/>
        </w:rPr>
      </w:pPr>
    </w:p>
    <w:p w14:paraId="15092B9F" w14:textId="77777777" w:rsidR="00832AF6" w:rsidRDefault="00832AF6" w:rsidP="00B363B6">
      <w:pPr>
        <w:rPr>
          <w:rFonts w:ascii="Arial" w:hAnsi="Arial" w:cs="Arial"/>
          <w:sz w:val="24"/>
          <w:szCs w:val="24"/>
        </w:rPr>
      </w:pPr>
    </w:p>
    <w:p w14:paraId="43CDF7A2" w14:textId="1BDB202C" w:rsidR="00622530" w:rsidRDefault="00B363B6" w:rsidP="00B363B6">
      <w:pPr>
        <w:rPr>
          <w:rFonts w:ascii="Arial" w:hAnsi="Arial" w:cs="Arial"/>
          <w:sz w:val="24"/>
          <w:szCs w:val="24"/>
        </w:rPr>
      </w:pPr>
      <w:bookmarkStart w:id="0" w:name="_GoBack"/>
      <w:bookmarkEnd w:id="0"/>
      <w:r w:rsidRPr="00B363B6">
        <w:rPr>
          <w:rFonts w:ascii="Arial" w:hAnsi="Arial" w:cs="Arial"/>
          <w:sz w:val="24"/>
          <w:szCs w:val="24"/>
        </w:rPr>
        <w:lastRenderedPageBreak/>
        <w:t>Reference</w:t>
      </w:r>
    </w:p>
    <w:p w14:paraId="3A46E6BE" w14:textId="472039A1" w:rsidR="00C63D61" w:rsidRDefault="00C63D61" w:rsidP="00B363B6">
      <w:pPr>
        <w:rPr>
          <w:rFonts w:ascii="Arial" w:hAnsi="Arial" w:cs="Arial"/>
          <w:sz w:val="24"/>
          <w:szCs w:val="24"/>
        </w:rPr>
      </w:pPr>
      <w:r>
        <w:rPr>
          <w:rFonts w:ascii="Arial" w:hAnsi="Arial" w:cs="Arial"/>
          <w:sz w:val="24"/>
          <w:szCs w:val="24"/>
        </w:rPr>
        <w:t>Bart Wright (2010) ‘</w:t>
      </w:r>
      <w:r w:rsidRPr="00C63D61">
        <w:rPr>
          <w:rFonts w:ascii="Arial" w:hAnsi="Arial" w:cs="Arial"/>
          <w:i/>
          <w:sz w:val="24"/>
          <w:szCs w:val="24"/>
        </w:rPr>
        <w:t>The meaning of responsibility</w:t>
      </w:r>
      <w:r>
        <w:rPr>
          <w:rFonts w:ascii="Arial" w:hAnsi="Arial" w:cs="Arial"/>
          <w:sz w:val="24"/>
          <w:szCs w:val="24"/>
        </w:rPr>
        <w:t>’</w:t>
      </w:r>
    </w:p>
    <w:p w14:paraId="3A4FAF54" w14:textId="68B7C9A9" w:rsidR="00C63D61" w:rsidRDefault="00C63D61" w:rsidP="00B363B6">
      <w:pPr>
        <w:rPr>
          <w:rFonts w:ascii="Arial" w:hAnsi="Arial" w:cs="Arial"/>
          <w:i/>
          <w:sz w:val="24"/>
          <w:szCs w:val="24"/>
        </w:rPr>
      </w:pPr>
      <w:r>
        <w:rPr>
          <w:rFonts w:ascii="Arial" w:hAnsi="Arial" w:cs="Arial"/>
          <w:sz w:val="24"/>
          <w:szCs w:val="24"/>
        </w:rPr>
        <w:t xml:space="preserve">Pawel </w:t>
      </w:r>
      <w:proofErr w:type="spellStart"/>
      <w:r>
        <w:rPr>
          <w:rFonts w:ascii="Arial" w:hAnsi="Arial" w:cs="Arial"/>
          <w:sz w:val="24"/>
          <w:szCs w:val="24"/>
        </w:rPr>
        <w:t>Drozdziel</w:t>
      </w:r>
      <w:proofErr w:type="spellEnd"/>
      <w:r>
        <w:rPr>
          <w:rFonts w:ascii="Arial" w:hAnsi="Arial" w:cs="Arial"/>
          <w:sz w:val="24"/>
          <w:szCs w:val="24"/>
        </w:rPr>
        <w:t xml:space="preserve">, </w:t>
      </w:r>
      <w:proofErr w:type="spellStart"/>
      <w:r>
        <w:rPr>
          <w:rFonts w:ascii="Arial" w:hAnsi="Arial" w:cs="Arial"/>
          <w:sz w:val="24"/>
          <w:szCs w:val="24"/>
        </w:rPr>
        <w:t>Pavol</w:t>
      </w:r>
      <w:proofErr w:type="spellEnd"/>
      <w:r>
        <w:rPr>
          <w:rFonts w:ascii="Arial" w:hAnsi="Arial" w:cs="Arial"/>
          <w:sz w:val="24"/>
          <w:szCs w:val="24"/>
        </w:rPr>
        <w:t xml:space="preserve"> </w:t>
      </w:r>
      <w:proofErr w:type="spellStart"/>
      <w:r>
        <w:rPr>
          <w:rFonts w:ascii="Arial" w:hAnsi="Arial" w:cs="Arial"/>
          <w:sz w:val="24"/>
          <w:szCs w:val="24"/>
        </w:rPr>
        <w:t>Kondek</w:t>
      </w:r>
      <w:proofErr w:type="spellEnd"/>
      <w:r>
        <w:rPr>
          <w:rFonts w:ascii="Arial" w:hAnsi="Arial" w:cs="Arial"/>
          <w:sz w:val="24"/>
          <w:szCs w:val="24"/>
        </w:rPr>
        <w:t xml:space="preserve"> &amp; </w:t>
      </w:r>
      <w:proofErr w:type="spellStart"/>
      <w:r>
        <w:rPr>
          <w:rFonts w:ascii="Arial" w:hAnsi="Arial" w:cs="Arial"/>
          <w:sz w:val="24"/>
          <w:szCs w:val="24"/>
        </w:rPr>
        <w:t>Bibiana</w:t>
      </w:r>
      <w:proofErr w:type="spellEnd"/>
      <w:r>
        <w:rPr>
          <w:rFonts w:ascii="Arial" w:hAnsi="Arial" w:cs="Arial"/>
          <w:sz w:val="24"/>
          <w:szCs w:val="24"/>
        </w:rPr>
        <w:t xml:space="preserve"> </w:t>
      </w:r>
      <w:proofErr w:type="spellStart"/>
      <w:r>
        <w:rPr>
          <w:rFonts w:ascii="Arial" w:hAnsi="Arial" w:cs="Arial"/>
          <w:sz w:val="24"/>
          <w:szCs w:val="24"/>
        </w:rPr>
        <w:t>Bukova</w:t>
      </w:r>
      <w:proofErr w:type="spellEnd"/>
      <w:r>
        <w:rPr>
          <w:rFonts w:ascii="Arial" w:hAnsi="Arial" w:cs="Arial"/>
          <w:sz w:val="24"/>
          <w:szCs w:val="24"/>
        </w:rPr>
        <w:t xml:space="preserve"> (2016) ‘</w:t>
      </w:r>
      <w:r>
        <w:rPr>
          <w:rFonts w:ascii="Arial" w:hAnsi="Arial" w:cs="Arial"/>
          <w:i/>
          <w:sz w:val="24"/>
          <w:szCs w:val="24"/>
        </w:rPr>
        <w:t xml:space="preserve">The carrier’s liability in international transport’ </w:t>
      </w:r>
    </w:p>
    <w:p w14:paraId="16CA121D" w14:textId="4645DC51" w:rsidR="00C63D61" w:rsidRDefault="00C63D61" w:rsidP="00B363B6">
      <w:pPr>
        <w:rPr>
          <w:rFonts w:ascii="Arial" w:hAnsi="Arial" w:cs="Arial"/>
          <w:sz w:val="24"/>
          <w:szCs w:val="24"/>
        </w:rPr>
      </w:pPr>
      <w:r>
        <w:rPr>
          <w:rFonts w:ascii="Arial" w:hAnsi="Arial" w:cs="Arial"/>
          <w:sz w:val="24"/>
          <w:szCs w:val="24"/>
        </w:rPr>
        <w:t>CMR (2011) ‘</w:t>
      </w:r>
      <w:r w:rsidRPr="00C63D61">
        <w:rPr>
          <w:rFonts w:ascii="Arial" w:hAnsi="Arial" w:cs="Arial"/>
          <w:i/>
          <w:sz w:val="24"/>
          <w:szCs w:val="24"/>
        </w:rPr>
        <w:t>Convention on the contract for the international carriage of goods by road</w:t>
      </w:r>
      <w:r>
        <w:rPr>
          <w:rFonts w:ascii="Arial" w:hAnsi="Arial" w:cs="Arial"/>
          <w:i/>
          <w:sz w:val="24"/>
          <w:szCs w:val="24"/>
        </w:rPr>
        <w:t xml:space="preserve">’ </w:t>
      </w:r>
      <w:r>
        <w:rPr>
          <w:rFonts w:ascii="Arial" w:hAnsi="Arial" w:cs="Arial"/>
          <w:sz w:val="24"/>
          <w:szCs w:val="24"/>
        </w:rPr>
        <w:t>Available at :</w:t>
      </w:r>
      <w:r w:rsidRPr="00C63D61">
        <w:t xml:space="preserve"> </w:t>
      </w:r>
      <w:hyperlink r:id="rId9" w:history="1">
        <w:r w:rsidRPr="00873D67">
          <w:rPr>
            <w:rStyle w:val="Hyperlink"/>
            <w:rFonts w:ascii="Arial" w:hAnsi="Arial" w:cs="Arial"/>
            <w:sz w:val="24"/>
            <w:szCs w:val="24"/>
          </w:rPr>
          <w:t>https://www.dachser.com/lu/downloads/Luxembourg/CMR-Verdrag-Engels.pdf</w:t>
        </w:r>
      </w:hyperlink>
      <w:r>
        <w:rPr>
          <w:rFonts w:ascii="Arial" w:hAnsi="Arial" w:cs="Arial"/>
          <w:sz w:val="24"/>
          <w:szCs w:val="24"/>
        </w:rPr>
        <w:t xml:space="preserve"> (Accessed Nov 18)</w:t>
      </w:r>
    </w:p>
    <w:p w14:paraId="5AD84088" w14:textId="6AF5F19D" w:rsidR="00C63D61" w:rsidRDefault="00C63D61" w:rsidP="00B363B6">
      <w:pPr>
        <w:rPr>
          <w:rFonts w:ascii="Arial" w:hAnsi="Arial" w:cs="Arial"/>
          <w:sz w:val="24"/>
          <w:szCs w:val="24"/>
        </w:rPr>
      </w:pPr>
      <w:proofErr w:type="spellStart"/>
      <w:r>
        <w:rPr>
          <w:rFonts w:ascii="Arial" w:hAnsi="Arial" w:cs="Arial"/>
          <w:sz w:val="24"/>
          <w:szCs w:val="24"/>
        </w:rPr>
        <w:t>Rospa</w:t>
      </w:r>
      <w:proofErr w:type="spellEnd"/>
      <w:r>
        <w:rPr>
          <w:rFonts w:ascii="Arial" w:hAnsi="Arial" w:cs="Arial"/>
          <w:sz w:val="24"/>
          <w:szCs w:val="24"/>
        </w:rPr>
        <w:t xml:space="preserve"> (2018) ‘</w:t>
      </w:r>
      <w:r>
        <w:rPr>
          <w:rFonts w:ascii="Arial" w:hAnsi="Arial" w:cs="Arial"/>
          <w:i/>
          <w:sz w:val="24"/>
          <w:szCs w:val="24"/>
        </w:rPr>
        <w:t xml:space="preserve">Driving for work fitness to drive’ </w:t>
      </w:r>
      <w:r w:rsidR="00345E3D">
        <w:rPr>
          <w:rFonts w:ascii="Arial" w:hAnsi="Arial" w:cs="Arial"/>
          <w:sz w:val="24"/>
          <w:szCs w:val="24"/>
        </w:rPr>
        <w:t xml:space="preserve">Available at: </w:t>
      </w:r>
      <w:hyperlink r:id="rId10" w:history="1">
        <w:r w:rsidR="00345E3D" w:rsidRPr="00873D67">
          <w:rPr>
            <w:rStyle w:val="Hyperlink"/>
            <w:rFonts w:ascii="Arial" w:hAnsi="Arial" w:cs="Arial"/>
            <w:sz w:val="24"/>
            <w:szCs w:val="24"/>
          </w:rPr>
          <w:t>https://www.rospa.com/rospaweb/docs/advice-services/road-safety/employers/work-fitness.pdf</w:t>
        </w:r>
      </w:hyperlink>
      <w:r w:rsidR="00345E3D">
        <w:rPr>
          <w:rFonts w:ascii="Arial" w:hAnsi="Arial" w:cs="Arial"/>
          <w:sz w:val="24"/>
          <w:szCs w:val="24"/>
        </w:rPr>
        <w:t xml:space="preserve"> (</w:t>
      </w:r>
      <w:proofErr w:type="spellStart"/>
      <w:r w:rsidR="00345E3D">
        <w:rPr>
          <w:rFonts w:ascii="Arial" w:hAnsi="Arial" w:cs="Arial"/>
          <w:sz w:val="24"/>
          <w:szCs w:val="24"/>
        </w:rPr>
        <w:t>Accesed</w:t>
      </w:r>
      <w:proofErr w:type="spellEnd"/>
      <w:r w:rsidR="00345E3D">
        <w:rPr>
          <w:rFonts w:ascii="Arial" w:hAnsi="Arial" w:cs="Arial"/>
          <w:sz w:val="24"/>
          <w:szCs w:val="24"/>
        </w:rPr>
        <w:t xml:space="preserve"> Nov 20)</w:t>
      </w:r>
    </w:p>
    <w:p w14:paraId="58504589" w14:textId="1D7D1358" w:rsidR="00345E3D" w:rsidRDefault="00345E3D" w:rsidP="00B363B6">
      <w:pPr>
        <w:rPr>
          <w:rFonts w:ascii="Arial" w:hAnsi="Arial" w:cs="Arial"/>
          <w:i/>
          <w:sz w:val="24"/>
          <w:szCs w:val="24"/>
        </w:rPr>
      </w:pPr>
      <w:r>
        <w:rPr>
          <w:rFonts w:ascii="Arial" w:hAnsi="Arial" w:cs="Arial"/>
          <w:sz w:val="24"/>
          <w:szCs w:val="24"/>
        </w:rPr>
        <w:t xml:space="preserve">Cunningham (2016) </w:t>
      </w:r>
      <w:r>
        <w:rPr>
          <w:rFonts w:ascii="Arial" w:hAnsi="Arial" w:cs="Arial"/>
          <w:i/>
          <w:sz w:val="24"/>
          <w:szCs w:val="24"/>
        </w:rPr>
        <w:t>‘The impact of emotion, life stress and mental health issues on driving performance and safety’</w:t>
      </w:r>
    </w:p>
    <w:p w14:paraId="625BD2FC" w14:textId="6687B2BD" w:rsidR="00345E3D" w:rsidRDefault="00345E3D" w:rsidP="00B363B6">
      <w:pPr>
        <w:rPr>
          <w:rFonts w:ascii="Arial" w:hAnsi="Arial" w:cs="Arial"/>
          <w:sz w:val="24"/>
          <w:szCs w:val="24"/>
        </w:rPr>
      </w:pPr>
      <w:r>
        <w:rPr>
          <w:rFonts w:ascii="Arial" w:hAnsi="Arial" w:cs="Arial"/>
          <w:sz w:val="24"/>
          <w:szCs w:val="24"/>
        </w:rPr>
        <w:t xml:space="preserve">Shell (2016) </w:t>
      </w:r>
      <w:r>
        <w:rPr>
          <w:rFonts w:ascii="Arial" w:hAnsi="Arial" w:cs="Arial"/>
          <w:i/>
          <w:sz w:val="24"/>
          <w:szCs w:val="24"/>
        </w:rPr>
        <w:t xml:space="preserve">‘General requirement for road transport carriers’ </w:t>
      </w:r>
      <w:r>
        <w:rPr>
          <w:rFonts w:ascii="Arial" w:hAnsi="Arial" w:cs="Arial"/>
          <w:sz w:val="24"/>
          <w:szCs w:val="24"/>
        </w:rPr>
        <w:t xml:space="preserve">Available at: </w:t>
      </w:r>
      <w:hyperlink r:id="rId11" w:history="1">
        <w:r w:rsidRPr="00873D67">
          <w:rPr>
            <w:rStyle w:val="Hyperlink"/>
            <w:rFonts w:ascii="Arial" w:hAnsi="Arial" w:cs="Arial"/>
            <w:sz w:val="24"/>
            <w:szCs w:val="24"/>
          </w:rPr>
          <w:t>https://www.shell.com/business-customers/chemicals/safe-product-handling-and-transportation/on-site-collection-requirements/_jcr_content/par/textimage_898121476.stream/1484041462007/6c493fdc633baf3a20621d4fc9a51619526aa06447ffce152a3f653b20784275/general-requirements-for-transport-carriers.pdf</w:t>
        </w:r>
      </w:hyperlink>
      <w:r>
        <w:rPr>
          <w:rFonts w:ascii="Arial" w:hAnsi="Arial" w:cs="Arial"/>
          <w:sz w:val="24"/>
          <w:szCs w:val="24"/>
        </w:rPr>
        <w:t xml:space="preserve"> (Accessed Nov 19)</w:t>
      </w:r>
    </w:p>
    <w:p w14:paraId="70157059" w14:textId="70826CF1" w:rsidR="0001328D" w:rsidRDefault="0001328D" w:rsidP="00B363B6">
      <w:pPr>
        <w:rPr>
          <w:rFonts w:ascii="Arial" w:hAnsi="Arial" w:cs="Arial"/>
          <w:i/>
          <w:sz w:val="24"/>
          <w:szCs w:val="24"/>
        </w:rPr>
      </w:pPr>
      <w:r>
        <w:rPr>
          <w:rFonts w:ascii="Arial" w:hAnsi="Arial" w:cs="Arial"/>
          <w:sz w:val="24"/>
          <w:szCs w:val="24"/>
        </w:rPr>
        <w:t>Xin Zou (2015) ‘</w:t>
      </w:r>
      <w:r>
        <w:rPr>
          <w:rFonts w:ascii="Arial" w:hAnsi="Arial" w:cs="Arial"/>
          <w:i/>
          <w:sz w:val="24"/>
          <w:szCs w:val="24"/>
        </w:rPr>
        <w:t xml:space="preserve">An empirical study on relationship between regional logistics industry development and economic growth based on logistic model’ </w:t>
      </w:r>
    </w:p>
    <w:p w14:paraId="51C22A38" w14:textId="101D1E11" w:rsidR="0001328D" w:rsidRDefault="0001328D" w:rsidP="00B363B6">
      <w:pPr>
        <w:rPr>
          <w:rFonts w:ascii="Arial" w:hAnsi="Arial" w:cs="Arial"/>
          <w:sz w:val="24"/>
          <w:szCs w:val="24"/>
        </w:rPr>
      </w:pPr>
      <w:r>
        <w:rPr>
          <w:rFonts w:ascii="Arial" w:hAnsi="Arial" w:cs="Arial"/>
          <w:sz w:val="24"/>
          <w:szCs w:val="24"/>
        </w:rPr>
        <w:t xml:space="preserve">John Langley (2015) Third-party logistics study </w:t>
      </w:r>
      <w:r>
        <w:rPr>
          <w:rFonts w:ascii="Arial" w:hAnsi="Arial" w:cs="Arial"/>
          <w:i/>
          <w:sz w:val="24"/>
          <w:szCs w:val="24"/>
        </w:rPr>
        <w:t xml:space="preserve">‘the state of logistics outsourcing’ </w:t>
      </w:r>
      <w:proofErr w:type="gramStart"/>
      <w:r>
        <w:rPr>
          <w:rFonts w:ascii="Arial" w:hAnsi="Arial" w:cs="Arial"/>
          <w:sz w:val="24"/>
          <w:szCs w:val="24"/>
        </w:rPr>
        <w:t>Available:</w:t>
      </w:r>
      <w:r w:rsidRPr="0001328D">
        <w:rPr>
          <w:rFonts w:ascii="Arial" w:hAnsi="Arial" w:cs="Arial"/>
          <w:sz w:val="24"/>
          <w:szCs w:val="24"/>
        </w:rPr>
        <w:t>https://www.kornferry.com/institute/download/download/id/17419/aid/1079</w:t>
      </w:r>
      <w:proofErr w:type="gramEnd"/>
    </w:p>
    <w:p w14:paraId="49D90896" w14:textId="55B91B67" w:rsidR="0001328D" w:rsidRDefault="0001328D" w:rsidP="00B363B6">
      <w:pPr>
        <w:rPr>
          <w:rFonts w:ascii="Arial" w:hAnsi="Arial" w:cs="Arial"/>
          <w:sz w:val="24"/>
          <w:szCs w:val="24"/>
        </w:rPr>
      </w:pPr>
      <w:r>
        <w:rPr>
          <w:rFonts w:ascii="Arial" w:hAnsi="Arial" w:cs="Arial"/>
          <w:sz w:val="24"/>
          <w:szCs w:val="24"/>
        </w:rPr>
        <w:t>GOVUK (1965) ‘</w:t>
      </w:r>
      <w:r>
        <w:rPr>
          <w:rFonts w:ascii="Arial" w:hAnsi="Arial" w:cs="Arial"/>
          <w:i/>
          <w:sz w:val="24"/>
          <w:szCs w:val="24"/>
        </w:rPr>
        <w:t>Carriage of goods by road act 1965</w:t>
      </w:r>
      <w:r w:rsidR="00761F0F">
        <w:rPr>
          <w:rFonts w:ascii="Arial" w:hAnsi="Arial" w:cs="Arial"/>
          <w:i/>
          <w:sz w:val="24"/>
          <w:szCs w:val="24"/>
        </w:rPr>
        <w:t xml:space="preserve">’ </w:t>
      </w:r>
      <w:r w:rsidR="00761F0F">
        <w:rPr>
          <w:rFonts w:ascii="Arial" w:hAnsi="Arial" w:cs="Arial"/>
          <w:sz w:val="24"/>
          <w:szCs w:val="24"/>
        </w:rPr>
        <w:t xml:space="preserve">Available at: </w:t>
      </w:r>
      <w:hyperlink r:id="rId12" w:history="1">
        <w:r w:rsidR="00761F0F" w:rsidRPr="00873D67">
          <w:rPr>
            <w:rStyle w:val="Hyperlink"/>
            <w:rFonts w:ascii="Arial" w:hAnsi="Arial" w:cs="Arial"/>
            <w:sz w:val="24"/>
            <w:szCs w:val="24"/>
          </w:rPr>
          <w:t>http://www.legislation.gov.uk/ukpga/1965/37</w:t>
        </w:r>
      </w:hyperlink>
    </w:p>
    <w:p w14:paraId="5024C94D" w14:textId="283D2FEF" w:rsidR="00761F0F" w:rsidRPr="00761F0F" w:rsidRDefault="00761F0F" w:rsidP="00B363B6">
      <w:pPr>
        <w:rPr>
          <w:rFonts w:ascii="Arial" w:hAnsi="Arial" w:cs="Arial"/>
          <w:sz w:val="24"/>
          <w:szCs w:val="24"/>
        </w:rPr>
      </w:pPr>
      <w:r>
        <w:rPr>
          <w:rFonts w:ascii="Arial" w:hAnsi="Arial" w:cs="Arial"/>
          <w:sz w:val="24"/>
          <w:szCs w:val="24"/>
        </w:rPr>
        <w:t xml:space="preserve">Marie </w:t>
      </w:r>
      <w:proofErr w:type="spellStart"/>
      <w:r>
        <w:rPr>
          <w:rFonts w:ascii="Arial" w:hAnsi="Arial" w:cs="Arial"/>
          <w:sz w:val="24"/>
          <w:szCs w:val="24"/>
        </w:rPr>
        <w:t>Roehm</w:t>
      </w:r>
      <w:proofErr w:type="spellEnd"/>
      <w:r>
        <w:rPr>
          <w:rFonts w:ascii="Arial" w:hAnsi="Arial" w:cs="Arial"/>
          <w:sz w:val="24"/>
          <w:szCs w:val="24"/>
        </w:rPr>
        <w:t xml:space="preserve"> &amp; </w:t>
      </w:r>
      <w:proofErr w:type="spellStart"/>
      <w:r>
        <w:rPr>
          <w:rFonts w:ascii="Arial" w:hAnsi="Arial" w:cs="Arial"/>
          <w:sz w:val="24"/>
          <w:szCs w:val="24"/>
        </w:rPr>
        <w:t>Maryy</w:t>
      </w:r>
      <w:proofErr w:type="spellEnd"/>
      <w:r>
        <w:rPr>
          <w:rFonts w:ascii="Arial" w:hAnsi="Arial" w:cs="Arial"/>
          <w:sz w:val="24"/>
          <w:szCs w:val="24"/>
        </w:rPr>
        <w:t xml:space="preserve"> Ann </w:t>
      </w:r>
      <w:proofErr w:type="spellStart"/>
      <w:r>
        <w:rPr>
          <w:rFonts w:ascii="Arial" w:hAnsi="Arial" w:cs="Arial"/>
          <w:sz w:val="24"/>
          <w:szCs w:val="24"/>
        </w:rPr>
        <w:t>Vorndran</w:t>
      </w:r>
      <w:proofErr w:type="spellEnd"/>
      <w:r>
        <w:rPr>
          <w:rFonts w:ascii="Arial" w:hAnsi="Arial" w:cs="Arial"/>
          <w:sz w:val="24"/>
          <w:szCs w:val="24"/>
        </w:rPr>
        <w:t xml:space="preserve"> (2014) </w:t>
      </w:r>
      <w:r>
        <w:rPr>
          <w:rFonts w:ascii="Arial" w:hAnsi="Arial" w:cs="Arial"/>
          <w:i/>
          <w:sz w:val="24"/>
          <w:szCs w:val="24"/>
        </w:rPr>
        <w:t>‘The relationship between the carrier and the defence counsel</w:t>
      </w:r>
      <w:r>
        <w:rPr>
          <w:rFonts w:ascii="Arial" w:hAnsi="Arial" w:cs="Arial"/>
          <w:sz w:val="24"/>
          <w:szCs w:val="24"/>
        </w:rPr>
        <w:t xml:space="preserve">’ Available at: </w:t>
      </w:r>
      <w:hyperlink r:id="rId13" w:history="1">
        <w:r w:rsidRPr="00873D67">
          <w:rPr>
            <w:rStyle w:val="Hyperlink"/>
            <w:rFonts w:ascii="Arial" w:hAnsi="Arial" w:cs="Arial"/>
            <w:sz w:val="24"/>
            <w:szCs w:val="24"/>
          </w:rPr>
          <w:t>http://www.navg.com/resources/FTD-1406-Roehm-Vorndran.pdf</w:t>
        </w:r>
      </w:hyperlink>
      <w:r>
        <w:rPr>
          <w:rFonts w:ascii="Arial" w:hAnsi="Arial" w:cs="Arial"/>
          <w:sz w:val="24"/>
          <w:szCs w:val="24"/>
        </w:rPr>
        <w:t xml:space="preserve"> (Accessed Nov 17)</w:t>
      </w:r>
    </w:p>
    <w:p w14:paraId="1E45EEC0" w14:textId="290A85AD" w:rsidR="00761F0F" w:rsidRDefault="00761F0F" w:rsidP="00B363B6">
      <w:pPr>
        <w:rPr>
          <w:rFonts w:ascii="Arial" w:hAnsi="Arial" w:cs="Arial"/>
          <w:sz w:val="24"/>
          <w:szCs w:val="24"/>
        </w:rPr>
      </w:pPr>
    </w:p>
    <w:p w14:paraId="13B70C87" w14:textId="77777777" w:rsidR="00761F0F" w:rsidRPr="00761F0F" w:rsidRDefault="00761F0F" w:rsidP="00B363B6">
      <w:pPr>
        <w:rPr>
          <w:rFonts w:ascii="Arial" w:hAnsi="Arial" w:cs="Arial"/>
          <w:sz w:val="24"/>
          <w:szCs w:val="24"/>
        </w:rPr>
      </w:pPr>
    </w:p>
    <w:p w14:paraId="359D92B2" w14:textId="77777777" w:rsidR="0001328D" w:rsidRPr="0001328D" w:rsidRDefault="0001328D" w:rsidP="00B363B6">
      <w:pPr>
        <w:rPr>
          <w:rFonts w:ascii="Arial" w:hAnsi="Arial" w:cs="Arial"/>
          <w:sz w:val="24"/>
          <w:szCs w:val="24"/>
        </w:rPr>
      </w:pPr>
    </w:p>
    <w:p w14:paraId="5F04F110" w14:textId="5BA0D0C5" w:rsidR="00345E3D" w:rsidRDefault="00345E3D" w:rsidP="00B363B6">
      <w:pPr>
        <w:rPr>
          <w:rFonts w:ascii="Arial" w:hAnsi="Arial" w:cs="Arial"/>
          <w:sz w:val="24"/>
          <w:szCs w:val="24"/>
        </w:rPr>
      </w:pPr>
    </w:p>
    <w:p w14:paraId="43760D3A" w14:textId="77777777" w:rsidR="00345E3D" w:rsidRPr="00345E3D" w:rsidRDefault="00345E3D" w:rsidP="00B363B6">
      <w:pPr>
        <w:rPr>
          <w:rFonts w:ascii="Arial" w:hAnsi="Arial" w:cs="Arial"/>
          <w:sz w:val="24"/>
          <w:szCs w:val="24"/>
        </w:rPr>
      </w:pPr>
    </w:p>
    <w:p w14:paraId="1024370E" w14:textId="5860C7A3" w:rsidR="00345E3D" w:rsidRDefault="00345E3D" w:rsidP="00B363B6">
      <w:pPr>
        <w:rPr>
          <w:rFonts w:ascii="Arial" w:hAnsi="Arial" w:cs="Arial"/>
          <w:sz w:val="24"/>
          <w:szCs w:val="24"/>
        </w:rPr>
      </w:pPr>
    </w:p>
    <w:p w14:paraId="13D790DC" w14:textId="77777777" w:rsidR="00345E3D" w:rsidRDefault="00345E3D" w:rsidP="00B363B6">
      <w:pPr>
        <w:rPr>
          <w:rFonts w:ascii="Arial" w:hAnsi="Arial" w:cs="Arial"/>
          <w:sz w:val="24"/>
          <w:szCs w:val="24"/>
        </w:rPr>
      </w:pPr>
    </w:p>
    <w:p w14:paraId="0FC6A5E7" w14:textId="52D74889" w:rsidR="00345E3D" w:rsidRDefault="00345E3D" w:rsidP="00B363B6">
      <w:pPr>
        <w:rPr>
          <w:rFonts w:ascii="Arial" w:hAnsi="Arial" w:cs="Arial"/>
          <w:sz w:val="24"/>
          <w:szCs w:val="24"/>
        </w:rPr>
      </w:pPr>
    </w:p>
    <w:p w14:paraId="2806A3C3" w14:textId="77777777" w:rsidR="00345E3D" w:rsidRPr="00345E3D" w:rsidRDefault="00345E3D" w:rsidP="00B363B6">
      <w:pPr>
        <w:rPr>
          <w:rFonts w:ascii="Arial" w:hAnsi="Arial" w:cs="Arial"/>
          <w:sz w:val="24"/>
          <w:szCs w:val="24"/>
        </w:rPr>
      </w:pPr>
    </w:p>
    <w:p w14:paraId="29A10F45" w14:textId="77777777" w:rsidR="00C63D61" w:rsidRPr="00C63D61" w:rsidRDefault="00C63D61" w:rsidP="00B363B6">
      <w:pPr>
        <w:rPr>
          <w:rFonts w:ascii="Arial" w:hAnsi="Arial" w:cs="Arial"/>
          <w:sz w:val="24"/>
          <w:szCs w:val="24"/>
        </w:rPr>
      </w:pPr>
    </w:p>
    <w:p w14:paraId="0E4524F2" w14:textId="6C77B323" w:rsidR="00C63D61" w:rsidRDefault="00C63D61" w:rsidP="00B363B6">
      <w:pPr>
        <w:rPr>
          <w:rFonts w:ascii="Arial" w:hAnsi="Arial" w:cs="Arial"/>
          <w:sz w:val="24"/>
          <w:szCs w:val="24"/>
        </w:rPr>
      </w:pPr>
    </w:p>
    <w:p w14:paraId="5D6B7904" w14:textId="77777777" w:rsidR="00B363B6" w:rsidRDefault="00B363B6" w:rsidP="00B363B6">
      <w:pPr>
        <w:rPr>
          <w:rFonts w:ascii="Arial" w:hAnsi="Arial" w:cs="Arial"/>
          <w:sz w:val="24"/>
          <w:szCs w:val="24"/>
        </w:rPr>
      </w:pPr>
    </w:p>
    <w:p w14:paraId="1201C1FE" w14:textId="687BEE62" w:rsidR="00B363B6" w:rsidRDefault="00B363B6" w:rsidP="00B363B6">
      <w:pPr>
        <w:rPr>
          <w:rFonts w:ascii="Arial" w:hAnsi="Arial" w:cs="Arial"/>
          <w:sz w:val="24"/>
          <w:szCs w:val="24"/>
        </w:rPr>
      </w:pPr>
    </w:p>
    <w:p w14:paraId="75751FE2" w14:textId="77777777" w:rsidR="00B363B6" w:rsidRPr="00B363B6" w:rsidRDefault="00B363B6" w:rsidP="00B363B6">
      <w:pPr>
        <w:rPr>
          <w:rFonts w:ascii="Arial" w:hAnsi="Arial" w:cs="Arial"/>
          <w:sz w:val="24"/>
          <w:szCs w:val="24"/>
        </w:rPr>
      </w:pPr>
    </w:p>
    <w:sectPr w:rsidR="00B363B6" w:rsidRPr="00B363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D017AE" w14:textId="77777777" w:rsidR="007043CD" w:rsidRDefault="007043CD" w:rsidP="006227D6">
      <w:pPr>
        <w:spacing w:after="0" w:line="240" w:lineRule="auto"/>
      </w:pPr>
      <w:r>
        <w:separator/>
      </w:r>
    </w:p>
  </w:endnote>
  <w:endnote w:type="continuationSeparator" w:id="0">
    <w:p w14:paraId="36D4EB5C" w14:textId="77777777" w:rsidR="007043CD" w:rsidRDefault="007043CD" w:rsidP="00622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4362184"/>
      <w:docPartObj>
        <w:docPartGallery w:val="Page Numbers (Bottom of Page)"/>
        <w:docPartUnique/>
      </w:docPartObj>
    </w:sdtPr>
    <w:sdtEndPr>
      <w:rPr>
        <w:noProof/>
      </w:rPr>
    </w:sdtEndPr>
    <w:sdtContent>
      <w:p w14:paraId="6D0D71E8" w14:textId="77777777" w:rsidR="006227D6" w:rsidRDefault="006227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D7B05E" w14:textId="77777777" w:rsidR="006227D6" w:rsidRDefault="006227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8A33A5" w14:textId="77777777" w:rsidR="007043CD" w:rsidRDefault="007043CD" w:rsidP="006227D6">
      <w:pPr>
        <w:spacing w:after="0" w:line="240" w:lineRule="auto"/>
      </w:pPr>
      <w:r>
        <w:separator/>
      </w:r>
    </w:p>
  </w:footnote>
  <w:footnote w:type="continuationSeparator" w:id="0">
    <w:p w14:paraId="35DDA710" w14:textId="77777777" w:rsidR="007043CD" w:rsidRDefault="007043CD" w:rsidP="006227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05608C"/>
    <w:multiLevelType w:val="hybridMultilevel"/>
    <w:tmpl w:val="68865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7D6"/>
    <w:rsid w:val="00010A80"/>
    <w:rsid w:val="0001328D"/>
    <w:rsid w:val="00025F4A"/>
    <w:rsid w:val="000676E1"/>
    <w:rsid w:val="000957D5"/>
    <w:rsid w:val="00096C8A"/>
    <w:rsid w:val="000B0901"/>
    <w:rsid w:val="00141793"/>
    <w:rsid w:val="00171E1B"/>
    <w:rsid w:val="001A3175"/>
    <w:rsid w:val="00216D0D"/>
    <w:rsid w:val="00233452"/>
    <w:rsid w:val="002336FC"/>
    <w:rsid w:val="00247307"/>
    <w:rsid w:val="00261422"/>
    <w:rsid w:val="00282481"/>
    <w:rsid w:val="002A2E69"/>
    <w:rsid w:val="00345E3D"/>
    <w:rsid w:val="0036720C"/>
    <w:rsid w:val="005304B2"/>
    <w:rsid w:val="00554407"/>
    <w:rsid w:val="00607C74"/>
    <w:rsid w:val="00616B74"/>
    <w:rsid w:val="00622530"/>
    <w:rsid w:val="006227D6"/>
    <w:rsid w:val="006574F4"/>
    <w:rsid w:val="0067547A"/>
    <w:rsid w:val="006829FF"/>
    <w:rsid w:val="006B6E37"/>
    <w:rsid w:val="007043CD"/>
    <w:rsid w:val="00761F0F"/>
    <w:rsid w:val="00762A64"/>
    <w:rsid w:val="0076534E"/>
    <w:rsid w:val="00792FFC"/>
    <w:rsid w:val="007C3A79"/>
    <w:rsid w:val="007D5830"/>
    <w:rsid w:val="007E41D7"/>
    <w:rsid w:val="0083132A"/>
    <w:rsid w:val="00832AF6"/>
    <w:rsid w:val="00855AE9"/>
    <w:rsid w:val="00866DF4"/>
    <w:rsid w:val="009B1698"/>
    <w:rsid w:val="00A27033"/>
    <w:rsid w:val="00A34678"/>
    <w:rsid w:val="00A635D0"/>
    <w:rsid w:val="00A725EA"/>
    <w:rsid w:val="00AF432A"/>
    <w:rsid w:val="00B008F3"/>
    <w:rsid w:val="00B23D95"/>
    <w:rsid w:val="00B25BAA"/>
    <w:rsid w:val="00B34F8C"/>
    <w:rsid w:val="00B363B6"/>
    <w:rsid w:val="00B975F8"/>
    <w:rsid w:val="00C24D4B"/>
    <w:rsid w:val="00C50E89"/>
    <w:rsid w:val="00C63D61"/>
    <w:rsid w:val="00CA2286"/>
    <w:rsid w:val="00CB065E"/>
    <w:rsid w:val="00D1224C"/>
    <w:rsid w:val="00E30F72"/>
    <w:rsid w:val="00EE0D72"/>
    <w:rsid w:val="00F43B59"/>
    <w:rsid w:val="00F46B4F"/>
    <w:rsid w:val="00F60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E689DF"/>
  <w15:chartTrackingRefBased/>
  <w15:docId w15:val="{250FCF77-F26B-44A0-B35F-4BA598175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27D6"/>
  </w:style>
  <w:style w:type="paragraph" w:styleId="Heading1">
    <w:name w:val="heading 1"/>
    <w:basedOn w:val="Normal"/>
    <w:next w:val="Normal"/>
    <w:link w:val="Heading1Char"/>
    <w:uiPriority w:val="9"/>
    <w:qFormat/>
    <w:rsid w:val="00025F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25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25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2253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2253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2253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622530"/>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622530"/>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622530"/>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uotetext1">
    <w:name w:val="quotetext1"/>
    <w:rsid w:val="006227D6"/>
    <w:rPr>
      <w:b/>
      <w:bCs/>
      <w:i/>
      <w:iCs/>
      <w:sz w:val="28"/>
      <w:szCs w:val="28"/>
    </w:rPr>
  </w:style>
  <w:style w:type="paragraph" w:styleId="Header">
    <w:name w:val="header"/>
    <w:basedOn w:val="Normal"/>
    <w:link w:val="HeaderChar"/>
    <w:uiPriority w:val="99"/>
    <w:unhideWhenUsed/>
    <w:rsid w:val="006227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7D6"/>
  </w:style>
  <w:style w:type="paragraph" w:styleId="Footer">
    <w:name w:val="footer"/>
    <w:basedOn w:val="Normal"/>
    <w:link w:val="FooterChar"/>
    <w:uiPriority w:val="99"/>
    <w:unhideWhenUsed/>
    <w:rsid w:val="006227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7D6"/>
  </w:style>
  <w:style w:type="paragraph" w:styleId="NoSpacing">
    <w:name w:val="No Spacing"/>
    <w:uiPriority w:val="1"/>
    <w:qFormat/>
    <w:rsid w:val="00E30F72"/>
    <w:pPr>
      <w:spacing w:after="0" w:line="240" w:lineRule="auto"/>
    </w:pPr>
  </w:style>
  <w:style w:type="character" w:customStyle="1" w:styleId="Heading1Char">
    <w:name w:val="Heading 1 Char"/>
    <w:basedOn w:val="DefaultParagraphFont"/>
    <w:link w:val="Heading1"/>
    <w:uiPriority w:val="9"/>
    <w:rsid w:val="00025F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5F4A"/>
    <w:pPr>
      <w:outlineLvl w:val="9"/>
    </w:pPr>
    <w:rPr>
      <w:lang w:val="en-US"/>
    </w:rPr>
  </w:style>
  <w:style w:type="paragraph" w:styleId="TOC2">
    <w:name w:val="toc 2"/>
    <w:basedOn w:val="Normal"/>
    <w:next w:val="Normal"/>
    <w:autoRedefine/>
    <w:uiPriority w:val="39"/>
    <w:unhideWhenUsed/>
    <w:rsid w:val="00025F4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25F4A"/>
    <w:pPr>
      <w:spacing w:after="100"/>
    </w:pPr>
    <w:rPr>
      <w:rFonts w:eastAsiaTheme="minorEastAsia" w:cs="Times New Roman"/>
      <w:lang w:val="en-US"/>
    </w:rPr>
  </w:style>
  <w:style w:type="paragraph" w:styleId="TOC3">
    <w:name w:val="toc 3"/>
    <w:basedOn w:val="Normal"/>
    <w:next w:val="Normal"/>
    <w:autoRedefine/>
    <w:uiPriority w:val="39"/>
    <w:unhideWhenUsed/>
    <w:rsid w:val="00025F4A"/>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62253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2253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2253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2253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62253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62253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62253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622530"/>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C63D61"/>
    <w:rPr>
      <w:color w:val="0563C1" w:themeColor="hyperlink"/>
      <w:u w:val="single"/>
    </w:rPr>
  </w:style>
  <w:style w:type="character" w:styleId="UnresolvedMention">
    <w:name w:val="Unresolved Mention"/>
    <w:basedOn w:val="DefaultParagraphFont"/>
    <w:uiPriority w:val="99"/>
    <w:semiHidden/>
    <w:unhideWhenUsed/>
    <w:rsid w:val="00C63D61"/>
    <w:rPr>
      <w:color w:val="605E5C"/>
      <w:shd w:val="clear" w:color="auto" w:fill="E1DFDD"/>
    </w:rPr>
  </w:style>
  <w:style w:type="paragraph" w:styleId="NormalWeb">
    <w:name w:val="Normal (Web)"/>
    <w:basedOn w:val="Normal"/>
    <w:uiPriority w:val="99"/>
    <w:semiHidden/>
    <w:unhideWhenUsed/>
    <w:rsid w:val="007D58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3049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navg.com/resources/FTD-1406-Roehm-Vorndra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legislation.gov.uk/ukpga/1965/3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hell.com/business-customers/chemicals/safe-product-handling-and-transportation/on-site-collection-requirements/_jcr_content/par/textimage_898121476.stream/1484041462007/6c493fdc633baf3a20621d4fc9a51619526aa06447ffce152a3f653b20784275/general-requirements-for-transport-carriers.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ospa.com/rospaweb/docs/advice-services/road-safety/employers/work-fitness.pdf" TargetMode="External"/><Relationship Id="rId4" Type="http://schemas.openxmlformats.org/officeDocument/2006/relationships/settings" Target="settings.xml"/><Relationship Id="rId9" Type="http://schemas.openxmlformats.org/officeDocument/2006/relationships/hyperlink" Target="https://www.dachser.com/lu/downloads/Luxembourg/CMR-Verdrag-Engel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0CCFFA-72D2-48DA-9C1A-5FD0BFB4D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1485</Words>
  <Characters>8470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Elimar Larupay</dc:creator>
  <cp:keywords/>
  <dc:description/>
  <cp:lastModifiedBy>Elimar Larupay</cp:lastModifiedBy>
  <cp:revision>2</cp:revision>
  <dcterms:created xsi:type="dcterms:W3CDTF">2018-11-24T16:52:00Z</dcterms:created>
  <dcterms:modified xsi:type="dcterms:W3CDTF">2018-11-24T16:52:00Z</dcterms:modified>
</cp:coreProperties>
</file>