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0A19A3" w14:textId="77777777" w:rsidR="00815B4C" w:rsidRPr="00D33041" w:rsidRDefault="00815B4C" w:rsidP="003900DC">
      <w:pPr>
        <w:jc w:val="center"/>
        <w:rPr>
          <w:rFonts w:ascii="Arial" w:hAnsi="Arial" w:cs="Arial"/>
          <w:b/>
          <w:szCs w:val="24"/>
        </w:rPr>
      </w:pPr>
    </w:p>
    <w:p w14:paraId="13866952" w14:textId="77777777" w:rsidR="00815B4C" w:rsidRPr="00D33041" w:rsidRDefault="00815B4C" w:rsidP="003900DC">
      <w:pPr>
        <w:jc w:val="center"/>
        <w:rPr>
          <w:rFonts w:ascii="Arial" w:hAnsi="Arial" w:cs="Arial"/>
          <w:b/>
          <w:szCs w:val="24"/>
        </w:rPr>
      </w:pPr>
    </w:p>
    <w:p w14:paraId="087CB0C4" w14:textId="2AD2821E" w:rsidR="000D4CBF" w:rsidRPr="00D33041" w:rsidRDefault="00815B4C" w:rsidP="003900DC">
      <w:pPr>
        <w:jc w:val="center"/>
        <w:rPr>
          <w:rFonts w:ascii="Arial" w:hAnsi="Arial" w:cs="Arial"/>
          <w:szCs w:val="24"/>
        </w:rPr>
      </w:pPr>
      <w:r w:rsidRPr="00D33041">
        <w:rPr>
          <w:rFonts w:ascii="Arial" w:hAnsi="Arial" w:cs="Arial"/>
          <w:b/>
          <w:szCs w:val="24"/>
        </w:rPr>
        <w:t>UNIVERSITY OF WALES TRINITY SAINT DAVID</w:t>
      </w:r>
      <w:r w:rsidRPr="00D33041">
        <w:rPr>
          <w:rFonts w:ascii="Arial" w:hAnsi="Arial" w:cs="Arial"/>
          <w:b/>
          <w:szCs w:val="24"/>
        </w:rPr>
        <w:br/>
      </w:r>
      <w:r w:rsidR="001D22C1" w:rsidRPr="00D33041">
        <w:rPr>
          <w:rFonts w:ascii="Arial" w:hAnsi="Arial" w:cs="Arial"/>
          <w:szCs w:val="24"/>
        </w:rPr>
        <w:t>Birmingham</w:t>
      </w:r>
    </w:p>
    <w:p w14:paraId="15C50692" w14:textId="3295F81D" w:rsidR="00815B4C" w:rsidRPr="00D33041" w:rsidRDefault="00815B4C" w:rsidP="003900DC">
      <w:pPr>
        <w:jc w:val="center"/>
        <w:rPr>
          <w:rFonts w:ascii="Arial" w:hAnsi="Arial" w:cs="Arial"/>
          <w:szCs w:val="24"/>
        </w:rPr>
      </w:pPr>
      <w:r w:rsidRPr="00D33041">
        <w:rPr>
          <w:rFonts w:ascii="Arial" w:hAnsi="Arial" w:cs="Arial"/>
          <w:szCs w:val="24"/>
        </w:rPr>
        <w:br/>
      </w:r>
      <w:r w:rsidRPr="00D33041">
        <w:rPr>
          <w:rFonts w:ascii="Arial" w:hAnsi="Arial" w:cs="Arial"/>
          <w:b/>
          <w:szCs w:val="24"/>
        </w:rPr>
        <w:t>Master of Business Administration</w:t>
      </w:r>
      <w:r w:rsidRPr="00D33041">
        <w:rPr>
          <w:rFonts w:ascii="Arial" w:hAnsi="Arial" w:cs="Arial"/>
          <w:b/>
          <w:szCs w:val="24"/>
        </w:rPr>
        <w:br/>
      </w:r>
      <w:r w:rsidRPr="00D33041">
        <w:rPr>
          <w:rFonts w:ascii="Arial" w:hAnsi="Arial" w:cs="Arial"/>
          <w:szCs w:val="24"/>
        </w:rPr>
        <w:t>Human Capital Management | Module Code: LCMB7023</w:t>
      </w:r>
      <w:r w:rsidRPr="00D33041">
        <w:rPr>
          <w:rFonts w:ascii="Arial" w:hAnsi="Arial" w:cs="Arial"/>
          <w:szCs w:val="24"/>
        </w:rPr>
        <w:br/>
      </w:r>
      <w:r w:rsidRPr="00D33041">
        <w:rPr>
          <w:rFonts w:ascii="Arial" w:hAnsi="Arial" w:cs="Arial"/>
          <w:szCs w:val="24"/>
        </w:rPr>
        <w:br/>
      </w:r>
    </w:p>
    <w:p w14:paraId="4299D71F" w14:textId="77777777" w:rsidR="00815B4C" w:rsidRPr="00D33041" w:rsidRDefault="00815B4C" w:rsidP="003900DC">
      <w:pPr>
        <w:jc w:val="center"/>
        <w:rPr>
          <w:rFonts w:ascii="Arial" w:hAnsi="Arial" w:cs="Arial"/>
          <w:szCs w:val="24"/>
        </w:rPr>
      </w:pPr>
      <w:r w:rsidRPr="00D33041">
        <w:rPr>
          <w:rFonts w:ascii="Arial" w:hAnsi="Arial" w:cs="Arial"/>
          <w:b/>
          <w:szCs w:val="24"/>
        </w:rPr>
        <w:t>Assessment Component 1: Individual Report</w:t>
      </w:r>
      <w:r w:rsidRPr="00D33041">
        <w:rPr>
          <w:rFonts w:ascii="Arial" w:hAnsi="Arial" w:cs="Arial"/>
          <w:b/>
          <w:szCs w:val="24"/>
        </w:rPr>
        <w:br/>
      </w:r>
      <w:r w:rsidRPr="00D33041">
        <w:rPr>
          <w:rFonts w:ascii="Arial" w:hAnsi="Arial" w:cs="Arial"/>
          <w:bCs/>
          <w:szCs w:val="24"/>
        </w:rPr>
        <w:t>Innovating New Working Practices and Breeding an Environment Where Talent May Grow</w:t>
      </w:r>
      <w:r w:rsidRPr="00D33041">
        <w:rPr>
          <w:rFonts w:ascii="Arial" w:hAnsi="Arial" w:cs="Arial"/>
          <w:szCs w:val="24"/>
        </w:rPr>
        <w:br/>
      </w:r>
      <w:r w:rsidRPr="00D33041">
        <w:rPr>
          <w:rFonts w:ascii="Arial" w:hAnsi="Arial" w:cs="Arial"/>
          <w:bCs/>
          <w:szCs w:val="24"/>
        </w:rPr>
        <w:t xml:space="preserve">NexSpace Health Systems (NHSX) </w:t>
      </w:r>
      <w:r w:rsidRPr="00D33041">
        <w:rPr>
          <w:rFonts w:ascii="Arial" w:hAnsi="Arial" w:cs="Arial"/>
          <w:szCs w:val="24"/>
        </w:rPr>
        <w:t>Case Study</w:t>
      </w:r>
      <w:r w:rsidRPr="00D33041">
        <w:rPr>
          <w:rFonts w:ascii="Arial" w:hAnsi="Arial" w:cs="Arial"/>
          <w:szCs w:val="24"/>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4320"/>
      </w:tblGrid>
      <w:tr w:rsidR="00D33041" w:rsidRPr="00D33041" w14:paraId="50EB4FF0" w14:textId="77777777" w:rsidTr="00D61004">
        <w:tc>
          <w:tcPr>
            <w:tcW w:w="4320" w:type="dxa"/>
            <w:tcBorders>
              <w:top w:val="single" w:sz="4" w:space="0" w:color="auto"/>
              <w:left w:val="single" w:sz="4" w:space="0" w:color="auto"/>
              <w:bottom w:val="single" w:sz="4" w:space="0" w:color="auto"/>
              <w:right w:val="single" w:sz="4" w:space="0" w:color="auto"/>
            </w:tcBorders>
            <w:hideMark/>
          </w:tcPr>
          <w:p w14:paraId="22DE9010" w14:textId="77777777" w:rsidR="00815B4C" w:rsidRPr="00D33041" w:rsidRDefault="00815B4C" w:rsidP="003900DC">
            <w:pPr>
              <w:rPr>
                <w:rFonts w:ascii="Arial" w:hAnsi="Arial" w:cs="Arial"/>
                <w:szCs w:val="24"/>
              </w:rPr>
            </w:pPr>
            <w:r w:rsidRPr="00D33041">
              <w:rPr>
                <w:rFonts w:ascii="Arial" w:hAnsi="Arial" w:cs="Arial"/>
                <w:szCs w:val="24"/>
              </w:rPr>
              <w:t>Student Name:</w:t>
            </w:r>
          </w:p>
        </w:tc>
        <w:tc>
          <w:tcPr>
            <w:tcW w:w="4320" w:type="dxa"/>
            <w:tcBorders>
              <w:top w:val="single" w:sz="4" w:space="0" w:color="auto"/>
              <w:left w:val="single" w:sz="4" w:space="0" w:color="auto"/>
              <w:bottom w:val="single" w:sz="4" w:space="0" w:color="auto"/>
              <w:right w:val="single" w:sz="4" w:space="0" w:color="auto"/>
            </w:tcBorders>
          </w:tcPr>
          <w:p w14:paraId="4F497A72" w14:textId="5A863AE6" w:rsidR="00815B4C" w:rsidRPr="00D33041" w:rsidRDefault="009C0A71" w:rsidP="003900DC">
            <w:pPr>
              <w:rPr>
                <w:rFonts w:ascii="Arial" w:hAnsi="Arial" w:cs="Arial"/>
                <w:szCs w:val="24"/>
              </w:rPr>
            </w:pPr>
            <w:r w:rsidRPr="00D33041">
              <w:rPr>
                <w:rFonts w:ascii="Arial" w:hAnsi="Arial" w:cs="Arial"/>
                <w:szCs w:val="24"/>
                <w:shd w:val="clear" w:color="auto" w:fill="FFFFFF"/>
              </w:rPr>
              <w:t>Visana Shanti Malde</w:t>
            </w:r>
          </w:p>
        </w:tc>
      </w:tr>
      <w:tr w:rsidR="00D33041" w:rsidRPr="00D33041" w14:paraId="10C0B1B1" w14:textId="77777777" w:rsidTr="00D61004">
        <w:tc>
          <w:tcPr>
            <w:tcW w:w="4320" w:type="dxa"/>
            <w:tcBorders>
              <w:top w:val="single" w:sz="4" w:space="0" w:color="auto"/>
              <w:left w:val="single" w:sz="4" w:space="0" w:color="auto"/>
              <w:bottom w:val="single" w:sz="4" w:space="0" w:color="auto"/>
              <w:right w:val="single" w:sz="4" w:space="0" w:color="auto"/>
            </w:tcBorders>
            <w:hideMark/>
          </w:tcPr>
          <w:p w14:paraId="6E6692EF" w14:textId="77777777" w:rsidR="00815B4C" w:rsidRPr="00D33041" w:rsidRDefault="00815B4C" w:rsidP="003900DC">
            <w:pPr>
              <w:rPr>
                <w:rFonts w:ascii="Arial" w:hAnsi="Arial" w:cs="Arial"/>
                <w:szCs w:val="24"/>
              </w:rPr>
            </w:pPr>
            <w:r w:rsidRPr="00D33041">
              <w:rPr>
                <w:rFonts w:ascii="Arial" w:hAnsi="Arial" w:cs="Arial"/>
                <w:szCs w:val="24"/>
              </w:rPr>
              <w:t>Student ID Number:</w:t>
            </w:r>
          </w:p>
        </w:tc>
        <w:tc>
          <w:tcPr>
            <w:tcW w:w="4320" w:type="dxa"/>
            <w:tcBorders>
              <w:top w:val="single" w:sz="4" w:space="0" w:color="auto"/>
              <w:left w:val="single" w:sz="4" w:space="0" w:color="auto"/>
              <w:bottom w:val="single" w:sz="4" w:space="0" w:color="auto"/>
              <w:right w:val="single" w:sz="4" w:space="0" w:color="auto"/>
            </w:tcBorders>
          </w:tcPr>
          <w:p w14:paraId="701FD87A" w14:textId="05A31526" w:rsidR="00815B4C" w:rsidRPr="00D33041" w:rsidRDefault="009C0A71" w:rsidP="003900DC">
            <w:pPr>
              <w:shd w:val="clear" w:color="auto" w:fill="FFFFFF"/>
              <w:spacing w:after="0"/>
              <w:rPr>
                <w:rFonts w:ascii="Arial" w:eastAsia="Times New Roman" w:hAnsi="Arial" w:cs="Arial"/>
                <w:kern w:val="0"/>
                <w:szCs w:val="24"/>
                <w:lang w:val="en-IN" w:eastAsia="en-IN"/>
                <w14:ligatures w14:val="none"/>
              </w:rPr>
            </w:pPr>
            <w:r w:rsidRPr="00D33041">
              <w:rPr>
                <w:rFonts w:ascii="Arial" w:hAnsi="Arial" w:cs="Arial"/>
                <w:szCs w:val="24"/>
                <w:shd w:val="clear" w:color="auto" w:fill="FFFFFF"/>
              </w:rPr>
              <w:t>2613994</w:t>
            </w:r>
          </w:p>
        </w:tc>
      </w:tr>
      <w:tr w:rsidR="00D33041" w:rsidRPr="00D33041" w14:paraId="180C0FF7" w14:textId="77777777" w:rsidTr="00815B4C">
        <w:tc>
          <w:tcPr>
            <w:tcW w:w="4320" w:type="dxa"/>
            <w:tcBorders>
              <w:top w:val="single" w:sz="4" w:space="0" w:color="auto"/>
              <w:left w:val="single" w:sz="4" w:space="0" w:color="auto"/>
              <w:bottom w:val="single" w:sz="4" w:space="0" w:color="auto"/>
              <w:right w:val="single" w:sz="4" w:space="0" w:color="auto"/>
            </w:tcBorders>
            <w:hideMark/>
          </w:tcPr>
          <w:p w14:paraId="4B6D8008" w14:textId="77777777" w:rsidR="00815B4C" w:rsidRPr="00D33041" w:rsidRDefault="00815B4C" w:rsidP="003900DC">
            <w:pPr>
              <w:rPr>
                <w:rFonts w:ascii="Arial" w:hAnsi="Arial" w:cs="Arial"/>
                <w:szCs w:val="24"/>
              </w:rPr>
            </w:pPr>
            <w:r w:rsidRPr="00D33041">
              <w:rPr>
                <w:rFonts w:ascii="Arial" w:hAnsi="Arial" w:cs="Arial"/>
                <w:szCs w:val="24"/>
              </w:rPr>
              <w:t>Programme:</w:t>
            </w:r>
          </w:p>
        </w:tc>
        <w:tc>
          <w:tcPr>
            <w:tcW w:w="4320" w:type="dxa"/>
            <w:tcBorders>
              <w:top w:val="single" w:sz="4" w:space="0" w:color="auto"/>
              <w:left w:val="single" w:sz="4" w:space="0" w:color="auto"/>
              <w:bottom w:val="single" w:sz="4" w:space="0" w:color="auto"/>
              <w:right w:val="single" w:sz="4" w:space="0" w:color="auto"/>
            </w:tcBorders>
            <w:hideMark/>
          </w:tcPr>
          <w:p w14:paraId="42D59D9B" w14:textId="77777777" w:rsidR="00815B4C" w:rsidRPr="00D33041" w:rsidRDefault="00815B4C" w:rsidP="003900DC">
            <w:pPr>
              <w:rPr>
                <w:rFonts w:ascii="Arial" w:hAnsi="Arial" w:cs="Arial"/>
                <w:szCs w:val="24"/>
              </w:rPr>
            </w:pPr>
            <w:r w:rsidRPr="00D33041">
              <w:rPr>
                <w:rFonts w:ascii="Arial" w:hAnsi="Arial" w:cs="Arial"/>
                <w:szCs w:val="24"/>
              </w:rPr>
              <w:t>Master of Business Administration</w:t>
            </w:r>
          </w:p>
        </w:tc>
      </w:tr>
      <w:tr w:rsidR="00D33041" w:rsidRPr="00D33041" w14:paraId="4F0A59A8" w14:textId="77777777" w:rsidTr="00815B4C">
        <w:tc>
          <w:tcPr>
            <w:tcW w:w="4320" w:type="dxa"/>
            <w:tcBorders>
              <w:top w:val="single" w:sz="4" w:space="0" w:color="auto"/>
              <w:left w:val="single" w:sz="4" w:space="0" w:color="auto"/>
              <w:bottom w:val="single" w:sz="4" w:space="0" w:color="auto"/>
              <w:right w:val="single" w:sz="4" w:space="0" w:color="auto"/>
            </w:tcBorders>
            <w:hideMark/>
          </w:tcPr>
          <w:p w14:paraId="21CD233D" w14:textId="77777777" w:rsidR="00815B4C" w:rsidRPr="00D33041" w:rsidRDefault="00815B4C" w:rsidP="003900DC">
            <w:pPr>
              <w:rPr>
                <w:rFonts w:ascii="Arial" w:hAnsi="Arial" w:cs="Arial"/>
                <w:szCs w:val="24"/>
              </w:rPr>
            </w:pPr>
            <w:r w:rsidRPr="00D33041">
              <w:rPr>
                <w:rFonts w:ascii="Arial" w:hAnsi="Arial" w:cs="Arial"/>
                <w:szCs w:val="24"/>
              </w:rPr>
              <w:t>Module:</w:t>
            </w:r>
          </w:p>
        </w:tc>
        <w:tc>
          <w:tcPr>
            <w:tcW w:w="4320" w:type="dxa"/>
            <w:tcBorders>
              <w:top w:val="single" w:sz="4" w:space="0" w:color="auto"/>
              <w:left w:val="single" w:sz="4" w:space="0" w:color="auto"/>
              <w:bottom w:val="single" w:sz="4" w:space="0" w:color="auto"/>
              <w:right w:val="single" w:sz="4" w:space="0" w:color="auto"/>
            </w:tcBorders>
            <w:hideMark/>
          </w:tcPr>
          <w:p w14:paraId="55CDB0F4" w14:textId="77777777" w:rsidR="00815B4C" w:rsidRPr="00D33041" w:rsidRDefault="00815B4C" w:rsidP="003900DC">
            <w:pPr>
              <w:rPr>
                <w:rFonts w:ascii="Arial" w:hAnsi="Arial" w:cs="Arial"/>
                <w:szCs w:val="24"/>
              </w:rPr>
            </w:pPr>
            <w:r w:rsidRPr="00D33041">
              <w:rPr>
                <w:rFonts w:ascii="Arial" w:hAnsi="Arial" w:cs="Arial"/>
                <w:szCs w:val="24"/>
              </w:rPr>
              <w:t>Human Capital Management</w:t>
            </w:r>
          </w:p>
        </w:tc>
      </w:tr>
      <w:tr w:rsidR="00D33041" w:rsidRPr="00D33041" w14:paraId="2B2AA5C6" w14:textId="77777777" w:rsidTr="00815B4C">
        <w:tc>
          <w:tcPr>
            <w:tcW w:w="4320" w:type="dxa"/>
            <w:tcBorders>
              <w:top w:val="single" w:sz="4" w:space="0" w:color="auto"/>
              <w:left w:val="single" w:sz="4" w:space="0" w:color="auto"/>
              <w:bottom w:val="single" w:sz="4" w:space="0" w:color="auto"/>
              <w:right w:val="single" w:sz="4" w:space="0" w:color="auto"/>
            </w:tcBorders>
            <w:hideMark/>
          </w:tcPr>
          <w:p w14:paraId="5B1E53C7" w14:textId="77777777" w:rsidR="00815B4C" w:rsidRPr="00D33041" w:rsidRDefault="00815B4C" w:rsidP="003900DC">
            <w:pPr>
              <w:rPr>
                <w:rFonts w:ascii="Arial" w:hAnsi="Arial" w:cs="Arial"/>
                <w:szCs w:val="24"/>
              </w:rPr>
            </w:pPr>
            <w:r w:rsidRPr="00D33041">
              <w:rPr>
                <w:rFonts w:ascii="Arial" w:hAnsi="Arial" w:cs="Arial"/>
                <w:szCs w:val="24"/>
              </w:rPr>
              <w:t>Lecturer:</w:t>
            </w:r>
          </w:p>
        </w:tc>
        <w:tc>
          <w:tcPr>
            <w:tcW w:w="4320" w:type="dxa"/>
            <w:tcBorders>
              <w:top w:val="single" w:sz="4" w:space="0" w:color="auto"/>
              <w:left w:val="single" w:sz="4" w:space="0" w:color="auto"/>
              <w:bottom w:val="single" w:sz="4" w:space="0" w:color="auto"/>
              <w:right w:val="single" w:sz="4" w:space="0" w:color="auto"/>
            </w:tcBorders>
            <w:hideMark/>
          </w:tcPr>
          <w:p w14:paraId="3580D9A7" w14:textId="6CCFCF64" w:rsidR="00815B4C" w:rsidRPr="00D33041" w:rsidRDefault="001D22C1" w:rsidP="003900DC">
            <w:pPr>
              <w:rPr>
                <w:rFonts w:ascii="Arial" w:hAnsi="Arial" w:cs="Arial"/>
                <w:szCs w:val="24"/>
              </w:rPr>
            </w:pPr>
            <w:r w:rsidRPr="00D33041">
              <w:rPr>
                <w:rFonts w:ascii="Arial" w:hAnsi="Arial" w:cs="Arial"/>
                <w:szCs w:val="24"/>
              </w:rPr>
              <w:t>Eno Maycock (Birmingham)</w:t>
            </w:r>
          </w:p>
        </w:tc>
      </w:tr>
      <w:tr w:rsidR="00D33041" w:rsidRPr="00D33041" w14:paraId="095C8C90" w14:textId="77777777" w:rsidTr="00815B4C">
        <w:tc>
          <w:tcPr>
            <w:tcW w:w="4320" w:type="dxa"/>
            <w:tcBorders>
              <w:top w:val="single" w:sz="4" w:space="0" w:color="auto"/>
              <w:left w:val="single" w:sz="4" w:space="0" w:color="auto"/>
              <w:bottom w:val="single" w:sz="4" w:space="0" w:color="auto"/>
              <w:right w:val="single" w:sz="4" w:space="0" w:color="auto"/>
            </w:tcBorders>
            <w:hideMark/>
          </w:tcPr>
          <w:p w14:paraId="1E26690F" w14:textId="77777777" w:rsidR="00815B4C" w:rsidRPr="00D33041" w:rsidRDefault="00815B4C" w:rsidP="003900DC">
            <w:pPr>
              <w:rPr>
                <w:rFonts w:ascii="Arial" w:hAnsi="Arial" w:cs="Arial"/>
                <w:szCs w:val="24"/>
              </w:rPr>
            </w:pPr>
            <w:r w:rsidRPr="00D33041">
              <w:rPr>
                <w:rFonts w:ascii="Arial" w:hAnsi="Arial" w:cs="Arial"/>
                <w:szCs w:val="24"/>
              </w:rPr>
              <w:t>Word Count:</w:t>
            </w:r>
          </w:p>
        </w:tc>
        <w:tc>
          <w:tcPr>
            <w:tcW w:w="4320" w:type="dxa"/>
            <w:tcBorders>
              <w:top w:val="single" w:sz="4" w:space="0" w:color="auto"/>
              <w:left w:val="single" w:sz="4" w:space="0" w:color="auto"/>
              <w:bottom w:val="single" w:sz="4" w:space="0" w:color="auto"/>
              <w:right w:val="single" w:sz="4" w:space="0" w:color="auto"/>
            </w:tcBorders>
            <w:hideMark/>
          </w:tcPr>
          <w:p w14:paraId="42992CE8" w14:textId="32E7B92B" w:rsidR="00815B4C" w:rsidRPr="00D33041" w:rsidRDefault="008C0443" w:rsidP="003900DC">
            <w:pPr>
              <w:rPr>
                <w:rFonts w:ascii="Arial" w:hAnsi="Arial" w:cs="Arial"/>
                <w:szCs w:val="24"/>
              </w:rPr>
            </w:pPr>
            <w:r w:rsidRPr="00D33041">
              <w:rPr>
                <w:rFonts w:ascii="Arial" w:hAnsi="Arial" w:cs="Arial"/>
                <w:szCs w:val="24"/>
              </w:rPr>
              <w:t>256</w:t>
            </w:r>
            <w:r w:rsidR="003900DC" w:rsidRPr="00D33041">
              <w:rPr>
                <w:rFonts w:ascii="Arial" w:hAnsi="Arial" w:cs="Arial"/>
                <w:szCs w:val="24"/>
              </w:rPr>
              <w:t>9</w:t>
            </w:r>
            <w:r w:rsidR="00815B4C" w:rsidRPr="00D33041">
              <w:rPr>
                <w:rFonts w:ascii="Arial" w:hAnsi="Arial" w:cs="Arial"/>
                <w:szCs w:val="24"/>
              </w:rPr>
              <w:t xml:space="preserve"> words</w:t>
            </w:r>
          </w:p>
        </w:tc>
      </w:tr>
      <w:tr w:rsidR="00D33041" w:rsidRPr="00D33041" w14:paraId="03FCC182" w14:textId="77777777" w:rsidTr="00815B4C">
        <w:tc>
          <w:tcPr>
            <w:tcW w:w="4320" w:type="dxa"/>
            <w:tcBorders>
              <w:top w:val="single" w:sz="4" w:space="0" w:color="auto"/>
              <w:left w:val="single" w:sz="4" w:space="0" w:color="auto"/>
              <w:bottom w:val="single" w:sz="4" w:space="0" w:color="auto"/>
              <w:right w:val="single" w:sz="4" w:space="0" w:color="auto"/>
            </w:tcBorders>
            <w:hideMark/>
          </w:tcPr>
          <w:p w14:paraId="3E892058" w14:textId="77777777" w:rsidR="00815B4C" w:rsidRPr="00D33041" w:rsidRDefault="00815B4C" w:rsidP="003900DC">
            <w:pPr>
              <w:rPr>
                <w:rFonts w:ascii="Arial" w:hAnsi="Arial" w:cs="Arial"/>
                <w:szCs w:val="24"/>
              </w:rPr>
            </w:pPr>
            <w:r w:rsidRPr="00D33041">
              <w:rPr>
                <w:rFonts w:ascii="Arial" w:hAnsi="Arial" w:cs="Arial"/>
                <w:szCs w:val="24"/>
              </w:rPr>
              <w:t>Submission Date:</w:t>
            </w:r>
          </w:p>
        </w:tc>
        <w:tc>
          <w:tcPr>
            <w:tcW w:w="4320" w:type="dxa"/>
            <w:tcBorders>
              <w:top w:val="single" w:sz="4" w:space="0" w:color="auto"/>
              <w:left w:val="single" w:sz="4" w:space="0" w:color="auto"/>
              <w:bottom w:val="single" w:sz="4" w:space="0" w:color="auto"/>
              <w:right w:val="single" w:sz="4" w:space="0" w:color="auto"/>
            </w:tcBorders>
          </w:tcPr>
          <w:p w14:paraId="2DAA9401" w14:textId="1CF0BC77" w:rsidR="00815B4C" w:rsidRPr="00D33041" w:rsidRDefault="002A48C7" w:rsidP="003900DC">
            <w:pPr>
              <w:rPr>
                <w:rFonts w:ascii="Arial" w:hAnsi="Arial" w:cs="Arial"/>
                <w:szCs w:val="24"/>
              </w:rPr>
            </w:pPr>
            <w:r w:rsidRPr="00D33041">
              <w:rPr>
                <w:rFonts w:ascii="Arial" w:hAnsi="Arial" w:cs="Arial"/>
                <w:szCs w:val="24"/>
              </w:rPr>
              <w:t>15</w:t>
            </w:r>
            <w:r w:rsidRPr="00D33041">
              <w:rPr>
                <w:rFonts w:ascii="Arial" w:hAnsi="Arial" w:cs="Arial"/>
                <w:szCs w:val="24"/>
                <w:vertAlign w:val="superscript"/>
              </w:rPr>
              <w:t>th</w:t>
            </w:r>
            <w:r w:rsidRPr="00D33041">
              <w:rPr>
                <w:rFonts w:ascii="Arial" w:hAnsi="Arial" w:cs="Arial"/>
                <w:szCs w:val="24"/>
              </w:rPr>
              <w:t xml:space="preserve"> </w:t>
            </w:r>
            <w:r w:rsidR="00340607" w:rsidRPr="00D33041">
              <w:rPr>
                <w:rFonts w:ascii="Arial" w:hAnsi="Arial" w:cs="Arial"/>
                <w:szCs w:val="24"/>
              </w:rPr>
              <w:t>October 2026</w:t>
            </w:r>
          </w:p>
        </w:tc>
      </w:tr>
    </w:tbl>
    <w:p w14:paraId="12985539" w14:textId="77777777" w:rsidR="00815B4C" w:rsidRPr="00D33041" w:rsidRDefault="00815B4C" w:rsidP="003900DC">
      <w:pPr>
        <w:pStyle w:val="TOCHeading"/>
        <w:spacing w:line="360" w:lineRule="auto"/>
        <w:rPr>
          <w:rFonts w:ascii="Arial" w:hAnsi="Arial" w:cs="Arial"/>
          <w:color w:val="auto"/>
          <w:sz w:val="24"/>
          <w:szCs w:val="24"/>
        </w:rPr>
      </w:pPr>
      <w:r w:rsidRPr="00D33041">
        <w:rPr>
          <w:rFonts w:ascii="Arial" w:hAnsi="Arial" w:cs="Arial"/>
          <w:color w:val="auto"/>
          <w:sz w:val="24"/>
          <w:szCs w:val="24"/>
        </w:rPr>
        <w:br w:type="page"/>
      </w:r>
    </w:p>
    <w:sdt>
      <w:sdtPr>
        <w:rPr>
          <w:rFonts w:ascii="Arial" w:eastAsiaTheme="minorHAnsi" w:hAnsi="Arial" w:cs="Arial"/>
          <w:color w:val="auto"/>
          <w:kern w:val="2"/>
          <w:sz w:val="24"/>
          <w:szCs w:val="24"/>
          <w:lang w:eastAsia="en-US"/>
          <w14:ligatures w14:val="standardContextual"/>
        </w:rPr>
        <w:id w:val="251318014"/>
        <w:docPartObj>
          <w:docPartGallery w:val="Table of Contents"/>
          <w:docPartUnique/>
        </w:docPartObj>
      </w:sdtPr>
      <w:sdtEndPr>
        <w:rPr>
          <w:b/>
          <w:bCs/>
          <w:noProof/>
        </w:rPr>
      </w:sdtEndPr>
      <w:sdtContent>
        <w:p w14:paraId="3CD753E4" w14:textId="63928820" w:rsidR="00815B4C" w:rsidRPr="00D33041" w:rsidRDefault="00815B4C" w:rsidP="003900DC">
          <w:pPr>
            <w:pStyle w:val="TOCHeading"/>
            <w:spacing w:line="360" w:lineRule="auto"/>
            <w:jc w:val="center"/>
            <w:rPr>
              <w:rFonts w:ascii="Arial" w:hAnsi="Arial" w:cs="Arial"/>
              <w:b/>
              <w:color w:val="auto"/>
              <w:sz w:val="24"/>
              <w:szCs w:val="24"/>
            </w:rPr>
          </w:pPr>
          <w:r w:rsidRPr="00D33041">
            <w:rPr>
              <w:rFonts w:ascii="Arial" w:hAnsi="Arial" w:cs="Arial"/>
              <w:b/>
              <w:color w:val="auto"/>
              <w:sz w:val="24"/>
              <w:szCs w:val="24"/>
            </w:rPr>
            <w:t>Contents</w:t>
          </w:r>
        </w:p>
        <w:p w14:paraId="05E4B658" w14:textId="77777777" w:rsidR="00A6411B" w:rsidRPr="00D33041" w:rsidRDefault="00815B4C" w:rsidP="003900DC">
          <w:pPr>
            <w:pStyle w:val="TOC1"/>
            <w:tabs>
              <w:tab w:val="right" w:leader="dot" w:pos="9016"/>
            </w:tabs>
            <w:rPr>
              <w:rFonts w:ascii="Arial" w:eastAsiaTheme="minorEastAsia" w:hAnsi="Arial" w:cs="Arial"/>
              <w:noProof/>
              <w:kern w:val="0"/>
              <w:szCs w:val="24"/>
              <w:lang w:val="en-IN" w:eastAsia="en-IN"/>
              <w14:ligatures w14:val="none"/>
            </w:rPr>
          </w:pPr>
          <w:r w:rsidRPr="00D33041">
            <w:rPr>
              <w:rFonts w:ascii="Arial" w:hAnsi="Arial" w:cs="Arial"/>
              <w:b/>
              <w:bCs/>
              <w:noProof/>
              <w:szCs w:val="24"/>
            </w:rPr>
            <w:fldChar w:fldCharType="begin"/>
          </w:r>
          <w:r w:rsidRPr="00D33041">
            <w:rPr>
              <w:rFonts w:ascii="Arial" w:hAnsi="Arial" w:cs="Arial"/>
              <w:b/>
              <w:bCs/>
              <w:noProof/>
              <w:szCs w:val="24"/>
            </w:rPr>
            <w:instrText xml:space="preserve"> TOC \o "1-3" \h \z \u </w:instrText>
          </w:r>
          <w:r w:rsidRPr="00D33041">
            <w:rPr>
              <w:rFonts w:ascii="Arial" w:hAnsi="Arial" w:cs="Arial"/>
              <w:b/>
              <w:bCs/>
              <w:noProof/>
              <w:szCs w:val="24"/>
            </w:rPr>
            <w:fldChar w:fldCharType="separate"/>
          </w:r>
          <w:hyperlink w:anchor="_Toc242799312" w:history="1">
            <w:r w:rsidR="00A6411B" w:rsidRPr="00D33041">
              <w:rPr>
                <w:rStyle w:val="Hyperlink"/>
                <w:rFonts w:ascii="Arial" w:hAnsi="Arial" w:cs="Arial"/>
                <w:noProof/>
                <w:color w:val="auto"/>
                <w:szCs w:val="24"/>
                <w:lang w:val="en-IN"/>
              </w:rPr>
              <w:t>1. INTRODUCTION</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_Toc242799312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4</w:t>
            </w:r>
            <w:r w:rsidR="00A6411B" w:rsidRPr="00D33041">
              <w:rPr>
                <w:rFonts w:ascii="Arial" w:hAnsi="Arial" w:cs="Arial"/>
                <w:noProof/>
                <w:webHidden/>
                <w:szCs w:val="24"/>
              </w:rPr>
              <w:fldChar w:fldCharType="end"/>
            </w:r>
          </w:hyperlink>
        </w:p>
        <w:p w14:paraId="323407E4" w14:textId="77777777" w:rsidR="00A6411B" w:rsidRPr="00D33041" w:rsidRDefault="004413B8" w:rsidP="003900DC">
          <w:pPr>
            <w:pStyle w:val="TOC1"/>
            <w:tabs>
              <w:tab w:val="right" w:leader="dot" w:pos="9016"/>
            </w:tabs>
            <w:rPr>
              <w:rFonts w:ascii="Arial" w:eastAsiaTheme="minorEastAsia" w:hAnsi="Arial" w:cs="Arial"/>
              <w:noProof/>
              <w:kern w:val="0"/>
              <w:szCs w:val="24"/>
              <w:lang w:val="en-IN" w:eastAsia="en-IN"/>
              <w14:ligatures w14:val="none"/>
            </w:rPr>
          </w:pPr>
          <w:hyperlink w:anchor="_Toc242799313" w:history="1">
            <w:r w:rsidR="00A6411B" w:rsidRPr="00D33041">
              <w:rPr>
                <w:rStyle w:val="Hyperlink"/>
                <w:rFonts w:ascii="Arial" w:hAnsi="Arial" w:cs="Arial"/>
                <w:noProof/>
                <w:color w:val="auto"/>
                <w:szCs w:val="24"/>
                <w:lang w:val="en-IN"/>
              </w:rPr>
              <w:t>2. TASK A</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_Toc242799313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4</w:t>
            </w:r>
            <w:r w:rsidR="00A6411B" w:rsidRPr="00D33041">
              <w:rPr>
                <w:rFonts w:ascii="Arial" w:hAnsi="Arial" w:cs="Arial"/>
                <w:noProof/>
                <w:webHidden/>
                <w:szCs w:val="24"/>
              </w:rPr>
              <w:fldChar w:fldCharType="end"/>
            </w:r>
          </w:hyperlink>
        </w:p>
        <w:p w14:paraId="111F78F8" w14:textId="77777777" w:rsidR="00A6411B" w:rsidRPr="00D33041" w:rsidRDefault="004413B8" w:rsidP="003900DC">
          <w:pPr>
            <w:pStyle w:val="TOC2"/>
            <w:tabs>
              <w:tab w:val="right" w:leader="dot" w:pos="9016"/>
            </w:tabs>
            <w:rPr>
              <w:rFonts w:ascii="Arial" w:eastAsiaTheme="minorEastAsia" w:hAnsi="Arial" w:cs="Arial"/>
              <w:noProof/>
              <w:kern w:val="0"/>
              <w:szCs w:val="24"/>
              <w:lang w:val="en-IN" w:eastAsia="en-IN"/>
              <w14:ligatures w14:val="none"/>
            </w:rPr>
          </w:pPr>
          <w:hyperlink w:anchor="_Toc242799314" w:history="1">
            <w:r w:rsidR="00A6411B" w:rsidRPr="00D33041">
              <w:rPr>
                <w:rStyle w:val="Hyperlink"/>
                <w:rFonts w:ascii="Arial" w:hAnsi="Arial" w:cs="Arial"/>
                <w:noProof/>
                <w:color w:val="auto"/>
                <w:szCs w:val="24"/>
                <w:lang w:val="en-IN"/>
              </w:rPr>
              <w:t>2.1 Traditional work design versus contemporary innovative working activities</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_Toc242799314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4</w:t>
            </w:r>
            <w:r w:rsidR="00A6411B" w:rsidRPr="00D33041">
              <w:rPr>
                <w:rFonts w:ascii="Arial" w:hAnsi="Arial" w:cs="Arial"/>
                <w:noProof/>
                <w:webHidden/>
                <w:szCs w:val="24"/>
              </w:rPr>
              <w:fldChar w:fldCharType="end"/>
            </w:r>
          </w:hyperlink>
        </w:p>
        <w:p w14:paraId="7F706BFA"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15" w:history="1">
            <w:r w:rsidR="00A6411B" w:rsidRPr="00D33041">
              <w:rPr>
                <w:rStyle w:val="Hyperlink"/>
                <w:rFonts w:ascii="Arial" w:hAnsi="Arial" w:cs="Arial"/>
                <w:noProof/>
                <w:color w:val="auto"/>
                <w:szCs w:val="24"/>
                <w:lang w:val="en-IN"/>
              </w:rPr>
              <w:t xml:space="preserve">2.1.1 </w:t>
            </w:r>
            <w:r w:rsidR="00A6411B" w:rsidRPr="00D33041">
              <w:rPr>
                <w:rStyle w:val="Hyperlink"/>
                <w:rFonts w:ascii="Arial" w:hAnsi="Arial" w:cs="Arial"/>
                <w:noProof/>
                <w:color w:val="auto"/>
                <w:szCs w:val="24"/>
              </w:rPr>
              <w:t>High-Performance Work Systems (HPWS)</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_Toc242799315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5</w:t>
            </w:r>
            <w:r w:rsidR="00A6411B" w:rsidRPr="00D33041">
              <w:rPr>
                <w:rFonts w:ascii="Arial" w:hAnsi="Arial" w:cs="Arial"/>
                <w:noProof/>
                <w:webHidden/>
                <w:szCs w:val="24"/>
              </w:rPr>
              <w:fldChar w:fldCharType="end"/>
            </w:r>
          </w:hyperlink>
        </w:p>
        <w:p w14:paraId="16EB4444"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16" w:history="1">
            <w:r w:rsidR="00A6411B" w:rsidRPr="00D33041">
              <w:rPr>
                <w:rStyle w:val="Hyperlink"/>
                <w:rFonts w:ascii="Arial" w:hAnsi="Arial" w:cs="Arial"/>
                <w:noProof/>
                <w:color w:val="auto"/>
                <w:szCs w:val="24"/>
                <w:lang w:val="en-IN"/>
              </w:rPr>
              <w:t xml:space="preserve">2.1.2 </w:t>
            </w:r>
            <w:r w:rsidR="00A6411B" w:rsidRPr="00D33041">
              <w:rPr>
                <w:rStyle w:val="Hyperlink"/>
                <w:rFonts w:ascii="Arial" w:hAnsi="Arial" w:cs="Arial"/>
                <w:noProof/>
                <w:color w:val="auto"/>
                <w:szCs w:val="24"/>
              </w:rPr>
              <w:t>Agile Working</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_Toc242799316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6</w:t>
            </w:r>
            <w:r w:rsidR="00A6411B" w:rsidRPr="00D33041">
              <w:rPr>
                <w:rFonts w:ascii="Arial" w:hAnsi="Arial" w:cs="Arial"/>
                <w:noProof/>
                <w:webHidden/>
                <w:szCs w:val="24"/>
              </w:rPr>
              <w:fldChar w:fldCharType="end"/>
            </w:r>
          </w:hyperlink>
        </w:p>
        <w:p w14:paraId="5AA6B4A6"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17" w:history="1">
            <w:r w:rsidR="00A6411B" w:rsidRPr="00D33041">
              <w:rPr>
                <w:rStyle w:val="Hyperlink"/>
                <w:rFonts w:ascii="Arial" w:hAnsi="Arial" w:cs="Arial"/>
                <w:noProof/>
                <w:color w:val="auto"/>
                <w:szCs w:val="24"/>
                <w:lang w:val="en-IN"/>
              </w:rPr>
              <w:t xml:space="preserve">2.1.3 </w:t>
            </w:r>
            <w:r w:rsidR="00A6411B" w:rsidRPr="00D33041">
              <w:rPr>
                <w:rStyle w:val="Hyperlink"/>
                <w:rFonts w:ascii="Arial" w:hAnsi="Arial" w:cs="Arial"/>
                <w:noProof/>
                <w:color w:val="auto"/>
                <w:szCs w:val="24"/>
              </w:rPr>
              <w:t>Flexible Working arrangements</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_Toc242799317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7</w:t>
            </w:r>
            <w:r w:rsidR="00A6411B" w:rsidRPr="00D33041">
              <w:rPr>
                <w:rFonts w:ascii="Arial" w:hAnsi="Arial" w:cs="Arial"/>
                <w:noProof/>
                <w:webHidden/>
                <w:szCs w:val="24"/>
              </w:rPr>
              <w:fldChar w:fldCharType="end"/>
            </w:r>
          </w:hyperlink>
        </w:p>
        <w:p w14:paraId="486D3D3D"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18" w:history="1">
            <w:r w:rsidR="00A6411B" w:rsidRPr="00D33041">
              <w:rPr>
                <w:rStyle w:val="Hyperlink"/>
                <w:rFonts w:ascii="Arial" w:hAnsi="Arial" w:cs="Arial"/>
                <w:noProof/>
                <w:color w:val="auto"/>
                <w:szCs w:val="24"/>
                <w:lang w:val="en-IN"/>
              </w:rPr>
              <w:t xml:space="preserve">2.1.4 </w:t>
            </w:r>
            <w:r w:rsidR="00A6411B" w:rsidRPr="00D33041">
              <w:rPr>
                <w:rStyle w:val="Hyperlink"/>
                <w:rFonts w:ascii="Arial" w:hAnsi="Arial" w:cs="Arial"/>
                <w:noProof/>
                <w:color w:val="auto"/>
                <w:szCs w:val="24"/>
              </w:rPr>
              <w:t>Sociotechnical Systems Theory</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_Toc242799318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7</w:t>
            </w:r>
            <w:r w:rsidR="00A6411B" w:rsidRPr="00D33041">
              <w:rPr>
                <w:rFonts w:ascii="Arial" w:hAnsi="Arial" w:cs="Arial"/>
                <w:noProof/>
                <w:webHidden/>
                <w:szCs w:val="24"/>
              </w:rPr>
              <w:fldChar w:fldCharType="end"/>
            </w:r>
          </w:hyperlink>
        </w:p>
        <w:p w14:paraId="21D32D72" w14:textId="77777777" w:rsidR="00A6411B" w:rsidRPr="00D33041" w:rsidRDefault="004413B8" w:rsidP="003900DC">
          <w:pPr>
            <w:pStyle w:val="TOC2"/>
            <w:tabs>
              <w:tab w:val="right" w:leader="dot" w:pos="9016"/>
            </w:tabs>
            <w:rPr>
              <w:rFonts w:ascii="Arial" w:eastAsiaTheme="minorEastAsia" w:hAnsi="Arial" w:cs="Arial"/>
              <w:noProof/>
              <w:kern w:val="0"/>
              <w:szCs w:val="24"/>
              <w:lang w:val="en-IN" w:eastAsia="en-IN"/>
              <w14:ligatures w14:val="none"/>
            </w:rPr>
          </w:pPr>
          <w:hyperlink w:anchor="_Toc242799319" w:history="1">
            <w:r w:rsidR="00A6411B" w:rsidRPr="00D33041">
              <w:rPr>
                <w:rStyle w:val="Hyperlink"/>
                <w:rFonts w:ascii="Arial" w:hAnsi="Arial" w:cs="Arial"/>
                <w:noProof/>
                <w:color w:val="auto"/>
                <w:szCs w:val="24"/>
                <w:lang w:val="en-IN"/>
              </w:rPr>
              <w:t>2.2 Recommending innovative working activities to the company</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_Toc242799319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8</w:t>
            </w:r>
            <w:r w:rsidR="00A6411B" w:rsidRPr="00D33041">
              <w:rPr>
                <w:rFonts w:ascii="Arial" w:hAnsi="Arial" w:cs="Arial"/>
                <w:noProof/>
                <w:webHidden/>
                <w:szCs w:val="24"/>
              </w:rPr>
              <w:fldChar w:fldCharType="end"/>
            </w:r>
          </w:hyperlink>
        </w:p>
        <w:p w14:paraId="3D83318D"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0" w:history="1">
            <w:r w:rsidR="00A6411B" w:rsidRPr="00D33041">
              <w:rPr>
                <w:rStyle w:val="Hyperlink"/>
                <w:rFonts w:ascii="Arial" w:hAnsi="Arial" w:cs="Arial"/>
                <w:noProof/>
                <w:color w:val="auto"/>
                <w:szCs w:val="24"/>
                <w:lang w:val="en-IN"/>
              </w:rPr>
              <w:t>2.2. Flexible working</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_Toc242799320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8</w:t>
            </w:r>
            <w:r w:rsidR="00A6411B" w:rsidRPr="00D33041">
              <w:rPr>
                <w:rFonts w:ascii="Arial" w:hAnsi="Arial" w:cs="Arial"/>
                <w:noProof/>
                <w:webHidden/>
                <w:szCs w:val="24"/>
              </w:rPr>
              <w:fldChar w:fldCharType="end"/>
            </w:r>
          </w:hyperlink>
        </w:p>
        <w:p w14:paraId="6D10BE78"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1" w:history="1">
            <w:r w:rsidR="00A6411B" w:rsidRPr="00D33041">
              <w:rPr>
                <w:rStyle w:val="Hyperlink"/>
                <w:rFonts w:ascii="Arial" w:hAnsi="Arial" w:cs="Arial"/>
                <w:noProof/>
                <w:color w:val="auto"/>
                <w:szCs w:val="24"/>
                <w:lang w:val="en-IN"/>
              </w:rPr>
              <w:t>2.2.2 Employee autonomy</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_Toc242799321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8</w:t>
            </w:r>
            <w:r w:rsidR="00A6411B" w:rsidRPr="00D33041">
              <w:rPr>
                <w:rFonts w:ascii="Arial" w:hAnsi="Arial" w:cs="Arial"/>
                <w:noProof/>
                <w:webHidden/>
                <w:szCs w:val="24"/>
              </w:rPr>
              <w:fldChar w:fldCharType="end"/>
            </w:r>
          </w:hyperlink>
        </w:p>
        <w:p w14:paraId="3667F00A"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2" w:history="1">
            <w:r w:rsidR="00A6411B" w:rsidRPr="00D33041">
              <w:rPr>
                <w:rStyle w:val="Hyperlink"/>
                <w:rFonts w:ascii="Arial" w:hAnsi="Arial" w:cs="Arial"/>
                <w:noProof/>
                <w:color w:val="auto"/>
                <w:szCs w:val="24"/>
                <w:lang w:val="en-IN"/>
              </w:rPr>
              <w:t>2.2.3 Agile project teams</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_Toc242799322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9</w:t>
            </w:r>
            <w:r w:rsidR="00A6411B" w:rsidRPr="00D33041">
              <w:rPr>
                <w:rFonts w:ascii="Arial" w:hAnsi="Arial" w:cs="Arial"/>
                <w:noProof/>
                <w:webHidden/>
                <w:szCs w:val="24"/>
              </w:rPr>
              <w:fldChar w:fldCharType="end"/>
            </w:r>
          </w:hyperlink>
        </w:p>
        <w:p w14:paraId="4C707F95"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3" w:history="1">
            <w:r w:rsidR="00A6411B" w:rsidRPr="00D33041">
              <w:rPr>
                <w:rStyle w:val="Hyperlink"/>
                <w:rFonts w:ascii="Arial" w:hAnsi="Arial" w:cs="Arial"/>
                <w:noProof/>
                <w:color w:val="auto"/>
                <w:szCs w:val="24"/>
                <w:lang w:val="en-IN"/>
              </w:rPr>
              <w:t>2.2.4 Digital collaboration technologies</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_Toc242799323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9</w:t>
            </w:r>
            <w:r w:rsidR="00A6411B" w:rsidRPr="00D33041">
              <w:rPr>
                <w:rFonts w:ascii="Arial" w:hAnsi="Arial" w:cs="Arial"/>
                <w:noProof/>
                <w:webHidden/>
                <w:szCs w:val="24"/>
              </w:rPr>
              <w:fldChar w:fldCharType="end"/>
            </w:r>
          </w:hyperlink>
        </w:p>
        <w:p w14:paraId="12DB49B4" w14:textId="77777777" w:rsidR="00A6411B" w:rsidRPr="00D33041" w:rsidRDefault="004413B8" w:rsidP="003900DC">
          <w:pPr>
            <w:pStyle w:val="TOC1"/>
            <w:tabs>
              <w:tab w:val="right" w:leader="dot" w:pos="9016"/>
            </w:tabs>
            <w:rPr>
              <w:rFonts w:ascii="Arial" w:eastAsiaTheme="minorEastAsia" w:hAnsi="Arial" w:cs="Arial"/>
              <w:noProof/>
              <w:kern w:val="0"/>
              <w:szCs w:val="24"/>
              <w:lang w:val="en-IN" w:eastAsia="en-IN"/>
              <w14:ligatures w14:val="none"/>
            </w:rPr>
          </w:pPr>
          <w:hyperlink w:anchor="_Toc242799324" w:history="1">
            <w:r w:rsidR="00A6411B" w:rsidRPr="00D33041">
              <w:rPr>
                <w:rStyle w:val="Hyperlink"/>
                <w:rFonts w:ascii="Arial" w:hAnsi="Arial" w:cs="Arial"/>
                <w:noProof/>
                <w:color w:val="auto"/>
                <w:szCs w:val="24"/>
                <w:lang w:val="en-IN"/>
              </w:rPr>
              <w:t>3. TASK B</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_Toc242799324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9</w:t>
            </w:r>
            <w:r w:rsidR="00A6411B" w:rsidRPr="00D33041">
              <w:rPr>
                <w:rFonts w:ascii="Arial" w:hAnsi="Arial" w:cs="Arial"/>
                <w:noProof/>
                <w:webHidden/>
                <w:szCs w:val="24"/>
              </w:rPr>
              <w:fldChar w:fldCharType="end"/>
            </w:r>
          </w:hyperlink>
        </w:p>
        <w:p w14:paraId="01A73850" w14:textId="77777777" w:rsidR="00A6411B" w:rsidRPr="00D33041" w:rsidRDefault="004413B8" w:rsidP="003900DC">
          <w:pPr>
            <w:pStyle w:val="TOC2"/>
            <w:tabs>
              <w:tab w:val="right" w:leader="dot" w:pos="9016"/>
            </w:tabs>
            <w:rPr>
              <w:rFonts w:ascii="Arial" w:eastAsiaTheme="minorEastAsia" w:hAnsi="Arial" w:cs="Arial"/>
              <w:noProof/>
              <w:kern w:val="0"/>
              <w:szCs w:val="24"/>
              <w:lang w:val="en-IN" w:eastAsia="en-IN"/>
              <w14:ligatures w14:val="none"/>
            </w:rPr>
          </w:pPr>
          <w:hyperlink w:anchor="_Toc242799325" w:history="1">
            <w:r w:rsidR="00A6411B" w:rsidRPr="00D33041">
              <w:rPr>
                <w:rStyle w:val="Hyperlink"/>
                <w:rFonts w:ascii="Arial" w:hAnsi="Arial" w:cs="Arial"/>
                <w:noProof/>
                <w:color w:val="auto"/>
                <w:szCs w:val="24"/>
                <w:lang w:val="en-IN"/>
              </w:rPr>
              <w:t>3.1 How companies create environments for talents to flourish</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_Toc242799325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9</w:t>
            </w:r>
            <w:r w:rsidR="00A6411B" w:rsidRPr="00D33041">
              <w:rPr>
                <w:rFonts w:ascii="Arial" w:hAnsi="Arial" w:cs="Arial"/>
                <w:noProof/>
                <w:webHidden/>
                <w:szCs w:val="24"/>
              </w:rPr>
              <w:fldChar w:fldCharType="end"/>
            </w:r>
          </w:hyperlink>
        </w:p>
        <w:p w14:paraId="07281834"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6" w:history="1">
            <w:r w:rsidR="00A6411B" w:rsidRPr="00D33041">
              <w:rPr>
                <w:rStyle w:val="Hyperlink"/>
                <w:rFonts w:ascii="Arial" w:hAnsi="Arial" w:cs="Arial"/>
                <w:noProof/>
                <w:color w:val="auto"/>
                <w:szCs w:val="24"/>
                <w:lang w:val="en-IN"/>
              </w:rPr>
              <w:t xml:space="preserve">3.1.1 </w:t>
            </w:r>
            <w:r w:rsidR="00A6411B" w:rsidRPr="00D33041">
              <w:rPr>
                <w:rStyle w:val="Hyperlink"/>
                <w:rFonts w:ascii="Arial" w:hAnsi="Arial" w:cs="Arial"/>
                <w:noProof/>
                <w:color w:val="auto"/>
                <w:szCs w:val="24"/>
              </w:rPr>
              <w:t>Learning Organisation (Senge)</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_Toc242799326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10</w:t>
            </w:r>
            <w:r w:rsidR="00A6411B" w:rsidRPr="00D33041">
              <w:rPr>
                <w:rFonts w:ascii="Arial" w:hAnsi="Arial" w:cs="Arial"/>
                <w:noProof/>
                <w:webHidden/>
                <w:szCs w:val="24"/>
              </w:rPr>
              <w:fldChar w:fldCharType="end"/>
            </w:r>
          </w:hyperlink>
        </w:p>
        <w:p w14:paraId="28352CC7"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7" w:history="1">
            <w:r w:rsidR="00A6411B" w:rsidRPr="00D33041">
              <w:rPr>
                <w:rStyle w:val="Hyperlink"/>
                <w:rFonts w:ascii="Arial" w:hAnsi="Arial" w:cs="Arial"/>
                <w:noProof/>
                <w:color w:val="auto"/>
                <w:szCs w:val="24"/>
                <w:lang w:val="en-IN"/>
              </w:rPr>
              <w:t xml:space="preserve">3.1.2 </w:t>
            </w:r>
            <w:r w:rsidR="00A6411B" w:rsidRPr="00D33041">
              <w:rPr>
                <w:rStyle w:val="Hyperlink"/>
                <w:rFonts w:ascii="Arial" w:hAnsi="Arial" w:cs="Arial"/>
                <w:noProof/>
                <w:color w:val="auto"/>
                <w:szCs w:val="24"/>
              </w:rPr>
              <w:t>Growth Mindset (Dweck)</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_Toc242799327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10</w:t>
            </w:r>
            <w:r w:rsidR="00A6411B" w:rsidRPr="00D33041">
              <w:rPr>
                <w:rFonts w:ascii="Arial" w:hAnsi="Arial" w:cs="Arial"/>
                <w:noProof/>
                <w:webHidden/>
                <w:szCs w:val="24"/>
              </w:rPr>
              <w:fldChar w:fldCharType="end"/>
            </w:r>
          </w:hyperlink>
        </w:p>
        <w:p w14:paraId="1B03A1E1"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8" w:history="1">
            <w:r w:rsidR="00A6411B" w:rsidRPr="00D33041">
              <w:rPr>
                <w:rStyle w:val="Hyperlink"/>
                <w:rFonts w:ascii="Arial" w:hAnsi="Arial" w:cs="Arial"/>
                <w:noProof/>
                <w:color w:val="auto"/>
                <w:szCs w:val="24"/>
                <w:lang w:val="en-IN"/>
              </w:rPr>
              <w:t xml:space="preserve">3.1.3 </w:t>
            </w:r>
            <w:r w:rsidR="00A6411B" w:rsidRPr="00D33041">
              <w:rPr>
                <w:rStyle w:val="Hyperlink"/>
                <w:rFonts w:ascii="Arial" w:hAnsi="Arial" w:cs="Arial"/>
                <w:noProof/>
                <w:color w:val="auto"/>
                <w:szCs w:val="24"/>
              </w:rPr>
              <w:t>Job Crafting Theory</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_Toc242799328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11</w:t>
            </w:r>
            <w:r w:rsidR="00A6411B" w:rsidRPr="00D33041">
              <w:rPr>
                <w:rFonts w:ascii="Arial" w:hAnsi="Arial" w:cs="Arial"/>
                <w:noProof/>
                <w:webHidden/>
                <w:szCs w:val="24"/>
              </w:rPr>
              <w:fldChar w:fldCharType="end"/>
            </w:r>
          </w:hyperlink>
        </w:p>
        <w:p w14:paraId="7565ECD2"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29" w:history="1">
            <w:r w:rsidR="00A6411B" w:rsidRPr="00D33041">
              <w:rPr>
                <w:rStyle w:val="Hyperlink"/>
                <w:rFonts w:ascii="Arial" w:hAnsi="Arial" w:cs="Arial"/>
                <w:noProof/>
                <w:color w:val="auto"/>
                <w:szCs w:val="24"/>
                <w:lang w:val="en-IN"/>
              </w:rPr>
              <w:t xml:space="preserve">3.1.4 </w:t>
            </w:r>
            <w:r w:rsidR="00A6411B" w:rsidRPr="00D33041">
              <w:rPr>
                <w:rStyle w:val="Hyperlink"/>
                <w:rFonts w:ascii="Arial" w:hAnsi="Arial" w:cs="Arial"/>
                <w:noProof/>
                <w:color w:val="auto"/>
                <w:szCs w:val="24"/>
              </w:rPr>
              <w:t>Self-Determination Theory</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_Toc242799329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11</w:t>
            </w:r>
            <w:r w:rsidR="00A6411B" w:rsidRPr="00D33041">
              <w:rPr>
                <w:rFonts w:ascii="Arial" w:hAnsi="Arial" w:cs="Arial"/>
                <w:noProof/>
                <w:webHidden/>
                <w:szCs w:val="24"/>
              </w:rPr>
              <w:fldChar w:fldCharType="end"/>
            </w:r>
          </w:hyperlink>
        </w:p>
        <w:p w14:paraId="623B1FB2"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30" w:history="1">
            <w:r w:rsidR="00A6411B" w:rsidRPr="00D33041">
              <w:rPr>
                <w:rStyle w:val="Hyperlink"/>
                <w:rFonts w:ascii="Arial" w:hAnsi="Arial" w:cs="Arial"/>
                <w:noProof/>
                <w:color w:val="auto"/>
                <w:szCs w:val="24"/>
                <w:lang w:val="en-IN"/>
              </w:rPr>
              <w:t xml:space="preserve">3.1.5 </w:t>
            </w:r>
            <w:r w:rsidR="00A6411B" w:rsidRPr="00D33041">
              <w:rPr>
                <w:rStyle w:val="Hyperlink"/>
                <w:rFonts w:ascii="Arial" w:hAnsi="Arial" w:cs="Arial"/>
                <w:noProof/>
                <w:color w:val="auto"/>
                <w:szCs w:val="24"/>
              </w:rPr>
              <w:t>Employee Experience</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_Toc242799330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12</w:t>
            </w:r>
            <w:r w:rsidR="00A6411B" w:rsidRPr="00D33041">
              <w:rPr>
                <w:rFonts w:ascii="Arial" w:hAnsi="Arial" w:cs="Arial"/>
                <w:noProof/>
                <w:webHidden/>
                <w:szCs w:val="24"/>
              </w:rPr>
              <w:fldChar w:fldCharType="end"/>
            </w:r>
          </w:hyperlink>
        </w:p>
        <w:p w14:paraId="113BEB60" w14:textId="77777777" w:rsidR="00A6411B" w:rsidRPr="00D33041" w:rsidRDefault="004413B8" w:rsidP="003900DC">
          <w:pPr>
            <w:pStyle w:val="TOC2"/>
            <w:tabs>
              <w:tab w:val="right" w:leader="dot" w:pos="9016"/>
            </w:tabs>
            <w:rPr>
              <w:rFonts w:ascii="Arial" w:eastAsiaTheme="minorEastAsia" w:hAnsi="Arial" w:cs="Arial"/>
              <w:noProof/>
              <w:kern w:val="0"/>
              <w:szCs w:val="24"/>
              <w:lang w:val="en-IN" w:eastAsia="en-IN"/>
              <w14:ligatures w14:val="none"/>
            </w:rPr>
          </w:pPr>
          <w:hyperlink w:anchor="_Toc242799331" w:history="1">
            <w:r w:rsidR="00A6411B" w:rsidRPr="00D33041">
              <w:rPr>
                <w:rStyle w:val="Hyperlink"/>
                <w:rFonts w:ascii="Arial" w:hAnsi="Arial" w:cs="Arial"/>
                <w:noProof/>
                <w:color w:val="auto"/>
                <w:szCs w:val="24"/>
                <w:lang w:val="en-IN"/>
              </w:rPr>
              <w:t>3.2 Talent growth strategy for the company</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_Toc242799331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12</w:t>
            </w:r>
            <w:r w:rsidR="00A6411B" w:rsidRPr="00D33041">
              <w:rPr>
                <w:rFonts w:ascii="Arial" w:hAnsi="Arial" w:cs="Arial"/>
                <w:noProof/>
                <w:webHidden/>
                <w:szCs w:val="24"/>
              </w:rPr>
              <w:fldChar w:fldCharType="end"/>
            </w:r>
          </w:hyperlink>
        </w:p>
        <w:p w14:paraId="42C17114"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32" w:history="1">
            <w:r w:rsidR="00A6411B" w:rsidRPr="00D33041">
              <w:rPr>
                <w:rStyle w:val="Hyperlink"/>
                <w:rFonts w:ascii="Arial" w:hAnsi="Arial" w:cs="Arial"/>
                <w:noProof/>
                <w:color w:val="auto"/>
                <w:szCs w:val="24"/>
              </w:rPr>
              <w:t>3.2.1 Strategic workforce planning</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_Toc242799332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13</w:t>
            </w:r>
            <w:r w:rsidR="00A6411B" w:rsidRPr="00D33041">
              <w:rPr>
                <w:rFonts w:ascii="Arial" w:hAnsi="Arial" w:cs="Arial"/>
                <w:noProof/>
                <w:webHidden/>
                <w:szCs w:val="24"/>
              </w:rPr>
              <w:fldChar w:fldCharType="end"/>
            </w:r>
          </w:hyperlink>
        </w:p>
        <w:p w14:paraId="121BF6BE"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33" w:history="1">
            <w:r w:rsidR="00A6411B" w:rsidRPr="00D33041">
              <w:rPr>
                <w:rStyle w:val="Hyperlink"/>
                <w:rFonts w:ascii="Arial" w:hAnsi="Arial" w:cs="Arial"/>
                <w:noProof/>
                <w:color w:val="auto"/>
                <w:szCs w:val="24"/>
              </w:rPr>
              <w:t>3.2.2 Continuous learning and development</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_Toc242799333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14</w:t>
            </w:r>
            <w:r w:rsidR="00A6411B" w:rsidRPr="00D33041">
              <w:rPr>
                <w:rFonts w:ascii="Arial" w:hAnsi="Arial" w:cs="Arial"/>
                <w:noProof/>
                <w:webHidden/>
                <w:szCs w:val="24"/>
              </w:rPr>
              <w:fldChar w:fldCharType="end"/>
            </w:r>
          </w:hyperlink>
        </w:p>
        <w:p w14:paraId="55D58EC5"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34" w:history="1">
            <w:r w:rsidR="00A6411B" w:rsidRPr="00D33041">
              <w:rPr>
                <w:rStyle w:val="Hyperlink"/>
                <w:rFonts w:ascii="Arial" w:hAnsi="Arial" w:cs="Arial"/>
                <w:noProof/>
                <w:color w:val="auto"/>
                <w:szCs w:val="24"/>
              </w:rPr>
              <w:t>3.2.3 Career progression as well as internal mobility</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_Toc242799334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14</w:t>
            </w:r>
            <w:r w:rsidR="00A6411B" w:rsidRPr="00D33041">
              <w:rPr>
                <w:rFonts w:ascii="Arial" w:hAnsi="Arial" w:cs="Arial"/>
                <w:noProof/>
                <w:webHidden/>
                <w:szCs w:val="24"/>
              </w:rPr>
              <w:fldChar w:fldCharType="end"/>
            </w:r>
          </w:hyperlink>
        </w:p>
        <w:p w14:paraId="7CD2FACC"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35" w:history="1">
            <w:r w:rsidR="00A6411B" w:rsidRPr="00D33041">
              <w:rPr>
                <w:rStyle w:val="Hyperlink"/>
                <w:rFonts w:ascii="Arial" w:hAnsi="Arial" w:cs="Arial"/>
                <w:noProof/>
                <w:color w:val="auto"/>
                <w:szCs w:val="24"/>
              </w:rPr>
              <w:t>3.2.4 Leadership, performance alongside wellbeing</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_Toc242799335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14</w:t>
            </w:r>
            <w:r w:rsidR="00A6411B" w:rsidRPr="00D33041">
              <w:rPr>
                <w:rFonts w:ascii="Arial" w:hAnsi="Arial" w:cs="Arial"/>
                <w:noProof/>
                <w:webHidden/>
                <w:szCs w:val="24"/>
              </w:rPr>
              <w:fldChar w:fldCharType="end"/>
            </w:r>
          </w:hyperlink>
        </w:p>
        <w:p w14:paraId="44EC5F24" w14:textId="77777777" w:rsidR="00A6411B" w:rsidRPr="00D33041" w:rsidRDefault="004413B8" w:rsidP="003900DC">
          <w:pPr>
            <w:pStyle w:val="TOC3"/>
            <w:tabs>
              <w:tab w:val="right" w:leader="dot" w:pos="9016"/>
            </w:tabs>
            <w:rPr>
              <w:rFonts w:ascii="Arial" w:eastAsiaTheme="minorEastAsia" w:hAnsi="Arial" w:cs="Arial"/>
              <w:noProof/>
              <w:kern w:val="0"/>
              <w:szCs w:val="24"/>
              <w:lang w:val="en-IN" w:eastAsia="en-IN"/>
              <w14:ligatures w14:val="none"/>
            </w:rPr>
          </w:pPr>
          <w:hyperlink w:anchor="_Toc242799336" w:history="1">
            <w:r w:rsidR="00A6411B" w:rsidRPr="00D33041">
              <w:rPr>
                <w:rStyle w:val="Hyperlink"/>
                <w:rFonts w:ascii="Arial" w:hAnsi="Arial" w:cs="Arial"/>
                <w:noProof/>
                <w:color w:val="auto"/>
                <w:szCs w:val="24"/>
              </w:rPr>
              <w:t>3.2.5 Implementation and evaluation</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_Toc242799336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14</w:t>
            </w:r>
            <w:r w:rsidR="00A6411B" w:rsidRPr="00D33041">
              <w:rPr>
                <w:rFonts w:ascii="Arial" w:hAnsi="Arial" w:cs="Arial"/>
                <w:noProof/>
                <w:webHidden/>
                <w:szCs w:val="24"/>
              </w:rPr>
              <w:fldChar w:fldCharType="end"/>
            </w:r>
          </w:hyperlink>
        </w:p>
        <w:p w14:paraId="3B0ACBCF" w14:textId="77777777" w:rsidR="00A6411B" w:rsidRPr="00D33041" w:rsidRDefault="004413B8" w:rsidP="003900DC">
          <w:pPr>
            <w:pStyle w:val="TOC1"/>
            <w:tabs>
              <w:tab w:val="right" w:leader="dot" w:pos="9016"/>
            </w:tabs>
            <w:rPr>
              <w:rFonts w:ascii="Arial" w:eastAsiaTheme="minorEastAsia" w:hAnsi="Arial" w:cs="Arial"/>
              <w:noProof/>
              <w:kern w:val="0"/>
              <w:szCs w:val="24"/>
              <w:lang w:val="en-IN" w:eastAsia="en-IN"/>
              <w14:ligatures w14:val="none"/>
            </w:rPr>
          </w:pPr>
          <w:hyperlink w:anchor="_Toc242799337" w:history="1">
            <w:r w:rsidR="00A6411B" w:rsidRPr="00D33041">
              <w:rPr>
                <w:rStyle w:val="Hyperlink"/>
                <w:rFonts w:ascii="Arial" w:hAnsi="Arial" w:cs="Arial"/>
                <w:noProof/>
                <w:color w:val="auto"/>
                <w:szCs w:val="24"/>
                <w:lang w:val="en-IN"/>
              </w:rPr>
              <w:t>4. TASK C</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_Toc242799337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15</w:t>
            </w:r>
            <w:r w:rsidR="00A6411B" w:rsidRPr="00D33041">
              <w:rPr>
                <w:rFonts w:ascii="Arial" w:hAnsi="Arial" w:cs="Arial"/>
                <w:noProof/>
                <w:webHidden/>
                <w:szCs w:val="24"/>
              </w:rPr>
              <w:fldChar w:fldCharType="end"/>
            </w:r>
          </w:hyperlink>
        </w:p>
        <w:p w14:paraId="283994F9" w14:textId="77777777" w:rsidR="00A6411B" w:rsidRPr="00D33041" w:rsidRDefault="004413B8" w:rsidP="003900DC">
          <w:pPr>
            <w:pStyle w:val="TOC2"/>
            <w:tabs>
              <w:tab w:val="right" w:leader="dot" w:pos="9016"/>
            </w:tabs>
            <w:rPr>
              <w:rFonts w:ascii="Arial" w:eastAsiaTheme="minorEastAsia" w:hAnsi="Arial" w:cs="Arial"/>
              <w:noProof/>
              <w:kern w:val="0"/>
              <w:szCs w:val="24"/>
              <w:lang w:val="en-IN" w:eastAsia="en-IN"/>
              <w14:ligatures w14:val="none"/>
            </w:rPr>
          </w:pPr>
          <w:hyperlink w:anchor="_Toc242799338" w:history="1">
            <w:r w:rsidR="00A6411B" w:rsidRPr="00D33041">
              <w:rPr>
                <w:rStyle w:val="Hyperlink"/>
                <w:rFonts w:ascii="Arial" w:hAnsi="Arial" w:cs="Arial"/>
                <w:noProof/>
                <w:color w:val="auto"/>
                <w:szCs w:val="24"/>
                <w:lang w:val="en-IN"/>
              </w:rPr>
              <w:t>4.1 AI as strategic tool</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_Toc242799338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15</w:t>
            </w:r>
            <w:r w:rsidR="00A6411B" w:rsidRPr="00D33041">
              <w:rPr>
                <w:rFonts w:ascii="Arial" w:hAnsi="Arial" w:cs="Arial"/>
                <w:noProof/>
                <w:webHidden/>
                <w:szCs w:val="24"/>
              </w:rPr>
              <w:fldChar w:fldCharType="end"/>
            </w:r>
          </w:hyperlink>
        </w:p>
        <w:p w14:paraId="4414E6F4" w14:textId="77777777" w:rsidR="00A6411B" w:rsidRPr="00D33041" w:rsidRDefault="004413B8" w:rsidP="003900DC">
          <w:pPr>
            <w:pStyle w:val="TOC2"/>
            <w:tabs>
              <w:tab w:val="right" w:leader="dot" w:pos="9016"/>
            </w:tabs>
            <w:rPr>
              <w:rFonts w:ascii="Arial" w:eastAsiaTheme="minorEastAsia" w:hAnsi="Arial" w:cs="Arial"/>
              <w:noProof/>
              <w:kern w:val="0"/>
              <w:szCs w:val="24"/>
              <w:lang w:val="en-IN" w:eastAsia="en-IN"/>
              <w14:ligatures w14:val="none"/>
            </w:rPr>
          </w:pPr>
          <w:hyperlink w:anchor="_Toc242799339" w:history="1">
            <w:r w:rsidR="00A6411B" w:rsidRPr="00D33041">
              <w:rPr>
                <w:rStyle w:val="Hyperlink"/>
                <w:rFonts w:ascii="Arial" w:hAnsi="Arial" w:cs="Arial"/>
                <w:noProof/>
                <w:color w:val="auto"/>
                <w:szCs w:val="24"/>
                <w:lang w:val="en-IN"/>
              </w:rPr>
              <w:t>4.2 Reflective analysis</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_Toc242799339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15</w:t>
            </w:r>
            <w:r w:rsidR="00A6411B" w:rsidRPr="00D33041">
              <w:rPr>
                <w:rFonts w:ascii="Arial" w:hAnsi="Arial" w:cs="Arial"/>
                <w:noProof/>
                <w:webHidden/>
                <w:szCs w:val="24"/>
              </w:rPr>
              <w:fldChar w:fldCharType="end"/>
            </w:r>
          </w:hyperlink>
        </w:p>
        <w:p w14:paraId="70ECF7F4" w14:textId="77777777" w:rsidR="00A6411B" w:rsidRPr="00D33041" w:rsidRDefault="004413B8" w:rsidP="003900DC">
          <w:pPr>
            <w:pStyle w:val="TOC2"/>
            <w:tabs>
              <w:tab w:val="right" w:leader="dot" w:pos="9016"/>
            </w:tabs>
            <w:rPr>
              <w:rFonts w:ascii="Arial" w:eastAsiaTheme="minorEastAsia" w:hAnsi="Arial" w:cs="Arial"/>
              <w:noProof/>
              <w:kern w:val="0"/>
              <w:szCs w:val="24"/>
              <w:lang w:val="en-IN" w:eastAsia="en-IN"/>
              <w14:ligatures w14:val="none"/>
            </w:rPr>
          </w:pPr>
          <w:hyperlink w:anchor="_Toc242799340" w:history="1">
            <w:r w:rsidR="00A6411B" w:rsidRPr="00D33041">
              <w:rPr>
                <w:rStyle w:val="Hyperlink"/>
                <w:rFonts w:ascii="Arial" w:hAnsi="Arial" w:cs="Arial"/>
                <w:noProof/>
                <w:color w:val="auto"/>
                <w:szCs w:val="24"/>
                <w:lang w:val="en-IN"/>
              </w:rPr>
              <w:t>4.3 Personal action plan</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_Toc242799340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16</w:t>
            </w:r>
            <w:r w:rsidR="00A6411B" w:rsidRPr="00D33041">
              <w:rPr>
                <w:rFonts w:ascii="Arial" w:hAnsi="Arial" w:cs="Arial"/>
                <w:noProof/>
                <w:webHidden/>
                <w:szCs w:val="24"/>
              </w:rPr>
              <w:fldChar w:fldCharType="end"/>
            </w:r>
          </w:hyperlink>
        </w:p>
        <w:p w14:paraId="4DF13943" w14:textId="77777777" w:rsidR="00A6411B" w:rsidRPr="00D33041" w:rsidRDefault="004413B8" w:rsidP="003900DC">
          <w:pPr>
            <w:pStyle w:val="TOC1"/>
            <w:tabs>
              <w:tab w:val="right" w:leader="dot" w:pos="9016"/>
            </w:tabs>
            <w:rPr>
              <w:rFonts w:ascii="Arial" w:eastAsiaTheme="minorEastAsia" w:hAnsi="Arial" w:cs="Arial"/>
              <w:noProof/>
              <w:kern w:val="0"/>
              <w:szCs w:val="24"/>
              <w:lang w:val="en-IN" w:eastAsia="en-IN"/>
              <w14:ligatures w14:val="none"/>
            </w:rPr>
          </w:pPr>
          <w:hyperlink w:anchor="_Toc242799341" w:history="1">
            <w:r w:rsidR="00A6411B" w:rsidRPr="00D33041">
              <w:rPr>
                <w:rStyle w:val="Hyperlink"/>
                <w:rFonts w:ascii="Arial" w:hAnsi="Arial" w:cs="Arial"/>
                <w:noProof/>
                <w:color w:val="auto"/>
                <w:szCs w:val="24"/>
                <w:lang w:val="en-IN"/>
              </w:rPr>
              <w:t>5. CONCLUSION</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_Toc242799341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17</w:t>
            </w:r>
            <w:r w:rsidR="00A6411B" w:rsidRPr="00D33041">
              <w:rPr>
                <w:rFonts w:ascii="Arial" w:hAnsi="Arial" w:cs="Arial"/>
                <w:noProof/>
                <w:webHidden/>
                <w:szCs w:val="24"/>
              </w:rPr>
              <w:fldChar w:fldCharType="end"/>
            </w:r>
          </w:hyperlink>
        </w:p>
        <w:p w14:paraId="3A2E8F4A" w14:textId="77777777" w:rsidR="00A6411B" w:rsidRPr="00D33041" w:rsidRDefault="004413B8" w:rsidP="003900DC">
          <w:pPr>
            <w:pStyle w:val="TOC1"/>
            <w:tabs>
              <w:tab w:val="right" w:leader="dot" w:pos="9016"/>
            </w:tabs>
            <w:rPr>
              <w:rFonts w:ascii="Arial" w:eastAsiaTheme="minorEastAsia" w:hAnsi="Arial" w:cs="Arial"/>
              <w:noProof/>
              <w:kern w:val="0"/>
              <w:szCs w:val="24"/>
              <w:lang w:val="en-IN" w:eastAsia="en-IN"/>
              <w14:ligatures w14:val="none"/>
            </w:rPr>
          </w:pPr>
          <w:hyperlink w:anchor="_Toc242799342" w:history="1">
            <w:r w:rsidR="00A6411B" w:rsidRPr="00D33041">
              <w:rPr>
                <w:rStyle w:val="Hyperlink"/>
                <w:rFonts w:ascii="Arial" w:hAnsi="Arial" w:cs="Arial"/>
                <w:noProof/>
                <w:color w:val="auto"/>
                <w:szCs w:val="24"/>
                <w:lang w:val="en-IN"/>
              </w:rPr>
              <w:t>6. REFERENCES</w:t>
            </w:r>
            <w:r w:rsidR="00A6411B" w:rsidRPr="00D33041">
              <w:rPr>
                <w:rFonts w:ascii="Arial" w:hAnsi="Arial" w:cs="Arial"/>
                <w:noProof/>
                <w:webHidden/>
                <w:szCs w:val="24"/>
              </w:rPr>
              <w:tab/>
            </w:r>
            <w:r w:rsidR="00A6411B" w:rsidRPr="00D33041">
              <w:rPr>
                <w:rFonts w:ascii="Arial" w:hAnsi="Arial" w:cs="Arial"/>
                <w:noProof/>
                <w:webHidden/>
                <w:szCs w:val="24"/>
              </w:rPr>
              <w:fldChar w:fldCharType="begin"/>
            </w:r>
            <w:r w:rsidR="00A6411B" w:rsidRPr="00D33041">
              <w:rPr>
                <w:rFonts w:ascii="Arial" w:hAnsi="Arial" w:cs="Arial"/>
                <w:noProof/>
                <w:webHidden/>
                <w:szCs w:val="24"/>
              </w:rPr>
              <w:instrText xml:space="preserve"> PAGEREF _Toc242799342 \h </w:instrText>
            </w:r>
            <w:r w:rsidR="00A6411B" w:rsidRPr="00D33041">
              <w:rPr>
                <w:rFonts w:ascii="Arial" w:hAnsi="Arial" w:cs="Arial"/>
                <w:noProof/>
                <w:webHidden/>
                <w:szCs w:val="24"/>
              </w:rPr>
            </w:r>
            <w:r w:rsidR="00A6411B" w:rsidRPr="00D33041">
              <w:rPr>
                <w:rFonts w:ascii="Arial" w:hAnsi="Arial" w:cs="Arial"/>
                <w:noProof/>
                <w:webHidden/>
                <w:szCs w:val="24"/>
              </w:rPr>
              <w:fldChar w:fldCharType="separate"/>
            </w:r>
            <w:r w:rsidR="00A6411B" w:rsidRPr="00D33041">
              <w:rPr>
                <w:rFonts w:ascii="Arial" w:hAnsi="Arial" w:cs="Arial"/>
                <w:noProof/>
                <w:webHidden/>
                <w:szCs w:val="24"/>
              </w:rPr>
              <w:t>18</w:t>
            </w:r>
            <w:r w:rsidR="00A6411B" w:rsidRPr="00D33041">
              <w:rPr>
                <w:rFonts w:ascii="Arial" w:hAnsi="Arial" w:cs="Arial"/>
                <w:noProof/>
                <w:webHidden/>
                <w:szCs w:val="24"/>
              </w:rPr>
              <w:fldChar w:fldCharType="end"/>
            </w:r>
          </w:hyperlink>
        </w:p>
        <w:p w14:paraId="2BBA1E68" w14:textId="4E1054D0" w:rsidR="00815B4C" w:rsidRPr="00D33041" w:rsidRDefault="00815B4C" w:rsidP="003900DC">
          <w:pPr>
            <w:rPr>
              <w:rFonts w:ascii="Arial" w:hAnsi="Arial" w:cs="Arial"/>
              <w:szCs w:val="24"/>
            </w:rPr>
          </w:pPr>
          <w:r w:rsidRPr="00D33041">
            <w:rPr>
              <w:rFonts w:ascii="Arial" w:hAnsi="Arial" w:cs="Arial"/>
              <w:b/>
              <w:bCs/>
              <w:noProof/>
              <w:szCs w:val="24"/>
            </w:rPr>
            <w:fldChar w:fldCharType="end"/>
          </w:r>
        </w:p>
      </w:sdtContent>
    </w:sdt>
    <w:p w14:paraId="3F52531C" w14:textId="1F360F2B" w:rsidR="00815B4C" w:rsidRPr="00D33041" w:rsidRDefault="00815B4C" w:rsidP="003900DC">
      <w:pPr>
        <w:rPr>
          <w:rFonts w:ascii="Arial" w:hAnsi="Arial" w:cs="Arial"/>
          <w:szCs w:val="24"/>
          <w:lang w:val="en-IN"/>
        </w:rPr>
      </w:pPr>
      <w:r w:rsidRPr="00D33041">
        <w:rPr>
          <w:rFonts w:ascii="Arial" w:hAnsi="Arial" w:cs="Arial"/>
          <w:szCs w:val="24"/>
          <w:lang w:val="en-IN"/>
        </w:rPr>
        <w:br w:type="page"/>
      </w:r>
    </w:p>
    <w:p w14:paraId="689BBEE1" w14:textId="0E2941D0" w:rsidR="00155E3C" w:rsidRPr="00D33041" w:rsidRDefault="00DC7051" w:rsidP="003900DC">
      <w:pPr>
        <w:pStyle w:val="Heading1"/>
        <w:rPr>
          <w:rFonts w:ascii="Arial" w:hAnsi="Arial" w:cs="Arial"/>
          <w:color w:val="auto"/>
          <w:sz w:val="24"/>
          <w:szCs w:val="24"/>
          <w:lang w:val="en-IN"/>
        </w:rPr>
      </w:pPr>
      <w:bookmarkStart w:id="0" w:name="_Toc242799312"/>
      <w:r w:rsidRPr="00D33041">
        <w:rPr>
          <w:rFonts w:ascii="Arial" w:hAnsi="Arial" w:cs="Arial"/>
          <w:color w:val="auto"/>
          <w:sz w:val="24"/>
          <w:szCs w:val="24"/>
          <w:lang w:val="en-IN"/>
        </w:rPr>
        <w:lastRenderedPageBreak/>
        <w:t xml:space="preserve">1. </w:t>
      </w:r>
      <w:r w:rsidR="00B3047B" w:rsidRPr="00D33041">
        <w:rPr>
          <w:rFonts w:ascii="Arial" w:hAnsi="Arial" w:cs="Arial"/>
          <w:color w:val="auto"/>
          <w:sz w:val="24"/>
          <w:szCs w:val="24"/>
          <w:lang w:val="en-IN"/>
        </w:rPr>
        <w:t>INTRODUCTION</w:t>
      </w:r>
      <w:bookmarkEnd w:id="0"/>
    </w:p>
    <w:p w14:paraId="2929BDA2" w14:textId="2BD5BC00" w:rsidR="00FB0BD4" w:rsidRPr="00D33041" w:rsidRDefault="00FB0BD4" w:rsidP="003900DC">
      <w:pPr>
        <w:jc w:val="both"/>
        <w:rPr>
          <w:rFonts w:ascii="Arial" w:hAnsi="Arial" w:cs="Arial"/>
          <w:szCs w:val="24"/>
          <w:lang w:val="en-IN"/>
        </w:rPr>
      </w:pPr>
      <w:r w:rsidRPr="00D33041">
        <w:rPr>
          <w:rFonts w:ascii="Arial" w:hAnsi="Arial" w:cs="Arial"/>
          <w:szCs w:val="24"/>
          <w:lang w:val="en-IN"/>
        </w:rPr>
        <w:t xml:space="preserve">The report is about NHSX or NexSpace Health Systems, which is a rapidly developing healthcare technology company, with 600 human </w:t>
      </w:r>
      <w:r w:rsidR="003900DC" w:rsidRPr="00D33041">
        <w:rPr>
          <w:rFonts w:ascii="Arial" w:hAnsi="Arial" w:cs="Arial"/>
          <w:szCs w:val="24"/>
          <w:lang w:val="en-IN"/>
        </w:rPr>
        <w:t>capitals</w:t>
      </w:r>
      <w:r w:rsidRPr="00D33041">
        <w:rPr>
          <w:rFonts w:ascii="Arial" w:hAnsi="Arial" w:cs="Arial"/>
          <w:szCs w:val="24"/>
          <w:lang w:val="en-IN"/>
        </w:rPr>
        <w:t xml:space="preserve"> across India, United Arab Emirates and United Kingdom. Its global expansion creates opportunities for innovation, however, exposes structural weaknesses in employee autonomy, career progression, wellbeing, decision making and cross functional collaboration. </w:t>
      </w:r>
    </w:p>
    <w:p w14:paraId="24AE2C38" w14:textId="330C910F" w:rsidR="00F81757" w:rsidRPr="00D33041" w:rsidRDefault="00FB0BD4" w:rsidP="003900DC">
      <w:pPr>
        <w:jc w:val="both"/>
        <w:rPr>
          <w:rFonts w:ascii="Arial" w:hAnsi="Arial" w:cs="Arial"/>
          <w:szCs w:val="24"/>
          <w:lang w:val="en-IN"/>
        </w:rPr>
      </w:pPr>
      <w:r w:rsidRPr="00D33041">
        <w:rPr>
          <w:rFonts w:ascii="Arial" w:hAnsi="Arial" w:cs="Arial"/>
          <w:szCs w:val="24"/>
          <w:lang w:val="en-IN"/>
        </w:rPr>
        <w:t>The report evaluates innovative work design and strategic talent development as complementary sources of sustainable competitive benefit. It argues that NHSX must adopt a sociotechnical, high involvement operating model. Despite treating flexibility or technology as solutions in themselves, it considers ways in which their effectiveness relies on business design, employee participation and managerial accountability. At last, it entails reflection on strategic use of AI in HRM, identifies personal development priorities for professional roles in future</w:t>
      </w:r>
      <w:r w:rsidR="00232E36" w:rsidRPr="00D33041">
        <w:rPr>
          <w:rFonts w:ascii="Arial" w:hAnsi="Arial" w:cs="Arial"/>
          <w:szCs w:val="24"/>
          <w:lang w:val="en-IN"/>
        </w:rPr>
        <w:t xml:space="preserve">. </w:t>
      </w:r>
    </w:p>
    <w:p w14:paraId="1C1D2DA2" w14:textId="26B77DCC" w:rsidR="002B41D5" w:rsidRPr="00D33041" w:rsidRDefault="00DC7051" w:rsidP="003900DC">
      <w:pPr>
        <w:pStyle w:val="Heading1"/>
        <w:rPr>
          <w:rFonts w:ascii="Arial" w:hAnsi="Arial" w:cs="Arial"/>
          <w:color w:val="auto"/>
          <w:sz w:val="24"/>
          <w:szCs w:val="24"/>
          <w:lang w:val="en-IN"/>
        </w:rPr>
      </w:pPr>
      <w:bookmarkStart w:id="1" w:name="_Toc242799313"/>
      <w:r w:rsidRPr="00D33041">
        <w:rPr>
          <w:rFonts w:ascii="Arial" w:hAnsi="Arial" w:cs="Arial"/>
          <w:color w:val="auto"/>
          <w:sz w:val="24"/>
          <w:szCs w:val="24"/>
          <w:lang w:val="en-IN"/>
        </w:rPr>
        <w:t xml:space="preserve">2. </w:t>
      </w:r>
      <w:r w:rsidR="00633C7E" w:rsidRPr="00D33041">
        <w:rPr>
          <w:rFonts w:ascii="Arial" w:hAnsi="Arial" w:cs="Arial"/>
          <w:color w:val="auto"/>
          <w:sz w:val="24"/>
          <w:szCs w:val="24"/>
          <w:lang w:val="en-IN"/>
        </w:rPr>
        <w:t>TASK A</w:t>
      </w:r>
      <w:bookmarkEnd w:id="1"/>
    </w:p>
    <w:p w14:paraId="5C7AEBC0" w14:textId="772C5247" w:rsidR="00633C7E" w:rsidRPr="00D33041" w:rsidRDefault="000D1701" w:rsidP="003900DC">
      <w:pPr>
        <w:pStyle w:val="Heading2"/>
        <w:rPr>
          <w:rFonts w:ascii="Arial" w:hAnsi="Arial" w:cs="Arial"/>
          <w:color w:val="auto"/>
          <w:szCs w:val="24"/>
          <w:lang w:val="en-IN"/>
        </w:rPr>
      </w:pPr>
      <w:bookmarkStart w:id="2" w:name="_Toc242799314"/>
      <w:r w:rsidRPr="00D33041">
        <w:rPr>
          <w:rFonts w:ascii="Arial" w:hAnsi="Arial" w:cs="Arial"/>
          <w:color w:val="auto"/>
          <w:szCs w:val="24"/>
          <w:lang w:val="en-IN"/>
        </w:rPr>
        <w:t xml:space="preserve">2.1 </w:t>
      </w:r>
      <w:r w:rsidR="00EA7FB2" w:rsidRPr="00D33041">
        <w:rPr>
          <w:rFonts w:ascii="Arial" w:hAnsi="Arial" w:cs="Arial"/>
          <w:color w:val="auto"/>
          <w:szCs w:val="24"/>
          <w:lang w:val="en-IN"/>
        </w:rPr>
        <w:t>Traditional work design versus contemporary innovative working activities</w:t>
      </w:r>
      <w:bookmarkEnd w:id="2"/>
    </w:p>
    <w:p w14:paraId="32B83EA9" w14:textId="392E33AB" w:rsidR="002B41D5" w:rsidRPr="00D33041" w:rsidRDefault="00A75471" w:rsidP="003900DC">
      <w:pPr>
        <w:jc w:val="both"/>
        <w:rPr>
          <w:rFonts w:ascii="Arial" w:hAnsi="Arial" w:cs="Arial"/>
          <w:szCs w:val="24"/>
          <w:lang w:val="en-IN"/>
        </w:rPr>
      </w:pPr>
      <w:r w:rsidRPr="00D33041">
        <w:rPr>
          <w:rFonts w:ascii="Arial" w:hAnsi="Arial" w:cs="Arial"/>
          <w:szCs w:val="24"/>
          <w:shd w:val="clear" w:color="auto" w:fill="FFFFFF"/>
        </w:rPr>
        <w:t>Rahmanita, A</w:t>
      </w:r>
      <w:r w:rsidR="00B25ED4" w:rsidRPr="00D33041">
        <w:rPr>
          <w:rFonts w:ascii="Arial" w:hAnsi="Arial" w:cs="Arial"/>
          <w:szCs w:val="24"/>
          <w:shd w:val="clear" w:color="auto" w:fill="FFFFFF"/>
        </w:rPr>
        <w:t>nggraeni</w:t>
      </w:r>
      <w:r w:rsidR="00527811" w:rsidRPr="00D33041">
        <w:rPr>
          <w:rFonts w:ascii="Arial" w:hAnsi="Arial" w:cs="Arial"/>
          <w:szCs w:val="24"/>
          <w:shd w:val="clear" w:color="auto" w:fill="FFFFFF"/>
        </w:rPr>
        <w:t xml:space="preserve"> and Purnomo (</w:t>
      </w:r>
      <w:r w:rsidRPr="00D33041">
        <w:rPr>
          <w:rFonts w:ascii="Arial" w:hAnsi="Arial" w:cs="Arial"/>
          <w:szCs w:val="24"/>
          <w:shd w:val="clear" w:color="auto" w:fill="FFFFFF"/>
        </w:rPr>
        <w:t xml:space="preserve">2024) say that </w:t>
      </w:r>
      <w:r w:rsidR="001B33D4" w:rsidRPr="00D33041">
        <w:rPr>
          <w:rFonts w:ascii="Arial" w:hAnsi="Arial" w:cs="Arial"/>
          <w:szCs w:val="24"/>
          <w:shd w:val="clear" w:color="auto" w:fill="FFFFFF"/>
        </w:rPr>
        <w:t xml:space="preserve">work design is major element in managing human resource which </w:t>
      </w:r>
      <w:r w:rsidR="005E3150" w:rsidRPr="00D33041">
        <w:rPr>
          <w:rFonts w:ascii="Arial" w:hAnsi="Arial" w:cs="Arial"/>
          <w:szCs w:val="24"/>
          <w:shd w:val="clear" w:color="auto" w:fill="FFFFFF"/>
        </w:rPr>
        <w:t>emphasises</w:t>
      </w:r>
      <w:r w:rsidR="001B33D4" w:rsidRPr="00D33041">
        <w:rPr>
          <w:rFonts w:ascii="Arial" w:hAnsi="Arial" w:cs="Arial"/>
          <w:szCs w:val="24"/>
          <w:shd w:val="clear" w:color="auto" w:fill="FFFFFF"/>
        </w:rPr>
        <w:t xml:space="preserve"> on designing along with </w:t>
      </w:r>
      <w:r w:rsidR="005E3150" w:rsidRPr="00D33041">
        <w:rPr>
          <w:rFonts w:ascii="Arial" w:hAnsi="Arial" w:cs="Arial"/>
          <w:szCs w:val="24"/>
          <w:shd w:val="clear" w:color="auto" w:fill="FFFFFF"/>
        </w:rPr>
        <w:t>organising</w:t>
      </w:r>
      <w:r w:rsidR="001B33D4" w:rsidRPr="00D33041">
        <w:rPr>
          <w:rFonts w:ascii="Arial" w:hAnsi="Arial" w:cs="Arial"/>
          <w:szCs w:val="24"/>
          <w:shd w:val="clear" w:color="auto" w:fill="FFFFFF"/>
        </w:rPr>
        <w:t xml:space="preserve"> tasks in order to improve performance of workforce and business outcomes. </w:t>
      </w:r>
      <w:r w:rsidR="00C8331D" w:rsidRPr="00D33041">
        <w:rPr>
          <w:rFonts w:ascii="Arial" w:hAnsi="Arial" w:cs="Arial"/>
          <w:szCs w:val="24"/>
          <w:shd w:val="clear" w:color="auto" w:fill="FFFFFF"/>
        </w:rPr>
        <w:t>Traditional work design focuses on hierarchical authority, standardised processes, managerial control along with functional specialisation.</w:t>
      </w:r>
      <w:r w:rsidR="00201465" w:rsidRPr="00D33041">
        <w:rPr>
          <w:rFonts w:ascii="Arial" w:hAnsi="Arial" w:cs="Arial"/>
          <w:szCs w:val="24"/>
          <w:shd w:val="clear" w:color="auto" w:fill="FFFFFF"/>
        </w:rPr>
        <w:t xml:space="preserve"> </w:t>
      </w:r>
      <w:r w:rsidR="00651D3A" w:rsidRPr="00D33041">
        <w:rPr>
          <w:rFonts w:ascii="Arial" w:hAnsi="Arial" w:cs="Arial"/>
          <w:szCs w:val="24"/>
          <w:shd w:val="clear" w:color="auto" w:fill="FFFFFF"/>
        </w:rPr>
        <w:t>For instance, scientific management approach</w:t>
      </w:r>
      <w:r w:rsidR="009A7CE8" w:rsidRPr="00D33041">
        <w:rPr>
          <w:rFonts w:ascii="Arial" w:hAnsi="Arial" w:cs="Arial"/>
          <w:szCs w:val="24"/>
          <w:shd w:val="clear" w:color="auto" w:fill="FFFFFF"/>
        </w:rPr>
        <w:t xml:space="preserve"> by </w:t>
      </w:r>
      <w:r w:rsidR="00346D7F" w:rsidRPr="00D33041">
        <w:rPr>
          <w:rFonts w:ascii="Arial" w:hAnsi="Arial" w:cs="Arial"/>
          <w:szCs w:val="24"/>
        </w:rPr>
        <w:t>Frederick Winslow Taylor includes use of scientific approaches for determining best wa</w:t>
      </w:r>
      <w:r w:rsidR="00A628E1" w:rsidRPr="00D33041">
        <w:rPr>
          <w:rFonts w:ascii="Arial" w:hAnsi="Arial" w:cs="Arial"/>
          <w:szCs w:val="24"/>
        </w:rPr>
        <w:t>y</w:t>
      </w:r>
      <w:r w:rsidR="00346D7F" w:rsidRPr="00D33041">
        <w:rPr>
          <w:rFonts w:ascii="Arial" w:hAnsi="Arial" w:cs="Arial"/>
          <w:szCs w:val="24"/>
        </w:rPr>
        <w:t xml:space="preserve"> to get work completed (</w:t>
      </w:r>
      <w:r w:rsidR="00ED7A8C" w:rsidRPr="00D33041">
        <w:rPr>
          <w:rFonts w:ascii="Arial" w:hAnsi="Arial" w:cs="Arial"/>
          <w:szCs w:val="24"/>
          <w:shd w:val="clear" w:color="auto" w:fill="FFFFFF"/>
        </w:rPr>
        <w:t>Atmaja et al., 2022</w:t>
      </w:r>
      <w:r w:rsidR="00346D7F" w:rsidRPr="00D33041">
        <w:rPr>
          <w:rFonts w:ascii="Arial" w:hAnsi="Arial" w:cs="Arial"/>
          <w:szCs w:val="24"/>
        </w:rPr>
        <w:t>)</w:t>
      </w:r>
      <w:r w:rsidR="0062106A" w:rsidRPr="00D33041">
        <w:rPr>
          <w:rFonts w:ascii="Arial" w:hAnsi="Arial" w:cs="Arial"/>
          <w:szCs w:val="24"/>
        </w:rPr>
        <w:t xml:space="preserve">. This traditional approach seeks </w:t>
      </w:r>
      <w:r w:rsidR="00DD4534" w:rsidRPr="00D33041">
        <w:rPr>
          <w:rFonts w:ascii="Arial" w:hAnsi="Arial" w:cs="Arial"/>
          <w:szCs w:val="24"/>
        </w:rPr>
        <w:t xml:space="preserve">efficiency through </w:t>
      </w:r>
      <w:r w:rsidR="00771196" w:rsidRPr="00D33041">
        <w:rPr>
          <w:rFonts w:ascii="Arial" w:hAnsi="Arial" w:cs="Arial"/>
          <w:szCs w:val="24"/>
        </w:rPr>
        <w:t xml:space="preserve">task supervision, </w:t>
      </w:r>
      <w:r w:rsidR="009647D9" w:rsidRPr="00D33041">
        <w:rPr>
          <w:rFonts w:ascii="Arial" w:hAnsi="Arial" w:cs="Arial"/>
          <w:szCs w:val="24"/>
        </w:rPr>
        <w:t>standardisation</w:t>
      </w:r>
      <w:r w:rsidR="00771196" w:rsidRPr="00D33041">
        <w:rPr>
          <w:rFonts w:ascii="Arial" w:hAnsi="Arial" w:cs="Arial"/>
          <w:szCs w:val="24"/>
        </w:rPr>
        <w:t xml:space="preserve"> and </w:t>
      </w:r>
      <w:r w:rsidR="009647D9" w:rsidRPr="00D33041">
        <w:rPr>
          <w:rFonts w:ascii="Arial" w:hAnsi="Arial" w:cs="Arial"/>
          <w:szCs w:val="24"/>
        </w:rPr>
        <w:t xml:space="preserve">separating planning from implementation. In case of </w:t>
      </w:r>
      <w:r w:rsidR="00A42DE1" w:rsidRPr="00D33041">
        <w:rPr>
          <w:rFonts w:ascii="Arial" w:hAnsi="Arial" w:cs="Arial"/>
          <w:szCs w:val="24"/>
        </w:rPr>
        <w:t xml:space="preserve">NHSX, operating across India, United Kingdom and United Arab Emirates, standardisation remains important for cybersecurity, regulatory compliance and clinical safety. Nonetheless, </w:t>
      </w:r>
      <w:r w:rsidR="00327BD4" w:rsidRPr="00D33041">
        <w:rPr>
          <w:rFonts w:ascii="Arial" w:hAnsi="Arial" w:cs="Arial"/>
          <w:szCs w:val="24"/>
        </w:rPr>
        <w:t xml:space="preserve">excessive hierarchy restricts employee discretion, reinforces departmental silos and creates approval bottlenecks. </w:t>
      </w:r>
      <w:r w:rsidR="00305AAD" w:rsidRPr="00D33041">
        <w:rPr>
          <w:rFonts w:ascii="Arial" w:hAnsi="Arial" w:cs="Arial"/>
          <w:szCs w:val="24"/>
        </w:rPr>
        <w:t xml:space="preserve">Accordingly, </w:t>
      </w:r>
      <w:r w:rsidR="000F177B" w:rsidRPr="00D33041">
        <w:rPr>
          <w:rFonts w:ascii="Arial" w:hAnsi="Arial" w:cs="Arial"/>
          <w:szCs w:val="24"/>
          <w:lang w:val="en-IN"/>
        </w:rPr>
        <w:t xml:space="preserve">contemporary innovative working activities </w:t>
      </w:r>
      <w:r w:rsidR="00150173" w:rsidRPr="00D33041">
        <w:rPr>
          <w:rFonts w:ascii="Arial" w:hAnsi="Arial" w:cs="Arial"/>
          <w:szCs w:val="24"/>
          <w:lang w:val="en-IN"/>
        </w:rPr>
        <w:t xml:space="preserve">could be </w:t>
      </w:r>
      <w:r w:rsidR="00305AAD" w:rsidRPr="00D33041">
        <w:rPr>
          <w:rFonts w:ascii="Arial" w:hAnsi="Arial" w:cs="Arial"/>
          <w:szCs w:val="24"/>
          <w:lang w:val="en-IN"/>
        </w:rPr>
        <w:t xml:space="preserve">designed for ensuring operational consistency undermine </w:t>
      </w:r>
      <w:r w:rsidR="00116F5D" w:rsidRPr="00D33041">
        <w:rPr>
          <w:rFonts w:ascii="Arial" w:hAnsi="Arial" w:cs="Arial"/>
          <w:szCs w:val="24"/>
          <w:lang w:val="en-IN"/>
        </w:rPr>
        <w:t xml:space="preserve">experimentation </w:t>
      </w:r>
      <w:r w:rsidR="00692A30" w:rsidRPr="00D33041">
        <w:rPr>
          <w:rFonts w:ascii="Arial" w:hAnsi="Arial" w:cs="Arial"/>
          <w:szCs w:val="24"/>
          <w:lang w:val="en-IN"/>
        </w:rPr>
        <w:t>as well as interdisciplinary knowledge integration needs for AI enabled healthcare innovation.</w:t>
      </w:r>
    </w:p>
    <w:p w14:paraId="3D211687" w14:textId="45F92DB6" w:rsidR="00406494" w:rsidRPr="00D33041" w:rsidRDefault="00406494" w:rsidP="003900DC">
      <w:pPr>
        <w:pStyle w:val="Heading3"/>
        <w:rPr>
          <w:rFonts w:ascii="Arial" w:hAnsi="Arial" w:cs="Arial"/>
          <w:color w:val="auto"/>
          <w:lang w:val="en-IN"/>
        </w:rPr>
      </w:pPr>
      <w:bookmarkStart w:id="3" w:name="_Toc242799315"/>
      <w:r w:rsidRPr="00D33041">
        <w:rPr>
          <w:rFonts w:ascii="Arial" w:hAnsi="Arial" w:cs="Arial"/>
          <w:color w:val="auto"/>
          <w:lang w:val="en-IN"/>
        </w:rPr>
        <w:lastRenderedPageBreak/>
        <w:t xml:space="preserve">2.1.1 </w:t>
      </w:r>
      <w:r w:rsidR="00EF2A4A" w:rsidRPr="00D33041">
        <w:rPr>
          <w:rFonts w:ascii="Arial" w:hAnsi="Arial" w:cs="Arial"/>
          <w:color w:val="auto"/>
        </w:rPr>
        <w:t>High-Performance Work Systems (HPWS)</w:t>
      </w:r>
      <w:bookmarkEnd w:id="3"/>
    </w:p>
    <w:p w14:paraId="10B9915B" w14:textId="4532C175" w:rsidR="00AA664A" w:rsidRPr="00D33041" w:rsidRDefault="00C355CE" w:rsidP="003900DC">
      <w:pPr>
        <w:jc w:val="both"/>
        <w:rPr>
          <w:rFonts w:ascii="Arial" w:hAnsi="Arial" w:cs="Arial"/>
          <w:szCs w:val="24"/>
          <w:lang w:val="en-IN"/>
        </w:rPr>
      </w:pPr>
      <w:r w:rsidRPr="00D33041">
        <w:rPr>
          <w:rFonts w:ascii="Arial" w:hAnsi="Arial" w:cs="Arial"/>
          <w:szCs w:val="24"/>
          <w:lang w:val="en-IN"/>
        </w:rPr>
        <w:t>Companies implement strategic human resource management through HPWS</w:t>
      </w:r>
      <w:r w:rsidR="00AF03C0" w:rsidRPr="00D33041">
        <w:rPr>
          <w:rFonts w:ascii="Arial" w:hAnsi="Arial" w:cs="Arial"/>
          <w:szCs w:val="24"/>
          <w:lang w:val="en-IN"/>
        </w:rPr>
        <w:t>, which include clear job descriptions, incentive rewards, thorough training, employee participation, result oriented appraisals, internal mobility and employment security (</w:t>
      </w:r>
      <w:r w:rsidR="00E014E3" w:rsidRPr="00D33041">
        <w:rPr>
          <w:rFonts w:ascii="Arial" w:hAnsi="Arial" w:cs="Arial"/>
          <w:szCs w:val="24"/>
          <w:shd w:val="clear" w:color="auto" w:fill="FFFFFF"/>
        </w:rPr>
        <w:t>Wang and Jiang, 2024</w:t>
      </w:r>
      <w:r w:rsidR="00AF03C0" w:rsidRPr="00D33041">
        <w:rPr>
          <w:rFonts w:ascii="Arial" w:hAnsi="Arial" w:cs="Arial"/>
          <w:szCs w:val="24"/>
          <w:lang w:val="en-IN"/>
        </w:rPr>
        <w:t>).</w:t>
      </w:r>
      <w:r w:rsidR="0076178A" w:rsidRPr="00D33041">
        <w:rPr>
          <w:rFonts w:ascii="Arial" w:hAnsi="Arial" w:cs="Arial"/>
          <w:szCs w:val="24"/>
          <w:lang w:val="en-IN"/>
        </w:rPr>
        <w:t xml:space="preserve"> This integrates recruitment, training, rewards and performance management for improving effectiveness of a company. In context to NHSX, hierarchical controls restrict innovation, requiring performance systems to reward cross functional collaboration along with experimentation without compromising </w:t>
      </w:r>
      <w:r w:rsidR="00787964" w:rsidRPr="00D33041">
        <w:rPr>
          <w:rFonts w:ascii="Arial" w:hAnsi="Arial" w:cs="Arial"/>
          <w:szCs w:val="24"/>
          <w:lang w:val="en-IN"/>
        </w:rPr>
        <w:t>human</w:t>
      </w:r>
      <w:r w:rsidR="0076178A" w:rsidRPr="00D33041">
        <w:rPr>
          <w:rFonts w:ascii="Arial" w:hAnsi="Arial" w:cs="Arial"/>
          <w:szCs w:val="24"/>
          <w:lang w:val="en-IN"/>
        </w:rPr>
        <w:t xml:space="preserve"> resource </w:t>
      </w:r>
      <w:r w:rsidR="00787964" w:rsidRPr="00D33041">
        <w:rPr>
          <w:rFonts w:ascii="Arial" w:hAnsi="Arial" w:cs="Arial"/>
          <w:szCs w:val="24"/>
          <w:lang w:val="en-IN"/>
        </w:rPr>
        <w:t>wellbeing</w:t>
      </w:r>
      <w:r w:rsidR="0076178A" w:rsidRPr="00D33041">
        <w:rPr>
          <w:rFonts w:ascii="Arial" w:hAnsi="Arial" w:cs="Arial"/>
          <w:szCs w:val="24"/>
          <w:lang w:val="en-IN"/>
        </w:rPr>
        <w:t xml:space="preserve"> and intensifying workloads. </w:t>
      </w:r>
      <w:r w:rsidR="00AA664A" w:rsidRPr="00D33041">
        <w:rPr>
          <w:rFonts w:ascii="Arial" w:hAnsi="Arial" w:cs="Arial"/>
          <w:szCs w:val="24"/>
          <w:lang w:val="en-IN"/>
        </w:rPr>
        <w:t>With effective HPWS, NHSX must align capability development as well as accountability with sustainable performance, equitable rewards and employee autonomy</w:t>
      </w:r>
      <w:r w:rsidR="00177B00" w:rsidRPr="00D33041">
        <w:rPr>
          <w:rFonts w:ascii="Arial" w:hAnsi="Arial" w:cs="Arial"/>
          <w:szCs w:val="24"/>
          <w:lang w:val="en-IN"/>
        </w:rPr>
        <w:t xml:space="preserve"> using key principles of shared information, knowledge development, performance reward linkage and egalitarianism</w:t>
      </w:r>
      <w:r w:rsidR="00AA664A" w:rsidRPr="00D33041">
        <w:rPr>
          <w:rFonts w:ascii="Arial" w:hAnsi="Arial" w:cs="Arial"/>
          <w:szCs w:val="24"/>
          <w:lang w:val="en-IN"/>
        </w:rPr>
        <w:t>.</w:t>
      </w:r>
    </w:p>
    <w:p w14:paraId="36B4990C" w14:textId="77777777" w:rsidR="00A613B9" w:rsidRPr="00D33041" w:rsidRDefault="00332E86" w:rsidP="003900DC">
      <w:pPr>
        <w:keepNext/>
        <w:jc w:val="center"/>
        <w:rPr>
          <w:rFonts w:ascii="Arial" w:hAnsi="Arial" w:cs="Arial"/>
          <w:szCs w:val="24"/>
        </w:rPr>
      </w:pPr>
      <w:r w:rsidRPr="00D33041">
        <w:rPr>
          <w:rFonts w:ascii="Arial" w:hAnsi="Arial" w:cs="Arial"/>
          <w:noProof/>
          <w:szCs w:val="24"/>
          <w:lang w:val="en-US"/>
        </w:rPr>
        <w:drawing>
          <wp:inline distT="0" distB="0" distL="0" distR="0" wp14:anchorId="73F6EEF4" wp14:editId="0D06246F">
            <wp:extent cx="4839970" cy="33451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39970" cy="3345180"/>
                    </a:xfrm>
                    <a:prstGeom prst="rect">
                      <a:avLst/>
                    </a:prstGeom>
                  </pic:spPr>
                </pic:pic>
              </a:graphicData>
            </a:graphic>
          </wp:inline>
        </w:drawing>
      </w:r>
    </w:p>
    <w:p w14:paraId="3F4B8E0E" w14:textId="6B4A8C04" w:rsidR="00332E86" w:rsidRPr="00D33041" w:rsidRDefault="00A613B9" w:rsidP="003900DC">
      <w:pPr>
        <w:pStyle w:val="Caption"/>
        <w:jc w:val="center"/>
        <w:rPr>
          <w:rFonts w:ascii="Arial" w:hAnsi="Arial" w:cs="Arial"/>
          <w:color w:val="auto"/>
          <w:lang w:val="en-IN"/>
        </w:rPr>
      </w:pPr>
      <w:r w:rsidRPr="00D33041">
        <w:rPr>
          <w:rFonts w:ascii="Arial" w:hAnsi="Arial" w:cs="Arial"/>
          <w:color w:val="auto"/>
        </w:rPr>
        <w:t xml:space="preserve">Figure </w:t>
      </w:r>
      <w:r w:rsidRPr="00D33041">
        <w:rPr>
          <w:rFonts w:ascii="Arial" w:hAnsi="Arial" w:cs="Arial"/>
          <w:color w:val="auto"/>
        </w:rPr>
        <w:fldChar w:fldCharType="begin"/>
      </w:r>
      <w:r w:rsidRPr="00D33041">
        <w:rPr>
          <w:rFonts w:ascii="Arial" w:hAnsi="Arial" w:cs="Arial"/>
          <w:color w:val="auto"/>
        </w:rPr>
        <w:instrText xml:space="preserve"> SEQ Figure \* ARABIC </w:instrText>
      </w:r>
      <w:r w:rsidRPr="00D33041">
        <w:rPr>
          <w:rFonts w:ascii="Arial" w:hAnsi="Arial" w:cs="Arial"/>
          <w:color w:val="auto"/>
        </w:rPr>
        <w:fldChar w:fldCharType="separate"/>
      </w:r>
      <w:r w:rsidR="00E01954" w:rsidRPr="00D33041">
        <w:rPr>
          <w:rFonts w:ascii="Arial" w:hAnsi="Arial" w:cs="Arial"/>
          <w:noProof/>
          <w:color w:val="auto"/>
        </w:rPr>
        <w:t>1</w:t>
      </w:r>
      <w:r w:rsidRPr="00D33041">
        <w:rPr>
          <w:rFonts w:ascii="Arial" w:hAnsi="Arial" w:cs="Arial"/>
          <w:color w:val="auto"/>
        </w:rPr>
        <w:fldChar w:fldCharType="end"/>
      </w:r>
      <w:r w:rsidRPr="00D33041">
        <w:rPr>
          <w:rFonts w:ascii="Arial" w:hAnsi="Arial" w:cs="Arial"/>
          <w:color w:val="auto"/>
        </w:rPr>
        <w:t>: Principles of HPWS</w:t>
      </w:r>
    </w:p>
    <w:p w14:paraId="3CE7873B" w14:textId="0C683FD6" w:rsidR="00992C97" w:rsidRPr="00D33041" w:rsidRDefault="00992C97" w:rsidP="003900DC">
      <w:pPr>
        <w:jc w:val="center"/>
        <w:rPr>
          <w:rFonts w:ascii="Arial" w:hAnsi="Arial" w:cs="Arial"/>
          <w:szCs w:val="24"/>
          <w:lang w:val="en-IN"/>
        </w:rPr>
      </w:pPr>
      <w:r w:rsidRPr="00D33041">
        <w:rPr>
          <w:rFonts w:ascii="Arial" w:hAnsi="Arial" w:cs="Arial"/>
          <w:szCs w:val="24"/>
          <w:lang w:val="en-IN"/>
        </w:rPr>
        <w:t>(Source: Self developed)</w:t>
      </w:r>
    </w:p>
    <w:p w14:paraId="1D4B81D4" w14:textId="569B1DF1" w:rsidR="004E1628" w:rsidRPr="00D33041" w:rsidRDefault="00406494" w:rsidP="003900DC">
      <w:pPr>
        <w:pStyle w:val="Heading3"/>
        <w:rPr>
          <w:rFonts w:ascii="Arial" w:hAnsi="Arial" w:cs="Arial"/>
          <w:color w:val="auto"/>
        </w:rPr>
      </w:pPr>
      <w:bookmarkStart w:id="4" w:name="_Toc242799316"/>
      <w:r w:rsidRPr="00D33041">
        <w:rPr>
          <w:rFonts w:ascii="Arial" w:hAnsi="Arial" w:cs="Arial"/>
          <w:color w:val="auto"/>
          <w:lang w:val="en-IN"/>
        </w:rPr>
        <w:lastRenderedPageBreak/>
        <w:t>2.1.</w:t>
      </w:r>
      <w:r w:rsidR="0063405D" w:rsidRPr="00D33041">
        <w:rPr>
          <w:rFonts w:ascii="Arial" w:hAnsi="Arial" w:cs="Arial"/>
          <w:color w:val="auto"/>
          <w:lang w:val="en-IN"/>
        </w:rPr>
        <w:t>2</w:t>
      </w:r>
      <w:r w:rsidR="00954567" w:rsidRPr="00D33041">
        <w:rPr>
          <w:rFonts w:ascii="Arial" w:hAnsi="Arial" w:cs="Arial"/>
          <w:color w:val="auto"/>
          <w:lang w:val="en-IN"/>
        </w:rPr>
        <w:t xml:space="preserve"> </w:t>
      </w:r>
      <w:r w:rsidR="004E1628" w:rsidRPr="00D33041">
        <w:rPr>
          <w:rFonts w:ascii="Arial" w:hAnsi="Arial" w:cs="Arial"/>
          <w:color w:val="auto"/>
        </w:rPr>
        <w:t>Agile Working</w:t>
      </w:r>
      <w:bookmarkEnd w:id="4"/>
      <w:r w:rsidR="004E1628" w:rsidRPr="00D33041">
        <w:rPr>
          <w:rFonts w:ascii="Arial" w:hAnsi="Arial" w:cs="Arial"/>
          <w:color w:val="auto"/>
        </w:rPr>
        <w:t xml:space="preserve"> </w:t>
      </w:r>
    </w:p>
    <w:p w14:paraId="79431362" w14:textId="461903E4" w:rsidR="004E1628" w:rsidRPr="00D33041" w:rsidRDefault="004B5CD8" w:rsidP="003900DC">
      <w:pPr>
        <w:jc w:val="both"/>
        <w:rPr>
          <w:rFonts w:ascii="Arial" w:hAnsi="Arial" w:cs="Arial"/>
          <w:szCs w:val="24"/>
          <w:lang w:val="en-IN"/>
        </w:rPr>
      </w:pPr>
      <w:r w:rsidRPr="00D33041">
        <w:rPr>
          <w:rFonts w:ascii="Arial" w:hAnsi="Arial" w:cs="Arial"/>
          <w:szCs w:val="24"/>
          <w:lang w:val="en-IN"/>
        </w:rPr>
        <w:t>Companies are recognising requirement for executing agility in their processes and structures in order to keep pace with to</w:t>
      </w:r>
      <w:r w:rsidRPr="00D33041">
        <w:rPr>
          <w:rFonts w:ascii="Arial" w:hAnsi="Arial" w:cs="Arial"/>
          <w:szCs w:val="24"/>
        </w:rPr>
        <w:t>day’s competitive, challenging and complex business landscape (Rietze and Zacher, 2022).</w:t>
      </w:r>
      <w:r w:rsidR="005B1DBD" w:rsidRPr="00D33041">
        <w:rPr>
          <w:rFonts w:ascii="Arial" w:hAnsi="Arial" w:cs="Arial"/>
          <w:szCs w:val="24"/>
        </w:rPr>
        <w:t xml:space="preserve"> Some features of agile work comprises collaboration, proactive and fast decision making, </w:t>
      </w:r>
      <w:r w:rsidR="00290D33" w:rsidRPr="00D33041">
        <w:rPr>
          <w:rFonts w:ascii="Arial" w:hAnsi="Arial" w:cs="Arial"/>
          <w:szCs w:val="24"/>
        </w:rPr>
        <w:t>self-organised</w:t>
      </w:r>
      <w:r w:rsidR="00CB3A3C" w:rsidRPr="00D33041">
        <w:rPr>
          <w:rFonts w:ascii="Arial" w:hAnsi="Arial" w:cs="Arial"/>
          <w:szCs w:val="24"/>
        </w:rPr>
        <w:t xml:space="preserve"> teams, customer centricity, iterative work approach and regular reflection within team. </w:t>
      </w:r>
      <w:r w:rsidR="00CB1F72" w:rsidRPr="00D33041">
        <w:rPr>
          <w:rFonts w:ascii="Arial" w:hAnsi="Arial" w:cs="Arial"/>
          <w:szCs w:val="24"/>
          <w:lang w:val="en-IN"/>
        </w:rPr>
        <w:t>Agile is flexible as well as collaborative way to get work done</w:t>
      </w:r>
      <w:r w:rsidR="00D04FA3" w:rsidRPr="00D33041">
        <w:rPr>
          <w:rFonts w:ascii="Arial" w:hAnsi="Arial" w:cs="Arial"/>
          <w:szCs w:val="24"/>
          <w:lang w:val="en-IN"/>
        </w:rPr>
        <w:t xml:space="preserve">, with core values including </w:t>
      </w:r>
      <w:r w:rsidR="00EE5C9A" w:rsidRPr="00D33041">
        <w:rPr>
          <w:rFonts w:ascii="Arial" w:hAnsi="Arial" w:cs="Arial"/>
          <w:szCs w:val="24"/>
          <w:lang w:val="en-IN"/>
        </w:rPr>
        <w:t>people and team come first, be ready to change plans, customers should be key partners as well as working product matters most</w:t>
      </w:r>
      <w:r w:rsidR="00CB1F72" w:rsidRPr="00D33041">
        <w:rPr>
          <w:rFonts w:ascii="Arial" w:hAnsi="Arial" w:cs="Arial"/>
          <w:szCs w:val="24"/>
          <w:lang w:val="en-IN"/>
        </w:rPr>
        <w:t xml:space="preserve"> (</w:t>
      </w:r>
      <w:r w:rsidR="00CB1F72" w:rsidRPr="00D33041">
        <w:rPr>
          <w:rFonts w:ascii="Arial" w:hAnsi="Arial" w:cs="Arial"/>
          <w:szCs w:val="24"/>
        </w:rPr>
        <w:t>More, 2023</w:t>
      </w:r>
      <w:r w:rsidR="00CB1F72" w:rsidRPr="00D33041">
        <w:rPr>
          <w:rFonts w:ascii="Arial" w:hAnsi="Arial" w:cs="Arial"/>
          <w:szCs w:val="24"/>
          <w:lang w:val="en-IN"/>
        </w:rPr>
        <w:t>).</w:t>
      </w:r>
      <w:r w:rsidR="005541A4" w:rsidRPr="00D33041">
        <w:rPr>
          <w:rFonts w:ascii="Arial" w:hAnsi="Arial" w:cs="Arial"/>
          <w:szCs w:val="24"/>
          <w:lang w:val="en-IN"/>
        </w:rPr>
        <w:t xml:space="preserve"> Within NHSX, traditional hierarchies delay </w:t>
      </w:r>
      <w:r w:rsidR="00663B75" w:rsidRPr="00D33041">
        <w:rPr>
          <w:rFonts w:ascii="Arial" w:hAnsi="Arial" w:cs="Arial"/>
          <w:szCs w:val="24"/>
          <w:lang w:val="en-IN"/>
        </w:rPr>
        <w:t>experimentation</w:t>
      </w:r>
      <w:r w:rsidR="005541A4" w:rsidRPr="00D33041">
        <w:rPr>
          <w:rFonts w:ascii="Arial" w:hAnsi="Arial" w:cs="Arial"/>
          <w:szCs w:val="24"/>
          <w:lang w:val="en-IN"/>
        </w:rPr>
        <w:t xml:space="preserve"> and innovation. In </w:t>
      </w:r>
      <w:r w:rsidR="00663B75" w:rsidRPr="00D33041">
        <w:rPr>
          <w:rFonts w:ascii="Arial" w:hAnsi="Arial" w:cs="Arial"/>
          <w:szCs w:val="24"/>
          <w:lang w:val="en-IN"/>
        </w:rPr>
        <w:t>contrary</w:t>
      </w:r>
      <w:r w:rsidR="005541A4" w:rsidRPr="00D33041">
        <w:rPr>
          <w:rFonts w:ascii="Arial" w:hAnsi="Arial" w:cs="Arial"/>
          <w:szCs w:val="24"/>
          <w:lang w:val="en-IN"/>
        </w:rPr>
        <w:t xml:space="preserve">, </w:t>
      </w:r>
      <w:r w:rsidR="00663B75" w:rsidRPr="00D33041">
        <w:rPr>
          <w:rFonts w:ascii="Arial" w:hAnsi="Arial" w:cs="Arial"/>
          <w:szCs w:val="24"/>
          <w:lang w:val="en-IN"/>
        </w:rPr>
        <w:t xml:space="preserve">agile working can improve product development and decision making, provided quick delivery remains balanced with accountability, regulatory compliance and clinical safety. </w:t>
      </w:r>
      <w:r w:rsidR="00FD2360" w:rsidRPr="00D33041">
        <w:rPr>
          <w:rFonts w:ascii="Arial" w:hAnsi="Arial" w:cs="Arial"/>
          <w:szCs w:val="24"/>
          <w:lang w:val="en-IN"/>
        </w:rPr>
        <w:t xml:space="preserve">Hence, NHSX must combine fast experimentation with evidence based evaluation, </w:t>
      </w:r>
      <w:r w:rsidR="007C6104" w:rsidRPr="00D33041">
        <w:rPr>
          <w:rFonts w:ascii="Arial" w:hAnsi="Arial" w:cs="Arial"/>
          <w:szCs w:val="24"/>
          <w:lang w:val="en-IN"/>
        </w:rPr>
        <w:t xml:space="preserve">proportionate regulatory </w:t>
      </w:r>
      <w:r w:rsidR="00127B7E" w:rsidRPr="00D33041">
        <w:rPr>
          <w:rFonts w:ascii="Arial" w:hAnsi="Arial" w:cs="Arial"/>
          <w:szCs w:val="24"/>
          <w:lang w:val="en-IN"/>
        </w:rPr>
        <w:t>controls</w:t>
      </w:r>
      <w:r w:rsidR="007C6104" w:rsidRPr="00D33041">
        <w:rPr>
          <w:rFonts w:ascii="Arial" w:hAnsi="Arial" w:cs="Arial"/>
          <w:szCs w:val="24"/>
          <w:lang w:val="en-IN"/>
        </w:rPr>
        <w:t xml:space="preserve"> and clear accountability. </w:t>
      </w:r>
    </w:p>
    <w:p w14:paraId="24364C17" w14:textId="77777777" w:rsidR="00E74689" w:rsidRPr="00D33041" w:rsidRDefault="00B91F9A" w:rsidP="003900DC">
      <w:pPr>
        <w:keepNext/>
        <w:jc w:val="center"/>
        <w:rPr>
          <w:rFonts w:ascii="Arial" w:hAnsi="Arial" w:cs="Arial"/>
          <w:szCs w:val="24"/>
        </w:rPr>
      </w:pPr>
      <w:r w:rsidRPr="00D33041">
        <w:rPr>
          <w:rFonts w:ascii="Arial" w:hAnsi="Arial" w:cs="Arial"/>
          <w:noProof/>
          <w:szCs w:val="24"/>
          <w:lang w:val="en-US"/>
        </w:rPr>
        <w:drawing>
          <wp:inline distT="0" distB="0" distL="0" distR="0" wp14:anchorId="4D5484E3" wp14:editId="09E13726">
            <wp:extent cx="5449570" cy="3131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49570" cy="3131820"/>
                    </a:xfrm>
                    <a:prstGeom prst="rect">
                      <a:avLst/>
                    </a:prstGeom>
                  </pic:spPr>
                </pic:pic>
              </a:graphicData>
            </a:graphic>
          </wp:inline>
        </w:drawing>
      </w:r>
    </w:p>
    <w:p w14:paraId="302FF254" w14:textId="52A5AC0B" w:rsidR="00B91F9A" w:rsidRPr="00D33041" w:rsidRDefault="00E74689" w:rsidP="003900DC">
      <w:pPr>
        <w:pStyle w:val="Caption"/>
        <w:jc w:val="center"/>
        <w:rPr>
          <w:rFonts w:ascii="Arial" w:hAnsi="Arial" w:cs="Arial"/>
          <w:color w:val="auto"/>
          <w:lang w:val="en-IN"/>
        </w:rPr>
      </w:pPr>
      <w:r w:rsidRPr="00D33041">
        <w:rPr>
          <w:rFonts w:ascii="Arial" w:hAnsi="Arial" w:cs="Arial"/>
          <w:color w:val="auto"/>
        </w:rPr>
        <w:t xml:space="preserve">Figure </w:t>
      </w:r>
      <w:r w:rsidRPr="00D33041">
        <w:rPr>
          <w:rFonts w:ascii="Arial" w:hAnsi="Arial" w:cs="Arial"/>
          <w:color w:val="auto"/>
        </w:rPr>
        <w:fldChar w:fldCharType="begin"/>
      </w:r>
      <w:r w:rsidRPr="00D33041">
        <w:rPr>
          <w:rFonts w:ascii="Arial" w:hAnsi="Arial" w:cs="Arial"/>
          <w:color w:val="auto"/>
        </w:rPr>
        <w:instrText xml:space="preserve"> SEQ Figure \* ARABIC </w:instrText>
      </w:r>
      <w:r w:rsidRPr="00D33041">
        <w:rPr>
          <w:rFonts w:ascii="Arial" w:hAnsi="Arial" w:cs="Arial"/>
          <w:color w:val="auto"/>
        </w:rPr>
        <w:fldChar w:fldCharType="separate"/>
      </w:r>
      <w:r w:rsidR="00E01954" w:rsidRPr="00D33041">
        <w:rPr>
          <w:rFonts w:ascii="Arial" w:hAnsi="Arial" w:cs="Arial"/>
          <w:noProof/>
          <w:color w:val="auto"/>
        </w:rPr>
        <w:t>2</w:t>
      </w:r>
      <w:r w:rsidRPr="00D33041">
        <w:rPr>
          <w:rFonts w:ascii="Arial" w:hAnsi="Arial" w:cs="Arial"/>
          <w:color w:val="auto"/>
        </w:rPr>
        <w:fldChar w:fldCharType="end"/>
      </w:r>
      <w:r w:rsidRPr="00D33041">
        <w:rPr>
          <w:rFonts w:ascii="Arial" w:hAnsi="Arial" w:cs="Arial"/>
          <w:color w:val="auto"/>
        </w:rPr>
        <w:t>: Core values of agile working</w:t>
      </w:r>
    </w:p>
    <w:p w14:paraId="00A142F6" w14:textId="7254FA2E" w:rsidR="00B91F9A" w:rsidRPr="00D33041" w:rsidRDefault="00700512" w:rsidP="003900DC">
      <w:pPr>
        <w:jc w:val="center"/>
        <w:rPr>
          <w:rFonts w:ascii="Arial" w:hAnsi="Arial" w:cs="Arial"/>
          <w:szCs w:val="24"/>
          <w:lang w:val="en-IN"/>
        </w:rPr>
      </w:pPr>
      <w:r w:rsidRPr="00D33041">
        <w:rPr>
          <w:rFonts w:ascii="Arial" w:hAnsi="Arial" w:cs="Arial"/>
          <w:szCs w:val="24"/>
          <w:lang w:val="en-IN"/>
        </w:rPr>
        <w:t xml:space="preserve">(Source </w:t>
      </w:r>
      <w:r w:rsidRPr="00D33041">
        <w:rPr>
          <w:rFonts w:ascii="Arial" w:hAnsi="Arial" w:cs="Arial"/>
          <w:szCs w:val="24"/>
        </w:rPr>
        <w:t>More, 2023</w:t>
      </w:r>
      <w:r w:rsidRPr="00D33041">
        <w:rPr>
          <w:rFonts w:ascii="Arial" w:hAnsi="Arial" w:cs="Arial"/>
          <w:szCs w:val="24"/>
          <w:lang w:val="en-IN"/>
        </w:rPr>
        <w:t>)</w:t>
      </w:r>
    </w:p>
    <w:p w14:paraId="5B295178" w14:textId="5376A9B3" w:rsidR="00E4237B" w:rsidRPr="00D33041" w:rsidRDefault="002245A1" w:rsidP="003900DC">
      <w:pPr>
        <w:pStyle w:val="Heading3"/>
        <w:rPr>
          <w:rFonts w:ascii="Arial" w:hAnsi="Arial" w:cs="Arial"/>
          <w:color w:val="auto"/>
        </w:rPr>
      </w:pPr>
      <w:bookmarkStart w:id="5" w:name="_Toc242799317"/>
      <w:r w:rsidRPr="00D33041">
        <w:rPr>
          <w:rFonts w:ascii="Arial" w:hAnsi="Arial" w:cs="Arial"/>
          <w:color w:val="auto"/>
          <w:lang w:val="en-IN"/>
        </w:rPr>
        <w:lastRenderedPageBreak/>
        <w:t>2.1.3</w:t>
      </w:r>
      <w:r w:rsidR="00E4237B" w:rsidRPr="00D33041">
        <w:rPr>
          <w:rFonts w:ascii="Arial" w:hAnsi="Arial" w:cs="Arial"/>
          <w:color w:val="auto"/>
          <w:lang w:val="en-IN"/>
        </w:rPr>
        <w:t xml:space="preserve"> </w:t>
      </w:r>
      <w:r w:rsidR="00E4237B" w:rsidRPr="00D33041">
        <w:rPr>
          <w:rFonts w:ascii="Arial" w:hAnsi="Arial" w:cs="Arial"/>
          <w:color w:val="auto"/>
        </w:rPr>
        <w:t xml:space="preserve">Flexible Working </w:t>
      </w:r>
      <w:r w:rsidR="00D43B23" w:rsidRPr="00D33041">
        <w:rPr>
          <w:rFonts w:ascii="Arial" w:hAnsi="Arial" w:cs="Arial"/>
          <w:color w:val="auto"/>
        </w:rPr>
        <w:t>arrangements</w:t>
      </w:r>
      <w:bookmarkEnd w:id="5"/>
      <w:r w:rsidR="00E4237B" w:rsidRPr="00D33041">
        <w:rPr>
          <w:rFonts w:ascii="Arial" w:hAnsi="Arial" w:cs="Arial"/>
          <w:color w:val="auto"/>
        </w:rPr>
        <w:t xml:space="preserve"> </w:t>
      </w:r>
    </w:p>
    <w:p w14:paraId="24E5AABE" w14:textId="4A1694CD" w:rsidR="00A34129" w:rsidRPr="00D33041" w:rsidRDefault="00921107" w:rsidP="003900DC">
      <w:pPr>
        <w:jc w:val="both"/>
        <w:rPr>
          <w:rFonts w:ascii="Arial" w:hAnsi="Arial" w:cs="Arial"/>
          <w:szCs w:val="24"/>
          <w:shd w:val="clear" w:color="auto" w:fill="FFFFFF"/>
        </w:rPr>
      </w:pPr>
      <w:r w:rsidRPr="00D33041">
        <w:rPr>
          <w:rFonts w:ascii="Arial" w:hAnsi="Arial" w:cs="Arial"/>
          <w:szCs w:val="24"/>
          <w:shd w:val="clear" w:color="auto" w:fill="FFFFFF"/>
        </w:rPr>
        <w:t xml:space="preserve">Companies are offering flexible working arrangements, such as </w:t>
      </w:r>
      <w:r w:rsidR="00A12BD1" w:rsidRPr="00D33041">
        <w:rPr>
          <w:rFonts w:ascii="Arial" w:hAnsi="Arial" w:cs="Arial"/>
          <w:szCs w:val="24"/>
          <w:shd w:val="clear" w:color="auto" w:fill="FFFFFF"/>
        </w:rPr>
        <w:t>telecommuting, compressed work week, employee’s choice of days off, seasonal work, flexi time and job sharing</w:t>
      </w:r>
      <w:r w:rsidRPr="00D33041">
        <w:rPr>
          <w:rFonts w:ascii="Arial" w:hAnsi="Arial" w:cs="Arial"/>
          <w:szCs w:val="24"/>
          <w:shd w:val="clear" w:color="auto" w:fill="FFFFFF"/>
        </w:rPr>
        <w:t xml:space="preserve"> to workforce because of advantages related with flexibility for superiors and subordinates (</w:t>
      </w:r>
      <w:r w:rsidR="0073382A" w:rsidRPr="00D33041">
        <w:rPr>
          <w:rFonts w:ascii="Arial" w:hAnsi="Arial" w:cs="Arial"/>
          <w:szCs w:val="24"/>
          <w:shd w:val="clear" w:color="auto" w:fill="FFFFFF"/>
        </w:rPr>
        <w:t>Austin-Egole, Iheriohanma</w:t>
      </w:r>
      <w:r w:rsidR="00A60FF9" w:rsidRPr="00D33041">
        <w:rPr>
          <w:rFonts w:ascii="Arial" w:hAnsi="Arial" w:cs="Arial"/>
          <w:szCs w:val="24"/>
          <w:shd w:val="clear" w:color="auto" w:fill="FFFFFF"/>
        </w:rPr>
        <w:t xml:space="preserve"> and Nwokorie,</w:t>
      </w:r>
      <w:r w:rsidR="0073382A" w:rsidRPr="00D33041">
        <w:rPr>
          <w:rFonts w:ascii="Arial" w:hAnsi="Arial" w:cs="Arial"/>
          <w:szCs w:val="24"/>
          <w:shd w:val="clear" w:color="auto" w:fill="FFFFFF"/>
        </w:rPr>
        <w:t xml:space="preserve"> 2020</w:t>
      </w:r>
      <w:r w:rsidRPr="00D33041">
        <w:rPr>
          <w:rFonts w:ascii="Arial" w:hAnsi="Arial" w:cs="Arial"/>
          <w:szCs w:val="24"/>
          <w:shd w:val="clear" w:color="auto" w:fill="FFFFFF"/>
        </w:rPr>
        <w:t>).</w:t>
      </w:r>
      <w:r w:rsidR="00444073" w:rsidRPr="00D33041">
        <w:rPr>
          <w:rFonts w:ascii="Arial" w:hAnsi="Arial" w:cs="Arial"/>
          <w:szCs w:val="24"/>
          <w:shd w:val="clear" w:color="auto" w:fill="FFFFFF"/>
        </w:rPr>
        <w:t xml:space="preserve"> It enables employees to adjust working locations, hours as well as arrangements, potentially strengthening retention and autonomy. </w:t>
      </w:r>
      <w:r w:rsidR="001A145B" w:rsidRPr="00D33041">
        <w:rPr>
          <w:rFonts w:ascii="Arial" w:hAnsi="Arial" w:cs="Arial"/>
          <w:szCs w:val="24"/>
          <w:shd w:val="clear" w:color="auto" w:fill="FFFFFF"/>
        </w:rPr>
        <w:t xml:space="preserve">In case with NHSX, </w:t>
      </w:r>
      <w:r w:rsidR="00A11CCE" w:rsidRPr="00D33041">
        <w:rPr>
          <w:rFonts w:ascii="Arial" w:hAnsi="Arial" w:cs="Arial"/>
          <w:szCs w:val="24"/>
          <w:shd w:val="clear" w:color="auto" w:fill="FFFFFF"/>
        </w:rPr>
        <w:t>global</w:t>
      </w:r>
      <w:r w:rsidR="008559C5" w:rsidRPr="00D33041">
        <w:rPr>
          <w:rFonts w:ascii="Arial" w:hAnsi="Arial" w:cs="Arial"/>
          <w:szCs w:val="24"/>
          <w:shd w:val="clear" w:color="auto" w:fill="FFFFFF"/>
        </w:rPr>
        <w:t xml:space="preserve"> expansion </w:t>
      </w:r>
      <w:r w:rsidR="00A11CCE" w:rsidRPr="00D33041">
        <w:rPr>
          <w:rFonts w:ascii="Arial" w:hAnsi="Arial" w:cs="Arial"/>
          <w:szCs w:val="24"/>
          <w:shd w:val="clear" w:color="auto" w:fill="FFFFFF"/>
        </w:rPr>
        <w:t xml:space="preserve">complicates coordination, while rigid hierarchies constrain creativity and innovation. Protected experimentation time and transparent flexibility can improve engagement, provided equitable access and workload boundaries are maintained. </w:t>
      </w:r>
    </w:p>
    <w:p w14:paraId="65148E94" w14:textId="77777777" w:rsidR="00D43B23" w:rsidRPr="00D33041" w:rsidRDefault="00F54286" w:rsidP="003900DC">
      <w:pPr>
        <w:keepNext/>
        <w:jc w:val="center"/>
        <w:rPr>
          <w:rFonts w:ascii="Arial" w:hAnsi="Arial" w:cs="Arial"/>
          <w:szCs w:val="24"/>
        </w:rPr>
      </w:pPr>
      <w:r w:rsidRPr="00D33041">
        <w:rPr>
          <w:rFonts w:ascii="Arial" w:hAnsi="Arial" w:cs="Arial"/>
          <w:noProof/>
          <w:szCs w:val="24"/>
          <w:lang w:val="en-US"/>
        </w:rPr>
        <w:drawing>
          <wp:inline distT="0" distB="0" distL="0" distR="0" wp14:anchorId="789193A2" wp14:editId="0D22F5D0">
            <wp:extent cx="5129530" cy="4008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29530" cy="4008120"/>
                    </a:xfrm>
                    <a:prstGeom prst="rect">
                      <a:avLst/>
                    </a:prstGeom>
                  </pic:spPr>
                </pic:pic>
              </a:graphicData>
            </a:graphic>
          </wp:inline>
        </w:drawing>
      </w:r>
    </w:p>
    <w:p w14:paraId="571C053C" w14:textId="15B0A724" w:rsidR="00F54286" w:rsidRPr="00D33041" w:rsidRDefault="00D43B23" w:rsidP="003900DC">
      <w:pPr>
        <w:pStyle w:val="Caption"/>
        <w:jc w:val="center"/>
        <w:rPr>
          <w:rFonts w:ascii="Arial" w:hAnsi="Arial" w:cs="Arial"/>
          <w:color w:val="auto"/>
          <w:lang w:val="en-IN"/>
        </w:rPr>
      </w:pPr>
      <w:r w:rsidRPr="00D33041">
        <w:rPr>
          <w:rFonts w:ascii="Arial" w:hAnsi="Arial" w:cs="Arial"/>
          <w:color w:val="auto"/>
        </w:rPr>
        <w:t xml:space="preserve">Figure </w:t>
      </w:r>
      <w:r w:rsidRPr="00D33041">
        <w:rPr>
          <w:rFonts w:ascii="Arial" w:hAnsi="Arial" w:cs="Arial"/>
          <w:color w:val="auto"/>
        </w:rPr>
        <w:fldChar w:fldCharType="begin"/>
      </w:r>
      <w:r w:rsidRPr="00D33041">
        <w:rPr>
          <w:rFonts w:ascii="Arial" w:hAnsi="Arial" w:cs="Arial"/>
          <w:color w:val="auto"/>
        </w:rPr>
        <w:instrText xml:space="preserve"> SEQ Figure \* ARABIC </w:instrText>
      </w:r>
      <w:r w:rsidRPr="00D33041">
        <w:rPr>
          <w:rFonts w:ascii="Arial" w:hAnsi="Arial" w:cs="Arial"/>
          <w:color w:val="auto"/>
        </w:rPr>
        <w:fldChar w:fldCharType="separate"/>
      </w:r>
      <w:r w:rsidR="00E01954" w:rsidRPr="00D33041">
        <w:rPr>
          <w:rFonts w:ascii="Arial" w:hAnsi="Arial" w:cs="Arial"/>
          <w:noProof/>
          <w:color w:val="auto"/>
        </w:rPr>
        <w:t>3</w:t>
      </w:r>
      <w:r w:rsidRPr="00D33041">
        <w:rPr>
          <w:rFonts w:ascii="Arial" w:hAnsi="Arial" w:cs="Arial"/>
          <w:color w:val="auto"/>
        </w:rPr>
        <w:fldChar w:fldCharType="end"/>
      </w:r>
      <w:r w:rsidRPr="00D33041">
        <w:rPr>
          <w:rFonts w:ascii="Arial" w:hAnsi="Arial" w:cs="Arial"/>
          <w:color w:val="auto"/>
        </w:rPr>
        <w:t>: Flexible working arrangements</w:t>
      </w:r>
    </w:p>
    <w:p w14:paraId="6EE417AE" w14:textId="57B924A7" w:rsidR="00022DDA" w:rsidRPr="00D33041" w:rsidRDefault="00022DDA" w:rsidP="003900DC">
      <w:pPr>
        <w:jc w:val="center"/>
        <w:rPr>
          <w:rFonts w:ascii="Arial" w:hAnsi="Arial" w:cs="Arial"/>
          <w:szCs w:val="24"/>
          <w:lang w:val="en-IN"/>
        </w:rPr>
      </w:pPr>
      <w:r w:rsidRPr="00D33041">
        <w:rPr>
          <w:rFonts w:ascii="Arial" w:hAnsi="Arial" w:cs="Arial"/>
          <w:szCs w:val="24"/>
          <w:lang w:val="en-IN"/>
        </w:rPr>
        <w:t xml:space="preserve">(Source: </w:t>
      </w:r>
      <w:r w:rsidR="00FF4558" w:rsidRPr="00D33041">
        <w:rPr>
          <w:rFonts w:ascii="Arial" w:hAnsi="Arial" w:cs="Arial"/>
          <w:szCs w:val="24"/>
          <w:lang w:val="en-IN"/>
        </w:rPr>
        <w:t>Ong, 2019)</w:t>
      </w:r>
    </w:p>
    <w:p w14:paraId="73989DF1" w14:textId="77777777" w:rsidR="00607A13" w:rsidRPr="00D33041" w:rsidRDefault="00FE294B" w:rsidP="003900DC">
      <w:pPr>
        <w:pStyle w:val="Heading3"/>
        <w:rPr>
          <w:rFonts w:ascii="Arial" w:hAnsi="Arial" w:cs="Arial"/>
          <w:color w:val="auto"/>
        </w:rPr>
      </w:pPr>
      <w:bookmarkStart w:id="6" w:name="_Toc242799318"/>
      <w:r w:rsidRPr="00D33041">
        <w:rPr>
          <w:rFonts w:ascii="Arial" w:hAnsi="Arial" w:cs="Arial"/>
          <w:color w:val="auto"/>
          <w:lang w:val="en-IN"/>
        </w:rPr>
        <w:t xml:space="preserve">2.1.4 </w:t>
      </w:r>
      <w:r w:rsidR="00607A13" w:rsidRPr="00D33041">
        <w:rPr>
          <w:rFonts w:ascii="Arial" w:hAnsi="Arial" w:cs="Arial"/>
          <w:color w:val="auto"/>
        </w:rPr>
        <w:t>Sociotechnical Systems Theory</w:t>
      </w:r>
      <w:bookmarkEnd w:id="6"/>
      <w:r w:rsidR="00607A13" w:rsidRPr="00D33041">
        <w:rPr>
          <w:rFonts w:ascii="Arial" w:hAnsi="Arial" w:cs="Arial"/>
          <w:color w:val="auto"/>
        </w:rPr>
        <w:t xml:space="preserve"> </w:t>
      </w:r>
    </w:p>
    <w:p w14:paraId="40F02062" w14:textId="3049A2BF" w:rsidR="00607A13" w:rsidRPr="00D33041" w:rsidRDefault="00E3711B" w:rsidP="003900DC">
      <w:pPr>
        <w:jc w:val="both"/>
        <w:rPr>
          <w:rFonts w:ascii="Arial" w:hAnsi="Arial" w:cs="Arial"/>
          <w:szCs w:val="24"/>
        </w:rPr>
      </w:pPr>
      <w:r w:rsidRPr="00D33041">
        <w:rPr>
          <w:rFonts w:ascii="Arial" w:hAnsi="Arial" w:cs="Arial"/>
          <w:szCs w:val="24"/>
        </w:rPr>
        <w:t>Soci</w:t>
      </w:r>
      <w:r w:rsidR="00C82AD0" w:rsidRPr="00D33041">
        <w:rPr>
          <w:rFonts w:ascii="Arial" w:hAnsi="Arial" w:cs="Arial"/>
          <w:szCs w:val="24"/>
        </w:rPr>
        <w:t xml:space="preserve">o-Technical Systems posits that </w:t>
      </w:r>
      <w:r w:rsidR="00C04E7C" w:rsidRPr="00D33041">
        <w:rPr>
          <w:rFonts w:ascii="Arial" w:hAnsi="Arial" w:cs="Arial"/>
          <w:szCs w:val="24"/>
        </w:rPr>
        <w:t xml:space="preserve">corporate performance is </w:t>
      </w:r>
      <w:r w:rsidR="00B43636" w:rsidRPr="00D33041">
        <w:rPr>
          <w:rFonts w:ascii="Arial" w:hAnsi="Arial" w:cs="Arial"/>
          <w:szCs w:val="24"/>
        </w:rPr>
        <w:t xml:space="preserve">maximised when social systems, including culture, relationship and people as well as technical system, </w:t>
      </w:r>
      <w:r w:rsidR="00B43636" w:rsidRPr="00D33041">
        <w:rPr>
          <w:rFonts w:ascii="Arial" w:hAnsi="Arial" w:cs="Arial"/>
          <w:szCs w:val="24"/>
        </w:rPr>
        <w:lastRenderedPageBreak/>
        <w:t xml:space="preserve">comprising tools, </w:t>
      </w:r>
      <w:r w:rsidR="00B73315" w:rsidRPr="00D33041">
        <w:rPr>
          <w:rFonts w:ascii="Arial" w:hAnsi="Arial" w:cs="Arial"/>
          <w:szCs w:val="24"/>
        </w:rPr>
        <w:t>structures and processes are optimised jointly (</w:t>
      </w:r>
      <w:r w:rsidR="001C711A" w:rsidRPr="00D33041">
        <w:rPr>
          <w:rFonts w:ascii="Arial" w:hAnsi="Arial" w:cs="Arial"/>
          <w:szCs w:val="24"/>
        </w:rPr>
        <w:t>Ajmal,</w:t>
      </w:r>
      <w:r w:rsidR="00152DC4" w:rsidRPr="00D33041">
        <w:rPr>
          <w:rFonts w:ascii="Arial" w:hAnsi="Arial" w:cs="Arial"/>
          <w:szCs w:val="24"/>
        </w:rPr>
        <w:t xml:space="preserve"> Islam</w:t>
      </w:r>
      <w:r w:rsidR="001C711A" w:rsidRPr="00D33041">
        <w:rPr>
          <w:rFonts w:ascii="Arial" w:hAnsi="Arial" w:cs="Arial"/>
          <w:szCs w:val="24"/>
        </w:rPr>
        <w:t xml:space="preserve"> and Khalid, 2025</w:t>
      </w:r>
      <w:r w:rsidR="00B73315" w:rsidRPr="00D33041">
        <w:rPr>
          <w:rFonts w:ascii="Arial" w:hAnsi="Arial" w:cs="Arial"/>
          <w:szCs w:val="24"/>
        </w:rPr>
        <w:t>).</w:t>
      </w:r>
      <w:r w:rsidR="00382F5D" w:rsidRPr="00D33041">
        <w:rPr>
          <w:rFonts w:ascii="Arial" w:hAnsi="Arial" w:cs="Arial"/>
          <w:szCs w:val="24"/>
        </w:rPr>
        <w:t xml:space="preserve"> </w:t>
      </w:r>
      <w:r w:rsidR="00017242" w:rsidRPr="00D33041">
        <w:rPr>
          <w:rFonts w:ascii="Arial" w:hAnsi="Arial" w:cs="Arial"/>
          <w:szCs w:val="24"/>
        </w:rPr>
        <w:t xml:space="preserve">This enables NHSX to jointly optimise technological systems as well as human competences. </w:t>
      </w:r>
      <w:r w:rsidR="006C1965" w:rsidRPr="00D33041">
        <w:rPr>
          <w:rFonts w:ascii="Arial" w:hAnsi="Arial" w:cs="Arial"/>
          <w:szCs w:val="24"/>
        </w:rPr>
        <w:t xml:space="preserve">Through decentralising decisions, providing protected experimentation opportunities and empowering </w:t>
      </w:r>
      <w:r w:rsidR="006739DF" w:rsidRPr="00D33041">
        <w:rPr>
          <w:rFonts w:ascii="Arial" w:hAnsi="Arial" w:cs="Arial"/>
          <w:szCs w:val="24"/>
        </w:rPr>
        <w:t>multidisciplinary</w:t>
      </w:r>
      <w:r w:rsidR="006C1965" w:rsidRPr="00D33041">
        <w:rPr>
          <w:rFonts w:ascii="Arial" w:hAnsi="Arial" w:cs="Arial"/>
          <w:szCs w:val="24"/>
        </w:rPr>
        <w:t xml:space="preserve"> teams, employees of NHSX can innovate more effectively</w:t>
      </w:r>
      <w:r w:rsidR="00D227B4" w:rsidRPr="00D33041">
        <w:rPr>
          <w:rFonts w:ascii="Arial" w:hAnsi="Arial" w:cs="Arial"/>
          <w:szCs w:val="24"/>
        </w:rPr>
        <w:t xml:space="preserve">. </w:t>
      </w:r>
      <w:r w:rsidR="00C64C72" w:rsidRPr="00D33041">
        <w:rPr>
          <w:rFonts w:ascii="Arial" w:hAnsi="Arial" w:cs="Arial"/>
          <w:szCs w:val="24"/>
        </w:rPr>
        <w:t xml:space="preserve">Securing digital collaboration platforms, </w:t>
      </w:r>
      <w:r w:rsidR="00243AF4" w:rsidRPr="00D33041">
        <w:rPr>
          <w:rFonts w:ascii="Arial" w:hAnsi="Arial" w:cs="Arial"/>
          <w:szCs w:val="24"/>
        </w:rPr>
        <w:t>such as</w:t>
      </w:r>
      <w:r w:rsidR="00BE61ED" w:rsidRPr="00D33041">
        <w:rPr>
          <w:rFonts w:ascii="Arial" w:hAnsi="Arial" w:cs="Arial"/>
          <w:szCs w:val="24"/>
        </w:rPr>
        <w:t xml:space="preserve"> Microsoft Teams for real time communication, Jira for agile project tracking and Atlassian Confluence for shared documentation </w:t>
      </w:r>
      <w:r w:rsidR="00BC23EB" w:rsidRPr="00D33041">
        <w:rPr>
          <w:rFonts w:ascii="Arial" w:hAnsi="Arial" w:cs="Arial"/>
          <w:szCs w:val="24"/>
        </w:rPr>
        <w:t>alongside</w:t>
      </w:r>
      <w:r w:rsidR="00BE61ED" w:rsidRPr="00D33041">
        <w:rPr>
          <w:rFonts w:ascii="Arial" w:hAnsi="Arial" w:cs="Arial"/>
          <w:szCs w:val="24"/>
        </w:rPr>
        <w:t xml:space="preserve"> </w:t>
      </w:r>
      <w:r w:rsidR="00633270" w:rsidRPr="00D33041">
        <w:rPr>
          <w:rFonts w:ascii="Arial" w:hAnsi="Arial" w:cs="Arial"/>
          <w:szCs w:val="24"/>
        </w:rPr>
        <w:t>knowledge</w:t>
      </w:r>
      <w:r w:rsidR="00BE61ED" w:rsidRPr="00D33041">
        <w:rPr>
          <w:rFonts w:ascii="Arial" w:hAnsi="Arial" w:cs="Arial"/>
          <w:szCs w:val="24"/>
        </w:rPr>
        <w:t xml:space="preserve"> </w:t>
      </w:r>
      <w:r w:rsidR="00BC23EB" w:rsidRPr="00D33041">
        <w:rPr>
          <w:rFonts w:ascii="Arial" w:hAnsi="Arial" w:cs="Arial"/>
          <w:szCs w:val="24"/>
        </w:rPr>
        <w:t>management</w:t>
      </w:r>
      <w:r w:rsidR="00BE61ED" w:rsidRPr="00D33041">
        <w:rPr>
          <w:rFonts w:ascii="Arial" w:hAnsi="Arial" w:cs="Arial"/>
          <w:szCs w:val="24"/>
        </w:rPr>
        <w:t xml:space="preserve">. </w:t>
      </w:r>
      <w:r w:rsidR="00BC23EB" w:rsidRPr="00D33041">
        <w:rPr>
          <w:rFonts w:ascii="Arial" w:hAnsi="Arial" w:cs="Arial"/>
          <w:szCs w:val="24"/>
        </w:rPr>
        <w:t xml:space="preserve">These can </w:t>
      </w:r>
      <w:r w:rsidR="00633270" w:rsidRPr="00D33041">
        <w:rPr>
          <w:rFonts w:ascii="Arial" w:hAnsi="Arial" w:cs="Arial"/>
          <w:szCs w:val="24"/>
        </w:rPr>
        <w:t xml:space="preserve">facilitate global </w:t>
      </w:r>
      <w:r w:rsidR="00DE3090" w:rsidRPr="00D33041">
        <w:rPr>
          <w:rFonts w:ascii="Arial" w:hAnsi="Arial" w:cs="Arial"/>
          <w:szCs w:val="24"/>
        </w:rPr>
        <w:t>knowledge</w:t>
      </w:r>
      <w:r w:rsidR="00FD3EDE" w:rsidRPr="00D33041">
        <w:rPr>
          <w:rFonts w:ascii="Arial" w:hAnsi="Arial" w:cs="Arial"/>
          <w:szCs w:val="24"/>
        </w:rPr>
        <w:t xml:space="preserve"> sharing, while participative work design can strengthen adaptability, autonomy as well as coordination without compromising healthcare accountability, safety and quality. </w:t>
      </w:r>
    </w:p>
    <w:p w14:paraId="5CC45AEC" w14:textId="58FC8C2C" w:rsidR="00C428D2" w:rsidRPr="00D33041" w:rsidRDefault="00C428D2" w:rsidP="003900DC">
      <w:pPr>
        <w:pStyle w:val="Heading2"/>
        <w:rPr>
          <w:rFonts w:ascii="Arial" w:hAnsi="Arial" w:cs="Arial"/>
          <w:color w:val="auto"/>
          <w:szCs w:val="24"/>
          <w:lang w:val="en-IN"/>
        </w:rPr>
      </w:pPr>
      <w:bookmarkStart w:id="7" w:name="_Toc242799319"/>
      <w:r w:rsidRPr="00D33041">
        <w:rPr>
          <w:rFonts w:ascii="Arial" w:hAnsi="Arial" w:cs="Arial"/>
          <w:color w:val="auto"/>
          <w:szCs w:val="24"/>
          <w:lang w:val="en-IN"/>
        </w:rPr>
        <w:t xml:space="preserve">2.2 </w:t>
      </w:r>
      <w:r w:rsidR="009B51E4" w:rsidRPr="00D33041">
        <w:rPr>
          <w:rFonts w:ascii="Arial" w:hAnsi="Arial" w:cs="Arial"/>
          <w:color w:val="auto"/>
          <w:szCs w:val="24"/>
          <w:lang w:val="en-IN"/>
        </w:rPr>
        <w:t>Recommending innovative working activities to the company</w:t>
      </w:r>
      <w:bookmarkEnd w:id="7"/>
      <w:r w:rsidR="009B51E4" w:rsidRPr="00D33041">
        <w:rPr>
          <w:rFonts w:ascii="Arial" w:hAnsi="Arial" w:cs="Arial"/>
          <w:color w:val="auto"/>
          <w:szCs w:val="24"/>
          <w:lang w:val="en-IN"/>
        </w:rPr>
        <w:t xml:space="preserve"> </w:t>
      </w:r>
    </w:p>
    <w:p w14:paraId="7BC3B19A" w14:textId="461B0FF1" w:rsidR="00701118" w:rsidRPr="00D33041" w:rsidRDefault="009F1F64" w:rsidP="003900DC">
      <w:pPr>
        <w:jc w:val="both"/>
        <w:rPr>
          <w:rFonts w:ascii="Arial" w:hAnsi="Arial" w:cs="Arial"/>
          <w:szCs w:val="24"/>
          <w:shd w:val="clear" w:color="auto" w:fill="FFFFFF"/>
        </w:rPr>
      </w:pPr>
      <w:r w:rsidRPr="00D33041">
        <w:rPr>
          <w:rFonts w:ascii="Arial" w:hAnsi="Arial" w:cs="Arial"/>
          <w:szCs w:val="24"/>
          <w:lang w:val="en-IN"/>
        </w:rPr>
        <w:t>In present era, organisations implement innovative work activities whic</w:t>
      </w:r>
      <w:r w:rsidR="0081240A" w:rsidRPr="00D33041">
        <w:rPr>
          <w:rFonts w:ascii="Arial" w:hAnsi="Arial" w:cs="Arial"/>
          <w:szCs w:val="24"/>
          <w:lang w:val="en-IN"/>
        </w:rPr>
        <w:t>h</w:t>
      </w:r>
      <w:r w:rsidRPr="00D33041">
        <w:rPr>
          <w:rFonts w:ascii="Arial" w:hAnsi="Arial" w:cs="Arial"/>
          <w:szCs w:val="24"/>
          <w:lang w:val="en-IN"/>
        </w:rPr>
        <w:t xml:space="preserve"> build knowledge based ventures (</w:t>
      </w:r>
      <w:r w:rsidR="00EF4285" w:rsidRPr="00D33041">
        <w:rPr>
          <w:rFonts w:ascii="Arial" w:hAnsi="Arial" w:cs="Arial"/>
          <w:szCs w:val="24"/>
          <w:shd w:val="clear" w:color="auto" w:fill="FFFFFF"/>
        </w:rPr>
        <w:t>Abbas</w:t>
      </w:r>
      <w:r w:rsidR="0081240A" w:rsidRPr="00D33041">
        <w:rPr>
          <w:rFonts w:ascii="Arial" w:hAnsi="Arial" w:cs="Arial"/>
          <w:szCs w:val="24"/>
          <w:shd w:val="clear" w:color="auto" w:fill="FFFFFF"/>
        </w:rPr>
        <w:t xml:space="preserve"> and Ali, 2022</w:t>
      </w:r>
      <w:r w:rsidRPr="00D33041">
        <w:rPr>
          <w:rFonts w:ascii="Arial" w:hAnsi="Arial" w:cs="Arial"/>
          <w:szCs w:val="24"/>
          <w:lang w:val="en-IN"/>
        </w:rPr>
        <w:t>).</w:t>
      </w:r>
      <w:r w:rsidR="007C3B69" w:rsidRPr="00D33041">
        <w:rPr>
          <w:rFonts w:ascii="Arial" w:hAnsi="Arial" w:cs="Arial"/>
          <w:szCs w:val="24"/>
          <w:lang w:val="en-IN"/>
        </w:rPr>
        <w:t xml:space="preserve"> Innovative work practices that are suitable for </w:t>
      </w:r>
      <w:r w:rsidR="007C3B69" w:rsidRPr="00D33041">
        <w:rPr>
          <w:rFonts w:ascii="Arial" w:hAnsi="Arial" w:cs="Arial"/>
          <w:szCs w:val="24"/>
          <w:shd w:val="clear" w:color="auto" w:fill="FFFFFF"/>
        </w:rPr>
        <w:t>NHSX are as recommended</w:t>
      </w:r>
      <w:r w:rsidR="008D6E6F" w:rsidRPr="00D33041">
        <w:rPr>
          <w:rFonts w:ascii="Arial" w:hAnsi="Arial" w:cs="Arial"/>
          <w:szCs w:val="24"/>
          <w:shd w:val="clear" w:color="auto" w:fill="FFFFFF"/>
        </w:rPr>
        <w:t>:</w:t>
      </w:r>
    </w:p>
    <w:p w14:paraId="2A41AB90" w14:textId="56372255" w:rsidR="007C3B69" w:rsidRPr="00D33041" w:rsidRDefault="00E22EDC" w:rsidP="003900DC">
      <w:pPr>
        <w:pStyle w:val="Heading3"/>
        <w:rPr>
          <w:rFonts w:ascii="Arial" w:hAnsi="Arial" w:cs="Arial"/>
          <w:color w:val="auto"/>
          <w:lang w:val="en-IN"/>
        </w:rPr>
      </w:pPr>
      <w:bookmarkStart w:id="8" w:name="_Toc242799320"/>
      <w:r w:rsidRPr="00D33041">
        <w:rPr>
          <w:rFonts w:ascii="Arial" w:hAnsi="Arial" w:cs="Arial"/>
          <w:color w:val="auto"/>
          <w:lang w:val="en-IN"/>
        </w:rPr>
        <w:t>2.2.</w:t>
      </w:r>
      <w:r w:rsidR="009759F5" w:rsidRPr="00D33041">
        <w:rPr>
          <w:rFonts w:ascii="Arial" w:hAnsi="Arial" w:cs="Arial"/>
          <w:color w:val="auto"/>
          <w:lang w:val="en-IN"/>
        </w:rPr>
        <w:t xml:space="preserve"> F</w:t>
      </w:r>
      <w:r w:rsidRPr="00D33041">
        <w:rPr>
          <w:rFonts w:ascii="Arial" w:hAnsi="Arial" w:cs="Arial"/>
          <w:color w:val="auto"/>
          <w:lang w:val="en-IN"/>
        </w:rPr>
        <w:t>lexible working</w:t>
      </w:r>
      <w:bookmarkEnd w:id="8"/>
      <w:r w:rsidRPr="00D33041">
        <w:rPr>
          <w:rFonts w:ascii="Arial" w:hAnsi="Arial" w:cs="Arial"/>
          <w:color w:val="auto"/>
          <w:lang w:val="en-IN"/>
        </w:rPr>
        <w:t xml:space="preserve"> </w:t>
      </w:r>
    </w:p>
    <w:p w14:paraId="46D026BC" w14:textId="34408AB4" w:rsidR="00E22EDC" w:rsidRPr="00D33041" w:rsidRDefault="006D6AB4" w:rsidP="003900DC">
      <w:pPr>
        <w:jc w:val="both"/>
        <w:rPr>
          <w:rFonts w:ascii="Arial" w:hAnsi="Arial" w:cs="Arial"/>
          <w:szCs w:val="24"/>
          <w:lang w:val="en-IN"/>
        </w:rPr>
      </w:pPr>
      <w:r w:rsidRPr="00D33041">
        <w:rPr>
          <w:rFonts w:ascii="Arial" w:hAnsi="Arial" w:cs="Arial"/>
          <w:szCs w:val="24"/>
          <w:lang w:val="en-IN"/>
        </w:rPr>
        <w:t>International shift towards flexible work models having fundamentally redefined employment landscape, which reshape ways companies approach employee performance, retention and engagement (</w:t>
      </w:r>
      <w:r w:rsidR="009964DF" w:rsidRPr="00D33041">
        <w:rPr>
          <w:rFonts w:ascii="Arial" w:hAnsi="Arial" w:cs="Arial"/>
          <w:szCs w:val="24"/>
          <w:shd w:val="clear" w:color="auto" w:fill="FFFFFF"/>
        </w:rPr>
        <w:t>Shinde, 2025</w:t>
      </w:r>
      <w:r w:rsidRPr="00D33041">
        <w:rPr>
          <w:rFonts w:ascii="Arial" w:hAnsi="Arial" w:cs="Arial"/>
          <w:szCs w:val="24"/>
          <w:lang w:val="en-IN"/>
        </w:rPr>
        <w:t>).</w:t>
      </w:r>
      <w:r w:rsidR="00EF34B6" w:rsidRPr="00D33041">
        <w:rPr>
          <w:rFonts w:ascii="Arial" w:hAnsi="Arial" w:cs="Arial"/>
          <w:szCs w:val="24"/>
          <w:lang w:val="en-IN"/>
        </w:rPr>
        <w:t xml:space="preserve"> </w:t>
      </w:r>
      <w:r w:rsidR="006B60FD" w:rsidRPr="00D33041">
        <w:rPr>
          <w:rFonts w:ascii="Arial" w:hAnsi="Arial" w:cs="Arial"/>
          <w:szCs w:val="24"/>
          <w:lang w:val="en-IN"/>
        </w:rPr>
        <w:t xml:space="preserve">NHSX is recommended to combine remote flexibility with scheduled cross nation collaboration. </w:t>
      </w:r>
      <w:r w:rsidR="00D645D5" w:rsidRPr="00D33041">
        <w:rPr>
          <w:rFonts w:ascii="Arial" w:hAnsi="Arial" w:cs="Arial"/>
          <w:szCs w:val="24"/>
          <w:lang w:val="en-IN"/>
        </w:rPr>
        <w:t xml:space="preserve">Rotating meeting times as well as </w:t>
      </w:r>
      <w:r w:rsidR="000056FD" w:rsidRPr="00D33041">
        <w:rPr>
          <w:rFonts w:ascii="Arial" w:hAnsi="Arial" w:cs="Arial"/>
          <w:szCs w:val="24"/>
          <w:lang w:val="en-IN"/>
        </w:rPr>
        <w:t>shared knowledge sessions can improve inclusion, productivity and retention while minimising proximity bias and isolation through equitable development opportunities.</w:t>
      </w:r>
    </w:p>
    <w:p w14:paraId="3A6ADA48" w14:textId="5C02F88E" w:rsidR="00E22EDC" w:rsidRPr="00D33041" w:rsidRDefault="00E22EDC" w:rsidP="003900DC">
      <w:pPr>
        <w:pStyle w:val="Heading3"/>
        <w:rPr>
          <w:rFonts w:ascii="Arial" w:hAnsi="Arial" w:cs="Arial"/>
          <w:color w:val="auto"/>
          <w:lang w:val="en-IN"/>
        </w:rPr>
      </w:pPr>
      <w:bookmarkStart w:id="9" w:name="_Toc242799321"/>
      <w:r w:rsidRPr="00D33041">
        <w:rPr>
          <w:rFonts w:ascii="Arial" w:hAnsi="Arial" w:cs="Arial"/>
          <w:color w:val="auto"/>
          <w:lang w:val="en-IN"/>
        </w:rPr>
        <w:t>2.2.2 Employee autonomy</w:t>
      </w:r>
      <w:bookmarkEnd w:id="9"/>
      <w:r w:rsidRPr="00D33041">
        <w:rPr>
          <w:rFonts w:ascii="Arial" w:hAnsi="Arial" w:cs="Arial"/>
          <w:color w:val="auto"/>
          <w:lang w:val="en-IN"/>
        </w:rPr>
        <w:t xml:space="preserve"> </w:t>
      </w:r>
    </w:p>
    <w:p w14:paraId="1C70A210" w14:textId="0F47942E" w:rsidR="00E22EDC" w:rsidRPr="00D33041" w:rsidRDefault="001062AD" w:rsidP="003900DC">
      <w:pPr>
        <w:jc w:val="both"/>
        <w:rPr>
          <w:rFonts w:ascii="Arial" w:hAnsi="Arial" w:cs="Arial"/>
          <w:szCs w:val="24"/>
          <w:lang w:val="en-IN"/>
        </w:rPr>
      </w:pPr>
      <w:r w:rsidRPr="00D33041">
        <w:rPr>
          <w:rFonts w:ascii="Arial" w:hAnsi="Arial" w:cs="Arial"/>
          <w:szCs w:val="24"/>
          <w:lang w:val="en-IN"/>
        </w:rPr>
        <w:t>Employee autonomy dimensions comprises of schedule autonomy, task autonomy and location autonomy, showing differential associations with satisfaction, with schedule autonomy demonstrating strongest positive relationship (</w:t>
      </w:r>
      <w:r w:rsidR="00967C0B" w:rsidRPr="00D33041">
        <w:rPr>
          <w:rFonts w:ascii="Arial" w:hAnsi="Arial" w:cs="Arial"/>
          <w:szCs w:val="24"/>
          <w:shd w:val="clear" w:color="auto" w:fill="FFFFFF"/>
        </w:rPr>
        <w:t>Richardson¹, Foster and Akinwale, 2026</w:t>
      </w:r>
      <w:r w:rsidRPr="00D33041">
        <w:rPr>
          <w:rFonts w:ascii="Arial" w:hAnsi="Arial" w:cs="Arial"/>
          <w:szCs w:val="24"/>
          <w:lang w:val="en-IN"/>
        </w:rPr>
        <w:t>).</w:t>
      </w:r>
      <w:r w:rsidR="00275137" w:rsidRPr="00D33041">
        <w:rPr>
          <w:rFonts w:ascii="Arial" w:hAnsi="Arial" w:cs="Arial"/>
          <w:szCs w:val="24"/>
          <w:lang w:val="en-IN"/>
        </w:rPr>
        <w:t xml:space="preserve"> NHSX must delegate decisions within regulatory and clinical boundaries, enabling employee led experimentation. Adequate resources, managerial coaching along with accountability are important for </w:t>
      </w:r>
      <w:r w:rsidR="00783764" w:rsidRPr="00D33041">
        <w:rPr>
          <w:rFonts w:ascii="Arial" w:hAnsi="Arial" w:cs="Arial"/>
          <w:szCs w:val="24"/>
          <w:lang w:val="en-IN"/>
        </w:rPr>
        <w:t xml:space="preserve">the company. Evaluation of collaboration, learning and outcomes, despite of activity monitoring can strengthen motivation, sustainable corporate </w:t>
      </w:r>
      <w:r w:rsidR="004E33A8" w:rsidRPr="00D33041">
        <w:rPr>
          <w:rFonts w:ascii="Arial" w:hAnsi="Arial" w:cs="Arial"/>
          <w:szCs w:val="24"/>
          <w:lang w:val="en-IN"/>
        </w:rPr>
        <w:t>performance</w:t>
      </w:r>
      <w:r w:rsidR="00783764" w:rsidRPr="00D33041">
        <w:rPr>
          <w:rFonts w:ascii="Arial" w:hAnsi="Arial" w:cs="Arial"/>
          <w:szCs w:val="24"/>
          <w:lang w:val="en-IN"/>
        </w:rPr>
        <w:t xml:space="preserve"> and motivation. </w:t>
      </w:r>
    </w:p>
    <w:p w14:paraId="2806081F" w14:textId="1F3C38A1" w:rsidR="00E22EDC" w:rsidRPr="00D33041" w:rsidRDefault="00E22EDC" w:rsidP="003900DC">
      <w:pPr>
        <w:pStyle w:val="Heading3"/>
        <w:rPr>
          <w:rFonts w:ascii="Arial" w:hAnsi="Arial" w:cs="Arial"/>
          <w:color w:val="auto"/>
          <w:lang w:val="en-IN"/>
        </w:rPr>
      </w:pPr>
      <w:bookmarkStart w:id="10" w:name="_Toc242799322"/>
      <w:r w:rsidRPr="00D33041">
        <w:rPr>
          <w:rFonts w:ascii="Arial" w:hAnsi="Arial" w:cs="Arial"/>
          <w:color w:val="auto"/>
          <w:lang w:val="en-IN"/>
        </w:rPr>
        <w:lastRenderedPageBreak/>
        <w:t>2.2.3 Agile project teams</w:t>
      </w:r>
      <w:bookmarkEnd w:id="10"/>
      <w:r w:rsidRPr="00D33041">
        <w:rPr>
          <w:rFonts w:ascii="Arial" w:hAnsi="Arial" w:cs="Arial"/>
          <w:color w:val="auto"/>
          <w:lang w:val="en-IN"/>
        </w:rPr>
        <w:t xml:space="preserve"> </w:t>
      </w:r>
    </w:p>
    <w:p w14:paraId="3411FB64" w14:textId="4C2B9D37" w:rsidR="0061208B" w:rsidRPr="00D33041" w:rsidRDefault="00E70797" w:rsidP="003900DC">
      <w:pPr>
        <w:jc w:val="both"/>
        <w:rPr>
          <w:rFonts w:ascii="Arial" w:hAnsi="Arial" w:cs="Arial"/>
          <w:szCs w:val="24"/>
          <w:lang w:val="en-IN"/>
        </w:rPr>
      </w:pPr>
      <w:r w:rsidRPr="00D33041">
        <w:rPr>
          <w:rFonts w:ascii="Arial" w:hAnsi="Arial" w:cs="Arial"/>
          <w:szCs w:val="24"/>
          <w:lang w:val="en-IN"/>
        </w:rPr>
        <w:t>Agile methodologies permit project teams for responding towards changes in unforeseen challenges, requirements as well as new opportunities wider effectively (</w:t>
      </w:r>
      <w:r w:rsidRPr="00D33041">
        <w:rPr>
          <w:rFonts w:ascii="Arial" w:hAnsi="Arial" w:cs="Arial"/>
          <w:szCs w:val="24"/>
          <w:shd w:val="clear" w:color="auto" w:fill="FFFFFF"/>
        </w:rPr>
        <w:t>Oyetunji</w:t>
      </w:r>
      <w:r w:rsidR="000E5807" w:rsidRPr="00D33041">
        <w:rPr>
          <w:rFonts w:ascii="Arial" w:hAnsi="Arial" w:cs="Arial"/>
          <w:szCs w:val="24"/>
          <w:shd w:val="clear" w:color="auto" w:fill="FFFFFF"/>
        </w:rPr>
        <w:t xml:space="preserve"> et al.,</w:t>
      </w:r>
      <w:r w:rsidRPr="00D33041">
        <w:rPr>
          <w:rFonts w:ascii="Arial" w:hAnsi="Arial" w:cs="Arial"/>
          <w:szCs w:val="24"/>
          <w:shd w:val="clear" w:color="auto" w:fill="FFFFFF"/>
        </w:rPr>
        <w:t xml:space="preserve"> 2025</w:t>
      </w:r>
      <w:r w:rsidRPr="00D33041">
        <w:rPr>
          <w:rFonts w:ascii="Arial" w:hAnsi="Arial" w:cs="Arial"/>
          <w:szCs w:val="24"/>
          <w:lang w:val="en-IN"/>
        </w:rPr>
        <w:t>).</w:t>
      </w:r>
      <w:r w:rsidR="00D767E3" w:rsidRPr="00D33041">
        <w:rPr>
          <w:rFonts w:ascii="Arial" w:hAnsi="Arial" w:cs="Arial"/>
          <w:szCs w:val="24"/>
          <w:lang w:val="en-IN"/>
        </w:rPr>
        <w:t xml:space="preserve"> It has been recommended to NHSX to set multidisciplinary agile teams which integrate engineers, data scientists and clinicians</w:t>
      </w:r>
      <w:r w:rsidR="00E96E17" w:rsidRPr="00D33041">
        <w:rPr>
          <w:rFonts w:ascii="Arial" w:hAnsi="Arial" w:cs="Arial"/>
          <w:szCs w:val="24"/>
          <w:lang w:val="en-IN"/>
        </w:rPr>
        <w:t xml:space="preserve">. Customer feedback and </w:t>
      </w:r>
      <w:r w:rsidR="00342105" w:rsidRPr="00D33041">
        <w:rPr>
          <w:rFonts w:ascii="Arial" w:hAnsi="Arial" w:cs="Arial"/>
          <w:szCs w:val="24"/>
          <w:lang w:val="en-IN"/>
        </w:rPr>
        <w:t>interactive</w:t>
      </w:r>
      <w:r w:rsidR="00E96E17" w:rsidRPr="00D33041">
        <w:rPr>
          <w:rFonts w:ascii="Arial" w:hAnsi="Arial" w:cs="Arial"/>
          <w:szCs w:val="24"/>
          <w:lang w:val="en-IN"/>
        </w:rPr>
        <w:t xml:space="preserve"> development can accelerate decisions </w:t>
      </w:r>
      <w:r w:rsidR="00342105" w:rsidRPr="00D33041">
        <w:rPr>
          <w:rFonts w:ascii="Arial" w:hAnsi="Arial" w:cs="Arial"/>
          <w:szCs w:val="24"/>
          <w:lang w:val="en-IN"/>
        </w:rPr>
        <w:t xml:space="preserve">together with improve relevance of products. Nonetheless, it is evaluated that clinical validation, documented risk assessment and clinical validation needs to safeguard patient safety and quality. </w:t>
      </w:r>
    </w:p>
    <w:p w14:paraId="7A86C118" w14:textId="16E7CC87" w:rsidR="00E22EDC" w:rsidRPr="00D33041" w:rsidRDefault="00E22EDC" w:rsidP="003900DC">
      <w:pPr>
        <w:pStyle w:val="Heading3"/>
        <w:rPr>
          <w:rFonts w:ascii="Arial" w:hAnsi="Arial" w:cs="Arial"/>
          <w:color w:val="auto"/>
          <w:lang w:val="en-IN"/>
        </w:rPr>
      </w:pPr>
      <w:bookmarkStart w:id="11" w:name="_Toc242799323"/>
      <w:r w:rsidRPr="00D33041">
        <w:rPr>
          <w:rFonts w:ascii="Arial" w:hAnsi="Arial" w:cs="Arial"/>
          <w:color w:val="auto"/>
          <w:lang w:val="en-IN"/>
        </w:rPr>
        <w:t>2.2.4 Digital collaboration technologies</w:t>
      </w:r>
      <w:bookmarkEnd w:id="11"/>
      <w:r w:rsidRPr="00D33041">
        <w:rPr>
          <w:rFonts w:ascii="Arial" w:hAnsi="Arial" w:cs="Arial"/>
          <w:color w:val="auto"/>
          <w:lang w:val="en-IN"/>
        </w:rPr>
        <w:t xml:space="preserve"> </w:t>
      </w:r>
    </w:p>
    <w:p w14:paraId="46A9A7AF" w14:textId="0D47933D" w:rsidR="00DE4E2E" w:rsidRPr="00D33041" w:rsidRDefault="006E65D7" w:rsidP="003900DC">
      <w:pPr>
        <w:jc w:val="both"/>
        <w:rPr>
          <w:rFonts w:ascii="Arial" w:hAnsi="Arial" w:cs="Arial"/>
          <w:szCs w:val="24"/>
          <w:lang w:val="en-IN"/>
        </w:rPr>
      </w:pPr>
      <w:r w:rsidRPr="00D33041">
        <w:rPr>
          <w:rFonts w:ascii="Arial" w:hAnsi="Arial" w:cs="Arial"/>
          <w:szCs w:val="24"/>
          <w:lang w:val="en-IN"/>
        </w:rPr>
        <w:t xml:space="preserve">For NHSX, it is recommended to use Microsoft Teams for connecting healthcare technology </w:t>
      </w:r>
      <w:r w:rsidR="008712F1" w:rsidRPr="00D33041">
        <w:rPr>
          <w:rFonts w:ascii="Arial" w:hAnsi="Arial" w:cs="Arial"/>
          <w:szCs w:val="24"/>
          <w:lang w:val="en-IN"/>
        </w:rPr>
        <w:t>specialists</w:t>
      </w:r>
      <w:r w:rsidRPr="00D33041">
        <w:rPr>
          <w:rFonts w:ascii="Arial" w:hAnsi="Arial" w:cs="Arial"/>
          <w:szCs w:val="24"/>
          <w:lang w:val="en-IN"/>
        </w:rPr>
        <w:t xml:space="preserve"> across India, UAE and UK, this can </w:t>
      </w:r>
      <w:r w:rsidR="008712F1" w:rsidRPr="00D33041">
        <w:rPr>
          <w:rFonts w:ascii="Arial" w:hAnsi="Arial" w:cs="Arial"/>
          <w:szCs w:val="24"/>
          <w:lang w:val="en-IN"/>
        </w:rPr>
        <w:t>accelerate</w:t>
      </w:r>
      <w:r w:rsidRPr="00D33041">
        <w:rPr>
          <w:rFonts w:ascii="Arial" w:hAnsi="Arial" w:cs="Arial"/>
          <w:szCs w:val="24"/>
          <w:lang w:val="en-IN"/>
        </w:rPr>
        <w:t xml:space="preserve"> decisions. </w:t>
      </w:r>
      <w:r w:rsidR="008712F1" w:rsidRPr="00D33041">
        <w:rPr>
          <w:rFonts w:ascii="Arial" w:hAnsi="Arial" w:cs="Arial"/>
          <w:szCs w:val="24"/>
          <w:lang w:val="en-IN"/>
        </w:rPr>
        <w:t xml:space="preserve">Also, Jira can enable multidisciplinary teams to experiment addition to track AI projects, while Confluence can preserve technical and clinical knowledge. Collectively, such platforms can support employee learning, strengthen collaboration, improve career development along with </w:t>
      </w:r>
      <w:r w:rsidR="00AA7324" w:rsidRPr="00D33041">
        <w:rPr>
          <w:rFonts w:ascii="Arial" w:hAnsi="Arial" w:cs="Arial"/>
          <w:szCs w:val="24"/>
          <w:lang w:val="en-IN"/>
        </w:rPr>
        <w:t>assist managers to coordinate workloads. This can foster retention, sustainable performance and innovation at NHSX.</w:t>
      </w:r>
    </w:p>
    <w:p w14:paraId="5881C87C" w14:textId="0A9210B8" w:rsidR="001C0F0C" w:rsidRPr="00D33041" w:rsidRDefault="00DC7051" w:rsidP="003900DC">
      <w:pPr>
        <w:pStyle w:val="Heading1"/>
        <w:rPr>
          <w:rFonts w:ascii="Arial" w:hAnsi="Arial" w:cs="Arial"/>
          <w:color w:val="auto"/>
          <w:sz w:val="24"/>
          <w:szCs w:val="24"/>
          <w:lang w:val="en-IN"/>
        </w:rPr>
      </w:pPr>
      <w:bookmarkStart w:id="12" w:name="_Toc242799324"/>
      <w:r w:rsidRPr="00D33041">
        <w:rPr>
          <w:rFonts w:ascii="Arial" w:hAnsi="Arial" w:cs="Arial"/>
          <w:color w:val="auto"/>
          <w:sz w:val="24"/>
          <w:szCs w:val="24"/>
          <w:lang w:val="en-IN"/>
        </w:rPr>
        <w:t xml:space="preserve">3. </w:t>
      </w:r>
      <w:r w:rsidR="00AF4DD8" w:rsidRPr="00D33041">
        <w:rPr>
          <w:rFonts w:ascii="Arial" w:hAnsi="Arial" w:cs="Arial"/>
          <w:color w:val="auto"/>
          <w:sz w:val="24"/>
          <w:szCs w:val="24"/>
          <w:lang w:val="en-IN"/>
        </w:rPr>
        <w:t>TASK B</w:t>
      </w:r>
      <w:bookmarkEnd w:id="12"/>
    </w:p>
    <w:p w14:paraId="1C86D7F8" w14:textId="373114F6" w:rsidR="007D3BAA" w:rsidRPr="00D33041" w:rsidRDefault="007D3BAA" w:rsidP="003900DC">
      <w:pPr>
        <w:pStyle w:val="Heading2"/>
        <w:rPr>
          <w:rFonts w:ascii="Arial" w:hAnsi="Arial" w:cs="Arial"/>
          <w:color w:val="auto"/>
          <w:szCs w:val="24"/>
          <w:lang w:val="en-IN"/>
        </w:rPr>
      </w:pPr>
      <w:bookmarkStart w:id="13" w:name="_Toc242799325"/>
      <w:r w:rsidRPr="00D33041">
        <w:rPr>
          <w:rFonts w:ascii="Arial" w:hAnsi="Arial" w:cs="Arial"/>
          <w:color w:val="auto"/>
          <w:szCs w:val="24"/>
          <w:lang w:val="en-IN"/>
        </w:rPr>
        <w:t xml:space="preserve">3.1 </w:t>
      </w:r>
      <w:r w:rsidR="00EE54F1" w:rsidRPr="00D33041">
        <w:rPr>
          <w:rFonts w:ascii="Arial" w:hAnsi="Arial" w:cs="Arial"/>
          <w:color w:val="auto"/>
          <w:szCs w:val="24"/>
          <w:lang w:val="en-IN"/>
        </w:rPr>
        <w:t>How companies create environments for talents to flourish</w:t>
      </w:r>
      <w:bookmarkEnd w:id="13"/>
    </w:p>
    <w:p w14:paraId="70FDE028" w14:textId="55CC8164" w:rsidR="00EE54F1" w:rsidRPr="00D33041" w:rsidRDefault="00C51E8E" w:rsidP="003900DC">
      <w:pPr>
        <w:jc w:val="both"/>
        <w:rPr>
          <w:rFonts w:ascii="Arial" w:hAnsi="Arial" w:cs="Arial"/>
          <w:szCs w:val="24"/>
          <w:lang w:val="en-IN"/>
        </w:rPr>
      </w:pPr>
      <w:r w:rsidRPr="00D33041">
        <w:rPr>
          <w:rFonts w:ascii="Arial" w:hAnsi="Arial" w:cs="Arial"/>
          <w:szCs w:val="24"/>
          <w:lang w:val="en-IN"/>
        </w:rPr>
        <w:t xml:space="preserve">Companies build environments in which talent flourishes </w:t>
      </w:r>
      <w:r w:rsidR="0004679B" w:rsidRPr="00D33041">
        <w:rPr>
          <w:rFonts w:ascii="Arial" w:hAnsi="Arial" w:cs="Arial"/>
          <w:szCs w:val="24"/>
          <w:lang w:val="en-IN"/>
        </w:rPr>
        <w:t>through</w:t>
      </w:r>
      <w:r w:rsidRPr="00D33041">
        <w:rPr>
          <w:rFonts w:ascii="Arial" w:hAnsi="Arial" w:cs="Arial"/>
          <w:szCs w:val="24"/>
          <w:lang w:val="en-IN"/>
        </w:rPr>
        <w:t xml:space="preserve"> integrating ongoing learning, employee autonomy, sustainable performance and career </w:t>
      </w:r>
      <w:r w:rsidR="0004679B" w:rsidRPr="00D33041">
        <w:rPr>
          <w:rFonts w:ascii="Arial" w:hAnsi="Arial" w:cs="Arial"/>
          <w:szCs w:val="24"/>
          <w:lang w:val="en-IN"/>
        </w:rPr>
        <w:t xml:space="preserve">development. </w:t>
      </w:r>
      <w:r w:rsidR="00376782" w:rsidRPr="00D33041">
        <w:rPr>
          <w:rFonts w:ascii="Arial" w:hAnsi="Arial" w:cs="Arial"/>
          <w:szCs w:val="24"/>
          <w:lang w:val="en-IN"/>
        </w:rPr>
        <w:t xml:space="preserve">In aspect to NHSX, addressing </w:t>
      </w:r>
      <w:r w:rsidR="008F0AA9" w:rsidRPr="00D33041">
        <w:rPr>
          <w:rFonts w:ascii="Arial" w:hAnsi="Arial" w:cs="Arial"/>
          <w:szCs w:val="24"/>
          <w:lang w:val="en-IN"/>
        </w:rPr>
        <w:t xml:space="preserve">high performing workforce turnover as well as difficulty facing managers in balancing wellbeing with performance needs more than isolated training initiatives, it demands strategically aligned ecosystem of talent. </w:t>
      </w:r>
    </w:p>
    <w:p w14:paraId="6B776907" w14:textId="77777777" w:rsidR="00550B33" w:rsidRPr="00D33041" w:rsidRDefault="005A73B9" w:rsidP="003900DC">
      <w:pPr>
        <w:keepNext/>
        <w:jc w:val="both"/>
        <w:rPr>
          <w:rFonts w:ascii="Arial" w:hAnsi="Arial" w:cs="Arial"/>
          <w:szCs w:val="24"/>
        </w:rPr>
      </w:pPr>
      <w:r w:rsidRPr="00D33041">
        <w:rPr>
          <w:rFonts w:ascii="Arial" w:hAnsi="Arial" w:cs="Arial"/>
          <w:noProof/>
          <w:szCs w:val="24"/>
          <w:lang w:val="en-US"/>
        </w:rPr>
        <w:lastRenderedPageBreak/>
        <w:drawing>
          <wp:inline distT="0" distB="0" distL="0" distR="0" wp14:anchorId="404DDA84" wp14:editId="4D2FA656">
            <wp:extent cx="5731510" cy="26365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36520"/>
                    </a:xfrm>
                    <a:prstGeom prst="rect">
                      <a:avLst/>
                    </a:prstGeom>
                  </pic:spPr>
                </pic:pic>
              </a:graphicData>
            </a:graphic>
          </wp:inline>
        </w:drawing>
      </w:r>
    </w:p>
    <w:p w14:paraId="5F5CBA40" w14:textId="6D71BA2D" w:rsidR="00534BE9" w:rsidRPr="00D33041" w:rsidRDefault="00550B33" w:rsidP="003900DC">
      <w:pPr>
        <w:pStyle w:val="Caption"/>
        <w:jc w:val="center"/>
        <w:rPr>
          <w:rFonts w:ascii="Arial" w:hAnsi="Arial" w:cs="Arial"/>
          <w:color w:val="auto"/>
          <w:lang w:val="en-IN"/>
        </w:rPr>
      </w:pPr>
      <w:r w:rsidRPr="00D33041">
        <w:rPr>
          <w:rFonts w:ascii="Arial" w:hAnsi="Arial" w:cs="Arial"/>
          <w:color w:val="auto"/>
        </w:rPr>
        <w:t xml:space="preserve">Figure </w:t>
      </w:r>
      <w:r w:rsidRPr="00D33041">
        <w:rPr>
          <w:rFonts w:ascii="Arial" w:hAnsi="Arial" w:cs="Arial"/>
          <w:color w:val="auto"/>
        </w:rPr>
        <w:fldChar w:fldCharType="begin"/>
      </w:r>
      <w:r w:rsidRPr="00D33041">
        <w:rPr>
          <w:rFonts w:ascii="Arial" w:hAnsi="Arial" w:cs="Arial"/>
          <w:color w:val="auto"/>
        </w:rPr>
        <w:instrText xml:space="preserve"> SEQ Figure \* ARABIC </w:instrText>
      </w:r>
      <w:r w:rsidRPr="00D33041">
        <w:rPr>
          <w:rFonts w:ascii="Arial" w:hAnsi="Arial" w:cs="Arial"/>
          <w:color w:val="auto"/>
        </w:rPr>
        <w:fldChar w:fldCharType="separate"/>
      </w:r>
      <w:r w:rsidR="00E01954" w:rsidRPr="00D33041">
        <w:rPr>
          <w:rFonts w:ascii="Arial" w:hAnsi="Arial" w:cs="Arial"/>
          <w:noProof/>
          <w:color w:val="auto"/>
        </w:rPr>
        <w:t>4</w:t>
      </w:r>
      <w:r w:rsidRPr="00D33041">
        <w:rPr>
          <w:rFonts w:ascii="Arial" w:hAnsi="Arial" w:cs="Arial"/>
          <w:color w:val="auto"/>
        </w:rPr>
        <w:fldChar w:fldCharType="end"/>
      </w:r>
      <w:r w:rsidRPr="00D33041">
        <w:rPr>
          <w:rFonts w:ascii="Arial" w:hAnsi="Arial" w:cs="Arial"/>
          <w:color w:val="auto"/>
        </w:rPr>
        <w:t>: NHSX creating environments for talents to flourish</w:t>
      </w:r>
    </w:p>
    <w:p w14:paraId="655C7736" w14:textId="36135849" w:rsidR="005A73B9" w:rsidRPr="00D33041" w:rsidRDefault="005A73B9" w:rsidP="003900DC">
      <w:pPr>
        <w:jc w:val="center"/>
        <w:rPr>
          <w:rFonts w:ascii="Arial" w:hAnsi="Arial" w:cs="Arial"/>
          <w:szCs w:val="24"/>
          <w:lang w:val="en-IN"/>
        </w:rPr>
      </w:pPr>
      <w:r w:rsidRPr="00D33041">
        <w:rPr>
          <w:rFonts w:ascii="Arial" w:hAnsi="Arial" w:cs="Arial"/>
          <w:szCs w:val="24"/>
          <w:lang w:val="en-IN"/>
        </w:rPr>
        <w:t>(Sour</w:t>
      </w:r>
      <w:r w:rsidR="00F7401C" w:rsidRPr="00D33041">
        <w:rPr>
          <w:rFonts w:ascii="Arial" w:hAnsi="Arial" w:cs="Arial"/>
          <w:szCs w:val="24"/>
          <w:lang w:val="en-IN"/>
        </w:rPr>
        <w:t>c</w:t>
      </w:r>
      <w:r w:rsidRPr="00D33041">
        <w:rPr>
          <w:rFonts w:ascii="Arial" w:hAnsi="Arial" w:cs="Arial"/>
          <w:szCs w:val="24"/>
          <w:lang w:val="en-IN"/>
        </w:rPr>
        <w:t>e: Self developed)</w:t>
      </w:r>
    </w:p>
    <w:p w14:paraId="5A82C316" w14:textId="77777777" w:rsidR="00CA1F84" w:rsidRPr="00D33041" w:rsidRDefault="00EE54F1" w:rsidP="003900DC">
      <w:pPr>
        <w:pStyle w:val="Heading3"/>
        <w:rPr>
          <w:rFonts w:ascii="Arial" w:hAnsi="Arial" w:cs="Arial"/>
          <w:color w:val="auto"/>
        </w:rPr>
      </w:pPr>
      <w:bookmarkStart w:id="14" w:name="_Toc242799326"/>
      <w:r w:rsidRPr="00D33041">
        <w:rPr>
          <w:rFonts w:ascii="Arial" w:hAnsi="Arial" w:cs="Arial"/>
          <w:color w:val="auto"/>
          <w:lang w:val="en-IN"/>
        </w:rPr>
        <w:t xml:space="preserve">3.1.1 </w:t>
      </w:r>
      <w:r w:rsidR="00CA1F84" w:rsidRPr="00D33041">
        <w:rPr>
          <w:rFonts w:ascii="Arial" w:hAnsi="Arial" w:cs="Arial"/>
          <w:color w:val="auto"/>
        </w:rPr>
        <w:t>Learning Organisation (Senge)</w:t>
      </w:r>
      <w:bookmarkEnd w:id="14"/>
      <w:r w:rsidR="00CA1F84" w:rsidRPr="00D33041">
        <w:rPr>
          <w:rFonts w:ascii="Arial" w:hAnsi="Arial" w:cs="Arial"/>
          <w:color w:val="auto"/>
        </w:rPr>
        <w:t xml:space="preserve"> </w:t>
      </w:r>
    </w:p>
    <w:p w14:paraId="4A1FE1FD" w14:textId="75290C77" w:rsidR="00090D99" w:rsidRPr="00D33041" w:rsidRDefault="00EE7E75" w:rsidP="003900DC">
      <w:pPr>
        <w:jc w:val="both"/>
        <w:rPr>
          <w:rFonts w:ascii="Arial" w:hAnsi="Arial" w:cs="Arial"/>
          <w:szCs w:val="24"/>
        </w:rPr>
      </w:pPr>
      <w:r w:rsidRPr="00D33041">
        <w:rPr>
          <w:rFonts w:ascii="Arial" w:hAnsi="Arial" w:cs="Arial"/>
          <w:szCs w:val="24"/>
          <w:lang w:val="en-IN"/>
        </w:rPr>
        <w:t xml:space="preserve">Senge’s learning organisation model enable companies to build a </w:t>
      </w:r>
      <w:r w:rsidR="00B64C8E" w:rsidRPr="00D33041">
        <w:rPr>
          <w:rFonts w:ascii="Arial" w:hAnsi="Arial" w:cs="Arial"/>
          <w:szCs w:val="24"/>
        </w:rPr>
        <w:t>sustainable</w:t>
      </w:r>
      <w:r w:rsidRPr="00D33041">
        <w:rPr>
          <w:rFonts w:ascii="Arial" w:hAnsi="Arial" w:cs="Arial"/>
          <w:szCs w:val="24"/>
        </w:rPr>
        <w:t xml:space="preserve"> approach to evaluate diversity in selection along with acquisition activities (</w:t>
      </w:r>
      <w:r w:rsidR="00E61426" w:rsidRPr="00D33041">
        <w:rPr>
          <w:rFonts w:ascii="Arial" w:hAnsi="Arial" w:cs="Arial"/>
          <w:szCs w:val="24"/>
        </w:rPr>
        <w:t>Springmier et al., 2024</w:t>
      </w:r>
      <w:r w:rsidRPr="00D33041">
        <w:rPr>
          <w:rFonts w:ascii="Arial" w:hAnsi="Arial" w:cs="Arial"/>
          <w:szCs w:val="24"/>
        </w:rPr>
        <w:t>).</w:t>
      </w:r>
      <w:r w:rsidR="00A52DDD" w:rsidRPr="00D33041">
        <w:rPr>
          <w:rFonts w:ascii="Arial" w:hAnsi="Arial" w:cs="Arial"/>
          <w:szCs w:val="24"/>
        </w:rPr>
        <w:t xml:space="preserve"> It identifies </w:t>
      </w:r>
      <w:r w:rsidR="001A040B" w:rsidRPr="00D33041">
        <w:rPr>
          <w:rFonts w:ascii="Arial" w:hAnsi="Arial" w:cs="Arial"/>
          <w:szCs w:val="24"/>
        </w:rPr>
        <w:t xml:space="preserve">mental models, </w:t>
      </w:r>
      <w:r w:rsidR="00297DDB" w:rsidRPr="00D33041">
        <w:rPr>
          <w:rFonts w:ascii="Arial" w:hAnsi="Arial" w:cs="Arial"/>
          <w:szCs w:val="24"/>
        </w:rPr>
        <w:t xml:space="preserve">systems thinking, </w:t>
      </w:r>
      <w:r w:rsidR="00FE72A1" w:rsidRPr="00D33041">
        <w:rPr>
          <w:rFonts w:ascii="Arial" w:hAnsi="Arial" w:cs="Arial"/>
          <w:szCs w:val="24"/>
        </w:rPr>
        <w:t xml:space="preserve">shared vision, team learning and personal mastery as foundations of ongoing business development. In aspect to NHSX, </w:t>
      </w:r>
      <w:r w:rsidR="00157401" w:rsidRPr="00D33041">
        <w:rPr>
          <w:rFonts w:ascii="Arial" w:hAnsi="Arial" w:cs="Arial"/>
          <w:szCs w:val="24"/>
        </w:rPr>
        <w:t>such disciplines can support AI upskilling, international collaboration and cross functional sharing of knowledge</w:t>
      </w:r>
      <w:r w:rsidR="00AE2B71" w:rsidRPr="00D33041">
        <w:rPr>
          <w:rFonts w:ascii="Arial" w:hAnsi="Arial" w:cs="Arial"/>
          <w:szCs w:val="24"/>
        </w:rPr>
        <w:t xml:space="preserve">. </w:t>
      </w:r>
      <w:r w:rsidR="005A26BD" w:rsidRPr="00D33041">
        <w:rPr>
          <w:rFonts w:ascii="Arial" w:hAnsi="Arial" w:cs="Arial"/>
          <w:szCs w:val="24"/>
        </w:rPr>
        <w:t xml:space="preserve">Nonetheless, learning cultures can become symbolic at the time when employees lack protected development time addition to managerial support. Accordingly, learning at NHSX could be embedded in day to day working and linked with corporate potentiality </w:t>
      </w:r>
      <w:r w:rsidR="00090D99" w:rsidRPr="00D33041">
        <w:rPr>
          <w:rFonts w:ascii="Arial" w:hAnsi="Arial" w:cs="Arial"/>
          <w:szCs w:val="24"/>
        </w:rPr>
        <w:t>requirements.</w:t>
      </w:r>
      <w:r w:rsidR="006534B1" w:rsidRPr="00D33041">
        <w:rPr>
          <w:rFonts w:ascii="Arial" w:hAnsi="Arial" w:cs="Arial"/>
          <w:szCs w:val="24"/>
        </w:rPr>
        <w:t xml:space="preserve"> It can enable NHSX to </w:t>
      </w:r>
      <w:r w:rsidR="007C189D" w:rsidRPr="00D33041">
        <w:rPr>
          <w:rFonts w:ascii="Arial" w:hAnsi="Arial" w:cs="Arial"/>
          <w:szCs w:val="24"/>
        </w:rPr>
        <w:t xml:space="preserve">encourage talents to flourish through team </w:t>
      </w:r>
      <w:r w:rsidR="003F4D1C" w:rsidRPr="00D33041">
        <w:rPr>
          <w:rFonts w:ascii="Arial" w:hAnsi="Arial" w:cs="Arial"/>
          <w:szCs w:val="24"/>
        </w:rPr>
        <w:t>development</w:t>
      </w:r>
      <w:r w:rsidR="007C189D" w:rsidRPr="00D33041">
        <w:rPr>
          <w:rFonts w:ascii="Arial" w:hAnsi="Arial" w:cs="Arial"/>
          <w:szCs w:val="24"/>
        </w:rPr>
        <w:t xml:space="preserve"> and systems thinking. </w:t>
      </w:r>
    </w:p>
    <w:p w14:paraId="57EC22C9" w14:textId="023C736E" w:rsidR="0054528F" w:rsidRPr="00D33041" w:rsidRDefault="00EE54F1" w:rsidP="003900DC">
      <w:pPr>
        <w:pStyle w:val="Heading3"/>
        <w:rPr>
          <w:rFonts w:ascii="Arial" w:hAnsi="Arial" w:cs="Arial"/>
          <w:color w:val="auto"/>
          <w:lang w:val="en-IN"/>
        </w:rPr>
      </w:pPr>
      <w:bookmarkStart w:id="15" w:name="_Toc242799327"/>
      <w:r w:rsidRPr="00D33041">
        <w:rPr>
          <w:rFonts w:ascii="Arial" w:hAnsi="Arial" w:cs="Arial"/>
          <w:color w:val="auto"/>
          <w:lang w:val="en-IN"/>
        </w:rPr>
        <w:t>3.1.2</w:t>
      </w:r>
      <w:r w:rsidR="0054528F" w:rsidRPr="00D33041">
        <w:rPr>
          <w:rFonts w:ascii="Arial" w:hAnsi="Arial" w:cs="Arial"/>
          <w:color w:val="auto"/>
          <w:lang w:val="en-IN"/>
        </w:rPr>
        <w:t xml:space="preserve"> </w:t>
      </w:r>
      <w:r w:rsidR="0054528F" w:rsidRPr="00D33041">
        <w:rPr>
          <w:rFonts w:ascii="Arial" w:hAnsi="Arial" w:cs="Arial"/>
          <w:color w:val="auto"/>
        </w:rPr>
        <w:t>Growth Mindset (Dweck)</w:t>
      </w:r>
      <w:bookmarkEnd w:id="15"/>
      <w:r w:rsidR="0054528F" w:rsidRPr="00D33041">
        <w:rPr>
          <w:rFonts w:ascii="Arial" w:hAnsi="Arial" w:cs="Arial"/>
          <w:color w:val="auto"/>
        </w:rPr>
        <w:t xml:space="preserve"> </w:t>
      </w:r>
    </w:p>
    <w:p w14:paraId="6FE1A637" w14:textId="0C3AF772" w:rsidR="00EE54F1" w:rsidRPr="00D33041" w:rsidRDefault="00D46E4C" w:rsidP="003900DC">
      <w:pPr>
        <w:jc w:val="both"/>
        <w:rPr>
          <w:rFonts w:ascii="Arial" w:hAnsi="Arial" w:cs="Arial"/>
          <w:szCs w:val="24"/>
          <w:lang w:val="en-IN"/>
        </w:rPr>
      </w:pPr>
      <w:r w:rsidRPr="00D33041">
        <w:rPr>
          <w:rFonts w:ascii="Arial" w:hAnsi="Arial" w:cs="Arial"/>
          <w:szCs w:val="24"/>
          <w:lang w:val="en-IN"/>
        </w:rPr>
        <w:t xml:space="preserve">Growth Mindset Theory by </w:t>
      </w:r>
      <w:r w:rsidR="002F513F" w:rsidRPr="00D33041">
        <w:rPr>
          <w:rFonts w:ascii="Arial" w:hAnsi="Arial" w:cs="Arial"/>
          <w:szCs w:val="24"/>
        </w:rPr>
        <w:t>Carol</w:t>
      </w:r>
      <w:r w:rsidRPr="00D33041">
        <w:rPr>
          <w:rFonts w:ascii="Arial" w:hAnsi="Arial" w:cs="Arial"/>
          <w:szCs w:val="24"/>
        </w:rPr>
        <w:t xml:space="preserve"> Dweck reflects ways people perceive ability and </w:t>
      </w:r>
      <w:r w:rsidR="0082505A" w:rsidRPr="00D33041">
        <w:rPr>
          <w:rFonts w:ascii="Arial" w:hAnsi="Arial" w:cs="Arial"/>
          <w:szCs w:val="24"/>
        </w:rPr>
        <w:t>intelligence</w:t>
      </w:r>
      <w:r w:rsidRPr="00D33041">
        <w:rPr>
          <w:rFonts w:ascii="Arial" w:hAnsi="Arial" w:cs="Arial"/>
          <w:szCs w:val="24"/>
        </w:rPr>
        <w:t xml:space="preserve"> (</w:t>
      </w:r>
      <w:r w:rsidR="00D17FCB" w:rsidRPr="00D33041">
        <w:rPr>
          <w:rFonts w:ascii="Arial" w:hAnsi="Arial" w:cs="Arial"/>
          <w:szCs w:val="24"/>
        </w:rPr>
        <w:t>Frederick et al., 2026</w:t>
      </w:r>
      <w:r w:rsidRPr="00D33041">
        <w:rPr>
          <w:rFonts w:ascii="Arial" w:hAnsi="Arial" w:cs="Arial"/>
          <w:szCs w:val="24"/>
        </w:rPr>
        <w:t>).</w:t>
      </w:r>
      <w:r w:rsidRPr="00D33041">
        <w:rPr>
          <w:rFonts w:ascii="Arial" w:hAnsi="Arial" w:cs="Arial"/>
          <w:szCs w:val="24"/>
          <w:lang w:val="en-IN"/>
        </w:rPr>
        <w:t xml:space="preserve"> </w:t>
      </w:r>
      <w:r w:rsidR="0003625D" w:rsidRPr="00D33041">
        <w:rPr>
          <w:rFonts w:ascii="Arial" w:hAnsi="Arial" w:cs="Arial"/>
          <w:szCs w:val="24"/>
          <w:lang w:val="en-IN"/>
        </w:rPr>
        <w:t xml:space="preserve">Also, it explores reasons behind some learners persist in face of complexities while other disengage. </w:t>
      </w:r>
      <w:r w:rsidR="0053794F" w:rsidRPr="00D33041">
        <w:rPr>
          <w:rFonts w:ascii="Arial" w:hAnsi="Arial" w:cs="Arial"/>
          <w:szCs w:val="24"/>
          <w:lang w:val="en-IN"/>
        </w:rPr>
        <w:t xml:space="preserve">It states that abilities of talents could be flourished at NHSX using effort, constructive feedback and effective strategies. In the company, cultivating growth mind-set can engage work force to embrace complexities, </w:t>
      </w:r>
      <w:r w:rsidR="00461EA2" w:rsidRPr="00D33041">
        <w:rPr>
          <w:rFonts w:ascii="Arial" w:hAnsi="Arial" w:cs="Arial"/>
          <w:szCs w:val="24"/>
          <w:lang w:val="en-IN"/>
        </w:rPr>
        <w:t>experiment</w:t>
      </w:r>
      <w:r w:rsidR="0053794F" w:rsidRPr="00D33041">
        <w:rPr>
          <w:rFonts w:ascii="Arial" w:hAnsi="Arial" w:cs="Arial"/>
          <w:szCs w:val="24"/>
          <w:lang w:val="en-IN"/>
        </w:rPr>
        <w:t xml:space="preserve"> with AI</w:t>
      </w:r>
      <w:r w:rsidR="00461EA2" w:rsidRPr="00D33041">
        <w:rPr>
          <w:rFonts w:ascii="Arial" w:hAnsi="Arial" w:cs="Arial"/>
          <w:szCs w:val="24"/>
          <w:lang w:val="en-IN"/>
        </w:rPr>
        <w:t xml:space="preserve"> technologies as well as interpret setbacks </w:t>
      </w:r>
      <w:r w:rsidR="00461EA2" w:rsidRPr="00D33041">
        <w:rPr>
          <w:rFonts w:ascii="Arial" w:hAnsi="Arial" w:cs="Arial"/>
          <w:szCs w:val="24"/>
          <w:lang w:val="en-IN"/>
        </w:rPr>
        <w:lastRenderedPageBreak/>
        <w:t xml:space="preserve">as opportunities to learn despite of evidence of incompetence. </w:t>
      </w:r>
      <w:r w:rsidR="00B86003" w:rsidRPr="00D33041">
        <w:rPr>
          <w:rFonts w:ascii="Arial" w:hAnsi="Arial" w:cs="Arial"/>
          <w:szCs w:val="24"/>
          <w:lang w:val="en-IN"/>
        </w:rPr>
        <w:t xml:space="preserve">It is essential for superiors to normalise feedback, identify improvement areas and provide stretch assignments for strengthening development of abilities. Nonetheless, promoting growth mind set individually lack overcoming structural </w:t>
      </w:r>
      <w:r w:rsidR="0074603C" w:rsidRPr="00D33041">
        <w:rPr>
          <w:rFonts w:ascii="Arial" w:hAnsi="Arial" w:cs="Arial"/>
          <w:szCs w:val="24"/>
          <w:lang w:val="en-IN"/>
        </w:rPr>
        <w:t>issues,</w:t>
      </w:r>
      <w:r w:rsidR="00B86003" w:rsidRPr="00D33041">
        <w:rPr>
          <w:rFonts w:ascii="Arial" w:hAnsi="Arial" w:cs="Arial"/>
          <w:szCs w:val="24"/>
          <w:lang w:val="en-IN"/>
        </w:rPr>
        <w:t xml:space="preserve"> limited career </w:t>
      </w:r>
      <w:r w:rsidR="008D77A7" w:rsidRPr="00D33041">
        <w:rPr>
          <w:rFonts w:ascii="Arial" w:hAnsi="Arial" w:cs="Arial"/>
          <w:szCs w:val="24"/>
          <w:lang w:val="en-IN"/>
        </w:rPr>
        <w:t>progression</w:t>
      </w:r>
      <w:r w:rsidR="00B86003" w:rsidRPr="00D33041">
        <w:rPr>
          <w:rFonts w:ascii="Arial" w:hAnsi="Arial" w:cs="Arial"/>
          <w:szCs w:val="24"/>
          <w:lang w:val="en-IN"/>
        </w:rPr>
        <w:t xml:space="preserve"> and </w:t>
      </w:r>
      <w:r w:rsidR="00443658" w:rsidRPr="00D33041">
        <w:rPr>
          <w:rFonts w:ascii="Arial" w:hAnsi="Arial" w:cs="Arial"/>
          <w:szCs w:val="24"/>
          <w:lang w:val="en-IN"/>
        </w:rPr>
        <w:t xml:space="preserve">inadequate training. </w:t>
      </w:r>
      <w:r w:rsidR="00C00FB7" w:rsidRPr="00D33041">
        <w:rPr>
          <w:rFonts w:ascii="Arial" w:hAnsi="Arial" w:cs="Arial"/>
          <w:szCs w:val="24"/>
          <w:lang w:val="en-IN"/>
        </w:rPr>
        <w:t xml:space="preserve">Without psychological safety, transparent promotion pathways and protected learning time, such approach risks blaming workforce for shortcomings of company. Hence, developing mind set should accompany meaningful investment in </w:t>
      </w:r>
      <w:r w:rsidR="00FE32EF" w:rsidRPr="00D33041">
        <w:rPr>
          <w:rFonts w:ascii="Arial" w:hAnsi="Arial" w:cs="Arial"/>
          <w:szCs w:val="24"/>
          <w:lang w:val="en-IN"/>
        </w:rPr>
        <w:t>learning</w:t>
      </w:r>
      <w:r w:rsidR="00C00FB7" w:rsidRPr="00D33041">
        <w:rPr>
          <w:rFonts w:ascii="Arial" w:hAnsi="Arial" w:cs="Arial"/>
          <w:szCs w:val="24"/>
          <w:lang w:val="en-IN"/>
        </w:rPr>
        <w:t xml:space="preserve"> as well as equitable opportunities of career. </w:t>
      </w:r>
    </w:p>
    <w:p w14:paraId="0B8C9B91" w14:textId="77777777" w:rsidR="00C773D3" w:rsidRPr="00D33041" w:rsidRDefault="00C773D3" w:rsidP="003900DC">
      <w:pPr>
        <w:pStyle w:val="Heading3"/>
        <w:rPr>
          <w:rFonts w:ascii="Arial" w:hAnsi="Arial" w:cs="Arial"/>
          <w:color w:val="auto"/>
        </w:rPr>
      </w:pPr>
      <w:bookmarkStart w:id="16" w:name="_Toc242799328"/>
      <w:r w:rsidRPr="00D33041">
        <w:rPr>
          <w:rFonts w:ascii="Arial" w:hAnsi="Arial" w:cs="Arial"/>
          <w:color w:val="auto"/>
          <w:lang w:val="en-IN"/>
        </w:rPr>
        <w:t xml:space="preserve">3.1.3 </w:t>
      </w:r>
      <w:r w:rsidRPr="00D33041">
        <w:rPr>
          <w:rFonts w:ascii="Arial" w:hAnsi="Arial" w:cs="Arial"/>
          <w:color w:val="auto"/>
        </w:rPr>
        <w:t>Job Crafting Theory</w:t>
      </w:r>
      <w:bookmarkEnd w:id="16"/>
      <w:r w:rsidRPr="00D33041">
        <w:rPr>
          <w:rFonts w:ascii="Arial" w:hAnsi="Arial" w:cs="Arial"/>
          <w:color w:val="auto"/>
        </w:rPr>
        <w:t xml:space="preserve"> </w:t>
      </w:r>
    </w:p>
    <w:p w14:paraId="2C38D3A2" w14:textId="740FC5C3" w:rsidR="00C773D3" w:rsidRPr="00D33041" w:rsidRDefault="00544B2B" w:rsidP="003900DC">
      <w:pPr>
        <w:jc w:val="both"/>
        <w:rPr>
          <w:rFonts w:ascii="Arial" w:hAnsi="Arial" w:cs="Arial"/>
          <w:szCs w:val="24"/>
        </w:rPr>
      </w:pPr>
      <w:r w:rsidRPr="00D33041">
        <w:rPr>
          <w:rFonts w:ascii="Arial" w:hAnsi="Arial" w:cs="Arial"/>
          <w:szCs w:val="24"/>
          <w:lang w:val="en-IN"/>
        </w:rPr>
        <w:t xml:space="preserve">As per </w:t>
      </w:r>
      <w:r w:rsidRPr="00D33041">
        <w:rPr>
          <w:rFonts w:ascii="Arial" w:hAnsi="Arial" w:cs="Arial"/>
          <w:szCs w:val="24"/>
          <w:shd w:val="clear" w:color="auto" w:fill="FFFFFF"/>
        </w:rPr>
        <w:t>Baka,</w:t>
      </w:r>
      <w:r w:rsidR="005375E2" w:rsidRPr="00D33041">
        <w:rPr>
          <w:rFonts w:ascii="Arial" w:hAnsi="Arial" w:cs="Arial"/>
          <w:szCs w:val="24"/>
          <w:shd w:val="clear" w:color="auto" w:fill="FFFFFF"/>
        </w:rPr>
        <w:t xml:space="preserve"> </w:t>
      </w:r>
      <w:r w:rsidR="005758CD" w:rsidRPr="00D33041">
        <w:rPr>
          <w:rFonts w:ascii="Arial" w:hAnsi="Arial" w:cs="Arial"/>
          <w:szCs w:val="24"/>
          <w:shd w:val="clear" w:color="auto" w:fill="FFFFFF"/>
        </w:rPr>
        <w:t>Prusik</w:t>
      </w:r>
      <w:r w:rsidR="00CF19BF" w:rsidRPr="00D33041">
        <w:rPr>
          <w:rFonts w:ascii="Arial" w:hAnsi="Arial" w:cs="Arial"/>
          <w:szCs w:val="24"/>
          <w:shd w:val="clear" w:color="auto" w:fill="FFFFFF"/>
        </w:rPr>
        <w:t xml:space="preserve"> and Derbis (</w:t>
      </w:r>
      <w:r w:rsidRPr="00D33041">
        <w:rPr>
          <w:rFonts w:ascii="Arial" w:hAnsi="Arial" w:cs="Arial"/>
          <w:szCs w:val="24"/>
          <w:shd w:val="clear" w:color="auto" w:fill="FFFFFF"/>
        </w:rPr>
        <w:t xml:space="preserve">2025), </w:t>
      </w:r>
      <w:r w:rsidR="00D916AD" w:rsidRPr="00D33041">
        <w:rPr>
          <w:rFonts w:ascii="Arial" w:hAnsi="Arial" w:cs="Arial"/>
          <w:szCs w:val="24"/>
          <w:shd w:val="clear" w:color="auto" w:fill="FFFFFF"/>
        </w:rPr>
        <w:t xml:space="preserve">job crafting as per </w:t>
      </w:r>
      <w:r w:rsidR="00D916AD" w:rsidRPr="00D33041">
        <w:rPr>
          <w:rFonts w:ascii="Arial" w:hAnsi="Arial" w:cs="Arial"/>
          <w:szCs w:val="24"/>
        </w:rPr>
        <w:t>Amy Wrzesniewski as well as Jane Dutton is said to a bottom up and proactive behaviours which is initiated by human resources, including intentional modifications pf particular job features, including job demands along with job resources.</w:t>
      </w:r>
      <w:r w:rsidR="00BF4ACA" w:rsidRPr="00D33041">
        <w:rPr>
          <w:rFonts w:ascii="Arial" w:hAnsi="Arial" w:cs="Arial"/>
          <w:szCs w:val="24"/>
        </w:rPr>
        <w:t xml:space="preserve"> In context to NHSX, application of job crafting theory enable employees to reshape tasks, perceptions about their roles and workplace relationship</w:t>
      </w:r>
      <w:r w:rsidR="00EB2AA7" w:rsidRPr="00D33041">
        <w:rPr>
          <w:rFonts w:ascii="Arial" w:hAnsi="Arial" w:cs="Arial"/>
          <w:szCs w:val="24"/>
        </w:rPr>
        <w:t>s. Task crafting encourages participations in AI based projects, while cognitive crafting reinforces meaningful contributions to patient results of digital healthcare</w:t>
      </w:r>
      <w:r w:rsidR="00986755" w:rsidRPr="00D33041">
        <w:rPr>
          <w:rFonts w:ascii="Arial" w:hAnsi="Arial" w:cs="Arial"/>
          <w:szCs w:val="24"/>
        </w:rPr>
        <w:t xml:space="preserve"> and </w:t>
      </w:r>
      <w:r w:rsidR="00580EA7" w:rsidRPr="00D33041">
        <w:rPr>
          <w:rFonts w:ascii="Arial" w:hAnsi="Arial" w:cs="Arial"/>
          <w:szCs w:val="24"/>
        </w:rPr>
        <w:t xml:space="preserve">relational crafting strengthens </w:t>
      </w:r>
      <w:r w:rsidR="00BC6587" w:rsidRPr="00D33041">
        <w:rPr>
          <w:rFonts w:ascii="Arial" w:hAnsi="Arial" w:cs="Arial"/>
          <w:szCs w:val="24"/>
        </w:rPr>
        <w:t xml:space="preserve">cross functional collaboration. </w:t>
      </w:r>
      <w:r w:rsidR="00300C8B" w:rsidRPr="00D33041">
        <w:rPr>
          <w:rFonts w:ascii="Arial" w:hAnsi="Arial" w:cs="Arial"/>
          <w:szCs w:val="24"/>
        </w:rPr>
        <w:t xml:space="preserve">All such practices improve engagement, professional development and autonomy, potentially minimise turnover. Nonetheless, unrestricted crafting of job might cause inequalities in workload along with misalignment with business priorities. </w:t>
      </w:r>
      <w:r w:rsidR="00E31870" w:rsidRPr="00D33041">
        <w:rPr>
          <w:rFonts w:ascii="Arial" w:hAnsi="Arial" w:cs="Arial"/>
          <w:szCs w:val="24"/>
        </w:rPr>
        <w:t xml:space="preserve">It is </w:t>
      </w:r>
      <w:r w:rsidR="00156354" w:rsidRPr="00D33041">
        <w:rPr>
          <w:rFonts w:ascii="Arial" w:hAnsi="Arial" w:cs="Arial"/>
          <w:szCs w:val="24"/>
        </w:rPr>
        <w:t>evaluated</w:t>
      </w:r>
      <w:r w:rsidR="00E31870" w:rsidRPr="00D33041">
        <w:rPr>
          <w:rFonts w:ascii="Arial" w:hAnsi="Arial" w:cs="Arial"/>
          <w:szCs w:val="24"/>
        </w:rPr>
        <w:t xml:space="preserve"> that NHSX must set clear boundaries, equitable opportunities </w:t>
      </w:r>
      <w:r w:rsidR="00156354" w:rsidRPr="00D33041">
        <w:rPr>
          <w:rFonts w:ascii="Arial" w:hAnsi="Arial" w:cs="Arial"/>
          <w:szCs w:val="24"/>
        </w:rPr>
        <w:t xml:space="preserve">and managerial support for ensuring people aspirations complement strategic goals as well as clinical responsibilities. </w:t>
      </w:r>
    </w:p>
    <w:p w14:paraId="1B1BAC0B" w14:textId="77777777" w:rsidR="00C773D3" w:rsidRPr="00D33041" w:rsidRDefault="00C773D3" w:rsidP="003900DC">
      <w:pPr>
        <w:pStyle w:val="Heading3"/>
        <w:rPr>
          <w:rFonts w:ascii="Arial" w:hAnsi="Arial" w:cs="Arial"/>
          <w:color w:val="auto"/>
          <w:lang w:val="en-IN"/>
        </w:rPr>
      </w:pPr>
      <w:bookmarkStart w:id="17" w:name="_Toc242799329"/>
      <w:r w:rsidRPr="00D33041">
        <w:rPr>
          <w:rFonts w:ascii="Arial" w:hAnsi="Arial" w:cs="Arial"/>
          <w:color w:val="auto"/>
          <w:lang w:val="en-IN"/>
        </w:rPr>
        <w:t xml:space="preserve">3.1.4 </w:t>
      </w:r>
      <w:r w:rsidRPr="00D33041">
        <w:rPr>
          <w:rFonts w:ascii="Arial" w:hAnsi="Arial" w:cs="Arial"/>
          <w:color w:val="auto"/>
        </w:rPr>
        <w:t>Self-Determination Theory</w:t>
      </w:r>
      <w:bookmarkEnd w:id="17"/>
    </w:p>
    <w:p w14:paraId="6D68777B" w14:textId="29390CA6" w:rsidR="00EA3FA7" w:rsidRPr="00D33041" w:rsidRDefault="00555FCC" w:rsidP="003900DC">
      <w:pPr>
        <w:jc w:val="both"/>
        <w:rPr>
          <w:rFonts w:ascii="Arial" w:hAnsi="Arial" w:cs="Arial"/>
          <w:szCs w:val="24"/>
          <w:lang w:val="en-IN"/>
        </w:rPr>
      </w:pPr>
      <w:r w:rsidRPr="00D33041">
        <w:rPr>
          <w:rFonts w:ascii="Arial" w:hAnsi="Arial" w:cs="Arial"/>
          <w:szCs w:val="24"/>
          <w:lang w:val="en-IN"/>
        </w:rPr>
        <w:t>Self-determination</w:t>
      </w:r>
      <w:r w:rsidR="00C8624B" w:rsidRPr="00D33041">
        <w:rPr>
          <w:rFonts w:ascii="Arial" w:hAnsi="Arial" w:cs="Arial"/>
          <w:szCs w:val="24"/>
          <w:lang w:val="en-IN"/>
        </w:rPr>
        <w:t xml:space="preserve"> theory states ways forms of motivation relate to functioning, behaviour and outcomes (</w:t>
      </w:r>
      <w:r w:rsidR="00C8624B" w:rsidRPr="00D33041">
        <w:rPr>
          <w:rFonts w:ascii="Arial" w:hAnsi="Arial" w:cs="Arial"/>
          <w:szCs w:val="24"/>
          <w:shd w:val="clear" w:color="auto" w:fill="FFFFFF"/>
        </w:rPr>
        <w:t>McAn</w:t>
      </w:r>
      <w:r w:rsidR="007065A1" w:rsidRPr="00D33041">
        <w:rPr>
          <w:rFonts w:ascii="Arial" w:hAnsi="Arial" w:cs="Arial"/>
          <w:szCs w:val="24"/>
          <w:shd w:val="clear" w:color="auto" w:fill="FFFFFF"/>
        </w:rPr>
        <w:t>ally and Hagger, 2024</w:t>
      </w:r>
      <w:r w:rsidR="00C8624B" w:rsidRPr="00D33041">
        <w:rPr>
          <w:rFonts w:ascii="Arial" w:hAnsi="Arial" w:cs="Arial"/>
          <w:szCs w:val="24"/>
          <w:lang w:val="en-IN"/>
        </w:rPr>
        <w:t>).</w:t>
      </w:r>
      <w:r w:rsidR="00F07EBB" w:rsidRPr="00D33041">
        <w:rPr>
          <w:rFonts w:ascii="Arial" w:hAnsi="Arial" w:cs="Arial"/>
          <w:szCs w:val="24"/>
          <w:lang w:val="en-IN"/>
        </w:rPr>
        <w:t xml:space="preserve"> It states that NHSX n</w:t>
      </w:r>
      <w:r w:rsidR="00E21D06" w:rsidRPr="00D33041">
        <w:rPr>
          <w:rFonts w:ascii="Arial" w:hAnsi="Arial" w:cs="Arial"/>
          <w:szCs w:val="24"/>
          <w:lang w:val="en-IN"/>
        </w:rPr>
        <w:t>e</w:t>
      </w:r>
      <w:r w:rsidR="00F07EBB" w:rsidRPr="00D33041">
        <w:rPr>
          <w:rFonts w:ascii="Arial" w:hAnsi="Arial" w:cs="Arial"/>
          <w:szCs w:val="24"/>
          <w:lang w:val="en-IN"/>
        </w:rPr>
        <w:t>eds to nurture talents through supporting development opportunities, collaboration</w:t>
      </w:r>
      <w:r w:rsidR="00EA3FA7" w:rsidRPr="00D33041">
        <w:rPr>
          <w:rFonts w:ascii="Arial" w:hAnsi="Arial" w:cs="Arial"/>
          <w:szCs w:val="24"/>
          <w:lang w:val="en-IN"/>
        </w:rPr>
        <w:t>, autonomy and competence. Nonetheless, such advantges require managerial support, sustainable workloads and managerial support for preventing workforce burnout.</w:t>
      </w:r>
    </w:p>
    <w:p w14:paraId="1FA26232" w14:textId="77777777" w:rsidR="00C773D3" w:rsidRPr="00D33041" w:rsidRDefault="00C773D3" w:rsidP="003900DC">
      <w:pPr>
        <w:pStyle w:val="Heading3"/>
        <w:rPr>
          <w:rFonts w:ascii="Arial" w:hAnsi="Arial" w:cs="Arial"/>
          <w:color w:val="auto"/>
          <w:lang w:val="en-IN"/>
        </w:rPr>
      </w:pPr>
      <w:bookmarkStart w:id="18" w:name="_Toc242799330"/>
      <w:r w:rsidRPr="00D33041">
        <w:rPr>
          <w:rFonts w:ascii="Arial" w:hAnsi="Arial" w:cs="Arial"/>
          <w:color w:val="auto"/>
          <w:lang w:val="en-IN"/>
        </w:rPr>
        <w:lastRenderedPageBreak/>
        <w:t xml:space="preserve">3.1.5 </w:t>
      </w:r>
      <w:r w:rsidRPr="00D33041">
        <w:rPr>
          <w:rFonts w:ascii="Arial" w:hAnsi="Arial" w:cs="Arial"/>
          <w:color w:val="auto"/>
        </w:rPr>
        <w:t>Employee Experience</w:t>
      </w:r>
      <w:bookmarkEnd w:id="18"/>
    </w:p>
    <w:p w14:paraId="5142461B" w14:textId="36E24E28" w:rsidR="006F129C" w:rsidRPr="00D33041" w:rsidRDefault="00972560" w:rsidP="003900DC">
      <w:pPr>
        <w:jc w:val="both"/>
        <w:rPr>
          <w:rFonts w:ascii="Arial" w:hAnsi="Arial" w:cs="Arial"/>
          <w:szCs w:val="24"/>
          <w:shd w:val="clear" w:color="auto" w:fill="FFFFFF"/>
        </w:rPr>
      </w:pPr>
      <w:r w:rsidRPr="00D33041">
        <w:rPr>
          <w:rFonts w:ascii="Arial" w:hAnsi="Arial" w:cs="Arial"/>
          <w:szCs w:val="24"/>
          <w:shd w:val="clear" w:color="auto" w:fill="FFFFFF"/>
        </w:rPr>
        <w:t>Kertechian,</w:t>
      </w:r>
      <w:r w:rsidR="004C5698" w:rsidRPr="00D33041">
        <w:rPr>
          <w:rFonts w:ascii="Arial" w:hAnsi="Arial" w:cs="Arial"/>
          <w:szCs w:val="24"/>
          <w:shd w:val="clear" w:color="auto" w:fill="FFFFFF"/>
        </w:rPr>
        <w:t xml:space="preserve"> Elid</w:t>
      </w:r>
      <w:r w:rsidR="00A460F5" w:rsidRPr="00D33041">
        <w:rPr>
          <w:rFonts w:ascii="Arial" w:hAnsi="Arial" w:cs="Arial"/>
          <w:szCs w:val="24"/>
          <w:shd w:val="clear" w:color="auto" w:fill="FFFFFF"/>
        </w:rPr>
        <w:t>rissi</w:t>
      </w:r>
      <w:r w:rsidR="006B0B64" w:rsidRPr="00D33041">
        <w:rPr>
          <w:rFonts w:ascii="Arial" w:hAnsi="Arial" w:cs="Arial"/>
          <w:szCs w:val="24"/>
          <w:shd w:val="clear" w:color="auto" w:fill="FFFFFF"/>
        </w:rPr>
        <w:t xml:space="preserve"> and El-Farr (</w:t>
      </w:r>
      <w:r w:rsidR="004C5698" w:rsidRPr="00D33041">
        <w:rPr>
          <w:rFonts w:ascii="Arial" w:hAnsi="Arial" w:cs="Arial"/>
          <w:szCs w:val="24"/>
          <w:shd w:val="clear" w:color="auto" w:fill="FFFFFF"/>
        </w:rPr>
        <w:t xml:space="preserve">2026) say that </w:t>
      </w:r>
      <w:r w:rsidR="0062236F" w:rsidRPr="00D33041">
        <w:rPr>
          <w:rFonts w:ascii="Arial" w:hAnsi="Arial" w:cs="Arial"/>
          <w:szCs w:val="24"/>
          <w:shd w:val="clear" w:color="auto" w:fill="FFFFFF"/>
        </w:rPr>
        <w:t>employee experience captures ways in which employees perceive as well as make sense of their work environment, such as autonomy, wellbeing, recognition, fairness and trust.</w:t>
      </w:r>
      <w:r w:rsidR="00355FE7" w:rsidRPr="00D33041">
        <w:rPr>
          <w:rFonts w:ascii="Arial" w:hAnsi="Arial" w:cs="Arial"/>
          <w:szCs w:val="24"/>
          <w:shd w:val="clear" w:color="auto" w:fill="FFFFFF"/>
        </w:rPr>
        <w:t xml:space="preserve"> Within NHSX, employee experience enables superiors to nurture talent in form of inclusive leadership, wellbeing support, transparent career progression, meaningful work and </w:t>
      </w:r>
      <w:r w:rsidR="00355931" w:rsidRPr="00D33041">
        <w:rPr>
          <w:rFonts w:ascii="Arial" w:hAnsi="Arial" w:cs="Arial"/>
          <w:szCs w:val="24"/>
          <w:shd w:val="clear" w:color="auto" w:fill="FFFFFF"/>
        </w:rPr>
        <w:t xml:space="preserve">inclusive leadership. Improving experiences of employees can strengthen engagement, retention and commitment. Nonetheless, engagement surveys alone lack addressing structural issues, requiring the company to translate employee feedback into measurable improvements in workload management, equitable promotion activities and development </w:t>
      </w:r>
      <w:r w:rsidR="007C2C04" w:rsidRPr="00D33041">
        <w:rPr>
          <w:rFonts w:ascii="Arial" w:hAnsi="Arial" w:cs="Arial"/>
          <w:szCs w:val="24"/>
          <w:shd w:val="clear" w:color="auto" w:fill="FFFFFF"/>
        </w:rPr>
        <w:t>opportunities</w:t>
      </w:r>
      <w:r w:rsidR="00355931" w:rsidRPr="00D33041">
        <w:rPr>
          <w:rFonts w:ascii="Arial" w:hAnsi="Arial" w:cs="Arial"/>
          <w:szCs w:val="24"/>
          <w:shd w:val="clear" w:color="auto" w:fill="FFFFFF"/>
        </w:rPr>
        <w:t xml:space="preserve">. </w:t>
      </w:r>
    </w:p>
    <w:p w14:paraId="414F5312" w14:textId="348F6175" w:rsidR="007D3BAA" w:rsidRPr="00D33041" w:rsidRDefault="007D3BAA" w:rsidP="003900DC">
      <w:pPr>
        <w:pStyle w:val="Heading2"/>
        <w:rPr>
          <w:rFonts w:ascii="Arial" w:hAnsi="Arial" w:cs="Arial"/>
          <w:color w:val="auto"/>
          <w:szCs w:val="24"/>
          <w:lang w:val="en-IN"/>
        </w:rPr>
      </w:pPr>
      <w:bookmarkStart w:id="19" w:name="_Toc242799331"/>
      <w:r w:rsidRPr="00D33041">
        <w:rPr>
          <w:rFonts w:ascii="Arial" w:hAnsi="Arial" w:cs="Arial"/>
          <w:color w:val="auto"/>
          <w:szCs w:val="24"/>
          <w:lang w:val="en-IN"/>
        </w:rPr>
        <w:t xml:space="preserve">3.2 </w:t>
      </w:r>
      <w:r w:rsidR="004F6ED9" w:rsidRPr="00D33041">
        <w:rPr>
          <w:rFonts w:ascii="Arial" w:hAnsi="Arial" w:cs="Arial"/>
          <w:color w:val="auto"/>
          <w:szCs w:val="24"/>
          <w:lang w:val="en-IN"/>
        </w:rPr>
        <w:t>Talent growth strategy for the company</w:t>
      </w:r>
      <w:bookmarkEnd w:id="19"/>
      <w:r w:rsidR="004F6ED9" w:rsidRPr="00D33041">
        <w:rPr>
          <w:rFonts w:ascii="Arial" w:hAnsi="Arial" w:cs="Arial"/>
          <w:color w:val="auto"/>
          <w:szCs w:val="24"/>
          <w:lang w:val="en-IN"/>
        </w:rPr>
        <w:t xml:space="preserve"> </w:t>
      </w:r>
    </w:p>
    <w:p w14:paraId="7B9A978C" w14:textId="28391399" w:rsidR="00405E96" w:rsidRPr="00D33041" w:rsidRDefault="00C47A9C" w:rsidP="003900DC">
      <w:pPr>
        <w:jc w:val="both"/>
        <w:rPr>
          <w:rFonts w:ascii="Arial" w:hAnsi="Arial" w:cs="Arial"/>
          <w:szCs w:val="24"/>
          <w:lang w:val="en-IN"/>
        </w:rPr>
      </w:pPr>
      <w:r w:rsidRPr="00D33041">
        <w:rPr>
          <w:rFonts w:ascii="Arial" w:hAnsi="Arial" w:cs="Arial"/>
          <w:szCs w:val="24"/>
          <w:lang w:val="en-IN"/>
        </w:rPr>
        <w:t>Talent growth or development practice emerged as cornerstone to attain competitive benefit of company (</w:t>
      </w:r>
      <w:r w:rsidR="00180547" w:rsidRPr="00D33041">
        <w:rPr>
          <w:rFonts w:ascii="Arial" w:hAnsi="Arial" w:cs="Arial"/>
          <w:szCs w:val="24"/>
          <w:shd w:val="clear" w:color="auto" w:fill="FFFFFF"/>
        </w:rPr>
        <w:t xml:space="preserve">Alsakarneh et al., </w:t>
      </w:r>
      <w:r w:rsidRPr="00D33041">
        <w:rPr>
          <w:rFonts w:ascii="Arial" w:hAnsi="Arial" w:cs="Arial"/>
          <w:szCs w:val="24"/>
          <w:shd w:val="clear" w:color="auto" w:fill="FFFFFF"/>
        </w:rPr>
        <w:t>2026</w:t>
      </w:r>
      <w:r w:rsidRPr="00D33041">
        <w:rPr>
          <w:rFonts w:ascii="Arial" w:hAnsi="Arial" w:cs="Arial"/>
          <w:szCs w:val="24"/>
          <w:lang w:val="en-IN"/>
        </w:rPr>
        <w:t>).</w:t>
      </w:r>
      <w:r w:rsidR="00014B42" w:rsidRPr="00D33041">
        <w:rPr>
          <w:rFonts w:ascii="Arial" w:hAnsi="Arial" w:cs="Arial"/>
          <w:szCs w:val="24"/>
          <w:lang w:val="en-IN"/>
        </w:rPr>
        <w:t xml:space="preserve"> NHSX needs integrated talent growth strategy which is able to address challenges related to high employee turnover, complexities of managers in balancing wellbeing with performance and limited career progression. Talent growth strategy needs to connect planning of workforce, ongoing learning, leadership development, career mobility and employee experience to corporate’s AI enabled </w:t>
      </w:r>
      <w:r w:rsidR="00C9553E" w:rsidRPr="00D33041">
        <w:rPr>
          <w:rFonts w:ascii="Arial" w:hAnsi="Arial" w:cs="Arial"/>
          <w:szCs w:val="24"/>
          <w:lang w:val="en-IN"/>
        </w:rPr>
        <w:t>healthcare</w:t>
      </w:r>
      <w:r w:rsidR="00014B42" w:rsidRPr="00D33041">
        <w:rPr>
          <w:rFonts w:ascii="Arial" w:hAnsi="Arial" w:cs="Arial"/>
          <w:szCs w:val="24"/>
          <w:lang w:val="en-IN"/>
        </w:rPr>
        <w:t xml:space="preserve"> g</w:t>
      </w:r>
      <w:r w:rsidR="00555BAB" w:rsidRPr="00D33041">
        <w:rPr>
          <w:rFonts w:ascii="Arial" w:hAnsi="Arial" w:cs="Arial"/>
          <w:szCs w:val="24"/>
          <w:lang w:val="en-IN"/>
        </w:rPr>
        <w:t>oals</w:t>
      </w:r>
      <w:r w:rsidR="00553A31" w:rsidRPr="00D33041">
        <w:rPr>
          <w:rFonts w:ascii="Arial" w:hAnsi="Arial" w:cs="Arial"/>
          <w:szCs w:val="24"/>
          <w:lang w:val="en-IN"/>
        </w:rPr>
        <w:t>.</w:t>
      </w:r>
    </w:p>
    <w:p w14:paraId="54CFA436" w14:textId="77777777" w:rsidR="006E652E" w:rsidRPr="00D33041" w:rsidRDefault="00481500" w:rsidP="003900DC">
      <w:pPr>
        <w:keepNext/>
        <w:rPr>
          <w:rFonts w:ascii="Arial" w:hAnsi="Arial" w:cs="Arial"/>
          <w:szCs w:val="24"/>
        </w:rPr>
      </w:pPr>
      <w:r w:rsidRPr="00D33041">
        <w:rPr>
          <w:rFonts w:ascii="Arial" w:hAnsi="Arial" w:cs="Arial"/>
          <w:noProof/>
          <w:szCs w:val="24"/>
          <w:lang w:val="en-US"/>
        </w:rPr>
        <w:lastRenderedPageBreak/>
        <w:drawing>
          <wp:inline distT="0" distB="0" distL="0" distR="0" wp14:anchorId="433CE1FC" wp14:editId="64C181A2">
            <wp:extent cx="5731510" cy="610044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100445"/>
                    </a:xfrm>
                    <a:prstGeom prst="rect">
                      <a:avLst/>
                    </a:prstGeom>
                  </pic:spPr>
                </pic:pic>
              </a:graphicData>
            </a:graphic>
          </wp:inline>
        </w:drawing>
      </w:r>
    </w:p>
    <w:p w14:paraId="30B19B8A" w14:textId="31A637C6" w:rsidR="00405E96" w:rsidRPr="00D33041" w:rsidRDefault="006E652E" w:rsidP="003900DC">
      <w:pPr>
        <w:pStyle w:val="Caption"/>
        <w:jc w:val="center"/>
        <w:rPr>
          <w:rFonts w:ascii="Arial" w:hAnsi="Arial" w:cs="Arial"/>
          <w:color w:val="auto"/>
          <w:lang w:val="en-IN"/>
        </w:rPr>
      </w:pPr>
      <w:r w:rsidRPr="00D33041">
        <w:rPr>
          <w:rFonts w:ascii="Arial" w:hAnsi="Arial" w:cs="Arial"/>
          <w:color w:val="auto"/>
        </w:rPr>
        <w:t xml:space="preserve">Figure </w:t>
      </w:r>
      <w:r w:rsidRPr="00D33041">
        <w:rPr>
          <w:rFonts w:ascii="Arial" w:hAnsi="Arial" w:cs="Arial"/>
          <w:color w:val="auto"/>
        </w:rPr>
        <w:fldChar w:fldCharType="begin"/>
      </w:r>
      <w:r w:rsidRPr="00D33041">
        <w:rPr>
          <w:rFonts w:ascii="Arial" w:hAnsi="Arial" w:cs="Arial"/>
          <w:color w:val="auto"/>
        </w:rPr>
        <w:instrText xml:space="preserve"> SEQ Figure \* ARABIC </w:instrText>
      </w:r>
      <w:r w:rsidRPr="00D33041">
        <w:rPr>
          <w:rFonts w:ascii="Arial" w:hAnsi="Arial" w:cs="Arial"/>
          <w:color w:val="auto"/>
        </w:rPr>
        <w:fldChar w:fldCharType="separate"/>
      </w:r>
      <w:r w:rsidR="00E01954" w:rsidRPr="00D33041">
        <w:rPr>
          <w:rFonts w:ascii="Arial" w:hAnsi="Arial" w:cs="Arial"/>
          <w:noProof/>
          <w:color w:val="auto"/>
        </w:rPr>
        <w:t>5</w:t>
      </w:r>
      <w:r w:rsidRPr="00D33041">
        <w:rPr>
          <w:rFonts w:ascii="Arial" w:hAnsi="Arial" w:cs="Arial"/>
          <w:color w:val="auto"/>
        </w:rPr>
        <w:fldChar w:fldCharType="end"/>
      </w:r>
      <w:r w:rsidRPr="00D33041">
        <w:rPr>
          <w:rFonts w:ascii="Arial" w:hAnsi="Arial" w:cs="Arial"/>
          <w:color w:val="auto"/>
        </w:rPr>
        <w:t>: Proposed Five pillar Talent Growth Strategy for NHSX</w:t>
      </w:r>
    </w:p>
    <w:p w14:paraId="60EF2299" w14:textId="50B66A4A" w:rsidR="00481500" w:rsidRPr="00D33041" w:rsidRDefault="00481500" w:rsidP="003900DC">
      <w:pPr>
        <w:jc w:val="center"/>
        <w:rPr>
          <w:rFonts w:ascii="Arial" w:hAnsi="Arial" w:cs="Arial"/>
          <w:szCs w:val="24"/>
        </w:rPr>
      </w:pPr>
      <w:r w:rsidRPr="00D33041">
        <w:rPr>
          <w:rFonts w:ascii="Arial" w:hAnsi="Arial" w:cs="Arial"/>
          <w:szCs w:val="24"/>
        </w:rPr>
        <w:t>(Source: Self developed)</w:t>
      </w:r>
    </w:p>
    <w:p w14:paraId="2A7F7342" w14:textId="59AC0D84" w:rsidR="00235A1D" w:rsidRPr="00D33041" w:rsidRDefault="002F3E13" w:rsidP="003900DC">
      <w:pPr>
        <w:pStyle w:val="Heading3"/>
        <w:rPr>
          <w:rFonts w:ascii="Arial" w:hAnsi="Arial" w:cs="Arial"/>
          <w:color w:val="auto"/>
        </w:rPr>
      </w:pPr>
      <w:bookmarkStart w:id="20" w:name="_Toc242799332"/>
      <w:r w:rsidRPr="00D33041">
        <w:rPr>
          <w:rFonts w:ascii="Arial" w:hAnsi="Arial" w:cs="Arial"/>
          <w:color w:val="auto"/>
        </w:rPr>
        <w:t xml:space="preserve">3.2.1 </w:t>
      </w:r>
      <w:r w:rsidR="00471D8C" w:rsidRPr="00D33041">
        <w:rPr>
          <w:rFonts w:ascii="Arial" w:hAnsi="Arial" w:cs="Arial"/>
          <w:color w:val="auto"/>
        </w:rPr>
        <w:t>Strategic workforce planning</w:t>
      </w:r>
      <w:bookmarkEnd w:id="20"/>
    </w:p>
    <w:p w14:paraId="715885B2" w14:textId="32D37481" w:rsidR="002F48C6" w:rsidRPr="00D33041" w:rsidRDefault="00C7136B" w:rsidP="003900DC">
      <w:pPr>
        <w:jc w:val="both"/>
        <w:rPr>
          <w:rFonts w:ascii="Arial" w:hAnsi="Arial" w:cs="Arial"/>
          <w:szCs w:val="24"/>
        </w:rPr>
      </w:pPr>
      <w:r w:rsidRPr="00D33041">
        <w:rPr>
          <w:rFonts w:ascii="Arial" w:hAnsi="Arial" w:cs="Arial"/>
          <w:szCs w:val="24"/>
        </w:rPr>
        <w:t>This assist in attaining alignment of talent strategies of company with long term business goals, enabling companies to proactively determine skills gaps, forecast demands as well as optimise deployment of human capital (</w:t>
      </w:r>
      <w:r w:rsidR="00406E8A" w:rsidRPr="00D33041">
        <w:rPr>
          <w:rFonts w:ascii="Arial" w:hAnsi="Arial" w:cs="Arial"/>
          <w:szCs w:val="24"/>
        </w:rPr>
        <w:t>Joshi and Kollwitz, 2018</w:t>
      </w:r>
      <w:r w:rsidRPr="00D33041">
        <w:rPr>
          <w:rFonts w:ascii="Arial" w:hAnsi="Arial" w:cs="Arial"/>
          <w:szCs w:val="24"/>
        </w:rPr>
        <w:t>).</w:t>
      </w:r>
      <w:r w:rsidR="005333D5" w:rsidRPr="00D33041">
        <w:rPr>
          <w:rFonts w:ascii="Arial" w:hAnsi="Arial" w:cs="Arial"/>
          <w:szCs w:val="24"/>
        </w:rPr>
        <w:t xml:space="preserve"> Within NHSX, HR managers must conduct regular skills audits for determining </w:t>
      </w:r>
      <w:r w:rsidR="005333D5" w:rsidRPr="00D33041">
        <w:rPr>
          <w:rFonts w:ascii="Arial" w:hAnsi="Arial" w:cs="Arial"/>
          <w:szCs w:val="24"/>
        </w:rPr>
        <w:lastRenderedPageBreak/>
        <w:t>capability gaps in data analytics, digital product development, artificial intelligence and clinical safety</w:t>
      </w:r>
      <w:r w:rsidR="00A62B3C" w:rsidRPr="00D33041">
        <w:rPr>
          <w:rFonts w:ascii="Arial" w:hAnsi="Arial" w:cs="Arial"/>
          <w:szCs w:val="24"/>
        </w:rPr>
        <w:t>. Individual development plans needs to align career aspirations of employees with future corporate needs. Also, transparent competency frameworks can clarify progressions criteria as well as improve equitable access to opportunities within India, UAE and UK.</w:t>
      </w:r>
    </w:p>
    <w:p w14:paraId="5AED942F" w14:textId="40CD06A4" w:rsidR="00471D8C" w:rsidRPr="00D33041" w:rsidRDefault="002F3E13" w:rsidP="003900DC">
      <w:pPr>
        <w:pStyle w:val="Heading3"/>
        <w:rPr>
          <w:rFonts w:ascii="Arial" w:hAnsi="Arial" w:cs="Arial"/>
          <w:color w:val="auto"/>
        </w:rPr>
      </w:pPr>
      <w:bookmarkStart w:id="21" w:name="_Toc242799333"/>
      <w:r w:rsidRPr="00D33041">
        <w:rPr>
          <w:rFonts w:ascii="Arial" w:hAnsi="Arial" w:cs="Arial"/>
          <w:color w:val="auto"/>
        </w:rPr>
        <w:t xml:space="preserve">3.2.2 </w:t>
      </w:r>
      <w:r w:rsidR="007C108A" w:rsidRPr="00D33041">
        <w:rPr>
          <w:rFonts w:ascii="Arial" w:hAnsi="Arial" w:cs="Arial"/>
          <w:color w:val="auto"/>
        </w:rPr>
        <w:t>Continuous</w:t>
      </w:r>
      <w:r w:rsidR="00E87D02" w:rsidRPr="00D33041">
        <w:rPr>
          <w:rFonts w:ascii="Arial" w:hAnsi="Arial" w:cs="Arial"/>
          <w:color w:val="auto"/>
        </w:rPr>
        <w:t xml:space="preserve"> learning and development</w:t>
      </w:r>
      <w:bookmarkEnd w:id="21"/>
      <w:r w:rsidR="00E87D02" w:rsidRPr="00D33041">
        <w:rPr>
          <w:rFonts w:ascii="Arial" w:hAnsi="Arial" w:cs="Arial"/>
          <w:color w:val="auto"/>
        </w:rPr>
        <w:t xml:space="preserve"> </w:t>
      </w:r>
    </w:p>
    <w:p w14:paraId="784C20BB" w14:textId="2C818BCB" w:rsidR="007678EB" w:rsidRPr="00D33041" w:rsidRDefault="0064074F" w:rsidP="003900DC">
      <w:pPr>
        <w:jc w:val="both"/>
        <w:rPr>
          <w:rFonts w:ascii="Arial" w:hAnsi="Arial" w:cs="Arial"/>
          <w:szCs w:val="24"/>
        </w:rPr>
      </w:pPr>
      <w:r w:rsidRPr="00D33041">
        <w:rPr>
          <w:rFonts w:ascii="Arial" w:hAnsi="Arial" w:cs="Arial"/>
          <w:szCs w:val="24"/>
        </w:rPr>
        <w:t>When human resources lacks engagement in continuous learning, companies lose their relevance in marketplace, fail to make revenue and build an unsustainable</w:t>
      </w:r>
      <w:r w:rsidR="00FE11C8" w:rsidRPr="00D33041">
        <w:rPr>
          <w:rFonts w:ascii="Arial" w:hAnsi="Arial" w:cs="Arial"/>
          <w:szCs w:val="24"/>
        </w:rPr>
        <w:t xml:space="preserve"> business </w:t>
      </w:r>
      <w:r w:rsidRPr="00D33041">
        <w:rPr>
          <w:rFonts w:ascii="Arial" w:hAnsi="Arial" w:cs="Arial"/>
          <w:szCs w:val="24"/>
        </w:rPr>
        <w:t>model (</w:t>
      </w:r>
      <w:r w:rsidR="00B7164A" w:rsidRPr="00D33041">
        <w:rPr>
          <w:rFonts w:ascii="Arial" w:hAnsi="Arial" w:cs="Arial"/>
          <w:szCs w:val="24"/>
        </w:rPr>
        <w:t>Billiot, 2023</w:t>
      </w:r>
      <w:r w:rsidRPr="00D33041">
        <w:rPr>
          <w:rFonts w:ascii="Arial" w:hAnsi="Arial" w:cs="Arial"/>
          <w:szCs w:val="24"/>
        </w:rPr>
        <w:t xml:space="preserve">). </w:t>
      </w:r>
      <w:r w:rsidR="007678EB" w:rsidRPr="00D33041">
        <w:rPr>
          <w:rFonts w:ascii="Arial" w:hAnsi="Arial" w:cs="Arial"/>
          <w:szCs w:val="24"/>
        </w:rPr>
        <w:t xml:space="preserve">It is essential for NHSX to combine stretch assignments, </w:t>
      </w:r>
      <w:r w:rsidR="005C5326" w:rsidRPr="00D33041">
        <w:rPr>
          <w:rFonts w:ascii="Arial" w:hAnsi="Arial" w:cs="Arial"/>
          <w:szCs w:val="24"/>
        </w:rPr>
        <w:t xml:space="preserve">mentoring, cross functional rotations and formal training for developing collaborative, AI and clinical competences. </w:t>
      </w:r>
      <w:r w:rsidR="00422177" w:rsidRPr="00D33041">
        <w:rPr>
          <w:rFonts w:ascii="Arial" w:hAnsi="Arial" w:cs="Arial"/>
          <w:szCs w:val="24"/>
        </w:rPr>
        <w:t>Moreover</w:t>
      </w:r>
      <w:r w:rsidR="00BB2A90" w:rsidRPr="00D33041">
        <w:rPr>
          <w:rFonts w:ascii="Arial" w:hAnsi="Arial" w:cs="Arial"/>
          <w:szCs w:val="24"/>
        </w:rPr>
        <w:t xml:space="preserve">, </w:t>
      </w:r>
      <w:r w:rsidR="003F0586" w:rsidRPr="00D33041">
        <w:rPr>
          <w:rFonts w:ascii="Arial" w:hAnsi="Arial" w:cs="Arial"/>
          <w:szCs w:val="24"/>
        </w:rPr>
        <w:t xml:space="preserve">protected learning time along with certification funding can ensure meaningful development without </w:t>
      </w:r>
      <w:r w:rsidR="00C47532" w:rsidRPr="00D33041">
        <w:rPr>
          <w:rFonts w:ascii="Arial" w:hAnsi="Arial" w:cs="Arial"/>
          <w:szCs w:val="24"/>
        </w:rPr>
        <w:t>enhancing</w:t>
      </w:r>
      <w:r w:rsidR="003F0586" w:rsidRPr="00D33041">
        <w:rPr>
          <w:rFonts w:ascii="Arial" w:hAnsi="Arial" w:cs="Arial"/>
          <w:szCs w:val="24"/>
        </w:rPr>
        <w:t xml:space="preserve"> workloads or undermining wellbeing of human capital. </w:t>
      </w:r>
    </w:p>
    <w:p w14:paraId="6649F3D1" w14:textId="2F815C20" w:rsidR="003F683B" w:rsidRPr="00D33041" w:rsidRDefault="002F3E13" w:rsidP="003900DC">
      <w:pPr>
        <w:pStyle w:val="Heading3"/>
        <w:rPr>
          <w:rFonts w:ascii="Arial" w:hAnsi="Arial" w:cs="Arial"/>
          <w:color w:val="auto"/>
        </w:rPr>
      </w:pPr>
      <w:bookmarkStart w:id="22" w:name="_Toc242799334"/>
      <w:r w:rsidRPr="00D33041">
        <w:rPr>
          <w:rFonts w:ascii="Arial" w:hAnsi="Arial" w:cs="Arial"/>
          <w:color w:val="auto"/>
        </w:rPr>
        <w:t xml:space="preserve">3.2.3 </w:t>
      </w:r>
      <w:r w:rsidR="003F683B" w:rsidRPr="00D33041">
        <w:rPr>
          <w:rFonts w:ascii="Arial" w:hAnsi="Arial" w:cs="Arial"/>
          <w:color w:val="auto"/>
        </w:rPr>
        <w:t>Career progression as well as internal mobility</w:t>
      </w:r>
      <w:bookmarkEnd w:id="22"/>
    </w:p>
    <w:p w14:paraId="747539E3" w14:textId="7146A3C3" w:rsidR="003F683B" w:rsidRPr="00D33041" w:rsidRDefault="001C7521" w:rsidP="003900DC">
      <w:pPr>
        <w:jc w:val="both"/>
        <w:rPr>
          <w:rFonts w:ascii="Arial" w:hAnsi="Arial" w:cs="Arial"/>
          <w:szCs w:val="24"/>
        </w:rPr>
      </w:pPr>
      <w:r w:rsidRPr="00D33041">
        <w:rPr>
          <w:rFonts w:ascii="Arial" w:hAnsi="Arial" w:cs="Arial"/>
          <w:szCs w:val="24"/>
        </w:rPr>
        <w:t>Within NHSX, top management must establish transparent career pathways, project rotations and global vacancies.</w:t>
      </w:r>
      <w:r w:rsidR="00A03CC9" w:rsidRPr="00D33041">
        <w:rPr>
          <w:rFonts w:ascii="Arial" w:hAnsi="Arial" w:cs="Arial"/>
          <w:szCs w:val="24"/>
        </w:rPr>
        <w:t xml:space="preserve"> Monitoring internal mobility, employee </w:t>
      </w:r>
      <w:r w:rsidR="009B3F3B" w:rsidRPr="00D33041">
        <w:rPr>
          <w:rFonts w:ascii="Arial" w:hAnsi="Arial" w:cs="Arial"/>
          <w:szCs w:val="24"/>
        </w:rPr>
        <w:t>turnover</w:t>
      </w:r>
      <w:r w:rsidR="00A03CC9" w:rsidRPr="00D33041">
        <w:rPr>
          <w:rFonts w:ascii="Arial" w:hAnsi="Arial" w:cs="Arial"/>
          <w:szCs w:val="24"/>
        </w:rPr>
        <w:t xml:space="preserve"> and promotions assist in evaluating progression, resulting in strengthening retention alongside promote equitable opportunities. </w:t>
      </w:r>
    </w:p>
    <w:p w14:paraId="1805C0C3" w14:textId="155C8216" w:rsidR="007C108A" w:rsidRPr="00D33041" w:rsidRDefault="002F3E13" w:rsidP="003900DC">
      <w:pPr>
        <w:pStyle w:val="Heading3"/>
        <w:rPr>
          <w:rFonts w:ascii="Arial" w:hAnsi="Arial" w:cs="Arial"/>
          <w:color w:val="auto"/>
        </w:rPr>
      </w:pPr>
      <w:bookmarkStart w:id="23" w:name="_Toc242799335"/>
      <w:r w:rsidRPr="00D33041">
        <w:rPr>
          <w:rFonts w:ascii="Arial" w:hAnsi="Arial" w:cs="Arial"/>
          <w:color w:val="auto"/>
        </w:rPr>
        <w:t xml:space="preserve">3.2.4 </w:t>
      </w:r>
      <w:r w:rsidR="007C108A" w:rsidRPr="00D33041">
        <w:rPr>
          <w:rFonts w:ascii="Arial" w:hAnsi="Arial" w:cs="Arial"/>
          <w:color w:val="auto"/>
        </w:rPr>
        <w:t xml:space="preserve">Leadership, </w:t>
      </w:r>
      <w:r w:rsidR="00BF7D10" w:rsidRPr="00D33041">
        <w:rPr>
          <w:rFonts w:ascii="Arial" w:hAnsi="Arial" w:cs="Arial"/>
          <w:color w:val="auto"/>
        </w:rPr>
        <w:t>performance</w:t>
      </w:r>
      <w:r w:rsidR="007C108A" w:rsidRPr="00D33041">
        <w:rPr>
          <w:rFonts w:ascii="Arial" w:hAnsi="Arial" w:cs="Arial"/>
          <w:color w:val="auto"/>
        </w:rPr>
        <w:t xml:space="preserve"> </w:t>
      </w:r>
      <w:r w:rsidR="00BF7D10" w:rsidRPr="00D33041">
        <w:rPr>
          <w:rFonts w:ascii="Arial" w:hAnsi="Arial" w:cs="Arial"/>
          <w:color w:val="auto"/>
        </w:rPr>
        <w:t>alongside</w:t>
      </w:r>
      <w:r w:rsidR="007C108A" w:rsidRPr="00D33041">
        <w:rPr>
          <w:rFonts w:ascii="Arial" w:hAnsi="Arial" w:cs="Arial"/>
          <w:color w:val="auto"/>
        </w:rPr>
        <w:t xml:space="preserve"> wellbeing</w:t>
      </w:r>
      <w:bookmarkEnd w:id="23"/>
    </w:p>
    <w:p w14:paraId="297CCC97" w14:textId="611799E7" w:rsidR="007C108A" w:rsidRPr="00D33041" w:rsidRDefault="00750E87" w:rsidP="003900DC">
      <w:pPr>
        <w:jc w:val="both"/>
        <w:rPr>
          <w:rFonts w:ascii="Arial" w:hAnsi="Arial" w:cs="Arial"/>
          <w:szCs w:val="24"/>
        </w:rPr>
      </w:pPr>
      <w:r w:rsidRPr="00D33041">
        <w:rPr>
          <w:rFonts w:ascii="Arial" w:hAnsi="Arial" w:cs="Arial"/>
          <w:szCs w:val="24"/>
        </w:rPr>
        <w:t>Empowering leadership impact employee performance and influences psychological wellbeing (</w:t>
      </w:r>
      <w:r w:rsidR="00574847" w:rsidRPr="00D33041">
        <w:rPr>
          <w:rFonts w:ascii="Arial" w:hAnsi="Arial" w:cs="Arial"/>
          <w:szCs w:val="24"/>
        </w:rPr>
        <w:t>Kuang et al., 2023</w:t>
      </w:r>
      <w:r w:rsidRPr="00D33041">
        <w:rPr>
          <w:rFonts w:ascii="Arial" w:hAnsi="Arial" w:cs="Arial"/>
          <w:szCs w:val="24"/>
        </w:rPr>
        <w:t>).</w:t>
      </w:r>
      <w:r w:rsidR="00412768" w:rsidRPr="00D33041">
        <w:rPr>
          <w:rFonts w:ascii="Arial" w:hAnsi="Arial" w:cs="Arial"/>
          <w:szCs w:val="24"/>
        </w:rPr>
        <w:t xml:space="preserve"> NHSX must train human resource managers in inclusive leadership, workload management and coaching. Regular development </w:t>
      </w:r>
      <w:r w:rsidR="00E0394B" w:rsidRPr="00D33041">
        <w:rPr>
          <w:rFonts w:ascii="Arial" w:hAnsi="Arial" w:cs="Arial"/>
          <w:szCs w:val="24"/>
        </w:rPr>
        <w:t>conversations</w:t>
      </w:r>
      <w:r w:rsidR="00412768" w:rsidRPr="00D33041">
        <w:rPr>
          <w:rFonts w:ascii="Arial" w:hAnsi="Arial" w:cs="Arial"/>
          <w:szCs w:val="24"/>
        </w:rPr>
        <w:t xml:space="preserve"> along with quarterly review must access skills, wellbeing, collaboration and outcomes, </w:t>
      </w:r>
      <w:r w:rsidR="00E0394B" w:rsidRPr="00D33041">
        <w:rPr>
          <w:rFonts w:ascii="Arial" w:hAnsi="Arial" w:cs="Arial"/>
          <w:szCs w:val="24"/>
        </w:rPr>
        <w:t>contributing</w:t>
      </w:r>
      <w:r w:rsidR="00412768" w:rsidRPr="00D33041">
        <w:rPr>
          <w:rFonts w:ascii="Arial" w:hAnsi="Arial" w:cs="Arial"/>
          <w:szCs w:val="24"/>
        </w:rPr>
        <w:t xml:space="preserve"> in maintaining accountability as well as preventing excessive workloads together with supporting sustainable performance of </w:t>
      </w:r>
      <w:r w:rsidR="00E0394B" w:rsidRPr="00D33041">
        <w:rPr>
          <w:rFonts w:ascii="Arial" w:hAnsi="Arial" w:cs="Arial"/>
          <w:szCs w:val="24"/>
        </w:rPr>
        <w:t>workforce</w:t>
      </w:r>
      <w:r w:rsidR="00412768" w:rsidRPr="00D33041">
        <w:rPr>
          <w:rFonts w:ascii="Arial" w:hAnsi="Arial" w:cs="Arial"/>
          <w:szCs w:val="24"/>
        </w:rPr>
        <w:t>.</w:t>
      </w:r>
    </w:p>
    <w:p w14:paraId="503AA476" w14:textId="7E9E6E2B" w:rsidR="003F683B" w:rsidRPr="00D33041" w:rsidRDefault="002F3E13" w:rsidP="003900DC">
      <w:pPr>
        <w:pStyle w:val="Heading3"/>
        <w:rPr>
          <w:rFonts w:ascii="Arial" w:hAnsi="Arial" w:cs="Arial"/>
          <w:color w:val="auto"/>
        </w:rPr>
      </w:pPr>
      <w:bookmarkStart w:id="24" w:name="_Toc242799336"/>
      <w:r w:rsidRPr="00D33041">
        <w:rPr>
          <w:rFonts w:ascii="Arial" w:hAnsi="Arial" w:cs="Arial"/>
          <w:color w:val="auto"/>
        </w:rPr>
        <w:t xml:space="preserve">3.2.5 </w:t>
      </w:r>
      <w:r w:rsidR="00BF7D10" w:rsidRPr="00D33041">
        <w:rPr>
          <w:rFonts w:ascii="Arial" w:hAnsi="Arial" w:cs="Arial"/>
          <w:color w:val="auto"/>
        </w:rPr>
        <w:t>Implementation and evaluation</w:t>
      </w:r>
      <w:bookmarkEnd w:id="24"/>
    </w:p>
    <w:p w14:paraId="23EFEB9C" w14:textId="061E7754" w:rsidR="004A685C" w:rsidRPr="00D33041" w:rsidRDefault="00296403" w:rsidP="003900DC">
      <w:pPr>
        <w:jc w:val="both"/>
        <w:rPr>
          <w:rFonts w:ascii="Arial" w:hAnsi="Arial" w:cs="Arial"/>
          <w:szCs w:val="24"/>
        </w:rPr>
      </w:pPr>
      <w:r w:rsidRPr="00D33041">
        <w:rPr>
          <w:rFonts w:ascii="Arial" w:hAnsi="Arial" w:cs="Arial"/>
          <w:szCs w:val="24"/>
        </w:rPr>
        <w:t>In initial three months, HR managers of NHSX must set skills and rete</w:t>
      </w:r>
      <w:r w:rsidR="00B31AA3" w:rsidRPr="00D33041">
        <w:rPr>
          <w:rFonts w:ascii="Arial" w:hAnsi="Arial" w:cs="Arial"/>
          <w:szCs w:val="24"/>
        </w:rPr>
        <w:t>ntion baselines. Further, month</w:t>
      </w:r>
      <w:r w:rsidRPr="00D33041">
        <w:rPr>
          <w:rFonts w:ascii="Arial" w:hAnsi="Arial" w:cs="Arial"/>
          <w:szCs w:val="24"/>
        </w:rPr>
        <w:t xml:space="preserve"> four to six must pilot mentoring, developmental reviews and career frameworks. </w:t>
      </w:r>
      <w:r w:rsidR="00B31AA3" w:rsidRPr="00D33041">
        <w:rPr>
          <w:rFonts w:ascii="Arial" w:hAnsi="Arial" w:cs="Arial"/>
          <w:szCs w:val="24"/>
        </w:rPr>
        <w:t xml:space="preserve">Managers in subsequent months </w:t>
      </w:r>
      <w:r w:rsidR="0071338F" w:rsidRPr="00D33041">
        <w:rPr>
          <w:rFonts w:ascii="Arial" w:hAnsi="Arial" w:cs="Arial"/>
          <w:szCs w:val="24"/>
        </w:rPr>
        <w:t xml:space="preserve">must evaluate along with expand </w:t>
      </w:r>
      <w:r w:rsidR="0071338F" w:rsidRPr="00D33041">
        <w:rPr>
          <w:rFonts w:ascii="Arial" w:hAnsi="Arial" w:cs="Arial"/>
          <w:szCs w:val="24"/>
        </w:rPr>
        <w:lastRenderedPageBreak/>
        <w:t xml:space="preserve">effective interventions. Quarterly dashboards must track learning application, employee engagement, regrettable </w:t>
      </w:r>
      <w:r w:rsidR="0079708B" w:rsidRPr="00D33041">
        <w:rPr>
          <w:rFonts w:ascii="Arial" w:hAnsi="Arial" w:cs="Arial"/>
          <w:szCs w:val="24"/>
        </w:rPr>
        <w:t>turnover</w:t>
      </w:r>
      <w:r w:rsidR="0071338F" w:rsidRPr="00D33041">
        <w:rPr>
          <w:rFonts w:ascii="Arial" w:hAnsi="Arial" w:cs="Arial"/>
          <w:szCs w:val="24"/>
        </w:rPr>
        <w:t>,</w:t>
      </w:r>
      <w:r w:rsidR="0079708B" w:rsidRPr="00D33041">
        <w:rPr>
          <w:rFonts w:ascii="Arial" w:hAnsi="Arial" w:cs="Arial"/>
          <w:szCs w:val="24"/>
        </w:rPr>
        <w:t xml:space="preserve"> critical skill coverage and engagement.</w:t>
      </w:r>
    </w:p>
    <w:p w14:paraId="50448B63" w14:textId="360E8335" w:rsidR="00DC7051" w:rsidRPr="00D33041" w:rsidRDefault="00DC7051" w:rsidP="003900DC">
      <w:pPr>
        <w:pStyle w:val="Heading1"/>
        <w:rPr>
          <w:rFonts w:ascii="Arial" w:hAnsi="Arial" w:cs="Arial"/>
          <w:color w:val="auto"/>
          <w:sz w:val="24"/>
          <w:szCs w:val="24"/>
          <w:lang w:val="en-IN"/>
        </w:rPr>
      </w:pPr>
      <w:bookmarkStart w:id="25" w:name="_Toc242799337"/>
      <w:r w:rsidRPr="00D33041">
        <w:rPr>
          <w:rFonts w:ascii="Arial" w:hAnsi="Arial" w:cs="Arial"/>
          <w:color w:val="auto"/>
          <w:sz w:val="24"/>
          <w:szCs w:val="24"/>
          <w:lang w:val="en-IN"/>
        </w:rPr>
        <w:t xml:space="preserve">4. </w:t>
      </w:r>
      <w:r w:rsidR="00AF4DD8" w:rsidRPr="00D33041">
        <w:rPr>
          <w:rFonts w:ascii="Arial" w:hAnsi="Arial" w:cs="Arial"/>
          <w:color w:val="auto"/>
          <w:sz w:val="24"/>
          <w:szCs w:val="24"/>
          <w:lang w:val="en-IN"/>
        </w:rPr>
        <w:t>TASK C</w:t>
      </w:r>
      <w:bookmarkEnd w:id="25"/>
    </w:p>
    <w:p w14:paraId="3FE070F4" w14:textId="4D578C0D" w:rsidR="00E97834" w:rsidRPr="00D33041" w:rsidRDefault="00F4419A" w:rsidP="003900DC">
      <w:pPr>
        <w:pStyle w:val="Heading2"/>
        <w:rPr>
          <w:rFonts w:ascii="Arial" w:hAnsi="Arial" w:cs="Arial"/>
          <w:color w:val="auto"/>
          <w:szCs w:val="24"/>
          <w:lang w:val="en-IN"/>
        </w:rPr>
      </w:pPr>
      <w:bookmarkStart w:id="26" w:name="_Toc242799338"/>
      <w:r w:rsidRPr="00D33041">
        <w:rPr>
          <w:rFonts w:ascii="Arial" w:hAnsi="Arial" w:cs="Arial"/>
          <w:color w:val="auto"/>
          <w:szCs w:val="24"/>
          <w:lang w:val="en-IN"/>
        </w:rPr>
        <w:t>4.1</w:t>
      </w:r>
      <w:r w:rsidR="005D373D" w:rsidRPr="00D33041">
        <w:rPr>
          <w:rFonts w:ascii="Arial" w:hAnsi="Arial" w:cs="Arial"/>
          <w:color w:val="auto"/>
          <w:szCs w:val="24"/>
          <w:lang w:val="en-IN"/>
        </w:rPr>
        <w:t xml:space="preserve"> </w:t>
      </w:r>
      <w:r w:rsidR="00C90B88" w:rsidRPr="00D33041">
        <w:rPr>
          <w:rFonts w:ascii="Arial" w:hAnsi="Arial" w:cs="Arial"/>
          <w:color w:val="auto"/>
          <w:szCs w:val="24"/>
          <w:lang w:val="en-IN"/>
        </w:rPr>
        <w:t>AI as strategic tool</w:t>
      </w:r>
      <w:bookmarkEnd w:id="26"/>
      <w:r w:rsidR="00C90B88" w:rsidRPr="00D33041">
        <w:rPr>
          <w:rFonts w:ascii="Arial" w:hAnsi="Arial" w:cs="Arial"/>
          <w:color w:val="auto"/>
          <w:szCs w:val="24"/>
          <w:lang w:val="en-IN"/>
        </w:rPr>
        <w:t xml:space="preserve"> </w:t>
      </w:r>
    </w:p>
    <w:p w14:paraId="28819422" w14:textId="77777777" w:rsidR="009E353B" w:rsidRPr="00D33041" w:rsidRDefault="00816231" w:rsidP="003900DC">
      <w:pPr>
        <w:jc w:val="both"/>
        <w:rPr>
          <w:rFonts w:ascii="Arial" w:hAnsi="Arial" w:cs="Arial"/>
          <w:szCs w:val="24"/>
          <w:shd w:val="clear" w:color="auto" w:fill="FFFFFF"/>
        </w:rPr>
      </w:pPr>
      <w:r w:rsidRPr="00D33041">
        <w:rPr>
          <w:rFonts w:ascii="Arial" w:hAnsi="Arial" w:cs="Arial"/>
          <w:szCs w:val="24"/>
          <w:shd w:val="clear" w:color="auto" w:fill="FFFFFF"/>
        </w:rPr>
        <w:t xml:space="preserve">Artificial Intelligence (AI) is a critical strategic tool that supports Human Resource Management (HRM) through enabling workforce forecasting, recruitment analytics, performance evaluation, and personalised learning. At NHSX, these technological advancements through AI in HRM supports in improving workforce planning and in building organisational agility by enabling in determining skill gaps, predicting turnover risks, informing talent development decisions, enhances workforce planning and through building organisational agility (Madanchian, Taherdoost and Mohamed, 2023). However, AI can also bring algorithmic bias, create inaccurate predictions, and violate privacy which can undermine fairness and employee trust. Hence, it is necessary for cross-verifying all AI- generated insights rather than accepting them unquestionably. This also indicates that HR professionals must adopt transparent decision-making practices, maintain data confidentiality, follow regulatory compliance and involve meaningful human oversight. </w:t>
      </w:r>
    </w:p>
    <w:p w14:paraId="15048541" w14:textId="0E1CB1B3" w:rsidR="00F4419A" w:rsidRPr="00D33041" w:rsidRDefault="00F4419A" w:rsidP="003900DC">
      <w:pPr>
        <w:pStyle w:val="Heading2"/>
        <w:rPr>
          <w:rFonts w:ascii="Arial" w:hAnsi="Arial" w:cs="Arial"/>
          <w:color w:val="auto"/>
          <w:szCs w:val="24"/>
          <w:lang w:val="en-IN"/>
        </w:rPr>
      </w:pPr>
      <w:bookmarkStart w:id="27" w:name="_Toc242799339"/>
      <w:r w:rsidRPr="00D33041">
        <w:rPr>
          <w:rFonts w:ascii="Arial" w:hAnsi="Arial" w:cs="Arial"/>
          <w:color w:val="auto"/>
          <w:szCs w:val="24"/>
          <w:lang w:val="en-IN"/>
        </w:rPr>
        <w:t>4.2</w:t>
      </w:r>
      <w:r w:rsidR="00967635" w:rsidRPr="00D33041">
        <w:rPr>
          <w:rFonts w:ascii="Arial" w:hAnsi="Arial" w:cs="Arial"/>
          <w:color w:val="auto"/>
          <w:szCs w:val="24"/>
          <w:lang w:val="en-IN"/>
        </w:rPr>
        <w:t xml:space="preserve"> </w:t>
      </w:r>
      <w:r w:rsidR="00C02074" w:rsidRPr="00D33041">
        <w:rPr>
          <w:rFonts w:ascii="Arial" w:hAnsi="Arial" w:cs="Arial"/>
          <w:color w:val="auto"/>
          <w:szCs w:val="24"/>
          <w:lang w:val="en-IN"/>
        </w:rPr>
        <w:t>Reflective</w:t>
      </w:r>
      <w:r w:rsidR="00967635" w:rsidRPr="00D33041">
        <w:rPr>
          <w:rFonts w:ascii="Arial" w:hAnsi="Arial" w:cs="Arial"/>
          <w:color w:val="auto"/>
          <w:szCs w:val="24"/>
          <w:lang w:val="en-IN"/>
        </w:rPr>
        <w:t xml:space="preserve"> analysis</w:t>
      </w:r>
      <w:bookmarkEnd w:id="27"/>
      <w:r w:rsidR="00967635" w:rsidRPr="00D33041">
        <w:rPr>
          <w:rFonts w:ascii="Arial" w:hAnsi="Arial" w:cs="Arial"/>
          <w:color w:val="auto"/>
          <w:szCs w:val="24"/>
          <w:lang w:val="en-IN"/>
        </w:rPr>
        <w:t xml:space="preserve"> </w:t>
      </w:r>
    </w:p>
    <w:p w14:paraId="405957DF" w14:textId="0297A26A" w:rsidR="009E353B" w:rsidRPr="00D33041" w:rsidRDefault="00874BDF" w:rsidP="003900DC">
      <w:pPr>
        <w:jc w:val="both"/>
        <w:rPr>
          <w:rFonts w:ascii="Arial" w:hAnsi="Arial" w:cs="Arial"/>
          <w:szCs w:val="24"/>
          <w:lang w:val="en-IN"/>
        </w:rPr>
      </w:pPr>
      <w:r w:rsidRPr="00D33041">
        <w:rPr>
          <w:rFonts w:ascii="Arial" w:hAnsi="Arial" w:cs="Arial"/>
          <w:szCs w:val="24"/>
          <w:lang w:val="en-IN"/>
        </w:rPr>
        <w:t>Using Gibb’s Reflective Cycle, I evaluated three experience related to using AI in HRM development:</w:t>
      </w:r>
    </w:p>
    <w:p w14:paraId="0E3E7BE7" w14:textId="74853017" w:rsidR="00874BDF" w:rsidRPr="00D33041" w:rsidRDefault="00874BDF" w:rsidP="003900DC">
      <w:pPr>
        <w:pStyle w:val="ListParagraph"/>
        <w:numPr>
          <w:ilvl w:val="0"/>
          <w:numId w:val="15"/>
        </w:numPr>
        <w:jc w:val="both"/>
        <w:rPr>
          <w:rFonts w:ascii="Arial" w:hAnsi="Arial" w:cs="Arial"/>
          <w:szCs w:val="24"/>
          <w:lang w:val="en-IN"/>
        </w:rPr>
      </w:pPr>
      <w:r w:rsidRPr="00D33041">
        <w:rPr>
          <w:rFonts w:ascii="Arial" w:hAnsi="Arial" w:cs="Arial"/>
          <w:b/>
          <w:szCs w:val="24"/>
          <w:lang w:val="en-IN"/>
        </w:rPr>
        <w:t>Description</w:t>
      </w:r>
      <w:r w:rsidRPr="00D33041">
        <w:rPr>
          <w:rFonts w:ascii="Arial" w:hAnsi="Arial" w:cs="Arial"/>
          <w:szCs w:val="24"/>
          <w:lang w:val="en-IN"/>
        </w:rPr>
        <w:t>: AI was used by me to understand HRM theories, establish employee recommendations for NHS</w:t>
      </w:r>
      <w:bookmarkStart w:id="28" w:name="_GoBack"/>
      <w:bookmarkEnd w:id="28"/>
      <w:r w:rsidRPr="00D33041">
        <w:rPr>
          <w:rFonts w:ascii="Arial" w:hAnsi="Arial" w:cs="Arial"/>
          <w:szCs w:val="24"/>
          <w:lang w:val="en-IN"/>
        </w:rPr>
        <w:t>X as well as improve academic writing.</w:t>
      </w:r>
    </w:p>
    <w:p w14:paraId="57B06F85" w14:textId="12E7851F" w:rsidR="00874BDF" w:rsidRPr="00D33041" w:rsidRDefault="00874BDF" w:rsidP="003900DC">
      <w:pPr>
        <w:pStyle w:val="ListParagraph"/>
        <w:numPr>
          <w:ilvl w:val="0"/>
          <w:numId w:val="15"/>
        </w:numPr>
        <w:jc w:val="both"/>
        <w:rPr>
          <w:rFonts w:ascii="Arial" w:hAnsi="Arial" w:cs="Arial"/>
          <w:szCs w:val="24"/>
          <w:lang w:val="en-IN"/>
        </w:rPr>
      </w:pPr>
      <w:r w:rsidRPr="00D33041">
        <w:rPr>
          <w:rFonts w:ascii="Arial" w:hAnsi="Arial" w:cs="Arial"/>
          <w:b/>
          <w:szCs w:val="24"/>
          <w:lang w:val="en-IN"/>
        </w:rPr>
        <w:t>Feelings</w:t>
      </w:r>
      <w:r w:rsidRPr="00D33041">
        <w:rPr>
          <w:rFonts w:ascii="Arial" w:hAnsi="Arial" w:cs="Arial"/>
          <w:szCs w:val="24"/>
          <w:lang w:val="en-IN"/>
        </w:rPr>
        <w:t>:</w:t>
      </w:r>
      <w:r w:rsidR="00EF4401" w:rsidRPr="00D33041">
        <w:rPr>
          <w:rFonts w:ascii="Arial" w:hAnsi="Arial" w:cs="Arial"/>
          <w:szCs w:val="24"/>
          <w:lang w:val="en-IN"/>
        </w:rPr>
        <w:t xml:space="preserve"> In beginning, I felt more confidence as AI simplified complex concepts along with improved my productivity.</w:t>
      </w:r>
    </w:p>
    <w:p w14:paraId="2370ED33" w14:textId="06ED54F9" w:rsidR="00874BDF" w:rsidRPr="00D33041" w:rsidRDefault="00D62B58" w:rsidP="003900DC">
      <w:pPr>
        <w:pStyle w:val="ListParagraph"/>
        <w:numPr>
          <w:ilvl w:val="0"/>
          <w:numId w:val="15"/>
        </w:numPr>
        <w:jc w:val="both"/>
        <w:rPr>
          <w:rFonts w:ascii="Arial" w:hAnsi="Arial" w:cs="Arial"/>
          <w:szCs w:val="24"/>
          <w:lang w:val="en-IN"/>
        </w:rPr>
      </w:pPr>
      <w:r w:rsidRPr="00D33041">
        <w:rPr>
          <w:rFonts w:ascii="Arial" w:hAnsi="Arial" w:cs="Arial"/>
          <w:b/>
          <w:szCs w:val="24"/>
          <w:lang w:val="en-IN"/>
        </w:rPr>
        <w:t>Evaluation</w:t>
      </w:r>
      <w:r w:rsidRPr="00D33041">
        <w:rPr>
          <w:rFonts w:ascii="Arial" w:hAnsi="Arial" w:cs="Arial"/>
          <w:szCs w:val="24"/>
          <w:lang w:val="en-IN"/>
        </w:rPr>
        <w:t xml:space="preserve">: </w:t>
      </w:r>
      <w:r w:rsidR="00D927C2" w:rsidRPr="00D33041">
        <w:rPr>
          <w:rFonts w:ascii="Arial" w:hAnsi="Arial" w:cs="Arial"/>
          <w:szCs w:val="24"/>
          <w:lang w:val="en-IN"/>
        </w:rPr>
        <w:t xml:space="preserve">It is evaluated that AI strengthened my theoretical understanding, communication together with strategic problem solving. On other hand, certain suggestions lacked healthcare based aspects, needing </w:t>
      </w:r>
      <w:r w:rsidR="006D3409" w:rsidRPr="00D33041">
        <w:rPr>
          <w:rFonts w:ascii="Arial" w:hAnsi="Arial" w:cs="Arial"/>
          <w:szCs w:val="24"/>
          <w:lang w:val="en-IN"/>
        </w:rPr>
        <w:t>future</w:t>
      </w:r>
      <w:r w:rsidR="00D927C2" w:rsidRPr="00D33041">
        <w:rPr>
          <w:rFonts w:ascii="Arial" w:hAnsi="Arial" w:cs="Arial"/>
          <w:szCs w:val="24"/>
          <w:lang w:val="en-IN"/>
        </w:rPr>
        <w:t xml:space="preserve"> critical evaluation. </w:t>
      </w:r>
    </w:p>
    <w:p w14:paraId="59E17F8A" w14:textId="554B6CBB" w:rsidR="006D3409" w:rsidRPr="00D33041" w:rsidRDefault="006D3409" w:rsidP="003900DC">
      <w:pPr>
        <w:pStyle w:val="ListParagraph"/>
        <w:numPr>
          <w:ilvl w:val="0"/>
          <w:numId w:val="15"/>
        </w:numPr>
        <w:jc w:val="both"/>
        <w:rPr>
          <w:rFonts w:ascii="Arial" w:hAnsi="Arial" w:cs="Arial"/>
          <w:szCs w:val="24"/>
          <w:lang w:val="en-IN"/>
        </w:rPr>
      </w:pPr>
      <w:r w:rsidRPr="00D33041">
        <w:rPr>
          <w:rFonts w:ascii="Arial" w:hAnsi="Arial" w:cs="Arial"/>
          <w:b/>
          <w:szCs w:val="24"/>
          <w:lang w:val="en-IN"/>
        </w:rPr>
        <w:t>Analysis</w:t>
      </w:r>
      <w:r w:rsidRPr="00D33041">
        <w:rPr>
          <w:rFonts w:ascii="Arial" w:hAnsi="Arial" w:cs="Arial"/>
          <w:szCs w:val="24"/>
          <w:lang w:val="en-IN"/>
        </w:rPr>
        <w:t xml:space="preserve">: My experiences showed that AI supports professional development, rather </w:t>
      </w:r>
      <w:r w:rsidR="00214436" w:rsidRPr="00D33041">
        <w:rPr>
          <w:rFonts w:ascii="Arial" w:hAnsi="Arial" w:cs="Arial"/>
          <w:szCs w:val="24"/>
          <w:lang w:val="en-IN"/>
        </w:rPr>
        <w:t xml:space="preserve">cannot replace independent judgement, contextual understanding and </w:t>
      </w:r>
      <w:r w:rsidR="00214436" w:rsidRPr="00D33041">
        <w:rPr>
          <w:rFonts w:ascii="Arial" w:hAnsi="Arial" w:cs="Arial"/>
          <w:szCs w:val="24"/>
          <w:lang w:val="en-IN"/>
        </w:rPr>
        <w:lastRenderedPageBreak/>
        <w:t>academic research. Uncertain dependency weaken originality together with critical thinking competences.</w:t>
      </w:r>
    </w:p>
    <w:p w14:paraId="49971DF2" w14:textId="44E109F9" w:rsidR="00214436" w:rsidRPr="00D33041" w:rsidRDefault="00431A44" w:rsidP="003900DC">
      <w:pPr>
        <w:pStyle w:val="ListParagraph"/>
        <w:numPr>
          <w:ilvl w:val="0"/>
          <w:numId w:val="15"/>
        </w:numPr>
        <w:jc w:val="both"/>
        <w:rPr>
          <w:rFonts w:ascii="Arial" w:hAnsi="Arial" w:cs="Arial"/>
          <w:szCs w:val="24"/>
          <w:lang w:val="en-IN"/>
        </w:rPr>
      </w:pPr>
      <w:r w:rsidRPr="00D33041">
        <w:rPr>
          <w:rFonts w:ascii="Arial" w:hAnsi="Arial" w:cs="Arial"/>
          <w:b/>
          <w:szCs w:val="24"/>
          <w:lang w:val="en-IN"/>
        </w:rPr>
        <w:t>Conclusion</w:t>
      </w:r>
      <w:r w:rsidR="00214436" w:rsidRPr="00D33041">
        <w:rPr>
          <w:rFonts w:ascii="Arial" w:hAnsi="Arial" w:cs="Arial"/>
          <w:szCs w:val="24"/>
          <w:lang w:val="en-IN"/>
        </w:rPr>
        <w:t xml:space="preserve">: </w:t>
      </w:r>
      <w:r w:rsidRPr="00D33041">
        <w:rPr>
          <w:rFonts w:ascii="Arial" w:hAnsi="Arial" w:cs="Arial"/>
          <w:szCs w:val="24"/>
          <w:lang w:val="en-IN"/>
        </w:rPr>
        <w:t xml:space="preserve">It was recognised by that it is important to verify AI generated information, maintaining ethical responsibility and consulting credible </w:t>
      </w:r>
      <w:r w:rsidR="001714BA" w:rsidRPr="00D33041">
        <w:rPr>
          <w:rFonts w:ascii="Arial" w:hAnsi="Arial" w:cs="Arial"/>
          <w:szCs w:val="24"/>
          <w:lang w:val="en-IN"/>
        </w:rPr>
        <w:t>academic sources.</w:t>
      </w:r>
    </w:p>
    <w:p w14:paraId="084881F5" w14:textId="78FD0E85" w:rsidR="001714BA" w:rsidRPr="00D33041" w:rsidRDefault="00A23879" w:rsidP="003900DC">
      <w:pPr>
        <w:pStyle w:val="ListParagraph"/>
        <w:numPr>
          <w:ilvl w:val="0"/>
          <w:numId w:val="15"/>
        </w:numPr>
        <w:jc w:val="both"/>
        <w:rPr>
          <w:rFonts w:ascii="Arial" w:hAnsi="Arial" w:cs="Arial"/>
          <w:szCs w:val="24"/>
          <w:lang w:val="en-IN"/>
        </w:rPr>
      </w:pPr>
      <w:r w:rsidRPr="00D33041">
        <w:rPr>
          <w:rFonts w:ascii="Arial" w:hAnsi="Arial" w:cs="Arial"/>
          <w:b/>
          <w:szCs w:val="24"/>
          <w:lang w:val="en-IN"/>
        </w:rPr>
        <w:t>Action Plan</w:t>
      </w:r>
      <w:r w:rsidRPr="00D33041">
        <w:rPr>
          <w:rFonts w:ascii="Arial" w:hAnsi="Arial" w:cs="Arial"/>
          <w:szCs w:val="24"/>
          <w:lang w:val="en-IN"/>
        </w:rPr>
        <w:t xml:space="preserve">: </w:t>
      </w:r>
      <w:r w:rsidR="00DA7E90" w:rsidRPr="00D33041">
        <w:rPr>
          <w:rFonts w:ascii="Arial" w:hAnsi="Arial" w:cs="Arial"/>
          <w:szCs w:val="24"/>
          <w:lang w:val="en-IN"/>
        </w:rPr>
        <w:t xml:space="preserve">In future, I will develop my AI literacy, verify references, strengthen critical analysis along with adapt recommendations for company context. </w:t>
      </w:r>
      <w:r w:rsidR="00E83872" w:rsidRPr="00D33041">
        <w:rPr>
          <w:rFonts w:ascii="Arial" w:hAnsi="Arial" w:cs="Arial"/>
          <w:szCs w:val="24"/>
          <w:lang w:val="en-IN"/>
        </w:rPr>
        <w:t xml:space="preserve">This will improve my professional judgement, digital competence alongside future employability as HRM practitioner. </w:t>
      </w:r>
      <w:r w:rsidR="00DA7E90" w:rsidRPr="00D33041">
        <w:rPr>
          <w:rFonts w:ascii="Arial" w:hAnsi="Arial" w:cs="Arial"/>
          <w:szCs w:val="24"/>
          <w:lang w:val="en-IN"/>
        </w:rPr>
        <w:t xml:space="preserve"> </w:t>
      </w:r>
    </w:p>
    <w:p w14:paraId="0E1E9AD5" w14:textId="36FF1E28" w:rsidR="008037DA" w:rsidRPr="00D33041" w:rsidRDefault="008037DA" w:rsidP="003900DC">
      <w:pPr>
        <w:pStyle w:val="Heading2"/>
        <w:rPr>
          <w:rFonts w:ascii="Arial" w:hAnsi="Arial" w:cs="Arial"/>
          <w:color w:val="auto"/>
          <w:szCs w:val="24"/>
          <w:lang w:val="en-IN"/>
        </w:rPr>
      </w:pPr>
      <w:bookmarkStart w:id="29" w:name="_Toc242799340"/>
      <w:r w:rsidRPr="00D33041">
        <w:rPr>
          <w:rFonts w:ascii="Arial" w:hAnsi="Arial" w:cs="Arial"/>
          <w:color w:val="auto"/>
          <w:szCs w:val="24"/>
          <w:lang w:val="en-IN"/>
        </w:rPr>
        <w:t xml:space="preserve">4.3 </w:t>
      </w:r>
      <w:r w:rsidR="00E622BD" w:rsidRPr="00D33041">
        <w:rPr>
          <w:rFonts w:ascii="Arial" w:hAnsi="Arial" w:cs="Arial"/>
          <w:color w:val="auto"/>
          <w:szCs w:val="24"/>
          <w:lang w:val="en-IN"/>
        </w:rPr>
        <w:t>Personal action plan</w:t>
      </w:r>
      <w:bookmarkEnd w:id="29"/>
    </w:p>
    <w:p w14:paraId="49F44CCF" w14:textId="77777777" w:rsidR="00E01954" w:rsidRPr="00D33041" w:rsidRDefault="00E01954" w:rsidP="003900DC">
      <w:pPr>
        <w:keepNext/>
        <w:rPr>
          <w:rFonts w:ascii="Arial" w:hAnsi="Arial" w:cs="Arial"/>
          <w:szCs w:val="24"/>
        </w:rPr>
      </w:pPr>
      <w:r w:rsidRPr="00D33041">
        <w:rPr>
          <w:rFonts w:ascii="Arial" w:hAnsi="Arial" w:cs="Arial"/>
          <w:noProof/>
          <w:szCs w:val="24"/>
          <w:lang w:val="en-US"/>
        </w:rPr>
        <w:drawing>
          <wp:inline distT="0" distB="0" distL="0" distR="0" wp14:anchorId="2DD1E990" wp14:editId="7E7162A8">
            <wp:extent cx="5731227" cy="4555066"/>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649" cy="4556991"/>
                    </a:xfrm>
                    <a:prstGeom prst="rect">
                      <a:avLst/>
                    </a:prstGeom>
                  </pic:spPr>
                </pic:pic>
              </a:graphicData>
            </a:graphic>
          </wp:inline>
        </w:drawing>
      </w:r>
    </w:p>
    <w:p w14:paraId="6297B307" w14:textId="6D034314" w:rsidR="00E01954" w:rsidRPr="00D33041" w:rsidRDefault="00E01954" w:rsidP="003900DC">
      <w:pPr>
        <w:pStyle w:val="Caption"/>
        <w:jc w:val="center"/>
        <w:rPr>
          <w:rFonts w:ascii="Arial" w:hAnsi="Arial" w:cs="Arial"/>
          <w:color w:val="auto"/>
          <w:lang w:val="en-IN"/>
        </w:rPr>
      </w:pPr>
      <w:r w:rsidRPr="00D33041">
        <w:rPr>
          <w:rFonts w:ascii="Arial" w:hAnsi="Arial" w:cs="Arial"/>
          <w:color w:val="auto"/>
        </w:rPr>
        <w:t xml:space="preserve">Figure </w:t>
      </w:r>
      <w:r w:rsidRPr="00D33041">
        <w:rPr>
          <w:rFonts w:ascii="Arial" w:hAnsi="Arial" w:cs="Arial"/>
          <w:color w:val="auto"/>
        </w:rPr>
        <w:fldChar w:fldCharType="begin"/>
      </w:r>
      <w:r w:rsidRPr="00D33041">
        <w:rPr>
          <w:rFonts w:ascii="Arial" w:hAnsi="Arial" w:cs="Arial"/>
          <w:color w:val="auto"/>
        </w:rPr>
        <w:instrText xml:space="preserve"> SEQ Figure \* ARABIC </w:instrText>
      </w:r>
      <w:r w:rsidRPr="00D33041">
        <w:rPr>
          <w:rFonts w:ascii="Arial" w:hAnsi="Arial" w:cs="Arial"/>
          <w:color w:val="auto"/>
        </w:rPr>
        <w:fldChar w:fldCharType="separate"/>
      </w:r>
      <w:r w:rsidRPr="00D33041">
        <w:rPr>
          <w:rFonts w:ascii="Arial" w:hAnsi="Arial" w:cs="Arial"/>
          <w:noProof/>
          <w:color w:val="auto"/>
        </w:rPr>
        <w:t>6</w:t>
      </w:r>
      <w:r w:rsidRPr="00D33041">
        <w:rPr>
          <w:rFonts w:ascii="Arial" w:hAnsi="Arial" w:cs="Arial"/>
          <w:color w:val="auto"/>
        </w:rPr>
        <w:fldChar w:fldCharType="end"/>
      </w:r>
      <w:r w:rsidRPr="00D33041">
        <w:rPr>
          <w:rFonts w:ascii="Arial" w:hAnsi="Arial" w:cs="Arial"/>
          <w:color w:val="auto"/>
        </w:rPr>
        <w:t>: Personal action plan</w:t>
      </w:r>
    </w:p>
    <w:p w14:paraId="5520D965" w14:textId="2D0DE902" w:rsidR="006553EB" w:rsidRPr="00D33041" w:rsidRDefault="00E01954" w:rsidP="003900DC">
      <w:pPr>
        <w:jc w:val="center"/>
        <w:rPr>
          <w:rFonts w:ascii="Arial" w:hAnsi="Arial" w:cs="Arial"/>
          <w:szCs w:val="24"/>
        </w:rPr>
      </w:pPr>
      <w:r w:rsidRPr="00D33041">
        <w:rPr>
          <w:rFonts w:ascii="Arial" w:hAnsi="Arial" w:cs="Arial"/>
          <w:szCs w:val="24"/>
        </w:rPr>
        <w:t xml:space="preserve"> </w:t>
      </w:r>
      <w:r w:rsidR="006553EB" w:rsidRPr="00D33041">
        <w:rPr>
          <w:rFonts w:ascii="Arial" w:hAnsi="Arial" w:cs="Arial"/>
          <w:szCs w:val="24"/>
        </w:rPr>
        <w:t>(Source: Self developed)</w:t>
      </w:r>
    </w:p>
    <w:p w14:paraId="1CB76299" w14:textId="4FB55923" w:rsidR="00DC7051" w:rsidRPr="00D33041" w:rsidRDefault="00DC7051" w:rsidP="003900DC">
      <w:pPr>
        <w:pStyle w:val="Heading1"/>
        <w:rPr>
          <w:rFonts w:ascii="Arial" w:hAnsi="Arial" w:cs="Arial"/>
          <w:color w:val="auto"/>
          <w:sz w:val="24"/>
          <w:szCs w:val="24"/>
          <w:lang w:val="en-IN"/>
        </w:rPr>
      </w:pPr>
      <w:bookmarkStart w:id="30" w:name="_Toc242799341"/>
      <w:r w:rsidRPr="00D33041">
        <w:rPr>
          <w:rFonts w:ascii="Arial" w:hAnsi="Arial" w:cs="Arial"/>
          <w:color w:val="auto"/>
          <w:sz w:val="24"/>
          <w:szCs w:val="24"/>
          <w:lang w:val="en-IN"/>
        </w:rPr>
        <w:lastRenderedPageBreak/>
        <w:t xml:space="preserve">5. </w:t>
      </w:r>
      <w:r w:rsidR="00AF4DD8" w:rsidRPr="00D33041">
        <w:rPr>
          <w:rFonts w:ascii="Arial" w:hAnsi="Arial" w:cs="Arial"/>
          <w:color w:val="auto"/>
          <w:sz w:val="24"/>
          <w:szCs w:val="24"/>
          <w:lang w:val="en-IN"/>
        </w:rPr>
        <w:t>CONCLUSION</w:t>
      </w:r>
      <w:bookmarkEnd w:id="30"/>
    </w:p>
    <w:p w14:paraId="34E34827" w14:textId="12BF3D78" w:rsidR="006609BD" w:rsidRPr="00D33041" w:rsidRDefault="00BD6950" w:rsidP="003900DC">
      <w:pPr>
        <w:jc w:val="both"/>
        <w:rPr>
          <w:rFonts w:ascii="Arial" w:hAnsi="Arial" w:cs="Arial"/>
          <w:szCs w:val="24"/>
          <w:lang w:val="en-IN"/>
        </w:rPr>
      </w:pPr>
      <w:r w:rsidRPr="00D33041">
        <w:rPr>
          <w:rFonts w:ascii="Arial" w:hAnsi="Arial" w:cs="Arial"/>
          <w:szCs w:val="24"/>
          <w:lang w:val="en-IN"/>
        </w:rPr>
        <w:t xml:space="preserve">It could be concluded that NHSX can foster corporate performance through innovative work design activities, employee centred leadership and strategic talent development. </w:t>
      </w:r>
      <w:r w:rsidR="00B7260A" w:rsidRPr="00D33041">
        <w:rPr>
          <w:rFonts w:ascii="Arial" w:hAnsi="Arial" w:cs="Arial"/>
          <w:szCs w:val="24"/>
          <w:lang w:val="en-IN"/>
        </w:rPr>
        <w:t xml:space="preserve">Integration of flexible working, ongoing learning and agile practices can encourage wellbeing, retention and collaboration. Moreover, </w:t>
      </w:r>
      <w:r w:rsidR="00220628" w:rsidRPr="00D33041">
        <w:rPr>
          <w:rFonts w:ascii="Arial" w:hAnsi="Arial" w:cs="Arial"/>
          <w:szCs w:val="24"/>
          <w:lang w:val="en-IN"/>
        </w:rPr>
        <w:t xml:space="preserve">ethical AI adoption as well as personal capability development improve decision making of HR managers, long term employability and professional competence. </w:t>
      </w:r>
    </w:p>
    <w:p w14:paraId="58288421" w14:textId="77777777" w:rsidR="00C24BB8" w:rsidRPr="00D33041" w:rsidRDefault="00C24BB8" w:rsidP="003900DC">
      <w:pPr>
        <w:rPr>
          <w:rFonts w:ascii="Arial" w:eastAsiaTheme="majorEastAsia" w:hAnsi="Arial" w:cs="Arial"/>
          <w:b/>
          <w:szCs w:val="24"/>
          <w:lang w:val="en-IN"/>
        </w:rPr>
      </w:pPr>
      <w:r w:rsidRPr="00D33041">
        <w:rPr>
          <w:rFonts w:ascii="Arial" w:hAnsi="Arial" w:cs="Arial"/>
          <w:szCs w:val="24"/>
          <w:lang w:val="en-IN"/>
        </w:rPr>
        <w:br w:type="page"/>
      </w:r>
    </w:p>
    <w:p w14:paraId="0E53D391" w14:textId="15CC42BA" w:rsidR="006609BD" w:rsidRPr="00D33041" w:rsidRDefault="006609BD" w:rsidP="003900DC">
      <w:pPr>
        <w:pStyle w:val="Heading1"/>
        <w:rPr>
          <w:rFonts w:ascii="Arial" w:hAnsi="Arial" w:cs="Arial"/>
          <w:color w:val="auto"/>
          <w:sz w:val="24"/>
          <w:szCs w:val="24"/>
          <w:lang w:val="en-IN"/>
        </w:rPr>
      </w:pPr>
      <w:bookmarkStart w:id="31" w:name="_Toc242799342"/>
      <w:r w:rsidRPr="00D33041">
        <w:rPr>
          <w:rFonts w:ascii="Arial" w:hAnsi="Arial" w:cs="Arial"/>
          <w:color w:val="auto"/>
          <w:sz w:val="24"/>
          <w:szCs w:val="24"/>
          <w:lang w:val="en-IN"/>
        </w:rPr>
        <w:lastRenderedPageBreak/>
        <w:t xml:space="preserve">6. </w:t>
      </w:r>
      <w:r w:rsidR="00AF4DD8" w:rsidRPr="00D33041">
        <w:rPr>
          <w:rFonts w:ascii="Arial" w:hAnsi="Arial" w:cs="Arial"/>
          <w:color w:val="auto"/>
          <w:sz w:val="24"/>
          <w:szCs w:val="24"/>
          <w:lang w:val="en-IN"/>
        </w:rPr>
        <w:t>REFERENCES</w:t>
      </w:r>
      <w:bookmarkEnd w:id="31"/>
      <w:r w:rsidR="00AF4DD8" w:rsidRPr="00D33041">
        <w:rPr>
          <w:rFonts w:ascii="Arial" w:hAnsi="Arial" w:cs="Arial"/>
          <w:color w:val="auto"/>
          <w:sz w:val="24"/>
          <w:szCs w:val="24"/>
          <w:lang w:val="en-IN"/>
        </w:rPr>
        <w:t xml:space="preserve"> </w:t>
      </w:r>
    </w:p>
    <w:p w14:paraId="2941F666" w14:textId="266E16EB" w:rsidR="00A6411B" w:rsidRPr="00D33041" w:rsidRDefault="00A6411B" w:rsidP="003900DC">
      <w:pPr>
        <w:jc w:val="both"/>
        <w:rPr>
          <w:rFonts w:ascii="Arial" w:hAnsi="Arial" w:cs="Arial"/>
          <w:szCs w:val="24"/>
          <w:shd w:val="clear" w:color="auto" w:fill="FFFFFF"/>
        </w:rPr>
      </w:pPr>
      <w:r w:rsidRPr="00D33041">
        <w:rPr>
          <w:rFonts w:ascii="Arial" w:hAnsi="Arial" w:cs="Arial"/>
          <w:szCs w:val="24"/>
          <w:shd w:val="clear" w:color="auto" w:fill="FFFFFF"/>
        </w:rPr>
        <w:t>Abbas, F. and Ali, M.</w:t>
      </w:r>
      <w:r w:rsidR="003F7AD7" w:rsidRPr="00D33041">
        <w:rPr>
          <w:rFonts w:ascii="Arial" w:hAnsi="Arial" w:cs="Arial"/>
          <w:szCs w:val="24"/>
          <w:shd w:val="clear" w:color="auto" w:fill="FFFFFF"/>
        </w:rPr>
        <w:t xml:space="preserve">, </w:t>
      </w:r>
      <w:r w:rsidRPr="00D33041">
        <w:rPr>
          <w:rFonts w:ascii="Arial" w:hAnsi="Arial" w:cs="Arial"/>
          <w:szCs w:val="24"/>
          <w:shd w:val="clear" w:color="auto" w:fill="FFFFFF"/>
        </w:rPr>
        <w:t xml:space="preserve">2022. Innovative Work Practices: A Time to Go Beyond Experimentation. </w:t>
      </w:r>
      <w:r w:rsidRPr="00D33041">
        <w:rPr>
          <w:rFonts w:ascii="Arial" w:hAnsi="Arial" w:cs="Arial"/>
          <w:i/>
          <w:iCs/>
          <w:szCs w:val="24"/>
          <w:shd w:val="clear" w:color="auto" w:fill="FFFFFF"/>
        </w:rPr>
        <w:t>American Journal of Management</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22</w:t>
      </w:r>
      <w:r w:rsidRPr="00D33041">
        <w:rPr>
          <w:rFonts w:ascii="Arial" w:hAnsi="Arial" w:cs="Arial"/>
          <w:szCs w:val="24"/>
          <w:shd w:val="clear" w:color="auto" w:fill="FFFFFF"/>
        </w:rPr>
        <w:t xml:space="preserve">(3). </w:t>
      </w:r>
      <w:hyperlink r:id="rId14" w:history="1">
        <w:r w:rsidRPr="00D33041">
          <w:rPr>
            <w:rStyle w:val="Hyperlink"/>
            <w:rFonts w:ascii="Arial" w:hAnsi="Arial" w:cs="Arial"/>
            <w:color w:val="auto"/>
            <w:szCs w:val="24"/>
            <w:shd w:val="clear" w:color="auto" w:fill="FFFFFF"/>
          </w:rPr>
          <w:t>https://www.researchgate.net/publication/402189665_Innovative_Work_Practices_A_Time_to_Go_Beyond_Experimentation</w:t>
        </w:r>
      </w:hyperlink>
      <w:r w:rsidRPr="00D33041">
        <w:rPr>
          <w:rFonts w:ascii="Arial" w:hAnsi="Arial" w:cs="Arial"/>
          <w:szCs w:val="24"/>
          <w:shd w:val="clear" w:color="auto" w:fill="FFFFFF"/>
        </w:rPr>
        <w:t xml:space="preserve"> </w:t>
      </w:r>
    </w:p>
    <w:p w14:paraId="62967700" w14:textId="77777777" w:rsidR="00A6411B" w:rsidRPr="00D33041" w:rsidRDefault="00A6411B" w:rsidP="003900DC">
      <w:pPr>
        <w:rPr>
          <w:rFonts w:ascii="Arial" w:hAnsi="Arial" w:cs="Arial"/>
          <w:szCs w:val="24"/>
          <w:shd w:val="clear" w:color="auto" w:fill="FFFFFF"/>
        </w:rPr>
      </w:pPr>
      <w:r w:rsidRPr="00D33041">
        <w:rPr>
          <w:rFonts w:ascii="Arial" w:hAnsi="Arial" w:cs="Arial"/>
          <w:szCs w:val="24"/>
          <w:shd w:val="clear" w:color="auto" w:fill="FFFFFF"/>
        </w:rPr>
        <w:t xml:space="preserve">Ajmal, M., Islam, A. and Khalid, S., 2025. A socio-technical systems perspective on organizational performance: Integrating soft systems methodology and high-performance work systems. </w:t>
      </w:r>
      <w:r w:rsidRPr="00D33041">
        <w:rPr>
          <w:rFonts w:ascii="Arial" w:hAnsi="Arial" w:cs="Arial"/>
          <w:i/>
          <w:iCs/>
          <w:szCs w:val="24"/>
          <w:shd w:val="clear" w:color="auto" w:fill="FFFFFF"/>
        </w:rPr>
        <w:t>ASSAJ</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3</w:t>
      </w:r>
      <w:r w:rsidRPr="00D33041">
        <w:rPr>
          <w:rFonts w:ascii="Arial" w:hAnsi="Arial" w:cs="Arial"/>
          <w:szCs w:val="24"/>
          <w:shd w:val="clear" w:color="auto" w:fill="FFFFFF"/>
        </w:rPr>
        <w:t xml:space="preserve">(02), pp.2672-2688. </w:t>
      </w:r>
      <w:hyperlink r:id="rId15" w:history="1">
        <w:r w:rsidRPr="00D33041">
          <w:rPr>
            <w:rStyle w:val="Hyperlink"/>
            <w:rFonts w:ascii="Arial" w:hAnsi="Arial" w:cs="Arial"/>
            <w:color w:val="auto"/>
            <w:szCs w:val="24"/>
            <w:shd w:val="clear" w:color="auto" w:fill="FFFFFF"/>
          </w:rPr>
          <w:t>https://www.assajournal.com/index.php/36/article/view/1372</w:t>
        </w:r>
      </w:hyperlink>
      <w:r w:rsidRPr="00D33041">
        <w:rPr>
          <w:rFonts w:ascii="Arial" w:hAnsi="Arial" w:cs="Arial"/>
          <w:szCs w:val="24"/>
          <w:shd w:val="clear" w:color="auto" w:fill="FFFFFF"/>
        </w:rPr>
        <w:t xml:space="preserve"> </w:t>
      </w:r>
    </w:p>
    <w:p w14:paraId="416033EF"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Alsakarneh, A., Bani-hani, T., Alja’afreh, M.A., Jaffar, I.B.A., Altaany, F., Al-Shakri, K.S. and Alrawashedh, N.H., 2026. TALENT DEVELOPMENT STRATEGY AND COMPETITIVE ADVANTAGE: A STUDY OF THE MEDIATION OF INTENTION TO STAY.</w:t>
      </w:r>
      <w:r w:rsidRPr="00D33041">
        <w:rPr>
          <w:rFonts w:ascii="Arial" w:hAnsi="Arial" w:cs="Arial"/>
          <w:szCs w:val="24"/>
          <w:lang w:val="en-IN"/>
        </w:rPr>
        <w:t xml:space="preserve">  </w:t>
      </w:r>
      <w:hyperlink r:id="rId16" w:history="1">
        <w:r w:rsidRPr="00D33041">
          <w:rPr>
            <w:rStyle w:val="Hyperlink"/>
            <w:rFonts w:ascii="Arial" w:hAnsi="Arial" w:cs="Arial"/>
            <w:color w:val="auto"/>
            <w:szCs w:val="24"/>
            <w:lang w:val="en-IN"/>
          </w:rPr>
          <w:t>https://www.researchgate.net/profile/Fawzi-Altaany/publication/405887256_Talent_development_strategy_and_competitive_advantage_A_study_of_the_mediation_of_intention_to_stay/links/6a216e3b8ab2ac2a7096338c/Talent-development-strategy-and-competitive-advantage-A-study-of-the-mediation-of-intention-to-stay.pdf</w:t>
        </w:r>
      </w:hyperlink>
    </w:p>
    <w:p w14:paraId="22B5381C" w14:textId="77777777" w:rsidR="00A6411B" w:rsidRPr="00D33041" w:rsidRDefault="00A6411B" w:rsidP="003900DC">
      <w:pPr>
        <w:jc w:val="both"/>
        <w:rPr>
          <w:rFonts w:ascii="Arial" w:hAnsi="Arial" w:cs="Arial"/>
          <w:szCs w:val="24"/>
          <w:shd w:val="clear" w:color="auto" w:fill="FFFFFF"/>
        </w:rPr>
      </w:pPr>
      <w:r w:rsidRPr="00D33041">
        <w:rPr>
          <w:rFonts w:ascii="Arial" w:hAnsi="Arial" w:cs="Arial"/>
          <w:szCs w:val="24"/>
          <w:shd w:val="clear" w:color="auto" w:fill="FFFFFF"/>
        </w:rPr>
        <w:t xml:space="preserve">Atmaja, D.S., Fachrurazi, F., Abdullah, A., Fauziah, F., Zaroni, A.N. and Yusuf, M., 2022. Actualization of performance management models for the development of human resources quality, economic potential, and financial governance policy in Indonesia Ministry of Education. </w:t>
      </w:r>
      <w:hyperlink r:id="rId17" w:history="1">
        <w:r w:rsidRPr="00D33041">
          <w:rPr>
            <w:rStyle w:val="Hyperlink"/>
            <w:rFonts w:ascii="Arial" w:hAnsi="Arial" w:cs="Arial"/>
            <w:color w:val="auto"/>
            <w:szCs w:val="24"/>
            <w:shd w:val="clear" w:color="auto" w:fill="FFFFFF"/>
          </w:rPr>
          <w:t>https://digilib.iainptk.ac.id/xmlui/bitstream/handle/123456789/3082/Artikel_Actualization.pdf</w:t>
        </w:r>
      </w:hyperlink>
    </w:p>
    <w:p w14:paraId="1D364D4F"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Austin-Egole, I.S., Iheriohanma, E.B. and Nwokorie, C., 2020. Flexible working arrangements and organizational performance: An overview. </w:t>
      </w:r>
      <w:r w:rsidRPr="00D33041">
        <w:rPr>
          <w:rFonts w:ascii="Arial" w:hAnsi="Arial" w:cs="Arial"/>
          <w:i/>
          <w:iCs/>
          <w:szCs w:val="24"/>
          <w:shd w:val="clear" w:color="auto" w:fill="FFFFFF"/>
        </w:rPr>
        <w:t>IOSR Journal of Humanities and Social Science (IOSR-JHSS)</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25</w:t>
      </w:r>
      <w:r w:rsidRPr="00D33041">
        <w:rPr>
          <w:rFonts w:ascii="Arial" w:hAnsi="Arial" w:cs="Arial"/>
          <w:szCs w:val="24"/>
          <w:shd w:val="clear" w:color="auto" w:fill="FFFFFF"/>
        </w:rPr>
        <w:t xml:space="preserve">(5), pp.50-59. </w:t>
      </w:r>
      <w:hyperlink r:id="rId18" w:history="1">
        <w:r w:rsidRPr="00D33041">
          <w:rPr>
            <w:rStyle w:val="Hyperlink"/>
            <w:rFonts w:ascii="Arial" w:hAnsi="Arial" w:cs="Arial"/>
            <w:color w:val="auto"/>
            <w:szCs w:val="24"/>
            <w:shd w:val="clear" w:color="auto" w:fill="FFFFFF"/>
          </w:rPr>
          <w:t>https://d1wqtxts1xzle7.cloudfront.net/63600665/D250506505920200611-19334-1qacfhv-libre.pdf?1591905135=&amp;response-content-disposition=inline%3B+filename%3DFlexible_Working_Arrangments_and_Organiz.pdf&amp;Expires=1791804931&amp;Signature=an-</w:t>
        </w:r>
        <w:r w:rsidRPr="00D33041">
          <w:rPr>
            <w:rStyle w:val="Hyperlink"/>
            <w:rFonts w:ascii="Arial" w:hAnsi="Arial" w:cs="Arial"/>
            <w:color w:val="auto"/>
            <w:szCs w:val="24"/>
            <w:shd w:val="clear" w:color="auto" w:fill="FFFFFF"/>
          </w:rPr>
          <w:lastRenderedPageBreak/>
          <w:t>BBu0n58C~lMqTZbqFeumdqvR7Dmr0SoXYNgG8CowPbQh4MGvAGEdJLwIl0s0x2GBEJyGJ8pfZU3C69CD4wXYNM3fOjYOnH48bnfGMWm1ZEQ5RYoPTiFvUUSXorIioEpAsTxqLqdn~~0sQAp335o3JMbmZCXsgQvfDedq0HbbdtsRluWyHNHnXuu8Lw4m1c-SZ56KQTnrWKc2w1BGYQwOFMJFIqLOpYo0nhUB7nvqrH9hyN4WARIr1x~xTq55fwxXgBjhs6kctCgiCuyMA1VjldTeYrGd7gfCgG3rC6b0pHXOLURLCnGkfHwV8LbFZCtzl-T2CvBpJWId6xb--tg__&amp;Key-Pair-Id=APKAJLOHF5GGSLRBV4ZA</w:t>
        </w:r>
      </w:hyperlink>
    </w:p>
    <w:p w14:paraId="47409FF3"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Baka, L., Prusik, M. and Derbis, R., 2025. Insight into development of job-related well-being: the role of four job crafting strategies and psychological needs. </w:t>
      </w:r>
      <w:r w:rsidRPr="00D33041">
        <w:rPr>
          <w:rFonts w:ascii="Arial" w:hAnsi="Arial" w:cs="Arial"/>
          <w:i/>
          <w:iCs/>
          <w:szCs w:val="24"/>
          <w:shd w:val="clear" w:color="auto" w:fill="FFFFFF"/>
        </w:rPr>
        <w:t>Frontiers in Psychology</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16</w:t>
      </w:r>
      <w:r w:rsidRPr="00D33041">
        <w:rPr>
          <w:rFonts w:ascii="Arial" w:hAnsi="Arial" w:cs="Arial"/>
          <w:szCs w:val="24"/>
          <w:shd w:val="clear" w:color="auto" w:fill="FFFFFF"/>
        </w:rPr>
        <w:t>, p.1487043.</w:t>
      </w:r>
      <w:r w:rsidRPr="00D33041">
        <w:rPr>
          <w:rFonts w:ascii="Arial" w:hAnsi="Arial" w:cs="Arial"/>
          <w:szCs w:val="24"/>
          <w:lang w:val="en-IN"/>
        </w:rPr>
        <w:t xml:space="preserve"> </w:t>
      </w:r>
      <w:hyperlink r:id="rId19" w:history="1">
        <w:r w:rsidRPr="00D33041">
          <w:rPr>
            <w:rStyle w:val="Hyperlink"/>
            <w:rFonts w:ascii="Arial" w:hAnsi="Arial" w:cs="Arial"/>
            <w:color w:val="auto"/>
            <w:szCs w:val="24"/>
            <w:lang w:val="en-IN"/>
          </w:rPr>
          <w:t>https://pmc.ncbi.nlm.nih.gov/articles/PMC12241067/</w:t>
        </w:r>
      </w:hyperlink>
    </w:p>
    <w:p w14:paraId="1544F55C" w14:textId="77777777" w:rsidR="00A6411B" w:rsidRPr="00D33041" w:rsidRDefault="00A6411B" w:rsidP="003900DC">
      <w:pPr>
        <w:jc w:val="both"/>
        <w:rPr>
          <w:rFonts w:ascii="Arial" w:hAnsi="Arial" w:cs="Arial"/>
          <w:szCs w:val="24"/>
        </w:rPr>
      </w:pPr>
      <w:r w:rsidRPr="00D33041">
        <w:rPr>
          <w:rFonts w:ascii="Arial" w:hAnsi="Arial" w:cs="Arial"/>
          <w:szCs w:val="24"/>
          <w:shd w:val="clear" w:color="auto" w:fill="FFFFFF"/>
        </w:rPr>
        <w:t xml:space="preserve">Billiot, T., 2023. Continuous learning and advancing technologies: a framework for professional development and training in artificial intelligence. </w:t>
      </w:r>
      <w:r w:rsidRPr="00D33041">
        <w:rPr>
          <w:rFonts w:ascii="Arial" w:hAnsi="Arial" w:cs="Arial"/>
          <w:i/>
          <w:iCs/>
          <w:szCs w:val="24"/>
          <w:shd w:val="clear" w:color="auto" w:fill="FFFFFF"/>
        </w:rPr>
        <w:t>Development and learning in organizations: An International Journal</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37</w:t>
      </w:r>
      <w:r w:rsidRPr="00D33041">
        <w:rPr>
          <w:rFonts w:ascii="Arial" w:hAnsi="Arial" w:cs="Arial"/>
          <w:szCs w:val="24"/>
          <w:shd w:val="clear" w:color="auto" w:fill="FFFFFF"/>
        </w:rPr>
        <w:t xml:space="preserve">(3), pp.28-31. </w:t>
      </w:r>
      <w:hyperlink r:id="rId20" w:history="1">
        <w:r w:rsidRPr="00D33041">
          <w:rPr>
            <w:rStyle w:val="Hyperlink"/>
            <w:rFonts w:ascii="Arial" w:hAnsi="Arial" w:cs="Arial"/>
            <w:color w:val="auto"/>
            <w:szCs w:val="24"/>
          </w:rPr>
          <w:t>https://d1wqtxts1xzle7.cloudfront.net/111437051/Continuous_learning_and_advancing_techno-libre.pdf?1707844821=&amp;response-content-disposition=inline%3B+filename%3DContinuous_learning_and_advancing_techno.pdf&amp;Expires=1791811157&amp;Signature=U6GWUKSvk3oBtHxefkO79myULQgtYEpEWm9swjM31d5lhgQtj3PwlFzCcJGNQIZPY1z~OtNn53brvre7gOrf6ymFp~y-GXdsYJDOMznrDTMQSq6lm5WDeiJmQW6I4pCIDYbLMtXPPz91Inq6bsf6hENKOC8gu7STFxd~oSDlkWTdAoW3GHPv8lILT3x-M1uUJYHFUgw~4xX2Jk7UpbvuEJ2nyTEjI2rEgsOPyTgT8L-aX3V~PBWqVW-EGp~h7LfhVw~4NiZmf01dvFwYlPpFn6Sj3kaUrwtanz8vqUStAJKgWzhTXxZaSIWwU-8vDYuc7wkFPxzyWrDSFDlMFztulQ__&amp;Key-Pair-Id=APKAJLOHF5GGSLRBV4ZA</w:t>
        </w:r>
      </w:hyperlink>
    </w:p>
    <w:p w14:paraId="11859A39"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Frederick, K.D., Lewis, L.S., Larson, S., Cooley, J., Cleven, A.J., Dawson, S., Blackwood, E.R. and Williams, C.A., 2026. Dweck’s Growth Mindset Theory in Health Professions Education: A Bibliometric Review. </w:t>
      </w:r>
      <w:r w:rsidRPr="00D33041">
        <w:rPr>
          <w:rFonts w:ascii="Arial" w:hAnsi="Arial" w:cs="Arial"/>
          <w:i/>
          <w:iCs/>
          <w:szCs w:val="24"/>
          <w:shd w:val="clear" w:color="auto" w:fill="FFFFFF"/>
        </w:rPr>
        <w:t>Medical Science Educator</w:t>
      </w:r>
      <w:r w:rsidRPr="00D33041">
        <w:rPr>
          <w:rFonts w:ascii="Arial" w:hAnsi="Arial" w:cs="Arial"/>
          <w:szCs w:val="24"/>
          <w:shd w:val="clear" w:color="auto" w:fill="FFFFFF"/>
        </w:rPr>
        <w:t>, pp.1-9.</w:t>
      </w:r>
      <w:r w:rsidRPr="00D33041">
        <w:rPr>
          <w:rFonts w:ascii="Arial" w:hAnsi="Arial" w:cs="Arial"/>
          <w:szCs w:val="24"/>
          <w:lang w:val="en-IN"/>
        </w:rPr>
        <w:t xml:space="preserve">  </w:t>
      </w:r>
      <w:hyperlink r:id="rId21" w:history="1">
        <w:r w:rsidRPr="00D33041">
          <w:rPr>
            <w:rStyle w:val="Hyperlink"/>
            <w:rFonts w:ascii="Arial" w:hAnsi="Arial" w:cs="Arial"/>
            <w:color w:val="auto"/>
            <w:szCs w:val="24"/>
            <w:lang w:val="en-IN"/>
          </w:rPr>
          <w:t>https://link.springer.com/content/pdf/10.1007/s40670-026-02862-w.pdf</w:t>
        </w:r>
      </w:hyperlink>
    </w:p>
    <w:p w14:paraId="4D7A4157"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Grzegorczyk, M., Mariniello, M., Nurski, L. and Schraepen, T., 2021. </w:t>
      </w:r>
      <w:r w:rsidRPr="00D33041">
        <w:rPr>
          <w:rFonts w:ascii="Arial" w:hAnsi="Arial" w:cs="Arial"/>
          <w:i/>
          <w:iCs/>
          <w:szCs w:val="24"/>
          <w:shd w:val="clear" w:color="auto" w:fill="FFFFFF"/>
        </w:rPr>
        <w:t>Blending the physical and virtual: a hybrid model for the future of work</w:t>
      </w:r>
      <w:r w:rsidRPr="00D33041">
        <w:rPr>
          <w:rFonts w:ascii="Arial" w:hAnsi="Arial" w:cs="Arial"/>
          <w:szCs w:val="24"/>
          <w:shd w:val="clear" w:color="auto" w:fill="FFFFFF"/>
        </w:rPr>
        <w:t xml:space="preserve"> (No. 14/2021). Bruegel Policy Contribution. </w:t>
      </w:r>
      <w:hyperlink r:id="rId22" w:history="1">
        <w:r w:rsidRPr="00D33041">
          <w:rPr>
            <w:rStyle w:val="Hyperlink"/>
            <w:rFonts w:ascii="Arial" w:hAnsi="Arial" w:cs="Arial"/>
            <w:color w:val="auto"/>
            <w:szCs w:val="24"/>
            <w:lang w:val="en-IN"/>
          </w:rPr>
          <w:t>https://www.econstor.eu/bitstream/10419/251067/1/1776157362.pdf</w:t>
        </w:r>
      </w:hyperlink>
    </w:p>
    <w:p w14:paraId="66298F21" w14:textId="77777777" w:rsidR="00A6411B" w:rsidRPr="00D33041" w:rsidRDefault="00A6411B" w:rsidP="003900DC">
      <w:pPr>
        <w:jc w:val="both"/>
        <w:rPr>
          <w:rFonts w:ascii="Arial" w:hAnsi="Arial" w:cs="Arial"/>
          <w:szCs w:val="24"/>
        </w:rPr>
      </w:pPr>
      <w:r w:rsidRPr="00D33041">
        <w:rPr>
          <w:rFonts w:ascii="Arial" w:hAnsi="Arial" w:cs="Arial"/>
          <w:szCs w:val="24"/>
          <w:shd w:val="clear" w:color="auto" w:fill="FFFFFF"/>
        </w:rPr>
        <w:lastRenderedPageBreak/>
        <w:t xml:space="preserve">Joshi, S. and Kollwitz, E., 2018. Strategic Workforce Planning as a Competitive Advantage in the Future of Work. </w:t>
      </w:r>
      <w:hyperlink r:id="rId23" w:history="1">
        <w:r w:rsidRPr="00D33041">
          <w:rPr>
            <w:rStyle w:val="Hyperlink"/>
            <w:rFonts w:ascii="Arial" w:hAnsi="Arial" w:cs="Arial"/>
            <w:color w:val="auto"/>
            <w:szCs w:val="24"/>
          </w:rPr>
          <w:t>https://www.researchgate.net/profile/Zafar-Iqbal-136/publication/395017367_Strategic_Workforce_Planning_as_a_Competitive_Advantage_in_the_Future_of_Work/links/68b02c092c7d3e0029b4695b/Strategic-Workforce-Planning-as-a-Competitive-Advantage-in-the-Future-of-Work.pdf</w:t>
        </w:r>
      </w:hyperlink>
      <w:r w:rsidRPr="00D33041">
        <w:rPr>
          <w:rFonts w:ascii="Arial" w:hAnsi="Arial" w:cs="Arial"/>
          <w:szCs w:val="24"/>
        </w:rPr>
        <w:t xml:space="preserve"> </w:t>
      </w:r>
    </w:p>
    <w:p w14:paraId="6364CDBC"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Kertechian, K.S., Elidrissi, R. and El-Farr, H., 2026. A bibliometric analysis of algorithmic governance and employee experience in the modern workplace. </w:t>
      </w:r>
      <w:r w:rsidRPr="00D33041">
        <w:rPr>
          <w:rFonts w:ascii="Arial" w:hAnsi="Arial" w:cs="Arial"/>
          <w:i/>
          <w:iCs/>
          <w:szCs w:val="24"/>
          <w:shd w:val="clear" w:color="auto" w:fill="FFFFFF"/>
        </w:rPr>
        <w:t>Cogent Business &amp; Management</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13</w:t>
      </w:r>
      <w:r w:rsidRPr="00D33041">
        <w:rPr>
          <w:rFonts w:ascii="Arial" w:hAnsi="Arial" w:cs="Arial"/>
          <w:szCs w:val="24"/>
          <w:shd w:val="clear" w:color="auto" w:fill="FFFFFF"/>
        </w:rPr>
        <w:t xml:space="preserve">(1), p.2655925. </w:t>
      </w:r>
      <w:hyperlink r:id="rId24" w:history="1">
        <w:r w:rsidRPr="00D33041">
          <w:rPr>
            <w:rStyle w:val="Hyperlink"/>
            <w:rFonts w:ascii="Arial" w:hAnsi="Arial" w:cs="Arial"/>
            <w:color w:val="auto"/>
            <w:szCs w:val="24"/>
            <w:lang w:val="en-IN"/>
          </w:rPr>
          <w:t>https://www.tandfonline.com/doi/pdf/10.1080/23311975.2026.2655925</w:t>
        </w:r>
      </w:hyperlink>
    </w:p>
    <w:p w14:paraId="2D35A2F4" w14:textId="77777777" w:rsidR="00A6411B" w:rsidRPr="00D33041" w:rsidRDefault="00A6411B" w:rsidP="003900DC">
      <w:pPr>
        <w:jc w:val="both"/>
        <w:rPr>
          <w:rFonts w:ascii="Arial" w:hAnsi="Arial" w:cs="Arial"/>
          <w:szCs w:val="24"/>
        </w:rPr>
      </w:pPr>
      <w:r w:rsidRPr="00D33041">
        <w:rPr>
          <w:rFonts w:ascii="Arial" w:hAnsi="Arial" w:cs="Arial"/>
          <w:szCs w:val="24"/>
          <w:shd w:val="clear" w:color="auto" w:fill="FFFFFF"/>
        </w:rPr>
        <w:t xml:space="preserve">Kuang, M., Anggraini, Y., Derliwanti, A.R. and Rohman, A., 2023. Triad of employee performance: Leadership, organizational support, and well-being. </w:t>
      </w:r>
      <w:r w:rsidRPr="00D33041">
        <w:rPr>
          <w:rFonts w:ascii="Arial" w:hAnsi="Arial" w:cs="Arial"/>
          <w:i/>
          <w:iCs/>
          <w:szCs w:val="24"/>
          <w:shd w:val="clear" w:color="auto" w:fill="FFFFFF"/>
        </w:rPr>
        <w:t>International Journal of Innovation Creativity and Change</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17</w:t>
      </w:r>
      <w:r w:rsidRPr="00D33041">
        <w:rPr>
          <w:rFonts w:ascii="Arial" w:hAnsi="Arial" w:cs="Arial"/>
          <w:szCs w:val="24"/>
          <w:shd w:val="clear" w:color="auto" w:fill="FFFFFF"/>
        </w:rPr>
        <w:t>(2), pp.455-475.</w:t>
      </w:r>
      <w:r w:rsidRPr="00D33041">
        <w:rPr>
          <w:rFonts w:ascii="Arial" w:hAnsi="Arial" w:cs="Arial"/>
          <w:szCs w:val="24"/>
        </w:rPr>
        <w:t xml:space="preserve">  </w:t>
      </w:r>
      <w:hyperlink r:id="rId25" w:history="1">
        <w:r w:rsidRPr="00D33041">
          <w:rPr>
            <w:rStyle w:val="Hyperlink"/>
            <w:rFonts w:ascii="Arial" w:hAnsi="Arial" w:cs="Arial"/>
            <w:color w:val="auto"/>
            <w:szCs w:val="24"/>
          </w:rPr>
          <w:t>https://www.researchgate.net/profile/Yuliana-Anggraini-2/publication/375005852_Triad_of_Employee_Performance_Leadership_Organizational_Support_and_Well-Being/links/653b96d55d51a8012b749a2e/Triad-of-Employee-Performance-Leadership-Organizational-Support-and-Well-Being.pdf</w:t>
        </w:r>
      </w:hyperlink>
    </w:p>
    <w:p w14:paraId="7DB93591" w14:textId="77777777" w:rsidR="00A6411B" w:rsidRPr="00D33041" w:rsidRDefault="00A6411B" w:rsidP="003900DC">
      <w:pPr>
        <w:jc w:val="both"/>
        <w:rPr>
          <w:rFonts w:ascii="Arial" w:hAnsi="Arial" w:cs="Arial"/>
          <w:szCs w:val="24"/>
        </w:rPr>
      </w:pPr>
      <w:r w:rsidRPr="00D33041">
        <w:rPr>
          <w:rFonts w:ascii="Arial" w:hAnsi="Arial" w:cs="Arial"/>
          <w:szCs w:val="24"/>
          <w:shd w:val="clear" w:color="auto" w:fill="FFFFFF"/>
        </w:rPr>
        <w:t xml:space="preserve">Madanchian, M., Taherdoost, H. and Mohamed, N., 2023. AI-based human resource management tools and techniques; a systematic literature review. </w:t>
      </w:r>
      <w:r w:rsidRPr="00D33041">
        <w:rPr>
          <w:rFonts w:ascii="Arial" w:hAnsi="Arial" w:cs="Arial"/>
          <w:i/>
          <w:iCs/>
          <w:szCs w:val="24"/>
          <w:shd w:val="clear" w:color="auto" w:fill="FFFFFF"/>
        </w:rPr>
        <w:t>Procedia Computer Science</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229</w:t>
      </w:r>
      <w:r w:rsidRPr="00D33041">
        <w:rPr>
          <w:rFonts w:ascii="Arial" w:hAnsi="Arial" w:cs="Arial"/>
          <w:szCs w:val="24"/>
          <w:shd w:val="clear" w:color="auto" w:fill="FFFFFF"/>
        </w:rPr>
        <w:t xml:space="preserve">, pp.367-377. </w:t>
      </w:r>
      <w:hyperlink r:id="rId26" w:history="1">
        <w:r w:rsidRPr="00D33041">
          <w:rPr>
            <w:rStyle w:val="Hyperlink"/>
            <w:rFonts w:ascii="Arial" w:hAnsi="Arial" w:cs="Arial"/>
            <w:color w:val="auto"/>
            <w:szCs w:val="24"/>
            <w:shd w:val="clear" w:color="auto" w:fill="FFFFFF"/>
          </w:rPr>
          <w:t>https://www.sciencedirect.com/science/article/pii/S187705092302029X</w:t>
        </w:r>
      </w:hyperlink>
      <w:r w:rsidRPr="00D33041">
        <w:rPr>
          <w:rFonts w:ascii="Arial" w:hAnsi="Arial" w:cs="Arial"/>
          <w:szCs w:val="24"/>
          <w:shd w:val="clear" w:color="auto" w:fill="FFFFFF"/>
        </w:rPr>
        <w:t xml:space="preserve"> </w:t>
      </w:r>
    </w:p>
    <w:p w14:paraId="4548EE17"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McAnally, K. and Hagger, M.S., 2024. Self-determination theory and workplace outcomes: A conceptual review and future research directions. </w:t>
      </w:r>
      <w:r w:rsidRPr="00D33041">
        <w:rPr>
          <w:rFonts w:ascii="Arial" w:hAnsi="Arial" w:cs="Arial"/>
          <w:i/>
          <w:iCs/>
          <w:szCs w:val="24"/>
          <w:shd w:val="clear" w:color="auto" w:fill="FFFFFF"/>
        </w:rPr>
        <w:t>Behavioral sciences</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14</w:t>
      </w:r>
      <w:r w:rsidRPr="00D33041">
        <w:rPr>
          <w:rFonts w:ascii="Arial" w:hAnsi="Arial" w:cs="Arial"/>
          <w:szCs w:val="24"/>
          <w:shd w:val="clear" w:color="auto" w:fill="FFFFFF"/>
        </w:rPr>
        <w:t>(6), p.428.</w:t>
      </w:r>
      <w:r w:rsidRPr="00D33041">
        <w:rPr>
          <w:rFonts w:ascii="Arial" w:hAnsi="Arial" w:cs="Arial"/>
          <w:szCs w:val="24"/>
          <w:lang w:val="en-IN"/>
        </w:rPr>
        <w:t xml:space="preserve">  </w:t>
      </w:r>
      <w:hyperlink r:id="rId27" w:history="1">
        <w:r w:rsidRPr="00D33041">
          <w:rPr>
            <w:rStyle w:val="Hyperlink"/>
            <w:rFonts w:ascii="Arial" w:hAnsi="Arial" w:cs="Arial"/>
            <w:color w:val="auto"/>
            <w:szCs w:val="24"/>
            <w:lang w:val="en-IN"/>
          </w:rPr>
          <w:t>https://www.mdpi.com/2076-328X/14/6/428</w:t>
        </w:r>
      </w:hyperlink>
    </w:p>
    <w:p w14:paraId="19E2D049" w14:textId="77777777" w:rsidR="00A6411B" w:rsidRPr="00D33041" w:rsidRDefault="00A6411B" w:rsidP="003900DC">
      <w:pPr>
        <w:jc w:val="both"/>
        <w:rPr>
          <w:rFonts w:ascii="Arial" w:hAnsi="Arial" w:cs="Arial"/>
          <w:szCs w:val="24"/>
        </w:rPr>
      </w:pPr>
      <w:r w:rsidRPr="00D33041">
        <w:rPr>
          <w:rFonts w:ascii="Arial" w:hAnsi="Arial" w:cs="Arial"/>
          <w:szCs w:val="24"/>
        </w:rPr>
        <w:t xml:space="preserve">More, N., 2023. What is Agile Methodology. | Medium. [Online]. Available through: </w:t>
      </w:r>
      <w:hyperlink r:id="rId28" w:history="1">
        <w:r w:rsidRPr="00D33041">
          <w:rPr>
            <w:rStyle w:val="Hyperlink"/>
            <w:rFonts w:ascii="Arial" w:hAnsi="Arial" w:cs="Arial"/>
            <w:color w:val="auto"/>
            <w:szCs w:val="24"/>
          </w:rPr>
          <w:t>https://medium.com/@nandkishor204/what-is-agile-methodology-in-simple-words-741ee44ede51</w:t>
        </w:r>
      </w:hyperlink>
      <w:r w:rsidRPr="00D33041">
        <w:rPr>
          <w:rFonts w:ascii="Arial" w:hAnsi="Arial" w:cs="Arial"/>
          <w:szCs w:val="24"/>
        </w:rPr>
        <w:t xml:space="preserve"> [Accessed on: October 05, 2026]</w:t>
      </w:r>
    </w:p>
    <w:p w14:paraId="2D5D3186" w14:textId="77777777" w:rsidR="00A6411B" w:rsidRPr="00D33041" w:rsidRDefault="00A6411B" w:rsidP="003900DC">
      <w:pPr>
        <w:jc w:val="both"/>
        <w:rPr>
          <w:rFonts w:ascii="Arial" w:hAnsi="Arial" w:cs="Arial"/>
          <w:szCs w:val="24"/>
        </w:rPr>
      </w:pPr>
      <w:r w:rsidRPr="00D33041">
        <w:rPr>
          <w:rFonts w:ascii="Arial" w:hAnsi="Arial" w:cs="Arial"/>
          <w:szCs w:val="24"/>
          <w:lang w:val="en-IN"/>
        </w:rPr>
        <w:t xml:space="preserve">Ong, A. I., 2019. </w:t>
      </w:r>
      <w:r w:rsidRPr="00D33041">
        <w:rPr>
          <w:rFonts w:ascii="Arial" w:hAnsi="Arial" w:cs="Arial"/>
          <w:szCs w:val="24"/>
        </w:rPr>
        <w:t xml:space="preserve">Utilisation of Flexible Work Arrangements by Employees. | Medium. [Online]. Available through: </w:t>
      </w:r>
      <w:hyperlink r:id="rId29" w:history="1">
        <w:r w:rsidRPr="00D33041">
          <w:rPr>
            <w:rStyle w:val="Hyperlink"/>
            <w:rFonts w:ascii="Arial" w:hAnsi="Arial" w:cs="Arial"/>
            <w:color w:val="auto"/>
            <w:szCs w:val="24"/>
          </w:rPr>
          <w:t>https://antheaindiraong.medium.com/utilisation-of-flexible-work-arrangements-by-employees-898507c48b7d</w:t>
        </w:r>
      </w:hyperlink>
      <w:r w:rsidRPr="00D33041">
        <w:rPr>
          <w:rFonts w:ascii="Arial" w:hAnsi="Arial" w:cs="Arial"/>
          <w:szCs w:val="24"/>
        </w:rPr>
        <w:t xml:space="preserve"> [Accessed on: October 16, 2026]</w:t>
      </w:r>
    </w:p>
    <w:p w14:paraId="6B41B393"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lastRenderedPageBreak/>
        <w:t xml:space="preserve">Oyetunji, T.S., Erinjogunola, F.L., Ajirotutu, R.O., Adeyemi, A.B., Ohakawa, T.C. and Adio, S.A., 2025. Application of Agile methodologies in managing smart affordable housing infrastructure projects. </w:t>
      </w:r>
      <w:r w:rsidRPr="00D33041">
        <w:rPr>
          <w:rFonts w:ascii="Arial" w:hAnsi="Arial" w:cs="Arial"/>
          <w:i/>
          <w:iCs/>
          <w:szCs w:val="24"/>
          <w:shd w:val="clear" w:color="auto" w:fill="FFFFFF"/>
        </w:rPr>
        <w:t>Engineering Science &amp; Technology Journal</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6</w:t>
      </w:r>
      <w:r w:rsidRPr="00D33041">
        <w:rPr>
          <w:rFonts w:ascii="Arial" w:hAnsi="Arial" w:cs="Arial"/>
          <w:szCs w:val="24"/>
          <w:shd w:val="clear" w:color="auto" w:fill="FFFFFF"/>
        </w:rPr>
        <w:t xml:space="preserve">(2), pp.73-85. </w:t>
      </w:r>
      <w:hyperlink r:id="rId30" w:history="1">
        <w:r w:rsidRPr="00D33041">
          <w:rPr>
            <w:rStyle w:val="Hyperlink"/>
            <w:rFonts w:ascii="Arial" w:hAnsi="Arial" w:cs="Arial"/>
            <w:color w:val="auto"/>
            <w:szCs w:val="24"/>
            <w:shd w:val="clear" w:color="auto" w:fill="FFFFFF"/>
          </w:rPr>
          <w:t>https://www.researchgate.net/profile/Tosin-Oyetunji-4/publication/392237225_Application_of_Agile_Methodologies_in_Managing_Smart_Affordable_Housing_Infrastructure_Projects/links/6839fcb4d1054b0207f875b7/Application-of-Agile-Methodologies-in-Managing-Smart-Affordable-Housing-Infrastructure-Projects.pdf</w:t>
        </w:r>
      </w:hyperlink>
    </w:p>
    <w:p w14:paraId="5292FCB2" w14:textId="77777777" w:rsidR="00A6411B" w:rsidRPr="00D33041" w:rsidRDefault="00A6411B" w:rsidP="003900DC">
      <w:pPr>
        <w:jc w:val="both"/>
        <w:rPr>
          <w:rFonts w:ascii="Arial" w:hAnsi="Arial" w:cs="Arial"/>
          <w:szCs w:val="24"/>
          <w:shd w:val="clear" w:color="auto" w:fill="FFFFFF"/>
        </w:rPr>
      </w:pPr>
      <w:r w:rsidRPr="00D33041">
        <w:rPr>
          <w:rFonts w:ascii="Arial" w:hAnsi="Arial" w:cs="Arial"/>
          <w:szCs w:val="24"/>
          <w:shd w:val="clear" w:color="auto" w:fill="FFFFFF"/>
        </w:rPr>
        <w:t xml:space="preserve">Rahmanita, F., Anggraeni, A.I. and Purnomo, R., 2024. A systematic review of work design: Impact on employee performance, job satisfaction, and organizational outcomes. </w:t>
      </w:r>
      <w:r w:rsidRPr="00D33041">
        <w:rPr>
          <w:rFonts w:ascii="Arial" w:hAnsi="Arial" w:cs="Arial"/>
          <w:i/>
          <w:iCs/>
          <w:szCs w:val="24"/>
          <w:shd w:val="clear" w:color="auto" w:fill="FFFFFF"/>
        </w:rPr>
        <w:t>International Journal of Business and Quality Research</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2</w:t>
      </w:r>
      <w:r w:rsidRPr="00D33041">
        <w:rPr>
          <w:rFonts w:ascii="Arial" w:hAnsi="Arial" w:cs="Arial"/>
          <w:szCs w:val="24"/>
          <w:shd w:val="clear" w:color="auto" w:fill="FFFFFF"/>
        </w:rPr>
        <w:t xml:space="preserve">(4), pp.57-69. </w:t>
      </w:r>
      <w:hyperlink r:id="rId31" w:history="1">
        <w:r w:rsidRPr="00D33041">
          <w:rPr>
            <w:rStyle w:val="Hyperlink"/>
            <w:rFonts w:ascii="Arial" w:hAnsi="Arial" w:cs="Arial"/>
            <w:color w:val="auto"/>
            <w:szCs w:val="24"/>
            <w:shd w:val="clear" w:color="auto" w:fill="FFFFFF"/>
          </w:rPr>
          <w:t>https://www.researchgate.net/publication/391832203_A_Systematic_Review_of_Work_Design_Impact_on_Employee_Performance_Job_Satisfaction_and_Organizational_Outcomes</w:t>
        </w:r>
      </w:hyperlink>
      <w:r w:rsidRPr="00D33041">
        <w:rPr>
          <w:rFonts w:ascii="Arial" w:hAnsi="Arial" w:cs="Arial"/>
          <w:szCs w:val="24"/>
          <w:shd w:val="clear" w:color="auto" w:fill="FFFFFF"/>
        </w:rPr>
        <w:t xml:space="preserve"> </w:t>
      </w:r>
    </w:p>
    <w:p w14:paraId="6BF520E3"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Richardson¹, T.E., Foster, L.M. and Akinwale, A.O., 2026. Employee Autonomy and Job Satisfaction in Flexible Hybrid Work Arrangements.</w:t>
      </w:r>
      <w:r w:rsidRPr="00D33041">
        <w:rPr>
          <w:rFonts w:ascii="Arial" w:hAnsi="Arial" w:cs="Arial"/>
          <w:szCs w:val="24"/>
          <w:lang w:val="en-IN"/>
        </w:rPr>
        <w:t xml:space="preserve"> </w:t>
      </w:r>
      <w:hyperlink r:id="rId32" w:history="1">
        <w:r w:rsidRPr="00D33041">
          <w:rPr>
            <w:rStyle w:val="Hyperlink"/>
            <w:rFonts w:ascii="Arial" w:hAnsi="Arial" w:cs="Arial"/>
            <w:color w:val="auto"/>
            <w:szCs w:val="24"/>
            <w:lang w:val="en-IN"/>
          </w:rPr>
          <w:t>https://www.researchgate.net/profile/Andrew-Consolation/publication/413752712_Employee_Autonomy_and_Job_Satisfaction_in_Flexible_Hybrid_Work_Arrangements/links/6a93974ef06f096961449793/Employee-Autonomy-and-Job-Satisfaction-in-Flexible-Hybrid-Work-Arrangements.pdf</w:t>
        </w:r>
      </w:hyperlink>
    </w:p>
    <w:p w14:paraId="35FB97B5"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Rietze, S. and Zacher, H., 2022. Relationships between agile work practices and occupational well-being: The role of job demands and resources. </w:t>
      </w:r>
      <w:r w:rsidRPr="00D33041">
        <w:rPr>
          <w:rFonts w:ascii="Arial" w:hAnsi="Arial" w:cs="Arial"/>
          <w:i/>
          <w:iCs/>
          <w:szCs w:val="24"/>
          <w:shd w:val="clear" w:color="auto" w:fill="FFFFFF"/>
        </w:rPr>
        <w:t>International journal of environmental research and public health</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19</w:t>
      </w:r>
      <w:r w:rsidRPr="00D33041">
        <w:rPr>
          <w:rFonts w:ascii="Arial" w:hAnsi="Arial" w:cs="Arial"/>
          <w:szCs w:val="24"/>
          <w:shd w:val="clear" w:color="auto" w:fill="FFFFFF"/>
        </w:rPr>
        <w:t xml:space="preserve">(3), p.1258. </w:t>
      </w:r>
      <w:hyperlink r:id="rId33" w:history="1">
        <w:r w:rsidRPr="00D33041">
          <w:rPr>
            <w:rStyle w:val="Hyperlink"/>
            <w:rFonts w:ascii="Arial" w:hAnsi="Arial" w:cs="Arial"/>
            <w:color w:val="auto"/>
            <w:szCs w:val="24"/>
            <w:lang w:val="en-IN"/>
          </w:rPr>
          <w:t>https://www.mdpi.com/1660-4601/19/3/1258</w:t>
        </w:r>
      </w:hyperlink>
    </w:p>
    <w:p w14:paraId="0FF7BC52" w14:textId="77777777" w:rsidR="00A6411B" w:rsidRPr="00D33041" w:rsidRDefault="00A6411B" w:rsidP="003900DC">
      <w:pPr>
        <w:jc w:val="both"/>
        <w:rPr>
          <w:rFonts w:ascii="Arial" w:hAnsi="Arial" w:cs="Arial"/>
          <w:szCs w:val="24"/>
          <w:lang w:val="en-IN"/>
        </w:rPr>
      </w:pPr>
      <w:r w:rsidRPr="00D33041">
        <w:rPr>
          <w:rFonts w:ascii="Arial" w:hAnsi="Arial" w:cs="Arial"/>
          <w:szCs w:val="24"/>
          <w:shd w:val="clear" w:color="auto" w:fill="FFFFFF"/>
        </w:rPr>
        <w:t xml:space="preserve">Shinde, S., 2025. Flexible work models and hybrid work culture: A strategic paradigm for talent retention in the evolving workplace. </w:t>
      </w:r>
      <w:r w:rsidRPr="00D33041">
        <w:rPr>
          <w:rFonts w:ascii="Arial" w:hAnsi="Arial" w:cs="Arial"/>
          <w:i/>
          <w:iCs/>
          <w:szCs w:val="24"/>
          <w:shd w:val="clear" w:color="auto" w:fill="FFFFFF"/>
        </w:rPr>
        <w:t>Revista Review Index Journal of Multidisciplinary</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5</w:t>
      </w:r>
      <w:r w:rsidRPr="00D33041">
        <w:rPr>
          <w:rFonts w:ascii="Arial" w:hAnsi="Arial" w:cs="Arial"/>
          <w:szCs w:val="24"/>
          <w:shd w:val="clear" w:color="auto" w:fill="FFFFFF"/>
        </w:rPr>
        <w:t>(2), pp.19-29.</w:t>
      </w:r>
      <w:r w:rsidRPr="00D33041">
        <w:rPr>
          <w:rFonts w:ascii="Arial" w:hAnsi="Arial" w:cs="Arial"/>
          <w:szCs w:val="24"/>
          <w:lang w:val="en-IN"/>
        </w:rPr>
        <w:t xml:space="preserve">  </w:t>
      </w:r>
      <w:hyperlink r:id="rId34" w:history="1">
        <w:r w:rsidRPr="00D33041">
          <w:rPr>
            <w:rStyle w:val="Hyperlink"/>
            <w:rFonts w:ascii="Arial" w:hAnsi="Arial" w:cs="Arial"/>
            <w:color w:val="auto"/>
            <w:szCs w:val="24"/>
            <w:lang w:val="en-IN"/>
          </w:rPr>
          <w:t>https://www.researchgate.net/profile/Shilpa-Shinde-2/publication/393333695_Flexible_Work_Models_and_Hybrid_Work_Culture_A_Strategic_Paradigm_for_Talent_Retention_in_the_Evolving_Workplace/links/6865f88fe9</w:t>
        </w:r>
        <w:r w:rsidRPr="00D33041">
          <w:rPr>
            <w:rStyle w:val="Hyperlink"/>
            <w:rFonts w:ascii="Arial" w:hAnsi="Arial" w:cs="Arial"/>
            <w:color w:val="auto"/>
            <w:szCs w:val="24"/>
            <w:lang w:val="en-IN"/>
          </w:rPr>
          <w:lastRenderedPageBreak/>
          <w:t>b6c13c89e649b8/Flexible-Work-Models-and-Hybrid-Work-Culture-A-Strategic-Paradigm-for-Talent-Retention-in-the-Evolving-Workplace.pdf</w:t>
        </w:r>
      </w:hyperlink>
    </w:p>
    <w:p w14:paraId="2E0046CB" w14:textId="77777777" w:rsidR="00A6411B" w:rsidRPr="00D33041" w:rsidRDefault="00A6411B" w:rsidP="003900DC">
      <w:pPr>
        <w:jc w:val="both"/>
        <w:rPr>
          <w:rFonts w:ascii="Arial" w:hAnsi="Arial" w:cs="Arial"/>
          <w:szCs w:val="24"/>
          <w:shd w:val="clear" w:color="auto" w:fill="FFFFFF"/>
        </w:rPr>
      </w:pPr>
      <w:r w:rsidRPr="00D33041">
        <w:rPr>
          <w:rFonts w:ascii="Arial" w:hAnsi="Arial" w:cs="Arial"/>
          <w:szCs w:val="24"/>
          <w:shd w:val="clear" w:color="auto" w:fill="FFFFFF"/>
        </w:rPr>
        <w:t xml:space="preserve">Springmier, K., Fonseca, C., Krier, L., Premo, R., Smith, H. and Wegmann, M., 2024. A learning Organization in Action: applying Senge's five disciplines to a collections diversity audit. </w:t>
      </w:r>
      <w:r w:rsidRPr="00D33041">
        <w:rPr>
          <w:rFonts w:ascii="Arial" w:hAnsi="Arial" w:cs="Arial"/>
          <w:i/>
          <w:iCs/>
          <w:szCs w:val="24"/>
          <w:shd w:val="clear" w:color="auto" w:fill="FFFFFF"/>
        </w:rPr>
        <w:t>portal: Libraries and the Academy</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24</w:t>
      </w:r>
      <w:r w:rsidRPr="00D33041">
        <w:rPr>
          <w:rFonts w:ascii="Arial" w:hAnsi="Arial" w:cs="Arial"/>
          <w:szCs w:val="24"/>
          <w:shd w:val="clear" w:color="auto" w:fill="FFFFFF"/>
        </w:rPr>
        <w:t>(2), pp.251-263.</w:t>
      </w:r>
      <w:r w:rsidRPr="00D33041">
        <w:rPr>
          <w:rFonts w:ascii="Arial" w:hAnsi="Arial" w:cs="Arial"/>
          <w:szCs w:val="24"/>
        </w:rPr>
        <w:t xml:space="preserve"> </w:t>
      </w:r>
      <w:hyperlink r:id="rId35" w:history="1">
        <w:r w:rsidRPr="00D33041">
          <w:rPr>
            <w:rStyle w:val="Hyperlink"/>
            <w:rFonts w:ascii="Arial" w:hAnsi="Arial" w:cs="Arial"/>
            <w:color w:val="auto"/>
            <w:szCs w:val="24"/>
            <w:shd w:val="clear" w:color="auto" w:fill="FFFFFF"/>
          </w:rPr>
          <w:t>https://scholarworks.calstate.edu/downloads/j3860f887</w:t>
        </w:r>
      </w:hyperlink>
    </w:p>
    <w:p w14:paraId="5BA8ABA4" w14:textId="77777777" w:rsidR="00A6411B" w:rsidRPr="00D33041" w:rsidRDefault="00A6411B" w:rsidP="003900DC">
      <w:pPr>
        <w:jc w:val="both"/>
        <w:rPr>
          <w:rStyle w:val="Hyperlink"/>
          <w:rFonts w:ascii="Arial" w:hAnsi="Arial" w:cs="Arial"/>
          <w:color w:val="auto"/>
          <w:szCs w:val="24"/>
          <w:lang w:val="en-IN"/>
        </w:rPr>
      </w:pPr>
      <w:r w:rsidRPr="00D33041">
        <w:rPr>
          <w:rFonts w:ascii="Arial" w:hAnsi="Arial" w:cs="Arial"/>
          <w:szCs w:val="24"/>
          <w:shd w:val="clear" w:color="auto" w:fill="FFFFFF"/>
        </w:rPr>
        <w:t xml:space="preserve">Wang, C.J. and Jiang, Z.R., 2024. Exploring high-performance work systems and sustainable development in the hospitality industry. </w:t>
      </w:r>
      <w:r w:rsidRPr="00D33041">
        <w:rPr>
          <w:rFonts w:ascii="Arial" w:hAnsi="Arial" w:cs="Arial"/>
          <w:i/>
          <w:iCs/>
          <w:szCs w:val="24"/>
          <w:shd w:val="clear" w:color="auto" w:fill="FFFFFF"/>
        </w:rPr>
        <w:t>Sustainability</w:t>
      </w:r>
      <w:r w:rsidRPr="00D33041">
        <w:rPr>
          <w:rFonts w:ascii="Arial" w:hAnsi="Arial" w:cs="Arial"/>
          <w:szCs w:val="24"/>
          <w:shd w:val="clear" w:color="auto" w:fill="FFFFFF"/>
        </w:rPr>
        <w:t xml:space="preserve">, </w:t>
      </w:r>
      <w:r w:rsidRPr="00D33041">
        <w:rPr>
          <w:rFonts w:ascii="Arial" w:hAnsi="Arial" w:cs="Arial"/>
          <w:i/>
          <w:iCs/>
          <w:szCs w:val="24"/>
          <w:shd w:val="clear" w:color="auto" w:fill="FFFFFF"/>
        </w:rPr>
        <w:t>16</w:t>
      </w:r>
      <w:r w:rsidRPr="00D33041">
        <w:rPr>
          <w:rFonts w:ascii="Arial" w:hAnsi="Arial" w:cs="Arial"/>
          <w:szCs w:val="24"/>
          <w:shd w:val="clear" w:color="auto" w:fill="FFFFFF"/>
        </w:rPr>
        <w:t>(22), p.10019.</w:t>
      </w:r>
      <w:r w:rsidRPr="00D33041">
        <w:rPr>
          <w:rFonts w:ascii="Arial" w:hAnsi="Arial" w:cs="Arial"/>
          <w:szCs w:val="24"/>
          <w:lang w:val="en-IN"/>
        </w:rPr>
        <w:t xml:space="preserve">  </w:t>
      </w:r>
      <w:hyperlink r:id="rId36" w:history="1">
        <w:r w:rsidRPr="00D33041">
          <w:rPr>
            <w:rStyle w:val="Hyperlink"/>
            <w:rFonts w:ascii="Arial" w:hAnsi="Arial" w:cs="Arial"/>
            <w:color w:val="auto"/>
            <w:szCs w:val="24"/>
            <w:lang w:val="en-IN"/>
          </w:rPr>
          <w:t>https://www.mdpi.com/2071-1050/16/22/10019</w:t>
        </w:r>
      </w:hyperlink>
    </w:p>
    <w:p w14:paraId="39C7F7D4" w14:textId="77777777" w:rsidR="00997A61" w:rsidRPr="00D33041" w:rsidRDefault="00997A61" w:rsidP="003900DC">
      <w:pPr>
        <w:jc w:val="both"/>
        <w:rPr>
          <w:rFonts w:ascii="Arial" w:hAnsi="Arial" w:cs="Arial"/>
          <w:szCs w:val="24"/>
          <w:lang w:val="en-IN"/>
        </w:rPr>
      </w:pPr>
    </w:p>
    <w:sectPr w:rsidR="00997A61" w:rsidRPr="00D33041" w:rsidSect="00AD441F">
      <w:headerReference w:type="default" r:id="rId37"/>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866B33" w14:textId="77777777" w:rsidR="004413B8" w:rsidRPr="000753AE" w:rsidRDefault="004413B8" w:rsidP="00665776">
      <w:pPr>
        <w:spacing w:after="0" w:line="240" w:lineRule="auto"/>
      </w:pPr>
      <w:r w:rsidRPr="000753AE">
        <w:separator/>
      </w:r>
    </w:p>
  </w:endnote>
  <w:endnote w:type="continuationSeparator" w:id="0">
    <w:p w14:paraId="36E9A66B" w14:textId="77777777" w:rsidR="004413B8" w:rsidRPr="000753AE" w:rsidRDefault="004413B8" w:rsidP="00665776">
      <w:pPr>
        <w:spacing w:after="0" w:line="240" w:lineRule="auto"/>
      </w:pPr>
      <w:r w:rsidRPr="000753A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4079332"/>
      <w:docPartObj>
        <w:docPartGallery w:val="Page Numbers (Bottom of Page)"/>
        <w:docPartUnique/>
      </w:docPartObj>
    </w:sdtPr>
    <w:sdtEndPr>
      <w:rPr>
        <w:color w:val="7F7F7F" w:themeColor="background1" w:themeShade="7F"/>
        <w:spacing w:val="60"/>
      </w:rPr>
    </w:sdtEndPr>
    <w:sdtContent>
      <w:p w14:paraId="6A413EE6" w14:textId="210BCF04" w:rsidR="00431A44" w:rsidRDefault="00431A44">
        <w:pPr>
          <w:pStyle w:val="Footer"/>
          <w:pBdr>
            <w:top w:val="single" w:sz="4" w:space="1" w:color="D9D9D9" w:themeColor="background1" w:themeShade="D9"/>
          </w:pBdr>
          <w:jc w:val="right"/>
        </w:pPr>
        <w:r>
          <w:fldChar w:fldCharType="begin"/>
        </w:r>
        <w:r>
          <w:instrText>PAGE   \* MERGEFORMAT</w:instrText>
        </w:r>
        <w:r>
          <w:fldChar w:fldCharType="separate"/>
        </w:r>
        <w:r w:rsidR="00D33041">
          <w:rPr>
            <w:noProof/>
          </w:rPr>
          <w:t>16</w:t>
        </w:r>
        <w:r>
          <w:fldChar w:fldCharType="end"/>
        </w:r>
        <w:r>
          <w:t xml:space="preserve"> | </w:t>
        </w:r>
        <w:r>
          <w:rPr>
            <w:color w:val="7F7F7F" w:themeColor="background1" w:themeShade="7F"/>
            <w:spacing w:val="60"/>
          </w:rPr>
          <w:t>Page</w:t>
        </w:r>
      </w:p>
    </w:sdtContent>
  </w:sdt>
  <w:p w14:paraId="00CFF9DB" w14:textId="77777777" w:rsidR="00431A44" w:rsidRDefault="00431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25125B" w14:textId="77777777" w:rsidR="004413B8" w:rsidRPr="000753AE" w:rsidRDefault="004413B8" w:rsidP="00665776">
      <w:pPr>
        <w:spacing w:after="0" w:line="240" w:lineRule="auto"/>
      </w:pPr>
      <w:r w:rsidRPr="000753AE">
        <w:separator/>
      </w:r>
    </w:p>
  </w:footnote>
  <w:footnote w:type="continuationSeparator" w:id="0">
    <w:p w14:paraId="0CC9F7B1" w14:textId="77777777" w:rsidR="004413B8" w:rsidRPr="000753AE" w:rsidRDefault="004413B8" w:rsidP="00665776">
      <w:pPr>
        <w:spacing w:after="0" w:line="240" w:lineRule="auto"/>
      </w:pPr>
      <w:r w:rsidRPr="000753A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14E5D" w14:textId="1073840C" w:rsidR="00431A44" w:rsidRDefault="00431A44">
    <w:pPr>
      <w:pStyle w:val="Header"/>
    </w:pPr>
    <w:r>
      <w:rPr>
        <w:noProof/>
        <w:lang w:val="en-US"/>
      </w:rPr>
      <w:drawing>
        <wp:inline distT="0" distB="0" distL="0" distR="0" wp14:anchorId="1F6851B4" wp14:editId="00131AEB">
          <wp:extent cx="1809750" cy="723900"/>
          <wp:effectExtent l="0" t="0" r="0" b="0"/>
          <wp:docPr id="6" name="image6.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6" name="image6.png" descr="Discover University of Wales Trinity Saint David"/>
                  <pic:cNvPicPr/>
                </pic:nvPicPr>
                <pic:blipFill>
                  <a:blip r:embed="rId1"/>
                  <a:srcRect/>
                  <a:stretch>
                    <a:fillRect/>
                  </a:stretch>
                </pic:blipFill>
                <pic:spPr>
                  <a:xfrm>
                    <a:off x="0" y="0"/>
                    <a:ext cx="1809750" cy="723900"/>
                  </a:xfrm>
                  <a:prstGeom prst="rect">
                    <a:avLst/>
                  </a:prstGeom>
                  <a:ln/>
                </pic:spPr>
              </pic:pic>
            </a:graphicData>
          </a:graphic>
        </wp:inline>
      </w:drawing>
    </w:r>
  </w:p>
  <w:p w14:paraId="6DEF8EFD" w14:textId="77777777" w:rsidR="00431A44" w:rsidRDefault="00431A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1F070F"/>
    <w:multiLevelType w:val="hybridMultilevel"/>
    <w:tmpl w:val="F064F4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510D1F"/>
    <w:multiLevelType w:val="hybridMultilevel"/>
    <w:tmpl w:val="46EA0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912406"/>
    <w:multiLevelType w:val="hybridMultilevel"/>
    <w:tmpl w:val="667613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D05288"/>
    <w:multiLevelType w:val="multilevel"/>
    <w:tmpl w:val="CD968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BB0AA2"/>
    <w:multiLevelType w:val="hybridMultilevel"/>
    <w:tmpl w:val="501C9E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40D265C"/>
    <w:multiLevelType w:val="hybridMultilevel"/>
    <w:tmpl w:val="972CD9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72668FB"/>
    <w:multiLevelType w:val="multilevel"/>
    <w:tmpl w:val="5A329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BE69D7"/>
    <w:multiLevelType w:val="multilevel"/>
    <w:tmpl w:val="48C2A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1E6E97"/>
    <w:multiLevelType w:val="hybridMultilevel"/>
    <w:tmpl w:val="DE12E252"/>
    <w:lvl w:ilvl="0" w:tplc="08090019">
      <w:start w:val="1"/>
      <w:numFmt w:val="lowerLetter"/>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9" w15:restartNumberingAfterBreak="0">
    <w:nsid w:val="59240705"/>
    <w:multiLevelType w:val="hybridMultilevel"/>
    <w:tmpl w:val="DE585B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E0106B8"/>
    <w:multiLevelType w:val="hybridMultilevel"/>
    <w:tmpl w:val="F7307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7671714"/>
    <w:multiLevelType w:val="multilevel"/>
    <w:tmpl w:val="41CA4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21585C"/>
    <w:multiLevelType w:val="hybridMultilevel"/>
    <w:tmpl w:val="F2068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B7374CC"/>
    <w:multiLevelType w:val="hybridMultilevel"/>
    <w:tmpl w:val="F5E023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937027B"/>
    <w:multiLevelType w:val="hybridMultilevel"/>
    <w:tmpl w:val="A99694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0"/>
  </w:num>
  <w:num w:numId="4">
    <w:abstractNumId w:val="5"/>
  </w:num>
  <w:num w:numId="5">
    <w:abstractNumId w:val="1"/>
  </w:num>
  <w:num w:numId="6">
    <w:abstractNumId w:val="10"/>
  </w:num>
  <w:num w:numId="7">
    <w:abstractNumId w:val="6"/>
  </w:num>
  <w:num w:numId="8">
    <w:abstractNumId w:val="8"/>
  </w:num>
  <w:num w:numId="9">
    <w:abstractNumId w:val="4"/>
  </w:num>
  <w:num w:numId="10">
    <w:abstractNumId w:val="14"/>
  </w:num>
  <w:num w:numId="11">
    <w:abstractNumId w:val="2"/>
  </w:num>
  <w:num w:numId="12">
    <w:abstractNumId w:val="9"/>
  </w:num>
  <w:num w:numId="13">
    <w:abstractNumId w:val="13"/>
  </w:num>
  <w:num w:numId="14">
    <w:abstractNumId w:val="11"/>
  </w:num>
  <w:num w:numId="15">
    <w:abstractNumId w:val="1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2F2"/>
    <w:rsid w:val="000034BB"/>
    <w:rsid w:val="00003D90"/>
    <w:rsid w:val="000056FD"/>
    <w:rsid w:val="00005CC8"/>
    <w:rsid w:val="00006683"/>
    <w:rsid w:val="00006DCD"/>
    <w:rsid w:val="000100C0"/>
    <w:rsid w:val="00012D50"/>
    <w:rsid w:val="00014B42"/>
    <w:rsid w:val="0001575D"/>
    <w:rsid w:val="00015CA7"/>
    <w:rsid w:val="00016886"/>
    <w:rsid w:val="00016FB6"/>
    <w:rsid w:val="00017242"/>
    <w:rsid w:val="000227C5"/>
    <w:rsid w:val="00022DDA"/>
    <w:rsid w:val="00031EEC"/>
    <w:rsid w:val="00034295"/>
    <w:rsid w:val="00035906"/>
    <w:rsid w:val="0003625D"/>
    <w:rsid w:val="00037AA0"/>
    <w:rsid w:val="000400B5"/>
    <w:rsid w:val="0004679B"/>
    <w:rsid w:val="00046F07"/>
    <w:rsid w:val="000506A8"/>
    <w:rsid w:val="0005441E"/>
    <w:rsid w:val="000623F9"/>
    <w:rsid w:val="00066207"/>
    <w:rsid w:val="0006655D"/>
    <w:rsid w:val="00072CE1"/>
    <w:rsid w:val="000747F4"/>
    <w:rsid w:val="0007513A"/>
    <w:rsid w:val="000753AE"/>
    <w:rsid w:val="00090D99"/>
    <w:rsid w:val="00091372"/>
    <w:rsid w:val="0009580D"/>
    <w:rsid w:val="00095E87"/>
    <w:rsid w:val="000A1994"/>
    <w:rsid w:val="000A286F"/>
    <w:rsid w:val="000B1013"/>
    <w:rsid w:val="000B1037"/>
    <w:rsid w:val="000B187A"/>
    <w:rsid w:val="000C1B1C"/>
    <w:rsid w:val="000C2FA3"/>
    <w:rsid w:val="000C5C09"/>
    <w:rsid w:val="000C73C9"/>
    <w:rsid w:val="000D1423"/>
    <w:rsid w:val="000D1701"/>
    <w:rsid w:val="000D4CBF"/>
    <w:rsid w:val="000D7CEB"/>
    <w:rsid w:val="000E1E38"/>
    <w:rsid w:val="000E5807"/>
    <w:rsid w:val="000F0139"/>
    <w:rsid w:val="000F14E0"/>
    <w:rsid w:val="000F177B"/>
    <w:rsid w:val="000F26EF"/>
    <w:rsid w:val="000F3654"/>
    <w:rsid w:val="000F3764"/>
    <w:rsid w:val="000F3E91"/>
    <w:rsid w:val="000F629A"/>
    <w:rsid w:val="001014D1"/>
    <w:rsid w:val="001019C0"/>
    <w:rsid w:val="001034D1"/>
    <w:rsid w:val="001062AD"/>
    <w:rsid w:val="00107490"/>
    <w:rsid w:val="001074AF"/>
    <w:rsid w:val="001078C1"/>
    <w:rsid w:val="00112E3C"/>
    <w:rsid w:val="00113AE9"/>
    <w:rsid w:val="00116B0C"/>
    <w:rsid w:val="00116F5D"/>
    <w:rsid w:val="0012115C"/>
    <w:rsid w:val="00127B7E"/>
    <w:rsid w:val="001313EC"/>
    <w:rsid w:val="00135E18"/>
    <w:rsid w:val="001375D2"/>
    <w:rsid w:val="0014445E"/>
    <w:rsid w:val="00145233"/>
    <w:rsid w:val="00150173"/>
    <w:rsid w:val="00150407"/>
    <w:rsid w:val="0015247D"/>
    <w:rsid w:val="00152CCE"/>
    <w:rsid w:val="00152DC4"/>
    <w:rsid w:val="00153F83"/>
    <w:rsid w:val="00155E3C"/>
    <w:rsid w:val="00156354"/>
    <w:rsid w:val="00157401"/>
    <w:rsid w:val="001714BA"/>
    <w:rsid w:val="00176FC7"/>
    <w:rsid w:val="00177B00"/>
    <w:rsid w:val="00180547"/>
    <w:rsid w:val="00184655"/>
    <w:rsid w:val="00191142"/>
    <w:rsid w:val="00192D7C"/>
    <w:rsid w:val="001A040B"/>
    <w:rsid w:val="001A08AD"/>
    <w:rsid w:val="001A145B"/>
    <w:rsid w:val="001A1A6A"/>
    <w:rsid w:val="001A6090"/>
    <w:rsid w:val="001B166C"/>
    <w:rsid w:val="001B2458"/>
    <w:rsid w:val="001B33D4"/>
    <w:rsid w:val="001B3432"/>
    <w:rsid w:val="001B7377"/>
    <w:rsid w:val="001C0F0C"/>
    <w:rsid w:val="001C1DD0"/>
    <w:rsid w:val="001C2AE1"/>
    <w:rsid w:val="001C711A"/>
    <w:rsid w:val="001C7521"/>
    <w:rsid w:val="001D0AFC"/>
    <w:rsid w:val="001D2256"/>
    <w:rsid w:val="001D22C1"/>
    <w:rsid w:val="001D408F"/>
    <w:rsid w:val="001E30DE"/>
    <w:rsid w:val="001F2636"/>
    <w:rsid w:val="001F6AD3"/>
    <w:rsid w:val="00201465"/>
    <w:rsid w:val="00203745"/>
    <w:rsid w:val="0020382F"/>
    <w:rsid w:val="00206593"/>
    <w:rsid w:val="00211CCB"/>
    <w:rsid w:val="00212B5C"/>
    <w:rsid w:val="00214436"/>
    <w:rsid w:val="00217283"/>
    <w:rsid w:val="00220628"/>
    <w:rsid w:val="00221922"/>
    <w:rsid w:val="002245A1"/>
    <w:rsid w:val="00227714"/>
    <w:rsid w:val="00232E36"/>
    <w:rsid w:val="00235A1D"/>
    <w:rsid w:val="0023617E"/>
    <w:rsid w:val="00237D59"/>
    <w:rsid w:val="002421A5"/>
    <w:rsid w:val="00242BA8"/>
    <w:rsid w:val="00243AF4"/>
    <w:rsid w:val="00245594"/>
    <w:rsid w:val="00250B48"/>
    <w:rsid w:val="002513EB"/>
    <w:rsid w:val="0025440C"/>
    <w:rsid w:val="00255678"/>
    <w:rsid w:val="0025577B"/>
    <w:rsid w:val="00256B8F"/>
    <w:rsid w:val="00262AE9"/>
    <w:rsid w:val="0026409A"/>
    <w:rsid w:val="00275137"/>
    <w:rsid w:val="002769D5"/>
    <w:rsid w:val="002776D2"/>
    <w:rsid w:val="00280050"/>
    <w:rsid w:val="002846B8"/>
    <w:rsid w:val="00290D33"/>
    <w:rsid w:val="00290DA6"/>
    <w:rsid w:val="002958B6"/>
    <w:rsid w:val="00296403"/>
    <w:rsid w:val="00297DDB"/>
    <w:rsid w:val="002A124A"/>
    <w:rsid w:val="002A2255"/>
    <w:rsid w:val="002A48C7"/>
    <w:rsid w:val="002A4DF1"/>
    <w:rsid w:val="002B41D5"/>
    <w:rsid w:val="002B5156"/>
    <w:rsid w:val="002C4724"/>
    <w:rsid w:val="002C6376"/>
    <w:rsid w:val="002D0C43"/>
    <w:rsid w:val="002D7E61"/>
    <w:rsid w:val="002E1645"/>
    <w:rsid w:val="002E4733"/>
    <w:rsid w:val="002E70F3"/>
    <w:rsid w:val="002F1257"/>
    <w:rsid w:val="002F3C9A"/>
    <w:rsid w:val="002F3E13"/>
    <w:rsid w:val="002F48C6"/>
    <w:rsid w:val="002F513F"/>
    <w:rsid w:val="002F64C9"/>
    <w:rsid w:val="00300A23"/>
    <w:rsid w:val="00300C8B"/>
    <w:rsid w:val="0030306A"/>
    <w:rsid w:val="0030369D"/>
    <w:rsid w:val="00305AAD"/>
    <w:rsid w:val="00307ECF"/>
    <w:rsid w:val="00311CA4"/>
    <w:rsid w:val="003226D7"/>
    <w:rsid w:val="0032373F"/>
    <w:rsid w:val="00327BD4"/>
    <w:rsid w:val="003300B9"/>
    <w:rsid w:val="00331363"/>
    <w:rsid w:val="00332E86"/>
    <w:rsid w:val="003372B8"/>
    <w:rsid w:val="00340607"/>
    <w:rsid w:val="00342105"/>
    <w:rsid w:val="00345B8E"/>
    <w:rsid w:val="00346D7F"/>
    <w:rsid w:val="00347564"/>
    <w:rsid w:val="00350DD5"/>
    <w:rsid w:val="003533FF"/>
    <w:rsid w:val="00355931"/>
    <w:rsid w:val="00355FE7"/>
    <w:rsid w:val="00371A73"/>
    <w:rsid w:val="00376782"/>
    <w:rsid w:val="00377344"/>
    <w:rsid w:val="00381A45"/>
    <w:rsid w:val="00382F5D"/>
    <w:rsid w:val="0038303E"/>
    <w:rsid w:val="003851A2"/>
    <w:rsid w:val="003900DC"/>
    <w:rsid w:val="003916E3"/>
    <w:rsid w:val="00391B88"/>
    <w:rsid w:val="00395526"/>
    <w:rsid w:val="003A7FAE"/>
    <w:rsid w:val="003B016E"/>
    <w:rsid w:val="003B4A54"/>
    <w:rsid w:val="003B6CCA"/>
    <w:rsid w:val="003C6D9E"/>
    <w:rsid w:val="003C6ED2"/>
    <w:rsid w:val="003D187E"/>
    <w:rsid w:val="003D1D49"/>
    <w:rsid w:val="003E2F37"/>
    <w:rsid w:val="003E40D1"/>
    <w:rsid w:val="003F0586"/>
    <w:rsid w:val="003F1259"/>
    <w:rsid w:val="003F127E"/>
    <w:rsid w:val="003F4349"/>
    <w:rsid w:val="003F4D1C"/>
    <w:rsid w:val="003F5505"/>
    <w:rsid w:val="003F6064"/>
    <w:rsid w:val="003F6364"/>
    <w:rsid w:val="003F6683"/>
    <w:rsid w:val="003F683B"/>
    <w:rsid w:val="003F7AD7"/>
    <w:rsid w:val="0040226F"/>
    <w:rsid w:val="004024A6"/>
    <w:rsid w:val="00402A8C"/>
    <w:rsid w:val="00405B11"/>
    <w:rsid w:val="00405E96"/>
    <w:rsid w:val="00406494"/>
    <w:rsid w:val="00406E8A"/>
    <w:rsid w:val="00412768"/>
    <w:rsid w:val="0041337C"/>
    <w:rsid w:val="0041674E"/>
    <w:rsid w:val="0042036C"/>
    <w:rsid w:val="00422177"/>
    <w:rsid w:val="004230A6"/>
    <w:rsid w:val="0042337B"/>
    <w:rsid w:val="00424AAC"/>
    <w:rsid w:val="00430702"/>
    <w:rsid w:val="00431A44"/>
    <w:rsid w:val="004401C4"/>
    <w:rsid w:val="004413B8"/>
    <w:rsid w:val="00443658"/>
    <w:rsid w:val="00444073"/>
    <w:rsid w:val="00445554"/>
    <w:rsid w:val="0044756D"/>
    <w:rsid w:val="00454DFC"/>
    <w:rsid w:val="00461EA2"/>
    <w:rsid w:val="004632D8"/>
    <w:rsid w:val="00466AB1"/>
    <w:rsid w:val="00467362"/>
    <w:rsid w:val="00471D8C"/>
    <w:rsid w:val="00473EA3"/>
    <w:rsid w:val="0047627A"/>
    <w:rsid w:val="00476B86"/>
    <w:rsid w:val="004776FC"/>
    <w:rsid w:val="00481500"/>
    <w:rsid w:val="00485FBA"/>
    <w:rsid w:val="00491751"/>
    <w:rsid w:val="0049654F"/>
    <w:rsid w:val="004A234D"/>
    <w:rsid w:val="004A3A19"/>
    <w:rsid w:val="004A685C"/>
    <w:rsid w:val="004A7255"/>
    <w:rsid w:val="004A7D03"/>
    <w:rsid w:val="004B4C84"/>
    <w:rsid w:val="004B5CD8"/>
    <w:rsid w:val="004B7B36"/>
    <w:rsid w:val="004C00AD"/>
    <w:rsid w:val="004C1125"/>
    <w:rsid w:val="004C2AB1"/>
    <w:rsid w:val="004C3FD8"/>
    <w:rsid w:val="004C5698"/>
    <w:rsid w:val="004C56DC"/>
    <w:rsid w:val="004C6473"/>
    <w:rsid w:val="004D7575"/>
    <w:rsid w:val="004D7A6A"/>
    <w:rsid w:val="004E1628"/>
    <w:rsid w:val="004E203F"/>
    <w:rsid w:val="004E32EA"/>
    <w:rsid w:val="004E33A8"/>
    <w:rsid w:val="004F4E05"/>
    <w:rsid w:val="004F5394"/>
    <w:rsid w:val="004F6ED9"/>
    <w:rsid w:val="00501EAF"/>
    <w:rsid w:val="005052B3"/>
    <w:rsid w:val="00506EE0"/>
    <w:rsid w:val="00510195"/>
    <w:rsid w:val="005140D1"/>
    <w:rsid w:val="005145B4"/>
    <w:rsid w:val="005224E7"/>
    <w:rsid w:val="00522810"/>
    <w:rsid w:val="00526682"/>
    <w:rsid w:val="00527811"/>
    <w:rsid w:val="005333D5"/>
    <w:rsid w:val="00534978"/>
    <w:rsid w:val="00534BE9"/>
    <w:rsid w:val="005375E2"/>
    <w:rsid w:val="0053794F"/>
    <w:rsid w:val="00540F9E"/>
    <w:rsid w:val="00544B2B"/>
    <w:rsid w:val="0054528F"/>
    <w:rsid w:val="00545708"/>
    <w:rsid w:val="005465C0"/>
    <w:rsid w:val="005474C7"/>
    <w:rsid w:val="00550B33"/>
    <w:rsid w:val="00553A31"/>
    <w:rsid w:val="005541A4"/>
    <w:rsid w:val="005557D0"/>
    <w:rsid w:val="00555BAB"/>
    <w:rsid w:val="00555FCC"/>
    <w:rsid w:val="00557A63"/>
    <w:rsid w:val="0056189A"/>
    <w:rsid w:val="00561A14"/>
    <w:rsid w:val="00562365"/>
    <w:rsid w:val="00563EE8"/>
    <w:rsid w:val="00574847"/>
    <w:rsid w:val="00574E33"/>
    <w:rsid w:val="0057562D"/>
    <w:rsid w:val="005758CD"/>
    <w:rsid w:val="00577298"/>
    <w:rsid w:val="00580EA7"/>
    <w:rsid w:val="005811A9"/>
    <w:rsid w:val="005817FD"/>
    <w:rsid w:val="00586362"/>
    <w:rsid w:val="00591165"/>
    <w:rsid w:val="005929C9"/>
    <w:rsid w:val="00593476"/>
    <w:rsid w:val="005958F6"/>
    <w:rsid w:val="00597FD5"/>
    <w:rsid w:val="005A1A2C"/>
    <w:rsid w:val="005A26BD"/>
    <w:rsid w:val="005A4067"/>
    <w:rsid w:val="005A73B9"/>
    <w:rsid w:val="005A7B2B"/>
    <w:rsid w:val="005B1DBD"/>
    <w:rsid w:val="005C2BFB"/>
    <w:rsid w:val="005C335B"/>
    <w:rsid w:val="005C5326"/>
    <w:rsid w:val="005D373D"/>
    <w:rsid w:val="005D51BC"/>
    <w:rsid w:val="005D54B1"/>
    <w:rsid w:val="005E1FC5"/>
    <w:rsid w:val="005E3150"/>
    <w:rsid w:val="005E367F"/>
    <w:rsid w:val="005E4434"/>
    <w:rsid w:val="005F05A4"/>
    <w:rsid w:val="005F10A5"/>
    <w:rsid w:val="005F17F7"/>
    <w:rsid w:val="005F1829"/>
    <w:rsid w:val="005F1AA4"/>
    <w:rsid w:val="005F58DA"/>
    <w:rsid w:val="005F5DDF"/>
    <w:rsid w:val="00606965"/>
    <w:rsid w:val="00607A13"/>
    <w:rsid w:val="00611391"/>
    <w:rsid w:val="00611F87"/>
    <w:rsid w:val="0061208B"/>
    <w:rsid w:val="0061470A"/>
    <w:rsid w:val="00614D6D"/>
    <w:rsid w:val="00615875"/>
    <w:rsid w:val="006166B2"/>
    <w:rsid w:val="0062106A"/>
    <w:rsid w:val="00621100"/>
    <w:rsid w:val="0062236F"/>
    <w:rsid w:val="00625315"/>
    <w:rsid w:val="0063272F"/>
    <w:rsid w:val="00633270"/>
    <w:rsid w:val="00633420"/>
    <w:rsid w:val="00633C7E"/>
    <w:rsid w:val="0063405D"/>
    <w:rsid w:val="00635DF6"/>
    <w:rsid w:val="0064074F"/>
    <w:rsid w:val="006409C9"/>
    <w:rsid w:val="00641604"/>
    <w:rsid w:val="00642C00"/>
    <w:rsid w:val="006436EB"/>
    <w:rsid w:val="00644BDF"/>
    <w:rsid w:val="0065004C"/>
    <w:rsid w:val="00651B20"/>
    <w:rsid w:val="00651D3A"/>
    <w:rsid w:val="00651FA3"/>
    <w:rsid w:val="006534B1"/>
    <w:rsid w:val="006553EB"/>
    <w:rsid w:val="006609BD"/>
    <w:rsid w:val="00662800"/>
    <w:rsid w:val="00663B75"/>
    <w:rsid w:val="00665776"/>
    <w:rsid w:val="0066593F"/>
    <w:rsid w:val="0067199F"/>
    <w:rsid w:val="006739DF"/>
    <w:rsid w:val="00674DCA"/>
    <w:rsid w:val="00676F7E"/>
    <w:rsid w:val="00681097"/>
    <w:rsid w:val="00692A30"/>
    <w:rsid w:val="00693272"/>
    <w:rsid w:val="006A1340"/>
    <w:rsid w:val="006A6A37"/>
    <w:rsid w:val="006B0B64"/>
    <w:rsid w:val="006B18A0"/>
    <w:rsid w:val="006B26D7"/>
    <w:rsid w:val="006B33D5"/>
    <w:rsid w:val="006B3FC7"/>
    <w:rsid w:val="006B60FD"/>
    <w:rsid w:val="006C1965"/>
    <w:rsid w:val="006C3AD2"/>
    <w:rsid w:val="006D1115"/>
    <w:rsid w:val="006D3409"/>
    <w:rsid w:val="006D45C2"/>
    <w:rsid w:val="006D4898"/>
    <w:rsid w:val="006D61C3"/>
    <w:rsid w:val="006D6AB4"/>
    <w:rsid w:val="006E0549"/>
    <w:rsid w:val="006E1A8E"/>
    <w:rsid w:val="006E652E"/>
    <w:rsid w:val="006E65D7"/>
    <w:rsid w:val="006E7B12"/>
    <w:rsid w:val="006F08AB"/>
    <w:rsid w:val="006F129C"/>
    <w:rsid w:val="006F2A32"/>
    <w:rsid w:val="006F366F"/>
    <w:rsid w:val="006F5D1D"/>
    <w:rsid w:val="00700512"/>
    <w:rsid w:val="00701118"/>
    <w:rsid w:val="00705393"/>
    <w:rsid w:val="007065A1"/>
    <w:rsid w:val="0070714E"/>
    <w:rsid w:val="00710AE7"/>
    <w:rsid w:val="0071338F"/>
    <w:rsid w:val="007133D3"/>
    <w:rsid w:val="007209A3"/>
    <w:rsid w:val="00720FB5"/>
    <w:rsid w:val="00724C84"/>
    <w:rsid w:val="0073382A"/>
    <w:rsid w:val="00736B1B"/>
    <w:rsid w:val="007410B5"/>
    <w:rsid w:val="00744CAD"/>
    <w:rsid w:val="0074603C"/>
    <w:rsid w:val="00747419"/>
    <w:rsid w:val="00750B23"/>
    <w:rsid w:val="00750D3D"/>
    <w:rsid w:val="00750E87"/>
    <w:rsid w:val="0076178A"/>
    <w:rsid w:val="00763105"/>
    <w:rsid w:val="007678EB"/>
    <w:rsid w:val="00770453"/>
    <w:rsid w:val="00771196"/>
    <w:rsid w:val="00781701"/>
    <w:rsid w:val="00782456"/>
    <w:rsid w:val="007830A8"/>
    <w:rsid w:val="00783764"/>
    <w:rsid w:val="00787964"/>
    <w:rsid w:val="00787D7D"/>
    <w:rsid w:val="0079708B"/>
    <w:rsid w:val="007A465C"/>
    <w:rsid w:val="007B27BD"/>
    <w:rsid w:val="007B6708"/>
    <w:rsid w:val="007B6EF0"/>
    <w:rsid w:val="007B7ED1"/>
    <w:rsid w:val="007C108A"/>
    <w:rsid w:val="007C189D"/>
    <w:rsid w:val="007C2C04"/>
    <w:rsid w:val="007C2C79"/>
    <w:rsid w:val="007C3B69"/>
    <w:rsid w:val="007C3F0C"/>
    <w:rsid w:val="007C4014"/>
    <w:rsid w:val="007C4CF2"/>
    <w:rsid w:val="007C6104"/>
    <w:rsid w:val="007C61C4"/>
    <w:rsid w:val="007C72F1"/>
    <w:rsid w:val="007C73C1"/>
    <w:rsid w:val="007C7AA1"/>
    <w:rsid w:val="007D03DF"/>
    <w:rsid w:val="007D3BAA"/>
    <w:rsid w:val="007E17D2"/>
    <w:rsid w:val="007E3192"/>
    <w:rsid w:val="007E72F7"/>
    <w:rsid w:val="007E7B6B"/>
    <w:rsid w:val="007F02F2"/>
    <w:rsid w:val="007F0B92"/>
    <w:rsid w:val="007F10D4"/>
    <w:rsid w:val="007F1BA6"/>
    <w:rsid w:val="00801260"/>
    <w:rsid w:val="00801E0A"/>
    <w:rsid w:val="008037DA"/>
    <w:rsid w:val="00807D1D"/>
    <w:rsid w:val="0081240A"/>
    <w:rsid w:val="00814B10"/>
    <w:rsid w:val="00815B4C"/>
    <w:rsid w:val="00815CDD"/>
    <w:rsid w:val="00816231"/>
    <w:rsid w:val="00820BE6"/>
    <w:rsid w:val="0082505A"/>
    <w:rsid w:val="008310A0"/>
    <w:rsid w:val="0083372D"/>
    <w:rsid w:val="00840696"/>
    <w:rsid w:val="008426B2"/>
    <w:rsid w:val="00843538"/>
    <w:rsid w:val="00844EBC"/>
    <w:rsid w:val="0084785B"/>
    <w:rsid w:val="00853047"/>
    <w:rsid w:val="0085413F"/>
    <w:rsid w:val="008559C5"/>
    <w:rsid w:val="00857376"/>
    <w:rsid w:val="00857763"/>
    <w:rsid w:val="008646FE"/>
    <w:rsid w:val="00865645"/>
    <w:rsid w:val="00866398"/>
    <w:rsid w:val="008712F1"/>
    <w:rsid w:val="00874BDF"/>
    <w:rsid w:val="00882838"/>
    <w:rsid w:val="00884713"/>
    <w:rsid w:val="00886F1B"/>
    <w:rsid w:val="008873F9"/>
    <w:rsid w:val="00892A78"/>
    <w:rsid w:val="00897FCB"/>
    <w:rsid w:val="008A0F8B"/>
    <w:rsid w:val="008A1C32"/>
    <w:rsid w:val="008A7259"/>
    <w:rsid w:val="008B3030"/>
    <w:rsid w:val="008B41F9"/>
    <w:rsid w:val="008C0443"/>
    <w:rsid w:val="008C17C4"/>
    <w:rsid w:val="008C4FA9"/>
    <w:rsid w:val="008D26D5"/>
    <w:rsid w:val="008D37BD"/>
    <w:rsid w:val="008D45A8"/>
    <w:rsid w:val="008D642A"/>
    <w:rsid w:val="008D6E6F"/>
    <w:rsid w:val="008D77A7"/>
    <w:rsid w:val="008E0F5F"/>
    <w:rsid w:val="008E1458"/>
    <w:rsid w:val="008E1570"/>
    <w:rsid w:val="008F02BF"/>
    <w:rsid w:val="008F0AA9"/>
    <w:rsid w:val="008F217D"/>
    <w:rsid w:val="008F22A1"/>
    <w:rsid w:val="008F5863"/>
    <w:rsid w:val="008F7001"/>
    <w:rsid w:val="009010D5"/>
    <w:rsid w:val="009017C5"/>
    <w:rsid w:val="009102F5"/>
    <w:rsid w:val="0091392B"/>
    <w:rsid w:val="00915643"/>
    <w:rsid w:val="00921107"/>
    <w:rsid w:val="00925A3F"/>
    <w:rsid w:val="009266A5"/>
    <w:rsid w:val="009277AA"/>
    <w:rsid w:val="00930351"/>
    <w:rsid w:val="0093073E"/>
    <w:rsid w:val="00934305"/>
    <w:rsid w:val="00942175"/>
    <w:rsid w:val="00943F3F"/>
    <w:rsid w:val="00945CFC"/>
    <w:rsid w:val="00946A71"/>
    <w:rsid w:val="0095014F"/>
    <w:rsid w:val="00954567"/>
    <w:rsid w:val="009562FB"/>
    <w:rsid w:val="0096245F"/>
    <w:rsid w:val="009647D9"/>
    <w:rsid w:val="0096755B"/>
    <w:rsid w:val="00967635"/>
    <w:rsid w:val="00967C0B"/>
    <w:rsid w:val="009711AE"/>
    <w:rsid w:val="0097156F"/>
    <w:rsid w:val="00971ABB"/>
    <w:rsid w:val="00972560"/>
    <w:rsid w:val="009759F5"/>
    <w:rsid w:val="00977ADE"/>
    <w:rsid w:val="00977BF1"/>
    <w:rsid w:val="00977EB7"/>
    <w:rsid w:val="0098348A"/>
    <w:rsid w:val="00983A63"/>
    <w:rsid w:val="009858FD"/>
    <w:rsid w:val="00986755"/>
    <w:rsid w:val="009877CD"/>
    <w:rsid w:val="009919C6"/>
    <w:rsid w:val="00992C97"/>
    <w:rsid w:val="00994469"/>
    <w:rsid w:val="009964DF"/>
    <w:rsid w:val="00997A61"/>
    <w:rsid w:val="009A1204"/>
    <w:rsid w:val="009A1586"/>
    <w:rsid w:val="009A7CE8"/>
    <w:rsid w:val="009B3142"/>
    <w:rsid w:val="009B3C64"/>
    <w:rsid w:val="009B3F3B"/>
    <w:rsid w:val="009B51E4"/>
    <w:rsid w:val="009B660F"/>
    <w:rsid w:val="009C0A71"/>
    <w:rsid w:val="009C0F3B"/>
    <w:rsid w:val="009C51EB"/>
    <w:rsid w:val="009C6F5D"/>
    <w:rsid w:val="009D050E"/>
    <w:rsid w:val="009D4585"/>
    <w:rsid w:val="009D5FCF"/>
    <w:rsid w:val="009D6522"/>
    <w:rsid w:val="009E203C"/>
    <w:rsid w:val="009E2E54"/>
    <w:rsid w:val="009E353B"/>
    <w:rsid w:val="009E49CF"/>
    <w:rsid w:val="009E731B"/>
    <w:rsid w:val="009E7953"/>
    <w:rsid w:val="009F0917"/>
    <w:rsid w:val="009F1F64"/>
    <w:rsid w:val="009F34C9"/>
    <w:rsid w:val="00A0267F"/>
    <w:rsid w:val="00A03CC9"/>
    <w:rsid w:val="00A11329"/>
    <w:rsid w:val="00A11CCE"/>
    <w:rsid w:val="00A12BD1"/>
    <w:rsid w:val="00A14E05"/>
    <w:rsid w:val="00A17F29"/>
    <w:rsid w:val="00A23879"/>
    <w:rsid w:val="00A2458B"/>
    <w:rsid w:val="00A25D15"/>
    <w:rsid w:val="00A277B8"/>
    <w:rsid w:val="00A330BE"/>
    <w:rsid w:val="00A33B89"/>
    <w:rsid w:val="00A34129"/>
    <w:rsid w:val="00A35C91"/>
    <w:rsid w:val="00A42DE1"/>
    <w:rsid w:val="00A44C99"/>
    <w:rsid w:val="00A4554C"/>
    <w:rsid w:val="00A45BD8"/>
    <w:rsid w:val="00A460F5"/>
    <w:rsid w:val="00A50E78"/>
    <w:rsid w:val="00A52DDD"/>
    <w:rsid w:val="00A54542"/>
    <w:rsid w:val="00A56A69"/>
    <w:rsid w:val="00A56C04"/>
    <w:rsid w:val="00A60FF9"/>
    <w:rsid w:val="00A613B9"/>
    <w:rsid w:val="00A628E1"/>
    <w:rsid w:val="00A62B3C"/>
    <w:rsid w:val="00A6411B"/>
    <w:rsid w:val="00A64831"/>
    <w:rsid w:val="00A65774"/>
    <w:rsid w:val="00A66FDB"/>
    <w:rsid w:val="00A677FE"/>
    <w:rsid w:val="00A67EEF"/>
    <w:rsid w:val="00A7069A"/>
    <w:rsid w:val="00A7125B"/>
    <w:rsid w:val="00A74190"/>
    <w:rsid w:val="00A75471"/>
    <w:rsid w:val="00A82FE2"/>
    <w:rsid w:val="00A90887"/>
    <w:rsid w:val="00A90D6A"/>
    <w:rsid w:val="00A95DFB"/>
    <w:rsid w:val="00AA4D61"/>
    <w:rsid w:val="00AA5BD0"/>
    <w:rsid w:val="00AA664A"/>
    <w:rsid w:val="00AA7324"/>
    <w:rsid w:val="00AB2C05"/>
    <w:rsid w:val="00AD0C8A"/>
    <w:rsid w:val="00AD441F"/>
    <w:rsid w:val="00AD47EE"/>
    <w:rsid w:val="00AE0E03"/>
    <w:rsid w:val="00AE111E"/>
    <w:rsid w:val="00AE2B71"/>
    <w:rsid w:val="00AE2DE1"/>
    <w:rsid w:val="00AE7981"/>
    <w:rsid w:val="00AF03C0"/>
    <w:rsid w:val="00AF316D"/>
    <w:rsid w:val="00AF4DD8"/>
    <w:rsid w:val="00AF6B64"/>
    <w:rsid w:val="00B13EEE"/>
    <w:rsid w:val="00B23A50"/>
    <w:rsid w:val="00B25ED4"/>
    <w:rsid w:val="00B25EE6"/>
    <w:rsid w:val="00B3047B"/>
    <w:rsid w:val="00B31AA3"/>
    <w:rsid w:val="00B33870"/>
    <w:rsid w:val="00B349EE"/>
    <w:rsid w:val="00B43636"/>
    <w:rsid w:val="00B4735E"/>
    <w:rsid w:val="00B513F3"/>
    <w:rsid w:val="00B52064"/>
    <w:rsid w:val="00B56A02"/>
    <w:rsid w:val="00B62B28"/>
    <w:rsid w:val="00B64C8E"/>
    <w:rsid w:val="00B7164A"/>
    <w:rsid w:val="00B7260A"/>
    <w:rsid w:val="00B73315"/>
    <w:rsid w:val="00B821C2"/>
    <w:rsid w:val="00B85FE7"/>
    <w:rsid w:val="00B86003"/>
    <w:rsid w:val="00B87A70"/>
    <w:rsid w:val="00B916AE"/>
    <w:rsid w:val="00B91F9A"/>
    <w:rsid w:val="00B92338"/>
    <w:rsid w:val="00B92C9E"/>
    <w:rsid w:val="00B93BBF"/>
    <w:rsid w:val="00B9425F"/>
    <w:rsid w:val="00B94F3A"/>
    <w:rsid w:val="00B955C4"/>
    <w:rsid w:val="00B95DAB"/>
    <w:rsid w:val="00B973B0"/>
    <w:rsid w:val="00BA25A2"/>
    <w:rsid w:val="00BA679D"/>
    <w:rsid w:val="00BA74BE"/>
    <w:rsid w:val="00BB2A90"/>
    <w:rsid w:val="00BB2C09"/>
    <w:rsid w:val="00BB2E3F"/>
    <w:rsid w:val="00BB3CA3"/>
    <w:rsid w:val="00BB59E0"/>
    <w:rsid w:val="00BB6E1C"/>
    <w:rsid w:val="00BC0DAB"/>
    <w:rsid w:val="00BC1597"/>
    <w:rsid w:val="00BC23EB"/>
    <w:rsid w:val="00BC26E4"/>
    <w:rsid w:val="00BC2AC6"/>
    <w:rsid w:val="00BC4782"/>
    <w:rsid w:val="00BC4F72"/>
    <w:rsid w:val="00BC570C"/>
    <w:rsid w:val="00BC6587"/>
    <w:rsid w:val="00BC6B96"/>
    <w:rsid w:val="00BD0E45"/>
    <w:rsid w:val="00BD1316"/>
    <w:rsid w:val="00BD36B7"/>
    <w:rsid w:val="00BD4F14"/>
    <w:rsid w:val="00BD5055"/>
    <w:rsid w:val="00BD6950"/>
    <w:rsid w:val="00BE594F"/>
    <w:rsid w:val="00BE61ED"/>
    <w:rsid w:val="00BF01A5"/>
    <w:rsid w:val="00BF436C"/>
    <w:rsid w:val="00BF4ACA"/>
    <w:rsid w:val="00BF4E85"/>
    <w:rsid w:val="00BF55B2"/>
    <w:rsid w:val="00BF6498"/>
    <w:rsid w:val="00BF6BC0"/>
    <w:rsid w:val="00BF7D10"/>
    <w:rsid w:val="00C00FB7"/>
    <w:rsid w:val="00C02074"/>
    <w:rsid w:val="00C03115"/>
    <w:rsid w:val="00C04E7C"/>
    <w:rsid w:val="00C050C3"/>
    <w:rsid w:val="00C10787"/>
    <w:rsid w:val="00C10FB7"/>
    <w:rsid w:val="00C12170"/>
    <w:rsid w:val="00C1618D"/>
    <w:rsid w:val="00C20429"/>
    <w:rsid w:val="00C20AE3"/>
    <w:rsid w:val="00C24BB8"/>
    <w:rsid w:val="00C344E5"/>
    <w:rsid w:val="00C355CE"/>
    <w:rsid w:val="00C4229A"/>
    <w:rsid w:val="00C428D2"/>
    <w:rsid w:val="00C47532"/>
    <w:rsid w:val="00C47A9C"/>
    <w:rsid w:val="00C51E8E"/>
    <w:rsid w:val="00C550A4"/>
    <w:rsid w:val="00C5589C"/>
    <w:rsid w:val="00C55D94"/>
    <w:rsid w:val="00C56894"/>
    <w:rsid w:val="00C5755C"/>
    <w:rsid w:val="00C6103A"/>
    <w:rsid w:val="00C64C72"/>
    <w:rsid w:val="00C65D04"/>
    <w:rsid w:val="00C70113"/>
    <w:rsid w:val="00C7090B"/>
    <w:rsid w:val="00C7112C"/>
    <w:rsid w:val="00C7136B"/>
    <w:rsid w:val="00C773D3"/>
    <w:rsid w:val="00C82AD0"/>
    <w:rsid w:val="00C8331D"/>
    <w:rsid w:val="00C845F1"/>
    <w:rsid w:val="00C8624B"/>
    <w:rsid w:val="00C90B88"/>
    <w:rsid w:val="00C9248A"/>
    <w:rsid w:val="00C9553E"/>
    <w:rsid w:val="00C964A2"/>
    <w:rsid w:val="00C96BA2"/>
    <w:rsid w:val="00C9775D"/>
    <w:rsid w:val="00CA0675"/>
    <w:rsid w:val="00CA1D0E"/>
    <w:rsid w:val="00CA1F84"/>
    <w:rsid w:val="00CA2270"/>
    <w:rsid w:val="00CA2A91"/>
    <w:rsid w:val="00CA6057"/>
    <w:rsid w:val="00CA79DD"/>
    <w:rsid w:val="00CB1F72"/>
    <w:rsid w:val="00CB2CFD"/>
    <w:rsid w:val="00CB3A3C"/>
    <w:rsid w:val="00CB4717"/>
    <w:rsid w:val="00CB685F"/>
    <w:rsid w:val="00CB7ACF"/>
    <w:rsid w:val="00CC212A"/>
    <w:rsid w:val="00CC2A5D"/>
    <w:rsid w:val="00CC70BD"/>
    <w:rsid w:val="00CC7B10"/>
    <w:rsid w:val="00CE08CC"/>
    <w:rsid w:val="00CE41F3"/>
    <w:rsid w:val="00CE666C"/>
    <w:rsid w:val="00CF19BF"/>
    <w:rsid w:val="00CF2FA4"/>
    <w:rsid w:val="00CF3E77"/>
    <w:rsid w:val="00CF43A3"/>
    <w:rsid w:val="00D00917"/>
    <w:rsid w:val="00D00FFE"/>
    <w:rsid w:val="00D018BF"/>
    <w:rsid w:val="00D02BFC"/>
    <w:rsid w:val="00D03E53"/>
    <w:rsid w:val="00D04FA3"/>
    <w:rsid w:val="00D05A80"/>
    <w:rsid w:val="00D11BD9"/>
    <w:rsid w:val="00D15D0A"/>
    <w:rsid w:val="00D17FCB"/>
    <w:rsid w:val="00D227B4"/>
    <w:rsid w:val="00D26030"/>
    <w:rsid w:val="00D31E62"/>
    <w:rsid w:val="00D33041"/>
    <w:rsid w:val="00D33188"/>
    <w:rsid w:val="00D33250"/>
    <w:rsid w:val="00D369E1"/>
    <w:rsid w:val="00D36DA1"/>
    <w:rsid w:val="00D43B23"/>
    <w:rsid w:val="00D46E4C"/>
    <w:rsid w:val="00D53341"/>
    <w:rsid w:val="00D61004"/>
    <w:rsid w:val="00D624EF"/>
    <w:rsid w:val="00D62B58"/>
    <w:rsid w:val="00D645D5"/>
    <w:rsid w:val="00D65F8E"/>
    <w:rsid w:val="00D71807"/>
    <w:rsid w:val="00D7229A"/>
    <w:rsid w:val="00D72984"/>
    <w:rsid w:val="00D73D1C"/>
    <w:rsid w:val="00D73E96"/>
    <w:rsid w:val="00D74791"/>
    <w:rsid w:val="00D75073"/>
    <w:rsid w:val="00D767E3"/>
    <w:rsid w:val="00D81401"/>
    <w:rsid w:val="00D85395"/>
    <w:rsid w:val="00D916AD"/>
    <w:rsid w:val="00D927C2"/>
    <w:rsid w:val="00DA1856"/>
    <w:rsid w:val="00DA29A1"/>
    <w:rsid w:val="00DA38D6"/>
    <w:rsid w:val="00DA7E90"/>
    <w:rsid w:val="00DB0B4A"/>
    <w:rsid w:val="00DB16CA"/>
    <w:rsid w:val="00DB392F"/>
    <w:rsid w:val="00DB446E"/>
    <w:rsid w:val="00DB4526"/>
    <w:rsid w:val="00DB45BF"/>
    <w:rsid w:val="00DB5598"/>
    <w:rsid w:val="00DB5A52"/>
    <w:rsid w:val="00DB69D4"/>
    <w:rsid w:val="00DC7051"/>
    <w:rsid w:val="00DD0EE4"/>
    <w:rsid w:val="00DD38D0"/>
    <w:rsid w:val="00DD4534"/>
    <w:rsid w:val="00DD480A"/>
    <w:rsid w:val="00DD7765"/>
    <w:rsid w:val="00DD77D3"/>
    <w:rsid w:val="00DE0009"/>
    <w:rsid w:val="00DE3090"/>
    <w:rsid w:val="00DE4437"/>
    <w:rsid w:val="00DE4E2E"/>
    <w:rsid w:val="00DE7E75"/>
    <w:rsid w:val="00DF4F6C"/>
    <w:rsid w:val="00DF5DD0"/>
    <w:rsid w:val="00DF5DFC"/>
    <w:rsid w:val="00DF6AFB"/>
    <w:rsid w:val="00DF7983"/>
    <w:rsid w:val="00E014E3"/>
    <w:rsid w:val="00E01954"/>
    <w:rsid w:val="00E0243A"/>
    <w:rsid w:val="00E02977"/>
    <w:rsid w:val="00E0394B"/>
    <w:rsid w:val="00E044D9"/>
    <w:rsid w:val="00E073FD"/>
    <w:rsid w:val="00E1376E"/>
    <w:rsid w:val="00E15C61"/>
    <w:rsid w:val="00E1736D"/>
    <w:rsid w:val="00E21D06"/>
    <w:rsid w:val="00E22EDC"/>
    <w:rsid w:val="00E2607B"/>
    <w:rsid w:val="00E26472"/>
    <w:rsid w:val="00E30751"/>
    <w:rsid w:val="00E31870"/>
    <w:rsid w:val="00E31B43"/>
    <w:rsid w:val="00E326D1"/>
    <w:rsid w:val="00E34FCC"/>
    <w:rsid w:val="00E3711B"/>
    <w:rsid w:val="00E377A2"/>
    <w:rsid w:val="00E4199E"/>
    <w:rsid w:val="00E42237"/>
    <w:rsid w:val="00E4237B"/>
    <w:rsid w:val="00E4687B"/>
    <w:rsid w:val="00E46D31"/>
    <w:rsid w:val="00E47209"/>
    <w:rsid w:val="00E5395C"/>
    <w:rsid w:val="00E60B09"/>
    <w:rsid w:val="00E61400"/>
    <w:rsid w:val="00E61426"/>
    <w:rsid w:val="00E622BD"/>
    <w:rsid w:val="00E666B1"/>
    <w:rsid w:val="00E67453"/>
    <w:rsid w:val="00E70797"/>
    <w:rsid w:val="00E70942"/>
    <w:rsid w:val="00E74689"/>
    <w:rsid w:val="00E83872"/>
    <w:rsid w:val="00E839D3"/>
    <w:rsid w:val="00E85E6F"/>
    <w:rsid w:val="00E87D02"/>
    <w:rsid w:val="00E9078E"/>
    <w:rsid w:val="00E93179"/>
    <w:rsid w:val="00E96E17"/>
    <w:rsid w:val="00E97834"/>
    <w:rsid w:val="00EA02A7"/>
    <w:rsid w:val="00EA0E15"/>
    <w:rsid w:val="00EA34D9"/>
    <w:rsid w:val="00EA3B29"/>
    <w:rsid w:val="00EA3FA7"/>
    <w:rsid w:val="00EA4D93"/>
    <w:rsid w:val="00EA6E09"/>
    <w:rsid w:val="00EA7FB2"/>
    <w:rsid w:val="00EB0953"/>
    <w:rsid w:val="00EB0A01"/>
    <w:rsid w:val="00EB0BE3"/>
    <w:rsid w:val="00EB2AA7"/>
    <w:rsid w:val="00EB375D"/>
    <w:rsid w:val="00EB4059"/>
    <w:rsid w:val="00EB4239"/>
    <w:rsid w:val="00EB45A3"/>
    <w:rsid w:val="00EB703A"/>
    <w:rsid w:val="00EB7C0A"/>
    <w:rsid w:val="00EB7E6A"/>
    <w:rsid w:val="00EC13B1"/>
    <w:rsid w:val="00EC36BF"/>
    <w:rsid w:val="00EC37A0"/>
    <w:rsid w:val="00EC5A25"/>
    <w:rsid w:val="00ED3F3F"/>
    <w:rsid w:val="00ED7A8C"/>
    <w:rsid w:val="00EE54F1"/>
    <w:rsid w:val="00EE5724"/>
    <w:rsid w:val="00EE5C9A"/>
    <w:rsid w:val="00EE7BDA"/>
    <w:rsid w:val="00EE7E75"/>
    <w:rsid w:val="00EF1D46"/>
    <w:rsid w:val="00EF2429"/>
    <w:rsid w:val="00EF2A4A"/>
    <w:rsid w:val="00EF34B6"/>
    <w:rsid w:val="00EF4285"/>
    <w:rsid w:val="00EF4401"/>
    <w:rsid w:val="00EF6505"/>
    <w:rsid w:val="00EF6C00"/>
    <w:rsid w:val="00F009B5"/>
    <w:rsid w:val="00F02C0A"/>
    <w:rsid w:val="00F02FE2"/>
    <w:rsid w:val="00F07EBB"/>
    <w:rsid w:val="00F112DD"/>
    <w:rsid w:val="00F1180E"/>
    <w:rsid w:val="00F12FAA"/>
    <w:rsid w:val="00F15C48"/>
    <w:rsid w:val="00F3171E"/>
    <w:rsid w:val="00F35801"/>
    <w:rsid w:val="00F37D41"/>
    <w:rsid w:val="00F43A5F"/>
    <w:rsid w:val="00F4419A"/>
    <w:rsid w:val="00F4548D"/>
    <w:rsid w:val="00F474E7"/>
    <w:rsid w:val="00F52144"/>
    <w:rsid w:val="00F53209"/>
    <w:rsid w:val="00F53C3B"/>
    <w:rsid w:val="00F54286"/>
    <w:rsid w:val="00F6297A"/>
    <w:rsid w:val="00F658AE"/>
    <w:rsid w:val="00F658E3"/>
    <w:rsid w:val="00F675D6"/>
    <w:rsid w:val="00F67A69"/>
    <w:rsid w:val="00F71E74"/>
    <w:rsid w:val="00F7401C"/>
    <w:rsid w:val="00F75BE7"/>
    <w:rsid w:val="00F77FDE"/>
    <w:rsid w:val="00F81757"/>
    <w:rsid w:val="00F828FC"/>
    <w:rsid w:val="00F8327C"/>
    <w:rsid w:val="00F8503F"/>
    <w:rsid w:val="00F876FB"/>
    <w:rsid w:val="00F8775D"/>
    <w:rsid w:val="00F91651"/>
    <w:rsid w:val="00F930F4"/>
    <w:rsid w:val="00F93D8B"/>
    <w:rsid w:val="00F95C5F"/>
    <w:rsid w:val="00F96EF4"/>
    <w:rsid w:val="00F97743"/>
    <w:rsid w:val="00FA30DB"/>
    <w:rsid w:val="00FA669B"/>
    <w:rsid w:val="00FB0BD4"/>
    <w:rsid w:val="00FB31C3"/>
    <w:rsid w:val="00FB4034"/>
    <w:rsid w:val="00FB7FD2"/>
    <w:rsid w:val="00FC0992"/>
    <w:rsid w:val="00FC1D37"/>
    <w:rsid w:val="00FC3ECE"/>
    <w:rsid w:val="00FC4B2C"/>
    <w:rsid w:val="00FD15D1"/>
    <w:rsid w:val="00FD2360"/>
    <w:rsid w:val="00FD2DB9"/>
    <w:rsid w:val="00FD3EDE"/>
    <w:rsid w:val="00FD78DC"/>
    <w:rsid w:val="00FD7F6B"/>
    <w:rsid w:val="00FE11C8"/>
    <w:rsid w:val="00FE2774"/>
    <w:rsid w:val="00FE294B"/>
    <w:rsid w:val="00FE32EF"/>
    <w:rsid w:val="00FE70B7"/>
    <w:rsid w:val="00FE72A1"/>
    <w:rsid w:val="00FE72A7"/>
    <w:rsid w:val="00FF4558"/>
    <w:rsid w:val="00FF5925"/>
    <w:rsid w:val="00FF7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815A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316D"/>
    <w:rPr>
      <w:rFonts w:ascii="Times New Roman" w:hAnsi="Times New Roman"/>
      <w:sz w:val="24"/>
    </w:rPr>
  </w:style>
  <w:style w:type="paragraph" w:styleId="Heading1">
    <w:name w:val="heading 1"/>
    <w:basedOn w:val="Normal"/>
    <w:next w:val="Normal"/>
    <w:link w:val="Heading1Char"/>
    <w:uiPriority w:val="9"/>
    <w:qFormat/>
    <w:rsid w:val="00561A14"/>
    <w:pPr>
      <w:keepNext/>
      <w:keepLines/>
      <w:spacing w:before="240" w:after="0"/>
      <w:jc w:val="both"/>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1F2636"/>
    <w:pPr>
      <w:keepNext/>
      <w:keepLines/>
      <w:spacing w:before="40" w:after="0"/>
      <w:jc w:val="both"/>
      <w:outlineLvl w:val="1"/>
    </w:pPr>
    <w:rPr>
      <w:rFonts w:eastAsiaTheme="majorEastAsia" w:cstheme="majorBidi"/>
      <w:color w:val="000000" w:themeColor="text1"/>
      <w:szCs w:val="26"/>
      <w:u w:val="single"/>
    </w:rPr>
  </w:style>
  <w:style w:type="paragraph" w:styleId="Heading3">
    <w:name w:val="heading 3"/>
    <w:basedOn w:val="Normal"/>
    <w:next w:val="Normal"/>
    <w:link w:val="Heading3Char"/>
    <w:autoRedefine/>
    <w:uiPriority w:val="9"/>
    <w:unhideWhenUsed/>
    <w:qFormat/>
    <w:rsid w:val="001F2636"/>
    <w:pPr>
      <w:keepNext/>
      <w:keepLines/>
      <w:spacing w:before="40" w:after="0"/>
      <w:jc w:val="both"/>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7F02F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F02F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F02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02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02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02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1A1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1F2636"/>
    <w:rPr>
      <w:rFonts w:ascii="Times New Roman" w:eastAsiaTheme="majorEastAsia" w:hAnsi="Times New Roman" w:cstheme="majorBidi"/>
      <w:color w:val="000000" w:themeColor="text1"/>
      <w:sz w:val="24"/>
      <w:szCs w:val="26"/>
      <w:u w:val="single"/>
    </w:rPr>
  </w:style>
  <w:style w:type="character" w:customStyle="1" w:styleId="Heading3Char">
    <w:name w:val="Heading 3 Char"/>
    <w:basedOn w:val="DefaultParagraphFont"/>
    <w:link w:val="Heading3"/>
    <w:uiPriority w:val="9"/>
    <w:rsid w:val="001F2636"/>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7F02F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7F02F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F02F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F02F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F02F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F02F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F0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2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2F2"/>
    <w:pPr>
      <w:spacing w:before="160"/>
      <w:jc w:val="center"/>
    </w:pPr>
    <w:rPr>
      <w:i/>
      <w:iCs/>
      <w:color w:val="404040" w:themeColor="text1" w:themeTint="BF"/>
    </w:rPr>
  </w:style>
  <w:style w:type="character" w:customStyle="1" w:styleId="QuoteChar">
    <w:name w:val="Quote Char"/>
    <w:basedOn w:val="DefaultParagraphFont"/>
    <w:link w:val="Quote"/>
    <w:uiPriority w:val="29"/>
    <w:rsid w:val="007F02F2"/>
    <w:rPr>
      <w:rFonts w:ascii="Times New Roman" w:hAnsi="Times New Roman"/>
      <w:i/>
      <w:iCs/>
      <w:color w:val="404040" w:themeColor="text1" w:themeTint="BF"/>
      <w:sz w:val="24"/>
    </w:rPr>
  </w:style>
  <w:style w:type="paragraph" w:styleId="ListParagraph">
    <w:name w:val="List Paragraph"/>
    <w:basedOn w:val="Normal"/>
    <w:link w:val="ListParagraphChar"/>
    <w:uiPriority w:val="34"/>
    <w:qFormat/>
    <w:rsid w:val="007F02F2"/>
    <w:pPr>
      <w:ind w:left="720"/>
      <w:contextualSpacing/>
    </w:pPr>
  </w:style>
  <w:style w:type="character" w:styleId="IntenseEmphasis">
    <w:name w:val="Intense Emphasis"/>
    <w:basedOn w:val="DefaultParagraphFont"/>
    <w:uiPriority w:val="21"/>
    <w:qFormat/>
    <w:rsid w:val="007F02F2"/>
    <w:rPr>
      <w:i/>
      <w:iCs/>
      <w:color w:val="2F5496" w:themeColor="accent1" w:themeShade="BF"/>
    </w:rPr>
  </w:style>
  <w:style w:type="paragraph" w:styleId="IntenseQuote">
    <w:name w:val="Intense Quote"/>
    <w:basedOn w:val="Normal"/>
    <w:next w:val="Normal"/>
    <w:link w:val="IntenseQuoteChar"/>
    <w:uiPriority w:val="30"/>
    <w:qFormat/>
    <w:rsid w:val="007F02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2F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F02F2"/>
    <w:rPr>
      <w:b/>
      <w:bCs/>
      <w:smallCaps/>
      <w:color w:val="2F5496" w:themeColor="accent1" w:themeShade="BF"/>
      <w:spacing w:val="5"/>
    </w:rPr>
  </w:style>
  <w:style w:type="paragraph" w:styleId="Header">
    <w:name w:val="header"/>
    <w:basedOn w:val="Normal"/>
    <w:link w:val="HeaderChar"/>
    <w:uiPriority w:val="99"/>
    <w:unhideWhenUsed/>
    <w:rsid w:val="006657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776"/>
    <w:rPr>
      <w:rFonts w:ascii="Times New Roman" w:hAnsi="Times New Roman"/>
      <w:sz w:val="24"/>
    </w:rPr>
  </w:style>
  <w:style w:type="paragraph" w:styleId="Footer">
    <w:name w:val="footer"/>
    <w:basedOn w:val="Normal"/>
    <w:link w:val="FooterChar"/>
    <w:uiPriority w:val="99"/>
    <w:unhideWhenUsed/>
    <w:rsid w:val="006657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776"/>
    <w:rPr>
      <w:rFonts w:ascii="Times New Roman" w:hAnsi="Times New Roman"/>
      <w:sz w:val="24"/>
    </w:rPr>
  </w:style>
  <w:style w:type="table" w:styleId="TableGrid">
    <w:name w:val="Table Grid"/>
    <w:basedOn w:val="TableNormal"/>
    <w:uiPriority w:val="39"/>
    <w:rsid w:val="00F85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73C1"/>
    <w:pPr>
      <w:spacing w:line="259" w:lineRule="auto"/>
      <w:jc w:val="left"/>
      <w:outlineLvl w:val="9"/>
    </w:pPr>
    <w:rPr>
      <w:rFonts w:asciiTheme="majorHAnsi" w:hAnsiTheme="majorHAnsi"/>
      <w:b w:val="0"/>
      <w:color w:val="2F5496" w:themeColor="accent1" w:themeShade="BF"/>
      <w:kern w:val="0"/>
      <w:sz w:val="32"/>
      <w:lang w:eastAsia="en-GB"/>
      <w14:ligatures w14:val="none"/>
    </w:rPr>
  </w:style>
  <w:style w:type="paragraph" w:styleId="TOC1">
    <w:name w:val="toc 1"/>
    <w:basedOn w:val="Normal"/>
    <w:next w:val="Normal"/>
    <w:autoRedefine/>
    <w:uiPriority w:val="39"/>
    <w:unhideWhenUsed/>
    <w:rsid w:val="007C73C1"/>
    <w:pPr>
      <w:spacing w:after="100"/>
    </w:pPr>
  </w:style>
  <w:style w:type="paragraph" w:styleId="TOC2">
    <w:name w:val="toc 2"/>
    <w:basedOn w:val="Normal"/>
    <w:next w:val="Normal"/>
    <w:autoRedefine/>
    <w:uiPriority w:val="39"/>
    <w:unhideWhenUsed/>
    <w:rsid w:val="007C73C1"/>
    <w:pPr>
      <w:spacing w:after="100"/>
      <w:ind w:left="240"/>
    </w:pPr>
  </w:style>
  <w:style w:type="character" w:styleId="Hyperlink">
    <w:name w:val="Hyperlink"/>
    <w:basedOn w:val="DefaultParagraphFont"/>
    <w:uiPriority w:val="99"/>
    <w:unhideWhenUsed/>
    <w:rsid w:val="007C73C1"/>
    <w:rPr>
      <w:color w:val="0563C1" w:themeColor="hyperlink"/>
      <w:u w:val="single"/>
    </w:rPr>
  </w:style>
  <w:style w:type="paragraph" w:styleId="Caption">
    <w:name w:val="caption"/>
    <w:basedOn w:val="Normal"/>
    <w:qFormat/>
    <w:rsid w:val="00750D3D"/>
    <w:pPr>
      <w:suppressLineNumbers/>
      <w:suppressAutoHyphens/>
      <w:spacing w:before="120" w:after="120"/>
      <w:jc w:val="both"/>
    </w:pPr>
    <w:rPr>
      <w:rFonts w:eastAsia="Calibri" w:cs="DejaVu Sans"/>
      <w:i/>
      <w:iCs/>
      <w:color w:val="000000"/>
      <w:kern w:val="0"/>
      <w:szCs w:val="24"/>
      <w:lang w:eastAsia="ar-SA"/>
      <w14:ligatures w14:val="none"/>
    </w:rPr>
  </w:style>
  <w:style w:type="paragraph" w:styleId="NormalWeb">
    <w:name w:val="Normal (Web)"/>
    <w:basedOn w:val="Normal"/>
    <w:uiPriority w:val="99"/>
    <w:unhideWhenUsed/>
    <w:rsid w:val="001313EC"/>
    <w:pPr>
      <w:spacing w:before="100" w:beforeAutospacing="1" w:after="100" w:afterAutospacing="1" w:line="240" w:lineRule="auto"/>
    </w:pPr>
    <w:rPr>
      <w:rFonts w:eastAsia="Times New Roman" w:cs="Times New Roman"/>
      <w:kern w:val="0"/>
      <w:szCs w:val="24"/>
      <w:lang w:val="en-IN" w:eastAsia="en-IN"/>
      <w14:ligatures w14:val="none"/>
    </w:rPr>
  </w:style>
  <w:style w:type="character" w:styleId="Strong">
    <w:name w:val="Strong"/>
    <w:basedOn w:val="DefaultParagraphFont"/>
    <w:uiPriority w:val="22"/>
    <w:qFormat/>
    <w:rsid w:val="001313EC"/>
    <w:rPr>
      <w:b/>
      <w:bCs/>
    </w:rPr>
  </w:style>
  <w:style w:type="character" w:styleId="Emphasis">
    <w:name w:val="Emphasis"/>
    <w:basedOn w:val="DefaultParagraphFont"/>
    <w:uiPriority w:val="20"/>
    <w:qFormat/>
    <w:rsid w:val="001313EC"/>
    <w:rPr>
      <w:i/>
      <w:iCs/>
    </w:rPr>
  </w:style>
  <w:style w:type="character" w:customStyle="1" w:styleId="t286pc">
    <w:name w:val="t286pc"/>
    <w:basedOn w:val="DefaultParagraphFont"/>
    <w:rsid w:val="001313EC"/>
  </w:style>
  <w:style w:type="character" w:customStyle="1" w:styleId="vkekvd">
    <w:name w:val="vkekvd"/>
    <w:basedOn w:val="DefaultParagraphFont"/>
    <w:rsid w:val="001313EC"/>
  </w:style>
  <w:style w:type="paragraph" w:styleId="BalloonText">
    <w:name w:val="Balloon Text"/>
    <w:basedOn w:val="Normal"/>
    <w:link w:val="BalloonTextChar"/>
    <w:uiPriority w:val="99"/>
    <w:semiHidden/>
    <w:unhideWhenUsed/>
    <w:rsid w:val="001313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13EC"/>
    <w:rPr>
      <w:rFonts w:ascii="Segoe UI" w:hAnsi="Segoe UI" w:cs="Segoe UI"/>
      <w:sz w:val="18"/>
      <w:szCs w:val="18"/>
    </w:rPr>
  </w:style>
  <w:style w:type="paragraph" w:customStyle="1" w:styleId="x1ghz6dp">
    <w:name w:val="x1ghz6dp"/>
    <w:basedOn w:val="Normal"/>
    <w:rsid w:val="005811A9"/>
    <w:pPr>
      <w:spacing w:before="100" w:beforeAutospacing="1" w:after="100" w:afterAutospacing="1" w:line="240" w:lineRule="auto"/>
    </w:pPr>
    <w:rPr>
      <w:rFonts w:eastAsia="Times New Roman" w:cs="Times New Roman"/>
      <w:kern w:val="0"/>
      <w:szCs w:val="24"/>
      <w:lang w:val="en-IN" w:eastAsia="en-IN"/>
      <w14:ligatures w14:val="none"/>
    </w:rPr>
  </w:style>
  <w:style w:type="character" w:customStyle="1" w:styleId="xqcmdr3">
    <w:name w:val="xqcmdr3"/>
    <w:basedOn w:val="DefaultParagraphFont"/>
    <w:rsid w:val="00D767E3"/>
  </w:style>
  <w:style w:type="character" w:customStyle="1" w:styleId="inqyif">
    <w:name w:val="inqyif"/>
    <w:basedOn w:val="DefaultParagraphFont"/>
    <w:rsid w:val="00EE7E75"/>
  </w:style>
  <w:style w:type="character" w:customStyle="1" w:styleId="yadgie">
    <w:name w:val="yadgie"/>
    <w:basedOn w:val="DefaultParagraphFont"/>
    <w:rsid w:val="00EE7E75"/>
  </w:style>
  <w:style w:type="character" w:customStyle="1" w:styleId="xt0psk2">
    <w:name w:val="xt0psk2"/>
    <w:basedOn w:val="DefaultParagraphFont"/>
    <w:rsid w:val="00C47A9C"/>
  </w:style>
  <w:style w:type="character" w:styleId="FollowedHyperlink">
    <w:name w:val="FollowedHyperlink"/>
    <w:basedOn w:val="DefaultParagraphFont"/>
    <w:uiPriority w:val="99"/>
    <w:semiHidden/>
    <w:unhideWhenUsed/>
    <w:rsid w:val="00C7136B"/>
    <w:rPr>
      <w:color w:val="954F72" w:themeColor="followedHyperlink"/>
      <w:u w:val="single"/>
    </w:rPr>
  </w:style>
  <w:style w:type="paragraph" w:customStyle="1" w:styleId="x12ofw9d">
    <w:name w:val="x12ofw9d"/>
    <w:basedOn w:val="Normal"/>
    <w:rsid w:val="0067199F"/>
    <w:pPr>
      <w:spacing w:before="100" w:beforeAutospacing="1" w:after="100" w:afterAutospacing="1" w:line="240" w:lineRule="auto"/>
    </w:pPr>
    <w:rPr>
      <w:rFonts w:eastAsia="Times New Roman" w:cs="Times New Roman"/>
      <w:kern w:val="0"/>
      <w:szCs w:val="24"/>
      <w:lang w:val="en-IN" w:eastAsia="en-IN"/>
      <w14:ligatures w14:val="none"/>
    </w:rPr>
  </w:style>
  <w:style w:type="paragraph" w:styleId="TOC3">
    <w:name w:val="toc 3"/>
    <w:basedOn w:val="Normal"/>
    <w:next w:val="Normal"/>
    <w:autoRedefine/>
    <w:uiPriority w:val="39"/>
    <w:unhideWhenUsed/>
    <w:rsid w:val="00815B4C"/>
    <w:pPr>
      <w:spacing w:after="100"/>
      <w:ind w:left="480"/>
    </w:pPr>
  </w:style>
  <w:style w:type="character" w:customStyle="1" w:styleId="ListParagraphChar">
    <w:name w:val="List Paragraph Char"/>
    <w:basedOn w:val="DefaultParagraphFont"/>
    <w:link w:val="ListParagraph"/>
    <w:uiPriority w:val="34"/>
    <w:qFormat/>
    <w:locked/>
    <w:rsid w:val="00C96BA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4902">
      <w:bodyDiv w:val="1"/>
      <w:marLeft w:val="0"/>
      <w:marRight w:val="0"/>
      <w:marTop w:val="0"/>
      <w:marBottom w:val="0"/>
      <w:divBdr>
        <w:top w:val="none" w:sz="0" w:space="0" w:color="auto"/>
        <w:left w:val="none" w:sz="0" w:space="0" w:color="auto"/>
        <w:bottom w:val="none" w:sz="0" w:space="0" w:color="auto"/>
        <w:right w:val="none" w:sz="0" w:space="0" w:color="auto"/>
      </w:divBdr>
      <w:divsChild>
        <w:div w:id="1051228956">
          <w:marLeft w:val="0"/>
          <w:marRight w:val="0"/>
          <w:marTop w:val="0"/>
          <w:marBottom w:val="0"/>
          <w:divBdr>
            <w:top w:val="none" w:sz="0" w:space="0" w:color="auto"/>
            <w:left w:val="none" w:sz="0" w:space="0" w:color="auto"/>
            <w:bottom w:val="none" w:sz="0" w:space="0" w:color="auto"/>
            <w:right w:val="none" w:sz="0" w:space="0" w:color="auto"/>
          </w:divBdr>
          <w:divsChild>
            <w:div w:id="1152259539">
              <w:marLeft w:val="0"/>
              <w:marRight w:val="0"/>
              <w:marTop w:val="0"/>
              <w:marBottom w:val="0"/>
              <w:divBdr>
                <w:top w:val="none" w:sz="0" w:space="0" w:color="auto"/>
                <w:left w:val="none" w:sz="0" w:space="0" w:color="auto"/>
                <w:bottom w:val="none" w:sz="0" w:space="0" w:color="auto"/>
                <w:right w:val="none" w:sz="0" w:space="0" w:color="auto"/>
              </w:divBdr>
              <w:divsChild>
                <w:div w:id="13773875">
                  <w:marLeft w:val="0"/>
                  <w:marRight w:val="0"/>
                  <w:marTop w:val="0"/>
                  <w:marBottom w:val="0"/>
                  <w:divBdr>
                    <w:top w:val="none" w:sz="0" w:space="0" w:color="auto"/>
                    <w:left w:val="none" w:sz="0" w:space="0" w:color="auto"/>
                    <w:bottom w:val="none" w:sz="0" w:space="0" w:color="auto"/>
                    <w:right w:val="none" w:sz="0" w:space="0" w:color="auto"/>
                  </w:divBdr>
                  <w:divsChild>
                    <w:div w:id="1692535095">
                      <w:marLeft w:val="0"/>
                      <w:marRight w:val="0"/>
                      <w:marTop w:val="0"/>
                      <w:marBottom w:val="0"/>
                      <w:divBdr>
                        <w:top w:val="none" w:sz="0" w:space="0" w:color="auto"/>
                        <w:left w:val="none" w:sz="0" w:space="0" w:color="auto"/>
                        <w:bottom w:val="none" w:sz="0" w:space="0" w:color="auto"/>
                        <w:right w:val="none" w:sz="0" w:space="0" w:color="auto"/>
                      </w:divBdr>
                      <w:divsChild>
                        <w:div w:id="1234513729">
                          <w:marLeft w:val="0"/>
                          <w:marRight w:val="0"/>
                          <w:marTop w:val="0"/>
                          <w:marBottom w:val="0"/>
                          <w:divBdr>
                            <w:top w:val="none" w:sz="0" w:space="0" w:color="auto"/>
                            <w:left w:val="none" w:sz="0" w:space="0" w:color="auto"/>
                            <w:bottom w:val="none" w:sz="0" w:space="0" w:color="auto"/>
                            <w:right w:val="none" w:sz="0" w:space="0" w:color="auto"/>
                          </w:divBdr>
                          <w:divsChild>
                            <w:div w:id="765732351">
                              <w:marLeft w:val="0"/>
                              <w:marRight w:val="0"/>
                              <w:marTop w:val="0"/>
                              <w:marBottom w:val="0"/>
                              <w:divBdr>
                                <w:top w:val="none" w:sz="0" w:space="0" w:color="auto"/>
                                <w:left w:val="none" w:sz="0" w:space="0" w:color="auto"/>
                                <w:bottom w:val="none" w:sz="0" w:space="0" w:color="auto"/>
                                <w:right w:val="none" w:sz="0" w:space="0" w:color="auto"/>
                              </w:divBdr>
                              <w:divsChild>
                                <w:div w:id="867370559">
                                  <w:marLeft w:val="0"/>
                                  <w:marRight w:val="0"/>
                                  <w:marTop w:val="0"/>
                                  <w:marBottom w:val="0"/>
                                  <w:divBdr>
                                    <w:top w:val="none" w:sz="0" w:space="0" w:color="auto"/>
                                    <w:left w:val="none" w:sz="0" w:space="0" w:color="auto"/>
                                    <w:bottom w:val="none" w:sz="0" w:space="0" w:color="auto"/>
                                    <w:right w:val="none" w:sz="0" w:space="0" w:color="auto"/>
                                  </w:divBdr>
                                  <w:divsChild>
                                    <w:div w:id="525288064">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350442">
      <w:bodyDiv w:val="1"/>
      <w:marLeft w:val="0"/>
      <w:marRight w:val="0"/>
      <w:marTop w:val="0"/>
      <w:marBottom w:val="0"/>
      <w:divBdr>
        <w:top w:val="none" w:sz="0" w:space="0" w:color="auto"/>
        <w:left w:val="none" w:sz="0" w:space="0" w:color="auto"/>
        <w:bottom w:val="none" w:sz="0" w:space="0" w:color="auto"/>
        <w:right w:val="none" w:sz="0" w:space="0" w:color="auto"/>
      </w:divBdr>
      <w:divsChild>
        <w:div w:id="1023628325">
          <w:marLeft w:val="0"/>
          <w:marRight w:val="0"/>
          <w:marTop w:val="0"/>
          <w:marBottom w:val="0"/>
          <w:divBdr>
            <w:top w:val="none" w:sz="0" w:space="0" w:color="auto"/>
            <w:left w:val="none" w:sz="0" w:space="0" w:color="auto"/>
            <w:bottom w:val="none" w:sz="0" w:space="0" w:color="auto"/>
            <w:right w:val="none" w:sz="0" w:space="0" w:color="auto"/>
          </w:divBdr>
          <w:divsChild>
            <w:div w:id="533008967">
              <w:marLeft w:val="0"/>
              <w:marRight w:val="0"/>
              <w:marTop w:val="360"/>
              <w:marBottom w:val="180"/>
              <w:divBdr>
                <w:top w:val="none" w:sz="0" w:space="0" w:color="auto"/>
                <w:left w:val="none" w:sz="0" w:space="0" w:color="auto"/>
                <w:bottom w:val="none" w:sz="0" w:space="0" w:color="auto"/>
                <w:right w:val="none" w:sz="0" w:space="0" w:color="auto"/>
              </w:divBdr>
            </w:div>
          </w:divsChild>
        </w:div>
        <w:div w:id="901914487">
          <w:marLeft w:val="0"/>
          <w:marRight w:val="0"/>
          <w:marTop w:val="0"/>
          <w:marBottom w:val="0"/>
          <w:divBdr>
            <w:top w:val="none" w:sz="0" w:space="0" w:color="auto"/>
            <w:left w:val="none" w:sz="0" w:space="0" w:color="auto"/>
            <w:bottom w:val="none" w:sz="0" w:space="0" w:color="auto"/>
            <w:right w:val="none" w:sz="0" w:space="0" w:color="auto"/>
          </w:divBdr>
          <w:divsChild>
            <w:div w:id="775759676">
              <w:marLeft w:val="0"/>
              <w:marRight w:val="0"/>
              <w:marTop w:val="180"/>
              <w:marBottom w:val="240"/>
              <w:divBdr>
                <w:top w:val="none" w:sz="0" w:space="0" w:color="auto"/>
                <w:left w:val="none" w:sz="0" w:space="0" w:color="auto"/>
                <w:bottom w:val="none" w:sz="0" w:space="0" w:color="auto"/>
                <w:right w:val="none" w:sz="0" w:space="0" w:color="auto"/>
              </w:divBdr>
            </w:div>
          </w:divsChild>
        </w:div>
        <w:div w:id="1096633549">
          <w:marLeft w:val="0"/>
          <w:marRight w:val="0"/>
          <w:marTop w:val="0"/>
          <w:marBottom w:val="0"/>
          <w:divBdr>
            <w:top w:val="none" w:sz="0" w:space="0" w:color="auto"/>
            <w:left w:val="none" w:sz="0" w:space="0" w:color="auto"/>
            <w:bottom w:val="none" w:sz="0" w:space="0" w:color="auto"/>
            <w:right w:val="none" w:sz="0" w:space="0" w:color="auto"/>
          </w:divBdr>
        </w:div>
        <w:div w:id="1786726035">
          <w:marLeft w:val="0"/>
          <w:marRight w:val="0"/>
          <w:marTop w:val="0"/>
          <w:marBottom w:val="0"/>
          <w:divBdr>
            <w:top w:val="none" w:sz="0" w:space="0" w:color="auto"/>
            <w:left w:val="none" w:sz="0" w:space="0" w:color="auto"/>
            <w:bottom w:val="none" w:sz="0" w:space="0" w:color="auto"/>
            <w:right w:val="none" w:sz="0" w:space="0" w:color="auto"/>
          </w:divBdr>
        </w:div>
        <w:div w:id="93718750">
          <w:marLeft w:val="0"/>
          <w:marRight w:val="0"/>
          <w:marTop w:val="0"/>
          <w:marBottom w:val="0"/>
          <w:divBdr>
            <w:top w:val="none" w:sz="0" w:space="0" w:color="auto"/>
            <w:left w:val="none" w:sz="0" w:space="0" w:color="auto"/>
            <w:bottom w:val="none" w:sz="0" w:space="0" w:color="auto"/>
            <w:right w:val="none" w:sz="0" w:space="0" w:color="auto"/>
          </w:divBdr>
        </w:div>
        <w:div w:id="1066150439">
          <w:marLeft w:val="0"/>
          <w:marRight w:val="0"/>
          <w:marTop w:val="0"/>
          <w:marBottom w:val="0"/>
          <w:divBdr>
            <w:top w:val="none" w:sz="0" w:space="0" w:color="auto"/>
            <w:left w:val="none" w:sz="0" w:space="0" w:color="auto"/>
            <w:bottom w:val="none" w:sz="0" w:space="0" w:color="auto"/>
            <w:right w:val="none" w:sz="0" w:space="0" w:color="auto"/>
          </w:divBdr>
        </w:div>
        <w:div w:id="1085683502">
          <w:marLeft w:val="0"/>
          <w:marRight w:val="0"/>
          <w:marTop w:val="0"/>
          <w:marBottom w:val="0"/>
          <w:divBdr>
            <w:top w:val="none" w:sz="0" w:space="0" w:color="auto"/>
            <w:left w:val="none" w:sz="0" w:space="0" w:color="auto"/>
            <w:bottom w:val="none" w:sz="0" w:space="0" w:color="auto"/>
            <w:right w:val="none" w:sz="0" w:space="0" w:color="auto"/>
          </w:divBdr>
        </w:div>
      </w:divsChild>
    </w:div>
    <w:div w:id="97987121">
      <w:bodyDiv w:val="1"/>
      <w:marLeft w:val="0"/>
      <w:marRight w:val="0"/>
      <w:marTop w:val="0"/>
      <w:marBottom w:val="0"/>
      <w:divBdr>
        <w:top w:val="none" w:sz="0" w:space="0" w:color="auto"/>
        <w:left w:val="none" w:sz="0" w:space="0" w:color="auto"/>
        <w:bottom w:val="none" w:sz="0" w:space="0" w:color="auto"/>
        <w:right w:val="none" w:sz="0" w:space="0" w:color="auto"/>
      </w:divBdr>
    </w:div>
    <w:div w:id="375393024">
      <w:bodyDiv w:val="1"/>
      <w:marLeft w:val="0"/>
      <w:marRight w:val="0"/>
      <w:marTop w:val="0"/>
      <w:marBottom w:val="0"/>
      <w:divBdr>
        <w:top w:val="none" w:sz="0" w:space="0" w:color="auto"/>
        <w:left w:val="none" w:sz="0" w:space="0" w:color="auto"/>
        <w:bottom w:val="none" w:sz="0" w:space="0" w:color="auto"/>
        <w:right w:val="none" w:sz="0" w:space="0" w:color="auto"/>
      </w:divBdr>
      <w:divsChild>
        <w:div w:id="369257940">
          <w:marLeft w:val="0"/>
          <w:marRight w:val="0"/>
          <w:marTop w:val="0"/>
          <w:marBottom w:val="0"/>
          <w:divBdr>
            <w:top w:val="none" w:sz="0" w:space="0" w:color="auto"/>
            <w:left w:val="none" w:sz="0" w:space="0" w:color="auto"/>
            <w:bottom w:val="none" w:sz="0" w:space="0" w:color="auto"/>
            <w:right w:val="none" w:sz="0" w:space="0" w:color="auto"/>
          </w:divBdr>
          <w:divsChild>
            <w:div w:id="1990205543">
              <w:marLeft w:val="0"/>
              <w:marRight w:val="0"/>
              <w:marTop w:val="0"/>
              <w:marBottom w:val="0"/>
              <w:divBdr>
                <w:top w:val="none" w:sz="0" w:space="0" w:color="auto"/>
                <w:left w:val="none" w:sz="0" w:space="0" w:color="auto"/>
                <w:bottom w:val="none" w:sz="0" w:space="0" w:color="auto"/>
                <w:right w:val="none" w:sz="0" w:space="0" w:color="auto"/>
              </w:divBdr>
              <w:divsChild>
                <w:div w:id="859200568">
                  <w:marLeft w:val="0"/>
                  <w:marRight w:val="0"/>
                  <w:marTop w:val="0"/>
                  <w:marBottom w:val="0"/>
                  <w:divBdr>
                    <w:top w:val="none" w:sz="0" w:space="0" w:color="auto"/>
                    <w:left w:val="none" w:sz="0" w:space="0" w:color="auto"/>
                    <w:bottom w:val="none" w:sz="0" w:space="0" w:color="auto"/>
                    <w:right w:val="none" w:sz="0" w:space="0" w:color="auto"/>
                  </w:divBdr>
                  <w:divsChild>
                    <w:div w:id="2078043358">
                      <w:marLeft w:val="0"/>
                      <w:marRight w:val="0"/>
                      <w:marTop w:val="0"/>
                      <w:marBottom w:val="0"/>
                      <w:divBdr>
                        <w:top w:val="none" w:sz="0" w:space="0" w:color="auto"/>
                        <w:left w:val="none" w:sz="0" w:space="0" w:color="auto"/>
                        <w:bottom w:val="none" w:sz="0" w:space="0" w:color="auto"/>
                        <w:right w:val="none" w:sz="0" w:space="0" w:color="auto"/>
                      </w:divBdr>
                      <w:divsChild>
                        <w:div w:id="1942910987">
                          <w:marLeft w:val="0"/>
                          <w:marRight w:val="0"/>
                          <w:marTop w:val="0"/>
                          <w:marBottom w:val="0"/>
                          <w:divBdr>
                            <w:top w:val="none" w:sz="0" w:space="0" w:color="auto"/>
                            <w:left w:val="none" w:sz="0" w:space="0" w:color="auto"/>
                            <w:bottom w:val="none" w:sz="0" w:space="0" w:color="auto"/>
                            <w:right w:val="none" w:sz="0" w:space="0" w:color="auto"/>
                          </w:divBdr>
                          <w:divsChild>
                            <w:div w:id="1322929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6712875">
      <w:bodyDiv w:val="1"/>
      <w:marLeft w:val="0"/>
      <w:marRight w:val="0"/>
      <w:marTop w:val="0"/>
      <w:marBottom w:val="0"/>
      <w:divBdr>
        <w:top w:val="none" w:sz="0" w:space="0" w:color="auto"/>
        <w:left w:val="none" w:sz="0" w:space="0" w:color="auto"/>
        <w:bottom w:val="none" w:sz="0" w:space="0" w:color="auto"/>
        <w:right w:val="none" w:sz="0" w:space="0" w:color="auto"/>
      </w:divBdr>
    </w:div>
    <w:div w:id="712384529">
      <w:bodyDiv w:val="1"/>
      <w:marLeft w:val="0"/>
      <w:marRight w:val="0"/>
      <w:marTop w:val="0"/>
      <w:marBottom w:val="0"/>
      <w:divBdr>
        <w:top w:val="none" w:sz="0" w:space="0" w:color="auto"/>
        <w:left w:val="none" w:sz="0" w:space="0" w:color="auto"/>
        <w:bottom w:val="none" w:sz="0" w:space="0" w:color="auto"/>
        <w:right w:val="none" w:sz="0" w:space="0" w:color="auto"/>
      </w:divBdr>
      <w:divsChild>
        <w:div w:id="430901193">
          <w:marLeft w:val="0"/>
          <w:marRight w:val="0"/>
          <w:marTop w:val="0"/>
          <w:marBottom w:val="0"/>
          <w:divBdr>
            <w:top w:val="none" w:sz="0" w:space="0" w:color="auto"/>
            <w:left w:val="none" w:sz="0" w:space="0" w:color="auto"/>
            <w:bottom w:val="none" w:sz="0" w:space="0" w:color="auto"/>
            <w:right w:val="none" w:sz="0" w:space="0" w:color="auto"/>
          </w:divBdr>
          <w:divsChild>
            <w:div w:id="1318461463">
              <w:marLeft w:val="0"/>
              <w:marRight w:val="0"/>
              <w:marTop w:val="0"/>
              <w:marBottom w:val="0"/>
              <w:divBdr>
                <w:top w:val="none" w:sz="0" w:space="0" w:color="auto"/>
                <w:left w:val="none" w:sz="0" w:space="0" w:color="auto"/>
                <w:bottom w:val="none" w:sz="0" w:space="0" w:color="auto"/>
                <w:right w:val="none" w:sz="0" w:space="0" w:color="auto"/>
              </w:divBdr>
              <w:divsChild>
                <w:div w:id="1547789554">
                  <w:marLeft w:val="0"/>
                  <w:marRight w:val="0"/>
                  <w:marTop w:val="0"/>
                  <w:marBottom w:val="0"/>
                  <w:divBdr>
                    <w:top w:val="none" w:sz="0" w:space="0" w:color="auto"/>
                    <w:left w:val="none" w:sz="0" w:space="0" w:color="auto"/>
                    <w:bottom w:val="none" w:sz="0" w:space="0" w:color="auto"/>
                    <w:right w:val="none" w:sz="0" w:space="0" w:color="auto"/>
                  </w:divBdr>
                  <w:divsChild>
                    <w:div w:id="2121606059">
                      <w:marLeft w:val="0"/>
                      <w:marRight w:val="0"/>
                      <w:marTop w:val="0"/>
                      <w:marBottom w:val="0"/>
                      <w:divBdr>
                        <w:top w:val="none" w:sz="0" w:space="0" w:color="auto"/>
                        <w:left w:val="none" w:sz="0" w:space="0" w:color="auto"/>
                        <w:bottom w:val="none" w:sz="0" w:space="0" w:color="auto"/>
                        <w:right w:val="none" w:sz="0" w:space="0" w:color="auto"/>
                      </w:divBdr>
                      <w:divsChild>
                        <w:div w:id="2130782424">
                          <w:marLeft w:val="0"/>
                          <w:marRight w:val="0"/>
                          <w:marTop w:val="0"/>
                          <w:marBottom w:val="0"/>
                          <w:divBdr>
                            <w:top w:val="none" w:sz="0" w:space="0" w:color="auto"/>
                            <w:left w:val="none" w:sz="0" w:space="0" w:color="auto"/>
                            <w:bottom w:val="none" w:sz="0" w:space="0" w:color="auto"/>
                            <w:right w:val="none" w:sz="0" w:space="0" w:color="auto"/>
                          </w:divBdr>
                          <w:divsChild>
                            <w:div w:id="52239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664377">
      <w:bodyDiv w:val="1"/>
      <w:marLeft w:val="0"/>
      <w:marRight w:val="0"/>
      <w:marTop w:val="0"/>
      <w:marBottom w:val="0"/>
      <w:divBdr>
        <w:top w:val="none" w:sz="0" w:space="0" w:color="auto"/>
        <w:left w:val="none" w:sz="0" w:space="0" w:color="auto"/>
        <w:bottom w:val="none" w:sz="0" w:space="0" w:color="auto"/>
        <w:right w:val="none" w:sz="0" w:space="0" w:color="auto"/>
      </w:divBdr>
      <w:divsChild>
        <w:div w:id="1098335688">
          <w:marLeft w:val="0"/>
          <w:marRight w:val="0"/>
          <w:marTop w:val="0"/>
          <w:marBottom w:val="0"/>
          <w:divBdr>
            <w:top w:val="none" w:sz="0" w:space="0" w:color="auto"/>
            <w:left w:val="none" w:sz="0" w:space="0" w:color="auto"/>
            <w:bottom w:val="none" w:sz="0" w:space="0" w:color="auto"/>
            <w:right w:val="none" w:sz="0" w:space="0" w:color="auto"/>
          </w:divBdr>
          <w:divsChild>
            <w:div w:id="30964463">
              <w:marLeft w:val="0"/>
              <w:marRight w:val="0"/>
              <w:marTop w:val="0"/>
              <w:marBottom w:val="0"/>
              <w:divBdr>
                <w:top w:val="none" w:sz="0" w:space="0" w:color="auto"/>
                <w:left w:val="none" w:sz="0" w:space="0" w:color="auto"/>
                <w:bottom w:val="none" w:sz="0" w:space="0" w:color="auto"/>
                <w:right w:val="none" w:sz="0" w:space="0" w:color="auto"/>
              </w:divBdr>
              <w:divsChild>
                <w:div w:id="568082076">
                  <w:marLeft w:val="0"/>
                  <w:marRight w:val="0"/>
                  <w:marTop w:val="0"/>
                  <w:marBottom w:val="0"/>
                  <w:divBdr>
                    <w:top w:val="none" w:sz="0" w:space="0" w:color="auto"/>
                    <w:left w:val="none" w:sz="0" w:space="0" w:color="auto"/>
                    <w:bottom w:val="none" w:sz="0" w:space="0" w:color="auto"/>
                    <w:right w:val="none" w:sz="0" w:space="0" w:color="auto"/>
                  </w:divBdr>
                  <w:divsChild>
                    <w:div w:id="696546757">
                      <w:marLeft w:val="0"/>
                      <w:marRight w:val="0"/>
                      <w:marTop w:val="0"/>
                      <w:marBottom w:val="0"/>
                      <w:divBdr>
                        <w:top w:val="none" w:sz="0" w:space="0" w:color="auto"/>
                        <w:left w:val="none" w:sz="0" w:space="0" w:color="auto"/>
                        <w:bottom w:val="none" w:sz="0" w:space="0" w:color="auto"/>
                        <w:right w:val="none" w:sz="0" w:space="0" w:color="auto"/>
                      </w:divBdr>
                      <w:divsChild>
                        <w:div w:id="506795297">
                          <w:marLeft w:val="0"/>
                          <w:marRight w:val="0"/>
                          <w:marTop w:val="0"/>
                          <w:marBottom w:val="0"/>
                          <w:divBdr>
                            <w:top w:val="none" w:sz="0" w:space="0" w:color="auto"/>
                            <w:left w:val="none" w:sz="0" w:space="0" w:color="auto"/>
                            <w:bottom w:val="none" w:sz="0" w:space="0" w:color="auto"/>
                            <w:right w:val="none" w:sz="0" w:space="0" w:color="auto"/>
                          </w:divBdr>
                          <w:divsChild>
                            <w:div w:id="18960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5112373">
      <w:bodyDiv w:val="1"/>
      <w:marLeft w:val="0"/>
      <w:marRight w:val="0"/>
      <w:marTop w:val="0"/>
      <w:marBottom w:val="0"/>
      <w:divBdr>
        <w:top w:val="none" w:sz="0" w:space="0" w:color="auto"/>
        <w:left w:val="none" w:sz="0" w:space="0" w:color="auto"/>
        <w:bottom w:val="none" w:sz="0" w:space="0" w:color="auto"/>
        <w:right w:val="none" w:sz="0" w:space="0" w:color="auto"/>
      </w:divBdr>
    </w:div>
    <w:div w:id="935094434">
      <w:bodyDiv w:val="1"/>
      <w:marLeft w:val="0"/>
      <w:marRight w:val="0"/>
      <w:marTop w:val="0"/>
      <w:marBottom w:val="0"/>
      <w:divBdr>
        <w:top w:val="none" w:sz="0" w:space="0" w:color="auto"/>
        <w:left w:val="none" w:sz="0" w:space="0" w:color="auto"/>
        <w:bottom w:val="none" w:sz="0" w:space="0" w:color="auto"/>
        <w:right w:val="none" w:sz="0" w:space="0" w:color="auto"/>
      </w:divBdr>
    </w:div>
    <w:div w:id="1017660455">
      <w:bodyDiv w:val="1"/>
      <w:marLeft w:val="0"/>
      <w:marRight w:val="0"/>
      <w:marTop w:val="0"/>
      <w:marBottom w:val="0"/>
      <w:divBdr>
        <w:top w:val="none" w:sz="0" w:space="0" w:color="auto"/>
        <w:left w:val="none" w:sz="0" w:space="0" w:color="auto"/>
        <w:bottom w:val="none" w:sz="0" w:space="0" w:color="auto"/>
        <w:right w:val="none" w:sz="0" w:space="0" w:color="auto"/>
      </w:divBdr>
      <w:divsChild>
        <w:div w:id="1983270442">
          <w:marLeft w:val="0"/>
          <w:marRight w:val="0"/>
          <w:marTop w:val="0"/>
          <w:marBottom w:val="0"/>
          <w:divBdr>
            <w:top w:val="none" w:sz="0" w:space="0" w:color="auto"/>
            <w:left w:val="none" w:sz="0" w:space="0" w:color="auto"/>
            <w:bottom w:val="none" w:sz="0" w:space="0" w:color="auto"/>
            <w:right w:val="none" w:sz="0" w:space="0" w:color="auto"/>
          </w:divBdr>
          <w:divsChild>
            <w:div w:id="1548907368">
              <w:marLeft w:val="0"/>
              <w:marRight w:val="0"/>
              <w:marTop w:val="0"/>
              <w:marBottom w:val="0"/>
              <w:divBdr>
                <w:top w:val="none" w:sz="0" w:space="0" w:color="auto"/>
                <w:left w:val="none" w:sz="0" w:space="0" w:color="auto"/>
                <w:bottom w:val="none" w:sz="0" w:space="0" w:color="auto"/>
                <w:right w:val="none" w:sz="0" w:space="0" w:color="auto"/>
              </w:divBdr>
              <w:divsChild>
                <w:div w:id="1388802605">
                  <w:marLeft w:val="0"/>
                  <w:marRight w:val="0"/>
                  <w:marTop w:val="0"/>
                  <w:marBottom w:val="0"/>
                  <w:divBdr>
                    <w:top w:val="none" w:sz="0" w:space="0" w:color="auto"/>
                    <w:left w:val="none" w:sz="0" w:space="0" w:color="auto"/>
                    <w:bottom w:val="none" w:sz="0" w:space="0" w:color="auto"/>
                    <w:right w:val="none" w:sz="0" w:space="0" w:color="auto"/>
                  </w:divBdr>
                  <w:divsChild>
                    <w:div w:id="1352028378">
                      <w:marLeft w:val="0"/>
                      <w:marRight w:val="0"/>
                      <w:marTop w:val="0"/>
                      <w:marBottom w:val="0"/>
                      <w:divBdr>
                        <w:top w:val="none" w:sz="0" w:space="0" w:color="auto"/>
                        <w:left w:val="none" w:sz="0" w:space="0" w:color="auto"/>
                        <w:bottom w:val="none" w:sz="0" w:space="0" w:color="auto"/>
                        <w:right w:val="none" w:sz="0" w:space="0" w:color="auto"/>
                      </w:divBdr>
                      <w:divsChild>
                        <w:div w:id="197396005">
                          <w:marLeft w:val="0"/>
                          <w:marRight w:val="0"/>
                          <w:marTop w:val="0"/>
                          <w:marBottom w:val="0"/>
                          <w:divBdr>
                            <w:top w:val="none" w:sz="0" w:space="0" w:color="auto"/>
                            <w:left w:val="none" w:sz="0" w:space="0" w:color="auto"/>
                            <w:bottom w:val="none" w:sz="0" w:space="0" w:color="auto"/>
                            <w:right w:val="none" w:sz="0" w:space="0" w:color="auto"/>
                          </w:divBdr>
                          <w:divsChild>
                            <w:div w:id="85682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8095876">
      <w:bodyDiv w:val="1"/>
      <w:marLeft w:val="0"/>
      <w:marRight w:val="0"/>
      <w:marTop w:val="0"/>
      <w:marBottom w:val="0"/>
      <w:divBdr>
        <w:top w:val="none" w:sz="0" w:space="0" w:color="auto"/>
        <w:left w:val="none" w:sz="0" w:space="0" w:color="auto"/>
        <w:bottom w:val="none" w:sz="0" w:space="0" w:color="auto"/>
        <w:right w:val="none" w:sz="0" w:space="0" w:color="auto"/>
      </w:divBdr>
    </w:div>
    <w:div w:id="1030490370">
      <w:bodyDiv w:val="1"/>
      <w:marLeft w:val="0"/>
      <w:marRight w:val="0"/>
      <w:marTop w:val="0"/>
      <w:marBottom w:val="0"/>
      <w:divBdr>
        <w:top w:val="none" w:sz="0" w:space="0" w:color="auto"/>
        <w:left w:val="none" w:sz="0" w:space="0" w:color="auto"/>
        <w:bottom w:val="none" w:sz="0" w:space="0" w:color="auto"/>
        <w:right w:val="none" w:sz="0" w:space="0" w:color="auto"/>
      </w:divBdr>
    </w:div>
    <w:div w:id="1094982883">
      <w:bodyDiv w:val="1"/>
      <w:marLeft w:val="0"/>
      <w:marRight w:val="0"/>
      <w:marTop w:val="0"/>
      <w:marBottom w:val="0"/>
      <w:divBdr>
        <w:top w:val="none" w:sz="0" w:space="0" w:color="auto"/>
        <w:left w:val="none" w:sz="0" w:space="0" w:color="auto"/>
        <w:bottom w:val="none" w:sz="0" w:space="0" w:color="auto"/>
        <w:right w:val="none" w:sz="0" w:space="0" w:color="auto"/>
      </w:divBdr>
      <w:divsChild>
        <w:div w:id="393940468">
          <w:marLeft w:val="0"/>
          <w:marRight w:val="0"/>
          <w:marTop w:val="0"/>
          <w:marBottom w:val="0"/>
          <w:divBdr>
            <w:top w:val="none" w:sz="0" w:space="0" w:color="auto"/>
            <w:left w:val="none" w:sz="0" w:space="0" w:color="auto"/>
            <w:bottom w:val="none" w:sz="0" w:space="0" w:color="auto"/>
            <w:right w:val="none" w:sz="0" w:space="0" w:color="auto"/>
          </w:divBdr>
          <w:divsChild>
            <w:div w:id="630981709">
              <w:marLeft w:val="0"/>
              <w:marRight w:val="0"/>
              <w:marTop w:val="360"/>
              <w:marBottom w:val="180"/>
              <w:divBdr>
                <w:top w:val="none" w:sz="0" w:space="0" w:color="auto"/>
                <w:left w:val="none" w:sz="0" w:space="0" w:color="auto"/>
                <w:bottom w:val="none" w:sz="0" w:space="0" w:color="auto"/>
                <w:right w:val="none" w:sz="0" w:space="0" w:color="auto"/>
              </w:divBdr>
            </w:div>
          </w:divsChild>
        </w:div>
        <w:div w:id="255485114">
          <w:marLeft w:val="0"/>
          <w:marRight w:val="0"/>
          <w:marTop w:val="0"/>
          <w:marBottom w:val="0"/>
          <w:divBdr>
            <w:top w:val="none" w:sz="0" w:space="0" w:color="auto"/>
            <w:left w:val="none" w:sz="0" w:space="0" w:color="auto"/>
            <w:bottom w:val="none" w:sz="0" w:space="0" w:color="auto"/>
            <w:right w:val="none" w:sz="0" w:space="0" w:color="auto"/>
          </w:divBdr>
          <w:divsChild>
            <w:div w:id="1465074540">
              <w:marLeft w:val="0"/>
              <w:marRight w:val="0"/>
              <w:marTop w:val="180"/>
              <w:marBottom w:val="240"/>
              <w:divBdr>
                <w:top w:val="none" w:sz="0" w:space="0" w:color="auto"/>
                <w:left w:val="none" w:sz="0" w:space="0" w:color="auto"/>
                <w:bottom w:val="none" w:sz="0" w:space="0" w:color="auto"/>
                <w:right w:val="none" w:sz="0" w:space="0" w:color="auto"/>
              </w:divBdr>
            </w:div>
          </w:divsChild>
        </w:div>
        <w:div w:id="1408527984">
          <w:marLeft w:val="0"/>
          <w:marRight w:val="0"/>
          <w:marTop w:val="0"/>
          <w:marBottom w:val="0"/>
          <w:divBdr>
            <w:top w:val="none" w:sz="0" w:space="0" w:color="auto"/>
            <w:left w:val="none" w:sz="0" w:space="0" w:color="auto"/>
            <w:bottom w:val="none" w:sz="0" w:space="0" w:color="auto"/>
            <w:right w:val="none" w:sz="0" w:space="0" w:color="auto"/>
          </w:divBdr>
        </w:div>
        <w:div w:id="1842038859">
          <w:marLeft w:val="0"/>
          <w:marRight w:val="0"/>
          <w:marTop w:val="0"/>
          <w:marBottom w:val="0"/>
          <w:divBdr>
            <w:top w:val="none" w:sz="0" w:space="0" w:color="auto"/>
            <w:left w:val="none" w:sz="0" w:space="0" w:color="auto"/>
            <w:bottom w:val="none" w:sz="0" w:space="0" w:color="auto"/>
            <w:right w:val="none" w:sz="0" w:space="0" w:color="auto"/>
          </w:divBdr>
        </w:div>
        <w:div w:id="2011637671">
          <w:marLeft w:val="0"/>
          <w:marRight w:val="0"/>
          <w:marTop w:val="0"/>
          <w:marBottom w:val="0"/>
          <w:divBdr>
            <w:top w:val="none" w:sz="0" w:space="0" w:color="auto"/>
            <w:left w:val="none" w:sz="0" w:space="0" w:color="auto"/>
            <w:bottom w:val="none" w:sz="0" w:space="0" w:color="auto"/>
            <w:right w:val="none" w:sz="0" w:space="0" w:color="auto"/>
          </w:divBdr>
        </w:div>
      </w:divsChild>
    </w:div>
    <w:div w:id="1126313201">
      <w:bodyDiv w:val="1"/>
      <w:marLeft w:val="0"/>
      <w:marRight w:val="0"/>
      <w:marTop w:val="0"/>
      <w:marBottom w:val="0"/>
      <w:divBdr>
        <w:top w:val="none" w:sz="0" w:space="0" w:color="auto"/>
        <w:left w:val="none" w:sz="0" w:space="0" w:color="auto"/>
        <w:bottom w:val="none" w:sz="0" w:space="0" w:color="auto"/>
        <w:right w:val="none" w:sz="0" w:space="0" w:color="auto"/>
      </w:divBdr>
      <w:divsChild>
        <w:div w:id="968048883">
          <w:marLeft w:val="0"/>
          <w:marRight w:val="0"/>
          <w:marTop w:val="0"/>
          <w:marBottom w:val="0"/>
          <w:divBdr>
            <w:top w:val="none" w:sz="0" w:space="0" w:color="auto"/>
            <w:left w:val="none" w:sz="0" w:space="0" w:color="auto"/>
            <w:bottom w:val="none" w:sz="0" w:space="0" w:color="auto"/>
            <w:right w:val="none" w:sz="0" w:space="0" w:color="auto"/>
          </w:divBdr>
          <w:divsChild>
            <w:div w:id="1806316702">
              <w:marLeft w:val="0"/>
              <w:marRight w:val="0"/>
              <w:marTop w:val="0"/>
              <w:marBottom w:val="0"/>
              <w:divBdr>
                <w:top w:val="none" w:sz="0" w:space="0" w:color="auto"/>
                <w:left w:val="none" w:sz="0" w:space="0" w:color="auto"/>
                <w:bottom w:val="none" w:sz="0" w:space="0" w:color="auto"/>
                <w:right w:val="none" w:sz="0" w:space="0" w:color="auto"/>
              </w:divBdr>
              <w:divsChild>
                <w:div w:id="472913434">
                  <w:marLeft w:val="0"/>
                  <w:marRight w:val="0"/>
                  <w:marTop w:val="0"/>
                  <w:marBottom w:val="0"/>
                  <w:divBdr>
                    <w:top w:val="none" w:sz="0" w:space="0" w:color="auto"/>
                    <w:left w:val="none" w:sz="0" w:space="0" w:color="auto"/>
                    <w:bottom w:val="none" w:sz="0" w:space="0" w:color="auto"/>
                    <w:right w:val="none" w:sz="0" w:space="0" w:color="auto"/>
                  </w:divBdr>
                  <w:divsChild>
                    <w:div w:id="1565751001">
                      <w:marLeft w:val="0"/>
                      <w:marRight w:val="0"/>
                      <w:marTop w:val="0"/>
                      <w:marBottom w:val="0"/>
                      <w:divBdr>
                        <w:top w:val="none" w:sz="0" w:space="0" w:color="auto"/>
                        <w:left w:val="none" w:sz="0" w:space="0" w:color="auto"/>
                        <w:bottom w:val="none" w:sz="0" w:space="0" w:color="auto"/>
                        <w:right w:val="none" w:sz="0" w:space="0" w:color="auto"/>
                      </w:divBdr>
                      <w:divsChild>
                        <w:div w:id="385640981">
                          <w:marLeft w:val="0"/>
                          <w:marRight w:val="0"/>
                          <w:marTop w:val="0"/>
                          <w:marBottom w:val="0"/>
                          <w:divBdr>
                            <w:top w:val="none" w:sz="0" w:space="0" w:color="auto"/>
                            <w:left w:val="none" w:sz="0" w:space="0" w:color="auto"/>
                            <w:bottom w:val="none" w:sz="0" w:space="0" w:color="auto"/>
                            <w:right w:val="none" w:sz="0" w:space="0" w:color="auto"/>
                          </w:divBdr>
                          <w:divsChild>
                            <w:div w:id="2101635533">
                              <w:marLeft w:val="0"/>
                              <w:marRight w:val="0"/>
                              <w:marTop w:val="0"/>
                              <w:marBottom w:val="0"/>
                              <w:divBdr>
                                <w:top w:val="none" w:sz="0" w:space="0" w:color="auto"/>
                                <w:left w:val="none" w:sz="0" w:space="0" w:color="auto"/>
                                <w:bottom w:val="none" w:sz="0" w:space="0" w:color="auto"/>
                                <w:right w:val="none" w:sz="0" w:space="0" w:color="auto"/>
                              </w:divBdr>
                              <w:divsChild>
                                <w:div w:id="209682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8082773">
      <w:bodyDiv w:val="1"/>
      <w:marLeft w:val="0"/>
      <w:marRight w:val="0"/>
      <w:marTop w:val="0"/>
      <w:marBottom w:val="0"/>
      <w:divBdr>
        <w:top w:val="none" w:sz="0" w:space="0" w:color="auto"/>
        <w:left w:val="none" w:sz="0" w:space="0" w:color="auto"/>
        <w:bottom w:val="none" w:sz="0" w:space="0" w:color="auto"/>
        <w:right w:val="none" w:sz="0" w:space="0" w:color="auto"/>
      </w:divBdr>
      <w:divsChild>
        <w:div w:id="1160536486">
          <w:marLeft w:val="0"/>
          <w:marRight w:val="0"/>
          <w:marTop w:val="240"/>
          <w:marBottom w:val="0"/>
          <w:divBdr>
            <w:top w:val="none" w:sz="0" w:space="0" w:color="auto"/>
            <w:left w:val="none" w:sz="0" w:space="0" w:color="auto"/>
            <w:bottom w:val="none" w:sz="0" w:space="0" w:color="auto"/>
            <w:right w:val="none" w:sz="0" w:space="0" w:color="auto"/>
          </w:divBdr>
        </w:div>
      </w:divsChild>
    </w:div>
    <w:div w:id="1167941009">
      <w:bodyDiv w:val="1"/>
      <w:marLeft w:val="0"/>
      <w:marRight w:val="0"/>
      <w:marTop w:val="0"/>
      <w:marBottom w:val="0"/>
      <w:divBdr>
        <w:top w:val="none" w:sz="0" w:space="0" w:color="auto"/>
        <w:left w:val="none" w:sz="0" w:space="0" w:color="auto"/>
        <w:bottom w:val="none" w:sz="0" w:space="0" w:color="auto"/>
        <w:right w:val="none" w:sz="0" w:space="0" w:color="auto"/>
      </w:divBdr>
    </w:div>
    <w:div w:id="1397506384">
      <w:bodyDiv w:val="1"/>
      <w:marLeft w:val="0"/>
      <w:marRight w:val="0"/>
      <w:marTop w:val="0"/>
      <w:marBottom w:val="0"/>
      <w:divBdr>
        <w:top w:val="none" w:sz="0" w:space="0" w:color="auto"/>
        <w:left w:val="none" w:sz="0" w:space="0" w:color="auto"/>
        <w:bottom w:val="none" w:sz="0" w:space="0" w:color="auto"/>
        <w:right w:val="none" w:sz="0" w:space="0" w:color="auto"/>
      </w:divBdr>
      <w:divsChild>
        <w:div w:id="91365971">
          <w:marLeft w:val="0"/>
          <w:marRight w:val="0"/>
          <w:marTop w:val="0"/>
          <w:marBottom w:val="0"/>
          <w:divBdr>
            <w:top w:val="none" w:sz="0" w:space="0" w:color="auto"/>
            <w:left w:val="none" w:sz="0" w:space="0" w:color="auto"/>
            <w:bottom w:val="none" w:sz="0" w:space="0" w:color="auto"/>
            <w:right w:val="none" w:sz="0" w:space="0" w:color="auto"/>
          </w:divBdr>
          <w:divsChild>
            <w:div w:id="1212040530">
              <w:marLeft w:val="0"/>
              <w:marRight w:val="0"/>
              <w:marTop w:val="0"/>
              <w:marBottom w:val="0"/>
              <w:divBdr>
                <w:top w:val="none" w:sz="0" w:space="0" w:color="auto"/>
                <w:left w:val="none" w:sz="0" w:space="0" w:color="auto"/>
                <w:bottom w:val="none" w:sz="0" w:space="0" w:color="auto"/>
                <w:right w:val="none" w:sz="0" w:space="0" w:color="auto"/>
              </w:divBdr>
              <w:divsChild>
                <w:div w:id="1861164002">
                  <w:marLeft w:val="0"/>
                  <w:marRight w:val="0"/>
                  <w:marTop w:val="0"/>
                  <w:marBottom w:val="0"/>
                  <w:divBdr>
                    <w:top w:val="none" w:sz="0" w:space="0" w:color="auto"/>
                    <w:left w:val="none" w:sz="0" w:space="0" w:color="auto"/>
                    <w:bottom w:val="none" w:sz="0" w:space="0" w:color="auto"/>
                    <w:right w:val="none" w:sz="0" w:space="0" w:color="auto"/>
                  </w:divBdr>
                  <w:divsChild>
                    <w:div w:id="484591484">
                      <w:marLeft w:val="0"/>
                      <w:marRight w:val="0"/>
                      <w:marTop w:val="0"/>
                      <w:marBottom w:val="0"/>
                      <w:divBdr>
                        <w:top w:val="none" w:sz="0" w:space="0" w:color="auto"/>
                        <w:left w:val="none" w:sz="0" w:space="0" w:color="auto"/>
                        <w:bottom w:val="none" w:sz="0" w:space="0" w:color="auto"/>
                        <w:right w:val="none" w:sz="0" w:space="0" w:color="auto"/>
                      </w:divBdr>
                      <w:divsChild>
                        <w:div w:id="1942566730">
                          <w:marLeft w:val="0"/>
                          <w:marRight w:val="0"/>
                          <w:marTop w:val="0"/>
                          <w:marBottom w:val="0"/>
                          <w:divBdr>
                            <w:top w:val="none" w:sz="0" w:space="0" w:color="auto"/>
                            <w:left w:val="none" w:sz="0" w:space="0" w:color="auto"/>
                            <w:bottom w:val="none" w:sz="0" w:space="0" w:color="auto"/>
                            <w:right w:val="none" w:sz="0" w:space="0" w:color="auto"/>
                          </w:divBdr>
                          <w:divsChild>
                            <w:div w:id="96028817">
                              <w:marLeft w:val="0"/>
                              <w:marRight w:val="0"/>
                              <w:marTop w:val="0"/>
                              <w:marBottom w:val="0"/>
                              <w:divBdr>
                                <w:top w:val="none" w:sz="0" w:space="0" w:color="auto"/>
                                <w:left w:val="none" w:sz="0" w:space="0" w:color="auto"/>
                                <w:bottom w:val="none" w:sz="0" w:space="0" w:color="auto"/>
                                <w:right w:val="none" w:sz="0" w:space="0" w:color="auto"/>
                              </w:divBdr>
                              <w:divsChild>
                                <w:div w:id="569462299">
                                  <w:marLeft w:val="0"/>
                                  <w:marRight w:val="0"/>
                                  <w:marTop w:val="0"/>
                                  <w:marBottom w:val="0"/>
                                  <w:divBdr>
                                    <w:top w:val="none" w:sz="0" w:space="0" w:color="auto"/>
                                    <w:left w:val="none" w:sz="0" w:space="0" w:color="auto"/>
                                    <w:bottom w:val="none" w:sz="0" w:space="0" w:color="auto"/>
                                    <w:right w:val="none" w:sz="0" w:space="0" w:color="auto"/>
                                  </w:divBdr>
                                  <w:divsChild>
                                    <w:div w:id="180396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2922449">
      <w:bodyDiv w:val="1"/>
      <w:marLeft w:val="0"/>
      <w:marRight w:val="0"/>
      <w:marTop w:val="0"/>
      <w:marBottom w:val="0"/>
      <w:divBdr>
        <w:top w:val="none" w:sz="0" w:space="0" w:color="auto"/>
        <w:left w:val="none" w:sz="0" w:space="0" w:color="auto"/>
        <w:bottom w:val="none" w:sz="0" w:space="0" w:color="auto"/>
        <w:right w:val="none" w:sz="0" w:space="0" w:color="auto"/>
      </w:divBdr>
      <w:divsChild>
        <w:div w:id="1131706976">
          <w:marLeft w:val="0"/>
          <w:marRight w:val="0"/>
          <w:marTop w:val="0"/>
          <w:marBottom w:val="0"/>
          <w:divBdr>
            <w:top w:val="none" w:sz="0" w:space="0" w:color="auto"/>
            <w:left w:val="none" w:sz="0" w:space="0" w:color="auto"/>
            <w:bottom w:val="none" w:sz="0" w:space="0" w:color="auto"/>
            <w:right w:val="none" w:sz="0" w:space="0" w:color="auto"/>
          </w:divBdr>
          <w:divsChild>
            <w:div w:id="1917742309">
              <w:marLeft w:val="0"/>
              <w:marRight w:val="0"/>
              <w:marTop w:val="0"/>
              <w:marBottom w:val="0"/>
              <w:divBdr>
                <w:top w:val="none" w:sz="0" w:space="0" w:color="auto"/>
                <w:left w:val="none" w:sz="0" w:space="0" w:color="auto"/>
                <w:bottom w:val="none" w:sz="0" w:space="0" w:color="auto"/>
                <w:right w:val="none" w:sz="0" w:space="0" w:color="auto"/>
              </w:divBdr>
              <w:divsChild>
                <w:div w:id="1132747969">
                  <w:marLeft w:val="0"/>
                  <w:marRight w:val="0"/>
                  <w:marTop w:val="0"/>
                  <w:marBottom w:val="0"/>
                  <w:divBdr>
                    <w:top w:val="none" w:sz="0" w:space="0" w:color="auto"/>
                    <w:left w:val="none" w:sz="0" w:space="0" w:color="auto"/>
                    <w:bottom w:val="none" w:sz="0" w:space="0" w:color="auto"/>
                    <w:right w:val="none" w:sz="0" w:space="0" w:color="auto"/>
                  </w:divBdr>
                  <w:divsChild>
                    <w:div w:id="304703891">
                      <w:marLeft w:val="0"/>
                      <w:marRight w:val="0"/>
                      <w:marTop w:val="0"/>
                      <w:marBottom w:val="0"/>
                      <w:divBdr>
                        <w:top w:val="none" w:sz="0" w:space="0" w:color="auto"/>
                        <w:left w:val="none" w:sz="0" w:space="0" w:color="auto"/>
                        <w:bottom w:val="none" w:sz="0" w:space="0" w:color="auto"/>
                        <w:right w:val="none" w:sz="0" w:space="0" w:color="auto"/>
                      </w:divBdr>
                      <w:divsChild>
                        <w:div w:id="830364382">
                          <w:marLeft w:val="0"/>
                          <w:marRight w:val="0"/>
                          <w:marTop w:val="0"/>
                          <w:marBottom w:val="0"/>
                          <w:divBdr>
                            <w:top w:val="none" w:sz="0" w:space="0" w:color="auto"/>
                            <w:left w:val="none" w:sz="0" w:space="0" w:color="auto"/>
                            <w:bottom w:val="none" w:sz="0" w:space="0" w:color="auto"/>
                            <w:right w:val="none" w:sz="0" w:space="0" w:color="auto"/>
                          </w:divBdr>
                          <w:divsChild>
                            <w:div w:id="363748840">
                              <w:marLeft w:val="0"/>
                              <w:marRight w:val="0"/>
                              <w:marTop w:val="0"/>
                              <w:marBottom w:val="0"/>
                              <w:divBdr>
                                <w:top w:val="none" w:sz="0" w:space="0" w:color="auto"/>
                                <w:left w:val="none" w:sz="0" w:space="0" w:color="auto"/>
                                <w:bottom w:val="none" w:sz="0" w:space="0" w:color="auto"/>
                                <w:right w:val="none" w:sz="0" w:space="0" w:color="auto"/>
                              </w:divBdr>
                              <w:divsChild>
                                <w:div w:id="442923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6146811">
      <w:bodyDiv w:val="1"/>
      <w:marLeft w:val="0"/>
      <w:marRight w:val="0"/>
      <w:marTop w:val="0"/>
      <w:marBottom w:val="0"/>
      <w:divBdr>
        <w:top w:val="none" w:sz="0" w:space="0" w:color="auto"/>
        <w:left w:val="none" w:sz="0" w:space="0" w:color="auto"/>
        <w:bottom w:val="none" w:sz="0" w:space="0" w:color="auto"/>
        <w:right w:val="none" w:sz="0" w:space="0" w:color="auto"/>
      </w:divBdr>
      <w:divsChild>
        <w:div w:id="1566330245">
          <w:marLeft w:val="0"/>
          <w:marRight w:val="0"/>
          <w:marTop w:val="0"/>
          <w:marBottom w:val="0"/>
          <w:divBdr>
            <w:top w:val="none" w:sz="0" w:space="0" w:color="auto"/>
            <w:left w:val="none" w:sz="0" w:space="0" w:color="auto"/>
            <w:bottom w:val="none" w:sz="0" w:space="0" w:color="auto"/>
            <w:right w:val="none" w:sz="0" w:space="0" w:color="auto"/>
          </w:divBdr>
          <w:divsChild>
            <w:div w:id="1233005633">
              <w:marLeft w:val="0"/>
              <w:marRight w:val="0"/>
              <w:marTop w:val="0"/>
              <w:marBottom w:val="0"/>
              <w:divBdr>
                <w:top w:val="none" w:sz="0" w:space="0" w:color="auto"/>
                <w:left w:val="none" w:sz="0" w:space="0" w:color="auto"/>
                <w:bottom w:val="none" w:sz="0" w:space="0" w:color="auto"/>
                <w:right w:val="none" w:sz="0" w:space="0" w:color="auto"/>
              </w:divBdr>
            </w:div>
          </w:divsChild>
        </w:div>
        <w:div w:id="377978084">
          <w:marLeft w:val="0"/>
          <w:marRight w:val="0"/>
          <w:marTop w:val="0"/>
          <w:marBottom w:val="0"/>
          <w:divBdr>
            <w:top w:val="none" w:sz="0" w:space="0" w:color="auto"/>
            <w:left w:val="none" w:sz="0" w:space="0" w:color="auto"/>
            <w:bottom w:val="none" w:sz="0" w:space="0" w:color="auto"/>
            <w:right w:val="none" w:sz="0" w:space="0" w:color="auto"/>
          </w:divBdr>
          <w:divsChild>
            <w:div w:id="411850335">
              <w:marLeft w:val="0"/>
              <w:marRight w:val="0"/>
              <w:marTop w:val="0"/>
              <w:marBottom w:val="0"/>
              <w:divBdr>
                <w:top w:val="none" w:sz="0" w:space="0" w:color="auto"/>
                <w:left w:val="none" w:sz="0" w:space="0" w:color="auto"/>
                <w:bottom w:val="none" w:sz="0" w:space="0" w:color="auto"/>
                <w:right w:val="none" w:sz="0" w:space="0" w:color="auto"/>
              </w:divBdr>
              <w:divsChild>
                <w:div w:id="712997313">
                  <w:marLeft w:val="0"/>
                  <w:marRight w:val="0"/>
                  <w:marTop w:val="0"/>
                  <w:marBottom w:val="0"/>
                  <w:divBdr>
                    <w:top w:val="none" w:sz="0" w:space="0" w:color="auto"/>
                    <w:left w:val="none" w:sz="0" w:space="0" w:color="auto"/>
                    <w:bottom w:val="none" w:sz="0" w:space="0" w:color="auto"/>
                    <w:right w:val="none" w:sz="0" w:space="0" w:color="auto"/>
                  </w:divBdr>
                  <w:divsChild>
                    <w:div w:id="969870134">
                      <w:marLeft w:val="0"/>
                      <w:marRight w:val="0"/>
                      <w:marTop w:val="0"/>
                      <w:marBottom w:val="0"/>
                      <w:divBdr>
                        <w:top w:val="none" w:sz="0" w:space="0" w:color="auto"/>
                        <w:left w:val="none" w:sz="0" w:space="0" w:color="auto"/>
                        <w:bottom w:val="none" w:sz="0" w:space="0" w:color="auto"/>
                        <w:right w:val="none" w:sz="0" w:space="0" w:color="auto"/>
                      </w:divBdr>
                      <w:divsChild>
                        <w:div w:id="937642317">
                          <w:marLeft w:val="0"/>
                          <w:marRight w:val="0"/>
                          <w:marTop w:val="0"/>
                          <w:marBottom w:val="0"/>
                          <w:divBdr>
                            <w:top w:val="none" w:sz="0" w:space="0" w:color="auto"/>
                            <w:left w:val="none" w:sz="0" w:space="0" w:color="auto"/>
                            <w:bottom w:val="none" w:sz="0" w:space="0" w:color="auto"/>
                            <w:right w:val="none" w:sz="0" w:space="0" w:color="auto"/>
                          </w:divBdr>
                          <w:divsChild>
                            <w:div w:id="1711686075">
                              <w:marLeft w:val="0"/>
                              <w:marRight w:val="0"/>
                              <w:marTop w:val="0"/>
                              <w:marBottom w:val="0"/>
                              <w:divBdr>
                                <w:top w:val="none" w:sz="0" w:space="0" w:color="auto"/>
                                <w:left w:val="none" w:sz="0" w:space="0" w:color="auto"/>
                                <w:bottom w:val="none" w:sz="0" w:space="0" w:color="auto"/>
                                <w:right w:val="none" w:sz="0" w:space="0" w:color="auto"/>
                              </w:divBdr>
                              <w:divsChild>
                                <w:div w:id="692613764">
                                  <w:marLeft w:val="0"/>
                                  <w:marRight w:val="0"/>
                                  <w:marTop w:val="0"/>
                                  <w:marBottom w:val="0"/>
                                  <w:divBdr>
                                    <w:top w:val="none" w:sz="0" w:space="0" w:color="auto"/>
                                    <w:left w:val="none" w:sz="0" w:space="0" w:color="auto"/>
                                    <w:bottom w:val="none" w:sz="0" w:space="0" w:color="auto"/>
                                    <w:right w:val="none" w:sz="0" w:space="0" w:color="auto"/>
                                  </w:divBdr>
                                  <w:divsChild>
                                    <w:div w:id="2099594686">
                                      <w:marLeft w:val="0"/>
                                      <w:marRight w:val="0"/>
                                      <w:marTop w:val="0"/>
                                      <w:marBottom w:val="0"/>
                                      <w:divBdr>
                                        <w:top w:val="none" w:sz="0" w:space="0" w:color="auto"/>
                                        <w:left w:val="none" w:sz="0" w:space="0" w:color="auto"/>
                                        <w:bottom w:val="none" w:sz="0" w:space="0" w:color="auto"/>
                                        <w:right w:val="none" w:sz="0" w:space="0" w:color="auto"/>
                                      </w:divBdr>
                                      <w:divsChild>
                                        <w:div w:id="228656692">
                                          <w:marLeft w:val="0"/>
                                          <w:marRight w:val="0"/>
                                          <w:marTop w:val="0"/>
                                          <w:marBottom w:val="0"/>
                                          <w:divBdr>
                                            <w:top w:val="none" w:sz="0" w:space="0" w:color="auto"/>
                                            <w:left w:val="none" w:sz="0" w:space="0" w:color="auto"/>
                                            <w:bottom w:val="none" w:sz="0" w:space="0" w:color="auto"/>
                                            <w:right w:val="none" w:sz="0" w:space="0" w:color="auto"/>
                                          </w:divBdr>
                                          <w:divsChild>
                                            <w:div w:id="557326949">
                                              <w:marLeft w:val="0"/>
                                              <w:marRight w:val="0"/>
                                              <w:marTop w:val="0"/>
                                              <w:marBottom w:val="0"/>
                                              <w:divBdr>
                                                <w:top w:val="none" w:sz="0" w:space="0" w:color="auto"/>
                                                <w:left w:val="none" w:sz="0" w:space="0" w:color="auto"/>
                                                <w:bottom w:val="none" w:sz="0" w:space="0" w:color="auto"/>
                                                <w:right w:val="none" w:sz="0" w:space="0" w:color="auto"/>
                                              </w:divBdr>
                                              <w:divsChild>
                                                <w:div w:id="1194538292">
                                                  <w:marLeft w:val="0"/>
                                                  <w:marRight w:val="0"/>
                                                  <w:marTop w:val="0"/>
                                                  <w:marBottom w:val="0"/>
                                                  <w:divBdr>
                                                    <w:top w:val="none" w:sz="0" w:space="0" w:color="auto"/>
                                                    <w:left w:val="none" w:sz="0" w:space="0" w:color="auto"/>
                                                    <w:bottom w:val="none" w:sz="0" w:space="0" w:color="auto"/>
                                                    <w:right w:val="none" w:sz="0" w:space="0" w:color="auto"/>
                                                  </w:divBdr>
                                                  <w:divsChild>
                                                    <w:div w:id="15121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179413">
                                          <w:marLeft w:val="0"/>
                                          <w:marRight w:val="0"/>
                                          <w:marTop w:val="0"/>
                                          <w:marBottom w:val="0"/>
                                          <w:divBdr>
                                            <w:top w:val="none" w:sz="0" w:space="0" w:color="auto"/>
                                            <w:left w:val="none" w:sz="0" w:space="0" w:color="auto"/>
                                            <w:bottom w:val="none" w:sz="0" w:space="0" w:color="auto"/>
                                            <w:right w:val="none" w:sz="0" w:space="0" w:color="auto"/>
                                          </w:divBdr>
                                          <w:divsChild>
                                            <w:div w:id="1579753036">
                                              <w:marLeft w:val="0"/>
                                              <w:marRight w:val="0"/>
                                              <w:marTop w:val="0"/>
                                              <w:marBottom w:val="0"/>
                                              <w:divBdr>
                                                <w:top w:val="none" w:sz="0" w:space="0" w:color="auto"/>
                                                <w:left w:val="none" w:sz="0" w:space="0" w:color="auto"/>
                                                <w:bottom w:val="none" w:sz="0" w:space="0" w:color="auto"/>
                                                <w:right w:val="none" w:sz="0" w:space="0" w:color="auto"/>
                                              </w:divBdr>
                                              <w:divsChild>
                                                <w:div w:id="1619680495">
                                                  <w:marLeft w:val="0"/>
                                                  <w:marRight w:val="0"/>
                                                  <w:marTop w:val="0"/>
                                                  <w:marBottom w:val="0"/>
                                                  <w:divBdr>
                                                    <w:top w:val="none" w:sz="0" w:space="0" w:color="auto"/>
                                                    <w:left w:val="none" w:sz="0" w:space="0" w:color="auto"/>
                                                    <w:bottom w:val="none" w:sz="0" w:space="0" w:color="auto"/>
                                                    <w:right w:val="none" w:sz="0" w:space="0" w:color="auto"/>
                                                  </w:divBdr>
                                                  <w:divsChild>
                                                    <w:div w:id="1960721374">
                                                      <w:marLeft w:val="0"/>
                                                      <w:marRight w:val="0"/>
                                                      <w:marTop w:val="0"/>
                                                      <w:marBottom w:val="0"/>
                                                      <w:divBdr>
                                                        <w:top w:val="none" w:sz="0" w:space="0" w:color="auto"/>
                                                        <w:left w:val="none" w:sz="0" w:space="0" w:color="auto"/>
                                                        <w:bottom w:val="none" w:sz="0" w:space="0" w:color="auto"/>
                                                        <w:right w:val="none" w:sz="0" w:space="0" w:color="auto"/>
                                                      </w:divBdr>
                                                      <w:divsChild>
                                                        <w:div w:id="2108767170">
                                                          <w:marLeft w:val="0"/>
                                                          <w:marRight w:val="0"/>
                                                          <w:marTop w:val="0"/>
                                                          <w:marBottom w:val="0"/>
                                                          <w:divBdr>
                                                            <w:top w:val="none" w:sz="0" w:space="0" w:color="auto"/>
                                                            <w:left w:val="none" w:sz="0" w:space="0" w:color="auto"/>
                                                            <w:bottom w:val="none" w:sz="0" w:space="0" w:color="auto"/>
                                                            <w:right w:val="none" w:sz="0" w:space="0" w:color="auto"/>
                                                          </w:divBdr>
                                                        </w:div>
                                                        <w:div w:id="418524850">
                                                          <w:marLeft w:val="0"/>
                                                          <w:marRight w:val="0"/>
                                                          <w:marTop w:val="0"/>
                                                          <w:marBottom w:val="0"/>
                                                          <w:divBdr>
                                                            <w:top w:val="none" w:sz="0" w:space="0" w:color="auto"/>
                                                            <w:left w:val="none" w:sz="0" w:space="0" w:color="auto"/>
                                                            <w:bottom w:val="none" w:sz="0" w:space="0" w:color="auto"/>
                                                            <w:right w:val="none" w:sz="0" w:space="0" w:color="auto"/>
                                                          </w:divBdr>
                                                          <w:divsChild>
                                                            <w:div w:id="367920653">
                                                              <w:marLeft w:val="0"/>
                                                              <w:marRight w:val="0"/>
                                                              <w:marTop w:val="0"/>
                                                              <w:marBottom w:val="0"/>
                                                              <w:divBdr>
                                                                <w:top w:val="none" w:sz="0" w:space="0" w:color="auto"/>
                                                                <w:left w:val="none" w:sz="0" w:space="0" w:color="auto"/>
                                                                <w:bottom w:val="none" w:sz="0" w:space="0" w:color="auto"/>
                                                                <w:right w:val="none" w:sz="0" w:space="0" w:color="auto"/>
                                                              </w:divBdr>
                                                              <w:divsChild>
                                                                <w:div w:id="1115516148">
                                                                  <w:marLeft w:val="0"/>
                                                                  <w:marRight w:val="0"/>
                                                                  <w:marTop w:val="0"/>
                                                                  <w:marBottom w:val="0"/>
                                                                  <w:divBdr>
                                                                    <w:top w:val="none" w:sz="0" w:space="0" w:color="auto"/>
                                                                    <w:left w:val="none" w:sz="0" w:space="0" w:color="auto"/>
                                                                    <w:bottom w:val="none" w:sz="0" w:space="0" w:color="auto"/>
                                                                    <w:right w:val="none" w:sz="0" w:space="0" w:color="auto"/>
                                                                  </w:divBdr>
                                                                  <w:divsChild>
                                                                    <w:div w:id="686293064">
                                                                      <w:marLeft w:val="0"/>
                                                                      <w:marRight w:val="0"/>
                                                                      <w:marTop w:val="0"/>
                                                                      <w:marBottom w:val="0"/>
                                                                      <w:divBdr>
                                                                        <w:top w:val="none" w:sz="0" w:space="0" w:color="auto"/>
                                                                        <w:left w:val="none" w:sz="0" w:space="0" w:color="auto"/>
                                                                        <w:bottom w:val="none" w:sz="0" w:space="0" w:color="auto"/>
                                                                        <w:right w:val="none" w:sz="0" w:space="0" w:color="auto"/>
                                                                      </w:divBdr>
                                                                    </w:div>
                                                                  </w:divsChild>
                                                                </w:div>
                                                                <w:div w:id="2069835131">
                                                                  <w:marLeft w:val="0"/>
                                                                  <w:marRight w:val="0"/>
                                                                  <w:marTop w:val="0"/>
                                                                  <w:marBottom w:val="0"/>
                                                                  <w:divBdr>
                                                                    <w:top w:val="none" w:sz="0" w:space="0" w:color="auto"/>
                                                                    <w:left w:val="none" w:sz="0" w:space="0" w:color="auto"/>
                                                                    <w:bottom w:val="none" w:sz="0" w:space="0" w:color="auto"/>
                                                                    <w:right w:val="none" w:sz="0" w:space="0" w:color="auto"/>
                                                                  </w:divBdr>
                                                                  <w:divsChild>
                                                                    <w:div w:id="1805464629">
                                                                      <w:marLeft w:val="0"/>
                                                                      <w:marRight w:val="0"/>
                                                                      <w:marTop w:val="0"/>
                                                                      <w:marBottom w:val="0"/>
                                                                      <w:divBdr>
                                                                        <w:top w:val="none" w:sz="0" w:space="0" w:color="auto"/>
                                                                        <w:left w:val="none" w:sz="0" w:space="0" w:color="auto"/>
                                                                        <w:bottom w:val="none" w:sz="0" w:space="0" w:color="auto"/>
                                                                        <w:right w:val="none" w:sz="0" w:space="0" w:color="auto"/>
                                                                      </w:divBdr>
                                                                    </w:div>
                                                                  </w:divsChild>
                                                                </w:div>
                                                                <w:div w:id="1558469212">
                                                                  <w:marLeft w:val="0"/>
                                                                  <w:marRight w:val="0"/>
                                                                  <w:marTop w:val="0"/>
                                                                  <w:marBottom w:val="0"/>
                                                                  <w:divBdr>
                                                                    <w:top w:val="none" w:sz="0" w:space="0" w:color="auto"/>
                                                                    <w:left w:val="none" w:sz="0" w:space="0" w:color="auto"/>
                                                                    <w:bottom w:val="none" w:sz="0" w:space="0" w:color="auto"/>
                                                                    <w:right w:val="none" w:sz="0" w:space="0" w:color="auto"/>
                                                                  </w:divBdr>
                                                                  <w:divsChild>
                                                                    <w:div w:id="1137533981">
                                                                      <w:marLeft w:val="0"/>
                                                                      <w:marRight w:val="0"/>
                                                                      <w:marTop w:val="0"/>
                                                                      <w:marBottom w:val="0"/>
                                                                      <w:divBdr>
                                                                        <w:top w:val="none" w:sz="0" w:space="0" w:color="auto"/>
                                                                        <w:left w:val="none" w:sz="0" w:space="0" w:color="auto"/>
                                                                        <w:bottom w:val="none" w:sz="0" w:space="0" w:color="auto"/>
                                                                        <w:right w:val="none" w:sz="0" w:space="0" w:color="auto"/>
                                                                      </w:divBdr>
                                                                      <w:divsChild>
                                                                        <w:div w:id="1144197416">
                                                                          <w:marLeft w:val="0"/>
                                                                          <w:marRight w:val="0"/>
                                                                          <w:marTop w:val="0"/>
                                                                          <w:marBottom w:val="0"/>
                                                                          <w:divBdr>
                                                                            <w:top w:val="none" w:sz="0" w:space="0" w:color="auto"/>
                                                                            <w:left w:val="none" w:sz="0" w:space="0" w:color="auto"/>
                                                                            <w:bottom w:val="none" w:sz="0" w:space="0" w:color="auto"/>
                                                                            <w:right w:val="none" w:sz="0" w:space="0" w:color="auto"/>
                                                                          </w:divBdr>
                                                                          <w:divsChild>
                                                                            <w:div w:id="1435784300">
                                                                              <w:marLeft w:val="0"/>
                                                                              <w:marRight w:val="0"/>
                                                                              <w:marTop w:val="0"/>
                                                                              <w:marBottom w:val="0"/>
                                                                              <w:divBdr>
                                                                                <w:top w:val="none" w:sz="0" w:space="0" w:color="auto"/>
                                                                                <w:left w:val="none" w:sz="0" w:space="0" w:color="auto"/>
                                                                                <w:bottom w:val="none" w:sz="0" w:space="0" w:color="auto"/>
                                                                                <w:right w:val="none" w:sz="0" w:space="0" w:color="auto"/>
                                                                              </w:divBdr>
                                                                              <w:divsChild>
                                                                                <w:div w:id="1410080148">
                                                                                  <w:marLeft w:val="0"/>
                                                                                  <w:marRight w:val="0"/>
                                                                                  <w:marTop w:val="0"/>
                                                                                  <w:marBottom w:val="0"/>
                                                                                  <w:divBdr>
                                                                                    <w:top w:val="none" w:sz="0" w:space="0" w:color="auto"/>
                                                                                    <w:left w:val="none" w:sz="0" w:space="0" w:color="auto"/>
                                                                                    <w:bottom w:val="none" w:sz="0" w:space="0" w:color="auto"/>
                                                                                    <w:right w:val="none" w:sz="0" w:space="0" w:color="auto"/>
                                                                                  </w:divBdr>
                                                                                </w:div>
                                                                              </w:divsChild>
                                                                            </w:div>
                                                                            <w:div w:id="2055765286">
                                                                              <w:marLeft w:val="0"/>
                                                                              <w:marRight w:val="0"/>
                                                                              <w:marTop w:val="0"/>
                                                                              <w:marBottom w:val="0"/>
                                                                              <w:divBdr>
                                                                                <w:top w:val="none" w:sz="0" w:space="0" w:color="auto"/>
                                                                                <w:left w:val="none" w:sz="0" w:space="0" w:color="auto"/>
                                                                                <w:bottom w:val="none" w:sz="0" w:space="0" w:color="auto"/>
                                                                                <w:right w:val="none" w:sz="0" w:space="0" w:color="auto"/>
                                                                              </w:divBdr>
                                                                              <w:divsChild>
                                                                                <w:div w:id="1514490664">
                                                                                  <w:marLeft w:val="0"/>
                                                                                  <w:marRight w:val="0"/>
                                                                                  <w:marTop w:val="0"/>
                                                                                  <w:marBottom w:val="0"/>
                                                                                  <w:divBdr>
                                                                                    <w:top w:val="none" w:sz="0" w:space="0" w:color="auto"/>
                                                                                    <w:left w:val="none" w:sz="0" w:space="0" w:color="auto"/>
                                                                                    <w:bottom w:val="none" w:sz="0" w:space="0" w:color="auto"/>
                                                                                    <w:right w:val="none" w:sz="0" w:space="0" w:color="auto"/>
                                                                                  </w:divBdr>
                                                                                </w:div>
                                                                                <w:div w:id="148793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87137">
                                                                  <w:marLeft w:val="0"/>
                                                                  <w:marRight w:val="0"/>
                                                                  <w:marTop w:val="0"/>
                                                                  <w:marBottom w:val="0"/>
                                                                  <w:divBdr>
                                                                    <w:top w:val="none" w:sz="0" w:space="0" w:color="auto"/>
                                                                    <w:left w:val="none" w:sz="0" w:space="0" w:color="auto"/>
                                                                    <w:bottom w:val="none" w:sz="0" w:space="0" w:color="auto"/>
                                                                    <w:right w:val="none" w:sz="0" w:space="0" w:color="auto"/>
                                                                  </w:divBdr>
                                                                  <w:divsChild>
                                                                    <w:div w:id="755514956">
                                                                      <w:marLeft w:val="0"/>
                                                                      <w:marRight w:val="0"/>
                                                                      <w:marTop w:val="0"/>
                                                                      <w:marBottom w:val="0"/>
                                                                      <w:divBdr>
                                                                        <w:top w:val="none" w:sz="0" w:space="0" w:color="auto"/>
                                                                        <w:left w:val="none" w:sz="0" w:space="0" w:color="auto"/>
                                                                        <w:bottom w:val="none" w:sz="0" w:space="0" w:color="auto"/>
                                                                        <w:right w:val="none" w:sz="0" w:space="0" w:color="auto"/>
                                                                      </w:divBdr>
                                                                    </w:div>
                                                                  </w:divsChild>
                                                                </w:div>
                                                                <w:div w:id="869925467">
                                                                  <w:marLeft w:val="0"/>
                                                                  <w:marRight w:val="0"/>
                                                                  <w:marTop w:val="0"/>
                                                                  <w:marBottom w:val="0"/>
                                                                  <w:divBdr>
                                                                    <w:top w:val="none" w:sz="0" w:space="0" w:color="auto"/>
                                                                    <w:left w:val="none" w:sz="0" w:space="0" w:color="auto"/>
                                                                    <w:bottom w:val="none" w:sz="0" w:space="0" w:color="auto"/>
                                                                    <w:right w:val="none" w:sz="0" w:space="0" w:color="auto"/>
                                                                  </w:divBdr>
                                                                  <w:divsChild>
                                                                    <w:div w:id="1943605487">
                                                                      <w:marLeft w:val="0"/>
                                                                      <w:marRight w:val="0"/>
                                                                      <w:marTop w:val="0"/>
                                                                      <w:marBottom w:val="0"/>
                                                                      <w:divBdr>
                                                                        <w:top w:val="none" w:sz="0" w:space="0" w:color="auto"/>
                                                                        <w:left w:val="none" w:sz="0" w:space="0" w:color="auto"/>
                                                                        <w:bottom w:val="none" w:sz="0" w:space="0" w:color="auto"/>
                                                                        <w:right w:val="none" w:sz="0" w:space="0" w:color="auto"/>
                                                                      </w:divBdr>
                                                                    </w:div>
                                                                  </w:divsChild>
                                                                </w:div>
                                                                <w:div w:id="503670997">
                                                                  <w:marLeft w:val="0"/>
                                                                  <w:marRight w:val="0"/>
                                                                  <w:marTop w:val="0"/>
                                                                  <w:marBottom w:val="0"/>
                                                                  <w:divBdr>
                                                                    <w:top w:val="none" w:sz="0" w:space="0" w:color="auto"/>
                                                                    <w:left w:val="none" w:sz="0" w:space="0" w:color="auto"/>
                                                                    <w:bottom w:val="none" w:sz="0" w:space="0" w:color="auto"/>
                                                                    <w:right w:val="none" w:sz="0" w:space="0" w:color="auto"/>
                                                                  </w:divBdr>
                                                                  <w:divsChild>
                                                                    <w:div w:id="1801265318">
                                                                      <w:marLeft w:val="0"/>
                                                                      <w:marRight w:val="0"/>
                                                                      <w:marTop w:val="0"/>
                                                                      <w:marBottom w:val="0"/>
                                                                      <w:divBdr>
                                                                        <w:top w:val="none" w:sz="0" w:space="0" w:color="auto"/>
                                                                        <w:left w:val="none" w:sz="0" w:space="0" w:color="auto"/>
                                                                        <w:bottom w:val="none" w:sz="0" w:space="0" w:color="auto"/>
                                                                        <w:right w:val="none" w:sz="0" w:space="0" w:color="auto"/>
                                                                      </w:divBdr>
                                                                    </w:div>
                                                                  </w:divsChild>
                                                                </w:div>
                                                                <w:div w:id="286014312">
                                                                  <w:marLeft w:val="0"/>
                                                                  <w:marRight w:val="0"/>
                                                                  <w:marTop w:val="0"/>
                                                                  <w:marBottom w:val="0"/>
                                                                  <w:divBdr>
                                                                    <w:top w:val="none" w:sz="0" w:space="0" w:color="auto"/>
                                                                    <w:left w:val="none" w:sz="0" w:space="0" w:color="auto"/>
                                                                    <w:bottom w:val="none" w:sz="0" w:space="0" w:color="auto"/>
                                                                    <w:right w:val="none" w:sz="0" w:space="0" w:color="auto"/>
                                                                  </w:divBdr>
                                                                  <w:divsChild>
                                                                    <w:div w:id="127462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6917453">
                                          <w:marLeft w:val="0"/>
                                          <w:marRight w:val="0"/>
                                          <w:marTop w:val="0"/>
                                          <w:marBottom w:val="0"/>
                                          <w:divBdr>
                                            <w:top w:val="none" w:sz="0" w:space="0" w:color="auto"/>
                                            <w:left w:val="none" w:sz="0" w:space="0" w:color="auto"/>
                                            <w:bottom w:val="none" w:sz="0" w:space="0" w:color="auto"/>
                                            <w:right w:val="none" w:sz="0" w:space="0" w:color="auto"/>
                                          </w:divBdr>
                                          <w:divsChild>
                                            <w:div w:id="1097138275">
                                              <w:marLeft w:val="0"/>
                                              <w:marRight w:val="0"/>
                                              <w:marTop w:val="0"/>
                                              <w:marBottom w:val="0"/>
                                              <w:divBdr>
                                                <w:top w:val="none" w:sz="0" w:space="0" w:color="auto"/>
                                                <w:left w:val="none" w:sz="0" w:space="0" w:color="auto"/>
                                                <w:bottom w:val="none" w:sz="0" w:space="0" w:color="auto"/>
                                                <w:right w:val="none" w:sz="0" w:space="0" w:color="auto"/>
                                              </w:divBdr>
                                              <w:divsChild>
                                                <w:div w:id="213274191">
                                                  <w:marLeft w:val="0"/>
                                                  <w:marRight w:val="0"/>
                                                  <w:marTop w:val="0"/>
                                                  <w:marBottom w:val="0"/>
                                                  <w:divBdr>
                                                    <w:top w:val="none" w:sz="0" w:space="0" w:color="auto"/>
                                                    <w:left w:val="none" w:sz="0" w:space="0" w:color="auto"/>
                                                    <w:bottom w:val="none" w:sz="0" w:space="0" w:color="auto"/>
                                                    <w:right w:val="none" w:sz="0" w:space="0" w:color="auto"/>
                                                  </w:divBdr>
                                                  <w:divsChild>
                                                    <w:div w:id="13197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908040">
                                          <w:marLeft w:val="0"/>
                                          <w:marRight w:val="0"/>
                                          <w:marTop w:val="0"/>
                                          <w:marBottom w:val="0"/>
                                          <w:divBdr>
                                            <w:top w:val="none" w:sz="0" w:space="0" w:color="auto"/>
                                            <w:left w:val="none" w:sz="0" w:space="0" w:color="auto"/>
                                            <w:bottom w:val="none" w:sz="0" w:space="0" w:color="auto"/>
                                            <w:right w:val="none" w:sz="0" w:space="0" w:color="auto"/>
                                          </w:divBdr>
                                          <w:divsChild>
                                            <w:div w:id="1860966187">
                                              <w:marLeft w:val="0"/>
                                              <w:marRight w:val="0"/>
                                              <w:marTop w:val="0"/>
                                              <w:marBottom w:val="0"/>
                                              <w:divBdr>
                                                <w:top w:val="none" w:sz="0" w:space="0" w:color="auto"/>
                                                <w:left w:val="none" w:sz="0" w:space="0" w:color="auto"/>
                                                <w:bottom w:val="none" w:sz="0" w:space="0" w:color="auto"/>
                                                <w:right w:val="none" w:sz="0" w:space="0" w:color="auto"/>
                                              </w:divBdr>
                                              <w:divsChild>
                                                <w:div w:id="1617907140">
                                                  <w:marLeft w:val="0"/>
                                                  <w:marRight w:val="0"/>
                                                  <w:marTop w:val="0"/>
                                                  <w:marBottom w:val="0"/>
                                                  <w:divBdr>
                                                    <w:top w:val="none" w:sz="0" w:space="0" w:color="auto"/>
                                                    <w:left w:val="none" w:sz="0" w:space="0" w:color="auto"/>
                                                    <w:bottom w:val="none" w:sz="0" w:space="0" w:color="auto"/>
                                                    <w:right w:val="none" w:sz="0" w:space="0" w:color="auto"/>
                                                  </w:divBdr>
                                                  <w:divsChild>
                                                    <w:div w:id="1707216035">
                                                      <w:marLeft w:val="0"/>
                                                      <w:marRight w:val="0"/>
                                                      <w:marTop w:val="0"/>
                                                      <w:marBottom w:val="0"/>
                                                      <w:divBdr>
                                                        <w:top w:val="none" w:sz="0" w:space="0" w:color="auto"/>
                                                        <w:left w:val="none" w:sz="0" w:space="0" w:color="auto"/>
                                                        <w:bottom w:val="none" w:sz="0" w:space="0" w:color="auto"/>
                                                        <w:right w:val="none" w:sz="0" w:space="0" w:color="auto"/>
                                                      </w:divBdr>
                                                      <w:divsChild>
                                                        <w:div w:id="1519734545">
                                                          <w:marLeft w:val="0"/>
                                                          <w:marRight w:val="0"/>
                                                          <w:marTop w:val="0"/>
                                                          <w:marBottom w:val="0"/>
                                                          <w:divBdr>
                                                            <w:top w:val="none" w:sz="0" w:space="0" w:color="auto"/>
                                                            <w:left w:val="none" w:sz="0" w:space="0" w:color="auto"/>
                                                            <w:bottom w:val="none" w:sz="0" w:space="0" w:color="auto"/>
                                                            <w:right w:val="none" w:sz="0" w:space="0" w:color="auto"/>
                                                          </w:divBdr>
                                                          <w:divsChild>
                                                            <w:div w:id="637607010">
                                                              <w:marLeft w:val="0"/>
                                                              <w:marRight w:val="0"/>
                                                              <w:marTop w:val="0"/>
                                                              <w:marBottom w:val="0"/>
                                                              <w:divBdr>
                                                                <w:top w:val="none" w:sz="0" w:space="0" w:color="auto"/>
                                                                <w:left w:val="none" w:sz="0" w:space="0" w:color="auto"/>
                                                                <w:bottom w:val="none" w:sz="0" w:space="0" w:color="auto"/>
                                                                <w:right w:val="none" w:sz="0" w:space="0" w:color="auto"/>
                                                              </w:divBdr>
                                                              <w:divsChild>
                                                                <w:div w:id="2004432180">
                                                                  <w:marLeft w:val="0"/>
                                                                  <w:marRight w:val="0"/>
                                                                  <w:marTop w:val="0"/>
                                                                  <w:marBottom w:val="0"/>
                                                                  <w:divBdr>
                                                                    <w:top w:val="none" w:sz="0" w:space="0" w:color="auto"/>
                                                                    <w:left w:val="none" w:sz="0" w:space="0" w:color="auto"/>
                                                                    <w:bottom w:val="none" w:sz="0" w:space="0" w:color="auto"/>
                                                                    <w:right w:val="none" w:sz="0" w:space="0" w:color="auto"/>
                                                                  </w:divBdr>
                                                                  <w:divsChild>
                                                                    <w:div w:id="187977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2611057">
                                          <w:marLeft w:val="0"/>
                                          <w:marRight w:val="0"/>
                                          <w:marTop w:val="0"/>
                                          <w:marBottom w:val="0"/>
                                          <w:divBdr>
                                            <w:top w:val="none" w:sz="0" w:space="0" w:color="auto"/>
                                            <w:left w:val="none" w:sz="0" w:space="0" w:color="auto"/>
                                            <w:bottom w:val="none" w:sz="0" w:space="0" w:color="auto"/>
                                            <w:right w:val="none" w:sz="0" w:space="0" w:color="auto"/>
                                          </w:divBdr>
                                          <w:divsChild>
                                            <w:div w:id="2099397776">
                                              <w:marLeft w:val="0"/>
                                              <w:marRight w:val="0"/>
                                              <w:marTop w:val="0"/>
                                              <w:marBottom w:val="0"/>
                                              <w:divBdr>
                                                <w:top w:val="none" w:sz="0" w:space="0" w:color="auto"/>
                                                <w:left w:val="none" w:sz="0" w:space="0" w:color="auto"/>
                                                <w:bottom w:val="none" w:sz="0" w:space="0" w:color="auto"/>
                                                <w:right w:val="none" w:sz="0" w:space="0" w:color="auto"/>
                                              </w:divBdr>
                                              <w:divsChild>
                                                <w:div w:id="720983609">
                                                  <w:marLeft w:val="0"/>
                                                  <w:marRight w:val="0"/>
                                                  <w:marTop w:val="0"/>
                                                  <w:marBottom w:val="0"/>
                                                  <w:divBdr>
                                                    <w:top w:val="none" w:sz="0" w:space="0" w:color="auto"/>
                                                    <w:left w:val="none" w:sz="0" w:space="0" w:color="auto"/>
                                                    <w:bottom w:val="none" w:sz="0" w:space="0" w:color="auto"/>
                                                    <w:right w:val="none" w:sz="0" w:space="0" w:color="auto"/>
                                                  </w:divBdr>
                                                  <w:divsChild>
                                                    <w:div w:id="93324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994430">
                                          <w:marLeft w:val="0"/>
                                          <w:marRight w:val="0"/>
                                          <w:marTop w:val="0"/>
                                          <w:marBottom w:val="0"/>
                                          <w:divBdr>
                                            <w:top w:val="none" w:sz="0" w:space="0" w:color="auto"/>
                                            <w:left w:val="none" w:sz="0" w:space="0" w:color="auto"/>
                                            <w:bottom w:val="none" w:sz="0" w:space="0" w:color="auto"/>
                                            <w:right w:val="none" w:sz="0" w:space="0" w:color="auto"/>
                                          </w:divBdr>
                                          <w:divsChild>
                                            <w:div w:id="2097482806">
                                              <w:marLeft w:val="0"/>
                                              <w:marRight w:val="0"/>
                                              <w:marTop w:val="0"/>
                                              <w:marBottom w:val="0"/>
                                              <w:divBdr>
                                                <w:top w:val="none" w:sz="0" w:space="0" w:color="auto"/>
                                                <w:left w:val="none" w:sz="0" w:space="0" w:color="auto"/>
                                                <w:bottom w:val="none" w:sz="0" w:space="0" w:color="auto"/>
                                                <w:right w:val="none" w:sz="0" w:space="0" w:color="auto"/>
                                              </w:divBdr>
                                              <w:divsChild>
                                                <w:div w:id="1540626153">
                                                  <w:marLeft w:val="0"/>
                                                  <w:marRight w:val="0"/>
                                                  <w:marTop w:val="0"/>
                                                  <w:marBottom w:val="0"/>
                                                  <w:divBdr>
                                                    <w:top w:val="none" w:sz="0" w:space="0" w:color="auto"/>
                                                    <w:left w:val="none" w:sz="0" w:space="0" w:color="auto"/>
                                                    <w:bottom w:val="none" w:sz="0" w:space="0" w:color="auto"/>
                                                    <w:right w:val="none" w:sz="0" w:space="0" w:color="auto"/>
                                                  </w:divBdr>
                                                  <w:divsChild>
                                                    <w:div w:id="2075926269">
                                                      <w:marLeft w:val="0"/>
                                                      <w:marRight w:val="0"/>
                                                      <w:marTop w:val="0"/>
                                                      <w:marBottom w:val="0"/>
                                                      <w:divBdr>
                                                        <w:top w:val="none" w:sz="0" w:space="0" w:color="auto"/>
                                                        <w:left w:val="none" w:sz="0" w:space="0" w:color="auto"/>
                                                        <w:bottom w:val="none" w:sz="0" w:space="0" w:color="auto"/>
                                                        <w:right w:val="none" w:sz="0" w:space="0" w:color="auto"/>
                                                      </w:divBdr>
                                                      <w:divsChild>
                                                        <w:div w:id="1885174148">
                                                          <w:marLeft w:val="0"/>
                                                          <w:marRight w:val="0"/>
                                                          <w:marTop w:val="0"/>
                                                          <w:marBottom w:val="0"/>
                                                          <w:divBdr>
                                                            <w:top w:val="none" w:sz="0" w:space="0" w:color="auto"/>
                                                            <w:left w:val="none" w:sz="0" w:space="0" w:color="auto"/>
                                                            <w:bottom w:val="none" w:sz="0" w:space="0" w:color="auto"/>
                                                            <w:right w:val="none" w:sz="0" w:space="0" w:color="auto"/>
                                                          </w:divBdr>
                                                          <w:divsChild>
                                                            <w:div w:id="52915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262318">
                                          <w:marLeft w:val="0"/>
                                          <w:marRight w:val="0"/>
                                          <w:marTop w:val="0"/>
                                          <w:marBottom w:val="0"/>
                                          <w:divBdr>
                                            <w:top w:val="none" w:sz="0" w:space="0" w:color="auto"/>
                                            <w:left w:val="none" w:sz="0" w:space="0" w:color="auto"/>
                                            <w:bottom w:val="none" w:sz="0" w:space="0" w:color="auto"/>
                                            <w:right w:val="none" w:sz="0" w:space="0" w:color="auto"/>
                                          </w:divBdr>
                                          <w:divsChild>
                                            <w:div w:id="183323110">
                                              <w:marLeft w:val="0"/>
                                              <w:marRight w:val="0"/>
                                              <w:marTop w:val="0"/>
                                              <w:marBottom w:val="0"/>
                                              <w:divBdr>
                                                <w:top w:val="none" w:sz="0" w:space="0" w:color="auto"/>
                                                <w:left w:val="none" w:sz="0" w:space="0" w:color="auto"/>
                                                <w:bottom w:val="none" w:sz="0" w:space="0" w:color="auto"/>
                                                <w:right w:val="none" w:sz="0" w:space="0" w:color="auto"/>
                                              </w:divBdr>
                                              <w:divsChild>
                                                <w:div w:id="1783455481">
                                                  <w:marLeft w:val="0"/>
                                                  <w:marRight w:val="0"/>
                                                  <w:marTop w:val="0"/>
                                                  <w:marBottom w:val="0"/>
                                                  <w:divBdr>
                                                    <w:top w:val="none" w:sz="0" w:space="0" w:color="auto"/>
                                                    <w:left w:val="none" w:sz="0" w:space="0" w:color="auto"/>
                                                    <w:bottom w:val="none" w:sz="0" w:space="0" w:color="auto"/>
                                                    <w:right w:val="none" w:sz="0" w:space="0" w:color="auto"/>
                                                  </w:divBdr>
                                                  <w:divsChild>
                                                    <w:div w:id="168960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430209">
                                          <w:marLeft w:val="0"/>
                                          <w:marRight w:val="0"/>
                                          <w:marTop w:val="0"/>
                                          <w:marBottom w:val="0"/>
                                          <w:divBdr>
                                            <w:top w:val="none" w:sz="0" w:space="0" w:color="auto"/>
                                            <w:left w:val="none" w:sz="0" w:space="0" w:color="auto"/>
                                            <w:bottom w:val="none" w:sz="0" w:space="0" w:color="auto"/>
                                            <w:right w:val="none" w:sz="0" w:space="0" w:color="auto"/>
                                          </w:divBdr>
                                          <w:divsChild>
                                            <w:div w:id="1613397485">
                                              <w:marLeft w:val="0"/>
                                              <w:marRight w:val="0"/>
                                              <w:marTop w:val="0"/>
                                              <w:marBottom w:val="0"/>
                                              <w:divBdr>
                                                <w:top w:val="none" w:sz="0" w:space="0" w:color="auto"/>
                                                <w:left w:val="none" w:sz="0" w:space="0" w:color="auto"/>
                                                <w:bottom w:val="none" w:sz="0" w:space="0" w:color="auto"/>
                                                <w:right w:val="none" w:sz="0" w:space="0" w:color="auto"/>
                                              </w:divBdr>
                                              <w:divsChild>
                                                <w:div w:id="1734965919">
                                                  <w:marLeft w:val="0"/>
                                                  <w:marRight w:val="0"/>
                                                  <w:marTop w:val="0"/>
                                                  <w:marBottom w:val="0"/>
                                                  <w:divBdr>
                                                    <w:top w:val="none" w:sz="0" w:space="0" w:color="auto"/>
                                                    <w:left w:val="none" w:sz="0" w:space="0" w:color="auto"/>
                                                    <w:bottom w:val="none" w:sz="0" w:space="0" w:color="auto"/>
                                                    <w:right w:val="none" w:sz="0" w:space="0" w:color="auto"/>
                                                  </w:divBdr>
                                                  <w:divsChild>
                                                    <w:div w:id="1186751080">
                                                      <w:marLeft w:val="0"/>
                                                      <w:marRight w:val="0"/>
                                                      <w:marTop w:val="0"/>
                                                      <w:marBottom w:val="0"/>
                                                      <w:divBdr>
                                                        <w:top w:val="none" w:sz="0" w:space="0" w:color="auto"/>
                                                        <w:left w:val="none" w:sz="0" w:space="0" w:color="auto"/>
                                                        <w:bottom w:val="none" w:sz="0" w:space="0" w:color="auto"/>
                                                        <w:right w:val="none" w:sz="0" w:space="0" w:color="auto"/>
                                                      </w:divBdr>
                                                      <w:divsChild>
                                                        <w:div w:id="663438166">
                                                          <w:marLeft w:val="0"/>
                                                          <w:marRight w:val="0"/>
                                                          <w:marTop w:val="0"/>
                                                          <w:marBottom w:val="0"/>
                                                          <w:divBdr>
                                                            <w:top w:val="none" w:sz="0" w:space="0" w:color="auto"/>
                                                            <w:left w:val="none" w:sz="0" w:space="0" w:color="auto"/>
                                                            <w:bottom w:val="none" w:sz="0" w:space="0" w:color="auto"/>
                                                            <w:right w:val="none" w:sz="0" w:space="0" w:color="auto"/>
                                                          </w:divBdr>
                                                          <w:divsChild>
                                                            <w:div w:id="13045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2343750">
                                          <w:marLeft w:val="0"/>
                                          <w:marRight w:val="0"/>
                                          <w:marTop w:val="0"/>
                                          <w:marBottom w:val="0"/>
                                          <w:divBdr>
                                            <w:top w:val="none" w:sz="0" w:space="0" w:color="auto"/>
                                            <w:left w:val="none" w:sz="0" w:space="0" w:color="auto"/>
                                            <w:bottom w:val="none" w:sz="0" w:space="0" w:color="auto"/>
                                            <w:right w:val="none" w:sz="0" w:space="0" w:color="auto"/>
                                          </w:divBdr>
                                          <w:divsChild>
                                            <w:div w:id="1316450514">
                                              <w:marLeft w:val="0"/>
                                              <w:marRight w:val="0"/>
                                              <w:marTop w:val="0"/>
                                              <w:marBottom w:val="0"/>
                                              <w:divBdr>
                                                <w:top w:val="none" w:sz="0" w:space="0" w:color="auto"/>
                                                <w:left w:val="none" w:sz="0" w:space="0" w:color="auto"/>
                                                <w:bottom w:val="none" w:sz="0" w:space="0" w:color="auto"/>
                                                <w:right w:val="none" w:sz="0" w:space="0" w:color="auto"/>
                                              </w:divBdr>
                                              <w:divsChild>
                                                <w:div w:id="584338302">
                                                  <w:marLeft w:val="0"/>
                                                  <w:marRight w:val="0"/>
                                                  <w:marTop w:val="0"/>
                                                  <w:marBottom w:val="0"/>
                                                  <w:divBdr>
                                                    <w:top w:val="none" w:sz="0" w:space="0" w:color="auto"/>
                                                    <w:left w:val="none" w:sz="0" w:space="0" w:color="auto"/>
                                                    <w:bottom w:val="none" w:sz="0" w:space="0" w:color="auto"/>
                                                    <w:right w:val="none" w:sz="0" w:space="0" w:color="auto"/>
                                                  </w:divBdr>
                                                  <w:divsChild>
                                                    <w:div w:id="140144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369491">
                                          <w:marLeft w:val="0"/>
                                          <w:marRight w:val="0"/>
                                          <w:marTop w:val="0"/>
                                          <w:marBottom w:val="0"/>
                                          <w:divBdr>
                                            <w:top w:val="none" w:sz="0" w:space="0" w:color="auto"/>
                                            <w:left w:val="none" w:sz="0" w:space="0" w:color="auto"/>
                                            <w:bottom w:val="none" w:sz="0" w:space="0" w:color="auto"/>
                                            <w:right w:val="none" w:sz="0" w:space="0" w:color="auto"/>
                                          </w:divBdr>
                                          <w:divsChild>
                                            <w:div w:id="1502162122">
                                              <w:marLeft w:val="0"/>
                                              <w:marRight w:val="0"/>
                                              <w:marTop w:val="0"/>
                                              <w:marBottom w:val="0"/>
                                              <w:divBdr>
                                                <w:top w:val="none" w:sz="0" w:space="0" w:color="auto"/>
                                                <w:left w:val="none" w:sz="0" w:space="0" w:color="auto"/>
                                                <w:bottom w:val="none" w:sz="0" w:space="0" w:color="auto"/>
                                                <w:right w:val="none" w:sz="0" w:space="0" w:color="auto"/>
                                              </w:divBdr>
                                              <w:divsChild>
                                                <w:div w:id="258833165">
                                                  <w:marLeft w:val="0"/>
                                                  <w:marRight w:val="0"/>
                                                  <w:marTop w:val="0"/>
                                                  <w:marBottom w:val="0"/>
                                                  <w:divBdr>
                                                    <w:top w:val="none" w:sz="0" w:space="0" w:color="auto"/>
                                                    <w:left w:val="none" w:sz="0" w:space="0" w:color="auto"/>
                                                    <w:bottom w:val="none" w:sz="0" w:space="0" w:color="auto"/>
                                                    <w:right w:val="none" w:sz="0" w:space="0" w:color="auto"/>
                                                  </w:divBdr>
                                                  <w:divsChild>
                                                    <w:div w:id="1660386166">
                                                      <w:marLeft w:val="0"/>
                                                      <w:marRight w:val="0"/>
                                                      <w:marTop w:val="0"/>
                                                      <w:marBottom w:val="0"/>
                                                      <w:divBdr>
                                                        <w:top w:val="none" w:sz="0" w:space="0" w:color="auto"/>
                                                        <w:left w:val="none" w:sz="0" w:space="0" w:color="auto"/>
                                                        <w:bottom w:val="none" w:sz="0" w:space="0" w:color="auto"/>
                                                        <w:right w:val="none" w:sz="0" w:space="0" w:color="auto"/>
                                                      </w:divBdr>
                                                      <w:divsChild>
                                                        <w:div w:id="1038818142">
                                                          <w:marLeft w:val="0"/>
                                                          <w:marRight w:val="0"/>
                                                          <w:marTop w:val="0"/>
                                                          <w:marBottom w:val="0"/>
                                                          <w:divBdr>
                                                            <w:top w:val="none" w:sz="0" w:space="0" w:color="auto"/>
                                                            <w:left w:val="none" w:sz="0" w:space="0" w:color="auto"/>
                                                            <w:bottom w:val="none" w:sz="0" w:space="0" w:color="auto"/>
                                                            <w:right w:val="none" w:sz="0" w:space="0" w:color="auto"/>
                                                          </w:divBdr>
                                                          <w:divsChild>
                                                            <w:div w:id="134034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9653592">
                                          <w:marLeft w:val="0"/>
                                          <w:marRight w:val="0"/>
                                          <w:marTop w:val="0"/>
                                          <w:marBottom w:val="0"/>
                                          <w:divBdr>
                                            <w:top w:val="none" w:sz="0" w:space="0" w:color="auto"/>
                                            <w:left w:val="none" w:sz="0" w:space="0" w:color="auto"/>
                                            <w:bottom w:val="none" w:sz="0" w:space="0" w:color="auto"/>
                                            <w:right w:val="none" w:sz="0" w:space="0" w:color="auto"/>
                                          </w:divBdr>
                                          <w:divsChild>
                                            <w:div w:id="1655455215">
                                              <w:marLeft w:val="0"/>
                                              <w:marRight w:val="0"/>
                                              <w:marTop w:val="0"/>
                                              <w:marBottom w:val="0"/>
                                              <w:divBdr>
                                                <w:top w:val="none" w:sz="0" w:space="0" w:color="auto"/>
                                                <w:left w:val="none" w:sz="0" w:space="0" w:color="auto"/>
                                                <w:bottom w:val="none" w:sz="0" w:space="0" w:color="auto"/>
                                                <w:right w:val="none" w:sz="0" w:space="0" w:color="auto"/>
                                              </w:divBdr>
                                              <w:divsChild>
                                                <w:div w:id="1141192000">
                                                  <w:marLeft w:val="0"/>
                                                  <w:marRight w:val="0"/>
                                                  <w:marTop w:val="0"/>
                                                  <w:marBottom w:val="0"/>
                                                  <w:divBdr>
                                                    <w:top w:val="none" w:sz="0" w:space="0" w:color="auto"/>
                                                    <w:left w:val="none" w:sz="0" w:space="0" w:color="auto"/>
                                                    <w:bottom w:val="none" w:sz="0" w:space="0" w:color="auto"/>
                                                    <w:right w:val="none" w:sz="0" w:space="0" w:color="auto"/>
                                                  </w:divBdr>
                                                  <w:divsChild>
                                                    <w:div w:id="123885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186978">
                                          <w:marLeft w:val="0"/>
                                          <w:marRight w:val="0"/>
                                          <w:marTop w:val="0"/>
                                          <w:marBottom w:val="0"/>
                                          <w:divBdr>
                                            <w:top w:val="none" w:sz="0" w:space="0" w:color="auto"/>
                                            <w:left w:val="none" w:sz="0" w:space="0" w:color="auto"/>
                                            <w:bottom w:val="none" w:sz="0" w:space="0" w:color="auto"/>
                                            <w:right w:val="none" w:sz="0" w:space="0" w:color="auto"/>
                                          </w:divBdr>
                                          <w:divsChild>
                                            <w:div w:id="400173624">
                                              <w:marLeft w:val="0"/>
                                              <w:marRight w:val="0"/>
                                              <w:marTop w:val="0"/>
                                              <w:marBottom w:val="0"/>
                                              <w:divBdr>
                                                <w:top w:val="none" w:sz="0" w:space="0" w:color="auto"/>
                                                <w:left w:val="none" w:sz="0" w:space="0" w:color="auto"/>
                                                <w:bottom w:val="none" w:sz="0" w:space="0" w:color="auto"/>
                                                <w:right w:val="none" w:sz="0" w:space="0" w:color="auto"/>
                                              </w:divBdr>
                                              <w:divsChild>
                                                <w:div w:id="1005667280">
                                                  <w:marLeft w:val="0"/>
                                                  <w:marRight w:val="0"/>
                                                  <w:marTop w:val="0"/>
                                                  <w:marBottom w:val="0"/>
                                                  <w:divBdr>
                                                    <w:top w:val="none" w:sz="0" w:space="0" w:color="auto"/>
                                                    <w:left w:val="none" w:sz="0" w:space="0" w:color="auto"/>
                                                    <w:bottom w:val="none" w:sz="0" w:space="0" w:color="auto"/>
                                                    <w:right w:val="none" w:sz="0" w:space="0" w:color="auto"/>
                                                  </w:divBdr>
                                                  <w:divsChild>
                                                    <w:div w:id="323241703">
                                                      <w:marLeft w:val="0"/>
                                                      <w:marRight w:val="0"/>
                                                      <w:marTop w:val="0"/>
                                                      <w:marBottom w:val="0"/>
                                                      <w:divBdr>
                                                        <w:top w:val="none" w:sz="0" w:space="0" w:color="auto"/>
                                                        <w:left w:val="none" w:sz="0" w:space="0" w:color="auto"/>
                                                        <w:bottom w:val="none" w:sz="0" w:space="0" w:color="auto"/>
                                                        <w:right w:val="none" w:sz="0" w:space="0" w:color="auto"/>
                                                      </w:divBdr>
                                                      <w:divsChild>
                                                        <w:div w:id="1712270169">
                                                          <w:marLeft w:val="0"/>
                                                          <w:marRight w:val="0"/>
                                                          <w:marTop w:val="0"/>
                                                          <w:marBottom w:val="0"/>
                                                          <w:divBdr>
                                                            <w:top w:val="none" w:sz="0" w:space="0" w:color="auto"/>
                                                            <w:left w:val="none" w:sz="0" w:space="0" w:color="auto"/>
                                                            <w:bottom w:val="none" w:sz="0" w:space="0" w:color="auto"/>
                                                            <w:right w:val="none" w:sz="0" w:space="0" w:color="auto"/>
                                                          </w:divBdr>
                                                          <w:divsChild>
                                                            <w:div w:id="67148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9554173">
                                          <w:marLeft w:val="0"/>
                                          <w:marRight w:val="0"/>
                                          <w:marTop w:val="0"/>
                                          <w:marBottom w:val="0"/>
                                          <w:divBdr>
                                            <w:top w:val="none" w:sz="0" w:space="0" w:color="auto"/>
                                            <w:left w:val="none" w:sz="0" w:space="0" w:color="auto"/>
                                            <w:bottom w:val="none" w:sz="0" w:space="0" w:color="auto"/>
                                            <w:right w:val="none" w:sz="0" w:space="0" w:color="auto"/>
                                          </w:divBdr>
                                          <w:divsChild>
                                            <w:div w:id="1834107957">
                                              <w:marLeft w:val="0"/>
                                              <w:marRight w:val="0"/>
                                              <w:marTop w:val="0"/>
                                              <w:marBottom w:val="0"/>
                                              <w:divBdr>
                                                <w:top w:val="none" w:sz="0" w:space="0" w:color="auto"/>
                                                <w:left w:val="none" w:sz="0" w:space="0" w:color="auto"/>
                                                <w:bottom w:val="none" w:sz="0" w:space="0" w:color="auto"/>
                                                <w:right w:val="none" w:sz="0" w:space="0" w:color="auto"/>
                                              </w:divBdr>
                                              <w:divsChild>
                                                <w:div w:id="723061537">
                                                  <w:marLeft w:val="0"/>
                                                  <w:marRight w:val="0"/>
                                                  <w:marTop w:val="0"/>
                                                  <w:marBottom w:val="0"/>
                                                  <w:divBdr>
                                                    <w:top w:val="none" w:sz="0" w:space="0" w:color="auto"/>
                                                    <w:left w:val="none" w:sz="0" w:space="0" w:color="auto"/>
                                                    <w:bottom w:val="none" w:sz="0" w:space="0" w:color="auto"/>
                                                    <w:right w:val="none" w:sz="0" w:space="0" w:color="auto"/>
                                                  </w:divBdr>
                                                  <w:divsChild>
                                                    <w:div w:id="13371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131008">
                                          <w:marLeft w:val="0"/>
                                          <w:marRight w:val="0"/>
                                          <w:marTop w:val="0"/>
                                          <w:marBottom w:val="0"/>
                                          <w:divBdr>
                                            <w:top w:val="none" w:sz="0" w:space="0" w:color="auto"/>
                                            <w:left w:val="none" w:sz="0" w:space="0" w:color="auto"/>
                                            <w:bottom w:val="none" w:sz="0" w:space="0" w:color="auto"/>
                                            <w:right w:val="none" w:sz="0" w:space="0" w:color="auto"/>
                                          </w:divBdr>
                                          <w:divsChild>
                                            <w:div w:id="1419206017">
                                              <w:marLeft w:val="0"/>
                                              <w:marRight w:val="0"/>
                                              <w:marTop w:val="0"/>
                                              <w:marBottom w:val="0"/>
                                              <w:divBdr>
                                                <w:top w:val="none" w:sz="0" w:space="0" w:color="auto"/>
                                                <w:left w:val="none" w:sz="0" w:space="0" w:color="auto"/>
                                                <w:bottom w:val="none" w:sz="0" w:space="0" w:color="auto"/>
                                                <w:right w:val="none" w:sz="0" w:space="0" w:color="auto"/>
                                              </w:divBdr>
                                              <w:divsChild>
                                                <w:div w:id="742414061">
                                                  <w:marLeft w:val="0"/>
                                                  <w:marRight w:val="0"/>
                                                  <w:marTop w:val="0"/>
                                                  <w:marBottom w:val="0"/>
                                                  <w:divBdr>
                                                    <w:top w:val="none" w:sz="0" w:space="0" w:color="auto"/>
                                                    <w:left w:val="none" w:sz="0" w:space="0" w:color="auto"/>
                                                    <w:bottom w:val="none" w:sz="0" w:space="0" w:color="auto"/>
                                                    <w:right w:val="none" w:sz="0" w:space="0" w:color="auto"/>
                                                  </w:divBdr>
                                                  <w:divsChild>
                                                    <w:div w:id="1883059435">
                                                      <w:marLeft w:val="0"/>
                                                      <w:marRight w:val="0"/>
                                                      <w:marTop w:val="0"/>
                                                      <w:marBottom w:val="0"/>
                                                      <w:divBdr>
                                                        <w:top w:val="none" w:sz="0" w:space="0" w:color="auto"/>
                                                        <w:left w:val="none" w:sz="0" w:space="0" w:color="auto"/>
                                                        <w:bottom w:val="none" w:sz="0" w:space="0" w:color="auto"/>
                                                        <w:right w:val="none" w:sz="0" w:space="0" w:color="auto"/>
                                                      </w:divBdr>
                                                      <w:divsChild>
                                                        <w:div w:id="1726832696">
                                                          <w:marLeft w:val="0"/>
                                                          <w:marRight w:val="0"/>
                                                          <w:marTop w:val="0"/>
                                                          <w:marBottom w:val="0"/>
                                                          <w:divBdr>
                                                            <w:top w:val="none" w:sz="0" w:space="0" w:color="auto"/>
                                                            <w:left w:val="none" w:sz="0" w:space="0" w:color="auto"/>
                                                            <w:bottom w:val="none" w:sz="0" w:space="0" w:color="auto"/>
                                                            <w:right w:val="none" w:sz="0" w:space="0" w:color="auto"/>
                                                          </w:divBdr>
                                                          <w:divsChild>
                                                            <w:div w:id="208583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5889421">
                                          <w:marLeft w:val="0"/>
                                          <w:marRight w:val="0"/>
                                          <w:marTop w:val="0"/>
                                          <w:marBottom w:val="0"/>
                                          <w:divBdr>
                                            <w:top w:val="none" w:sz="0" w:space="0" w:color="auto"/>
                                            <w:left w:val="none" w:sz="0" w:space="0" w:color="auto"/>
                                            <w:bottom w:val="none" w:sz="0" w:space="0" w:color="auto"/>
                                            <w:right w:val="none" w:sz="0" w:space="0" w:color="auto"/>
                                          </w:divBdr>
                                          <w:divsChild>
                                            <w:div w:id="1565607571">
                                              <w:marLeft w:val="0"/>
                                              <w:marRight w:val="0"/>
                                              <w:marTop w:val="0"/>
                                              <w:marBottom w:val="0"/>
                                              <w:divBdr>
                                                <w:top w:val="none" w:sz="0" w:space="0" w:color="auto"/>
                                                <w:left w:val="none" w:sz="0" w:space="0" w:color="auto"/>
                                                <w:bottom w:val="none" w:sz="0" w:space="0" w:color="auto"/>
                                                <w:right w:val="none" w:sz="0" w:space="0" w:color="auto"/>
                                              </w:divBdr>
                                              <w:divsChild>
                                                <w:div w:id="1487547908">
                                                  <w:marLeft w:val="0"/>
                                                  <w:marRight w:val="0"/>
                                                  <w:marTop w:val="0"/>
                                                  <w:marBottom w:val="0"/>
                                                  <w:divBdr>
                                                    <w:top w:val="none" w:sz="0" w:space="0" w:color="auto"/>
                                                    <w:left w:val="none" w:sz="0" w:space="0" w:color="auto"/>
                                                    <w:bottom w:val="none" w:sz="0" w:space="0" w:color="auto"/>
                                                    <w:right w:val="none" w:sz="0" w:space="0" w:color="auto"/>
                                                  </w:divBdr>
                                                  <w:divsChild>
                                                    <w:div w:id="204794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319220">
                                          <w:marLeft w:val="0"/>
                                          <w:marRight w:val="0"/>
                                          <w:marTop w:val="0"/>
                                          <w:marBottom w:val="0"/>
                                          <w:divBdr>
                                            <w:top w:val="none" w:sz="0" w:space="0" w:color="auto"/>
                                            <w:left w:val="none" w:sz="0" w:space="0" w:color="auto"/>
                                            <w:bottom w:val="none" w:sz="0" w:space="0" w:color="auto"/>
                                            <w:right w:val="none" w:sz="0" w:space="0" w:color="auto"/>
                                          </w:divBdr>
                                          <w:divsChild>
                                            <w:div w:id="1454516404">
                                              <w:marLeft w:val="0"/>
                                              <w:marRight w:val="0"/>
                                              <w:marTop w:val="0"/>
                                              <w:marBottom w:val="0"/>
                                              <w:divBdr>
                                                <w:top w:val="none" w:sz="0" w:space="0" w:color="auto"/>
                                                <w:left w:val="none" w:sz="0" w:space="0" w:color="auto"/>
                                                <w:bottom w:val="none" w:sz="0" w:space="0" w:color="auto"/>
                                                <w:right w:val="none" w:sz="0" w:space="0" w:color="auto"/>
                                              </w:divBdr>
                                              <w:divsChild>
                                                <w:div w:id="809708272">
                                                  <w:marLeft w:val="0"/>
                                                  <w:marRight w:val="0"/>
                                                  <w:marTop w:val="0"/>
                                                  <w:marBottom w:val="0"/>
                                                  <w:divBdr>
                                                    <w:top w:val="none" w:sz="0" w:space="0" w:color="auto"/>
                                                    <w:left w:val="none" w:sz="0" w:space="0" w:color="auto"/>
                                                    <w:bottom w:val="none" w:sz="0" w:space="0" w:color="auto"/>
                                                    <w:right w:val="none" w:sz="0" w:space="0" w:color="auto"/>
                                                  </w:divBdr>
                                                  <w:divsChild>
                                                    <w:div w:id="41565603">
                                                      <w:marLeft w:val="0"/>
                                                      <w:marRight w:val="0"/>
                                                      <w:marTop w:val="0"/>
                                                      <w:marBottom w:val="0"/>
                                                      <w:divBdr>
                                                        <w:top w:val="none" w:sz="0" w:space="0" w:color="auto"/>
                                                        <w:left w:val="none" w:sz="0" w:space="0" w:color="auto"/>
                                                        <w:bottom w:val="none" w:sz="0" w:space="0" w:color="auto"/>
                                                        <w:right w:val="none" w:sz="0" w:space="0" w:color="auto"/>
                                                      </w:divBdr>
                                                      <w:divsChild>
                                                        <w:div w:id="1930036354">
                                                          <w:marLeft w:val="0"/>
                                                          <w:marRight w:val="0"/>
                                                          <w:marTop w:val="0"/>
                                                          <w:marBottom w:val="0"/>
                                                          <w:divBdr>
                                                            <w:top w:val="none" w:sz="0" w:space="0" w:color="auto"/>
                                                            <w:left w:val="none" w:sz="0" w:space="0" w:color="auto"/>
                                                            <w:bottom w:val="none" w:sz="0" w:space="0" w:color="auto"/>
                                                            <w:right w:val="none" w:sz="0" w:space="0" w:color="auto"/>
                                                          </w:divBdr>
                                                          <w:divsChild>
                                                            <w:div w:id="33792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27460591">
      <w:bodyDiv w:val="1"/>
      <w:marLeft w:val="0"/>
      <w:marRight w:val="0"/>
      <w:marTop w:val="0"/>
      <w:marBottom w:val="0"/>
      <w:divBdr>
        <w:top w:val="none" w:sz="0" w:space="0" w:color="auto"/>
        <w:left w:val="none" w:sz="0" w:space="0" w:color="auto"/>
        <w:bottom w:val="none" w:sz="0" w:space="0" w:color="auto"/>
        <w:right w:val="none" w:sz="0" w:space="0" w:color="auto"/>
      </w:divBdr>
      <w:divsChild>
        <w:div w:id="407774326">
          <w:marLeft w:val="0"/>
          <w:marRight w:val="0"/>
          <w:marTop w:val="0"/>
          <w:marBottom w:val="0"/>
          <w:divBdr>
            <w:top w:val="none" w:sz="0" w:space="0" w:color="auto"/>
            <w:left w:val="none" w:sz="0" w:space="0" w:color="auto"/>
            <w:bottom w:val="none" w:sz="0" w:space="0" w:color="auto"/>
            <w:right w:val="none" w:sz="0" w:space="0" w:color="auto"/>
          </w:divBdr>
          <w:divsChild>
            <w:div w:id="1200240518">
              <w:marLeft w:val="0"/>
              <w:marRight w:val="0"/>
              <w:marTop w:val="0"/>
              <w:marBottom w:val="0"/>
              <w:divBdr>
                <w:top w:val="none" w:sz="0" w:space="0" w:color="auto"/>
                <w:left w:val="none" w:sz="0" w:space="0" w:color="auto"/>
                <w:bottom w:val="none" w:sz="0" w:space="0" w:color="auto"/>
                <w:right w:val="none" w:sz="0" w:space="0" w:color="auto"/>
              </w:divBdr>
              <w:divsChild>
                <w:div w:id="1625967950">
                  <w:marLeft w:val="0"/>
                  <w:marRight w:val="0"/>
                  <w:marTop w:val="0"/>
                  <w:marBottom w:val="0"/>
                  <w:divBdr>
                    <w:top w:val="none" w:sz="0" w:space="0" w:color="auto"/>
                    <w:left w:val="none" w:sz="0" w:space="0" w:color="auto"/>
                    <w:bottom w:val="none" w:sz="0" w:space="0" w:color="auto"/>
                    <w:right w:val="none" w:sz="0" w:space="0" w:color="auto"/>
                  </w:divBdr>
                  <w:divsChild>
                    <w:div w:id="1490516459">
                      <w:marLeft w:val="0"/>
                      <w:marRight w:val="0"/>
                      <w:marTop w:val="0"/>
                      <w:marBottom w:val="0"/>
                      <w:divBdr>
                        <w:top w:val="none" w:sz="0" w:space="0" w:color="auto"/>
                        <w:left w:val="none" w:sz="0" w:space="0" w:color="auto"/>
                        <w:bottom w:val="none" w:sz="0" w:space="0" w:color="auto"/>
                        <w:right w:val="none" w:sz="0" w:space="0" w:color="auto"/>
                      </w:divBdr>
                      <w:divsChild>
                        <w:div w:id="1304388964">
                          <w:marLeft w:val="0"/>
                          <w:marRight w:val="0"/>
                          <w:marTop w:val="0"/>
                          <w:marBottom w:val="0"/>
                          <w:divBdr>
                            <w:top w:val="none" w:sz="0" w:space="0" w:color="auto"/>
                            <w:left w:val="none" w:sz="0" w:space="0" w:color="auto"/>
                            <w:bottom w:val="none" w:sz="0" w:space="0" w:color="auto"/>
                            <w:right w:val="none" w:sz="0" w:space="0" w:color="auto"/>
                          </w:divBdr>
                          <w:divsChild>
                            <w:div w:id="1074203087">
                              <w:marLeft w:val="0"/>
                              <w:marRight w:val="0"/>
                              <w:marTop w:val="0"/>
                              <w:marBottom w:val="0"/>
                              <w:divBdr>
                                <w:top w:val="none" w:sz="0" w:space="0" w:color="auto"/>
                                <w:left w:val="none" w:sz="0" w:space="0" w:color="auto"/>
                                <w:bottom w:val="none" w:sz="0" w:space="0" w:color="auto"/>
                                <w:right w:val="none" w:sz="0" w:space="0" w:color="auto"/>
                              </w:divBdr>
                              <w:divsChild>
                                <w:div w:id="27460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0294572">
      <w:bodyDiv w:val="1"/>
      <w:marLeft w:val="0"/>
      <w:marRight w:val="0"/>
      <w:marTop w:val="0"/>
      <w:marBottom w:val="0"/>
      <w:divBdr>
        <w:top w:val="none" w:sz="0" w:space="0" w:color="auto"/>
        <w:left w:val="none" w:sz="0" w:space="0" w:color="auto"/>
        <w:bottom w:val="none" w:sz="0" w:space="0" w:color="auto"/>
        <w:right w:val="none" w:sz="0" w:space="0" w:color="auto"/>
      </w:divBdr>
      <w:divsChild>
        <w:div w:id="307169833">
          <w:marLeft w:val="0"/>
          <w:marRight w:val="0"/>
          <w:marTop w:val="0"/>
          <w:marBottom w:val="0"/>
          <w:divBdr>
            <w:top w:val="none" w:sz="0" w:space="0" w:color="auto"/>
            <w:left w:val="none" w:sz="0" w:space="0" w:color="auto"/>
            <w:bottom w:val="none" w:sz="0" w:space="0" w:color="auto"/>
            <w:right w:val="none" w:sz="0" w:space="0" w:color="auto"/>
          </w:divBdr>
          <w:divsChild>
            <w:div w:id="345328182">
              <w:marLeft w:val="0"/>
              <w:marRight w:val="0"/>
              <w:marTop w:val="0"/>
              <w:marBottom w:val="0"/>
              <w:divBdr>
                <w:top w:val="none" w:sz="0" w:space="0" w:color="auto"/>
                <w:left w:val="none" w:sz="0" w:space="0" w:color="auto"/>
                <w:bottom w:val="none" w:sz="0" w:space="0" w:color="auto"/>
                <w:right w:val="none" w:sz="0" w:space="0" w:color="auto"/>
              </w:divBdr>
              <w:divsChild>
                <w:div w:id="2017998158">
                  <w:marLeft w:val="0"/>
                  <w:marRight w:val="0"/>
                  <w:marTop w:val="0"/>
                  <w:marBottom w:val="0"/>
                  <w:divBdr>
                    <w:top w:val="none" w:sz="0" w:space="0" w:color="auto"/>
                    <w:left w:val="none" w:sz="0" w:space="0" w:color="auto"/>
                    <w:bottom w:val="none" w:sz="0" w:space="0" w:color="auto"/>
                    <w:right w:val="none" w:sz="0" w:space="0" w:color="auto"/>
                  </w:divBdr>
                  <w:divsChild>
                    <w:div w:id="611322590">
                      <w:marLeft w:val="0"/>
                      <w:marRight w:val="0"/>
                      <w:marTop w:val="0"/>
                      <w:marBottom w:val="0"/>
                      <w:divBdr>
                        <w:top w:val="none" w:sz="0" w:space="0" w:color="auto"/>
                        <w:left w:val="none" w:sz="0" w:space="0" w:color="auto"/>
                        <w:bottom w:val="none" w:sz="0" w:space="0" w:color="auto"/>
                        <w:right w:val="none" w:sz="0" w:space="0" w:color="auto"/>
                      </w:divBdr>
                      <w:divsChild>
                        <w:div w:id="953751344">
                          <w:marLeft w:val="0"/>
                          <w:marRight w:val="0"/>
                          <w:marTop w:val="0"/>
                          <w:marBottom w:val="0"/>
                          <w:divBdr>
                            <w:top w:val="none" w:sz="0" w:space="0" w:color="auto"/>
                            <w:left w:val="none" w:sz="0" w:space="0" w:color="auto"/>
                            <w:bottom w:val="none" w:sz="0" w:space="0" w:color="auto"/>
                            <w:right w:val="none" w:sz="0" w:space="0" w:color="auto"/>
                          </w:divBdr>
                          <w:divsChild>
                            <w:div w:id="207307245">
                              <w:marLeft w:val="0"/>
                              <w:marRight w:val="0"/>
                              <w:marTop w:val="0"/>
                              <w:marBottom w:val="0"/>
                              <w:divBdr>
                                <w:top w:val="none" w:sz="0" w:space="0" w:color="auto"/>
                                <w:left w:val="none" w:sz="0" w:space="0" w:color="auto"/>
                                <w:bottom w:val="none" w:sz="0" w:space="0" w:color="auto"/>
                                <w:right w:val="none" w:sz="0" w:space="0" w:color="auto"/>
                              </w:divBdr>
                              <w:divsChild>
                                <w:div w:id="586890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101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1wqtxts1xzle7.cloudfront.net/63600665/D250506505920200611-19334-1qacfhv-libre.pdf?1591905135=&amp;response-content-disposition=inline%3B+filename%3DFlexible_Working_Arrangments_and_Organiz.pdf&amp;Expires=1791804931&amp;Signature=an-BBu0n58C~lMqTZbqFeumdqvR7Dmr0SoXYNgG8CowPbQh4MGvAGEdJLwIl0s0x2GBEJyGJ8pfZU3C69CD4wXYNM3fOjYOnH48bnfGMWm1ZEQ5RYoPTiFvUUSXorIioEpAsTxqLqdn~~0sQAp335o3JMbmZCXsgQvfDedq0HbbdtsRluWyHNHnXuu8Lw4m1c-SZ56KQTnrWKc2w1BGYQwOFMJFIqLOpYo0nhUB7nvqrH9hyN4WARIr1x~xTq55fwxXgBjhs6kctCgiCuyMA1VjldTeYrGd7gfCgG3rC6b0pHXOLURLCnGkfHwV8LbFZCtzl-T2CvBpJWId6xb--tg__&amp;Key-Pair-Id=APKAJLOHF5GGSLRBV4ZA" TargetMode="External"/><Relationship Id="rId26" Type="http://schemas.openxmlformats.org/officeDocument/2006/relationships/hyperlink" Target="https://www.sciencedirect.com/science/article/pii/S187705092302029X" TargetMode="External"/><Relationship Id="rId39" Type="http://schemas.openxmlformats.org/officeDocument/2006/relationships/fontTable" Target="fontTable.xml"/><Relationship Id="rId21" Type="http://schemas.openxmlformats.org/officeDocument/2006/relationships/hyperlink" Target="https://link.springer.com/content/pdf/10.1007/s40670-026-02862-w.pdf" TargetMode="External"/><Relationship Id="rId34" Type="http://schemas.openxmlformats.org/officeDocument/2006/relationships/hyperlink" Target="https://www.researchgate.net/profile/Shilpa-Shinde-2/publication/393333695_Flexible_Work_Models_and_Hybrid_Work_Culture_A_Strategic_Paradigm_for_Talent_Retention_in_the_Evolving_Workplace/links/6865f88fe9b6c13c89e649b8/Flexible-Work-Models-and-Hybrid-Work-Culture-A-Strategic-Paradigm-for-Talent-Retention-in-the-Evolving-Workplace.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igilib.iainptk.ac.id/xmlui/bitstream/handle/123456789/3082/Artikel_Actualization.pdf" TargetMode="External"/><Relationship Id="rId25" Type="http://schemas.openxmlformats.org/officeDocument/2006/relationships/hyperlink" Target="https://www.researchgate.net/profile/Yuliana-Anggraini-2/publication/375005852_Triad_of_Employee_Performance_Leadership_Organizational_Support_and_Well-Being/links/653b96d55d51a8012b749a2e/Triad-of-Employee-Performance-Leadership-Organizational-Support-and-Well-Being.pdf" TargetMode="External"/><Relationship Id="rId33" Type="http://schemas.openxmlformats.org/officeDocument/2006/relationships/hyperlink" Target="https://www.mdpi.com/1660-4601/19/3/1258"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searchgate.net/profile/Fawzi-Altaany/publication/405887256_Talent_development_strategy_and_competitive_advantage_A_study_of_the_mediation_of_intention_to_stay/links/6a216e3b8ab2ac2a7096338c/Talent-development-strategy-and-competitive-advantage-A-study-of-the-mediation-of-intention-to-stay.pdf" TargetMode="External"/><Relationship Id="rId20" Type="http://schemas.openxmlformats.org/officeDocument/2006/relationships/hyperlink" Target="https://d1wqtxts1xzle7.cloudfront.net/111437051/Continuous_learning_and_advancing_techno-libre.pdf?1707844821=&amp;response-content-disposition=inline%3B+filename%3DContinuous_learning_and_advancing_techno.pdf&amp;Expires=1791811157&amp;Signature=U6GWUKSvk3oBtHxefkO79myULQgtYEpEWm9swjM31d5lhgQtj3PwlFzCcJGNQIZPY1z~OtNn53brvre7gOrf6ymFp~y-GXdsYJDOMznrDTMQSq6lm5WDeiJmQW6I4pCIDYbLMtXPPz91Inq6bsf6hENKOC8gu7STFxd~oSDlkWTdAoW3GHPv8lILT3x-M1uUJYHFUgw~4xX2Jk7UpbvuEJ2nyTEjI2rEgsOPyTgT8L-aX3V~PBWqVW-EGp~h7LfhVw~4NiZmf01dvFwYlPpFn6Sj3kaUrwtanz8vqUStAJKgWzhTXxZaSIWwU-8vDYuc7wkFPxzyWrDSFDlMFztulQ__&amp;Key-Pair-Id=APKAJLOHF5GGSLRBV4ZA" TargetMode="External"/><Relationship Id="rId29" Type="http://schemas.openxmlformats.org/officeDocument/2006/relationships/hyperlink" Target="https://antheaindiraong.medium.com/utilisation-of-flexible-work-arrangements-by-employees-898507c48b7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pdf/10.1080/23311975.2026.2655925" TargetMode="External"/><Relationship Id="rId32" Type="http://schemas.openxmlformats.org/officeDocument/2006/relationships/hyperlink" Target="https://www.researchgate.net/profile/Andrew-Consolation/publication/413752712_Employee_Autonomy_and_Job_Satisfaction_in_Flexible_Hybrid_Work_Arrangements/links/6a93974ef06f096961449793/Employee-Autonomy-and-Job-Satisfaction-in-Flexible-Hybrid-Work-Arrangements.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ssajournal.com/index.php/36/article/view/1372" TargetMode="External"/><Relationship Id="rId23" Type="http://schemas.openxmlformats.org/officeDocument/2006/relationships/hyperlink" Target="https://www.researchgate.net/profile/Zafar-Iqbal-136/publication/395017367_Strategic_Workforce_Planning_as_a_Competitive_Advantage_in_the_Future_of_Work/links/68b02c092c7d3e0029b4695b/Strategic-Workforce-Planning-as-a-Competitive-Advantage-in-the-Future-of-Work.pdf" TargetMode="External"/><Relationship Id="rId28" Type="http://schemas.openxmlformats.org/officeDocument/2006/relationships/hyperlink" Target="https://medium.com/@nandkishor204/what-is-agile-methodology-in-simple-words-741ee44ede51" TargetMode="External"/><Relationship Id="rId36" Type="http://schemas.openxmlformats.org/officeDocument/2006/relationships/hyperlink" Target="https://www.mdpi.com/2071-1050/16/22/10019" TargetMode="External"/><Relationship Id="rId10" Type="http://schemas.openxmlformats.org/officeDocument/2006/relationships/image" Target="media/image3.png"/><Relationship Id="rId19" Type="http://schemas.openxmlformats.org/officeDocument/2006/relationships/hyperlink" Target="https://pmc.ncbi.nlm.nih.gov/articles/PMC12241067/" TargetMode="External"/><Relationship Id="rId31" Type="http://schemas.openxmlformats.org/officeDocument/2006/relationships/hyperlink" Target="https://www.researchgate.net/publication/391832203_A_Systematic_Review_of_Work_Design_Impact_on_Employee_Performance_Job_Satisfaction_and_Organizational_Outcom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402189665_Innovative_Work_Practices_A_Time_to_Go_Beyond_Experimentation" TargetMode="External"/><Relationship Id="rId22" Type="http://schemas.openxmlformats.org/officeDocument/2006/relationships/hyperlink" Target="https://www.econstor.eu/bitstream/10419/251067/1/1776157362.pdf" TargetMode="External"/><Relationship Id="rId27" Type="http://schemas.openxmlformats.org/officeDocument/2006/relationships/hyperlink" Target="https://www.mdpi.com/2076-328X/14/6/428" TargetMode="External"/><Relationship Id="rId30" Type="http://schemas.openxmlformats.org/officeDocument/2006/relationships/hyperlink" Target="https://www.researchgate.net/profile/Tosin-Oyetunji-4/publication/392237225_Application_of_Agile_Methodologies_in_Managing_Smart_Affordable_Housing_Infrastructure_Projects/links/6839fcb4d1054b0207f875b7/Application-of-Agile-Methodologies-in-Managing-Smart-Affordable-Housing-Infrastructure-Projects.pdf" TargetMode="External"/><Relationship Id="rId35" Type="http://schemas.openxmlformats.org/officeDocument/2006/relationships/hyperlink" Target="https://scholarworks.calstate.edu/downloads/j3860f887" TargetMode="Externa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44970-3F9A-4340-9553-2198EF357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5504</Words>
  <Characters>31374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2026-10-13T10:27:00Z</dcterms:created>
  <dcterms:modified xsi:type="dcterms:W3CDTF">2026-10-13T13:18:00Z</dcterms:modified>
</cp:coreProperties>
</file>