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B2CCE" w14:textId="77777777" w:rsidR="005D473F" w:rsidRPr="00B458AA" w:rsidRDefault="005D473F" w:rsidP="005D473F">
      <w:pPr>
        <w:rPr>
          <w:rFonts w:ascii="Arial" w:hAnsi="Arial" w:cs="Arial"/>
          <w:sz w:val="22"/>
        </w:rPr>
      </w:pPr>
    </w:p>
    <w:p w14:paraId="2762B101" w14:textId="77777777" w:rsidR="005D473F" w:rsidRPr="00B458AA" w:rsidRDefault="005D473F" w:rsidP="005D473F">
      <w:pPr>
        <w:jc w:val="center"/>
        <w:rPr>
          <w:rFonts w:ascii="Arial" w:hAnsi="Arial" w:cs="Arial"/>
          <w:b/>
          <w:bCs/>
          <w:sz w:val="28"/>
          <w:szCs w:val="28"/>
        </w:rPr>
      </w:pPr>
      <w:r w:rsidRPr="00B458AA">
        <w:rPr>
          <w:rFonts w:ascii="Arial" w:hAnsi="Arial" w:cs="Arial"/>
          <w:b/>
          <w:bCs/>
          <w:sz w:val="28"/>
          <w:szCs w:val="28"/>
        </w:rPr>
        <w:t>University of Wales Trinity Saint David</w:t>
      </w:r>
    </w:p>
    <w:p w14:paraId="102D48DC" w14:textId="77777777" w:rsidR="005D473F" w:rsidRPr="00B458AA" w:rsidRDefault="005D473F" w:rsidP="005D473F">
      <w:pPr>
        <w:jc w:val="center"/>
        <w:rPr>
          <w:rFonts w:ascii="Arial" w:hAnsi="Arial" w:cs="Arial"/>
          <w:sz w:val="28"/>
          <w:szCs w:val="28"/>
        </w:rPr>
      </w:pPr>
    </w:p>
    <w:p w14:paraId="3450DD10" w14:textId="77777777" w:rsidR="005D473F" w:rsidRPr="00B458AA" w:rsidRDefault="005D473F" w:rsidP="005D473F">
      <w:pPr>
        <w:jc w:val="center"/>
        <w:rPr>
          <w:rFonts w:ascii="Arial" w:hAnsi="Arial" w:cs="Arial"/>
          <w:sz w:val="28"/>
          <w:szCs w:val="28"/>
        </w:rPr>
      </w:pPr>
      <w:r w:rsidRPr="00B458AA">
        <w:rPr>
          <w:rFonts w:ascii="Arial" w:hAnsi="Arial" w:cs="Arial"/>
          <w:sz w:val="28"/>
          <w:szCs w:val="28"/>
        </w:rPr>
        <w:t>BSc Health and Social Care</w:t>
      </w:r>
    </w:p>
    <w:p w14:paraId="1D3D910C" w14:textId="77777777" w:rsidR="005D473F" w:rsidRPr="00B458AA" w:rsidRDefault="005D473F" w:rsidP="005D473F">
      <w:pPr>
        <w:rPr>
          <w:rFonts w:ascii="Arial" w:hAnsi="Arial" w:cs="Arial"/>
          <w:sz w:val="28"/>
          <w:szCs w:val="28"/>
        </w:rPr>
      </w:pPr>
    </w:p>
    <w:p w14:paraId="5DF231DB" w14:textId="77777777" w:rsidR="005D473F" w:rsidRPr="00B458AA" w:rsidRDefault="005D473F" w:rsidP="005D473F">
      <w:pPr>
        <w:rPr>
          <w:rFonts w:ascii="Arial" w:hAnsi="Arial" w:cs="Arial"/>
          <w:sz w:val="28"/>
          <w:szCs w:val="28"/>
        </w:rPr>
      </w:pPr>
    </w:p>
    <w:p w14:paraId="2F6F76C0" w14:textId="77777777" w:rsidR="005D473F" w:rsidRPr="00B458AA" w:rsidRDefault="005D473F" w:rsidP="005D473F">
      <w:pPr>
        <w:jc w:val="center"/>
        <w:rPr>
          <w:rFonts w:ascii="Arial" w:hAnsi="Arial" w:cs="Arial"/>
          <w:sz w:val="28"/>
          <w:szCs w:val="28"/>
        </w:rPr>
      </w:pPr>
    </w:p>
    <w:p w14:paraId="622B7592" w14:textId="77777777" w:rsidR="005D473F" w:rsidRPr="00B458AA" w:rsidRDefault="005D473F" w:rsidP="005D473F">
      <w:pPr>
        <w:jc w:val="center"/>
        <w:rPr>
          <w:rFonts w:ascii="Arial" w:hAnsi="Arial" w:cs="Arial"/>
          <w:sz w:val="28"/>
          <w:szCs w:val="28"/>
        </w:rPr>
      </w:pPr>
      <w:r w:rsidRPr="00B458AA">
        <w:rPr>
          <w:rFonts w:ascii="Arial" w:hAnsi="Arial" w:cs="Arial"/>
          <w:sz w:val="28"/>
          <w:szCs w:val="28"/>
        </w:rPr>
        <w:t xml:space="preserve">Module Title: Mental Disorders &amp; Psychopathology  </w:t>
      </w:r>
    </w:p>
    <w:p w14:paraId="384A495E" w14:textId="77777777" w:rsidR="005D473F" w:rsidRPr="00B458AA" w:rsidRDefault="005D473F" w:rsidP="005D473F">
      <w:pPr>
        <w:jc w:val="center"/>
        <w:rPr>
          <w:rFonts w:ascii="Arial" w:hAnsi="Arial" w:cs="Arial"/>
          <w:sz w:val="28"/>
          <w:szCs w:val="28"/>
        </w:rPr>
      </w:pPr>
      <w:r w:rsidRPr="00B458AA">
        <w:rPr>
          <w:rFonts w:ascii="Arial" w:hAnsi="Arial" w:cs="Arial"/>
          <w:sz w:val="28"/>
          <w:szCs w:val="28"/>
        </w:rPr>
        <w:t>Module Number: BMHP6006_BIRM</w:t>
      </w:r>
    </w:p>
    <w:p w14:paraId="14ED6122" w14:textId="77777777" w:rsidR="005D473F" w:rsidRPr="00B458AA" w:rsidRDefault="005D473F" w:rsidP="005D473F">
      <w:pPr>
        <w:jc w:val="center"/>
        <w:rPr>
          <w:rFonts w:ascii="Arial" w:hAnsi="Arial" w:cs="Arial"/>
          <w:sz w:val="28"/>
          <w:szCs w:val="28"/>
        </w:rPr>
      </w:pPr>
    </w:p>
    <w:p w14:paraId="71B421DA" w14:textId="77777777" w:rsidR="005D473F" w:rsidRPr="00B458AA" w:rsidRDefault="005D473F" w:rsidP="005D473F">
      <w:pPr>
        <w:tabs>
          <w:tab w:val="left" w:pos="6019"/>
        </w:tabs>
        <w:rPr>
          <w:rFonts w:ascii="Arial" w:hAnsi="Arial" w:cs="Arial"/>
          <w:sz w:val="28"/>
          <w:szCs w:val="28"/>
        </w:rPr>
      </w:pPr>
      <w:r w:rsidRPr="00B458AA">
        <w:rPr>
          <w:rFonts w:ascii="Arial" w:hAnsi="Arial" w:cs="Arial"/>
          <w:sz w:val="28"/>
          <w:szCs w:val="28"/>
        </w:rPr>
        <w:tab/>
      </w:r>
    </w:p>
    <w:p w14:paraId="2683937F" w14:textId="77777777" w:rsidR="005D473F" w:rsidRPr="00B458AA" w:rsidRDefault="005D473F" w:rsidP="005D473F">
      <w:pPr>
        <w:jc w:val="center"/>
        <w:rPr>
          <w:rFonts w:ascii="Arial" w:hAnsi="Arial" w:cs="Arial"/>
          <w:sz w:val="28"/>
          <w:szCs w:val="28"/>
        </w:rPr>
      </w:pPr>
      <w:r w:rsidRPr="00B458AA">
        <w:rPr>
          <w:rFonts w:ascii="Arial" w:hAnsi="Arial" w:cs="Arial"/>
          <w:sz w:val="28"/>
          <w:szCs w:val="28"/>
        </w:rPr>
        <w:t>Lecturer: Chloe Harries</w:t>
      </w:r>
    </w:p>
    <w:p w14:paraId="20BE26D0" w14:textId="77777777" w:rsidR="005D473F" w:rsidRPr="00B458AA" w:rsidRDefault="005D473F" w:rsidP="005D473F">
      <w:pPr>
        <w:jc w:val="center"/>
        <w:rPr>
          <w:rFonts w:ascii="Arial" w:hAnsi="Arial" w:cs="Arial"/>
          <w:sz w:val="16"/>
          <w:szCs w:val="16"/>
        </w:rPr>
      </w:pPr>
    </w:p>
    <w:p w14:paraId="39E3AB77" w14:textId="77777777" w:rsidR="005D473F" w:rsidRPr="00B458AA" w:rsidRDefault="005D473F" w:rsidP="005D473F">
      <w:pPr>
        <w:jc w:val="center"/>
        <w:rPr>
          <w:rFonts w:ascii="Arial" w:hAnsi="Arial" w:cs="Arial"/>
          <w:sz w:val="16"/>
          <w:szCs w:val="16"/>
        </w:rPr>
      </w:pPr>
    </w:p>
    <w:p w14:paraId="6E35CD05" w14:textId="77777777" w:rsidR="005D473F" w:rsidRPr="00B458AA" w:rsidRDefault="005D473F" w:rsidP="005D473F">
      <w:pPr>
        <w:jc w:val="center"/>
        <w:rPr>
          <w:rFonts w:ascii="Arial" w:hAnsi="Arial" w:cs="Arial"/>
          <w:sz w:val="16"/>
          <w:szCs w:val="16"/>
        </w:rPr>
      </w:pPr>
    </w:p>
    <w:p w14:paraId="21071C06" w14:textId="77777777" w:rsidR="005D473F" w:rsidRPr="00B458AA" w:rsidRDefault="005D473F" w:rsidP="005D473F">
      <w:pPr>
        <w:jc w:val="center"/>
        <w:rPr>
          <w:rFonts w:ascii="Arial" w:hAnsi="Arial" w:cs="Arial"/>
          <w:sz w:val="16"/>
          <w:szCs w:val="16"/>
        </w:rPr>
      </w:pPr>
    </w:p>
    <w:p w14:paraId="28CAD88A" w14:textId="77777777" w:rsidR="005D473F" w:rsidRPr="00B458AA" w:rsidRDefault="005D473F" w:rsidP="005D473F">
      <w:pPr>
        <w:pBdr>
          <w:bottom w:val="dotted" w:sz="24" w:space="1" w:color="auto"/>
        </w:pBdr>
        <w:jc w:val="center"/>
        <w:rPr>
          <w:rFonts w:ascii="Arial" w:hAnsi="Arial" w:cs="Arial"/>
          <w:sz w:val="16"/>
          <w:szCs w:val="16"/>
        </w:rPr>
      </w:pPr>
    </w:p>
    <w:p w14:paraId="08E1EF1E" w14:textId="77777777" w:rsidR="005D473F" w:rsidRPr="00B458AA" w:rsidRDefault="005D473F" w:rsidP="005D473F">
      <w:pPr>
        <w:jc w:val="center"/>
        <w:rPr>
          <w:rFonts w:ascii="Arial" w:hAnsi="Arial" w:cs="Arial"/>
          <w:szCs w:val="24"/>
        </w:rPr>
      </w:pPr>
      <w:r w:rsidRPr="00B458AA">
        <w:rPr>
          <w:rFonts w:ascii="Arial" w:hAnsi="Arial" w:cs="Arial"/>
          <w:szCs w:val="24"/>
        </w:rPr>
        <w:t>Student Name: Shirley Obeng Asare</w:t>
      </w:r>
    </w:p>
    <w:p w14:paraId="5E9F023A" w14:textId="77777777" w:rsidR="005D473F" w:rsidRPr="00B458AA" w:rsidRDefault="005D473F" w:rsidP="005D473F">
      <w:pPr>
        <w:pBdr>
          <w:bottom w:val="dotted" w:sz="24" w:space="1" w:color="auto"/>
        </w:pBdr>
        <w:jc w:val="center"/>
        <w:rPr>
          <w:rFonts w:ascii="Arial" w:hAnsi="Arial" w:cs="Arial"/>
          <w:szCs w:val="24"/>
        </w:rPr>
      </w:pPr>
      <w:r w:rsidRPr="00B458AA">
        <w:rPr>
          <w:rFonts w:ascii="Arial" w:hAnsi="Arial" w:cs="Arial"/>
          <w:szCs w:val="24"/>
        </w:rPr>
        <w:t>Student ID: 2021949</w:t>
      </w:r>
    </w:p>
    <w:p w14:paraId="15254AFB" w14:textId="77777777" w:rsidR="005D473F" w:rsidRPr="00B458AA" w:rsidRDefault="005D473F" w:rsidP="005D473F">
      <w:pPr>
        <w:jc w:val="center"/>
        <w:rPr>
          <w:rFonts w:ascii="Arial" w:hAnsi="Arial" w:cs="Arial"/>
          <w:b/>
          <w:bCs/>
        </w:rPr>
      </w:pPr>
    </w:p>
    <w:p w14:paraId="52BA45D7" w14:textId="77777777" w:rsidR="005D473F" w:rsidRPr="00B458AA" w:rsidRDefault="005D473F" w:rsidP="005D473F">
      <w:pPr>
        <w:jc w:val="center"/>
        <w:rPr>
          <w:rFonts w:ascii="Arial" w:hAnsi="Arial" w:cs="Arial"/>
          <w:b/>
          <w:bCs/>
        </w:rPr>
      </w:pPr>
    </w:p>
    <w:p w14:paraId="4F162DF5" w14:textId="77777777" w:rsidR="005D473F" w:rsidRPr="00B458AA" w:rsidRDefault="005D473F" w:rsidP="005D473F">
      <w:pPr>
        <w:jc w:val="center"/>
        <w:rPr>
          <w:rFonts w:ascii="Arial" w:hAnsi="Arial" w:cs="Arial"/>
          <w:b/>
          <w:bCs/>
        </w:rPr>
      </w:pPr>
    </w:p>
    <w:p w14:paraId="20EDFC94" w14:textId="77777777" w:rsidR="005D473F" w:rsidRPr="00B458AA" w:rsidRDefault="005D473F" w:rsidP="005D473F">
      <w:pPr>
        <w:jc w:val="center"/>
        <w:rPr>
          <w:rFonts w:ascii="Arial" w:hAnsi="Arial" w:cs="Arial"/>
          <w:b/>
          <w:bCs/>
          <w:szCs w:val="24"/>
        </w:rPr>
      </w:pPr>
    </w:p>
    <w:p w14:paraId="64FF74CF" w14:textId="77777777" w:rsidR="005D473F" w:rsidRPr="00B458AA" w:rsidRDefault="005D473F" w:rsidP="005D473F">
      <w:pPr>
        <w:jc w:val="center"/>
        <w:rPr>
          <w:rFonts w:ascii="Arial" w:hAnsi="Arial" w:cs="Arial"/>
          <w:b/>
          <w:bCs/>
          <w:szCs w:val="24"/>
        </w:rPr>
      </w:pPr>
    </w:p>
    <w:p w14:paraId="37310822" w14:textId="77777777" w:rsidR="005D473F" w:rsidRPr="00B458AA" w:rsidRDefault="005D473F" w:rsidP="005D473F">
      <w:pPr>
        <w:jc w:val="center"/>
        <w:rPr>
          <w:rFonts w:ascii="Arial" w:hAnsi="Arial" w:cs="Arial"/>
          <w:b/>
          <w:bCs/>
          <w:szCs w:val="24"/>
        </w:rPr>
      </w:pPr>
    </w:p>
    <w:p w14:paraId="6F11DF82" w14:textId="77777777" w:rsidR="005D473F" w:rsidRPr="00B458AA" w:rsidRDefault="005D473F" w:rsidP="005D473F">
      <w:pPr>
        <w:jc w:val="center"/>
        <w:rPr>
          <w:rFonts w:ascii="Arial" w:hAnsi="Arial" w:cs="Arial"/>
          <w:b/>
          <w:bCs/>
          <w:szCs w:val="24"/>
        </w:rPr>
      </w:pPr>
    </w:p>
    <w:p w14:paraId="1BB8724B" w14:textId="77777777" w:rsidR="005D473F" w:rsidRPr="00B458AA" w:rsidRDefault="005D473F" w:rsidP="005D473F">
      <w:pPr>
        <w:jc w:val="center"/>
        <w:rPr>
          <w:rFonts w:ascii="Arial" w:hAnsi="Arial" w:cs="Arial"/>
          <w:b/>
          <w:bCs/>
          <w:szCs w:val="24"/>
        </w:rPr>
      </w:pPr>
    </w:p>
    <w:p w14:paraId="0E0568A9" w14:textId="77777777" w:rsidR="005D473F" w:rsidRPr="00B458AA" w:rsidRDefault="005D473F" w:rsidP="005D473F">
      <w:pPr>
        <w:jc w:val="center"/>
        <w:rPr>
          <w:rFonts w:ascii="Arial" w:hAnsi="Arial" w:cs="Arial"/>
          <w:b/>
          <w:bCs/>
          <w:szCs w:val="24"/>
        </w:rPr>
      </w:pPr>
    </w:p>
    <w:p w14:paraId="008CE4D4" w14:textId="77777777" w:rsidR="005D473F" w:rsidRPr="00B458AA" w:rsidRDefault="005D473F" w:rsidP="005D473F">
      <w:pPr>
        <w:jc w:val="center"/>
        <w:rPr>
          <w:rFonts w:ascii="Arial" w:hAnsi="Arial" w:cs="Arial"/>
          <w:b/>
          <w:bCs/>
          <w:szCs w:val="24"/>
        </w:rPr>
      </w:pPr>
    </w:p>
    <w:p w14:paraId="38334CCB" w14:textId="77777777" w:rsidR="005D473F" w:rsidRPr="00B458AA" w:rsidRDefault="005D473F" w:rsidP="005D473F">
      <w:pPr>
        <w:rPr>
          <w:rFonts w:ascii="Arial" w:hAnsi="Arial" w:cs="Arial"/>
        </w:rPr>
      </w:pPr>
    </w:p>
    <w:p w14:paraId="2315CEEE" w14:textId="77777777" w:rsidR="005D473F" w:rsidRPr="00B458AA" w:rsidRDefault="005D473F" w:rsidP="005D473F">
      <w:pPr>
        <w:rPr>
          <w:rFonts w:ascii="Arial" w:hAnsi="Arial" w:cs="Arial"/>
        </w:rPr>
      </w:pPr>
    </w:p>
    <w:p w14:paraId="16B054D5" w14:textId="77777777" w:rsidR="005D473F" w:rsidRPr="00B458AA" w:rsidRDefault="005D473F" w:rsidP="005D473F">
      <w:pPr>
        <w:rPr>
          <w:rFonts w:ascii="Arial" w:hAnsi="Arial" w:cs="Arial"/>
        </w:rPr>
      </w:pPr>
    </w:p>
    <w:p w14:paraId="05B33717" w14:textId="77777777" w:rsidR="005D473F" w:rsidRPr="00B458AA" w:rsidRDefault="005D473F" w:rsidP="005D473F">
      <w:pPr>
        <w:rPr>
          <w:rFonts w:ascii="Arial" w:hAnsi="Arial" w:cs="Arial"/>
        </w:rPr>
      </w:pPr>
      <w:r w:rsidRPr="00B458AA">
        <w:rPr>
          <w:rFonts w:ascii="Arial" w:hAnsi="Arial" w:cs="Arial"/>
        </w:rPr>
        <w:t xml:space="preserve">Table of Contents </w:t>
      </w:r>
    </w:p>
    <w:sdt>
      <w:sdtPr>
        <w:rPr>
          <w:rFonts w:ascii="Arial" w:eastAsiaTheme="minorHAnsi" w:hAnsi="Arial" w:cs="Arial"/>
          <w:color w:val="auto"/>
          <w:sz w:val="28"/>
          <w:szCs w:val="28"/>
          <w:lang w:val="en-GB"/>
        </w:rPr>
        <w:id w:val="1401254191"/>
        <w:docPartObj>
          <w:docPartGallery w:val="Table of Contents"/>
          <w:docPartUnique/>
        </w:docPartObj>
      </w:sdtPr>
      <w:sdtEndPr>
        <w:rPr>
          <w:b/>
          <w:bCs/>
          <w:noProof/>
          <w:sz w:val="22"/>
          <w:szCs w:val="20"/>
        </w:rPr>
      </w:sdtEndPr>
      <w:sdtContent>
        <w:p w14:paraId="47551A50" w14:textId="77777777" w:rsidR="005D473F" w:rsidRPr="00EA3C1A" w:rsidRDefault="005D473F" w:rsidP="005D473F">
          <w:pPr>
            <w:pStyle w:val="TOCHeading"/>
            <w:spacing w:line="360" w:lineRule="auto"/>
            <w:rPr>
              <w:rFonts w:ascii="Arial" w:hAnsi="Arial" w:cs="Arial"/>
              <w:sz w:val="28"/>
              <w:szCs w:val="28"/>
            </w:rPr>
          </w:pPr>
        </w:p>
        <w:p w14:paraId="26DF484E" w14:textId="77777777" w:rsidR="005D473F" w:rsidRPr="00EA3C1A" w:rsidRDefault="005D473F" w:rsidP="005D473F">
          <w:pPr>
            <w:pStyle w:val="TOC1"/>
            <w:tabs>
              <w:tab w:val="right" w:leader="dot" w:pos="9016"/>
            </w:tabs>
            <w:spacing w:line="360" w:lineRule="auto"/>
            <w:rPr>
              <w:rFonts w:ascii="Arial" w:hAnsi="Arial" w:cs="Arial"/>
              <w:noProof/>
              <w:sz w:val="22"/>
              <w:szCs w:val="20"/>
            </w:rPr>
          </w:pPr>
          <w:r w:rsidRPr="00EA3C1A">
            <w:rPr>
              <w:rFonts w:ascii="Arial" w:hAnsi="Arial" w:cs="Arial"/>
              <w:sz w:val="22"/>
              <w:szCs w:val="20"/>
            </w:rPr>
            <w:fldChar w:fldCharType="begin"/>
          </w:r>
          <w:r w:rsidRPr="00EA3C1A">
            <w:rPr>
              <w:rFonts w:ascii="Arial" w:hAnsi="Arial" w:cs="Arial"/>
              <w:sz w:val="22"/>
              <w:szCs w:val="20"/>
            </w:rPr>
            <w:instrText xml:space="preserve"> TOC \o "1-3" \h \z \u </w:instrText>
          </w:r>
          <w:r w:rsidRPr="00EA3C1A">
            <w:rPr>
              <w:rFonts w:ascii="Arial" w:hAnsi="Arial" w:cs="Arial"/>
              <w:sz w:val="22"/>
              <w:szCs w:val="20"/>
            </w:rPr>
            <w:fldChar w:fldCharType="separate"/>
          </w:r>
          <w:hyperlink w:anchor="_Toc131100995" w:history="1">
            <w:r w:rsidRPr="00EA3C1A">
              <w:rPr>
                <w:rStyle w:val="Hyperlink"/>
                <w:rFonts w:ascii="Arial" w:hAnsi="Arial" w:cs="Arial"/>
                <w:b/>
                <w:bCs/>
                <w:noProof/>
                <w:sz w:val="22"/>
                <w:szCs w:val="20"/>
              </w:rPr>
              <w:t>Introduction</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_Toc131100995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3</w:t>
            </w:r>
            <w:r w:rsidRPr="00EA3C1A">
              <w:rPr>
                <w:rFonts w:ascii="Arial" w:hAnsi="Arial" w:cs="Arial"/>
                <w:noProof/>
                <w:webHidden/>
                <w:sz w:val="22"/>
                <w:szCs w:val="20"/>
              </w:rPr>
              <w:fldChar w:fldCharType="end"/>
            </w:r>
          </w:hyperlink>
        </w:p>
        <w:p w14:paraId="5EE5989F"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0996" w:history="1">
            <w:r w:rsidRPr="00EA3C1A">
              <w:rPr>
                <w:rStyle w:val="Hyperlink"/>
                <w:rFonts w:ascii="Arial" w:hAnsi="Arial" w:cs="Arial"/>
                <w:b/>
                <w:bCs/>
                <w:noProof/>
                <w:sz w:val="22"/>
                <w:szCs w:val="20"/>
              </w:rPr>
              <w:t>Definition and Classification</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_Toc131100996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4</w:t>
            </w:r>
            <w:r w:rsidRPr="00EA3C1A">
              <w:rPr>
                <w:rFonts w:ascii="Arial" w:hAnsi="Arial" w:cs="Arial"/>
                <w:noProof/>
                <w:webHidden/>
                <w:sz w:val="22"/>
                <w:szCs w:val="20"/>
              </w:rPr>
              <w:fldChar w:fldCharType="end"/>
            </w:r>
          </w:hyperlink>
        </w:p>
        <w:p w14:paraId="291D061F"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0997" w:history="1">
            <w:r w:rsidRPr="00EA3C1A">
              <w:rPr>
                <w:rStyle w:val="Hyperlink"/>
                <w:rFonts w:ascii="Arial" w:hAnsi="Arial" w:cs="Arial"/>
                <w:noProof/>
                <w:sz w:val="22"/>
                <w:szCs w:val="20"/>
              </w:rPr>
              <w:t>Definition of Dementia</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_Toc131100997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4</w:t>
            </w:r>
            <w:r w:rsidRPr="00EA3C1A">
              <w:rPr>
                <w:rFonts w:ascii="Arial" w:hAnsi="Arial" w:cs="Arial"/>
                <w:noProof/>
                <w:webHidden/>
                <w:sz w:val="22"/>
                <w:szCs w:val="20"/>
              </w:rPr>
              <w:fldChar w:fldCharType="end"/>
            </w:r>
          </w:hyperlink>
        </w:p>
        <w:p w14:paraId="59809E7D"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0998" w:history="1">
            <w:r w:rsidRPr="00EA3C1A">
              <w:rPr>
                <w:rStyle w:val="Hyperlink"/>
                <w:rFonts w:ascii="Arial" w:hAnsi="Arial" w:cs="Arial"/>
                <w:noProof/>
                <w:sz w:val="22"/>
                <w:szCs w:val="20"/>
              </w:rPr>
              <w:t>ICD-10 classification (F01 – Vascular Dementia)</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_Toc131100998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4</w:t>
            </w:r>
            <w:r w:rsidRPr="00EA3C1A">
              <w:rPr>
                <w:rFonts w:ascii="Arial" w:hAnsi="Arial" w:cs="Arial"/>
                <w:noProof/>
                <w:webHidden/>
                <w:sz w:val="22"/>
                <w:szCs w:val="20"/>
              </w:rPr>
              <w:fldChar w:fldCharType="end"/>
            </w:r>
          </w:hyperlink>
        </w:p>
        <w:p w14:paraId="364D0956"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0999" w:history="1">
            <w:r w:rsidRPr="00EA3C1A">
              <w:rPr>
                <w:rStyle w:val="Hyperlink"/>
                <w:rFonts w:ascii="Arial" w:hAnsi="Arial" w:cs="Arial"/>
                <w:noProof/>
                <w:sz w:val="22"/>
                <w:szCs w:val="20"/>
              </w:rPr>
              <w:t>Symptoms of Vascular Dementia</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_Toc131100999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4</w:t>
            </w:r>
            <w:r w:rsidRPr="00EA3C1A">
              <w:rPr>
                <w:rFonts w:ascii="Arial" w:hAnsi="Arial" w:cs="Arial"/>
                <w:noProof/>
                <w:webHidden/>
                <w:sz w:val="22"/>
                <w:szCs w:val="20"/>
              </w:rPr>
              <w:fldChar w:fldCharType="end"/>
            </w:r>
          </w:hyperlink>
        </w:p>
        <w:p w14:paraId="446BFF9C"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1000" w:history="1">
            <w:r w:rsidRPr="00EA3C1A">
              <w:rPr>
                <w:rStyle w:val="Hyperlink"/>
                <w:rFonts w:ascii="Arial" w:hAnsi="Arial" w:cs="Arial"/>
                <w:b/>
                <w:bCs/>
                <w:noProof/>
                <w:sz w:val="22"/>
                <w:szCs w:val="20"/>
              </w:rPr>
              <w:t>Diagnosis of Vascular Dementia</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_Toc131101000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5</w:t>
            </w:r>
            <w:r w:rsidRPr="00EA3C1A">
              <w:rPr>
                <w:rFonts w:ascii="Arial" w:hAnsi="Arial" w:cs="Arial"/>
                <w:noProof/>
                <w:webHidden/>
                <w:sz w:val="22"/>
                <w:szCs w:val="20"/>
              </w:rPr>
              <w:fldChar w:fldCharType="end"/>
            </w:r>
          </w:hyperlink>
        </w:p>
        <w:p w14:paraId="7E39D591"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01" w:history="1">
            <w:r w:rsidRPr="00EA3C1A">
              <w:rPr>
                <w:rStyle w:val="Hyperlink"/>
                <w:rFonts w:ascii="Arial" w:hAnsi="Arial" w:cs="Arial"/>
                <w:noProof/>
                <w:sz w:val="22"/>
                <w:szCs w:val="20"/>
              </w:rPr>
              <w:t>People Involved in the Diagnosis</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_Toc131101001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6</w:t>
            </w:r>
            <w:r w:rsidRPr="00EA3C1A">
              <w:rPr>
                <w:rFonts w:ascii="Arial" w:hAnsi="Arial" w:cs="Arial"/>
                <w:noProof/>
                <w:webHidden/>
                <w:sz w:val="22"/>
                <w:szCs w:val="20"/>
              </w:rPr>
              <w:fldChar w:fldCharType="end"/>
            </w:r>
          </w:hyperlink>
        </w:p>
        <w:p w14:paraId="0BC309F9"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02" w:history="1">
            <w:r w:rsidRPr="00EA3C1A">
              <w:rPr>
                <w:rStyle w:val="Hyperlink"/>
                <w:rFonts w:ascii="Arial" w:hAnsi="Arial" w:cs="Arial"/>
                <w:noProof/>
                <w:sz w:val="22"/>
                <w:szCs w:val="20"/>
              </w:rPr>
              <w:t>Evaluation of Diagnostic Process</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_Toc131101002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6</w:t>
            </w:r>
            <w:r w:rsidRPr="00EA3C1A">
              <w:rPr>
                <w:rFonts w:ascii="Arial" w:hAnsi="Arial" w:cs="Arial"/>
                <w:noProof/>
                <w:webHidden/>
                <w:sz w:val="22"/>
                <w:szCs w:val="20"/>
              </w:rPr>
              <w:fldChar w:fldCharType="end"/>
            </w:r>
          </w:hyperlink>
        </w:p>
        <w:p w14:paraId="54625751"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1003" w:history="1">
            <w:r w:rsidRPr="00EA3C1A">
              <w:rPr>
                <w:rStyle w:val="Hyperlink"/>
                <w:rFonts w:ascii="Arial" w:hAnsi="Arial" w:cs="Arial"/>
                <w:b/>
                <w:bCs/>
                <w:noProof/>
                <w:sz w:val="22"/>
                <w:szCs w:val="20"/>
              </w:rPr>
              <w:t>Treatment of Vascular Dementia</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_Toc131101003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6</w:t>
            </w:r>
            <w:r w:rsidRPr="00EA3C1A">
              <w:rPr>
                <w:rFonts w:ascii="Arial" w:hAnsi="Arial" w:cs="Arial"/>
                <w:noProof/>
                <w:webHidden/>
                <w:sz w:val="22"/>
                <w:szCs w:val="20"/>
              </w:rPr>
              <w:fldChar w:fldCharType="end"/>
            </w:r>
          </w:hyperlink>
        </w:p>
        <w:p w14:paraId="5BBCB1AA"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04" w:history="1">
            <w:r w:rsidRPr="00EA3C1A">
              <w:rPr>
                <w:rStyle w:val="Hyperlink"/>
                <w:rFonts w:ascii="Arial" w:hAnsi="Arial" w:cs="Arial"/>
                <w:noProof/>
                <w:sz w:val="22"/>
                <w:szCs w:val="20"/>
              </w:rPr>
              <w:t>Control of Vascular Risk Factors</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_Toc131101004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7</w:t>
            </w:r>
            <w:r w:rsidRPr="00EA3C1A">
              <w:rPr>
                <w:rFonts w:ascii="Arial" w:hAnsi="Arial" w:cs="Arial"/>
                <w:noProof/>
                <w:webHidden/>
                <w:sz w:val="22"/>
                <w:szCs w:val="20"/>
              </w:rPr>
              <w:fldChar w:fldCharType="end"/>
            </w:r>
          </w:hyperlink>
        </w:p>
        <w:p w14:paraId="70F8AE88"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05" w:history="1">
            <w:r w:rsidRPr="00EA3C1A">
              <w:rPr>
                <w:rStyle w:val="Hyperlink"/>
                <w:rFonts w:ascii="Arial" w:hAnsi="Arial" w:cs="Arial"/>
                <w:noProof/>
                <w:sz w:val="22"/>
                <w:szCs w:val="20"/>
              </w:rPr>
              <w:t>Stop Smoking</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_Toc131101005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7</w:t>
            </w:r>
            <w:r w:rsidRPr="00EA3C1A">
              <w:rPr>
                <w:rFonts w:ascii="Arial" w:hAnsi="Arial" w:cs="Arial"/>
                <w:noProof/>
                <w:webHidden/>
                <w:sz w:val="22"/>
                <w:szCs w:val="20"/>
              </w:rPr>
              <w:fldChar w:fldCharType="end"/>
            </w:r>
          </w:hyperlink>
        </w:p>
        <w:p w14:paraId="0F4C8734"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06" w:history="1">
            <w:r w:rsidRPr="00EA3C1A">
              <w:rPr>
                <w:rStyle w:val="Hyperlink"/>
                <w:rFonts w:ascii="Arial" w:hAnsi="Arial" w:cs="Arial"/>
                <w:noProof/>
                <w:sz w:val="22"/>
                <w:szCs w:val="20"/>
              </w:rPr>
              <w:t>Use of Medications</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_Toc131101006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7</w:t>
            </w:r>
            <w:r w:rsidRPr="00EA3C1A">
              <w:rPr>
                <w:rFonts w:ascii="Arial" w:hAnsi="Arial" w:cs="Arial"/>
                <w:noProof/>
                <w:webHidden/>
                <w:sz w:val="22"/>
                <w:szCs w:val="20"/>
              </w:rPr>
              <w:fldChar w:fldCharType="end"/>
            </w:r>
          </w:hyperlink>
        </w:p>
        <w:p w14:paraId="05EB89AC"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1007" w:history="1">
            <w:r w:rsidRPr="00EA3C1A">
              <w:rPr>
                <w:rStyle w:val="Hyperlink"/>
                <w:rFonts w:ascii="Arial" w:hAnsi="Arial" w:cs="Arial"/>
                <w:b/>
                <w:bCs/>
                <w:noProof/>
                <w:sz w:val="22"/>
                <w:szCs w:val="20"/>
              </w:rPr>
              <w:t>Measurement of Rehabilitation</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_Toc131101007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7</w:t>
            </w:r>
            <w:r w:rsidRPr="00EA3C1A">
              <w:rPr>
                <w:rFonts w:ascii="Arial" w:hAnsi="Arial" w:cs="Arial"/>
                <w:noProof/>
                <w:webHidden/>
                <w:sz w:val="22"/>
                <w:szCs w:val="20"/>
              </w:rPr>
              <w:fldChar w:fldCharType="end"/>
            </w:r>
          </w:hyperlink>
        </w:p>
        <w:p w14:paraId="380D2C4E"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08" w:history="1">
            <w:r w:rsidRPr="00EA3C1A">
              <w:rPr>
                <w:rStyle w:val="Hyperlink"/>
                <w:rFonts w:ascii="Arial" w:hAnsi="Arial" w:cs="Arial"/>
                <w:noProof/>
                <w:sz w:val="22"/>
                <w:szCs w:val="20"/>
              </w:rPr>
              <w:t>Cognitive Training</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_Toc131101008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8</w:t>
            </w:r>
            <w:r w:rsidRPr="00EA3C1A">
              <w:rPr>
                <w:rFonts w:ascii="Arial" w:hAnsi="Arial" w:cs="Arial"/>
                <w:noProof/>
                <w:webHidden/>
                <w:sz w:val="22"/>
                <w:szCs w:val="20"/>
              </w:rPr>
              <w:fldChar w:fldCharType="end"/>
            </w:r>
          </w:hyperlink>
        </w:p>
        <w:p w14:paraId="6C69753D" w14:textId="77777777" w:rsidR="005D473F" w:rsidRPr="00EA3C1A" w:rsidRDefault="005D473F" w:rsidP="005D473F">
          <w:pPr>
            <w:pStyle w:val="TOC3"/>
            <w:tabs>
              <w:tab w:val="right" w:leader="dot" w:pos="9016"/>
            </w:tabs>
            <w:spacing w:line="360" w:lineRule="auto"/>
            <w:rPr>
              <w:rFonts w:ascii="Arial" w:hAnsi="Arial" w:cs="Arial"/>
              <w:noProof/>
              <w:sz w:val="22"/>
              <w:szCs w:val="20"/>
            </w:rPr>
          </w:pPr>
          <w:hyperlink w:anchor="_Toc131101009" w:history="1">
            <w:r w:rsidRPr="00EA3C1A">
              <w:rPr>
                <w:rStyle w:val="Hyperlink"/>
                <w:rFonts w:ascii="Arial" w:hAnsi="Arial" w:cs="Arial"/>
                <w:i/>
                <w:iCs/>
                <w:noProof/>
                <w:sz w:val="22"/>
                <w:szCs w:val="20"/>
              </w:rPr>
              <w:t>Measurement</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_Toc131101009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8</w:t>
            </w:r>
            <w:r w:rsidRPr="00EA3C1A">
              <w:rPr>
                <w:rFonts w:ascii="Arial" w:hAnsi="Arial" w:cs="Arial"/>
                <w:noProof/>
                <w:webHidden/>
                <w:sz w:val="22"/>
                <w:szCs w:val="20"/>
              </w:rPr>
              <w:fldChar w:fldCharType="end"/>
            </w:r>
          </w:hyperlink>
        </w:p>
        <w:p w14:paraId="24C39B40" w14:textId="77777777" w:rsidR="005D473F" w:rsidRPr="00EA3C1A" w:rsidRDefault="005D473F" w:rsidP="005D473F">
          <w:pPr>
            <w:pStyle w:val="TOC2"/>
            <w:tabs>
              <w:tab w:val="right" w:leader="dot" w:pos="9016"/>
            </w:tabs>
            <w:spacing w:line="360" w:lineRule="auto"/>
            <w:rPr>
              <w:rFonts w:ascii="Arial" w:hAnsi="Arial" w:cs="Arial"/>
              <w:noProof/>
              <w:sz w:val="22"/>
              <w:szCs w:val="20"/>
            </w:rPr>
          </w:pPr>
          <w:hyperlink w:anchor="_Toc131101010" w:history="1">
            <w:r w:rsidRPr="00EA3C1A">
              <w:rPr>
                <w:rStyle w:val="Hyperlink"/>
                <w:rFonts w:ascii="Arial" w:hAnsi="Arial" w:cs="Arial"/>
                <w:noProof/>
                <w:sz w:val="22"/>
                <w:szCs w:val="20"/>
              </w:rPr>
              <w:t>Cognitive Rehabilitation</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_Toc131101010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8</w:t>
            </w:r>
            <w:r w:rsidRPr="00EA3C1A">
              <w:rPr>
                <w:rFonts w:ascii="Arial" w:hAnsi="Arial" w:cs="Arial"/>
                <w:noProof/>
                <w:webHidden/>
                <w:sz w:val="22"/>
                <w:szCs w:val="20"/>
              </w:rPr>
              <w:fldChar w:fldCharType="end"/>
            </w:r>
          </w:hyperlink>
        </w:p>
        <w:p w14:paraId="7F27A3EA" w14:textId="77777777" w:rsidR="005D473F" w:rsidRPr="00EA3C1A" w:rsidRDefault="005D473F" w:rsidP="005D473F">
          <w:pPr>
            <w:pStyle w:val="TOC3"/>
            <w:tabs>
              <w:tab w:val="right" w:leader="dot" w:pos="9016"/>
            </w:tabs>
            <w:spacing w:line="360" w:lineRule="auto"/>
            <w:rPr>
              <w:rFonts w:ascii="Arial" w:hAnsi="Arial" w:cs="Arial"/>
              <w:noProof/>
              <w:sz w:val="22"/>
              <w:szCs w:val="20"/>
            </w:rPr>
          </w:pPr>
          <w:hyperlink w:anchor="_Toc131101011" w:history="1">
            <w:r w:rsidRPr="00EA3C1A">
              <w:rPr>
                <w:rStyle w:val="Hyperlink"/>
                <w:rFonts w:ascii="Arial" w:hAnsi="Arial" w:cs="Arial"/>
                <w:i/>
                <w:iCs/>
                <w:noProof/>
                <w:sz w:val="22"/>
                <w:szCs w:val="20"/>
              </w:rPr>
              <w:t>Measurement</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_Toc131101011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9</w:t>
            </w:r>
            <w:r w:rsidRPr="00EA3C1A">
              <w:rPr>
                <w:rFonts w:ascii="Arial" w:hAnsi="Arial" w:cs="Arial"/>
                <w:noProof/>
                <w:webHidden/>
                <w:sz w:val="22"/>
                <w:szCs w:val="20"/>
              </w:rPr>
              <w:fldChar w:fldCharType="end"/>
            </w:r>
          </w:hyperlink>
        </w:p>
        <w:p w14:paraId="2EC834A8"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1012" w:history="1">
            <w:r w:rsidRPr="00EA3C1A">
              <w:rPr>
                <w:rStyle w:val="Hyperlink"/>
                <w:rFonts w:ascii="Arial" w:hAnsi="Arial" w:cs="Arial"/>
                <w:b/>
                <w:bCs/>
                <w:noProof/>
                <w:sz w:val="22"/>
                <w:szCs w:val="20"/>
              </w:rPr>
              <w:t>Recommendations for Future Practice</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_Toc131101012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9</w:t>
            </w:r>
            <w:r w:rsidRPr="00EA3C1A">
              <w:rPr>
                <w:rFonts w:ascii="Arial" w:hAnsi="Arial" w:cs="Arial"/>
                <w:noProof/>
                <w:webHidden/>
                <w:sz w:val="22"/>
                <w:szCs w:val="20"/>
              </w:rPr>
              <w:fldChar w:fldCharType="end"/>
            </w:r>
          </w:hyperlink>
        </w:p>
        <w:p w14:paraId="5198D331"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1013" w:history="1">
            <w:r w:rsidRPr="00EA3C1A">
              <w:rPr>
                <w:rStyle w:val="Hyperlink"/>
                <w:rFonts w:ascii="Arial" w:hAnsi="Arial" w:cs="Arial"/>
                <w:b/>
                <w:bCs/>
                <w:noProof/>
                <w:sz w:val="22"/>
                <w:szCs w:val="20"/>
              </w:rPr>
              <w:t>Conclusion</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_Toc131101013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10</w:t>
            </w:r>
            <w:r w:rsidRPr="00EA3C1A">
              <w:rPr>
                <w:rFonts w:ascii="Arial" w:hAnsi="Arial" w:cs="Arial"/>
                <w:noProof/>
                <w:webHidden/>
                <w:sz w:val="22"/>
                <w:szCs w:val="20"/>
              </w:rPr>
              <w:fldChar w:fldCharType="end"/>
            </w:r>
          </w:hyperlink>
        </w:p>
        <w:p w14:paraId="6EEAE78C" w14:textId="77777777" w:rsidR="005D473F" w:rsidRPr="00EA3C1A" w:rsidRDefault="005D473F" w:rsidP="005D473F">
          <w:pPr>
            <w:pStyle w:val="TOC1"/>
            <w:tabs>
              <w:tab w:val="right" w:leader="dot" w:pos="9016"/>
            </w:tabs>
            <w:spacing w:line="360" w:lineRule="auto"/>
            <w:rPr>
              <w:rFonts w:ascii="Arial" w:hAnsi="Arial" w:cs="Arial"/>
              <w:noProof/>
              <w:sz w:val="22"/>
              <w:szCs w:val="20"/>
            </w:rPr>
          </w:pPr>
          <w:hyperlink w:anchor="_Toc131101014" w:history="1">
            <w:r w:rsidRPr="00EA3C1A">
              <w:rPr>
                <w:rStyle w:val="Hyperlink"/>
                <w:rFonts w:ascii="Arial" w:hAnsi="Arial" w:cs="Arial"/>
                <w:b/>
                <w:bCs/>
                <w:noProof/>
                <w:sz w:val="22"/>
                <w:szCs w:val="20"/>
              </w:rPr>
              <w:t>References</w:t>
            </w:r>
            <w:r w:rsidRPr="00EA3C1A">
              <w:rPr>
                <w:rFonts w:ascii="Arial" w:hAnsi="Arial" w:cs="Arial"/>
                <w:noProof/>
                <w:webHidden/>
                <w:sz w:val="22"/>
                <w:szCs w:val="20"/>
              </w:rPr>
              <w:tab/>
            </w:r>
            <w:r w:rsidRPr="00EA3C1A">
              <w:rPr>
                <w:rFonts w:ascii="Arial" w:hAnsi="Arial" w:cs="Arial"/>
                <w:noProof/>
                <w:webHidden/>
                <w:sz w:val="22"/>
                <w:szCs w:val="20"/>
              </w:rPr>
              <w:fldChar w:fldCharType="begin"/>
            </w:r>
            <w:r w:rsidRPr="00EA3C1A">
              <w:rPr>
                <w:rFonts w:ascii="Arial" w:hAnsi="Arial" w:cs="Arial"/>
                <w:noProof/>
                <w:webHidden/>
                <w:sz w:val="22"/>
                <w:szCs w:val="20"/>
              </w:rPr>
              <w:instrText xml:space="preserve"> PAGEREF _Toc131101014 \h </w:instrText>
            </w:r>
            <w:r w:rsidRPr="00EA3C1A">
              <w:rPr>
                <w:rFonts w:ascii="Arial" w:hAnsi="Arial" w:cs="Arial"/>
                <w:noProof/>
                <w:webHidden/>
                <w:sz w:val="22"/>
                <w:szCs w:val="20"/>
              </w:rPr>
            </w:r>
            <w:r w:rsidRPr="00EA3C1A">
              <w:rPr>
                <w:rFonts w:ascii="Arial" w:hAnsi="Arial" w:cs="Arial"/>
                <w:noProof/>
                <w:webHidden/>
                <w:sz w:val="22"/>
                <w:szCs w:val="20"/>
              </w:rPr>
              <w:fldChar w:fldCharType="separate"/>
            </w:r>
            <w:r w:rsidRPr="00EA3C1A">
              <w:rPr>
                <w:rFonts w:ascii="Arial" w:hAnsi="Arial" w:cs="Arial"/>
                <w:noProof/>
                <w:webHidden/>
                <w:sz w:val="22"/>
                <w:szCs w:val="20"/>
              </w:rPr>
              <w:t>10</w:t>
            </w:r>
            <w:r w:rsidRPr="00EA3C1A">
              <w:rPr>
                <w:rFonts w:ascii="Arial" w:hAnsi="Arial" w:cs="Arial"/>
                <w:noProof/>
                <w:webHidden/>
                <w:sz w:val="22"/>
                <w:szCs w:val="20"/>
              </w:rPr>
              <w:fldChar w:fldCharType="end"/>
            </w:r>
          </w:hyperlink>
        </w:p>
        <w:p w14:paraId="44C1E384" w14:textId="77777777" w:rsidR="005D473F" w:rsidRPr="00EA3C1A" w:rsidRDefault="005D473F" w:rsidP="005D473F">
          <w:pPr>
            <w:spacing w:line="360" w:lineRule="auto"/>
            <w:rPr>
              <w:rFonts w:ascii="Arial" w:hAnsi="Arial" w:cs="Arial"/>
              <w:sz w:val="22"/>
              <w:szCs w:val="20"/>
            </w:rPr>
          </w:pPr>
          <w:r w:rsidRPr="00EA3C1A">
            <w:rPr>
              <w:rFonts w:ascii="Arial" w:hAnsi="Arial" w:cs="Arial"/>
              <w:b/>
              <w:bCs/>
              <w:noProof/>
              <w:sz w:val="22"/>
              <w:szCs w:val="20"/>
            </w:rPr>
            <w:fldChar w:fldCharType="end"/>
          </w:r>
        </w:p>
      </w:sdtContent>
    </w:sdt>
    <w:p w14:paraId="5D4209F4" w14:textId="77777777" w:rsidR="005D473F" w:rsidRPr="00EA3C1A" w:rsidRDefault="005D473F" w:rsidP="005D473F">
      <w:pPr>
        <w:spacing w:line="360" w:lineRule="auto"/>
        <w:rPr>
          <w:rFonts w:ascii="Arial" w:hAnsi="Arial" w:cs="Arial"/>
          <w:sz w:val="22"/>
          <w:szCs w:val="20"/>
        </w:rPr>
      </w:pPr>
    </w:p>
    <w:p w14:paraId="4984CF06" w14:textId="77777777" w:rsidR="005D473F" w:rsidRPr="00EA3C1A" w:rsidRDefault="005D473F" w:rsidP="005D473F">
      <w:pPr>
        <w:spacing w:line="360" w:lineRule="auto"/>
        <w:jc w:val="center"/>
        <w:rPr>
          <w:rFonts w:ascii="Arial" w:hAnsi="Arial" w:cs="Arial"/>
          <w:sz w:val="22"/>
          <w:szCs w:val="20"/>
        </w:rPr>
      </w:pPr>
    </w:p>
    <w:p w14:paraId="0706FCEA" w14:textId="77777777" w:rsidR="005D473F" w:rsidRPr="00EA3C1A" w:rsidRDefault="005D473F" w:rsidP="005D473F">
      <w:pPr>
        <w:spacing w:line="360" w:lineRule="auto"/>
        <w:jc w:val="center"/>
        <w:rPr>
          <w:rFonts w:ascii="Arial" w:hAnsi="Arial" w:cs="Arial"/>
          <w:sz w:val="22"/>
          <w:szCs w:val="20"/>
        </w:rPr>
      </w:pPr>
    </w:p>
    <w:p w14:paraId="3221476B" w14:textId="77777777" w:rsidR="005D473F" w:rsidRPr="00EA3C1A" w:rsidRDefault="005D473F" w:rsidP="005D473F">
      <w:pPr>
        <w:spacing w:line="360" w:lineRule="auto"/>
        <w:jc w:val="center"/>
        <w:rPr>
          <w:rFonts w:ascii="Arial" w:hAnsi="Arial" w:cs="Arial"/>
          <w:sz w:val="22"/>
          <w:szCs w:val="20"/>
        </w:rPr>
      </w:pPr>
    </w:p>
    <w:p w14:paraId="41BDA65E" w14:textId="77777777" w:rsidR="005D473F" w:rsidRPr="00EA3C1A" w:rsidRDefault="005D473F" w:rsidP="005D473F">
      <w:pPr>
        <w:spacing w:line="360" w:lineRule="auto"/>
        <w:rPr>
          <w:rFonts w:ascii="Arial" w:hAnsi="Arial" w:cs="Arial"/>
          <w:sz w:val="22"/>
          <w:szCs w:val="20"/>
        </w:rPr>
      </w:pPr>
    </w:p>
    <w:p w14:paraId="23A43D77" w14:textId="77777777" w:rsidR="005D473F" w:rsidRPr="00B458AA" w:rsidRDefault="005D473F" w:rsidP="005D473F">
      <w:pPr>
        <w:rPr>
          <w:rFonts w:ascii="Arial" w:hAnsi="Arial" w:cs="Arial"/>
          <w:sz w:val="22"/>
        </w:rPr>
      </w:pPr>
    </w:p>
    <w:p w14:paraId="6ED6C57C" w14:textId="77777777" w:rsidR="005D473F" w:rsidRPr="0051165A" w:rsidRDefault="005D473F" w:rsidP="005D473F">
      <w:pPr>
        <w:pStyle w:val="Heading1"/>
        <w:spacing w:line="360" w:lineRule="auto"/>
        <w:rPr>
          <w:rFonts w:ascii="Arial" w:hAnsi="Arial" w:cs="Arial"/>
          <w:b/>
          <w:bCs/>
          <w:color w:val="auto"/>
          <w:sz w:val="24"/>
          <w:szCs w:val="24"/>
        </w:rPr>
      </w:pPr>
      <w:bookmarkStart w:id="0" w:name="_Toc131100995"/>
      <w:r w:rsidRPr="0051165A">
        <w:rPr>
          <w:rFonts w:ascii="Arial" w:hAnsi="Arial" w:cs="Arial"/>
          <w:b/>
          <w:bCs/>
          <w:color w:val="auto"/>
          <w:sz w:val="24"/>
          <w:szCs w:val="24"/>
        </w:rPr>
        <w:t>Introduction</w:t>
      </w:r>
      <w:bookmarkEnd w:id="0"/>
      <w:r w:rsidRPr="0051165A">
        <w:rPr>
          <w:rFonts w:ascii="Arial" w:hAnsi="Arial" w:cs="Arial"/>
          <w:b/>
          <w:bCs/>
          <w:color w:val="auto"/>
          <w:sz w:val="24"/>
          <w:szCs w:val="24"/>
        </w:rPr>
        <w:t xml:space="preserve"> </w:t>
      </w:r>
    </w:p>
    <w:p w14:paraId="40631C49" w14:textId="77777777" w:rsidR="005D473F" w:rsidRPr="00B458AA" w:rsidRDefault="005D473F" w:rsidP="005D473F">
      <w:pPr>
        <w:spacing w:after="0" w:line="360" w:lineRule="auto"/>
        <w:jc w:val="both"/>
        <w:rPr>
          <w:rFonts w:ascii="Arial" w:hAnsi="Arial" w:cs="Arial"/>
          <w:sz w:val="22"/>
        </w:rPr>
      </w:pPr>
      <w:r w:rsidRPr="00B458AA">
        <w:rPr>
          <w:rFonts w:ascii="Arial" w:hAnsi="Arial" w:cs="Arial"/>
          <w:sz w:val="22"/>
        </w:rPr>
        <w:t xml:space="preserve">Dementia is when people lose the ability to use their brains to function properly, such as remembering, </w:t>
      </w:r>
      <w:proofErr w:type="gramStart"/>
      <w:r w:rsidRPr="00B458AA">
        <w:rPr>
          <w:rFonts w:ascii="Arial" w:hAnsi="Arial" w:cs="Arial"/>
          <w:sz w:val="22"/>
        </w:rPr>
        <w:t>thinking</w:t>
      </w:r>
      <w:proofErr w:type="gramEnd"/>
      <w:r w:rsidRPr="00B458AA">
        <w:rPr>
          <w:rFonts w:ascii="Arial" w:hAnsi="Arial" w:cs="Arial"/>
          <w:sz w:val="22"/>
        </w:rPr>
        <w:t xml:space="preserve"> and reasoning (NIH, 2022). This malfunction affects the way people goes about their daily activities such as feeding, bathing, </w:t>
      </w:r>
      <w:proofErr w:type="gramStart"/>
      <w:r w:rsidRPr="00B458AA">
        <w:rPr>
          <w:rFonts w:ascii="Arial" w:hAnsi="Arial" w:cs="Arial"/>
          <w:sz w:val="22"/>
        </w:rPr>
        <w:t>cleaning</w:t>
      </w:r>
      <w:proofErr w:type="gramEnd"/>
      <w:r w:rsidRPr="00B458AA">
        <w:rPr>
          <w:rFonts w:ascii="Arial" w:hAnsi="Arial" w:cs="Arial"/>
          <w:sz w:val="22"/>
        </w:rPr>
        <w:t xml:space="preserve"> and shopping. So apart from the people with dementia suffering physically, emotional, socially and economically, their total dependence on other people </w:t>
      </w:r>
      <w:proofErr w:type="gramStart"/>
      <w:r w:rsidRPr="00B458AA">
        <w:rPr>
          <w:rFonts w:ascii="Arial" w:hAnsi="Arial" w:cs="Arial"/>
          <w:sz w:val="22"/>
        </w:rPr>
        <w:t>mean</w:t>
      </w:r>
      <w:proofErr w:type="gramEnd"/>
      <w:r w:rsidRPr="00B458AA">
        <w:rPr>
          <w:rFonts w:ascii="Arial" w:hAnsi="Arial" w:cs="Arial"/>
          <w:sz w:val="22"/>
        </w:rPr>
        <w:t xml:space="preserve"> that carers, families and the larger society are equally impacted.</w:t>
      </w:r>
    </w:p>
    <w:p w14:paraId="3540E846" w14:textId="77777777" w:rsidR="005D473F" w:rsidRPr="00B458AA" w:rsidRDefault="005D473F" w:rsidP="005D473F">
      <w:pPr>
        <w:spacing w:after="0" w:line="360" w:lineRule="auto"/>
        <w:jc w:val="both"/>
        <w:rPr>
          <w:rFonts w:ascii="Arial" w:hAnsi="Arial" w:cs="Arial"/>
          <w:sz w:val="22"/>
        </w:rPr>
      </w:pPr>
      <w:r w:rsidRPr="00B458AA">
        <w:rPr>
          <w:rFonts w:ascii="Arial" w:hAnsi="Arial" w:cs="Arial"/>
          <w:sz w:val="22"/>
        </w:rPr>
        <w:t xml:space="preserve">Dementia affects millions of people in their old age. The World Health Organisation (WHO) reports that about fifty-five million people now live with dementia in the world, and almost 10 million new cases are recorded annually (WHO, 2022).  It has also been recorded that dementia is amongst the leading cause of disabilities, people dependence and deaths amongst all the diseases globally. The staggering statistic by </w:t>
      </w:r>
      <w:proofErr w:type="spellStart"/>
      <w:r w:rsidRPr="00B458AA">
        <w:rPr>
          <w:rFonts w:ascii="Arial" w:hAnsi="Arial" w:cs="Arial"/>
          <w:sz w:val="22"/>
        </w:rPr>
        <w:t>Alzhemeir’s</w:t>
      </w:r>
      <w:proofErr w:type="spellEnd"/>
      <w:r w:rsidRPr="00B458AA">
        <w:rPr>
          <w:rFonts w:ascii="Arial" w:hAnsi="Arial" w:cs="Arial"/>
          <w:sz w:val="22"/>
        </w:rPr>
        <w:t xml:space="preserve"> Research UK indicated almost a million people currently live with dementia and that about a third of the people in the UK are most likely to develop dementia in their lifetime (Dementia Statistics Hub, 2022). </w:t>
      </w:r>
    </w:p>
    <w:p w14:paraId="161B9169" w14:textId="77777777" w:rsidR="005D473F" w:rsidRPr="00B458AA" w:rsidRDefault="005D473F" w:rsidP="005D473F">
      <w:pPr>
        <w:spacing w:after="0" w:line="360" w:lineRule="auto"/>
        <w:jc w:val="both"/>
        <w:rPr>
          <w:rFonts w:ascii="Arial" w:hAnsi="Arial" w:cs="Arial"/>
          <w:sz w:val="22"/>
        </w:rPr>
      </w:pPr>
      <w:r w:rsidRPr="00B458AA">
        <w:rPr>
          <w:rFonts w:ascii="Arial" w:hAnsi="Arial" w:cs="Arial"/>
          <w:sz w:val="22"/>
        </w:rPr>
        <w:t>The purpose of this report is to define and classify dementia, with particular focus on Vascular Dementia (</w:t>
      </w:r>
      <w:proofErr w:type="spellStart"/>
      <w:r w:rsidRPr="00B458AA">
        <w:rPr>
          <w:rFonts w:ascii="Arial" w:hAnsi="Arial" w:cs="Arial"/>
          <w:sz w:val="22"/>
        </w:rPr>
        <w:t>VaD</w:t>
      </w:r>
      <w:proofErr w:type="spellEnd"/>
      <w:r w:rsidRPr="00B458AA">
        <w:rPr>
          <w:rFonts w:ascii="Arial" w:hAnsi="Arial" w:cs="Arial"/>
          <w:sz w:val="22"/>
        </w:rPr>
        <w:t>) which is identified as the second cause of dementia after Alzheimer's disease (AD) leading to about a quarter of all cases (T O'Brien and Thomas, 2015). The report will also assess the process of the current diagnosis of</w:t>
      </w:r>
      <w:r>
        <w:rPr>
          <w:rFonts w:ascii="Arial" w:hAnsi="Arial" w:cs="Arial"/>
          <w:sz w:val="22"/>
        </w:rPr>
        <w:t xml:space="preserve"> vascular</w:t>
      </w:r>
      <w:r w:rsidRPr="00B458AA">
        <w:rPr>
          <w:rFonts w:ascii="Arial" w:hAnsi="Arial" w:cs="Arial"/>
          <w:sz w:val="22"/>
        </w:rPr>
        <w:t xml:space="preserve"> dementia and more importantly the formal diagnosis process of a service user and the people involved in the diagnosis process. The report will further discuss the current treatment available for person with </w:t>
      </w:r>
      <w:proofErr w:type="spellStart"/>
      <w:r>
        <w:rPr>
          <w:rFonts w:ascii="Arial" w:hAnsi="Arial" w:cs="Arial"/>
          <w:sz w:val="22"/>
        </w:rPr>
        <w:t>VaD</w:t>
      </w:r>
      <w:proofErr w:type="spellEnd"/>
      <w:r w:rsidRPr="00B458AA">
        <w:rPr>
          <w:rFonts w:ascii="Arial" w:hAnsi="Arial" w:cs="Arial"/>
          <w:sz w:val="22"/>
        </w:rPr>
        <w:t xml:space="preserve"> and with </w:t>
      </w:r>
      <w:proofErr w:type="gramStart"/>
      <w:r w:rsidRPr="00B458AA">
        <w:rPr>
          <w:rFonts w:ascii="Arial" w:hAnsi="Arial" w:cs="Arial"/>
          <w:sz w:val="22"/>
        </w:rPr>
        <w:t>particular mention</w:t>
      </w:r>
      <w:proofErr w:type="gramEnd"/>
      <w:r w:rsidRPr="00B458AA">
        <w:rPr>
          <w:rFonts w:ascii="Arial" w:hAnsi="Arial" w:cs="Arial"/>
          <w:sz w:val="22"/>
        </w:rPr>
        <w:t xml:space="preserve"> of benefits and limitations of the treatments and procedures, and finally also focused on a critical analysis of the current measurement of rehabilitation of dementia patients. </w:t>
      </w:r>
    </w:p>
    <w:p w14:paraId="3AA623AA" w14:textId="77777777" w:rsidR="005D473F" w:rsidRPr="00B458AA" w:rsidRDefault="005D473F" w:rsidP="005D473F">
      <w:pPr>
        <w:spacing w:line="360" w:lineRule="auto"/>
        <w:jc w:val="both"/>
        <w:rPr>
          <w:rFonts w:ascii="Arial" w:hAnsi="Arial" w:cs="Arial"/>
          <w:sz w:val="22"/>
        </w:rPr>
      </w:pPr>
      <w:proofErr w:type="gramStart"/>
      <w:r w:rsidRPr="00B458AA">
        <w:rPr>
          <w:rFonts w:ascii="Arial" w:hAnsi="Arial" w:cs="Arial"/>
          <w:sz w:val="22"/>
        </w:rPr>
        <w:t>In order to</w:t>
      </w:r>
      <w:proofErr w:type="gramEnd"/>
      <w:r w:rsidRPr="00B458AA">
        <w:rPr>
          <w:rFonts w:ascii="Arial" w:hAnsi="Arial" w:cs="Arial"/>
          <w:sz w:val="22"/>
        </w:rPr>
        <w:t xml:space="preserve"> undertake a logical and consistent </w:t>
      </w:r>
      <w:r>
        <w:rPr>
          <w:rFonts w:ascii="Arial" w:hAnsi="Arial" w:cs="Arial"/>
          <w:sz w:val="22"/>
        </w:rPr>
        <w:t>discussion</w:t>
      </w:r>
      <w:r w:rsidRPr="00B458AA">
        <w:rPr>
          <w:rFonts w:ascii="Arial" w:hAnsi="Arial" w:cs="Arial"/>
          <w:sz w:val="22"/>
        </w:rPr>
        <w:t xml:space="preserve">, and to develop compelling recommendations in this report, credible </w:t>
      </w:r>
      <w:r>
        <w:rPr>
          <w:rFonts w:ascii="Arial" w:hAnsi="Arial" w:cs="Arial"/>
          <w:sz w:val="22"/>
        </w:rPr>
        <w:t xml:space="preserve">range of </w:t>
      </w:r>
      <w:r w:rsidRPr="00B458AA">
        <w:rPr>
          <w:rFonts w:ascii="Arial" w:hAnsi="Arial" w:cs="Arial"/>
          <w:sz w:val="22"/>
        </w:rPr>
        <w:t xml:space="preserve">sources of literature such as those from the NHS, </w:t>
      </w:r>
      <w:proofErr w:type="spellStart"/>
      <w:r w:rsidRPr="00B458AA">
        <w:rPr>
          <w:rFonts w:ascii="Arial" w:hAnsi="Arial" w:cs="Arial"/>
          <w:sz w:val="22"/>
        </w:rPr>
        <w:t>Alzhemeir’s</w:t>
      </w:r>
      <w:proofErr w:type="spellEnd"/>
      <w:r w:rsidRPr="00B458AA">
        <w:rPr>
          <w:rFonts w:ascii="Arial" w:hAnsi="Arial" w:cs="Arial"/>
          <w:sz w:val="22"/>
        </w:rPr>
        <w:t xml:space="preserve"> Research UK, WHO, Stein et al (2010), National Institute of Ageing (NIA), Medical Association Journals, etc </w:t>
      </w:r>
      <w:r>
        <w:rPr>
          <w:rFonts w:ascii="Arial" w:hAnsi="Arial" w:cs="Arial"/>
          <w:sz w:val="22"/>
        </w:rPr>
        <w:t>have been</w:t>
      </w:r>
      <w:r w:rsidRPr="00B458AA">
        <w:rPr>
          <w:rFonts w:ascii="Arial" w:hAnsi="Arial" w:cs="Arial"/>
          <w:sz w:val="22"/>
        </w:rPr>
        <w:t xml:space="preserve"> used.  </w:t>
      </w:r>
    </w:p>
    <w:p w14:paraId="12B30548" w14:textId="77777777" w:rsidR="005D473F" w:rsidRPr="00B458AA" w:rsidRDefault="005D473F" w:rsidP="005D473F">
      <w:pPr>
        <w:jc w:val="both"/>
        <w:rPr>
          <w:rFonts w:ascii="Arial" w:hAnsi="Arial" w:cs="Arial"/>
          <w:sz w:val="22"/>
        </w:rPr>
      </w:pPr>
    </w:p>
    <w:p w14:paraId="78DE4A6F" w14:textId="77777777" w:rsidR="005D473F" w:rsidRPr="0051165A" w:rsidRDefault="005D473F" w:rsidP="005D473F">
      <w:pPr>
        <w:pStyle w:val="Heading1"/>
        <w:spacing w:line="360" w:lineRule="auto"/>
        <w:rPr>
          <w:rFonts w:ascii="Arial" w:hAnsi="Arial" w:cs="Arial"/>
          <w:b/>
          <w:bCs/>
          <w:color w:val="auto"/>
          <w:sz w:val="24"/>
          <w:szCs w:val="24"/>
        </w:rPr>
      </w:pPr>
      <w:bookmarkStart w:id="1" w:name="_Toc131100996"/>
      <w:r w:rsidRPr="0051165A">
        <w:rPr>
          <w:rFonts w:ascii="Arial" w:hAnsi="Arial" w:cs="Arial"/>
          <w:b/>
          <w:bCs/>
          <w:color w:val="auto"/>
          <w:sz w:val="24"/>
          <w:szCs w:val="24"/>
        </w:rPr>
        <w:t>Definition and Classification</w:t>
      </w:r>
      <w:bookmarkEnd w:id="1"/>
      <w:r w:rsidRPr="0051165A">
        <w:rPr>
          <w:rFonts w:ascii="Arial" w:hAnsi="Arial" w:cs="Arial"/>
          <w:b/>
          <w:bCs/>
          <w:color w:val="auto"/>
          <w:sz w:val="24"/>
          <w:szCs w:val="24"/>
        </w:rPr>
        <w:t xml:space="preserve"> </w:t>
      </w:r>
    </w:p>
    <w:p w14:paraId="02DA75C5" w14:textId="77777777" w:rsidR="005D473F" w:rsidRPr="00EA3C1A" w:rsidRDefault="005D473F" w:rsidP="005D473F">
      <w:pPr>
        <w:pStyle w:val="Heading2"/>
        <w:spacing w:line="360" w:lineRule="auto"/>
        <w:rPr>
          <w:rFonts w:ascii="Arial" w:hAnsi="Arial" w:cs="Arial"/>
          <w:color w:val="auto"/>
          <w:sz w:val="22"/>
          <w:szCs w:val="22"/>
        </w:rPr>
      </w:pPr>
      <w:bookmarkStart w:id="2" w:name="_Toc131100997"/>
      <w:r w:rsidRPr="00EA3C1A">
        <w:rPr>
          <w:rFonts w:ascii="Arial" w:hAnsi="Arial" w:cs="Arial"/>
          <w:color w:val="auto"/>
          <w:sz w:val="22"/>
          <w:szCs w:val="22"/>
        </w:rPr>
        <w:t>Definition of Dementia</w:t>
      </w:r>
      <w:bookmarkEnd w:id="2"/>
    </w:p>
    <w:p w14:paraId="11E4BA58" w14:textId="77777777" w:rsidR="005D473F" w:rsidRDefault="005D473F" w:rsidP="005D473F">
      <w:pPr>
        <w:spacing w:line="360" w:lineRule="auto"/>
        <w:jc w:val="both"/>
        <w:rPr>
          <w:rFonts w:ascii="Arial" w:hAnsi="Arial" w:cs="Arial"/>
          <w:sz w:val="22"/>
        </w:rPr>
      </w:pPr>
      <w:r w:rsidRPr="00B458AA">
        <w:rPr>
          <w:rFonts w:ascii="Arial" w:hAnsi="Arial" w:cs="Arial"/>
          <w:sz w:val="22"/>
        </w:rPr>
        <w:t xml:space="preserve">Dementia has been defined and viewed by different medical associations and authors.  According to the Alzheimer’s Association (2021), dementia simply refers to as a “loss of memory, language, problem-solving and other thinking abilities that are severe enough to interfere with daily life”. Dementia has been seen as a group of symptoms that have impact on the remembrance or retention of facts and information, the ability to think and even on the social and daily lives of the person. Dementia is not one </w:t>
      </w:r>
      <w:proofErr w:type="gramStart"/>
      <w:r w:rsidRPr="00B458AA">
        <w:rPr>
          <w:rFonts w:ascii="Arial" w:hAnsi="Arial" w:cs="Arial"/>
          <w:sz w:val="22"/>
        </w:rPr>
        <w:t>particular disease</w:t>
      </w:r>
      <w:proofErr w:type="gramEnd"/>
      <w:r w:rsidRPr="00B458AA">
        <w:rPr>
          <w:rFonts w:ascii="Arial" w:hAnsi="Arial" w:cs="Arial"/>
          <w:sz w:val="22"/>
        </w:rPr>
        <w:t xml:space="preserve"> that affects the </w:t>
      </w:r>
      <w:r w:rsidRPr="00B458AA">
        <w:rPr>
          <w:rFonts w:ascii="Arial" w:hAnsi="Arial" w:cs="Arial"/>
          <w:sz w:val="22"/>
        </w:rPr>
        <w:lastRenderedPageBreak/>
        <w:t xml:space="preserve">person, but many diseases cause dementia (Mayo Clinic, 2022). The Centre for Disease Control and Prevention (CDC) and the World Health Organisation (WHO) explain that dementia causes decline in the ability of the brain to function properly and may be common amongst older people, however, they are of the view that it is not a natural or direct outcomes of biological ageing (WHO, 2021; CDC, 2022; Arvanitakis and Bennett, 2019). </w:t>
      </w:r>
    </w:p>
    <w:p w14:paraId="0ECD8928" w14:textId="77777777" w:rsidR="005D473F" w:rsidRPr="0042514F" w:rsidRDefault="005D473F" w:rsidP="005D473F">
      <w:pPr>
        <w:spacing w:line="360" w:lineRule="auto"/>
        <w:jc w:val="both"/>
        <w:rPr>
          <w:rFonts w:ascii="Arial" w:hAnsi="Arial" w:cs="Arial"/>
          <w:sz w:val="22"/>
        </w:rPr>
      </w:pPr>
    </w:p>
    <w:p w14:paraId="7E137D13" w14:textId="77777777" w:rsidR="005D473F" w:rsidRPr="00EA3C1A" w:rsidRDefault="005D473F" w:rsidP="005D473F">
      <w:pPr>
        <w:pStyle w:val="Heading2"/>
        <w:spacing w:line="360" w:lineRule="auto"/>
        <w:rPr>
          <w:rFonts w:ascii="Arial" w:hAnsi="Arial" w:cs="Arial"/>
          <w:color w:val="auto"/>
          <w:sz w:val="22"/>
          <w:szCs w:val="22"/>
        </w:rPr>
      </w:pPr>
      <w:bookmarkStart w:id="3" w:name="_Toc131100998"/>
      <w:r w:rsidRPr="00EA3C1A">
        <w:rPr>
          <w:rFonts w:ascii="Arial" w:hAnsi="Arial" w:cs="Arial"/>
          <w:color w:val="auto"/>
          <w:sz w:val="22"/>
          <w:szCs w:val="22"/>
        </w:rPr>
        <w:t>ICD-10 classification (F01 – Vascular Dementia)</w:t>
      </w:r>
      <w:bookmarkEnd w:id="3"/>
    </w:p>
    <w:p w14:paraId="4CB22EEC" w14:textId="77777777" w:rsidR="005D473F" w:rsidRPr="00B458AA" w:rsidRDefault="005D473F" w:rsidP="005D473F">
      <w:pPr>
        <w:spacing w:line="360" w:lineRule="auto"/>
        <w:jc w:val="both"/>
        <w:rPr>
          <w:rFonts w:ascii="Arial" w:hAnsi="Arial" w:cs="Arial"/>
          <w:sz w:val="22"/>
        </w:rPr>
      </w:pPr>
      <w:r w:rsidRPr="00B458AA">
        <w:rPr>
          <w:rFonts w:ascii="Arial" w:hAnsi="Arial" w:cs="Arial"/>
          <w:sz w:val="22"/>
        </w:rPr>
        <w:t xml:space="preserve">The ICD-10 classification is a system which has been developed by WHO for health professionals to classify diseases into codes and groups for easy diagnosis, </w:t>
      </w:r>
      <w:proofErr w:type="gramStart"/>
      <w:r w:rsidRPr="00B458AA">
        <w:rPr>
          <w:rFonts w:ascii="Arial" w:hAnsi="Arial" w:cs="Arial"/>
          <w:sz w:val="22"/>
        </w:rPr>
        <w:t>symptoms</w:t>
      </w:r>
      <w:proofErr w:type="gramEnd"/>
      <w:r w:rsidRPr="00B458AA">
        <w:rPr>
          <w:rFonts w:ascii="Arial" w:hAnsi="Arial" w:cs="Arial"/>
          <w:sz w:val="22"/>
        </w:rPr>
        <w:t xml:space="preserve"> and procedures, and also for claims processing (WHO, 2022). The common forms of dementia are the Alzheimer's disease, vascular dementia, Lewy body dementia, frontotemporal dementia and mixed dementia, and the ICD-10 classification for dementia is F03.90. This report particularly focus</w:t>
      </w:r>
      <w:r>
        <w:rPr>
          <w:rFonts w:ascii="Arial" w:hAnsi="Arial" w:cs="Arial"/>
          <w:sz w:val="22"/>
        </w:rPr>
        <w:t>es</w:t>
      </w:r>
      <w:r w:rsidRPr="00B458AA">
        <w:rPr>
          <w:rFonts w:ascii="Arial" w:hAnsi="Arial" w:cs="Arial"/>
          <w:sz w:val="22"/>
        </w:rPr>
        <w:t xml:space="preserve"> on the Vascular Dementia which is F01 according to the ICD-10 classification. According to the </w:t>
      </w:r>
      <w:proofErr w:type="gramStart"/>
      <w:r w:rsidRPr="00B458AA">
        <w:rPr>
          <w:rFonts w:ascii="Arial" w:hAnsi="Arial" w:cs="Arial"/>
          <w:sz w:val="22"/>
        </w:rPr>
        <w:t>NIH(</w:t>
      </w:r>
      <w:proofErr w:type="gramEnd"/>
      <w:r w:rsidRPr="00B458AA">
        <w:rPr>
          <w:rFonts w:ascii="Arial" w:hAnsi="Arial" w:cs="Arial"/>
          <w:sz w:val="22"/>
        </w:rPr>
        <w:t>2022), vascular dementia involves the changes and differences identified with memory (retention and remembrance), thinking and actions caused by conditions or illnesses that affect the blood vessels in the brain. The severity of the brain function can be hugely affected by the number of changes, size and locations of the vessels carrying the blood. According to the NHS, vascular dementia is</w:t>
      </w:r>
      <w:r>
        <w:rPr>
          <w:rFonts w:ascii="Arial" w:hAnsi="Arial" w:cs="Arial"/>
          <w:sz w:val="22"/>
        </w:rPr>
        <w:t xml:space="preserve"> </w:t>
      </w:r>
      <w:r w:rsidRPr="00B458AA">
        <w:rPr>
          <w:rFonts w:ascii="Arial" w:hAnsi="Arial" w:cs="Arial"/>
          <w:sz w:val="22"/>
        </w:rPr>
        <w:t>common amongst people with issues caused</w:t>
      </w:r>
      <w:r>
        <w:rPr>
          <w:rFonts w:ascii="Arial" w:hAnsi="Arial" w:cs="Arial"/>
          <w:sz w:val="22"/>
        </w:rPr>
        <w:t xml:space="preserve"> by</w:t>
      </w:r>
      <w:r w:rsidRPr="00B458AA">
        <w:rPr>
          <w:rFonts w:ascii="Arial" w:hAnsi="Arial" w:cs="Arial"/>
          <w:sz w:val="22"/>
        </w:rPr>
        <w:t xml:space="preserve"> lack of blood flow to the brain</w:t>
      </w:r>
      <w:r>
        <w:rPr>
          <w:rFonts w:ascii="Arial" w:hAnsi="Arial" w:cs="Arial"/>
          <w:sz w:val="22"/>
        </w:rPr>
        <w:t xml:space="preserve"> such as stroke</w:t>
      </w:r>
      <w:r w:rsidRPr="00B458AA">
        <w:rPr>
          <w:rFonts w:ascii="Arial" w:hAnsi="Arial" w:cs="Arial"/>
          <w:sz w:val="22"/>
        </w:rPr>
        <w:t xml:space="preserve"> (Konno at al., 1997). Though this type of dementia is not common amongst over 65 years old, it has been reported to impact roughly 150,000</w:t>
      </w:r>
      <w:r>
        <w:rPr>
          <w:rFonts w:ascii="Arial" w:hAnsi="Arial" w:cs="Arial"/>
          <w:sz w:val="22"/>
        </w:rPr>
        <w:t xml:space="preserve"> people</w:t>
      </w:r>
      <w:r w:rsidRPr="00B458AA">
        <w:rPr>
          <w:rFonts w:ascii="Arial" w:hAnsi="Arial" w:cs="Arial"/>
          <w:sz w:val="22"/>
        </w:rPr>
        <w:t xml:space="preserve"> in the UK (NHS,2022). </w:t>
      </w:r>
    </w:p>
    <w:p w14:paraId="6ABEF8A9" w14:textId="77777777" w:rsidR="005D473F" w:rsidRPr="00B458AA" w:rsidRDefault="005D473F" w:rsidP="005D473F">
      <w:pPr>
        <w:spacing w:line="360" w:lineRule="auto"/>
        <w:jc w:val="both"/>
        <w:rPr>
          <w:rFonts w:ascii="Arial" w:hAnsi="Arial" w:cs="Arial"/>
          <w:sz w:val="22"/>
        </w:rPr>
      </w:pPr>
    </w:p>
    <w:p w14:paraId="3B565EEF" w14:textId="77777777" w:rsidR="005D473F" w:rsidRPr="00EA3C1A" w:rsidRDefault="005D473F" w:rsidP="005D473F">
      <w:pPr>
        <w:pStyle w:val="Heading2"/>
        <w:spacing w:line="360" w:lineRule="auto"/>
        <w:rPr>
          <w:rFonts w:ascii="Arial" w:hAnsi="Arial" w:cs="Arial"/>
          <w:color w:val="auto"/>
          <w:sz w:val="22"/>
          <w:szCs w:val="22"/>
        </w:rPr>
      </w:pPr>
      <w:bookmarkStart w:id="4" w:name="_Toc131100999"/>
      <w:r w:rsidRPr="00EA3C1A">
        <w:rPr>
          <w:rFonts w:ascii="Arial" w:hAnsi="Arial" w:cs="Arial"/>
          <w:color w:val="auto"/>
          <w:sz w:val="22"/>
          <w:szCs w:val="22"/>
        </w:rPr>
        <w:t>Symptoms of Vascular Dementia</w:t>
      </w:r>
      <w:bookmarkEnd w:id="4"/>
    </w:p>
    <w:p w14:paraId="7B84D41B" w14:textId="77777777" w:rsidR="005D473F" w:rsidRPr="00B458AA" w:rsidRDefault="005D473F" w:rsidP="005D473F">
      <w:pPr>
        <w:spacing w:after="0" w:line="360" w:lineRule="auto"/>
        <w:jc w:val="both"/>
        <w:rPr>
          <w:rFonts w:ascii="Arial" w:hAnsi="Arial" w:cs="Arial"/>
          <w:sz w:val="22"/>
        </w:rPr>
      </w:pPr>
      <w:r w:rsidRPr="00B458AA">
        <w:rPr>
          <w:rFonts w:ascii="Arial" w:hAnsi="Arial" w:cs="Arial"/>
          <w:sz w:val="22"/>
        </w:rPr>
        <w:t>Different behavioural and psychological changes or symptoms are often linked with people suffering from any kind of dementia (</w:t>
      </w:r>
      <w:proofErr w:type="spellStart"/>
      <w:r w:rsidRPr="00B458AA">
        <w:rPr>
          <w:rFonts w:ascii="Arial" w:hAnsi="Arial" w:cs="Arial"/>
          <w:sz w:val="22"/>
        </w:rPr>
        <w:t>Staekenborg</w:t>
      </w:r>
      <w:proofErr w:type="spellEnd"/>
      <w:r w:rsidRPr="00B458AA">
        <w:rPr>
          <w:rFonts w:ascii="Arial" w:hAnsi="Arial" w:cs="Arial"/>
          <w:sz w:val="22"/>
        </w:rPr>
        <w:t xml:space="preserve"> et al, 2010). These symptoms </w:t>
      </w:r>
      <w:proofErr w:type="gramStart"/>
      <w:r w:rsidRPr="00B458AA">
        <w:rPr>
          <w:rFonts w:ascii="Arial" w:hAnsi="Arial" w:cs="Arial"/>
          <w:sz w:val="22"/>
        </w:rPr>
        <w:t>has</w:t>
      </w:r>
      <w:proofErr w:type="gramEnd"/>
      <w:r w:rsidRPr="00B458AA">
        <w:rPr>
          <w:rFonts w:ascii="Arial" w:hAnsi="Arial" w:cs="Arial"/>
          <w:sz w:val="22"/>
        </w:rPr>
        <w:t xml:space="preserve"> significant impact on the “quality of life” of the dementia patient as well on the family members and care givers. According to the NHS (2022) and NIH (2022), the following symptoms are common with people with </w:t>
      </w:r>
      <w:proofErr w:type="spellStart"/>
      <w:r w:rsidRPr="00B458AA">
        <w:rPr>
          <w:rFonts w:ascii="Arial" w:hAnsi="Arial" w:cs="Arial"/>
          <w:sz w:val="22"/>
        </w:rPr>
        <w:t>VaD</w:t>
      </w:r>
      <w:proofErr w:type="spellEnd"/>
      <w:r w:rsidRPr="00B458AA">
        <w:rPr>
          <w:rFonts w:ascii="Arial" w:hAnsi="Arial" w:cs="Arial"/>
          <w:sz w:val="22"/>
        </w:rPr>
        <w:t xml:space="preserve">: </w:t>
      </w:r>
    </w:p>
    <w:p w14:paraId="31CA157B" w14:textId="77777777" w:rsidR="005D473F" w:rsidRDefault="005D473F" w:rsidP="005D473F">
      <w:pPr>
        <w:pStyle w:val="ListParagraph"/>
        <w:numPr>
          <w:ilvl w:val="0"/>
          <w:numId w:val="1"/>
        </w:numPr>
        <w:spacing w:line="360" w:lineRule="auto"/>
        <w:ind w:left="360"/>
        <w:jc w:val="both"/>
        <w:rPr>
          <w:rFonts w:ascii="Arial" w:hAnsi="Arial" w:cs="Arial"/>
          <w:sz w:val="22"/>
        </w:rPr>
      </w:pPr>
      <w:r w:rsidRPr="00B458AA">
        <w:rPr>
          <w:rFonts w:ascii="Arial" w:hAnsi="Arial" w:cs="Arial"/>
          <w:sz w:val="22"/>
        </w:rPr>
        <w:t xml:space="preserve">Difficulty in thinking faster and making quick decisions. That means that it takes a long time for the person to make informed decision on anything. This also makes it difficult for the person to make effective planning and understanding. There is also the difficulty in sustaining effective communication as they have problems with language and expressions (NIH, 2022). </w:t>
      </w:r>
    </w:p>
    <w:p w14:paraId="30A6EB52" w14:textId="77777777" w:rsidR="005D473F" w:rsidRPr="0096405C" w:rsidRDefault="005D473F" w:rsidP="005D473F">
      <w:pPr>
        <w:pStyle w:val="ListParagraph"/>
        <w:numPr>
          <w:ilvl w:val="0"/>
          <w:numId w:val="1"/>
        </w:numPr>
        <w:spacing w:line="360" w:lineRule="auto"/>
        <w:ind w:left="360"/>
        <w:jc w:val="both"/>
        <w:rPr>
          <w:rFonts w:ascii="Arial" w:hAnsi="Arial" w:cs="Arial"/>
          <w:sz w:val="22"/>
        </w:rPr>
      </w:pPr>
      <w:r w:rsidRPr="0096405C">
        <w:rPr>
          <w:rFonts w:ascii="Arial" w:hAnsi="Arial" w:cs="Arial"/>
          <w:sz w:val="22"/>
        </w:rPr>
        <w:t xml:space="preserve">Problems with concentration as the patient becomes easily disorientated and confused. Because of this and other related factors, the patient usually lose their valuable items and forgets easily (NIH, 2022). </w:t>
      </w:r>
    </w:p>
    <w:p w14:paraId="0E9E8840" w14:textId="77777777" w:rsidR="005D473F" w:rsidRPr="00B458AA" w:rsidRDefault="005D473F" w:rsidP="005D473F">
      <w:pPr>
        <w:pStyle w:val="ListParagraph"/>
        <w:numPr>
          <w:ilvl w:val="0"/>
          <w:numId w:val="1"/>
        </w:numPr>
        <w:spacing w:line="360" w:lineRule="auto"/>
        <w:ind w:left="360"/>
        <w:jc w:val="both"/>
        <w:rPr>
          <w:rFonts w:ascii="Arial" w:hAnsi="Arial" w:cs="Arial"/>
          <w:sz w:val="22"/>
        </w:rPr>
      </w:pPr>
      <w:r w:rsidRPr="00B458AA">
        <w:rPr>
          <w:rFonts w:ascii="Arial" w:hAnsi="Arial" w:cs="Arial"/>
          <w:sz w:val="22"/>
        </w:rPr>
        <w:lastRenderedPageBreak/>
        <w:t xml:space="preserve">The patient with </w:t>
      </w:r>
      <w:proofErr w:type="spellStart"/>
      <w:r w:rsidRPr="00B458AA">
        <w:rPr>
          <w:rFonts w:ascii="Arial" w:hAnsi="Arial" w:cs="Arial"/>
          <w:sz w:val="22"/>
        </w:rPr>
        <w:t>VaD</w:t>
      </w:r>
      <w:proofErr w:type="spellEnd"/>
      <w:r w:rsidRPr="00B458AA">
        <w:rPr>
          <w:rFonts w:ascii="Arial" w:hAnsi="Arial" w:cs="Arial"/>
          <w:sz w:val="22"/>
        </w:rPr>
        <w:t xml:space="preserve"> is unable to follow basic instructions, perform regular routines and </w:t>
      </w:r>
      <w:r>
        <w:rPr>
          <w:rFonts w:ascii="Arial" w:hAnsi="Arial" w:cs="Arial"/>
          <w:sz w:val="22"/>
        </w:rPr>
        <w:t xml:space="preserve">they often </w:t>
      </w:r>
      <w:r w:rsidRPr="00B458AA">
        <w:rPr>
          <w:rFonts w:ascii="Arial" w:hAnsi="Arial" w:cs="Arial"/>
          <w:sz w:val="22"/>
        </w:rPr>
        <w:t>found it difficult in performing simple tasks such</w:t>
      </w:r>
      <w:r>
        <w:rPr>
          <w:rFonts w:ascii="Arial" w:hAnsi="Arial" w:cs="Arial"/>
          <w:sz w:val="22"/>
        </w:rPr>
        <w:t xml:space="preserve"> as</w:t>
      </w:r>
      <w:r w:rsidRPr="00B458AA">
        <w:rPr>
          <w:rFonts w:ascii="Arial" w:hAnsi="Arial" w:cs="Arial"/>
          <w:sz w:val="22"/>
        </w:rPr>
        <w:t xml:space="preserve"> cooking, shopping, paying bills, etc. This is associated with cognitive decline or memory loss that is related with dementia patients. </w:t>
      </w:r>
    </w:p>
    <w:p w14:paraId="72DDC275" w14:textId="77777777" w:rsidR="005D473F" w:rsidRPr="00B458AA" w:rsidRDefault="005D473F" w:rsidP="005D473F">
      <w:pPr>
        <w:pStyle w:val="ListParagraph"/>
        <w:numPr>
          <w:ilvl w:val="0"/>
          <w:numId w:val="1"/>
        </w:numPr>
        <w:spacing w:line="360" w:lineRule="auto"/>
        <w:ind w:left="360"/>
        <w:jc w:val="both"/>
        <w:rPr>
          <w:rFonts w:ascii="Arial" w:hAnsi="Arial" w:cs="Arial"/>
          <w:sz w:val="22"/>
        </w:rPr>
      </w:pPr>
      <w:r w:rsidRPr="00B458AA">
        <w:rPr>
          <w:rFonts w:ascii="Arial" w:hAnsi="Arial" w:cs="Arial"/>
          <w:sz w:val="22"/>
        </w:rPr>
        <w:t xml:space="preserve">Physically, people with </w:t>
      </w:r>
      <w:proofErr w:type="spellStart"/>
      <w:r w:rsidRPr="00B458AA">
        <w:rPr>
          <w:rFonts w:ascii="Arial" w:hAnsi="Arial" w:cs="Arial"/>
          <w:sz w:val="22"/>
        </w:rPr>
        <w:t>VaD</w:t>
      </w:r>
      <w:proofErr w:type="spellEnd"/>
      <w:r w:rsidRPr="00B458AA">
        <w:rPr>
          <w:rFonts w:ascii="Arial" w:hAnsi="Arial" w:cs="Arial"/>
          <w:sz w:val="22"/>
        </w:rPr>
        <w:t xml:space="preserve"> may have walking difficulties and cannot </w:t>
      </w:r>
      <w:proofErr w:type="gramStart"/>
      <w:r w:rsidRPr="00B458AA">
        <w:rPr>
          <w:rFonts w:ascii="Arial" w:hAnsi="Arial" w:cs="Arial"/>
          <w:sz w:val="22"/>
        </w:rPr>
        <w:t>keep balance at all times</w:t>
      </w:r>
      <w:proofErr w:type="gramEnd"/>
      <w:r w:rsidRPr="00B458AA">
        <w:rPr>
          <w:rFonts w:ascii="Arial" w:hAnsi="Arial" w:cs="Arial"/>
          <w:sz w:val="22"/>
        </w:rPr>
        <w:t xml:space="preserve"> (NHS, 2022). </w:t>
      </w:r>
    </w:p>
    <w:p w14:paraId="407A0016" w14:textId="77777777" w:rsidR="005D473F" w:rsidRPr="00B458AA" w:rsidRDefault="005D473F" w:rsidP="005D473F">
      <w:pPr>
        <w:pStyle w:val="ListParagraph"/>
        <w:numPr>
          <w:ilvl w:val="0"/>
          <w:numId w:val="1"/>
        </w:numPr>
        <w:spacing w:line="360" w:lineRule="auto"/>
        <w:ind w:left="360"/>
        <w:jc w:val="both"/>
        <w:rPr>
          <w:rFonts w:ascii="Arial" w:hAnsi="Arial" w:cs="Arial"/>
          <w:sz w:val="22"/>
        </w:rPr>
      </w:pPr>
      <w:r w:rsidRPr="00B458AA">
        <w:rPr>
          <w:rFonts w:ascii="Arial" w:hAnsi="Arial" w:cs="Arial"/>
          <w:sz w:val="22"/>
        </w:rPr>
        <w:t xml:space="preserve">Mood swing is very common with people with </w:t>
      </w:r>
      <w:proofErr w:type="spellStart"/>
      <w:r>
        <w:rPr>
          <w:rFonts w:ascii="Arial" w:hAnsi="Arial" w:cs="Arial"/>
          <w:sz w:val="22"/>
        </w:rPr>
        <w:t>VaD</w:t>
      </w:r>
      <w:proofErr w:type="spellEnd"/>
      <w:r w:rsidRPr="00B458AA">
        <w:rPr>
          <w:rFonts w:ascii="Arial" w:hAnsi="Arial" w:cs="Arial"/>
          <w:sz w:val="22"/>
        </w:rPr>
        <w:t xml:space="preserve">, such that they often become depressed, frustrated, angry and agitated about normal issues. </w:t>
      </w:r>
    </w:p>
    <w:p w14:paraId="23620FF4" w14:textId="77777777" w:rsidR="005D473F" w:rsidRPr="00B458AA" w:rsidRDefault="005D473F" w:rsidP="005D473F">
      <w:pPr>
        <w:jc w:val="both"/>
        <w:rPr>
          <w:rFonts w:ascii="Arial" w:hAnsi="Arial" w:cs="Arial"/>
          <w:sz w:val="22"/>
        </w:rPr>
      </w:pPr>
    </w:p>
    <w:p w14:paraId="040AD3D1" w14:textId="77777777" w:rsidR="005D473F" w:rsidRPr="0051165A" w:rsidRDefault="005D473F" w:rsidP="005D473F">
      <w:pPr>
        <w:pStyle w:val="Heading1"/>
        <w:spacing w:line="360" w:lineRule="auto"/>
        <w:rPr>
          <w:rFonts w:ascii="Arial" w:hAnsi="Arial" w:cs="Arial"/>
          <w:b/>
          <w:bCs/>
          <w:color w:val="auto"/>
          <w:sz w:val="24"/>
          <w:szCs w:val="24"/>
        </w:rPr>
      </w:pPr>
      <w:bookmarkStart w:id="5" w:name="_Toc131101000"/>
      <w:r w:rsidRPr="0051165A">
        <w:rPr>
          <w:rFonts w:ascii="Arial" w:hAnsi="Arial" w:cs="Arial"/>
          <w:b/>
          <w:bCs/>
          <w:color w:val="auto"/>
          <w:sz w:val="24"/>
          <w:szCs w:val="24"/>
        </w:rPr>
        <w:t>Diagnosis of Vascular Dementia</w:t>
      </w:r>
      <w:bookmarkEnd w:id="5"/>
    </w:p>
    <w:p w14:paraId="2E6CBA0A" w14:textId="77777777" w:rsidR="005D473F" w:rsidRPr="00B458AA" w:rsidRDefault="005D473F" w:rsidP="005D473F">
      <w:pPr>
        <w:spacing w:after="0" w:line="360" w:lineRule="auto"/>
        <w:jc w:val="both"/>
        <w:rPr>
          <w:rFonts w:ascii="Arial" w:hAnsi="Arial" w:cs="Arial"/>
          <w:sz w:val="22"/>
        </w:rPr>
      </w:pPr>
      <w:r w:rsidRPr="00B458AA">
        <w:rPr>
          <w:rFonts w:ascii="Arial" w:hAnsi="Arial" w:cs="Arial"/>
          <w:sz w:val="22"/>
        </w:rPr>
        <w:t xml:space="preserve">The clinical definition and best practice require that a person with any form of dementia must have a decline in cognitive or memory function, as well as difficulties with intellectual areas such as attention, speaking abilities, visual abilities, </w:t>
      </w:r>
      <w:proofErr w:type="gramStart"/>
      <w:r w:rsidRPr="00B458AA">
        <w:rPr>
          <w:rFonts w:ascii="Arial" w:hAnsi="Arial" w:cs="Arial"/>
          <w:sz w:val="22"/>
        </w:rPr>
        <w:t>judgement</w:t>
      </w:r>
      <w:proofErr w:type="gramEnd"/>
      <w:r w:rsidRPr="00B458AA">
        <w:rPr>
          <w:rFonts w:ascii="Arial" w:hAnsi="Arial" w:cs="Arial"/>
          <w:sz w:val="22"/>
        </w:rPr>
        <w:t xml:space="preserve"> and calculations (De Leeuw and Van </w:t>
      </w:r>
      <w:proofErr w:type="spellStart"/>
      <w:r w:rsidRPr="00B458AA">
        <w:rPr>
          <w:rFonts w:ascii="Arial" w:hAnsi="Arial" w:cs="Arial"/>
          <w:sz w:val="22"/>
        </w:rPr>
        <w:t>Gijn</w:t>
      </w:r>
      <w:proofErr w:type="spellEnd"/>
      <w:r w:rsidRPr="00B458AA">
        <w:rPr>
          <w:rFonts w:ascii="Arial" w:hAnsi="Arial" w:cs="Arial"/>
          <w:sz w:val="22"/>
        </w:rPr>
        <w:t>, 2003). According to the WHO (2021), all these symptoms put together must make it difficult for a person with dementia to have function</w:t>
      </w:r>
      <w:r>
        <w:rPr>
          <w:rFonts w:ascii="Arial" w:hAnsi="Arial" w:cs="Arial"/>
          <w:sz w:val="22"/>
        </w:rPr>
        <w:t>al</w:t>
      </w:r>
      <w:r w:rsidRPr="00B458AA">
        <w:rPr>
          <w:rFonts w:ascii="Arial" w:hAnsi="Arial" w:cs="Arial"/>
          <w:sz w:val="22"/>
        </w:rPr>
        <w:t xml:space="preserve"> or normal life. The general description may not necessarily apply to a person with </w:t>
      </w:r>
      <w:proofErr w:type="spellStart"/>
      <w:r w:rsidRPr="00B458AA">
        <w:rPr>
          <w:rFonts w:ascii="Arial" w:hAnsi="Arial" w:cs="Arial"/>
          <w:sz w:val="22"/>
        </w:rPr>
        <w:t>VaD</w:t>
      </w:r>
      <w:proofErr w:type="spellEnd"/>
      <w:r w:rsidRPr="00B458AA">
        <w:rPr>
          <w:rFonts w:ascii="Arial" w:hAnsi="Arial" w:cs="Arial"/>
          <w:sz w:val="22"/>
        </w:rPr>
        <w:t xml:space="preserve"> as it is not that progressive, that is, it can be relatively stable over time. For a person with </w:t>
      </w:r>
      <w:proofErr w:type="spellStart"/>
      <w:r w:rsidRPr="00B458AA">
        <w:rPr>
          <w:rFonts w:ascii="Arial" w:hAnsi="Arial" w:cs="Arial"/>
          <w:sz w:val="22"/>
        </w:rPr>
        <w:t>VaD</w:t>
      </w:r>
      <w:proofErr w:type="spellEnd"/>
      <w:r w:rsidRPr="00B458AA">
        <w:rPr>
          <w:rFonts w:ascii="Arial" w:hAnsi="Arial" w:cs="Arial"/>
          <w:sz w:val="22"/>
        </w:rPr>
        <w:t xml:space="preserve"> to have formal diagnosis, past evidence of imbalance, frequent falls and regular passage of urine must be found (De Leeuw and Van </w:t>
      </w:r>
      <w:proofErr w:type="spellStart"/>
      <w:r w:rsidRPr="00B458AA">
        <w:rPr>
          <w:rFonts w:ascii="Arial" w:hAnsi="Arial" w:cs="Arial"/>
          <w:sz w:val="22"/>
        </w:rPr>
        <w:t>Gijn</w:t>
      </w:r>
      <w:proofErr w:type="spellEnd"/>
      <w:r w:rsidRPr="00B458AA">
        <w:rPr>
          <w:rFonts w:ascii="Arial" w:hAnsi="Arial" w:cs="Arial"/>
          <w:sz w:val="22"/>
        </w:rPr>
        <w:t>, 2003).</w:t>
      </w:r>
    </w:p>
    <w:p w14:paraId="1C29E58E" w14:textId="77777777" w:rsidR="005D473F" w:rsidRDefault="005D473F" w:rsidP="005D473F">
      <w:pPr>
        <w:spacing w:line="360" w:lineRule="auto"/>
        <w:jc w:val="both"/>
        <w:rPr>
          <w:rFonts w:ascii="Arial" w:hAnsi="Arial" w:cs="Arial"/>
          <w:sz w:val="22"/>
        </w:rPr>
      </w:pPr>
      <w:r w:rsidRPr="00B458AA">
        <w:rPr>
          <w:rFonts w:ascii="Arial" w:hAnsi="Arial" w:cs="Arial"/>
          <w:sz w:val="22"/>
        </w:rPr>
        <w:t xml:space="preserve">As indicated above, for someone with vascular dementia to be diagnosed, the patient must be demented, meaning that there must </w:t>
      </w:r>
      <w:proofErr w:type="gramStart"/>
      <w:r w:rsidRPr="00B458AA">
        <w:rPr>
          <w:rFonts w:ascii="Arial" w:hAnsi="Arial" w:cs="Arial"/>
          <w:sz w:val="22"/>
        </w:rPr>
        <w:t>visible</w:t>
      </w:r>
      <w:proofErr w:type="gramEnd"/>
      <w:r w:rsidRPr="00B458AA">
        <w:rPr>
          <w:rFonts w:ascii="Arial" w:hAnsi="Arial" w:cs="Arial"/>
          <w:sz w:val="22"/>
        </w:rPr>
        <w:t xml:space="preserve"> decline in the memory function and difficulties with intellectual capacity. There should also be history or evidence of a “cerebrovascular disease” including stroke (De Leeuw and Van </w:t>
      </w:r>
      <w:proofErr w:type="spellStart"/>
      <w:r w:rsidRPr="00B458AA">
        <w:rPr>
          <w:rFonts w:ascii="Arial" w:hAnsi="Arial" w:cs="Arial"/>
          <w:sz w:val="22"/>
        </w:rPr>
        <w:t>Gijn</w:t>
      </w:r>
      <w:proofErr w:type="spellEnd"/>
      <w:r w:rsidRPr="00B458AA">
        <w:rPr>
          <w:rFonts w:ascii="Arial" w:hAnsi="Arial" w:cs="Arial"/>
          <w:sz w:val="22"/>
        </w:rPr>
        <w:t xml:space="preserve">, 2003). According to Deardorff and Grossberg (2019) and O'Brien and Thomas (2015), accurate diagnostic assessment must include a complete “medical history, physical and neurological examination, laboratory tests, neuro-psychological testing”. This should include a formal and accurate diagnosis through brain imaging procedure which can determine the extent of cognitive impairment under clinical observation. CT Scan and modern neuroimaging (MRI) are tools or techniques which can determine the degree, the location, </w:t>
      </w:r>
      <w:proofErr w:type="gramStart"/>
      <w:r w:rsidRPr="00B458AA">
        <w:rPr>
          <w:rFonts w:ascii="Arial" w:hAnsi="Arial" w:cs="Arial"/>
          <w:sz w:val="22"/>
        </w:rPr>
        <w:t>size</w:t>
      </w:r>
      <w:proofErr w:type="gramEnd"/>
      <w:r w:rsidRPr="00B458AA">
        <w:rPr>
          <w:rFonts w:ascii="Arial" w:hAnsi="Arial" w:cs="Arial"/>
          <w:sz w:val="22"/>
        </w:rPr>
        <w:t xml:space="preserve"> and extent of the cerebrovascular disease (O'Brien and Thomas, 2015). It is suggested that MRI and</w:t>
      </w:r>
      <w:r w:rsidRPr="00B458AA">
        <w:rPr>
          <w:rFonts w:ascii="Arial" w:hAnsi="Arial" w:cs="Arial"/>
        </w:rPr>
        <w:t xml:space="preserve"> </w:t>
      </w:r>
      <w:r w:rsidRPr="00B458AA">
        <w:rPr>
          <w:rFonts w:ascii="Arial" w:hAnsi="Arial" w:cs="Arial"/>
          <w:sz w:val="22"/>
        </w:rPr>
        <w:t xml:space="preserve">Mini-Mental State Examination (MMSE) </w:t>
      </w:r>
      <w:proofErr w:type="gramStart"/>
      <w:r w:rsidRPr="00B458AA">
        <w:rPr>
          <w:rFonts w:ascii="Arial" w:hAnsi="Arial" w:cs="Arial"/>
          <w:sz w:val="22"/>
        </w:rPr>
        <w:t>are capable of revealing</w:t>
      </w:r>
      <w:proofErr w:type="gramEnd"/>
      <w:r w:rsidRPr="00B458AA">
        <w:rPr>
          <w:rFonts w:ascii="Arial" w:hAnsi="Arial" w:cs="Arial"/>
          <w:sz w:val="22"/>
        </w:rPr>
        <w:t xml:space="preserve"> the “white matter changes, lacunes, and microbleeds” (</w:t>
      </w:r>
      <w:proofErr w:type="spellStart"/>
      <w:r w:rsidRPr="00B458AA">
        <w:rPr>
          <w:rFonts w:ascii="Arial" w:hAnsi="Arial" w:cs="Arial"/>
          <w:sz w:val="22"/>
        </w:rPr>
        <w:t>Korczyn</w:t>
      </w:r>
      <w:proofErr w:type="spellEnd"/>
      <w:r w:rsidRPr="00B458AA">
        <w:rPr>
          <w:rFonts w:ascii="Arial" w:hAnsi="Arial" w:cs="Arial"/>
          <w:sz w:val="22"/>
        </w:rPr>
        <w:t xml:space="preserve">, 2016). There should also be a record of sleep medication, </w:t>
      </w:r>
      <w:proofErr w:type="gramStart"/>
      <w:r w:rsidRPr="00B458AA">
        <w:rPr>
          <w:rFonts w:ascii="Arial" w:hAnsi="Arial" w:cs="Arial"/>
          <w:sz w:val="22"/>
        </w:rPr>
        <w:t>antidepressants</w:t>
      </w:r>
      <w:proofErr w:type="gramEnd"/>
      <w:r w:rsidRPr="00B458AA">
        <w:rPr>
          <w:rFonts w:ascii="Arial" w:hAnsi="Arial" w:cs="Arial"/>
          <w:sz w:val="22"/>
        </w:rPr>
        <w:t xml:space="preserve"> and medication to regulate behaviour (Deardorff and Grossberg, 2019). </w:t>
      </w:r>
    </w:p>
    <w:p w14:paraId="0E583CD9" w14:textId="77777777" w:rsidR="005D473F" w:rsidRPr="00B458AA" w:rsidRDefault="005D473F" w:rsidP="005D473F">
      <w:pPr>
        <w:spacing w:line="360" w:lineRule="auto"/>
        <w:jc w:val="both"/>
        <w:rPr>
          <w:rFonts w:ascii="Arial" w:hAnsi="Arial" w:cs="Arial"/>
          <w:sz w:val="22"/>
        </w:rPr>
      </w:pPr>
    </w:p>
    <w:p w14:paraId="6A231683" w14:textId="77777777" w:rsidR="005D473F" w:rsidRPr="00EA3C1A" w:rsidRDefault="005D473F" w:rsidP="005D473F">
      <w:pPr>
        <w:pStyle w:val="Heading2"/>
        <w:spacing w:line="360" w:lineRule="auto"/>
        <w:rPr>
          <w:rFonts w:ascii="Arial" w:hAnsi="Arial" w:cs="Arial"/>
          <w:color w:val="auto"/>
          <w:sz w:val="22"/>
          <w:szCs w:val="22"/>
        </w:rPr>
      </w:pPr>
      <w:bookmarkStart w:id="6" w:name="_Toc131101001"/>
      <w:r w:rsidRPr="00EA3C1A">
        <w:rPr>
          <w:rFonts w:ascii="Arial" w:hAnsi="Arial" w:cs="Arial"/>
          <w:color w:val="auto"/>
          <w:sz w:val="22"/>
          <w:szCs w:val="22"/>
        </w:rPr>
        <w:lastRenderedPageBreak/>
        <w:t>People Involved in the Diagnosis</w:t>
      </w:r>
      <w:bookmarkEnd w:id="6"/>
    </w:p>
    <w:p w14:paraId="5F239CF1" w14:textId="77777777" w:rsidR="005D473F" w:rsidRPr="00B458AA" w:rsidRDefault="005D473F" w:rsidP="005D473F">
      <w:pPr>
        <w:spacing w:line="360" w:lineRule="auto"/>
        <w:jc w:val="both"/>
        <w:rPr>
          <w:rFonts w:ascii="Arial" w:hAnsi="Arial" w:cs="Arial"/>
          <w:sz w:val="22"/>
        </w:rPr>
      </w:pPr>
      <w:r w:rsidRPr="00B458AA">
        <w:rPr>
          <w:rFonts w:ascii="Arial" w:hAnsi="Arial" w:cs="Arial"/>
          <w:sz w:val="22"/>
        </w:rPr>
        <w:t xml:space="preserve">To diagnose </w:t>
      </w:r>
      <w:proofErr w:type="spellStart"/>
      <w:r w:rsidRPr="00B458AA">
        <w:rPr>
          <w:rFonts w:ascii="Arial" w:hAnsi="Arial" w:cs="Arial"/>
          <w:sz w:val="22"/>
        </w:rPr>
        <w:t>VaD</w:t>
      </w:r>
      <w:proofErr w:type="spellEnd"/>
      <w:r w:rsidRPr="00B458AA">
        <w:rPr>
          <w:rFonts w:ascii="Arial" w:hAnsi="Arial" w:cs="Arial"/>
          <w:sz w:val="22"/>
        </w:rPr>
        <w:t>, the NHS recommends that an experienced Psychiatrist with experience with diagnosing dementia, a doctor experienced with elderly care and another doctor specialising in bra</w:t>
      </w:r>
      <w:r>
        <w:rPr>
          <w:rFonts w:ascii="Arial" w:hAnsi="Arial" w:cs="Arial"/>
          <w:sz w:val="22"/>
        </w:rPr>
        <w:t>i</w:t>
      </w:r>
      <w:r w:rsidRPr="00B458AA">
        <w:rPr>
          <w:rFonts w:ascii="Arial" w:hAnsi="Arial" w:cs="Arial"/>
          <w:sz w:val="22"/>
        </w:rPr>
        <w:t xml:space="preserve">n and nervous system (neurologist) may be involved for diagnosis (NHS, 2022). The doctor will ask about the issues with daily activities to assess intellectual abilities, carry out tests on the function of the memory or thinking skills (NIH, 2022). The doctor or psychiatrist may also speak with the patient, a family member or anyone who knows the person very well to check if any signs of dementia can be determined. Apart from </w:t>
      </w:r>
      <w:r>
        <w:rPr>
          <w:rFonts w:ascii="Arial" w:hAnsi="Arial" w:cs="Arial"/>
          <w:sz w:val="22"/>
        </w:rPr>
        <w:t xml:space="preserve">that, </w:t>
      </w:r>
      <w:r w:rsidRPr="00B458AA">
        <w:rPr>
          <w:rFonts w:ascii="Arial" w:hAnsi="Arial" w:cs="Arial"/>
          <w:sz w:val="22"/>
        </w:rPr>
        <w:t xml:space="preserve">Radiologists and other health professionals and carers will be involved undertaking brain scan and provision of any support required. </w:t>
      </w:r>
    </w:p>
    <w:p w14:paraId="7448C554" w14:textId="77777777" w:rsidR="005D473F" w:rsidRPr="00EA3C1A" w:rsidRDefault="005D473F" w:rsidP="005D473F">
      <w:pPr>
        <w:pStyle w:val="Heading2"/>
        <w:spacing w:line="360" w:lineRule="auto"/>
        <w:rPr>
          <w:rFonts w:ascii="Arial" w:hAnsi="Arial" w:cs="Arial"/>
          <w:color w:val="auto"/>
          <w:sz w:val="22"/>
          <w:szCs w:val="22"/>
        </w:rPr>
      </w:pPr>
      <w:bookmarkStart w:id="7" w:name="_Toc131101002"/>
      <w:r w:rsidRPr="00EA3C1A">
        <w:rPr>
          <w:rFonts w:ascii="Arial" w:hAnsi="Arial" w:cs="Arial"/>
          <w:color w:val="auto"/>
          <w:sz w:val="22"/>
          <w:szCs w:val="22"/>
        </w:rPr>
        <w:t>Evaluation of Diagnostic Process</w:t>
      </w:r>
      <w:bookmarkEnd w:id="7"/>
    </w:p>
    <w:p w14:paraId="26C72A6B" w14:textId="77777777" w:rsidR="005D473F" w:rsidRPr="00B458AA" w:rsidRDefault="005D473F" w:rsidP="005D473F">
      <w:pPr>
        <w:spacing w:after="0" w:line="360" w:lineRule="auto"/>
        <w:jc w:val="both"/>
        <w:rPr>
          <w:rFonts w:ascii="Arial" w:hAnsi="Arial" w:cs="Arial"/>
          <w:sz w:val="22"/>
        </w:rPr>
      </w:pPr>
      <w:r w:rsidRPr="00B458AA">
        <w:rPr>
          <w:rFonts w:ascii="Arial" w:hAnsi="Arial" w:cs="Arial"/>
          <w:sz w:val="22"/>
        </w:rPr>
        <w:t xml:space="preserve">The purpose of evaluation of the diagnosis aims at detecting any symptoms or signs which are most likely to cause vascular dementia. The most common cause of </w:t>
      </w:r>
      <w:proofErr w:type="spellStart"/>
      <w:r w:rsidRPr="00B458AA">
        <w:rPr>
          <w:rFonts w:ascii="Arial" w:hAnsi="Arial" w:cs="Arial"/>
          <w:sz w:val="22"/>
        </w:rPr>
        <w:t>VaD</w:t>
      </w:r>
      <w:proofErr w:type="spellEnd"/>
      <w:r w:rsidRPr="00B458AA">
        <w:rPr>
          <w:rFonts w:ascii="Arial" w:hAnsi="Arial" w:cs="Arial"/>
          <w:sz w:val="22"/>
        </w:rPr>
        <w:t xml:space="preserve"> is evidence of cerebrovascular disease. The most effective evaluation of </w:t>
      </w:r>
      <w:proofErr w:type="spellStart"/>
      <w:r w:rsidRPr="00B458AA">
        <w:rPr>
          <w:rFonts w:ascii="Arial" w:hAnsi="Arial" w:cs="Arial"/>
          <w:sz w:val="22"/>
        </w:rPr>
        <w:t>VaD</w:t>
      </w:r>
      <w:proofErr w:type="spellEnd"/>
      <w:r w:rsidRPr="00B458AA">
        <w:rPr>
          <w:rFonts w:ascii="Arial" w:hAnsi="Arial" w:cs="Arial"/>
          <w:sz w:val="22"/>
        </w:rPr>
        <w:t xml:space="preserve"> begins with a concise medical history and a memory and neurologic assessment (NIH, 2022). The medical history provides an essential diagnostic tool. The medical history can be obtained from the patient, a family member or a close friend who can provide insight or details about the history of the patient, and how experiences and behaviours have changed over time. The history also determines the cognitive areas which have been affected, what the activities or tasks the patient has performed over the day or week, and whether they can recall, or whether the patients </w:t>
      </w:r>
      <w:proofErr w:type="gramStart"/>
      <w:r w:rsidRPr="00B458AA">
        <w:rPr>
          <w:rFonts w:ascii="Arial" w:hAnsi="Arial" w:cs="Arial"/>
          <w:sz w:val="22"/>
        </w:rPr>
        <w:t>has</w:t>
      </w:r>
      <w:proofErr w:type="gramEnd"/>
      <w:r w:rsidRPr="00B458AA">
        <w:rPr>
          <w:rFonts w:ascii="Arial" w:hAnsi="Arial" w:cs="Arial"/>
          <w:sz w:val="22"/>
        </w:rPr>
        <w:t xml:space="preserve"> difficulties with words (NIH, 2022).</w:t>
      </w:r>
    </w:p>
    <w:p w14:paraId="41B30AEF" w14:textId="77777777" w:rsidR="005D473F" w:rsidRPr="00B458AA" w:rsidRDefault="005D473F" w:rsidP="005D473F">
      <w:pPr>
        <w:spacing w:line="360" w:lineRule="auto"/>
        <w:jc w:val="both"/>
        <w:rPr>
          <w:rFonts w:ascii="Arial" w:hAnsi="Arial" w:cs="Arial"/>
          <w:sz w:val="22"/>
        </w:rPr>
      </w:pPr>
      <w:r w:rsidRPr="00B458AA">
        <w:rPr>
          <w:rFonts w:ascii="Arial" w:hAnsi="Arial" w:cs="Arial"/>
          <w:sz w:val="22"/>
        </w:rPr>
        <w:t xml:space="preserve">The patient is also evaluated on the effect on their daily functions, whether they </w:t>
      </w:r>
      <w:proofErr w:type="gramStart"/>
      <w:r w:rsidRPr="00B458AA">
        <w:rPr>
          <w:rFonts w:ascii="Arial" w:hAnsi="Arial" w:cs="Arial"/>
          <w:sz w:val="22"/>
        </w:rPr>
        <w:t>are able to</w:t>
      </w:r>
      <w:proofErr w:type="gramEnd"/>
      <w:r w:rsidRPr="00B458AA">
        <w:rPr>
          <w:rFonts w:ascii="Arial" w:hAnsi="Arial" w:cs="Arial"/>
          <w:sz w:val="22"/>
        </w:rPr>
        <w:t xml:space="preserve"> </w:t>
      </w:r>
      <w:r>
        <w:rPr>
          <w:rFonts w:ascii="Arial" w:hAnsi="Arial" w:cs="Arial"/>
          <w:sz w:val="22"/>
        </w:rPr>
        <w:t xml:space="preserve">do </w:t>
      </w:r>
      <w:r w:rsidRPr="00B458AA">
        <w:rPr>
          <w:rFonts w:ascii="Arial" w:hAnsi="Arial" w:cs="Arial"/>
          <w:sz w:val="22"/>
        </w:rPr>
        <w:t xml:space="preserve">simple tasks independently, for example, driving, paying of bills, shopping, getting lost. The evaluation should also focus on the medical conditions such as vascular disease such as diabetes, stroke, head injury, or any use </w:t>
      </w:r>
      <w:r>
        <w:rPr>
          <w:rFonts w:ascii="Arial" w:hAnsi="Arial" w:cs="Arial"/>
          <w:sz w:val="22"/>
        </w:rPr>
        <w:t xml:space="preserve">of </w:t>
      </w:r>
      <w:r w:rsidRPr="00B458AA">
        <w:rPr>
          <w:rFonts w:ascii="Arial" w:hAnsi="Arial" w:cs="Arial"/>
          <w:sz w:val="22"/>
        </w:rPr>
        <w:t xml:space="preserve">medications or sleep aids to reduce understanding and reasoning (NHS, 2022). </w:t>
      </w:r>
    </w:p>
    <w:p w14:paraId="0CB75848" w14:textId="77777777" w:rsidR="005D473F" w:rsidRPr="0051165A" w:rsidRDefault="005D473F" w:rsidP="005D473F">
      <w:pPr>
        <w:pStyle w:val="Heading1"/>
        <w:spacing w:line="360" w:lineRule="auto"/>
        <w:rPr>
          <w:rFonts w:ascii="Arial" w:hAnsi="Arial" w:cs="Arial"/>
          <w:b/>
          <w:bCs/>
          <w:color w:val="auto"/>
          <w:sz w:val="24"/>
          <w:szCs w:val="24"/>
        </w:rPr>
      </w:pPr>
      <w:bookmarkStart w:id="8" w:name="_Toc131101003"/>
      <w:r w:rsidRPr="0051165A">
        <w:rPr>
          <w:rFonts w:ascii="Arial" w:hAnsi="Arial" w:cs="Arial"/>
          <w:b/>
          <w:bCs/>
          <w:color w:val="auto"/>
          <w:sz w:val="24"/>
          <w:szCs w:val="24"/>
        </w:rPr>
        <w:t>Treatment of Vascular Dementia</w:t>
      </w:r>
      <w:bookmarkEnd w:id="8"/>
      <w:r w:rsidRPr="0051165A">
        <w:rPr>
          <w:rFonts w:ascii="Arial" w:hAnsi="Arial" w:cs="Arial"/>
          <w:b/>
          <w:bCs/>
          <w:color w:val="auto"/>
          <w:sz w:val="24"/>
          <w:szCs w:val="24"/>
        </w:rPr>
        <w:tab/>
      </w:r>
    </w:p>
    <w:p w14:paraId="70C27362" w14:textId="77777777" w:rsidR="005D473F" w:rsidRPr="00B458AA" w:rsidRDefault="005D473F" w:rsidP="005D473F">
      <w:pPr>
        <w:pStyle w:val="ListParagraph"/>
        <w:spacing w:line="360" w:lineRule="auto"/>
        <w:ind w:left="0"/>
        <w:jc w:val="both"/>
        <w:rPr>
          <w:rFonts w:ascii="Arial" w:hAnsi="Arial" w:cs="Arial"/>
          <w:sz w:val="22"/>
        </w:rPr>
      </w:pPr>
      <w:r w:rsidRPr="00B458AA">
        <w:rPr>
          <w:rFonts w:ascii="Arial" w:hAnsi="Arial" w:cs="Arial"/>
          <w:sz w:val="22"/>
        </w:rPr>
        <w:t xml:space="preserve">Before beginning any treatment for </w:t>
      </w:r>
      <w:proofErr w:type="spellStart"/>
      <w:r w:rsidRPr="00B458AA">
        <w:rPr>
          <w:rFonts w:ascii="Arial" w:hAnsi="Arial" w:cs="Arial"/>
          <w:sz w:val="22"/>
        </w:rPr>
        <w:t>VaD</w:t>
      </w:r>
      <w:proofErr w:type="spellEnd"/>
      <w:r w:rsidRPr="00B458AA">
        <w:rPr>
          <w:rFonts w:ascii="Arial" w:hAnsi="Arial" w:cs="Arial"/>
          <w:sz w:val="22"/>
        </w:rPr>
        <w:t xml:space="preserve">, it is essential to determine the type of </w:t>
      </w:r>
      <w:proofErr w:type="spellStart"/>
      <w:r w:rsidRPr="00B458AA">
        <w:rPr>
          <w:rFonts w:ascii="Arial" w:hAnsi="Arial" w:cs="Arial"/>
          <w:sz w:val="22"/>
        </w:rPr>
        <w:t>VaD</w:t>
      </w:r>
      <w:proofErr w:type="spellEnd"/>
      <w:r w:rsidRPr="00B458AA">
        <w:rPr>
          <w:rFonts w:ascii="Arial" w:hAnsi="Arial" w:cs="Arial"/>
          <w:sz w:val="22"/>
        </w:rPr>
        <w:t xml:space="preserve"> that is present (</w:t>
      </w:r>
      <w:proofErr w:type="spellStart"/>
      <w:r w:rsidRPr="00B458AA">
        <w:rPr>
          <w:rFonts w:ascii="Arial" w:hAnsi="Arial" w:cs="Arial"/>
          <w:sz w:val="22"/>
        </w:rPr>
        <w:t>Demaerschalk</w:t>
      </w:r>
      <w:proofErr w:type="spellEnd"/>
      <w:r w:rsidRPr="00B458AA">
        <w:rPr>
          <w:rFonts w:ascii="Arial" w:hAnsi="Arial" w:cs="Arial"/>
          <w:sz w:val="22"/>
        </w:rPr>
        <w:t xml:space="preserve">, B.M. and </w:t>
      </w:r>
      <w:proofErr w:type="spellStart"/>
      <w:r w:rsidRPr="00B458AA">
        <w:rPr>
          <w:rFonts w:ascii="Arial" w:hAnsi="Arial" w:cs="Arial"/>
          <w:sz w:val="22"/>
        </w:rPr>
        <w:t>Wingerchuk</w:t>
      </w:r>
      <w:proofErr w:type="spellEnd"/>
      <w:r w:rsidRPr="00B458AA">
        <w:rPr>
          <w:rFonts w:ascii="Arial" w:hAnsi="Arial" w:cs="Arial"/>
          <w:sz w:val="22"/>
        </w:rPr>
        <w:t xml:space="preserve">, D.M., 2007.). This is because, apart from </w:t>
      </w:r>
      <w:proofErr w:type="spellStart"/>
      <w:r w:rsidRPr="00B458AA">
        <w:rPr>
          <w:rFonts w:ascii="Arial" w:hAnsi="Arial" w:cs="Arial"/>
          <w:sz w:val="22"/>
        </w:rPr>
        <w:t>VaD</w:t>
      </w:r>
      <w:proofErr w:type="spellEnd"/>
      <w:r w:rsidRPr="00B458AA">
        <w:rPr>
          <w:rFonts w:ascii="Arial" w:hAnsi="Arial" w:cs="Arial"/>
          <w:sz w:val="22"/>
        </w:rPr>
        <w:t xml:space="preserve"> being possibly preventable, many different disease developments can cause different types of </w:t>
      </w:r>
      <w:proofErr w:type="spellStart"/>
      <w:r w:rsidRPr="00B458AA">
        <w:rPr>
          <w:rFonts w:ascii="Arial" w:hAnsi="Arial" w:cs="Arial"/>
          <w:sz w:val="22"/>
        </w:rPr>
        <w:t>VaD</w:t>
      </w:r>
      <w:proofErr w:type="spellEnd"/>
      <w:r w:rsidRPr="00B458AA">
        <w:rPr>
          <w:rFonts w:ascii="Arial" w:hAnsi="Arial" w:cs="Arial"/>
          <w:sz w:val="22"/>
        </w:rPr>
        <w:t xml:space="preserve">, and one </w:t>
      </w:r>
      <w:proofErr w:type="gramStart"/>
      <w:r w:rsidRPr="00B458AA">
        <w:rPr>
          <w:rFonts w:ascii="Arial" w:hAnsi="Arial" w:cs="Arial"/>
          <w:sz w:val="22"/>
        </w:rPr>
        <w:t>particular treatment</w:t>
      </w:r>
      <w:proofErr w:type="gramEnd"/>
      <w:r w:rsidRPr="00B458AA">
        <w:rPr>
          <w:rFonts w:ascii="Arial" w:hAnsi="Arial" w:cs="Arial"/>
          <w:sz w:val="22"/>
        </w:rPr>
        <w:t xml:space="preserve"> may not be appropriate for all (NHS, 2022). There is currently no cure for vascular dementia and there's no way to reverse any loss of brain cells that happened before the condition was diagnosed. </w:t>
      </w:r>
      <w:proofErr w:type="gramStart"/>
      <w:r w:rsidRPr="00B458AA">
        <w:rPr>
          <w:rFonts w:ascii="Arial" w:hAnsi="Arial" w:cs="Arial"/>
          <w:sz w:val="22"/>
        </w:rPr>
        <w:t>So</w:t>
      </w:r>
      <w:proofErr w:type="gramEnd"/>
      <w:r w:rsidRPr="00B458AA">
        <w:rPr>
          <w:rFonts w:ascii="Arial" w:hAnsi="Arial" w:cs="Arial"/>
          <w:sz w:val="22"/>
        </w:rPr>
        <w:t xml:space="preserve"> treatment needs to address the underlying cause of </w:t>
      </w:r>
      <w:proofErr w:type="spellStart"/>
      <w:r w:rsidRPr="00B458AA">
        <w:rPr>
          <w:rFonts w:ascii="Arial" w:hAnsi="Arial" w:cs="Arial"/>
          <w:sz w:val="22"/>
        </w:rPr>
        <w:t>VaD</w:t>
      </w:r>
      <w:proofErr w:type="spellEnd"/>
      <w:r w:rsidRPr="00B458AA">
        <w:rPr>
          <w:rFonts w:ascii="Arial" w:hAnsi="Arial" w:cs="Arial"/>
          <w:sz w:val="22"/>
        </w:rPr>
        <w:t xml:space="preserve">, leading to the reduction of which brain cells can be dropped (NIH, 2022). Over the years, the treatment for </w:t>
      </w:r>
      <w:proofErr w:type="spellStart"/>
      <w:r w:rsidRPr="00B458AA">
        <w:rPr>
          <w:rFonts w:ascii="Arial" w:hAnsi="Arial" w:cs="Arial"/>
          <w:sz w:val="22"/>
        </w:rPr>
        <w:t>VaD</w:t>
      </w:r>
      <w:proofErr w:type="spellEnd"/>
      <w:r w:rsidRPr="00B458AA">
        <w:rPr>
          <w:rFonts w:ascii="Arial" w:hAnsi="Arial" w:cs="Arial"/>
          <w:sz w:val="22"/>
        </w:rPr>
        <w:t xml:space="preserve"> is to use medications to stop high blood pressure, strokes and reduce the risk of having damage to the brain. </w:t>
      </w:r>
    </w:p>
    <w:p w14:paraId="6ED15D67" w14:textId="77777777" w:rsidR="005D473F" w:rsidRPr="00B458AA" w:rsidRDefault="005D473F" w:rsidP="005D473F">
      <w:pPr>
        <w:pStyle w:val="ListParagraph"/>
        <w:ind w:left="0"/>
        <w:jc w:val="both"/>
        <w:rPr>
          <w:rFonts w:ascii="Arial" w:hAnsi="Arial" w:cs="Arial"/>
          <w:sz w:val="22"/>
        </w:rPr>
      </w:pPr>
    </w:p>
    <w:p w14:paraId="70F91A59" w14:textId="77777777" w:rsidR="005D473F" w:rsidRPr="00EA3C1A" w:rsidRDefault="005D473F" w:rsidP="005D473F">
      <w:pPr>
        <w:pStyle w:val="Heading2"/>
        <w:spacing w:line="360" w:lineRule="auto"/>
        <w:rPr>
          <w:rFonts w:ascii="Arial" w:hAnsi="Arial" w:cs="Arial"/>
          <w:color w:val="auto"/>
          <w:sz w:val="22"/>
          <w:szCs w:val="22"/>
        </w:rPr>
      </w:pPr>
      <w:bookmarkStart w:id="9" w:name="_Toc131101004"/>
      <w:r w:rsidRPr="00EA3C1A">
        <w:rPr>
          <w:rFonts w:ascii="Arial" w:hAnsi="Arial" w:cs="Arial"/>
          <w:color w:val="auto"/>
          <w:sz w:val="22"/>
          <w:szCs w:val="22"/>
        </w:rPr>
        <w:lastRenderedPageBreak/>
        <w:t>Control of Vascular Risk Factors</w:t>
      </w:r>
      <w:bookmarkEnd w:id="9"/>
    </w:p>
    <w:p w14:paraId="1F74B1C2" w14:textId="77777777" w:rsidR="005D473F" w:rsidRPr="00B458AA" w:rsidRDefault="005D473F" w:rsidP="005D473F">
      <w:pPr>
        <w:pStyle w:val="ListParagraph"/>
        <w:spacing w:line="360" w:lineRule="auto"/>
        <w:ind w:left="0"/>
        <w:jc w:val="both"/>
        <w:rPr>
          <w:rFonts w:ascii="Arial" w:hAnsi="Arial" w:cs="Arial"/>
          <w:sz w:val="22"/>
        </w:rPr>
      </w:pPr>
      <w:r w:rsidRPr="00B458AA">
        <w:rPr>
          <w:rFonts w:ascii="Arial" w:hAnsi="Arial" w:cs="Arial"/>
          <w:sz w:val="22"/>
        </w:rPr>
        <w:t xml:space="preserve">The treatment of </w:t>
      </w:r>
      <w:proofErr w:type="spellStart"/>
      <w:r w:rsidRPr="00B458AA">
        <w:rPr>
          <w:rFonts w:ascii="Arial" w:hAnsi="Arial" w:cs="Arial"/>
          <w:sz w:val="22"/>
        </w:rPr>
        <w:t>VaD</w:t>
      </w:r>
      <w:proofErr w:type="spellEnd"/>
      <w:r w:rsidRPr="00B458AA">
        <w:rPr>
          <w:rFonts w:ascii="Arial" w:hAnsi="Arial" w:cs="Arial"/>
          <w:sz w:val="22"/>
        </w:rPr>
        <w:t xml:space="preserve"> begins with the control of any “vascular risk factors” that may be found with the patient (</w:t>
      </w:r>
      <w:proofErr w:type="spellStart"/>
      <w:r w:rsidRPr="00B458AA">
        <w:rPr>
          <w:rFonts w:ascii="Arial" w:hAnsi="Arial" w:cs="Arial"/>
          <w:sz w:val="22"/>
        </w:rPr>
        <w:t>Demaerschalk</w:t>
      </w:r>
      <w:proofErr w:type="spellEnd"/>
      <w:r w:rsidRPr="00B458AA">
        <w:rPr>
          <w:rFonts w:ascii="Arial" w:hAnsi="Arial" w:cs="Arial"/>
          <w:sz w:val="22"/>
        </w:rPr>
        <w:t xml:space="preserve"> and </w:t>
      </w:r>
      <w:proofErr w:type="spellStart"/>
      <w:r w:rsidRPr="00B458AA">
        <w:rPr>
          <w:rFonts w:ascii="Arial" w:hAnsi="Arial" w:cs="Arial"/>
          <w:sz w:val="22"/>
        </w:rPr>
        <w:t>Wingerchuk</w:t>
      </w:r>
      <w:proofErr w:type="spellEnd"/>
      <w:r w:rsidRPr="00B458AA">
        <w:rPr>
          <w:rFonts w:ascii="Arial" w:hAnsi="Arial" w:cs="Arial"/>
          <w:sz w:val="22"/>
        </w:rPr>
        <w:t xml:space="preserve">, 2007). Hypertension or high blood pressure is immediate risk factors of </w:t>
      </w:r>
      <w:proofErr w:type="spellStart"/>
      <w:r w:rsidRPr="00B458AA">
        <w:rPr>
          <w:rFonts w:ascii="Arial" w:hAnsi="Arial" w:cs="Arial"/>
          <w:sz w:val="22"/>
        </w:rPr>
        <w:t>VaD</w:t>
      </w:r>
      <w:proofErr w:type="spellEnd"/>
      <w:r w:rsidRPr="00B458AA">
        <w:rPr>
          <w:rFonts w:ascii="Arial" w:hAnsi="Arial" w:cs="Arial"/>
          <w:sz w:val="22"/>
        </w:rPr>
        <w:t xml:space="preserve"> so probably the most efficient treatment for </w:t>
      </w:r>
      <w:proofErr w:type="spellStart"/>
      <w:r w:rsidRPr="00B458AA">
        <w:rPr>
          <w:rFonts w:ascii="Arial" w:hAnsi="Arial" w:cs="Arial"/>
          <w:sz w:val="22"/>
        </w:rPr>
        <w:t>VaD</w:t>
      </w:r>
      <w:proofErr w:type="spellEnd"/>
      <w:r w:rsidRPr="00B458AA">
        <w:rPr>
          <w:rFonts w:ascii="Arial" w:hAnsi="Arial" w:cs="Arial"/>
          <w:sz w:val="22"/>
        </w:rPr>
        <w:t xml:space="preserve"> is to control high blood pressure (NHS, 2023</w:t>
      </w:r>
      <w:proofErr w:type="gramStart"/>
      <w:r w:rsidRPr="00B458AA">
        <w:rPr>
          <w:rFonts w:ascii="Arial" w:hAnsi="Arial" w:cs="Arial"/>
          <w:sz w:val="22"/>
        </w:rPr>
        <w:t>).This</w:t>
      </w:r>
      <w:proofErr w:type="gramEnd"/>
      <w:r w:rsidRPr="00B458AA">
        <w:rPr>
          <w:rFonts w:ascii="Arial" w:hAnsi="Arial" w:cs="Arial"/>
          <w:sz w:val="22"/>
        </w:rPr>
        <w:t xml:space="preserve"> early and successful treatment can reduce the potential chances of getting a stroke, as this can effectively stop the frequent lack of blood supply to the brain or cerebral areas of tissue causing tissue damage. This means that there is increased normal flow of the blood to the vessels to ensure the steadiness and recovery of the loss of memory. Living a healthy lifestyle, such as eating better, reducing intake of alcohol, stress management, regular exercise, and avoiding smoking, losing weight when overweight, have also been seen to help in reducing the risk factors for </w:t>
      </w:r>
      <w:proofErr w:type="spellStart"/>
      <w:r w:rsidRPr="00B458AA">
        <w:rPr>
          <w:rFonts w:ascii="Arial" w:hAnsi="Arial" w:cs="Arial"/>
          <w:sz w:val="22"/>
        </w:rPr>
        <w:t>VaD</w:t>
      </w:r>
      <w:proofErr w:type="spellEnd"/>
      <w:r w:rsidRPr="00B458AA">
        <w:rPr>
          <w:rFonts w:ascii="Arial" w:hAnsi="Arial" w:cs="Arial"/>
          <w:sz w:val="22"/>
        </w:rPr>
        <w:t xml:space="preserve"> (NHS, 2023). Apart from these psychological, </w:t>
      </w:r>
      <w:proofErr w:type="gramStart"/>
      <w:r w:rsidRPr="00B458AA">
        <w:rPr>
          <w:rFonts w:ascii="Arial" w:hAnsi="Arial" w:cs="Arial"/>
          <w:sz w:val="22"/>
        </w:rPr>
        <w:t>physiological</w:t>
      </w:r>
      <w:proofErr w:type="gramEnd"/>
      <w:r w:rsidRPr="00B458AA">
        <w:rPr>
          <w:rFonts w:ascii="Arial" w:hAnsi="Arial" w:cs="Arial"/>
          <w:sz w:val="22"/>
        </w:rPr>
        <w:t xml:space="preserve"> and occupational therapies have all been suggested to contribute to the risk of getting </w:t>
      </w:r>
      <w:proofErr w:type="spellStart"/>
      <w:r w:rsidRPr="00B458AA">
        <w:rPr>
          <w:rFonts w:ascii="Arial" w:hAnsi="Arial" w:cs="Arial"/>
          <w:sz w:val="22"/>
        </w:rPr>
        <w:t>VaD</w:t>
      </w:r>
      <w:proofErr w:type="spellEnd"/>
      <w:r w:rsidRPr="00B458AA">
        <w:rPr>
          <w:rFonts w:ascii="Arial" w:hAnsi="Arial" w:cs="Arial"/>
          <w:sz w:val="22"/>
        </w:rPr>
        <w:t xml:space="preserve">, however, there is no strong evidence to suggest that one </w:t>
      </w:r>
      <w:proofErr w:type="spellStart"/>
      <w:r w:rsidRPr="00B458AA">
        <w:rPr>
          <w:rFonts w:ascii="Arial" w:hAnsi="Arial" w:cs="Arial"/>
          <w:sz w:val="22"/>
        </w:rPr>
        <w:t>particulay</w:t>
      </w:r>
      <w:proofErr w:type="spellEnd"/>
      <w:r w:rsidRPr="00B458AA">
        <w:rPr>
          <w:rFonts w:ascii="Arial" w:hAnsi="Arial" w:cs="Arial"/>
          <w:sz w:val="22"/>
        </w:rPr>
        <w:t xml:space="preserve"> exercise may lead to a prevention of the memory issues.</w:t>
      </w:r>
    </w:p>
    <w:p w14:paraId="5AD428D4" w14:textId="77777777" w:rsidR="005D473F" w:rsidRPr="00B458AA" w:rsidRDefault="005D473F" w:rsidP="005D473F">
      <w:pPr>
        <w:pStyle w:val="ListParagraph"/>
        <w:ind w:left="0"/>
        <w:jc w:val="both"/>
        <w:rPr>
          <w:rFonts w:ascii="Arial" w:hAnsi="Arial" w:cs="Arial"/>
          <w:sz w:val="22"/>
        </w:rPr>
      </w:pPr>
    </w:p>
    <w:p w14:paraId="182F468D" w14:textId="77777777" w:rsidR="005D473F" w:rsidRPr="00EA3C1A" w:rsidRDefault="005D473F" w:rsidP="005D473F">
      <w:pPr>
        <w:pStyle w:val="Heading2"/>
        <w:spacing w:line="360" w:lineRule="auto"/>
        <w:rPr>
          <w:rFonts w:ascii="Arial" w:hAnsi="Arial" w:cs="Arial"/>
          <w:color w:val="auto"/>
          <w:sz w:val="22"/>
          <w:szCs w:val="22"/>
        </w:rPr>
      </w:pPr>
      <w:bookmarkStart w:id="10" w:name="_Toc131101005"/>
      <w:r w:rsidRPr="00EA3C1A">
        <w:rPr>
          <w:rFonts w:ascii="Arial" w:hAnsi="Arial" w:cs="Arial"/>
          <w:color w:val="auto"/>
          <w:sz w:val="22"/>
          <w:szCs w:val="22"/>
        </w:rPr>
        <w:t>Stop Smoking</w:t>
      </w:r>
      <w:bookmarkEnd w:id="10"/>
    </w:p>
    <w:p w14:paraId="68B25A86" w14:textId="77777777" w:rsidR="005D473F" w:rsidRPr="00B458AA" w:rsidRDefault="005D473F" w:rsidP="005D473F">
      <w:pPr>
        <w:pStyle w:val="ListParagraph"/>
        <w:spacing w:line="360" w:lineRule="auto"/>
        <w:ind w:left="0"/>
        <w:jc w:val="both"/>
        <w:rPr>
          <w:rFonts w:ascii="Arial" w:hAnsi="Arial" w:cs="Arial"/>
          <w:sz w:val="22"/>
        </w:rPr>
      </w:pPr>
      <w:r w:rsidRPr="00B458AA">
        <w:rPr>
          <w:rFonts w:ascii="Arial" w:hAnsi="Arial" w:cs="Arial"/>
          <w:sz w:val="22"/>
        </w:rPr>
        <w:t xml:space="preserve">It has been suggested that smoking cigarette contributes to the effects of brain injury that is the cause of reduced blood flow to the </w:t>
      </w:r>
      <w:r w:rsidRPr="00EA3C1A">
        <w:rPr>
          <w:rFonts w:ascii="Arial" w:hAnsi="Arial" w:cs="Arial"/>
          <w:sz w:val="22"/>
        </w:rPr>
        <w:t xml:space="preserve">brain (CMAJ, 2008). Usually </w:t>
      </w:r>
      <w:r w:rsidRPr="00B458AA">
        <w:rPr>
          <w:rFonts w:ascii="Arial" w:hAnsi="Arial" w:cs="Arial"/>
          <w:sz w:val="22"/>
        </w:rPr>
        <w:t xml:space="preserve">smoking enhances the incidence of levels of blood clots which is most likely to affect the coronary arteries. </w:t>
      </w:r>
      <w:proofErr w:type="gramStart"/>
      <w:r w:rsidRPr="00B458AA">
        <w:rPr>
          <w:rFonts w:ascii="Arial" w:hAnsi="Arial" w:cs="Arial"/>
          <w:sz w:val="22"/>
        </w:rPr>
        <w:t>So</w:t>
      </w:r>
      <w:proofErr w:type="gramEnd"/>
      <w:r w:rsidRPr="00B458AA">
        <w:rPr>
          <w:rFonts w:ascii="Arial" w:hAnsi="Arial" w:cs="Arial"/>
          <w:sz w:val="22"/>
        </w:rPr>
        <w:t xml:space="preserve"> abstaining from is most likely to prevent the occurrence of </w:t>
      </w:r>
      <w:proofErr w:type="spellStart"/>
      <w:r w:rsidRPr="00B458AA">
        <w:rPr>
          <w:rFonts w:ascii="Arial" w:hAnsi="Arial" w:cs="Arial"/>
          <w:sz w:val="22"/>
        </w:rPr>
        <w:t>VaD</w:t>
      </w:r>
      <w:proofErr w:type="spellEnd"/>
      <w:r w:rsidRPr="00B458AA">
        <w:rPr>
          <w:rFonts w:ascii="Arial" w:hAnsi="Arial" w:cs="Arial"/>
          <w:sz w:val="22"/>
        </w:rPr>
        <w:t xml:space="preserve"> as it improves brain performance (</w:t>
      </w:r>
      <w:proofErr w:type="spellStart"/>
      <w:r w:rsidRPr="00031B79">
        <w:rPr>
          <w:rFonts w:ascii="Arial" w:hAnsi="Arial" w:cs="Arial"/>
          <w:sz w:val="22"/>
        </w:rPr>
        <w:t>Baskys</w:t>
      </w:r>
      <w:proofErr w:type="spellEnd"/>
      <w:r w:rsidRPr="00031B79">
        <w:rPr>
          <w:rFonts w:ascii="Arial" w:hAnsi="Arial" w:cs="Arial"/>
          <w:sz w:val="22"/>
        </w:rPr>
        <w:t xml:space="preserve"> and Cheng, 2012</w:t>
      </w:r>
      <w:r w:rsidRPr="00B458AA">
        <w:rPr>
          <w:rFonts w:ascii="Arial" w:hAnsi="Arial" w:cs="Arial"/>
          <w:sz w:val="22"/>
        </w:rPr>
        <w:t xml:space="preserve">). </w:t>
      </w:r>
    </w:p>
    <w:p w14:paraId="1D47B593" w14:textId="77777777" w:rsidR="005D473F" w:rsidRPr="00B458AA" w:rsidRDefault="005D473F" w:rsidP="005D473F">
      <w:pPr>
        <w:pStyle w:val="ListParagraph"/>
        <w:ind w:left="0"/>
        <w:jc w:val="both"/>
        <w:rPr>
          <w:rFonts w:ascii="Arial" w:hAnsi="Arial" w:cs="Arial"/>
          <w:sz w:val="22"/>
        </w:rPr>
      </w:pPr>
    </w:p>
    <w:p w14:paraId="630D9BA5" w14:textId="77777777" w:rsidR="005D473F" w:rsidRPr="00EA3C1A" w:rsidRDefault="005D473F" w:rsidP="005D473F">
      <w:pPr>
        <w:pStyle w:val="Heading2"/>
        <w:spacing w:line="360" w:lineRule="auto"/>
        <w:rPr>
          <w:rFonts w:ascii="Arial" w:hAnsi="Arial" w:cs="Arial"/>
          <w:color w:val="auto"/>
          <w:sz w:val="22"/>
          <w:szCs w:val="22"/>
        </w:rPr>
      </w:pPr>
      <w:bookmarkStart w:id="11" w:name="_Toc131101006"/>
      <w:r w:rsidRPr="00EA3C1A">
        <w:rPr>
          <w:rFonts w:ascii="Arial" w:hAnsi="Arial" w:cs="Arial"/>
          <w:color w:val="auto"/>
          <w:sz w:val="22"/>
          <w:szCs w:val="22"/>
        </w:rPr>
        <w:t>Use of Medications</w:t>
      </w:r>
      <w:bookmarkEnd w:id="11"/>
    </w:p>
    <w:p w14:paraId="1C190194" w14:textId="77777777" w:rsidR="005D473F" w:rsidRPr="00B458AA" w:rsidRDefault="005D473F" w:rsidP="005D473F">
      <w:pPr>
        <w:pStyle w:val="ListParagraph"/>
        <w:spacing w:line="360" w:lineRule="auto"/>
        <w:ind w:left="0"/>
        <w:jc w:val="both"/>
        <w:rPr>
          <w:rFonts w:ascii="Arial" w:hAnsi="Arial" w:cs="Arial"/>
        </w:rPr>
      </w:pPr>
      <w:r w:rsidRPr="00B458AA">
        <w:rPr>
          <w:rFonts w:ascii="Arial" w:hAnsi="Arial" w:cs="Arial"/>
          <w:sz w:val="22"/>
        </w:rPr>
        <w:t xml:space="preserve">Drugs are used mainly to prevent the occurrence of </w:t>
      </w:r>
      <w:proofErr w:type="spellStart"/>
      <w:r w:rsidRPr="00B458AA">
        <w:rPr>
          <w:rFonts w:ascii="Arial" w:hAnsi="Arial" w:cs="Arial"/>
          <w:sz w:val="22"/>
        </w:rPr>
        <w:t>VaD</w:t>
      </w:r>
      <w:proofErr w:type="spellEnd"/>
      <w:r w:rsidRPr="00B458AA">
        <w:rPr>
          <w:rFonts w:ascii="Arial" w:hAnsi="Arial" w:cs="Arial"/>
          <w:sz w:val="22"/>
        </w:rPr>
        <w:t xml:space="preserve">. It has been reported by De Leeuw and Van </w:t>
      </w:r>
      <w:proofErr w:type="spellStart"/>
      <w:r w:rsidRPr="00B458AA">
        <w:rPr>
          <w:rFonts w:ascii="Arial" w:hAnsi="Arial" w:cs="Arial"/>
          <w:sz w:val="22"/>
        </w:rPr>
        <w:t>Gijn</w:t>
      </w:r>
      <w:proofErr w:type="spellEnd"/>
      <w:r w:rsidRPr="00B458AA">
        <w:rPr>
          <w:rFonts w:ascii="Arial" w:hAnsi="Arial" w:cs="Arial"/>
          <w:sz w:val="22"/>
        </w:rPr>
        <w:t xml:space="preserve"> (2003), and </w:t>
      </w:r>
      <w:proofErr w:type="spellStart"/>
      <w:r w:rsidRPr="00EE3765">
        <w:rPr>
          <w:rFonts w:ascii="Arial" w:hAnsi="Arial" w:cs="Arial"/>
          <w:sz w:val="22"/>
        </w:rPr>
        <w:t>Baskys</w:t>
      </w:r>
      <w:proofErr w:type="spellEnd"/>
      <w:r>
        <w:rPr>
          <w:rFonts w:ascii="Arial" w:hAnsi="Arial" w:cs="Arial"/>
          <w:sz w:val="22"/>
        </w:rPr>
        <w:t xml:space="preserve"> </w:t>
      </w:r>
      <w:r w:rsidRPr="00EE3765">
        <w:rPr>
          <w:rFonts w:ascii="Arial" w:hAnsi="Arial" w:cs="Arial"/>
          <w:sz w:val="22"/>
        </w:rPr>
        <w:t>and Cheng</w:t>
      </w:r>
      <w:r>
        <w:rPr>
          <w:rFonts w:ascii="Arial" w:hAnsi="Arial" w:cs="Arial"/>
          <w:sz w:val="22"/>
        </w:rPr>
        <w:t xml:space="preserve"> (</w:t>
      </w:r>
      <w:r w:rsidRPr="00EE3765">
        <w:rPr>
          <w:rFonts w:ascii="Arial" w:hAnsi="Arial" w:cs="Arial"/>
          <w:sz w:val="22"/>
        </w:rPr>
        <w:t>2012</w:t>
      </w:r>
      <w:r>
        <w:rPr>
          <w:rFonts w:ascii="Arial" w:hAnsi="Arial" w:cs="Arial"/>
          <w:sz w:val="22"/>
        </w:rPr>
        <w:t>)</w:t>
      </w:r>
      <w:r w:rsidRPr="00B458AA">
        <w:rPr>
          <w:rFonts w:ascii="Arial" w:hAnsi="Arial" w:cs="Arial"/>
          <w:sz w:val="22"/>
        </w:rPr>
        <w:t xml:space="preserve"> that a regular intake of low-dose aspirin (325 mg) helps get the cognitive function in patients with vascular dementia to be </w:t>
      </w:r>
      <w:proofErr w:type="spellStart"/>
      <w:r w:rsidRPr="00B458AA">
        <w:rPr>
          <w:rFonts w:ascii="Arial" w:hAnsi="Arial" w:cs="Arial"/>
          <w:sz w:val="22"/>
        </w:rPr>
        <w:t>stablised</w:t>
      </w:r>
      <w:proofErr w:type="spellEnd"/>
      <w:r w:rsidRPr="00B458AA">
        <w:rPr>
          <w:rFonts w:ascii="Arial" w:hAnsi="Arial" w:cs="Arial"/>
          <w:sz w:val="22"/>
        </w:rPr>
        <w:t xml:space="preserve"> and improved. They argue that aspirin helps with the circulation of blood through the cerebrum, thereby improving the memory function of the person.</w:t>
      </w:r>
      <w:r w:rsidRPr="00B458AA">
        <w:rPr>
          <w:rFonts w:ascii="Arial" w:hAnsi="Arial" w:cs="Arial"/>
        </w:rPr>
        <w:t xml:space="preserve"> There are ethical issues of taking the medicine when there is no possible sign of brain loss, so a better diagnosis must take place before a patient is prescribed to take medications. </w:t>
      </w:r>
    </w:p>
    <w:p w14:paraId="065E4F2E" w14:textId="77777777" w:rsidR="005D473F" w:rsidRPr="00B458AA" w:rsidRDefault="005D473F" w:rsidP="005D473F">
      <w:pPr>
        <w:pStyle w:val="ListParagraph"/>
        <w:ind w:left="0"/>
        <w:jc w:val="both"/>
        <w:rPr>
          <w:rFonts w:ascii="Arial" w:hAnsi="Arial" w:cs="Arial"/>
        </w:rPr>
      </w:pPr>
    </w:p>
    <w:p w14:paraId="6B1044F7" w14:textId="77777777" w:rsidR="005D473F" w:rsidRPr="0051165A" w:rsidRDefault="005D473F" w:rsidP="005D473F">
      <w:pPr>
        <w:pStyle w:val="Heading1"/>
        <w:spacing w:line="360" w:lineRule="auto"/>
        <w:rPr>
          <w:rFonts w:ascii="Arial" w:hAnsi="Arial" w:cs="Arial"/>
          <w:b/>
          <w:bCs/>
          <w:color w:val="auto"/>
          <w:sz w:val="24"/>
          <w:szCs w:val="24"/>
        </w:rPr>
      </w:pPr>
      <w:bookmarkStart w:id="12" w:name="_Toc131101007"/>
      <w:r w:rsidRPr="0051165A">
        <w:rPr>
          <w:rFonts w:ascii="Arial" w:hAnsi="Arial" w:cs="Arial"/>
          <w:b/>
          <w:bCs/>
          <w:color w:val="auto"/>
          <w:sz w:val="24"/>
          <w:szCs w:val="24"/>
        </w:rPr>
        <w:t>Measurement of Rehabilitation</w:t>
      </w:r>
      <w:bookmarkEnd w:id="12"/>
      <w:r w:rsidRPr="0051165A">
        <w:rPr>
          <w:rFonts w:ascii="Arial" w:hAnsi="Arial" w:cs="Arial"/>
          <w:b/>
          <w:bCs/>
          <w:color w:val="auto"/>
          <w:sz w:val="24"/>
          <w:szCs w:val="24"/>
        </w:rPr>
        <w:t xml:space="preserve"> </w:t>
      </w:r>
    </w:p>
    <w:p w14:paraId="6A32ACD7"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t>Memory loss and particularly cognitive problems are some of the key symptoms of vascular dementia. A person with memory and cognitive problems can lose their self-confidence, which can eventually lead to anxiety and depressions issues (Bahar</w:t>
      </w:r>
      <w:r w:rsidRPr="00295B8C">
        <w:rPr>
          <w:rFonts w:ascii="Cambria Math" w:hAnsi="Cambria Math" w:cs="Cambria Math"/>
          <w:sz w:val="22"/>
        </w:rPr>
        <w:t>‐</w:t>
      </w:r>
      <w:r w:rsidRPr="00295B8C">
        <w:rPr>
          <w:rFonts w:ascii="Arial" w:hAnsi="Arial" w:cs="Arial"/>
          <w:sz w:val="22"/>
        </w:rPr>
        <w:t xml:space="preserve">Fuchs et al., 1996). Some studies have stated that despite the damage to memory and cognition, in most of the cases, some areas in the memory may still be active which will then require valuable interventions to </w:t>
      </w:r>
      <w:r w:rsidRPr="00295B8C">
        <w:rPr>
          <w:rFonts w:ascii="Arial" w:hAnsi="Arial" w:cs="Arial"/>
          <w:sz w:val="22"/>
        </w:rPr>
        <w:lastRenderedPageBreak/>
        <w:t>improve memory functioning (Bahar</w:t>
      </w:r>
      <w:r w:rsidRPr="00295B8C">
        <w:rPr>
          <w:rFonts w:ascii="Cambria Math" w:hAnsi="Cambria Math" w:cs="Cambria Math"/>
          <w:sz w:val="22"/>
        </w:rPr>
        <w:t>‐</w:t>
      </w:r>
      <w:r w:rsidRPr="00295B8C">
        <w:rPr>
          <w:rFonts w:ascii="Arial" w:hAnsi="Arial" w:cs="Arial"/>
          <w:sz w:val="22"/>
        </w:rPr>
        <w:t xml:space="preserve">Fuchs et al., 1996; Looi and Sachdev, 1999). It is important to have in place proper guidelines and procedures for the rehabilitating people with </w:t>
      </w:r>
      <w:proofErr w:type="spellStart"/>
      <w:r w:rsidRPr="00295B8C">
        <w:rPr>
          <w:rFonts w:ascii="Arial" w:hAnsi="Arial" w:cs="Arial"/>
          <w:sz w:val="22"/>
        </w:rPr>
        <w:t>VaD</w:t>
      </w:r>
      <w:proofErr w:type="spellEnd"/>
      <w:r w:rsidRPr="00295B8C">
        <w:rPr>
          <w:rFonts w:ascii="Arial" w:hAnsi="Arial" w:cs="Arial"/>
          <w:sz w:val="22"/>
        </w:rPr>
        <w:t xml:space="preserve">. The rehabilitation program should be able to address the specific needs of the </w:t>
      </w:r>
      <w:proofErr w:type="spellStart"/>
      <w:r w:rsidRPr="00295B8C">
        <w:rPr>
          <w:rFonts w:ascii="Arial" w:hAnsi="Arial" w:cs="Arial"/>
          <w:sz w:val="22"/>
        </w:rPr>
        <w:t>VaD</w:t>
      </w:r>
      <w:proofErr w:type="spellEnd"/>
      <w:r w:rsidRPr="00295B8C">
        <w:rPr>
          <w:rFonts w:ascii="Arial" w:hAnsi="Arial" w:cs="Arial"/>
          <w:sz w:val="22"/>
        </w:rPr>
        <w:t xml:space="preserve"> patient as there are distinct differences in the experience, requirement, </w:t>
      </w:r>
      <w:proofErr w:type="gramStart"/>
      <w:r w:rsidRPr="00295B8C">
        <w:rPr>
          <w:rFonts w:ascii="Arial" w:hAnsi="Arial" w:cs="Arial"/>
          <w:sz w:val="22"/>
        </w:rPr>
        <w:t>motivation</w:t>
      </w:r>
      <w:proofErr w:type="gramEnd"/>
      <w:r w:rsidRPr="00295B8C">
        <w:rPr>
          <w:rFonts w:ascii="Arial" w:hAnsi="Arial" w:cs="Arial"/>
          <w:sz w:val="22"/>
        </w:rPr>
        <w:t xml:space="preserve"> and strength of every patient. A team of health professionals, including a psychiatrist, occupational therapists, language therapist and social workers, would usually make up the rehabilitation team (Looi and Sachdev, 1999). Therefore, some approaches and methods by which to address the difficulties with memory and other areas of cognitive function have been cited (Bahar</w:t>
      </w:r>
      <w:r w:rsidRPr="00295B8C">
        <w:rPr>
          <w:rFonts w:ascii="Cambria Math" w:hAnsi="Cambria Math" w:cs="Cambria Math"/>
          <w:sz w:val="22"/>
        </w:rPr>
        <w:t>‐</w:t>
      </w:r>
      <w:r w:rsidRPr="00295B8C">
        <w:rPr>
          <w:rFonts w:ascii="Arial" w:hAnsi="Arial" w:cs="Arial"/>
          <w:sz w:val="22"/>
        </w:rPr>
        <w:t>Fuchs et al., 1996). The specific approaches for addressing these issues include “cognitive training” and “cognitive rehabilitation” (Bahar</w:t>
      </w:r>
      <w:r w:rsidRPr="00295B8C">
        <w:rPr>
          <w:rFonts w:ascii="Cambria Math" w:hAnsi="Cambria Math" w:cs="Cambria Math"/>
          <w:sz w:val="22"/>
        </w:rPr>
        <w:t>‐</w:t>
      </w:r>
      <w:r w:rsidRPr="00295B8C">
        <w:rPr>
          <w:rFonts w:ascii="Arial" w:hAnsi="Arial" w:cs="Arial"/>
          <w:sz w:val="22"/>
        </w:rPr>
        <w:t>Fuchs et al., 1996, p.4)</w:t>
      </w:r>
    </w:p>
    <w:p w14:paraId="351DB0B6" w14:textId="77777777" w:rsidR="005D473F" w:rsidRPr="00295B8C" w:rsidRDefault="005D473F" w:rsidP="005D473F">
      <w:pPr>
        <w:pStyle w:val="ListParagraph"/>
        <w:spacing w:line="360" w:lineRule="auto"/>
        <w:ind w:left="0"/>
        <w:jc w:val="both"/>
        <w:rPr>
          <w:rFonts w:ascii="Arial" w:hAnsi="Arial" w:cs="Arial"/>
          <w:sz w:val="22"/>
        </w:rPr>
      </w:pPr>
    </w:p>
    <w:p w14:paraId="4F111294" w14:textId="77777777" w:rsidR="005D473F" w:rsidRPr="00295B8C" w:rsidRDefault="005D473F" w:rsidP="005D473F">
      <w:pPr>
        <w:pStyle w:val="Heading2"/>
        <w:spacing w:line="360" w:lineRule="auto"/>
        <w:rPr>
          <w:rFonts w:ascii="Arial" w:hAnsi="Arial" w:cs="Arial"/>
          <w:color w:val="auto"/>
          <w:sz w:val="22"/>
          <w:szCs w:val="22"/>
        </w:rPr>
      </w:pPr>
      <w:bookmarkStart w:id="13" w:name="_Toc131101008"/>
      <w:r w:rsidRPr="00295B8C">
        <w:rPr>
          <w:rFonts w:ascii="Arial" w:hAnsi="Arial" w:cs="Arial"/>
          <w:color w:val="auto"/>
          <w:sz w:val="22"/>
          <w:szCs w:val="22"/>
        </w:rPr>
        <w:t>Cognitive Training</w:t>
      </w:r>
      <w:bookmarkEnd w:id="13"/>
    </w:p>
    <w:p w14:paraId="5D029726"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t xml:space="preserve">Cognitive training is a rehabilitation procedure involving managed practices with a group of tasks proposed to address specific thinking and reasoning functions, such as memory, attention and problem-solving (Moore et al., 2001). Usually, such training exercises are offered through the patient, a group of professionals or family members facilitating the process, with a therapist providing support. Some of the training tasks include use of pen and paper, computerisation, or simple daily tasks and activities. Since an individual </w:t>
      </w:r>
      <w:proofErr w:type="spellStart"/>
      <w:r w:rsidRPr="00295B8C">
        <w:rPr>
          <w:rFonts w:ascii="Arial" w:hAnsi="Arial" w:cs="Arial"/>
          <w:sz w:val="22"/>
        </w:rPr>
        <w:t>VaD</w:t>
      </w:r>
      <w:proofErr w:type="spellEnd"/>
      <w:r w:rsidRPr="00295B8C">
        <w:rPr>
          <w:rFonts w:ascii="Arial" w:hAnsi="Arial" w:cs="Arial"/>
          <w:sz w:val="22"/>
        </w:rPr>
        <w:t xml:space="preserve"> patient is unique, the training tasks are also customised to include personal recollection of information. </w:t>
      </w:r>
    </w:p>
    <w:p w14:paraId="476D6F69" w14:textId="77777777" w:rsidR="005D473F" w:rsidRPr="00295B8C" w:rsidRDefault="005D473F" w:rsidP="005D473F">
      <w:pPr>
        <w:pStyle w:val="ListParagraph"/>
        <w:ind w:left="0"/>
        <w:jc w:val="both"/>
        <w:rPr>
          <w:rFonts w:ascii="Arial" w:hAnsi="Arial" w:cs="Arial"/>
          <w:sz w:val="22"/>
        </w:rPr>
      </w:pPr>
    </w:p>
    <w:p w14:paraId="4C57EA7B" w14:textId="77777777" w:rsidR="005D473F" w:rsidRPr="00EA3C1A" w:rsidRDefault="005D473F" w:rsidP="005D473F">
      <w:pPr>
        <w:pStyle w:val="Heading3"/>
        <w:rPr>
          <w:rFonts w:ascii="Arial" w:hAnsi="Arial" w:cs="Arial"/>
          <w:b w:val="0"/>
          <w:bCs w:val="0"/>
          <w:i/>
          <w:iCs/>
          <w:sz w:val="22"/>
          <w:szCs w:val="22"/>
        </w:rPr>
      </w:pPr>
      <w:bookmarkStart w:id="14" w:name="_Toc131101009"/>
      <w:r w:rsidRPr="00EA3C1A">
        <w:rPr>
          <w:rFonts w:ascii="Arial" w:hAnsi="Arial" w:cs="Arial"/>
          <w:b w:val="0"/>
          <w:bCs w:val="0"/>
          <w:i/>
          <w:iCs/>
          <w:sz w:val="22"/>
          <w:szCs w:val="22"/>
        </w:rPr>
        <w:t>Measurement</w:t>
      </w:r>
      <w:bookmarkEnd w:id="14"/>
      <w:r w:rsidRPr="00EA3C1A">
        <w:rPr>
          <w:rFonts w:ascii="Arial" w:hAnsi="Arial" w:cs="Arial"/>
          <w:b w:val="0"/>
          <w:bCs w:val="0"/>
          <w:i/>
          <w:iCs/>
          <w:sz w:val="22"/>
          <w:szCs w:val="22"/>
        </w:rPr>
        <w:t xml:space="preserve"> </w:t>
      </w:r>
    </w:p>
    <w:p w14:paraId="63CB5AA1" w14:textId="77777777" w:rsidR="005D473F" w:rsidRPr="00EA3C1A" w:rsidRDefault="005D473F" w:rsidP="005D473F">
      <w:pPr>
        <w:pStyle w:val="ListParagraph"/>
        <w:spacing w:line="360" w:lineRule="auto"/>
        <w:ind w:left="0"/>
        <w:jc w:val="both"/>
        <w:rPr>
          <w:rFonts w:ascii="Arial" w:hAnsi="Arial" w:cs="Arial"/>
          <w:i/>
          <w:iCs/>
          <w:sz w:val="22"/>
        </w:rPr>
      </w:pPr>
      <w:r w:rsidRPr="00295B8C">
        <w:rPr>
          <w:rFonts w:ascii="Arial" w:hAnsi="Arial" w:cs="Arial"/>
          <w:i/>
          <w:iCs/>
          <w:sz w:val="22"/>
        </w:rPr>
        <w:t xml:space="preserve">There is evidence to suggest that cognitive training is an effective rehabilitation programme for improving memory with people with </w:t>
      </w:r>
      <w:proofErr w:type="spellStart"/>
      <w:r w:rsidRPr="00295B8C">
        <w:rPr>
          <w:rFonts w:ascii="Arial" w:hAnsi="Arial" w:cs="Arial"/>
          <w:i/>
          <w:iCs/>
          <w:sz w:val="22"/>
        </w:rPr>
        <w:t>VaD</w:t>
      </w:r>
      <w:proofErr w:type="spellEnd"/>
      <w:r w:rsidRPr="00295B8C">
        <w:rPr>
          <w:rFonts w:ascii="Arial" w:hAnsi="Arial" w:cs="Arial"/>
          <w:i/>
          <w:iCs/>
          <w:sz w:val="22"/>
        </w:rPr>
        <w:t xml:space="preserve"> (NIH, 2023). Though other studies have suggested this procedure causes too much stress, frustration and depression for the carers and participants involved, it has been observed that providing a patient-centred rehabilitation program helps to rather address the specific emotional needs of the patient (Moore et al., 2001). After this cognitive intervention, a GP can conduct a simple test called the “General Practitioner Assessment of Cognition (GPCOG) to check cognition functioning (NHS, 2023). If the symptoms still persist, there is a need to re-evaluate the previous assessments and redo them, and/or an </w:t>
      </w:r>
      <w:proofErr w:type="gramStart"/>
      <w:r w:rsidRPr="00295B8C">
        <w:rPr>
          <w:rFonts w:ascii="Arial" w:hAnsi="Arial" w:cs="Arial"/>
          <w:i/>
          <w:iCs/>
          <w:sz w:val="22"/>
        </w:rPr>
        <w:t>MRI tests</w:t>
      </w:r>
      <w:proofErr w:type="gramEnd"/>
      <w:r w:rsidRPr="00295B8C">
        <w:rPr>
          <w:rFonts w:ascii="Arial" w:hAnsi="Arial" w:cs="Arial"/>
          <w:i/>
          <w:iCs/>
          <w:sz w:val="22"/>
        </w:rPr>
        <w:t xml:space="preserve"> can be done to check the extent of damage to the brain so that a more cognitive rehabilitation can be offered to the patient.  </w:t>
      </w:r>
    </w:p>
    <w:p w14:paraId="0B60CC8D" w14:textId="77777777" w:rsidR="005D473F" w:rsidRPr="00295B8C" w:rsidRDefault="005D473F" w:rsidP="005D473F">
      <w:pPr>
        <w:pStyle w:val="ListParagraph"/>
        <w:ind w:left="0"/>
        <w:jc w:val="both"/>
        <w:rPr>
          <w:rFonts w:ascii="Arial" w:hAnsi="Arial" w:cs="Arial"/>
          <w:sz w:val="22"/>
        </w:rPr>
      </w:pPr>
    </w:p>
    <w:p w14:paraId="1B93EC94" w14:textId="77777777" w:rsidR="005D473F" w:rsidRPr="00295B8C" w:rsidRDefault="005D473F" w:rsidP="005D473F">
      <w:pPr>
        <w:pStyle w:val="Heading2"/>
        <w:spacing w:line="360" w:lineRule="auto"/>
        <w:rPr>
          <w:rFonts w:ascii="Arial" w:hAnsi="Arial" w:cs="Arial"/>
          <w:color w:val="auto"/>
          <w:sz w:val="22"/>
          <w:szCs w:val="22"/>
        </w:rPr>
      </w:pPr>
      <w:bookmarkStart w:id="15" w:name="_Toc131101010"/>
      <w:r w:rsidRPr="00295B8C">
        <w:rPr>
          <w:rFonts w:ascii="Arial" w:hAnsi="Arial" w:cs="Arial"/>
          <w:color w:val="auto"/>
          <w:sz w:val="22"/>
          <w:szCs w:val="22"/>
        </w:rPr>
        <w:t>Cognitive Rehabilitation</w:t>
      </w:r>
      <w:bookmarkEnd w:id="15"/>
    </w:p>
    <w:p w14:paraId="14E7BBD1"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t xml:space="preserve">According to Clare et al (2001), cognitive rehabilitation is that intervention approach which makes the </w:t>
      </w:r>
      <w:proofErr w:type="spellStart"/>
      <w:r w:rsidRPr="00295B8C">
        <w:rPr>
          <w:rFonts w:ascii="Arial" w:hAnsi="Arial" w:cs="Arial"/>
          <w:sz w:val="22"/>
        </w:rPr>
        <w:t>VaD</w:t>
      </w:r>
      <w:proofErr w:type="spellEnd"/>
      <w:r w:rsidRPr="00295B8C">
        <w:rPr>
          <w:rFonts w:ascii="Arial" w:hAnsi="Arial" w:cs="Arial"/>
          <w:sz w:val="22"/>
        </w:rPr>
        <w:t xml:space="preserve"> patient and their families able to manage, reduce or cope with the weaknesses or challenges caused by the injury to the brain. The approach is more focused on the individual with the memory difficulties, allowing people affected and their families to work with health </w:t>
      </w:r>
      <w:r w:rsidRPr="00295B8C">
        <w:rPr>
          <w:rFonts w:ascii="Arial" w:hAnsi="Arial" w:cs="Arial"/>
          <w:sz w:val="22"/>
        </w:rPr>
        <w:lastRenderedPageBreak/>
        <w:t>care professionals to identify and develop strategies for addressing their specific needs and goals (Bahar</w:t>
      </w:r>
      <w:r w:rsidRPr="00295B8C">
        <w:rPr>
          <w:rFonts w:ascii="Cambria Math" w:hAnsi="Cambria Math" w:cs="Cambria Math"/>
          <w:sz w:val="22"/>
        </w:rPr>
        <w:t>‐</w:t>
      </w:r>
      <w:r w:rsidRPr="00295B8C">
        <w:rPr>
          <w:rFonts w:ascii="Arial" w:hAnsi="Arial" w:cs="Arial"/>
          <w:sz w:val="22"/>
        </w:rPr>
        <w:t xml:space="preserve">Fuchs et al., 1996). According to the NHS (2023), the objective of the cognitive rehabilitation is to enable the patient to use parts of the brain that are functioning to support the parts that are not. It also allows the therapist to support the patient with communication problems, to be as independent as possible especially in their homes, as well as able to do everyday tasks such as learning to use the mobile phone or computer. For people with </w:t>
      </w:r>
      <w:proofErr w:type="spellStart"/>
      <w:r w:rsidRPr="00295B8C">
        <w:rPr>
          <w:rFonts w:ascii="Arial" w:hAnsi="Arial" w:cs="Arial"/>
          <w:sz w:val="22"/>
        </w:rPr>
        <w:t>VaD</w:t>
      </w:r>
      <w:proofErr w:type="spellEnd"/>
      <w:r w:rsidRPr="00295B8C">
        <w:rPr>
          <w:rFonts w:ascii="Arial" w:hAnsi="Arial" w:cs="Arial"/>
          <w:sz w:val="22"/>
        </w:rPr>
        <w:t xml:space="preserve">, the technique is to enable provision of information to facilitate and improve cognitive difficulties. </w:t>
      </w:r>
    </w:p>
    <w:p w14:paraId="191CF06F" w14:textId="77777777" w:rsidR="005D473F" w:rsidRPr="00295B8C" w:rsidRDefault="005D473F" w:rsidP="005D473F">
      <w:pPr>
        <w:pStyle w:val="ListParagraph"/>
        <w:spacing w:line="360" w:lineRule="auto"/>
        <w:ind w:left="0"/>
        <w:jc w:val="both"/>
        <w:rPr>
          <w:rFonts w:ascii="Arial" w:hAnsi="Arial" w:cs="Arial"/>
          <w:sz w:val="22"/>
        </w:rPr>
      </w:pPr>
    </w:p>
    <w:p w14:paraId="06408BF3" w14:textId="77777777" w:rsidR="005D473F" w:rsidRPr="00EA3C1A" w:rsidRDefault="005D473F" w:rsidP="005D473F">
      <w:pPr>
        <w:pStyle w:val="Heading3"/>
        <w:rPr>
          <w:rFonts w:ascii="Arial" w:hAnsi="Arial" w:cs="Arial"/>
          <w:b w:val="0"/>
          <w:bCs w:val="0"/>
          <w:i/>
          <w:iCs/>
          <w:sz w:val="22"/>
          <w:szCs w:val="22"/>
        </w:rPr>
      </w:pPr>
      <w:bookmarkStart w:id="16" w:name="_Toc131101011"/>
      <w:r w:rsidRPr="00EA3C1A">
        <w:rPr>
          <w:rFonts w:ascii="Arial" w:hAnsi="Arial" w:cs="Arial"/>
          <w:b w:val="0"/>
          <w:bCs w:val="0"/>
          <w:i/>
          <w:iCs/>
          <w:sz w:val="22"/>
          <w:szCs w:val="22"/>
        </w:rPr>
        <w:t>Measurement</w:t>
      </w:r>
      <w:bookmarkEnd w:id="16"/>
      <w:r w:rsidRPr="00EA3C1A">
        <w:rPr>
          <w:rFonts w:ascii="Arial" w:hAnsi="Arial" w:cs="Arial"/>
          <w:b w:val="0"/>
          <w:bCs w:val="0"/>
          <w:i/>
          <w:iCs/>
          <w:sz w:val="22"/>
          <w:szCs w:val="22"/>
        </w:rPr>
        <w:t xml:space="preserve"> </w:t>
      </w:r>
    </w:p>
    <w:p w14:paraId="75459089" w14:textId="77777777" w:rsidR="005D473F" w:rsidRPr="00295B8C" w:rsidRDefault="005D473F" w:rsidP="005D473F">
      <w:pPr>
        <w:pStyle w:val="ListParagraph"/>
        <w:spacing w:line="360" w:lineRule="auto"/>
        <w:ind w:left="0"/>
        <w:jc w:val="both"/>
        <w:rPr>
          <w:rFonts w:ascii="Arial" w:hAnsi="Arial" w:cs="Arial"/>
          <w:i/>
          <w:iCs/>
          <w:sz w:val="22"/>
        </w:rPr>
      </w:pPr>
      <w:r w:rsidRPr="00295B8C">
        <w:rPr>
          <w:rFonts w:ascii="Arial" w:hAnsi="Arial" w:cs="Arial"/>
          <w:i/>
          <w:iCs/>
          <w:sz w:val="22"/>
        </w:rPr>
        <w:t xml:space="preserve">There is evidence of the efficacy of cognitive rehabilitation approaches of people with </w:t>
      </w:r>
      <w:proofErr w:type="spellStart"/>
      <w:r w:rsidRPr="00295B8C">
        <w:rPr>
          <w:rFonts w:ascii="Arial" w:hAnsi="Arial" w:cs="Arial"/>
          <w:i/>
          <w:iCs/>
          <w:sz w:val="22"/>
        </w:rPr>
        <w:t>VaD</w:t>
      </w:r>
      <w:proofErr w:type="spellEnd"/>
      <w:r w:rsidRPr="00295B8C">
        <w:rPr>
          <w:rFonts w:ascii="Arial" w:hAnsi="Arial" w:cs="Arial"/>
          <w:i/>
          <w:iCs/>
          <w:sz w:val="22"/>
        </w:rPr>
        <w:t>. According to Bahar</w:t>
      </w:r>
      <w:r w:rsidRPr="00295B8C">
        <w:rPr>
          <w:rFonts w:ascii="Cambria Math" w:hAnsi="Cambria Math" w:cs="Cambria Math"/>
          <w:i/>
          <w:iCs/>
          <w:sz w:val="22"/>
        </w:rPr>
        <w:t>‐</w:t>
      </w:r>
      <w:r w:rsidRPr="00295B8C">
        <w:rPr>
          <w:rFonts w:ascii="Arial" w:hAnsi="Arial" w:cs="Arial"/>
          <w:i/>
          <w:iCs/>
          <w:sz w:val="22"/>
        </w:rPr>
        <w:t xml:space="preserve">Fuchs et al. (1996), the measurement of cognitive rehabilitation of a person with </w:t>
      </w:r>
      <w:proofErr w:type="spellStart"/>
      <w:r w:rsidRPr="00295B8C">
        <w:rPr>
          <w:rFonts w:ascii="Arial" w:hAnsi="Arial" w:cs="Arial"/>
          <w:i/>
          <w:iCs/>
          <w:sz w:val="22"/>
        </w:rPr>
        <w:t>VaD</w:t>
      </w:r>
      <w:proofErr w:type="spellEnd"/>
      <w:r w:rsidRPr="00295B8C">
        <w:rPr>
          <w:rFonts w:ascii="Arial" w:hAnsi="Arial" w:cs="Arial"/>
          <w:i/>
          <w:iCs/>
          <w:sz w:val="22"/>
        </w:rPr>
        <w:t xml:space="preserve"> includes one or more of the following: </w:t>
      </w:r>
    </w:p>
    <w:p w14:paraId="08C6DEDE" w14:textId="77777777" w:rsidR="005D473F" w:rsidRPr="00295B8C" w:rsidRDefault="005D473F" w:rsidP="005D473F">
      <w:pPr>
        <w:pStyle w:val="ListParagraph"/>
        <w:numPr>
          <w:ilvl w:val="0"/>
          <w:numId w:val="2"/>
        </w:numPr>
        <w:spacing w:line="360" w:lineRule="auto"/>
        <w:jc w:val="both"/>
        <w:rPr>
          <w:rFonts w:ascii="Arial" w:hAnsi="Arial" w:cs="Arial"/>
          <w:i/>
          <w:iCs/>
          <w:sz w:val="22"/>
        </w:rPr>
      </w:pPr>
      <w:r w:rsidRPr="00295B8C">
        <w:rPr>
          <w:rFonts w:ascii="Arial" w:hAnsi="Arial" w:cs="Arial"/>
          <w:i/>
          <w:iCs/>
          <w:sz w:val="22"/>
        </w:rPr>
        <w:t xml:space="preserve">Scores that measure the cognitive function or the seriousness of dementia (e.g., CRD, MMSE, etc). </w:t>
      </w:r>
    </w:p>
    <w:p w14:paraId="5060B14E" w14:textId="77777777" w:rsidR="005D473F" w:rsidRPr="00295B8C" w:rsidRDefault="005D473F" w:rsidP="005D473F">
      <w:pPr>
        <w:pStyle w:val="ListParagraph"/>
        <w:numPr>
          <w:ilvl w:val="0"/>
          <w:numId w:val="2"/>
        </w:numPr>
        <w:spacing w:line="360" w:lineRule="auto"/>
        <w:jc w:val="both"/>
        <w:rPr>
          <w:rFonts w:ascii="Arial" w:hAnsi="Arial" w:cs="Arial"/>
          <w:i/>
          <w:iCs/>
          <w:sz w:val="22"/>
        </w:rPr>
      </w:pPr>
      <w:r w:rsidRPr="00295B8C">
        <w:rPr>
          <w:rFonts w:ascii="Arial" w:hAnsi="Arial" w:cs="Arial"/>
          <w:i/>
          <w:iCs/>
          <w:sz w:val="22"/>
        </w:rPr>
        <w:t xml:space="preserve">Memory performance in respect of recalling personal information and everyday tasks using simple memory tests. This also includes the observer or carer ratings regarding how the patient is performing with the daily activities. </w:t>
      </w:r>
    </w:p>
    <w:p w14:paraId="287EE231" w14:textId="77777777" w:rsidR="005D473F" w:rsidRPr="00295B8C" w:rsidRDefault="005D473F" w:rsidP="005D473F">
      <w:pPr>
        <w:pStyle w:val="ListParagraph"/>
        <w:numPr>
          <w:ilvl w:val="0"/>
          <w:numId w:val="2"/>
        </w:numPr>
        <w:spacing w:line="360" w:lineRule="auto"/>
        <w:jc w:val="both"/>
        <w:rPr>
          <w:rFonts w:ascii="Arial" w:hAnsi="Arial" w:cs="Arial"/>
          <w:i/>
          <w:iCs/>
          <w:sz w:val="22"/>
        </w:rPr>
      </w:pPr>
      <w:r w:rsidRPr="00295B8C">
        <w:rPr>
          <w:rFonts w:ascii="Arial" w:hAnsi="Arial" w:cs="Arial"/>
          <w:i/>
          <w:iCs/>
          <w:sz w:val="22"/>
        </w:rPr>
        <w:t>Evidence of health status or memory functioning as reported by the patient or carer.</w:t>
      </w:r>
    </w:p>
    <w:p w14:paraId="26B83803" w14:textId="77777777" w:rsidR="005D473F" w:rsidRPr="00295B8C" w:rsidRDefault="005D473F" w:rsidP="005D473F">
      <w:pPr>
        <w:pStyle w:val="ListParagraph"/>
        <w:numPr>
          <w:ilvl w:val="0"/>
          <w:numId w:val="2"/>
        </w:numPr>
        <w:spacing w:line="360" w:lineRule="auto"/>
        <w:jc w:val="both"/>
        <w:rPr>
          <w:rFonts w:ascii="Arial" w:hAnsi="Arial" w:cs="Arial"/>
          <w:i/>
          <w:iCs/>
          <w:sz w:val="22"/>
        </w:rPr>
      </w:pPr>
      <w:r w:rsidRPr="00295B8C">
        <w:rPr>
          <w:rFonts w:ascii="Arial" w:hAnsi="Arial" w:cs="Arial"/>
          <w:i/>
          <w:iCs/>
          <w:sz w:val="22"/>
        </w:rPr>
        <w:t>Any other neuropsychological exercises that measure other parts of cognitive functioning of the patient (Langdon et al., 2013).</w:t>
      </w:r>
    </w:p>
    <w:p w14:paraId="04498623" w14:textId="77777777" w:rsidR="005D473F" w:rsidRPr="00295B8C" w:rsidRDefault="005D473F" w:rsidP="005D473F">
      <w:pPr>
        <w:pStyle w:val="ListParagraph"/>
        <w:ind w:left="0"/>
        <w:jc w:val="both"/>
        <w:rPr>
          <w:rFonts w:ascii="Arial" w:hAnsi="Arial" w:cs="Arial"/>
          <w:sz w:val="22"/>
        </w:rPr>
      </w:pPr>
    </w:p>
    <w:p w14:paraId="13ABA54A" w14:textId="77777777" w:rsidR="005D473F" w:rsidRPr="0051165A" w:rsidRDefault="005D473F" w:rsidP="005D473F">
      <w:pPr>
        <w:pStyle w:val="Heading1"/>
        <w:spacing w:line="360" w:lineRule="auto"/>
        <w:rPr>
          <w:rFonts w:ascii="Arial" w:hAnsi="Arial" w:cs="Arial"/>
          <w:b/>
          <w:bCs/>
          <w:color w:val="auto"/>
          <w:sz w:val="24"/>
          <w:szCs w:val="24"/>
        </w:rPr>
      </w:pPr>
      <w:bookmarkStart w:id="17" w:name="_Toc131101012"/>
      <w:r w:rsidRPr="0051165A">
        <w:rPr>
          <w:rFonts w:ascii="Arial" w:hAnsi="Arial" w:cs="Arial"/>
          <w:b/>
          <w:bCs/>
          <w:color w:val="auto"/>
          <w:sz w:val="24"/>
          <w:szCs w:val="24"/>
        </w:rPr>
        <w:t>Recommendations for Future Practice</w:t>
      </w:r>
      <w:bookmarkEnd w:id="17"/>
      <w:r w:rsidRPr="0051165A">
        <w:rPr>
          <w:rFonts w:ascii="Arial" w:hAnsi="Arial" w:cs="Arial"/>
          <w:b/>
          <w:bCs/>
          <w:color w:val="auto"/>
          <w:sz w:val="24"/>
          <w:szCs w:val="24"/>
        </w:rPr>
        <w:t xml:space="preserve"> </w:t>
      </w:r>
    </w:p>
    <w:p w14:paraId="3AF0C0AE"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t xml:space="preserve">As mentioned earlier, there is no cure for vascular dementia or a recovery of memory loss. However, there are several treatments available to help the </w:t>
      </w:r>
      <w:proofErr w:type="spellStart"/>
      <w:r w:rsidRPr="00295B8C">
        <w:rPr>
          <w:rFonts w:ascii="Arial" w:hAnsi="Arial" w:cs="Arial"/>
          <w:sz w:val="22"/>
        </w:rPr>
        <w:t>VaD</w:t>
      </w:r>
      <w:proofErr w:type="spellEnd"/>
      <w:r w:rsidRPr="00295B8C">
        <w:rPr>
          <w:rFonts w:ascii="Arial" w:hAnsi="Arial" w:cs="Arial"/>
          <w:sz w:val="22"/>
        </w:rPr>
        <w:t xml:space="preserve"> patient to have quality life. These interventions or treatments include the patient working with language therapist, </w:t>
      </w:r>
      <w:proofErr w:type="gramStart"/>
      <w:r w:rsidRPr="00295B8C">
        <w:rPr>
          <w:rFonts w:ascii="Arial" w:hAnsi="Arial" w:cs="Arial"/>
          <w:sz w:val="22"/>
        </w:rPr>
        <w:t>physiotherapist</w:t>
      </w:r>
      <w:proofErr w:type="gramEnd"/>
      <w:r w:rsidRPr="00295B8C">
        <w:rPr>
          <w:rFonts w:ascii="Arial" w:hAnsi="Arial" w:cs="Arial"/>
          <w:sz w:val="22"/>
        </w:rPr>
        <w:t xml:space="preserve"> or occupational therapist to improve independent living especially in the home environment. </w:t>
      </w:r>
    </w:p>
    <w:p w14:paraId="411CA0E9"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t xml:space="preserve">Currently there is not enough dementia practitioners available in the UK. In future, the NHS and the Government should seek to train more people in dementia care in the local area, particularly vascular dementia, to provide quality of care. Though therapists may be available, what might be lacking is the dementia support workers and carers to deal with the specific dementia issue. Government should invest more in the recruitment and training of admiral nurses and support carers to provide care needed. In addition to this, patients with </w:t>
      </w:r>
      <w:proofErr w:type="spellStart"/>
      <w:r w:rsidRPr="00295B8C">
        <w:rPr>
          <w:rFonts w:ascii="Arial" w:hAnsi="Arial" w:cs="Arial"/>
          <w:sz w:val="22"/>
        </w:rPr>
        <w:t>VaD</w:t>
      </w:r>
      <w:proofErr w:type="spellEnd"/>
      <w:r w:rsidRPr="00295B8C">
        <w:rPr>
          <w:rFonts w:ascii="Arial" w:hAnsi="Arial" w:cs="Arial"/>
          <w:sz w:val="22"/>
        </w:rPr>
        <w:t xml:space="preserve"> should be provided with home carers and support workers who will specifically provide support at the home of the patient. </w:t>
      </w:r>
    </w:p>
    <w:p w14:paraId="0255F259"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lastRenderedPageBreak/>
        <w:t xml:space="preserve">The discussion highlighted the need for patients with </w:t>
      </w:r>
      <w:proofErr w:type="spellStart"/>
      <w:r w:rsidRPr="00295B8C">
        <w:rPr>
          <w:rFonts w:ascii="Arial" w:hAnsi="Arial" w:cs="Arial"/>
          <w:sz w:val="22"/>
        </w:rPr>
        <w:t>VaD</w:t>
      </w:r>
      <w:proofErr w:type="spellEnd"/>
      <w:r w:rsidRPr="00295B8C">
        <w:rPr>
          <w:rFonts w:ascii="Arial" w:hAnsi="Arial" w:cs="Arial"/>
          <w:sz w:val="22"/>
        </w:rPr>
        <w:t xml:space="preserve"> to be involved with physical training and activities. In future, there should day care centres particularly created for dementia and dementia-related diseases such as </w:t>
      </w:r>
      <w:proofErr w:type="spellStart"/>
      <w:r w:rsidRPr="00295B8C">
        <w:rPr>
          <w:rFonts w:ascii="Arial" w:hAnsi="Arial" w:cs="Arial"/>
          <w:sz w:val="22"/>
        </w:rPr>
        <w:t>VaD</w:t>
      </w:r>
      <w:proofErr w:type="spellEnd"/>
      <w:r w:rsidRPr="00295B8C">
        <w:rPr>
          <w:rFonts w:ascii="Arial" w:hAnsi="Arial" w:cs="Arial"/>
          <w:sz w:val="22"/>
        </w:rPr>
        <w:t xml:space="preserve">. These centres would provide friendly environment, allowing patients and other people to connect. </w:t>
      </w:r>
    </w:p>
    <w:p w14:paraId="363F02CB" w14:textId="77777777" w:rsidR="005D473F" w:rsidRPr="00295B8C" w:rsidRDefault="005D473F" w:rsidP="005D473F">
      <w:pPr>
        <w:pStyle w:val="ListParagraph"/>
        <w:spacing w:line="360" w:lineRule="auto"/>
        <w:ind w:left="0"/>
        <w:jc w:val="both"/>
        <w:rPr>
          <w:rFonts w:ascii="Arial" w:hAnsi="Arial" w:cs="Arial"/>
          <w:sz w:val="22"/>
        </w:rPr>
      </w:pPr>
      <w:r w:rsidRPr="00295B8C">
        <w:rPr>
          <w:rFonts w:ascii="Arial" w:hAnsi="Arial" w:cs="Arial"/>
          <w:sz w:val="22"/>
        </w:rPr>
        <w:t xml:space="preserve">Lastly, the NHS should continue to expand and offer online therapies for patients with </w:t>
      </w:r>
      <w:proofErr w:type="spellStart"/>
      <w:r w:rsidRPr="00295B8C">
        <w:rPr>
          <w:rFonts w:ascii="Arial" w:hAnsi="Arial" w:cs="Arial"/>
          <w:sz w:val="22"/>
        </w:rPr>
        <w:t>VaD</w:t>
      </w:r>
      <w:proofErr w:type="spellEnd"/>
      <w:r w:rsidRPr="00295B8C">
        <w:rPr>
          <w:rFonts w:ascii="Arial" w:hAnsi="Arial" w:cs="Arial"/>
          <w:sz w:val="22"/>
        </w:rPr>
        <w:t xml:space="preserve"> to connect with carers and professionals, and for them to learn from others, express concern or share useful information about their situation. </w:t>
      </w:r>
    </w:p>
    <w:p w14:paraId="2A5B0403" w14:textId="77777777" w:rsidR="005D473F" w:rsidRPr="00295B8C" w:rsidRDefault="005D473F" w:rsidP="005D473F">
      <w:pPr>
        <w:pStyle w:val="ListParagraph"/>
        <w:ind w:left="0"/>
        <w:jc w:val="both"/>
        <w:rPr>
          <w:rFonts w:ascii="Arial" w:hAnsi="Arial" w:cs="Arial"/>
          <w:sz w:val="22"/>
        </w:rPr>
      </w:pPr>
    </w:p>
    <w:p w14:paraId="00B59E8A" w14:textId="77777777" w:rsidR="005D473F" w:rsidRPr="00295B8C" w:rsidRDefault="005D473F" w:rsidP="005D473F">
      <w:pPr>
        <w:pStyle w:val="ListParagraph"/>
        <w:ind w:left="0"/>
        <w:jc w:val="both"/>
        <w:rPr>
          <w:rFonts w:ascii="Arial" w:hAnsi="Arial" w:cs="Arial"/>
          <w:sz w:val="22"/>
        </w:rPr>
      </w:pPr>
    </w:p>
    <w:p w14:paraId="528FD77E" w14:textId="77777777" w:rsidR="005D473F" w:rsidRPr="0051165A" w:rsidRDefault="005D473F" w:rsidP="005D473F">
      <w:pPr>
        <w:pStyle w:val="Heading1"/>
        <w:spacing w:line="360" w:lineRule="auto"/>
        <w:rPr>
          <w:rFonts w:ascii="Arial" w:hAnsi="Arial" w:cs="Arial"/>
          <w:b/>
          <w:bCs/>
          <w:color w:val="auto"/>
          <w:sz w:val="24"/>
          <w:szCs w:val="24"/>
        </w:rPr>
      </w:pPr>
      <w:bookmarkStart w:id="18" w:name="_Toc131101013"/>
      <w:r w:rsidRPr="0051165A">
        <w:rPr>
          <w:rFonts w:ascii="Arial" w:hAnsi="Arial" w:cs="Arial"/>
          <w:b/>
          <w:bCs/>
          <w:color w:val="auto"/>
          <w:sz w:val="24"/>
          <w:szCs w:val="24"/>
        </w:rPr>
        <w:t>Conclusion</w:t>
      </w:r>
      <w:bookmarkEnd w:id="18"/>
      <w:r w:rsidRPr="0051165A">
        <w:rPr>
          <w:rFonts w:ascii="Arial" w:hAnsi="Arial" w:cs="Arial"/>
          <w:b/>
          <w:bCs/>
          <w:color w:val="auto"/>
          <w:sz w:val="24"/>
          <w:szCs w:val="24"/>
        </w:rPr>
        <w:t xml:space="preserve"> </w:t>
      </w:r>
    </w:p>
    <w:p w14:paraId="734AE1ED" w14:textId="77777777" w:rsidR="005D473F" w:rsidRPr="00295B8C" w:rsidRDefault="005D473F" w:rsidP="005D473F">
      <w:pPr>
        <w:spacing w:line="360" w:lineRule="auto"/>
        <w:jc w:val="both"/>
        <w:rPr>
          <w:rFonts w:ascii="Arial" w:hAnsi="Arial" w:cs="Arial"/>
          <w:sz w:val="22"/>
        </w:rPr>
      </w:pPr>
      <w:r w:rsidRPr="00295B8C">
        <w:rPr>
          <w:rFonts w:ascii="Arial" w:hAnsi="Arial" w:cs="Arial"/>
          <w:sz w:val="22"/>
        </w:rPr>
        <w:t xml:space="preserve">The diagnosis, symptoms, treatment and measurement of rehabilitation, and the needs of a person with vascular dementia requires the involvement and contribution of a range of professional skills from carers, nurses, doctors, therapists, family members and the patient.  This different skillset means that the care and management of a </w:t>
      </w:r>
      <w:proofErr w:type="spellStart"/>
      <w:r w:rsidRPr="00295B8C">
        <w:rPr>
          <w:rFonts w:ascii="Arial" w:hAnsi="Arial" w:cs="Arial"/>
          <w:sz w:val="22"/>
        </w:rPr>
        <w:t>VaD</w:t>
      </w:r>
      <w:proofErr w:type="spellEnd"/>
      <w:r w:rsidRPr="00295B8C">
        <w:rPr>
          <w:rFonts w:ascii="Arial" w:hAnsi="Arial" w:cs="Arial"/>
          <w:sz w:val="22"/>
        </w:rPr>
        <w:t xml:space="preserve"> patient require the contribution of different agencies and managerial approaches. Whilst this is important, we find a shortage of critical workers and lack of coordination between amongst the agencies involved. This essay clearly identifies that vascular </w:t>
      </w:r>
      <w:proofErr w:type="spellStart"/>
      <w:r w:rsidRPr="00295B8C">
        <w:rPr>
          <w:rFonts w:ascii="Arial" w:hAnsi="Arial" w:cs="Arial"/>
          <w:sz w:val="22"/>
        </w:rPr>
        <w:t>demengtia</w:t>
      </w:r>
      <w:proofErr w:type="spellEnd"/>
      <w:r w:rsidRPr="00295B8C">
        <w:rPr>
          <w:rFonts w:ascii="Arial" w:hAnsi="Arial" w:cs="Arial"/>
          <w:sz w:val="22"/>
        </w:rPr>
        <w:t xml:space="preserve"> is a different kind of dementia, meaning proper diagnosis, treatment and rehabilitation of a person living with dementia is required.</w:t>
      </w:r>
    </w:p>
    <w:p w14:paraId="1ACA2EA5" w14:textId="77777777" w:rsidR="005D473F" w:rsidRPr="00295B8C" w:rsidRDefault="005D473F" w:rsidP="005D473F">
      <w:pPr>
        <w:pStyle w:val="ListParagraph"/>
        <w:ind w:left="0"/>
        <w:jc w:val="both"/>
        <w:rPr>
          <w:rFonts w:ascii="Arial" w:hAnsi="Arial" w:cs="Arial"/>
          <w:sz w:val="22"/>
        </w:rPr>
      </w:pPr>
    </w:p>
    <w:p w14:paraId="596C38FF" w14:textId="77777777" w:rsidR="005D473F" w:rsidRPr="00B458AA" w:rsidRDefault="005D473F" w:rsidP="005D473F">
      <w:pPr>
        <w:pStyle w:val="Heading1"/>
        <w:spacing w:line="360" w:lineRule="auto"/>
        <w:rPr>
          <w:rFonts w:ascii="Arial" w:hAnsi="Arial" w:cs="Arial"/>
          <w:color w:val="auto"/>
        </w:rPr>
      </w:pPr>
      <w:bookmarkStart w:id="19" w:name="_Toc131101014"/>
      <w:r w:rsidRPr="0051165A">
        <w:rPr>
          <w:rFonts w:ascii="Arial" w:hAnsi="Arial" w:cs="Arial"/>
          <w:b/>
          <w:bCs/>
          <w:color w:val="auto"/>
          <w:sz w:val="24"/>
          <w:szCs w:val="24"/>
        </w:rPr>
        <w:t>References</w:t>
      </w:r>
      <w:bookmarkEnd w:id="19"/>
      <w:r w:rsidRPr="0051165A">
        <w:rPr>
          <w:rFonts w:ascii="Arial" w:hAnsi="Arial" w:cs="Arial"/>
          <w:b/>
          <w:bCs/>
          <w:color w:val="auto"/>
          <w:sz w:val="24"/>
          <w:szCs w:val="24"/>
        </w:rPr>
        <w:t xml:space="preserve"> </w:t>
      </w:r>
    </w:p>
    <w:p w14:paraId="27D36C4D" w14:textId="77777777" w:rsidR="005D473F" w:rsidRPr="00742D36" w:rsidRDefault="005D473F" w:rsidP="005D473F">
      <w:pPr>
        <w:numPr>
          <w:ilvl w:val="0"/>
          <w:numId w:val="3"/>
        </w:numPr>
        <w:ind w:left="360"/>
      </w:pPr>
      <w:bookmarkStart w:id="20" w:name="_Hlk129725200"/>
      <w:r w:rsidRPr="00742D36">
        <w:t>Arvanitakis, Z. and Bennett, D.A.</w:t>
      </w:r>
      <w:r>
        <w:t xml:space="preserve"> (</w:t>
      </w:r>
      <w:r w:rsidRPr="00742D36">
        <w:t>2019</w:t>
      </w:r>
      <w:bookmarkEnd w:id="20"/>
      <w:r>
        <w:t>)</w:t>
      </w:r>
      <w:r w:rsidRPr="00742D36">
        <w:t xml:space="preserve">. What is </w:t>
      </w:r>
      <w:proofErr w:type="gramStart"/>
      <w:r w:rsidRPr="00742D36">
        <w:t>dementia?.</w:t>
      </w:r>
      <w:proofErr w:type="gramEnd"/>
      <w:r w:rsidRPr="00742D36">
        <w:t> </w:t>
      </w:r>
      <w:r w:rsidRPr="00742D36">
        <w:rPr>
          <w:i/>
          <w:iCs/>
        </w:rPr>
        <w:t>Jama</w:t>
      </w:r>
      <w:r w:rsidRPr="00742D36">
        <w:t>, </w:t>
      </w:r>
      <w:r w:rsidRPr="00742D36">
        <w:rPr>
          <w:i/>
          <w:iCs/>
        </w:rPr>
        <w:t>322</w:t>
      </w:r>
      <w:r w:rsidRPr="00742D36">
        <w:t>(17), pp.1728-1728.</w:t>
      </w:r>
    </w:p>
    <w:p w14:paraId="74EE7B65" w14:textId="77777777" w:rsidR="005D473F" w:rsidRPr="00742D36" w:rsidRDefault="005D473F" w:rsidP="005D473F">
      <w:pPr>
        <w:numPr>
          <w:ilvl w:val="0"/>
          <w:numId w:val="3"/>
        </w:numPr>
        <w:ind w:left="360"/>
      </w:pPr>
      <w:r w:rsidRPr="00742D36">
        <w:t>Bahar‐Fuchs, A., Clare, L., Woods, B. and Cochrane Dementia and Cognitive Improvement Group</w:t>
      </w:r>
      <w:r>
        <w:t xml:space="preserve"> (</w:t>
      </w:r>
      <w:r w:rsidRPr="00742D36">
        <w:t>1996</w:t>
      </w:r>
      <w:r>
        <w:t>)</w:t>
      </w:r>
      <w:r w:rsidRPr="00742D36">
        <w:t>. Cognitive training and cognitive rehabilitation for mild to moderate Alzheimer's disease and vascular dementia. </w:t>
      </w:r>
      <w:r w:rsidRPr="00742D36">
        <w:rPr>
          <w:i/>
          <w:iCs/>
        </w:rPr>
        <w:t>Cochrane database of systematic reviews</w:t>
      </w:r>
      <w:r w:rsidRPr="00742D36">
        <w:t>, </w:t>
      </w:r>
      <w:r w:rsidRPr="00742D36">
        <w:rPr>
          <w:i/>
          <w:iCs/>
        </w:rPr>
        <w:t>2013</w:t>
      </w:r>
      <w:r w:rsidRPr="00742D36">
        <w:t>(6).</w:t>
      </w:r>
    </w:p>
    <w:p w14:paraId="7C00BF15" w14:textId="77777777" w:rsidR="005D473F" w:rsidRPr="00742D36" w:rsidRDefault="005D473F" w:rsidP="005D473F">
      <w:pPr>
        <w:numPr>
          <w:ilvl w:val="0"/>
          <w:numId w:val="3"/>
        </w:numPr>
        <w:ind w:left="360"/>
      </w:pPr>
      <w:proofErr w:type="spellStart"/>
      <w:r w:rsidRPr="00742D36">
        <w:t>Baskys</w:t>
      </w:r>
      <w:proofErr w:type="spellEnd"/>
      <w:r w:rsidRPr="00742D36">
        <w:t>, A. and Cheng, J.X.</w:t>
      </w:r>
      <w:r>
        <w:t xml:space="preserve"> (</w:t>
      </w:r>
      <w:r w:rsidRPr="00742D36">
        <w:t>2012</w:t>
      </w:r>
      <w:r>
        <w:t>)</w:t>
      </w:r>
      <w:r w:rsidRPr="00742D36">
        <w:t>. Pharmacological prevention and treatment of vascular dementia: approaches and perspectives. </w:t>
      </w:r>
      <w:r w:rsidRPr="00742D36">
        <w:rPr>
          <w:i/>
          <w:iCs/>
        </w:rPr>
        <w:t>Experimental gerontology</w:t>
      </w:r>
      <w:r w:rsidRPr="00742D36">
        <w:t>, </w:t>
      </w:r>
      <w:r w:rsidRPr="00742D36">
        <w:rPr>
          <w:i/>
          <w:iCs/>
        </w:rPr>
        <w:t>47</w:t>
      </w:r>
      <w:r w:rsidRPr="00742D36">
        <w:t>(11), pp.887-891.</w:t>
      </w:r>
    </w:p>
    <w:p w14:paraId="43AF9053" w14:textId="77777777" w:rsidR="005D473F" w:rsidRPr="00742D36" w:rsidRDefault="005D473F" w:rsidP="005D473F">
      <w:pPr>
        <w:numPr>
          <w:ilvl w:val="0"/>
          <w:numId w:val="3"/>
        </w:numPr>
        <w:ind w:left="360"/>
      </w:pPr>
      <w:proofErr w:type="spellStart"/>
      <w:r w:rsidRPr="00742D36">
        <w:t>Baskys</w:t>
      </w:r>
      <w:proofErr w:type="spellEnd"/>
      <w:r w:rsidRPr="00742D36">
        <w:t>, A. and Cheng, J.X.</w:t>
      </w:r>
      <w:r>
        <w:t xml:space="preserve"> (</w:t>
      </w:r>
      <w:r w:rsidRPr="00742D36">
        <w:t>2012</w:t>
      </w:r>
      <w:r>
        <w:t>)</w:t>
      </w:r>
      <w:r w:rsidRPr="00742D36">
        <w:t>. Pharmacological prevention and treatment of vascular dementia: approaches and perspectives. </w:t>
      </w:r>
      <w:r w:rsidRPr="00742D36">
        <w:rPr>
          <w:i/>
          <w:iCs/>
        </w:rPr>
        <w:t>Experimental gerontology</w:t>
      </w:r>
      <w:r w:rsidRPr="00742D36">
        <w:t>, </w:t>
      </w:r>
      <w:r w:rsidRPr="00742D36">
        <w:rPr>
          <w:i/>
          <w:iCs/>
        </w:rPr>
        <w:t>47</w:t>
      </w:r>
      <w:r w:rsidRPr="00742D36">
        <w:t>(11), pp.887-891.</w:t>
      </w:r>
    </w:p>
    <w:p w14:paraId="41409831" w14:textId="77777777" w:rsidR="005D473F" w:rsidRPr="00742D36" w:rsidRDefault="005D473F" w:rsidP="005D473F">
      <w:pPr>
        <w:numPr>
          <w:ilvl w:val="0"/>
          <w:numId w:val="3"/>
        </w:numPr>
        <w:ind w:left="360"/>
      </w:pPr>
      <w:r w:rsidRPr="00742D36">
        <w:t xml:space="preserve">Burns, A., Sandilyan, M.B., Dening, T., Hayo, H., </w:t>
      </w:r>
      <w:proofErr w:type="spellStart"/>
      <w:r w:rsidRPr="00742D36">
        <w:t>Knifton</w:t>
      </w:r>
      <w:proofErr w:type="spellEnd"/>
      <w:r w:rsidRPr="00742D36">
        <w:t>, C., Baker, C., Leeks, J., Moniz-Cook, E., Beatty, A., Hughes, J.C. and Rhynas, S.</w:t>
      </w:r>
      <w:r>
        <w:t xml:space="preserve"> (</w:t>
      </w:r>
      <w:r w:rsidRPr="00742D36">
        <w:t>2019</w:t>
      </w:r>
      <w:r>
        <w:t>)</w:t>
      </w:r>
      <w:r w:rsidRPr="00742D36">
        <w:t>. </w:t>
      </w:r>
      <w:r w:rsidRPr="00742D36">
        <w:rPr>
          <w:i/>
          <w:iCs/>
        </w:rPr>
        <w:t>Evidence-based practice in dementia for nurses and nursing students</w:t>
      </w:r>
      <w:r w:rsidRPr="00742D36">
        <w:t>. Jessica Kingsley Publishers.</w:t>
      </w:r>
    </w:p>
    <w:p w14:paraId="661B7A0C" w14:textId="77777777" w:rsidR="005D473F" w:rsidRPr="00742D36" w:rsidRDefault="005D473F" w:rsidP="005D473F">
      <w:pPr>
        <w:numPr>
          <w:ilvl w:val="0"/>
          <w:numId w:val="3"/>
        </w:numPr>
        <w:ind w:left="360"/>
      </w:pPr>
      <w:r w:rsidRPr="00742D36">
        <w:t xml:space="preserve">Clare, L., Wilson, B.A., Carter, G., Roth, </w:t>
      </w:r>
      <w:proofErr w:type="gramStart"/>
      <w:r w:rsidRPr="00742D36">
        <w:t>I.</w:t>
      </w:r>
      <w:proofErr w:type="gramEnd"/>
      <w:r w:rsidRPr="00742D36">
        <w:t xml:space="preserve"> and Hodges, J.R.</w:t>
      </w:r>
      <w:r>
        <w:t xml:space="preserve"> (</w:t>
      </w:r>
      <w:r w:rsidRPr="00742D36">
        <w:t>2002</w:t>
      </w:r>
      <w:r>
        <w:t>)</w:t>
      </w:r>
      <w:r w:rsidRPr="00742D36">
        <w:t>. Relearning face-name associations in early Alzheimer's disease. </w:t>
      </w:r>
      <w:r w:rsidRPr="00742D36">
        <w:rPr>
          <w:i/>
          <w:iCs/>
        </w:rPr>
        <w:t>Neuropsychology</w:t>
      </w:r>
      <w:r w:rsidRPr="00742D36">
        <w:t>, </w:t>
      </w:r>
      <w:r w:rsidRPr="00742D36">
        <w:rPr>
          <w:i/>
          <w:iCs/>
        </w:rPr>
        <w:t>16</w:t>
      </w:r>
      <w:r w:rsidRPr="00742D36">
        <w:t>(4), p.538.</w:t>
      </w:r>
    </w:p>
    <w:p w14:paraId="47260DED" w14:textId="77777777" w:rsidR="005D473F" w:rsidRPr="00742D36" w:rsidRDefault="005D473F" w:rsidP="005D473F">
      <w:pPr>
        <w:numPr>
          <w:ilvl w:val="0"/>
          <w:numId w:val="3"/>
        </w:numPr>
        <w:ind w:left="360"/>
      </w:pPr>
      <w:bookmarkStart w:id="21" w:name="_Hlk131099702"/>
      <w:r w:rsidRPr="00742D36">
        <w:t>CMAJ (2008</w:t>
      </w:r>
      <w:bookmarkEnd w:id="21"/>
      <w:r w:rsidRPr="00742D36">
        <w:t xml:space="preserve">). </w:t>
      </w:r>
      <w:hyperlink r:id="rId5" w:history="1">
        <w:r w:rsidRPr="00742D36">
          <w:rPr>
            <w:rStyle w:val="Hyperlink"/>
          </w:rPr>
          <w:t xml:space="preserve">Diagnosis and treatment of dementia: Introduction. Introducing a series based on the Third Canadian Consensus Conference on the Diagnosis and Treatment of </w:t>
        </w:r>
        <w:r w:rsidRPr="00742D36">
          <w:rPr>
            <w:rStyle w:val="Hyperlink"/>
          </w:rPr>
          <w:lastRenderedPageBreak/>
          <w:t xml:space="preserve">Dementia. Available at: https://www.cmaj.ca/content/178/3/316.short (Accessed: 23/03/2023).  </w:t>
        </w:r>
      </w:hyperlink>
    </w:p>
    <w:p w14:paraId="19F128B3" w14:textId="77777777" w:rsidR="005D473F" w:rsidRPr="00742D36" w:rsidRDefault="005D473F" w:rsidP="005D473F">
      <w:pPr>
        <w:numPr>
          <w:ilvl w:val="0"/>
          <w:numId w:val="3"/>
        </w:numPr>
        <w:ind w:left="360"/>
      </w:pPr>
      <w:r w:rsidRPr="00742D36">
        <w:t xml:space="preserve">De Leeuw, F.E. and Van </w:t>
      </w:r>
      <w:proofErr w:type="spellStart"/>
      <w:r w:rsidRPr="00742D36">
        <w:t>Gijn</w:t>
      </w:r>
      <w:proofErr w:type="spellEnd"/>
      <w:r w:rsidRPr="00742D36">
        <w:t>, J.</w:t>
      </w:r>
      <w:r>
        <w:t xml:space="preserve"> (</w:t>
      </w:r>
      <w:r w:rsidRPr="00742D36">
        <w:t>2003</w:t>
      </w:r>
      <w:r>
        <w:t>)</w:t>
      </w:r>
      <w:r w:rsidRPr="00742D36">
        <w:t>. Vascular dementia. </w:t>
      </w:r>
      <w:r w:rsidRPr="00742D36">
        <w:rPr>
          <w:i/>
          <w:iCs/>
        </w:rPr>
        <w:t>Practical Neurology</w:t>
      </w:r>
      <w:r w:rsidRPr="00742D36">
        <w:t>, </w:t>
      </w:r>
      <w:r w:rsidRPr="00742D36">
        <w:rPr>
          <w:i/>
          <w:iCs/>
        </w:rPr>
        <w:t>3</w:t>
      </w:r>
      <w:r w:rsidRPr="00742D36">
        <w:t>(2), pp.86-91.</w:t>
      </w:r>
    </w:p>
    <w:p w14:paraId="53B30835" w14:textId="77777777" w:rsidR="005D473F" w:rsidRPr="00742D36" w:rsidRDefault="005D473F" w:rsidP="005D473F">
      <w:pPr>
        <w:numPr>
          <w:ilvl w:val="0"/>
          <w:numId w:val="3"/>
        </w:numPr>
        <w:ind w:left="360"/>
      </w:pPr>
      <w:r w:rsidRPr="00742D36">
        <w:t>Deardorff, W.J. and Grossberg, G.T.</w:t>
      </w:r>
      <w:r>
        <w:t xml:space="preserve"> (</w:t>
      </w:r>
      <w:r w:rsidRPr="00742D36">
        <w:t>2019</w:t>
      </w:r>
      <w:r>
        <w:t>)</w:t>
      </w:r>
      <w:r w:rsidRPr="00742D36">
        <w:t xml:space="preserve">. </w:t>
      </w:r>
      <w:proofErr w:type="spellStart"/>
      <w:r w:rsidRPr="00742D36">
        <w:t>Behavioral</w:t>
      </w:r>
      <w:proofErr w:type="spellEnd"/>
      <w:r w:rsidRPr="00742D36">
        <w:t xml:space="preserve"> and psychological symptoms in Alzheimer's dementia and vascular dementia. </w:t>
      </w:r>
      <w:r w:rsidRPr="00742D36">
        <w:rPr>
          <w:i/>
          <w:iCs/>
        </w:rPr>
        <w:t>Handbook of clinical neurology</w:t>
      </w:r>
      <w:r w:rsidRPr="00742D36">
        <w:t>, </w:t>
      </w:r>
      <w:r w:rsidRPr="00742D36">
        <w:rPr>
          <w:i/>
          <w:iCs/>
        </w:rPr>
        <w:t>165</w:t>
      </w:r>
      <w:r w:rsidRPr="00742D36">
        <w:t>, pp.5-32.</w:t>
      </w:r>
    </w:p>
    <w:p w14:paraId="164EC767" w14:textId="77777777" w:rsidR="005D473F" w:rsidRPr="00742D36" w:rsidRDefault="005D473F" w:rsidP="005D473F">
      <w:pPr>
        <w:numPr>
          <w:ilvl w:val="0"/>
          <w:numId w:val="3"/>
        </w:numPr>
        <w:ind w:left="360"/>
      </w:pPr>
      <w:bookmarkStart w:id="22" w:name="_Hlk129813478"/>
      <w:proofErr w:type="spellStart"/>
      <w:r w:rsidRPr="00742D36">
        <w:t>Demaerschalk</w:t>
      </w:r>
      <w:proofErr w:type="spellEnd"/>
      <w:r w:rsidRPr="00742D36">
        <w:t xml:space="preserve">, B.M. and </w:t>
      </w:r>
      <w:proofErr w:type="spellStart"/>
      <w:r w:rsidRPr="00742D36">
        <w:t>Wingerchuk</w:t>
      </w:r>
      <w:proofErr w:type="spellEnd"/>
      <w:r w:rsidRPr="00742D36">
        <w:t>, D.M.</w:t>
      </w:r>
      <w:r>
        <w:t xml:space="preserve"> (</w:t>
      </w:r>
      <w:r w:rsidRPr="00742D36">
        <w:t>2007</w:t>
      </w:r>
      <w:r>
        <w:t>)</w:t>
      </w:r>
      <w:r w:rsidRPr="00742D36">
        <w:t xml:space="preserve">. </w:t>
      </w:r>
      <w:bookmarkEnd w:id="22"/>
      <w:r w:rsidRPr="00742D36">
        <w:t>Treatment of vascular dementia and vascular cognitive impairment. </w:t>
      </w:r>
      <w:r w:rsidRPr="00742D36">
        <w:rPr>
          <w:i/>
          <w:iCs/>
        </w:rPr>
        <w:t>The Neurologist</w:t>
      </w:r>
      <w:r w:rsidRPr="00742D36">
        <w:t>, </w:t>
      </w:r>
      <w:r w:rsidRPr="00742D36">
        <w:rPr>
          <w:i/>
          <w:iCs/>
        </w:rPr>
        <w:t>13</w:t>
      </w:r>
      <w:r w:rsidRPr="00742D36">
        <w:t>(1), pp.37-41.</w:t>
      </w:r>
    </w:p>
    <w:p w14:paraId="67446E57" w14:textId="77777777" w:rsidR="005D473F" w:rsidRPr="00742D36" w:rsidRDefault="005D473F" w:rsidP="005D473F">
      <w:pPr>
        <w:numPr>
          <w:ilvl w:val="0"/>
          <w:numId w:val="3"/>
        </w:numPr>
        <w:ind w:left="360"/>
      </w:pPr>
      <w:r w:rsidRPr="00742D36">
        <w:t xml:space="preserve">Konno, S., Meyer, J.S., </w:t>
      </w:r>
      <w:proofErr w:type="spellStart"/>
      <w:r w:rsidRPr="00742D36">
        <w:t>Terayama</w:t>
      </w:r>
      <w:proofErr w:type="spellEnd"/>
      <w:r w:rsidRPr="00742D36">
        <w:t>, Y., Margishvili, G.M. and Mortel, K.F.</w:t>
      </w:r>
      <w:r>
        <w:t xml:space="preserve"> (</w:t>
      </w:r>
      <w:r w:rsidRPr="00742D36">
        <w:t>1997</w:t>
      </w:r>
      <w:r>
        <w:t>)</w:t>
      </w:r>
      <w:r w:rsidRPr="00742D36">
        <w:t xml:space="preserve">. Classification, </w:t>
      </w:r>
      <w:proofErr w:type="gramStart"/>
      <w:r w:rsidRPr="00742D36">
        <w:t>diagnosis</w:t>
      </w:r>
      <w:proofErr w:type="gramEnd"/>
      <w:r w:rsidRPr="00742D36">
        <w:t xml:space="preserve"> and treatment of vascular dementia. </w:t>
      </w:r>
      <w:r w:rsidRPr="00742D36">
        <w:rPr>
          <w:i/>
          <w:iCs/>
        </w:rPr>
        <w:t>Drugs &amp; aging</w:t>
      </w:r>
      <w:r w:rsidRPr="00742D36">
        <w:t>, </w:t>
      </w:r>
      <w:r w:rsidRPr="00742D36">
        <w:rPr>
          <w:i/>
          <w:iCs/>
        </w:rPr>
        <w:t>11</w:t>
      </w:r>
      <w:r w:rsidRPr="00742D36">
        <w:t>, pp.361-373.</w:t>
      </w:r>
    </w:p>
    <w:p w14:paraId="4749FB16" w14:textId="77777777" w:rsidR="005D473F" w:rsidRPr="00742D36" w:rsidRDefault="005D473F" w:rsidP="005D473F">
      <w:pPr>
        <w:numPr>
          <w:ilvl w:val="0"/>
          <w:numId w:val="3"/>
        </w:numPr>
        <w:ind w:left="360"/>
      </w:pPr>
      <w:proofErr w:type="spellStart"/>
      <w:r w:rsidRPr="00742D36">
        <w:t>Korczyn</w:t>
      </w:r>
      <w:proofErr w:type="spellEnd"/>
      <w:r w:rsidRPr="00742D36">
        <w:t>, A.D.</w:t>
      </w:r>
      <w:r>
        <w:t xml:space="preserve"> (</w:t>
      </w:r>
      <w:r w:rsidRPr="00742D36">
        <w:t>2016</w:t>
      </w:r>
      <w:r>
        <w:t>)</w:t>
      </w:r>
      <w:r w:rsidRPr="00742D36">
        <w:t xml:space="preserve">. What is new in vascular </w:t>
      </w:r>
      <w:proofErr w:type="gramStart"/>
      <w:r w:rsidRPr="00742D36">
        <w:t>dementia?.</w:t>
      </w:r>
      <w:proofErr w:type="gramEnd"/>
      <w:r w:rsidRPr="00742D36">
        <w:t> </w:t>
      </w:r>
      <w:r w:rsidRPr="00742D36">
        <w:rPr>
          <w:i/>
          <w:iCs/>
        </w:rPr>
        <w:t>BMC medicine</w:t>
      </w:r>
      <w:r w:rsidRPr="00742D36">
        <w:t>, </w:t>
      </w:r>
      <w:r w:rsidRPr="00742D36">
        <w:rPr>
          <w:i/>
          <w:iCs/>
        </w:rPr>
        <w:t>14</w:t>
      </w:r>
      <w:r w:rsidRPr="00742D36">
        <w:t>, pp.1-2.</w:t>
      </w:r>
    </w:p>
    <w:p w14:paraId="7C326204" w14:textId="77777777" w:rsidR="005D473F" w:rsidRPr="00742D36" w:rsidRDefault="005D473F" w:rsidP="005D473F">
      <w:pPr>
        <w:numPr>
          <w:ilvl w:val="0"/>
          <w:numId w:val="3"/>
        </w:numPr>
        <w:ind w:left="360"/>
      </w:pPr>
      <w:r w:rsidRPr="00742D36">
        <w:t>Langdon, K.D., Granter-Button, S., Harley, C.W., Moody-Corbett, F., Peeling, J. and Corbett, D.</w:t>
      </w:r>
      <w:r>
        <w:t xml:space="preserve"> (</w:t>
      </w:r>
      <w:r w:rsidRPr="00742D36">
        <w:t>2013</w:t>
      </w:r>
      <w:r>
        <w:t>)</w:t>
      </w:r>
      <w:r w:rsidRPr="00742D36">
        <w:t>. Cognitive rehabilitation reduces cognitive impairment and normalizes hippocampal CA1 architecture in a rat model of vascular dementia. </w:t>
      </w:r>
      <w:r w:rsidRPr="00742D36">
        <w:rPr>
          <w:i/>
          <w:iCs/>
        </w:rPr>
        <w:t>Journal of Cerebral Blood Flow &amp; Metabolism</w:t>
      </w:r>
      <w:r w:rsidRPr="00742D36">
        <w:t>, </w:t>
      </w:r>
      <w:r w:rsidRPr="00742D36">
        <w:rPr>
          <w:i/>
          <w:iCs/>
        </w:rPr>
        <w:t>33</w:t>
      </w:r>
      <w:r w:rsidRPr="00742D36">
        <w:t>(6), pp.872-879.</w:t>
      </w:r>
    </w:p>
    <w:p w14:paraId="33E72A4A" w14:textId="77777777" w:rsidR="005D473F" w:rsidRPr="00742D36" w:rsidRDefault="005D473F" w:rsidP="005D473F">
      <w:pPr>
        <w:numPr>
          <w:ilvl w:val="0"/>
          <w:numId w:val="3"/>
        </w:numPr>
        <w:ind w:left="360"/>
      </w:pPr>
      <w:r w:rsidRPr="00742D36">
        <w:t>Looi, J.C. and Sachdev, P.S.</w:t>
      </w:r>
      <w:r>
        <w:t xml:space="preserve"> (</w:t>
      </w:r>
      <w:r w:rsidRPr="00742D36">
        <w:t>1999</w:t>
      </w:r>
      <w:r>
        <w:t>)</w:t>
      </w:r>
      <w:r w:rsidRPr="00742D36">
        <w:t>. Differentiation of vascular dementia from AD on neuropsychological tests. </w:t>
      </w:r>
      <w:r w:rsidRPr="00742D36">
        <w:rPr>
          <w:i/>
          <w:iCs/>
        </w:rPr>
        <w:t>Neurology</w:t>
      </w:r>
      <w:r w:rsidRPr="00742D36">
        <w:t>, </w:t>
      </w:r>
      <w:r w:rsidRPr="00742D36">
        <w:rPr>
          <w:i/>
          <w:iCs/>
        </w:rPr>
        <w:t>53</w:t>
      </w:r>
      <w:r w:rsidRPr="00742D36">
        <w:t>(4), pp.670-670.</w:t>
      </w:r>
    </w:p>
    <w:p w14:paraId="464E3605" w14:textId="77777777" w:rsidR="005D473F" w:rsidRPr="00742D36" w:rsidRDefault="005D473F" w:rsidP="005D473F">
      <w:pPr>
        <w:numPr>
          <w:ilvl w:val="0"/>
          <w:numId w:val="3"/>
        </w:numPr>
        <w:ind w:left="360"/>
      </w:pPr>
      <w:r w:rsidRPr="00742D36">
        <w:t xml:space="preserve">Mayo Clinic (2023). Dementia. Available at: </w:t>
      </w:r>
      <w:hyperlink r:id="rId6" w:history="1">
        <w:r w:rsidRPr="00742D36">
          <w:rPr>
            <w:rStyle w:val="Hyperlink"/>
          </w:rPr>
          <w:t>https://www.mayoclinic.org/diseases-conditions/dementia/symptoms-causes/syc-20352013</w:t>
        </w:r>
      </w:hyperlink>
      <w:r w:rsidRPr="00742D36">
        <w:t xml:space="preserve">. (Accessed: 20/03/2023). </w:t>
      </w:r>
    </w:p>
    <w:p w14:paraId="417B2F30" w14:textId="77777777" w:rsidR="005D473F" w:rsidRPr="00742D36" w:rsidRDefault="005D473F" w:rsidP="005D473F">
      <w:pPr>
        <w:numPr>
          <w:ilvl w:val="0"/>
          <w:numId w:val="3"/>
        </w:numPr>
        <w:ind w:left="360"/>
      </w:pPr>
      <w:r w:rsidRPr="00742D36">
        <w:t xml:space="preserve">Moore, S., Sandman, C.A., McGrady, K. and Patrick </w:t>
      </w:r>
      <w:proofErr w:type="spellStart"/>
      <w:r w:rsidRPr="00742D36">
        <w:t>Kesslak</w:t>
      </w:r>
      <w:proofErr w:type="spellEnd"/>
      <w:r w:rsidRPr="00742D36">
        <w:t>, J.</w:t>
      </w:r>
      <w:r>
        <w:t xml:space="preserve"> (</w:t>
      </w:r>
      <w:r w:rsidRPr="00742D36">
        <w:t>2001</w:t>
      </w:r>
      <w:r>
        <w:t>)</w:t>
      </w:r>
      <w:r w:rsidRPr="00742D36">
        <w:t>. Memory training improves cognitive ability in patients with dementia. </w:t>
      </w:r>
      <w:r w:rsidRPr="00742D36">
        <w:rPr>
          <w:i/>
          <w:iCs/>
        </w:rPr>
        <w:t>Neuropsychological Rehabilitation</w:t>
      </w:r>
      <w:r w:rsidRPr="00742D36">
        <w:t>, </w:t>
      </w:r>
      <w:r w:rsidRPr="00742D36">
        <w:rPr>
          <w:i/>
          <w:iCs/>
        </w:rPr>
        <w:t>11</w:t>
      </w:r>
      <w:r w:rsidRPr="00742D36">
        <w:t>(3-4), pp.245-261.</w:t>
      </w:r>
    </w:p>
    <w:p w14:paraId="2DCE2851" w14:textId="77777777" w:rsidR="005D473F" w:rsidRPr="00742D36" w:rsidRDefault="005D473F" w:rsidP="005D473F">
      <w:pPr>
        <w:numPr>
          <w:ilvl w:val="0"/>
          <w:numId w:val="3"/>
        </w:numPr>
        <w:ind w:left="360"/>
      </w:pPr>
      <w:r w:rsidRPr="00742D36">
        <w:t xml:space="preserve">NHS (2020). What </w:t>
      </w:r>
      <w:proofErr w:type="gramStart"/>
      <w:r w:rsidRPr="00742D36">
        <w:t>are</w:t>
      </w:r>
      <w:proofErr w:type="gramEnd"/>
      <w:r w:rsidRPr="00742D36">
        <w:t xml:space="preserve"> the treatment for dementia? Available at: </w:t>
      </w:r>
      <w:hyperlink r:id="rId7" w:history="1">
        <w:r w:rsidRPr="00742D36">
          <w:rPr>
            <w:rStyle w:val="Hyperlink"/>
          </w:rPr>
          <w:t>https://www.nhs.uk/conditions/dementia/treatment/</w:t>
        </w:r>
      </w:hyperlink>
      <w:r w:rsidRPr="00742D36">
        <w:t xml:space="preserve"> </w:t>
      </w:r>
    </w:p>
    <w:p w14:paraId="58ED8A22" w14:textId="77777777" w:rsidR="005D473F" w:rsidRPr="00742D36" w:rsidRDefault="005D473F" w:rsidP="005D473F">
      <w:pPr>
        <w:numPr>
          <w:ilvl w:val="0"/>
          <w:numId w:val="3"/>
        </w:numPr>
        <w:ind w:left="360"/>
      </w:pPr>
      <w:r w:rsidRPr="00742D36">
        <w:t>NHS (2023</w:t>
      </w:r>
      <w:proofErr w:type="gramStart"/>
      <w:r w:rsidRPr="00742D36">
        <w:t>).</w:t>
      </w:r>
      <w:r>
        <w:t>Vascular</w:t>
      </w:r>
      <w:proofErr w:type="gramEnd"/>
      <w:r>
        <w:t xml:space="preserve"> Dementia. Available at: </w:t>
      </w:r>
      <w:hyperlink r:id="rId8" w:history="1">
        <w:r w:rsidRPr="00431B81">
          <w:rPr>
            <w:rStyle w:val="Hyperlink"/>
          </w:rPr>
          <w:t>https://www.nhs.uk/conditions/vascular-dementia/symptoms/</w:t>
        </w:r>
      </w:hyperlink>
      <w:r>
        <w:t xml:space="preserve"> (Accessed: 20/03/2023)</w:t>
      </w:r>
    </w:p>
    <w:p w14:paraId="2BD92AF8" w14:textId="77777777" w:rsidR="005D473F" w:rsidRPr="00742D36" w:rsidRDefault="005D473F" w:rsidP="005D473F">
      <w:pPr>
        <w:numPr>
          <w:ilvl w:val="0"/>
          <w:numId w:val="3"/>
        </w:numPr>
        <w:ind w:left="360"/>
      </w:pPr>
      <w:r w:rsidRPr="00742D36">
        <w:t xml:space="preserve">NIH (2021). </w:t>
      </w:r>
      <w:r>
        <w:t>V</w:t>
      </w:r>
      <w:r w:rsidRPr="00742D36">
        <w:t>ascular Dementia: Causes, Symptoms, and Treatments.</w:t>
      </w:r>
      <w:r>
        <w:t xml:space="preserve"> Available at: </w:t>
      </w:r>
      <w:hyperlink r:id="rId9" w:anchor=":~:text=Vascular%20dementia%20refers%20to%20changes,and%20number%20of%20vascular%20changes" w:history="1">
        <w:r w:rsidRPr="00431B81">
          <w:rPr>
            <w:rStyle w:val="Hyperlink"/>
          </w:rPr>
          <w:t>https://www.nia.nih.gov/health/vascular-dementia#:~:text=Vascular%20dementia%20refers%20to%20changes,and%20number%20of%20vascular%20changes</w:t>
        </w:r>
      </w:hyperlink>
      <w:r w:rsidRPr="00095BEA">
        <w:t>.</w:t>
      </w:r>
      <w:r>
        <w:t xml:space="preserve"> (Accessed: 27/03/2023)</w:t>
      </w:r>
    </w:p>
    <w:p w14:paraId="45524628" w14:textId="77777777" w:rsidR="005D473F" w:rsidRPr="00742D36" w:rsidRDefault="005D473F" w:rsidP="005D473F">
      <w:pPr>
        <w:numPr>
          <w:ilvl w:val="0"/>
          <w:numId w:val="3"/>
        </w:numPr>
        <w:ind w:left="360"/>
      </w:pPr>
      <w:r w:rsidRPr="00742D36">
        <w:t xml:space="preserve">NIH (2023). What Is Dementia? Symptoms, Types, and Diagnosis. Available at: </w:t>
      </w:r>
      <w:hyperlink r:id="rId10" w:history="1">
        <w:r w:rsidRPr="00742D36">
          <w:rPr>
            <w:rStyle w:val="Hyperlink"/>
          </w:rPr>
          <w:t>https://www.nia.nih.gov/health/what-is-dementia</w:t>
        </w:r>
      </w:hyperlink>
      <w:r w:rsidRPr="00742D36">
        <w:t xml:space="preserve"> (Accessed: 20/03/2023).</w:t>
      </w:r>
    </w:p>
    <w:p w14:paraId="005A531D" w14:textId="77777777" w:rsidR="005D473F" w:rsidRPr="00742D36" w:rsidRDefault="005D473F" w:rsidP="005D473F">
      <w:pPr>
        <w:numPr>
          <w:ilvl w:val="0"/>
          <w:numId w:val="3"/>
        </w:numPr>
        <w:ind w:left="360"/>
      </w:pPr>
      <w:proofErr w:type="spellStart"/>
      <w:r w:rsidRPr="00742D36">
        <w:t>Staekenborg</w:t>
      </w:r>
      <w:proofErr w:type="spellEnd"/>
      <w:r w:rsidRPr="00742D36">
        <w:t xml:space="preserve">, S.S., </w:t>
      </w:r>
      <w:proofErr w:type="spellStart"/>
      <w:r w:rsidRPr="00742D36">
        <w:t>Su</w:t>
      </w:r>
      <w:proofErr w:type="spellEnd"/>
      <w:r w:rsidRPr="00742D36">
        <w:t xml:space="preserve">, T., van Straaten, E.C., Lane, R., </w:t>
      </w:r>
      <w:proofErr w:type="spellStart"/>
      <w:r w:rsidRPr="00742D36">
        <w:t>Scheltens</w:t>
      </w:r>
      <w:proofErr w:type="spellEnd"/>
      <w:r w:rsidRPr="00742D36">
        <w:t xml:space="preserve">, P., </w:t>
      </w:r>
      <w:proofErr w:type="spellStart"/>
      <w:r w:rsidRPr="00742D36">
        <w:t>Barkhof</w:t>
      </w:r>
      <w:proofErr w:type="spellEnd"/>
      <w:r w:rsidRPr="00742D36">
        <w:t>, F. and van der Flier, W.M.</w:t>
      </w:r>
      <w:r>
        <w:t xml:space="preserve"> (</w:t>
      </w:r>
      <w:r w:rsidRPr="00742D36">
        <w:t>2010</w:t>
      </w:r>
      <w:r>
        <w:t>)</w:t>
      </w:r>
      <w:r w:rsidRPr="00742D36">
        <w:t>. Behavioural and psychological symptoms in vascular dementia; differences between small-and large-vessel disease. </w:t>
      </w:r>
      <w:r w:rsidRPr="00742D36">
        <w:rPr>
          <w:i/>
          <w:iCs/>
        </w:rPr>
        <w:t>Journal of Neurology, Neurosurgery &amp; Psychiatry</w:t>
      </w:r>
      <w:r w:rsidRPr="00742D36">
        <w:t>, </w:t>
      </w:r>
      <w:r w:rsidRPr="00742D36">
        <w:rPr>
          <w:i/>
          <w:iCs/>
        </w:rPr>
        <w:t>81</w:t>
      </w:r>
      <w:r w:rsidRPr="00742D36">
        <w:t>(5), pp.547-551.</w:t>
      </w:r>
    </w:p>
    <w:p w14:paraId="24332633" w14:textId="77777777" w:rsidR="005D473F" w:rsidRPr="00742D36" w:rsidRDefault="005D473F" w:rsidP="005D473F">
      <w:pPr>
        <w:numPr>
          <w:ilvl w:val="0"/>
          <w:numId w:val="3"/>
        </w:numPr>
        <w:ind w:left="360"/>
      </w:pPr>
      <w:r w:rsidRPr="00742D36">
        <w:t>T O'Brien, J. and Thomas, A.</w:t>
      </w:r>
      <w:r>
        <w:t xml:space="preserve"> (</w:t>
      </w:r>
      <w:r w:rsidRPr="00742D36">
        <w:t>2015</w:t>
      </w:r>
      <w:r>
        <w:t>)</w:t>
      </w:r>
      <w:r w:rsidRPr="00742D36">
        <w:t>. Vascular dementia. </w:t>
      </w:r>
      <w:r w:rsidRPr="00742D36">
        <w:rPr>
          <w:i/>
          <w:iCs/>
        </w:rPr>
        <w:t>The Lancet</w:t>
      </w:r>
      <w:r w:rsidRPr="00742D36">
        <w:t>, </w:t>
      </w:r>
      <w:r w:rsidRPr="00742D36">
        <w:rPr>
          <w:i/>
          <w:iCs/>
        </w:rPr>
        <w:t>386</w:t>
      </w:r>
      <w:r w:rsidRPr="00742D36">
        <w:t>(10004), pp.1698-1706.</w:t>
      </w:r>
    </w:p>
    <w:p w14:paraId="594D41E0" w14:textId="77777777" w:rsidR="005D473F" w:rsidRPr="00742D36" w:rsidRDefault="005D473F" w:rsidP="005D473F">
      <w:pPr>
        <w:numPr>
          <w:ilvl w:val="0"/>
          <w:numId w:val="3"/>
        </w:numPr>
        <w:ind w:left="360"/>
      </w:pPr>
      <w:r w:rsidRPr="00742D36">
        <w:lastRenderedPageBreak/>
        <w:t xml:space="preserve">WHO (2023). Dementia. Available at: </w:t>
      </w:r>
      <w:hyperlink r:id="rId11" w:history="1">
        <w:r w:rsidRPr="00742D36">
          <w:rPr>
            <w:rStyle w:val="Hyperlink"/>
          </w:rPr>
          <w:t>https://www.who.int/news-room/fact-sheets/detail/dementia</w:t>
        </w:r>
      </w:hyperlink>
      <w:r w:rsidRPr="00742D36">
        <w:t xml:space="preserve">. (Accessed: 13/03/2023). </w:t>
      </w:r>
    </w:p>
    <w:p w14:paraId="03E52451" w14:textId="77777777" w:rsidR="005D473F" w:rsidRPr="00742D36" w:rsidRDefault="005D473F" w:rsidP="005D473F">
      <w:pPr>
        <w:numPr>
          <w:ilvl w:val="0"/>
          <w:numId w:val="3"/>
        </w:numPr>
        <w:ind w:left="360"/>
      </w:pPr>
      <w:r w:rsidRPr="00742D36">
        <w:t xml:space="preserve">WHO (2023). International Statistical Classification of Diseases and Related Health Problems. Available at: </w:t>
      </w:r>
      <w:hyperlink r:id="rId12" w:history="1">
        <w:r w:rsidRPr="00742D36">
          <w:rPr>
            <w:rStyle w:val="Hyperlink"/>
          </w:rPr>
          <w:t>https://icd.who.int/browse10/2010/en</w:t>
        </w:r>
      </w:hyperlink>
      <w:r w:rsidRPr="00742D36">
        <w:t xml:space="preserve">. (Accessed: 08/03/2023). </w:t>
      </w:r>
    </w:p>
    <w:p w14:paraId="08AEE729" w14:textId="77777777" w:rsidR="005D473F" w:rsidRPr="00742D36" w:rsidRDefault="005D473F" w:rsidP="005D473F"/>
    <w:p w14:paraId="38E6B80F" w14:textId="77777777" w:rsidR="005D473F" w:rsidRPr="00CF0600" w:rsidRDefault="005D473F" w:rsidP="005D473F"/>
    <w:p w14:paraId="50923744" w14:textId="77777777" w:rsidR="005E1D75" w:rsidRDefault="005E1D75"/>
    <w:sectPr w:rsidR="005E1D75" w:rsidSect="009C22FE">
      <w:footerReference w:type="default" r:id="rId1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550635"/>
      <w:docPartObj>
        <w:docPartGallery w:val="Page Numbers (Bottom of Page)"/>
        <w:docPartUnique/>
      </w:docPartObj>
    </w:sdtPr>
    <w:sdtEndPr>
      <w:rPr>
        <w:noProof/>
      </w:rPr>
    </w:sdtEndPr>
    <w:sdtContent>
      <w:p w14:paraId="062FD8B7" w14:textId="77777777" w:rsidR="0051165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999FF8" w14:textId="77777777" w:rsidR="00E2524E"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B14F4"/>
    <w:multiLevelType w:val="hybridMultilevel"/>
    <w:tmpl w:val="27FEA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B70D90"/>
    <w:multiLevelType w:val="hybridMultilevel"/>
    <w:tmpl w:val="FF388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C91104"/>
    <w:multiLevelType w:val="hybridMultilevel"/>
    <w:tmpl w:val="0D04B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413947">
    <w:abstractNumId w:val="0"/>
  </w:num>
  <w:num w:numId="2" w16cid:durableId="1115446965">
    <w:abstractNumId w:val="2"/>
  </w:num>
  <w:num w:numId="3" w16cid:durableId="14692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D75"/>
    <w:rsid w:val="005D473F"/>
    <w:rsid w:val="005E1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9550CA-341B-40AC-927C-9F0CE31D2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3F"/>
    <w:rPr>
      <w:rFonts w:ascii="Times New Roman" w:hAnsi="Times New Roman"/>
      <w:kern w:val="0"/>
      <w:sz w:val="24"/>
      <w14:ligatures w14:val="none"/>
    </w:rPr>
  </w:style>
  <w:style w:type="paragraph" w:styleId="Heading1">
    <w:name w:val="heading 1"/>
    <w:basedOn w:val="Normal"/>
    <w:next w:val="Normal"/>
    <w:link w:val="Heading1Char"/>
    <w:uiPriority w:val="9"/>
    <w:qFormat/>
    <w:rsid w:val="005D47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47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D473F"/>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73F"/>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5D473F"/>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5D473F"/>
    <w:rPr>
      <w:rFonts w:ascii="Times New Roman" w:eastAsia="Times New Roman" w:hAnsi="Times New Roman" w:cs="Times New Roman"/>
      <w:b/>
      <w:bCs/>
      <w:kern w:val="0"/>
      <w:sz w:val="27"/>
      <w:szCs w:val="27"/>
      <w:lang w:eastAsia="en-GB"/>
      <w14:ligatures w14:val="none"/>
    </w:rPr>
  </w:style>
  <w:style w:type="paragraph" w:styleId="ListParagraph">
    <w:name w:val="List Paragraph"/>
    <w:basedOn w:val="Normal"/>
    <w:uiPriority w:val="34"/>
    <w:qFormat/>
    <w:rsid w:val="005D473F"/>
    <w:pPr>
      <w:ind w:left="720"/>
      <w:contextualSpacing/>
    </w:pPr>
  </w:style>
  <w:style w:type="character" w:styleId="Hyperlink">
    <w:name w:val="Hyperlink"/>
    <w:basedOn w:val="DefaultParagraphFont"/>
    <w:uiPriority w:val="99"/>
    <w:unhideWhenUsed/>
    <w:rsid w:val="005D473F"/>
    <w:rPr>
      <w:color w:val="0563C1" w:themeColor="hyperlink"/>
      <w:u w:val="single"/>
    </w:rPr>
  </w:style>
  <w:style w:type="paragraph" w:styleId="Footer">
    <w:name w:val="footer"/>
    <w:basedOn w:val="Normal"/>
    <w:link w:val="FooterChar"/>
    <w:uiPriority w:val="99"/>
    <w:unhideWhenUsed/>
    <w:rsid w:val="005D4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73F"/>
    <w:rPr>
      <w:rFonts w:ascii="Times New Roman" w:hAnsi="Times New Roman"/>
      <w:kern w:val="0"/>
      <w:sz w:val="24"/>
      <w14:ligatures w14:val="none"/>
    </w:rPr>
  </w:style>
  <w:style w:type="paragraph" w:styleId="TOCHeading">
    <w:name w:val="TOC Heading"/>
    <w:basedOn w:val="Heading1"/>
    <w:next w:val="Normal"/>
    <w:uiPriority w:val="39"/>
    <w:unhideWhenUsed/>
    <w:qFormat/>
    <w:rsid w:val="005D473F"/>
    <w:pPr>
      <w:outlineLvl w:val="9"/>
    </w:pPr>
    <w:rPr>
      <w:lang w:val="en-US"/>
    </w:rPr>
  </w:style>
  <w:style w:type="paragraph" w:styleId="TOC1">
    <w:name w:val="toc 1"/>
    <w:basedOn w:val="Normal"/>
    <w:next w:val="Normal"/>
    <w:autoRedefine/>
    <w:uiPriority w:val="39"/>
    <w:unhideWhenUsed/>
    <w:rsid w:val="005D473F"/>
    <w:pPr>
      <w:spacing w:after="100"/>
    </w:pPr>
  </w:style>
  <w:style w:type="paragraph" w:styleId="TOC2">
    <w:name w:val="toc 2"/>
    <w:basedOn w:val="Normal"/>
    <w:next w:val="Normal"/>
    <w:autoRedefine/>
    <w:uiPriority w:val="39"/>
    <w:unhideWhenUsed/>
    <w:rsid w:val="005D473F"/>
    <w:pPr>
      <w:spacing w:after="100"/>
      <w:ind w:left="240"/>
    </w:pPr>
  </w:style>
  <w:style w:type="paragraph" w:styleId="TOC3">
    <w:name w:val="toc 3"/>
    <w:basedOn w:val="Normal"/>
    <w:next w:val="Normal"/>
    <w:autoRedefine/>
    <w:uiPriority w:val="39"/>
    <w:unhideWhenUsed/>
    <w:rsid w:val="005D473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vascular-dementia/symptom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conditions/dementia/treatment/" TargetMode="External"/><Relationship Id="rId12" Type="http://schemas.openxmlformats.org/officeDocument/2006/relationships/hyperlink" Target="https://icd.who.int/browse10/2010/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yoclinic.org/diseases-conditions/dementia/symptoms-causes/syc-20352013" TargetMode="External"/><Relationship Id="rId11" Type="http://schemas.openxmlformats.org/officeDocument/2006/relationships/hyperlink" Target="https://www.who.int/news-room/fact-sheets/detail/dementia" TargetMode="External"/><Relationship Id="rId5" Type="http://schemas.openxmlformats.org/officeDocument/2006/relationships/hyperlink" Target="https://www.cmaj.ca/content/178/3/316.short" TargetMode="External"/><Relationship Id="rId15" Type="http://schemas.openxmlformats.org/officeDocument/2006/relationships/theme" Target="theme/theme1.xml"/><Relationship Id="rId10" Type="http://schemas.openxmlformats.org/officeDocument/2006/relationships/hyperlink" Target="https://www.nia.nih.gov/health/what-is-dementia" TargetMode="External"/><Relationship Id="rId4" Type="http://schemas.openxmlformats.org/officeDocument/2006/relationships/webSettings" Target="webSettings.xml"/><Relationship Id="rId9" Type="http://schemas.openxmlformats.org/officeDocument/2006/relationships/hyperlink" Target="https://www.nia.nih.gov/health/vascular-dement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4074</Words>
  <Characters>23225</Characters>
  <Application>Microsoft Office Word</Application>
  <DocSecurity>0</DocSecurity>
  <Lines>193</Lines>
  <Paragraphs>54</Paragraphs>
  <ScaleCrop>false</ScaleCrop>
  <Company/>
  <LinksUpToDate>false</LinksUpToDate>
  <CharactersWithSpaces>27245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dc:creator>
  <cp:keywords/>
  <dc:description/>
  <cp:lastModifiedBy>Shirley Obeng Asare</cp:lastModifiedBy>
  <cp:revision>2</cp:revision>
  <dcterms:created xsi:type="dcterms:W3CDTF">2023-03-30T21:01:00Z</dcterms:created>
  <dcterms:modified xsi:type="dcterms:W3CDTF">2023-03-30T21:02:00Z</dcterms:modified>
</cp:coreProperties>
</file>