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p14">
  <w:body>
    <w:p w:rsidR="00352FE3" w:rsidRDefault="00352FE3" w14:paraId="7D6799C4" w14:textId="0B21C043"/>
    <w:p w:rsidR="3CA0A24E" w:rsidP="3CA0A24E" w:rsidRDefault="3CA0A24E" w14:paraId="08551F9C" w14:textId="4DABE3FA"/>
    <w:p w:rsidR="3CA0A24E" w:rsidP="3CA0A24E" w:rsidRDefault="3CA0A24E" w14:paraId="190DE44F" w14:textId="361896EE"/>
    <w:p w:rsidR="3CA0A24E" w:rsidP="3CA0A24E" w:rsidRDefault="3CA0A24E" w14:paraId="6C8E6E06" w14:textId="422E5ABD"/>
    <w:p w:rsidR="3CA0A24E" w:rsidP="3CA0A24E" w:rsidRDefault="3CA0A24E" w14:paraId="0B6ECE69" w14:textId="49F5713B"/>
    <w:p w:rsidR="3CA0A24E" w:rsidP="3CA0A24E" w:rsidRDefault="3CA0A24E" w14:paraId="6DA6CFA6" w14:textId="5B88E04F"/>
    <w:p w:rsidR="3CA0A24E" w:rsidP="3CA0A24E" w:rsidRDefault="3CA0A24E" w14:paraId="6F4A3C8E" w14:textId="5E2537ED"/>
    <w:p w:rsidR="0003115D" w:rsidRDefault="00570D8A" w14:paraId="1B96E910" w14:textId="55D2420F">
      <w:r w:rsidRPr="00EE25B2">
        <w:rPr>
          <w:rFonts w:ascii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383C859F" wp14:editId="3A85789B">
                <wp:extent cx="5908040" cy="2278380"/>
                <wp:effectExtent l="0" t="0" r="0" b="0"/>
                <wp:docPr id="2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FB1C0E3-949B-4259-0F9E-052AD0FAF51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8040" cy="2278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Pr="003356AD" w:rsidR="00EE25B2" w:rsidRDefault="00EE25B2" w14:paraId="56FEC72A" w14:textId="77777777">
                            <w:pPr>
                              <w:spacing w:line="672" w:lineRule="exact"/>
                              <w:jc w:val="center"/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3356AD"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Syntyche Ndikita </w:t>
                            </w:r>
                          </w:p>
                          <w:p w:rsidRPr="003356AD" w:rsidR="00EE25B2" w:rsidRDefault="00EE25B2" w14:paraId="072B7D37" w14:textId="77777777">
                            <w:pPr>
                              <w:spacing w:line="672" w:lineRule="exact"/>
                              <w:jc w:val="center"/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3356AD"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Studen</w:t>
                            </w:r>
                            <w:r w:rsidRPr="003356AD" w:rsidR="0055658C"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t</w:t>
                            </w:r>
                            <w:r w:rsidRPr="003356AD"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ID: 2228869</w:t>
                            </w:r>
                          </w:p>
                          <w:p w:rsidRPr="003356AD" w:rsidR="00EE25B2" w:rsidRDefault="00EE25B2" w14:paraId="2A6F4A20" w14:textId="77777777">
                            <w:pPr>
                              <w:spacing w:line="672" w:lineRule="exact"/>
                              <w:jc w:val="center"/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3356AD"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Module: International Meetings Management </w:t>
                            </w:r>
                          </w:p>
                          <w:p w:rsidRPr="00066BF5" w:rsidR="00EE25B2" w:rsidP="00066BF5" w:rsidRDefault="0077074C" w14:paraId="0A7B685F" w14:textId="77777777">
                            <w:pPr>
                              <w:spacing w:line="672" w:lineRule="exact"/>
                              <w:jc w:val="center"/>
                              <w:rPr>
                                <w:rFonts w:hAnsi="Aptos" w:eastAsia="Calibri" w:cs="Calibri"/>
                                <w:i/>
                                <w:i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Lecturer</w:t>
                            </w:r>
                            <w:r w:rsidRPr="00066BF5" w:rsidR="00EE25B2"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: Kathryn </w:t>
                            </w:r>
                            <w:r w:rsidRPr="001B767F" w:rsidR="00EE25B2">
                              <w:rPr>
                                <w:rFonts w:ascii="Arial" w:hAnsi="Arial" w:eastAsia="Calibri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Flynn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style="width:465.2pt;height:17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383C859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">
                <v:textbox>
                  <w:txbxContent>
                    <w:p w:rsidRPr="003356AD" w:rsidR="00EE25B2" w:rsidRDefault="00EE25B2" w14:paraId="56FEC72A" w14:textId="77777777">
                      <w:pPr>
                        <w:spacing w:line="672" w:lineRule="exact"/>
                        <w:jc w:val="center"/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  <w14:ligatures w14:val="none"/>
                        </w:rPr>
                      </w:pPr>
                      <w:r w:rsidRPr="003356AD"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Syntyche Ndikita </w:t>
                      </w:r>
                    </w:p>
                    <w:p w:rsidRPr="003356AD" w:rsidR="00EE25B2" w:rsidRDefault="00EE25B2" w14:paraId="072B7D37" w14:textId="77777777">
                      <w:pPr>
                        <w:spacing w:line="672" w:lineRule="exact"/>
                        <w:jc w:val="center"/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3356AD"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>Studen</w:t>
                      </w:r>
                      <w:r w:rsidRPr="003356AD" w:rsidR="0055658C"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>t</w:t>
                      </w:r>
                      <w:r w:rsidRPr="003356AD"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ID: 2228869</w:t>
                      </w:r>
                    </w:p>
                    <w:p w:rsidRPr="003356AD" w:rsidR="00EE25B2" w:rsidRDefault="00EE25B2" w14:paraId="2A6F4A20" w14:textId="77777777">
                      <w:pPr>
                        <w:spacing w:line="672" w:lineRule="exact"/>
                        <w:jc w:val="center"/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3356AD"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Module: International Meetings Management </w:t>
                      </w:r>
                    </w:p>
                    <w:p w:rsidRPr="00066BF5" w:rsidR="00EE25B2" w:rsidP="00066BF5" w:rsidRDefault="0077074C" w14:paraId="0A7B685F" w14:textId="77777777">
                      <w:pPr>
                        <w:spacing w:line="672" w:lineRule="exact"/>
                        <w:jc w:val="center"/>
                        <w:rPr>
                          <w:rFonts w:hAnsi="Aptos" w:eastAsia="Calibri" w:cs="Calibri"/>
                          <w:i/>
                          <w:iCs/>
                          <w:color w:val="000000" w:themeColor="text1"/>
                          <w:kern w:val="24"/>
                          <w:sz w:val="80"/>
                          <w:szCs w:val="80"/>
                        </w:rPr>
                      </w:pPr>
                      <w:r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>Lecturer</w:t>
                      </w:r>
                      <w:r w:rsidRPr="00066BF5" w:rsidR="00EE25B2"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: Kathryn </w:t>
                      </w:r>
                      <w:r w:rsidRPr="001B767F" w:rsidR="00EE25B2">
                        <w:rPr>
                          <w:rFonts w:ascii="Arial" w:hAnsi="Arial" w:eastAsia="Calibri" w:cs="Arial"/>
                          <w:color w:val="000000" w:themeColor="text1"/>
                          <w:kern w:val="24"/>
                          <w:sz w:val="40"/>
                          <w:szCs w:val="40"/>
                        </w:rPr>
                        <w:t>Flynn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352FE3">
        <w:br w:type="page"/>
      </w:r>
    </w:p>
    <w:p w:rsidR="00FA28A9" w:rsidP="160ACC64" w:rsidRDefault="00FE577F" w14:paraId="2803B864" w14:textId="3F1C5F20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8241" behindDoc="0" locked="0" layoutInCell="1" allowOverlap="1" wp14:anchorId="0679D48C" wp14:editId="3E7A14C2">
            <wp:simplePos x="0" y="0"/>
            <wp:positionH relativeFrom="column">
              <wp:posOffset>-211455</wp:posOffset>
            </wp:positionH>
            <wp:positionV relativeFrom="paragraph">
              <wp:posOffset>4142105</wp:posOffset>
            </wp:positionV>
            <wp:extent cx="5588000" cy="364490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3F00">
        <w:rPr>
          <w:noProof/>
        </w:rPr>
        <w:drawing>
          <wp:anchor distT="0" distB="0" distL="114300" distR="114300" simplePos="0" relativeHeight="251658240" behindDoc="0" locked="0" layoutInCell="1" allowOverlap="1" wp14:anchorId="01F7C0E0" wp14:editId="4C90C476">
            <wp:simplePos x="0" y="0"/>
            <wp:positionH relativeFrom="column">
              <wp:posOffset>-211455</wp:posOffset>
            </wp:positionH>
            <wp:positionV relativeFrom="paragraph">
              <wp:posOffset>0</wp:posOffset>
            </wp:positionV>
            <wp:extent cx="5588000" cy="3784600"/>
            <wp:effectExtent l="0" t="0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4F0F">
        <w:br w:type="page"/>
      </w:r>
    </w:p>
    <w:p w:rsidR="00FA28A9" w:rsidP="006A0294" w:rsidRDefault="00966FDB" w14:paraId="3C1A7B40" w14:textId="3A15E96B">
      <w:r w:rsidR="59AEB12A">
        <w:drawing>
          <wp:inline wp14:editId="57F4749A" wp14:anchorId="4F5240FA">
            <wp:extent cx="5587999" cy="4432300"/>
            <wp:effectExtent l="0" t="0" r="0" b="0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e76de9d5d171452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87999" cy="44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0ABE">
        <w:rPr>
          <w:noProof/>
        </w:rPr>
        <w:lastRenderedPageBreak/>
        <w:drawing>
          <wp:anchor distT="0" distB="0" distL="114300" distR="114300" simplePos="0" relativeHeight="251658242" behindDoc="0" locked="0" layoutInCell="1" allowOverlap="1" wp14:anchorId="25D18B27" wp14:editId="38B04B1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5268595" cy="4465955"/>
            <wp:effectExtent l="0" t="0" r="1905" b="444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46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780700B">
        <w:rPr>
          <w:noProof/>
        </w:rPr>
        <w:drawing>
          <wp:inline distT="0" distB="0" distL="0" distR="0" wp14:anchorId="10D462B6" wp14:editId="194F008B">
            <wp:extent cx="5488774" cy="4818185"/>
            <wp:effectExtent l="0" t="0" r="0" b="0"/>
            <wp:docPr id="33924237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9782" cy="481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C0D" w:rsidRDefault="00AE7B87" w14:paraId="4166B69A" w14:textId="4B007B45"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36459816" wp14:editId="473FD405">
            <wp:simplePos x="0" y="0"/>
            <wp:positionH relativeFrom="column">
              <wp:posOffset>-1270</wp:posOffset>
            </wp:positionH>
            <wp:positionV relativeFrom="paragraph">
              <wp:posOffset>546100</wp:posOffset>
            </wp:positionV>
            <wp:extent cx="5588000" cy="4673600"/>
            <wp:effectExtent l="0" t="0" r="0" b="0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46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4BE0">
        <w:rPr>
          <w:noProof/>
        </w:rPr>
        <w:drawing>
          <wp:anchor distT="0" distB="0" distL="114300" distR="114300" simplePos="0" relativeHeight="251658244" behindDoc="0" locked="0" layoutInCell="1" allowOverlap="1" wp14:anchorId="2678E5B8" wp14:editId="6C85F03D">
            <wp:simplePos x="0" y="0"/>
            <wp:positionH relativeFrom="column">
              <wp:posOffset>0</wp:posOffset>
            </wp:positionH>
            <wp:positionV relativeFrom="paragraph">
              <wp:posOffset>4910455</wp:posOffset>
            </wp:positionV>
            <wp:extent cx="5588000" cy="3949700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C0D" w:rsidRDefault="005433D5" w14:paraId="3E10520B" w14:textId="09A55AC0">
      <w:r>
        <w:rPr>
          <w:noProof/>
        </w:rPr>
        <w:lastRenderedPageBreak/>
        <w:drawing>
          <wp:anchor distT="0" distB="0" distL="114300" distR="114300" simplePos="0" relativeHeight="251658245" behindDoc="0" locked="0" layoutInCell="1" allowOverlap="1" wp14:anchorId="6290BFBA" wp14:editId="0A227A77">
            <wp:simplePos x="0" y="0"/>
            <wp:positionH relativeFrom="column">
              <wp:posOffset>-334645</wp:posOffset>
            </wp:positionH>
            <wp:positionV relativeFrom="paragraph">
              <wp:posOffset>34290</wp:posOffset>
            </wp:positionV>
            <wp:extent cx="5982335" cy="4378325"/>
            <wp:effectExtent l="0" t="0" r="0" b="3175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233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15CC">
        <w:rPr>
          <w:noProof/>
        </w:rPr>
        <w:drawing>
          <wp:anchor distT="0" distB="0" distL="114300" distR="114300" simplePos="0" relativeHeight="251658246" behindDoc="0" locked="0" layoutInCell="1" allowOverlap="1" wp14:anchorId="5731F084" wp14:editId="27972D40">
            <wp:simplePos x="0" y="0"/>
            <wp:positionH relativeFrom="column">
              <wp:posOffset>-334645</wp:posOffset>
            </wp:positionH>
            <wp:positionV relativeFrom="paragraph">
              <wp:posOffset>4668520</wp:posOffset>
            </wp:positionV>
            <wp:extent cx="6316345" cy="4191635"/>
            <wp:effectExtent l="0" t="0" r="0" b="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6345" cy="419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50B8" w:rsidRDefault="009C6827" w14:paraId="0AD0B1FD" w14:textId="27E0D3A9">
      <w:r>
        <w:rPr>
          <w:noProof/>
        </w:rPr>
        <w:lastRenderedPageBreak/>
        <w:drawing>
          <wp:anchor distT="0" distB="0" distL="114300" distR="114300" simplePos="0" relativeHeight="251658248" behindDoc="0" locked="0" layoutInCell="1" allowOverlap="1" wp14:anchorId="6C9BAE84" wp14:editId="289A9E70">
            <wp:simplePos x="0" y="0"/>
            <wp:positionH relativeFrom="column">
              <wp:posOffset>-635</wp:posOffset>
            </wp:positionH>
            <wp:positionV relativeFrom="paragraph">
              <wp:posOffset>4542790</wp:posOffset>
            </wp:positionV>
            <wp:extent cx="5588000" cy="3784600"/>
            <wp:effectExtent l="0" t="0" r="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7" behindDoc="0" locked="0" layoutInCell="1" allowOverlap="1" wp14:anchorId="3E897F49" wp14:editId="79F828AB">
            <wp:simplePos x="0" y="0"/>
            <wp:positionH relativeFrom="column">
              <wp:posOffset>0</wp:posOffset>
            </wp:positionH>
            <wp:positionV relativeFrom="paragraph">
              <wp:posOffset>318770</wp:posOffset>
            </wp:positionV>
            <wp:extent cx="5588000" cy="3644900"/>
            <wp:effectExtent l="0" t="0" r="0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50B8" w:rsidRDefault="001F50B8" w14:paraId="7724BDE7" w14:textId="77777777">
      <w:r>
        <w:br w:type="page"/>
      </w:r>
    </w:p>
    <w:p w:rsidR="006F0E6B" w:rsidRDefault="006F0E6B" w14:paraId="4ABD659E" w14:textId="77777777">
      <w:pPr>
        <w:pStyle w:val="NormalWeb"/>
        <w:spacing w:before="0" w:beforeAutospacing="0" w:after="0" w:afterAutospacing="0" w:line="324" w:lineRule="atLeast"/>
        <w:divId w:val="1116146066"/>
        <w:rPr>
          <w:rStyle w:val="bumpedfont17"/>
          <w:rFonts w:ascii="Arial" w:hAnsi="Arial" w:cs="Arial"/>
          <w:b/>
          <w:bCs/>
          <w:color w:val="222222"/>
          <w:sz w:val="26"/>
          <w:szCs w:val="26"/>
          <w:shd w:val="clear" w:color="auto" w:fill="FFFFFF"/>
        </w:rPr>
      </w:pPr>
      <w:r w:rsidRPr="00EA0155">
        <w:rPr>
          <w:rStyle w:val="bumpedfont17"/>
          <w:rFonts w:ascii="Arial" w:hAnsi="Arial" w:cs="Arial"/>
          <w:b/>
          <w:bCs/>
          <w:color w:val="222222"/>
          <w:sz w:val="26"/>
          <w:szCs w:val="26"/>
          <w:shd w:val="clear" w:color="auto" w:fill="FFFFFF"/>
        </w:rPr>
        <w:lastRenderedPageBreak/>
        <w:t>References</w:t>
      </w:r>
    </w:p>
    <w:p w:rsidRPr="00EA0155" w:rsidR="00EA0155" w:rsidRDefault="00EA0155" w14:paraId="72FADFE8" w14:textId="77777777">
      <w:pPr>
        <w:pStyle w:val="NormalWeb"/>
        <w:spacing w:before="0" w:beforeAutospacing="0" w:after="0" w:afterAutospacing="0" w:line="324" w:lineRule="atLeast"/>
        <w:divId w:val="1116146066"/>
        <w:rPr>
          <w:rFonts w:ascii="-webkit-standard" w:hAnsi="-webkit-standard"/>
          <w:b/>
          <w:bCs/>
          <w:color w:val="000000"/>
          <w:sz w:val="27"/>
          <w:szCs w:val="27"/>
        </w:rPr>
      </w:pPr>
    </w:p>
    <w:p w:rsidR="461D2EFF" w:rsidP="52713B1B" w:rsidRDefault="461D2EFF" w14:paraId="1BC4A640" w14:textId="4BAAD089">
      <w:pPr>
        <w:widowControl w:val="0"/>
        <w:spacing w:before="30" w:after="0" w:line="360" w:lineRule="auto"/>
        <w:jc w:val="both"/>
        <w:rPr>
          <w:rFonts w:ascii="Arial" w:hAnsi="Arial" w:eastAsia="Arial" w:cs="Arial"/>
          <w:color w:val="222222"/>
          <w:sz w:val="26"/>
          <w:szCs w:val="26"/>
        </w:rPr>
      </w:pP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Ballester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P., 2024. World Expo and Sustainable Development Goals (SDGs). </w:t>
      </w:r>
      <w:r w:rsidRPr="52713B1B">
        <w:rPr>
          <w:rStyle w:val="bumpedfont17"/>
          <w:rFonts w:ascii="Arial" w:hAnsi="Arial" w:eastAsia="Arial" w:cs="Arial"/>
          <w:i/>
          <w:iCs/>
          <w:color w:val="222222"/>
          <w:sz w:val="26"/>
          <w:szCs w:val="26"/>
        </w:rPr>
        <w:t>EXPO OBSERVE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, </w:t>
      </w:r>
      <w:r w:rsidRPr="52713B1B" w:rsidR="6E9B4E85">
        <w:rPr>
          <w:rStyle w:val="bumpedfont17"/>
          <w:rFonts w:ascii="Arial" w:hAnsi="Arial" w:eastAsia="Arial" w:cs="Arial"/>
          <w:color w:val="222222"/>
          <w:sz w:val="26"/>
          <w:szCs w:val="26"/>
        </w:rPr>
        <w:t>pp. pp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-29.</w:t>
      </w:r>
    </w:p>
    <w:p w:rsidR="461D2EFF" w:rsidP="52713B1B" w:rsidRDefault="461D2EFF" w14:paraId="41A218C2" w14:textId="4BB807B9">
      <w:pPr>
        <w:widowControl w:val="0"/>
        <w:spacing w:before="30" w:after="0" w:line="360" w:lineRule="auto"/>
        <w:jc w:val="both"/>
        <w:rPr>
          <w:rFonts w:ascii="Arial" w:hAnsi="Arial" w:eastAsia="Arial" w:cs="Arial"/>
          <w:color w:val="222222"/>
          <w:sz w:val="26"/>
          <w:szCs w:val="26"/>
        </w:rPr>
      </w:pP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Bernauer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V.S.,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Bhati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A. and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Thirumaran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K., 2023. Guest editorial:(In) equalities in hospitality and tourism–exploring diversity and equity issues. </w:t>
      </w:r>
      <w:r w:rsidRPr="52713B1B">
        <w:rPr>
          <w:rStyle w:val="bumpedfont17"/>
          <w:rFonts w:ascii="Arial" w:hAnsi="Arial" w:eastAsia="Arial" w:cs="Arial"/>
          <w:i/>
          <w:iCs/>
          <w:color w:val="222222"/>
          <w:sz w:val="26"/>
          <w:szCs w:val="26"/>
        </w:rPr>
        <w:t>Equality, Diversity</w:t>
      </w:r>
      <w:r w:rsidRPr="1337A6B8" w:rsidR="20F9197A">
        <w:rPr>
          <w:rStyle w:val="bumpedfont17"/>
          <w:rFonts w:ascii="Arial" w:hAnsi="Arial" w:eastAsia="Arial" w:cs="Arial"/>
          <w:i/>
          <w:iCs/>
          <w:color w:val="222222"/>
          <w:sz w:val="26"/>
          <w:szCs w:val="26"/>
        </w:rPr>
        <w:t>,</w:t>
      </w:r>
      <w:r w:rsidRPr="52713B1B">
        <w:rPr>
          <w:rStyle w:val="bumpedfont17"/>
          <w:rFonts w:ascii="Arial" w:hAnsi="Arial" w:eastAsia="Arial" w:cs="Arial"/>
          <w:i/>
          <w:iCs/>
          <w:color w:val="222222"/>
          <w:sz w:val="26"/>
          <w:szCs w:val="26"/>
        </w:rPr>
        <w:t xml:space="preserve"> and Inclusion: An International Journal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iCs/>
          <w:color w:val="222222"/>
          <w:sz w:val="26"/>
          <w:szCs w:val="26"/>
        </w:rPr>
        <w:t>42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(4),</w:t>
      </w:r>
    </w:p>
    <w:p w:rsidR="461D2EFF" w:rsidP="52713B1B" w:rsidRDefault="461D2EFF" w14:paraId="62BBF4DF" w14:textId="6285E027">
      <w:pPr>
        <w:widowControl w:val="0"/>
        <w:spacing w:before="30" w:after="0" w:line="360" w:lineRule="auto"/>
        <w:jc w:val="both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 pp.465-468.</w:t>
      </w:r>
    </w:p>
    <w:p w:rsidR="006F0E6B" w:rsidP="52713B1B" w:rsidRDefault="006F0E6B" w14:paraId="4FCB30A8" w14:textId="46E8103B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Boi, J.M., Widespread Hospitality as a form of sustainable tourism.</w:t>
      </w:r>
    </w:p>
    <w:p w:rsidR="006F0E6B" w:rsidP="52713B1B" w:rsidRDefault="006F0E6B" w14:paraId="49281D7B" w14:textId="7F3B8C46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Brummer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C. and </w:t>
      </w:r>
      <w:bookmarkStart w:name="_Int_Bive2TdI" w:id="0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Strine</w:t>
      </w:r>
      <w:bookmarkEnd w:id="0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 Jr, L.E., 2022. Duty and diversity. </w:t>
      </w:r>
      <w:proofErr w:type="spellStart"/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Vand</w:t>
      </w:r>
      <w:proofErr w:type="spellEnd"/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. L. Rev.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75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p.1.</w:t>
      </w:r>
    </w:p>
    <w:p w:rsidR="006F0E6B" w:rsidP="52713B1B" w:rsidRDefault="006F0E6B" w14:paraId="69298BCF" w14:textId="2BB08203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Carlson, J.A., 2021. Hospitality in the House of God: Deconstructing Habit and Building </w:t>
      </w:r>
      <w:bookmarkStart w:name="_Int_y8VM3jYK" w:id="1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Missio</w:t>
      </w:r>
      <w:bookmarkEnd w:id="1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 Dei.</w:t>
      </w:r>
    </w:p>
    <w:p w:rsidR="006F0E6B" w:rsidP="52713B1B" w:rsidRDefault="006F0E6B" w14:paraId="688838EE" w14:textId="1F01D652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Derudder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, B., Feng, X., Shen, W., 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Shao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, </w:t>
      </w:r>
      <w:bookmarkStart w:name="_Int_d3w8KuXT" w:id="2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R.</w:t>
      </w:r>
      <w:bookmarkEnd w:id="2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 and Taylor, P.J., 2022. Connections between Asian and European world cities: Measurement, analysis, and evaluation.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Land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11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(9), p.1574.</w:t>
      </w:r>
    </w:p>
    <w:p w:rsidR="006F0E6B" w:rsidP="52713B1B" w:rsidRDefault="006F0E6B" w14:paraId="1675E987" w14:textId="377D9745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bookmarkStart w:name="_Int_sQrjKhQz" w:id="3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Faishal</w:t>
      </w:r>
      <w:bookmarkEnd w:id="3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M., Mathew, S., </w:t>
      </w:r>
      <w:bookmarkStart w:name="_Int_6bvj1HjN" w:id="4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Neikha</w:t>
      </w:r>
      <w:bookmarkEnd w:id="4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K.,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Pusa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K. and </w:t>
      </w:r>
      <w:bookmarkStart w:name="_Int_CW68XoFZ" w:id="5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Zhimomi</w:t>
      </w:r>
      <w:bookmarkEnd w:id="5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T., 2023. The future of work: AI, automation, and the changing dynamics of developed economies.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World Journal of Advanced Research and Reviews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18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(3), pp.620-629.</w:t>
      </w:r>
    </w:p>
    <w:p w:rsidR="006F0E6B" w:rsidP="52713B1B" w:rsidRDefault="006F0E6B" w14:paraId="38AE889C" w14:textId="6C46A32F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Galeone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A. and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Sebastiani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R., 2021. Transformative service research in hospitality.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Tourism Management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87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p.104366.</w:t>
      </w:r>
    </w:p>
    <w:p w:rsidR="006F0E6B" w:rsidP="52713B1B" w:rsidRDefault="006F0E6B" w14:paraId="182EA2EE" w14:textId="56FA3FAF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Gonzalez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Basurto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G., 2023.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Mega-events and Public Economics in Japan: Tokyo 2020, Osaka 2025, and Sapporo 2030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 (Doctoral dissertation, Kansai </w:t>
      </w:r>
      <w:bookmarkStart w:name="_Int_EpSVfizV" w:id="6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GaidaiUniversity</w:t>
      </w:r>
      <w:bookmarkEnd w:id="6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).</w:t>
      </w:r>
    </w:p>
    <w:p w:rsidR="006F0E6B" w:rsidP="52713B1B" w:rsidRDefault="5FCC8435" w14:paraId="6C9BDA97" w14:textId="21899D85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bookmarkStart w:name="_Int_MIUj3CqE" w:id="7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I'm</w:t>
      </w:r>
      <w:bookmarkEnd w:id="7"/>
      <w:r w:rsidRPr="52713B1B" w:rsidR="006F0E6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, </w:t>
      </w:r>
      <w:bookmarkStart w:name="_Int_RjaR1EDG" w:id="8"/>
      <w:r w:rsidRPr="52713B1B" w:rsidR="006F0E6B">
        <w:rPr>
          <w:rStyle w:val="bumpedfont17"/>
          <w:rFonts w:ascii="Arial" w:hAnsi="Arial" w:eastAsia="Arial" w:cs="Arial"/>
          <w:color w:val="222222"/>
          <w:sz w:val="26"/>
          <w:szCs w:val="26"/>
        </w:rPr>
        <w:t>J.</w:t>
      </w:r>
      <w:bookmarkEnd w:id="8"/>
      <w:r w:rsidRPr="52713B1B" w:rsidR="006F0E6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 and Chung, Y.K., 2023. Exploring diversity, equity, and inclusion in hospitality and tourism firms through the </w:t>
      </w:r>
      <w:proofErr w:type="spellStart"/>
      <w:r w:rsidRPr="52713B1B" w:rsidR="006F0E6B">
        <w:rPr>
          <w:rStyle w:val="bumpedfont17"/>
          <w:rFonts w:ascii="Arial" w:hAnsi="Arial" w:eastAsia="Arial" w:cs="Arial"/>
          <w:color w:val="222222"/>
          <w:sz w:val="26"/>
          <w:szCs w:val="26"/>
        </w:rPr>
        <w:t>organizational</w:t>
      </w:r>
      <w:proofErr w:type="spellEnd"/>
      <w:r w:rsidRPr="52713B1B" w:rsidR="006F0E6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 justice and stakeholder theories. </w:t>
      </w:r>
      <w:r w:rsidRPr="52713B1B" w:rsidR="006F0E6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Tourism Management</w:t>
      </w:r>
      <w:r w:rsidRPr="52713B1B" w:rsidR="006F0E6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 w:rsidR="006F0E6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95</w:t>
      </w:r>
      <w:r w:rsidRPr="52713B1B" w:rsidR="006F0E6B">
        <w:rPr>
          <w:rStyle w:val="bumpedfont17"/>
          <w:rFonts w:ascii="Arial" w:hAnsi="Arial" w:eastAsia="Arial" w:cs="Arial"/>
          <w:color w:val="222222"/>
          <w:sz w:val="26"/>
          <w:szCs w:val="26"/>
        </w:rPr>
        <w:t>, p.104662.</w:t>
      </w:r>
    </w:p>
    <w:p w:rsidR="1337A6B8" w:rsidP="1337A6B8" w:rsidRDefault="1337A6B8" w14:paraId="44AB28BA" w14:textId="0831B31A">
      <w:pPr>
        <w:widowControl w:val="0"/>
        <w:spacing w:before="30" w:after="0" w:line="360" w:lineRule="auto"/>
        <w:jc w:val="both"/>
        <w:rPr>
          <w:rStyle w:val="bumpedfont17"/>
          <w:rFonts w:ascii="Arial" w:hAnsi="Arial" w:eastAsia="Arial" w:cs="Arial"/>
          <w:color w:val="222222"/>
          <w:sz w:val="26"/>
          <w:szCs w:val="26"/>
        </w:rPr>
      </w:pPr>
    </w:p>
    <w:p w:rsidR="006F0E6B" w:rsidP="52713B1B" w:rsidRDefault="006F0E6B" w14:paraId="57CFCC45" w14:textId="4C19E0E3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Kim, H., Shin, Y.H. and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Severt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K., 2024. Inclusive Leadership and Positive Outcomes Through Hotel Employees' Perceptions of Inclusion.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 xml:space="preserve">International 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lastRenderedPageBreak/>
        <w:t>Journal of Hospitality &amp; Tourism Administration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pp.1-21.</w:t>
      </w:r>
    </w:p>
    <w:p w:rsidR="006F0E6B" w:rsidP="52713B1B" w:rsidRDefault="006F0E6B" w14:paraId="68B38795" w14:textId="4FFC9D83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Koizumi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R., 2023. Mega-events and urban socio-economy: Urban development through Tokyo 2020 and Osaka 2025. In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Political Economy of the Tokyo Olympics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 (pp. 67-89</w:t>
      </w:r>
      <w:bookmarkStart w:name="_Int_W5WNiLJD" w:id="9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).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Routledge</w:t>
      </w:r>
      <w:bookmarkEnd w:id="9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.</w:t>
      </w:r>
    </w:p>
    <w:p w:rsidR="006F0E6B" w:rsidP="52713B1B" w:rsidRDefault="006F0E6B" w14:paraId="452D541B" w14:textId="48DEF4A9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Lewis, L., 2023. What is the point of an expo in today's world? Opinion Asia.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The Financial Times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pp.16-16.</w:t>
      </w:r>
    </w:p>
    <w:p w:rsidR="006F0E6B" w:rsidP="52713B1B" w:rsidRDefault="006F0E6B" w14:paraId="74B691EC" w14:textId="6ADEE237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Madera, J.M.,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Manoharan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A. and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Singal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M., 2024. The future of diversity, equity, and inclusion research in hospitality. In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The </w:t>
      </w:r>
      <w:proofErr w:type="spellStart"/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Routledge</w:t>
      </w:r>
      <w:proofErr w:type="spellEnd"/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 Handbook of Diversity, Equity, and Inclusion Management in the Hospitality Industry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 (pp. 406-414).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Routledge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.</w:t>
      </w:r>
    </w:p>
    <w:p w:rsidR="006F0E6B" w:rsidP="52713B1B" w:rsidRDefault="006F0E6B" w14:paraId="0B21FD31" w14:textId="75D2BAC4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Manoharan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A., Madera, J.M. and 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Singal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M. eds., 2024.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The </w:t>
      </w:r>
      <w:proofErr w:type="spellStart"/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Routledge</w:t>
      </w:r>
      <w:proofErr w:type="spellEnd"/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 handbook of diversity, equity, and inclusion management in the hospitality industry.</w:t>
      </w:r>
      <w:r w:rsidRPr="52713B1B" w:rsidR="1F31F76C">
        <w:rPr>
          <w:rStyle w:val="bumpedfont17"/>
          <w:rFonts w:ascii="Arial" w:hAnsi="Arial" w:eastAsia="Arial" w:cs="Arial"/>
          <w:i/>
          <w:iCs/>
          <w:color w:val="222222"/>
          <w:sz w:val="26"/>
          <w:szCs w:val="26"/>
        </w:rPr>
        <w:t xml:space="preserve"> </w:t>
      </w:r>
      <w:proofErr w:type="spellStart"/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Routledge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.</w:t>
      </w:r>
    </w:p>
    <w:p w:rsidR="006F0E6B" w:rsidP="52713B1B" w:rsidRDefault="006F0E6B" w14:paraId="37D4F655" w14:textId="7E42C6CB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bookmarkStart w:name="_Int_XtNOpEBb" w:id="10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Mardonov</w:t>
      </w:r>
      <w:bookmarkEnd w:id="10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S.S.U., 2023. THE EVOLUTION OF TOKYO AND OSAKA AS MEGA-AGGLOMERATIONS.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International scientific journal of </w:t>
      </w:r>
      <w:proofErr w:type="spellStart"/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Biruni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2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(3), pp.28-36.</w:t>
      </w:r>
    </w:p>
    <w:p w:rsidR="006F0E6B" w:rsidP="52713B1B" w:rsidRDefault="006F0E6B" w14:paraId="3C97FD48" w14:textId="7F2B1A18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Ponting, S.S.A. and </w:t>
      </w:r>
      <w:bookmarkStart w:name="_Int_DRQoK2Xs" w:id="11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Dillette</w:t>
      </w:r>
      <w:bookmarkEnd w:id="11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, A., 2023. Diversity, equity, and inclusion practices: a Delphi study to build a consensus in hospitality and tourism 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organizations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. International Journal of Contemporary Hospitality Management, 35(11), pp.3764-3786.</w:t>
      </w:r>
    </w:p>
    <w:p w:rsidR="006F0E6B" w:rsidP="52713B1B" w:rsidRDefault="006F0E6B" w14:paraId="5E26911B" w14:textId="667ABE09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Ryu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, K., 2024. In search of spirituality for intercultural mission: Hospitality, </w:t>
      </w:r>
      <w:bookmarkStart w:name="_Int_Wh3yvqdz" w:id="12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solidarity</w:t>
      </w:r>
      <w:bookmarkEnd w:id="12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 and marginality.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Transformation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p.02653788241244541.</w:t>
      </w:r>
    </w:p>
    <w:p w:rsidR="006F0E6B" w:rsidP="52713B1B" w:rsidRDefault="006F0E6B" w14:paraId="4EEBB44F" w14:textId="72CFE193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bookmarkStart w:name="_Int_bRaIMTJw" w:id="13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Takebayashi</w:t>
      </w:r>
      <w:bookmarkEnd w:id="13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, H. and 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Maeda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, N., 2024. Effects of adaptation measures to extreme heat throughout medium and </w:t>
      </w:r>
      <w:bookmarkStart w:name="_Int_XAB3wft1" w:id="14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high temperature</w:t>
      </w:r>
      <w:bookmarkEnd w:id="14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 periods, case study at the Osaka expo site.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Scientific Reports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14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(1), p.5914.</w:t>
      </w:r>
    </w:p>
    <w:p w:rsidR="52713B1B" w:rsidP="52713B1B" w:rsidRDefault="52713B1B" w14:paraId="1D6FF33E" w14:textId="7C1C407E">
      <w:pPr>
        <w:widowControl w:val="0"/>
        <w:spacing w:before="30" w:after="0" w:line="360" w:lineRule="auto"/>
        <w:jc w:val="both"/>
        <w:rPr>
          <w:rStyle w:val="bumpedfont17"/>
          <w:rFonts w:ascii="Arial" w:hAnsi="Arial" w:eastAsia="Arial" w:cs="Arial"/>
          <w:color w:val="222222"/>
          <w:sz w:val="26"/>
          <w:szCs w:val="26"/>
        </w:rPr>
      </w:pPr>
    </w:p>
    <w:p w:rsidR="006F0E6B" w:rsidP="52713B1B" w:rsidRDefault="006F0E6B" w14:paraId="42839086" w14:textId="4B0EA8ED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Tracey, J.B., Le, V., Brannon, D.W., 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Crystal-Mansour</w:t>
      </w:r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S., </w:t>
      </w:r>
      <w:bookmarkStart w:name="_Int_izfJPJCP" w:id="15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Golubovskaya</w:t>
      </w:r>
      <w:bookmarkEnd w:id="15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M. and Robinson, R.N., 2023. The influence of diversity management initiatives on firm-level diversity: evidence from the restaurant and foodservice industry.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 xml:space="preserve">International Journal of Contemporary Hospitality 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lastRenderedPageBreak/>
        <w:t>Management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35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(11), pp.4010-4030.</w:t>
      </w:r>
    </w:p>
    <w:p w:rsidR="006F0E6B" w:rsidP="52713B1B" w:rsidRDefault="006F0E6B" w14:paraId="18DBB1FE" w14:textId="7F51A376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Walters, T. and </w:t>
      </w:r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Higgins-</w:t>
      </w:r>
      <w:bookmarkStart w:name="_Int_9hF3ccu0" w:id="16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Desbiolles</w:t>
      </w:r>
      <w:bookmarkEnd w:id="16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F., 2024. </w:t>
      </w:r>
      <w:r w:rsidRPr="52713B1B" w:rsidR="461D2EFF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Opportunity </w:t>
      </w:r>
      <w:r w:rsidRPr="52713B1B" w:rsidR="186F8182">
        <w:rPr>
          <w:rStyle w:val="bumpedfont17"/>
          <w:rFonts w:ascii="Arial" w:hAnsi="Arial" w:eastAsia="Arial" w:cs="Arial"/>
          <w:color w:val="222222"/>
          <w:sz w:val="26"/>
          <w:szCs w:val="26"/>
        </w:rPr>
        <w:t>lost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 addressing DEI in academic conference design practices.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International Journal of Event and Festival Management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.</w:t>
      </w:r>
    </w:p>
    <w:p w:rsidR="006F0E6B" w:rsidP="52713B1B" w:rsidRDefault="006F0E6B" w14:paraId="0D72F978" w14:textId="03CFEECF">
      <w:pPr>
        <w:widowControl w:val="0"/>
        <w:spacing w:before="30" w:after="0" w:line="360" w:lineRule="auto"/>
        <w:jc w:val="both"/>
        <w:divId w:val="1116146066"/>
        <w:rPr>
          <w:rFonts w:ascii="Arial" w:hAnsi="Arial" w:eastAsia="Arial" w:cs="Arial"/>
          <w:color w:val="222222"/>
          <w:sz w:val="26"/>
          <w:szCs w:val="26"/>
        </w:rPr>
      </w:pPr>
      <w:bookmarkStart w:name="_Int_EN2BMAte" w:id="17"/>
      <w:proofErr w:type="spellStart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Zallio</w:t>
      </w:r>
      <w:bookmarkEnd w:id="17"/>
      <w:proofErr w:type="spellEnd"/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M. and Clarkson, P.J., 2022. Designing the metaverse: A study on inclusion, diversity, equity, accessibility</w:t>
      </w:r>
      <w:r w:rsidRPr="52713B1B" w:rsidR="182440F3">
        <w:rPr>
          <w:rStyle w:val="bumpedfont17"/>
          <w:rFonts w:ascii="Arial" w:hAnsi="Arial" w:eastAsia="Arial" w:cs="Arial"/>
          <w:color w:val="222222"/>
          <w:sz w:val="26"/>
          <w:szCs w:val="26"/>
        </w:rPr>
        <w:t>,</w:t>
      </w:r>
      <w:r w:rsidRPr="52713B1B" w:rsidR="461D2EFF">
        <w:rPr>
          <w:rStyle w:val="bumpedfont17"/>
          <w:rFonts w:ascii="Arial" w:hAnsi="Arial" w:eastAsia="Arial" w:cs="Arial"/>
          <w:color w:val="222222"/>
          <w:sz w:val="26"/>
          <w:szCs w:val="26"/>
        </w:rPr>
        <w:t xml:space="preserve"> and safety for digital immersive environments.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Telematics and Informatics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 </w:t>
      </w:r>
      <w:r w:rsidRPr="52713B1B">
        <w:rPr>
          <w:rStyle w:val="bumpedfont17"/>
          <w:rFonts w:ascii="Arial" w:hAnsi="Arial" w:eastAsia="Arial" w:cs="Arial"/>
          <w:i/>
          <w:color w:val="222222"/>
          <w:sz w:val="26"/>
          <w:szCs w:val="26"/>
        </w:rPr>
        <w:t>75</w:t>
      </w:r>
      <w:r w:rsidRPr="52713B1B">
        <w:rPr>
          <w:rStyle w:val="bumpedfont17"/>
          <w:rFonts w:ascii="Arial" w:hAnsi="Arial" w:eastAsia="Arial" w:cs="Arial"/>
          <w:color w:val="222222"/>
          <w:sz w:val="26"/>
          <w:szCs w:val="26"/>
        </w:rPr>
        <w:t>, p.101909.</w:t>
      </w:r>
    </w:p>
    <w:p w:rsidR="00424841" w:rsidP="00010664" w:rsidRDefault="003F5508" w14:paraId="76D6C0CF" w14:textId="3A67175B">
      <w:pPr>
        <w:widowControl w:val="0"/>
        <w:spacing w:after="0" w:line="360" w:lineRule="auto"/>
        <w:jc w:val="both"/>
        <w:rPr>
          <w:rFonts w:ascii="Arial" w:hAnsi="Arial" w:eastAsia="Arial" w:cs="Arial"/>
          <w:color w:val="000000" w:themeColor="text1"/>
          <w:sz w:val="26"/>
          <w:szCs w:val="26"/>
        </w:rPr>
      </w:pPr>
      <w:r w:rsidRPr="07269072">
        <w:rPr>
          <w:rFonts w:ascii="Arial" w:hAnsi="Arial" w:eastAsia="Arial" w:cs="Arial"/>
          <w:color w:val="000000" w:themeColor="text1"/>
          <w:sz w:val="26"/>
          <w:szCs w:val="26"/>
        </w:rPr>
        <w:t>Japan meetings and events (202</w:t>
      </w:r>
      <w:r w:rsidRPr="07269072" w:rsidR="00B33A8C">
        <w:rPr>
          <w:rFonts w:ascii="Arial" w:hAnsi="Arial" w:eastAsia="Arial" w:cs="Arial"/>
          <w:color w:val="000000" w:themeColor="text1"/>
          <w:sz w:val="26"/>
          <w:szCs w:val="26"/>
        </w:rPr>
        <w:t xml:space="preserve">5) </w:t>
      </w:r>
      <w:r w:rsidRPr="07269072" w:rsidR="00A05828">
        <w:rPr>
          <w:rFonts w:ascii="Arial" w:hAnsi="Arial" w:eastAsia="Arial" w:cs="Arial"/>
          <w:color w:val="000000" w:themeColor="text1"/>
          <w:sz w:val="26"/>
          <w:szCs w:val="26"/>
        </w:rPr>
        <w:t xml:space="preserve">Osaka International </w:t>
      </w:r>
      <w:r w:rsidRPr="07269072" w:rsidR="00424841">
        <w:rPr>
          <w:rFonts w:ascii="Arial" w:hAnsi="Arial" w:eastAsia="Arial" w:cs="Arial"/>
          <w:color w:val="000000" w:themeColor="text1"/>
          <w:sz w:val="26"/>
          <w:szCs w:val="26"/>
        </w:rPr>
        <w:t xml:space="preserve">Convention Centre </w:t>
      </w:r>
    </w:p>
    <w:p w:rsidR="001646E1" w:rsidP="00010664" w:rsidRDefault="4F60EEAA" w14:paraId="2EEDADE2" w14:textId="0D0BC693">
      <w:pPr>
        <w:widowControl w:val="0"/>
        <w:spacing w:after="0" w:line="360" w:lineRule="auto"/>
        <w:jc w:val="both"/>
        <w:rPr>
          <w:rFonts w:ascii="Arial" w:hAnsi="Arial" w:eastAsia="Arial" w:cs="Arial"/>
          <w:sz w:val="26"/>
          <w:szCs w:val="26"/>
        </w:rPr>
      </w:pPr>
      <w:r w:rsidRPr="07269072">
        <w:rPr>
          <w:rFonts w:ascii="Arial" w:hAnsi="Arial" w:eastAsia="Arial" w:cs="Arial"/>
          <w:color w:val="000000" w:themeColor="text1"/>
          <w:sz w:val="26"/>
          <w:szCs w:val="26"/>
        </w:rPr>
        <w:t xml:space="preserve">Available at: </w:t>
      </w:r>
      <w:hyperlink r:id="rId19">
        <w:r w:rsidRPr="07269072">
          <w:rPr>
            <w:rStyle w:val="Hyperlink"/>
            <w:rFonts w:ascii="Arial" w:hAnsi="Arial" w:eastAsia="Arial" w:cs="Arial"/>
            <w:sz w:val="26"/>
            <w:szCs w:val="26"/>
          </w:rPr>
          <w:t>https://www.japanmeetings.org/plan-your-event/search/venue-detail/970.html</w:t>
        </w:r>
      </w:hyperlink>
      <w:r w:rsidRPr="07269072">
        <w:rPr>
          <w:rFonts w:ascii="Arial" w:hAnsi="Arial" w:eastAsia="Arial" w:cs="Arial"/>
          <w:sz w:val="26"/>
          <w:szCs w:val="26"/>
        </w:rPr>
        <w:t xml:space="preserve"> </w:t>
      </w:r>
    </w:p>
    <w:p w:rsidR="001646E1" w:rsidP="07269072" w:rsidRDefault="00124A04" w14:paraId="2CDA31FE" w14:textId="39046044">
      <w:pPr>
        <w:widowControl w:val="0"/>
        <w:spacing w:after="0" w:line="360" w:lineRule="auto"/>
        <w:jc w:val="both"/>
        <w:rPr>
          <w:rFonts w:ascii="Arial" w:hAnsi="Arial" w:eastAsia="Arial" w:cs="Arial"/>
          <w:color w:val="000000" w:themeColor="text1"/>
          <w:sz w:val="26"/>
          <w:szCs w:val="26"/>
        </w:rPr>
      </w:pPr>
      <w:r w:rsidRPr="07269072">
        <w:rPr>
          <w:rFonts w:ascii="Arial" w:hAnsi="Arial" w:eastAsia="Arial" w:cs="Arial"/>
          <w:color w:val="000000" w:themeColor="text1"/>
          <w:sz w:val="26"/>
          <w:szCs w:val="26"/>
        </w:rPr>
        <w:t xml:space="preserve">(Accessed </w:t>
      </w:r>
      <w:r w:rsidRPr="07269072" w:rsidR="00B011CD">
        <w:rPr>
          <w:rFonts w:ascii="Arial" w:hAnsi="Arial" w:eastAsia="Arial" w:cs="Arial"/>
          <w:color w:val="000000" w:themeColor="text1"/>
          <w:sz w:val="26"/>
          <w:szCs w:val="26"/>
        </w:rPr>
        <w:t>20</w:t>
      </w:r>
      <w:r w:rsidRPr="07269072" w:rsidR="00B011CD">
        <w:rPr>
          <w:rFonts w:ascii="Arial" w:hAnsi="Arial" w:eastAsia="Arial" w:cs="Arial"/>
          <w:color w:val="000000" w:themeColor="text1"/>
          <w:sz w:val="26"/>
          <w:szCs w:val="26"/>
          <w:vertAlign w:val="superscript"/>
        </w:rPr>
        <w:t>th</w:t>
      </w:r>
      <w:r w:rsidRPr="07269072" w:rsidR="00B011CD">
        <w:rPr>
          <w:rFonts w:ascii="Arial" w:hAnsi="Arial" w:eastAsia="Arial" w:cs="Arial"/>
          <w:color w:val="000000" w:themeColor="text1"/>
          <w:sz w:val="26"/>
          <w:szCs w:val="26"/>
        </w:rPr>
        <w:t xml:space="preserve"> Jan 2025) </w:t>
      </w:r>
    </w:p>
    <w:p w:rsidR="2DC06DFA" w:rsidP="358324C3" w:rsidRDefault="2DC06DFA" w14:paraId="570F9CF1" w14:textId="38707D86">
      <w:pPr>
        <w:widowControl w:val="0"/>
        <w:spacing w:after="0" w:line="360" w:lineRule="auto"/>
        <w:jc w:val="both"/>
        <w:rPr>
          <w:rFonts w:ascii="Arial" w:hAnsi="Arial" w:eastAsia="Arial" w:cs="Arial"/>
          <w:i/>
          <w:color w:val="000000" w:themeColor="text1"/>
          <w:sz w:val="26"/>
          <w:szCs w:val="26"/>
        </w:rPr>
      </w:pPr>
      <w:r w:rsidRPr="358324C3">
        <w:rPr>
          <w:rFonts w:ascii="Arial" w:hAnsi="Arial" w:eastAsia="Arial" w:cs="Arial"/>
          <w:color w:val="000000" w:themeColor="text1"/>
          <w:sz w:val="26"/>
          <w:szCs w:val="26"/>
        </w:rPr>
        <w:t xml:space="preserve">WIT by </w:t>
      </w:r>
      <w:proofErr w:type="spellStart"/>
      <w:r w:rsidRPr="358324C3">
        <w:rPr>
          <w:rFonts w:ascii="Arial" w:hAnsi="Arial" w:eastAsia="Arial" w:cs="Arial"/>
          <w:color w:val="000000" w:themeColor="text1"/>
          <w:sz w:val="26"/>
          <w:szCs w:val="26"/>
        </w:rPr>
        <w:t>NORTHSTAR</w:t>
      </w:r>
      <w:proofErr w:type="spellEnd"/>
      <w:r w:rsidRPr="358324C3">
        <w:rPr>
          <w:rFonts w:ascii="Arial" w:hAnsi="Arial" w:eastAsia="Arial" w:cs="Arial"/>
          <w:color w:val="000000" w:themeColor="text1"/>
          <w:sz w:val="26"/>
          <w:szCs w:val="26"/>
        </w:rPr>
        <w:t xml:space="preserve"> (2024</w:t>
      </w:r>
      <w:r w:rsidRPr="03B77BD9" w:rsidR="138D744E">
        <w:rPr>
          <w:rFonts w:ascii="Arial" w:hAnsi="Arial" w:eastAsia="Arial" w:cs="Arial"/>
          <w:color w:val="000000" w:themeColor="text1"/>
          <w:sz w:val="26"/>
          <w:szCs w:val="26"/>
        </w:rPr>
        <w:t xml:space="preserve"> Y S </w:t>
      </w:r>
      <w:proofErr w:type="spellStart"/>
      <w:r w:rsidRPr="03B77BD9" w:rsidR="138D744E">
        <w:rPr>
          <w:rFonts w:ascii="Arial" w:hAnsi="Arial" w:eastAsia="Arial" w:cs="Arial"/>
          <w:color w:val="000000" w:themeColor="text1"/>
          <w:sz w:val="26"/>
          <w:szCs w:val="26"/>
        </w:rPr>
        <w:t>Hoon</w:t>
      </w:r>
      <w:proofErr w:type="spellEnd"/>
      <w:r w:rsidRPr="358324C3">
        <w:rPr>
          <w:rFonts w:ascii="Arial" w:hAnsi="Arial" w:eastAsia="Arial" w:cs="Arial"/>
          <w:color w:val="000000" w:themeColor="text1"/>
          <w:sz w:val="26"/>
          <w:szCs w:val="26"/>
        </w:rPr>
        <w:t xml:space="preserve">) </w:t>
      </w:r>
      <w:bookmarkStart w:name="_Int_zCabrirU" w:id="18"/>
      <w:r w:rsidRPr="03B77BD9" w:rsidR="053715E0">
        <w:rPr>
          <w:rFonts w:ascii="Arial" w:hAnsi="Arial" w:eastAsia="Arial" w:cs="Arial"/>
          <w:i/>
          <w:color w:val="000000" w:themeColor="text1"/>
          <w:sz w:val="26"/>
          <w:szCs w:val="26"/>
        </w:rPr>
        <w:t>let's</w:t>
      </w:r>
      <w:bookmarkEnd w:id="18"/>
      <w:r w:rsidRPr="03B77BD9" w:rsidR="1A2604FA">
        <w:rPr>
          <w:rFonts w:ascii="Arial" w:hAnsi="Arial" w:eastAsia="Arial" w:cs="Arial"/>
          <w:i/>
          <w:color w:val="000000" w:themeColor="text1"/>
          <w:sz w:val="26"/>
          <w:szCs w:val="26"/>
        </w:rPr>
        <w:t xml:space="preserve"> talk proudly about women and LGBTQ+ travellers in Japan</w:t>
      </w:r>
    </w:p>
    <w:p w:rsidR="2DC06DFA" w:rsidP="358324C3" w:rsidRDefault="2DC06DFA" w14:paraId="7E7A9CF9" w14:textId="5F840145">
      <w:pPr>
        <w:widowControl w:val="0"/>
        <w:spacing w:after="0" w:line="360" w:lineRule="auto"/>
        <w:jc w:val="both"/>
        <w:rPr>
          <w:rFonts w:ascii="Arial" w:hAnsi="Arial" w:eastAsia="Arial" w:cs="Arial"/>
          <w:sz w:val="26"/>
          <w:szCs w:val="26"/>
        </w:rPr>
      </w:pPr>
      <w:r w:rsidRPr="358324C3">
        <w:rPr>
          <w:rFonts w:ascii="Arial" w:hAnsi="Arial" w:eastAsia="Arial" w:cs="Arial"/>
          <w:color w:val="000000" w:themeColor="text1"/>
          <w:sz w:val="26"/>
          <w:szCs w:val="26"/>
        </w:rPr>
        <w:t xml:space="preserve">Available at: </w:t>
      </w:r>
      <w:hyperlink r:id="rId20">
        <w:r w:rsidRPr="358324C3" w:rsidR="4E64317F">
          <w:rPr>
            <w:rStyle w:val="Hyperlink"/>
            <w:rFonts w:ascii="Arial" w:hAnsi="Arial" w:eastAsia="Arial" w:cs="Arial"/>
            <w:sz w:val="26"/>
            <w:szCs w:val="26"/>
          </w:rPr>
          <w:t>https://www.webintravel.com/lets-talk-proudly-about-women-and-lgbtq-travellers-in-japan/</w:t>
        </w:r>
      </w:hyperlink>
      <w:r w:rsidRPr="358324C3" w:rsidR="4E64317F">
        <w:rPr>
          <w:rFonts w:ascii="Arial" w:hAnsi="Arial" w:eastAsia="Arial" w:cs="Arial"/>
          <w:sz w:val="26"/>
          <w:szCs w:val="26"/>
        </w:rPr>
        <w:t xml:space="preserve"> </w:t>
      </w:r>
    </w:p>
    <w:p w:rsidR="2DC06DFA" w:rsidP="358324C3" w:rsidRDefault="2DC06DFA" w14:paraId="5F1D0091" w14:textId="7AD1C5E5">
      <w:pPr>
        <w:widowControl w:val="0"/>
        <w:spacing w:after="0" w:line="360" w:lineRule="auto"/>
        <w:jc w:val="both"/>
        <w:rPr>
          <w:rFonts w:ascii="Arial" w:hAnsi="Arial" w:eastAsia="Arial" w:cs="Arial"/>
          <w:color w:val="000000" w:themeColor="text1"/>
          <w:sz w:val="26"/>
          <w:szCs w:val="26"/>
        </w:rPr>
      </w:pPr>
      <w:r w:rsidRPr="358324C3">
        <w:rPr>
          <w:rFonts w:ascii="Arial" w:hAnsi="Arial" w:eastAsia="Arial" w:cs="Arial"/>
          <w:color w:val="000000" w:themeColor="text1"/>
          <w:sz w:val="26"/>
          <w:szCs w:val="26"/>
        </w:rPr>
        <w:t>(Accessed 20</w:t>
      </w:r>
      <w:r w:rsidRPr="358324C3">
        <w:rPr>
          <w:rFonts w:ascii="Arial" w:hAnsi="Arial" w:eastAsia="Arial" w:cs="Arial"/>
          <w:color w:val="000000" w:themeColor="text1"/>
          <w:sz w:val="26"/>
          <w:szCs w:val="26"/>
          <w:vertAlign w:val="superscript"/>
        </w:rPr>
        <w:t>th</w:t>
      </w:r>
      <w:r w:rsidRPr="358324C3">
        <w:rPr>
          <w:rFonts w:ascii="Arial" w:hAnsi="Arial" w:eastAsia="Arial" w:cs="Arial"/>
          <w:color w:val="000000" w:themeColor="text1"/>
          <w:sz w:val="26"/>
          <w:szCs w:val="26"/>
        </w:rPr>
        <w:t xml:space="preserve"> Jan 2025)</w:t>
      </w:r>
    </w:p>
    <w:p w:rsidR="001251C7" w:rsidP="358324C3" w:rsidRDefault="001251C7" w14:paraId="7C76FC80" w14:textId="0266E096">
      <w:pPr>
        <w:widowControl w:val="0"/>
        <w:spacing w:after="0" w:line="360" w:lineRule="auto"/>
        <w:jc w:val="both"/>
        <w:rPr>
          <w:rFonts w:ascii="Arial" w:hAnsi="Arial" w:eastAsia="Arial" w:cs="Arial"/>
          <w:color w:val="000000" w:themeColor="text1"/>
          <w:sz w:val="26"/>
          <w:szCs w:val="26"/>
        </w:rPr>
      </w:pPr>
    </w:p>
    <w:p w:rsidR="00BC2C0D" w:rsidP="52713B1B" w:rsidRDefault="00BC2C0D" w14:paraId="274B7B84" w14:textId="67ED9A88">
      <w:pPr>
        <w:pStyle w:val="NormalWeb"/>
        <w:widowControl w:val="0"/>
        <w:spacing w:before="0" w:beforeAutospacing="0" w:after="0" w:afterAutospacing="0" w:line="360" w:lineRule="auto"/>
        <w:jc w:val="both"/>
        <w:rPr>
          <w:rFonts w:ascii="-webkit-standard" w:hAnsi="-webkit-standard"/>
          <w:b/>
          <w:color w:val="000000" w:themeColor="text1"/>
          <w:sz w:val="27"/>
          <w:szCs w:val="27"/>
        </w:rPr>
      </w:pPr>
    </w:p>
    <w:sectPr w:rsidR="00BC2C0D">
      <w:foot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479CB" w:rsidP="00A63588" w:rsidRDefault="000479CB" w14:paraId="4A85DDE4" w14:textId="77777777">
      <w:pPr>
        <w:spacing w:after="0" w:line="240" w:lineRule="auto"/>
      </w:pPr>
      <w:r>
        <w:separator/>
      </w:r>
    </w:p>
  </w:endnote>
  <w:endnote w:type="continuationSeparator" w:id="0">
    <w:p w:rsidR="000479CB" w:rsidP="00A63588" w:rsidRDefault="000479CB" w14:paraId="2EB1FAD5" w14:textId="77777777">
      <w:pPr>
        <w:spacing w:after="0" w:line="240" w:lineRule="auto"/>
      </w:pPr>
      <w:r>
        <w:continuationSeparator/>
      </w:r>
    </w:p>
  </w:endnote>
  <w:endnote w:type="continuationNotice" w:id="1">
    <w:p w:rsidR="000479CB" w:rsidRDefault="000479CB" w14:paraId="30EC7EC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3588" w:rsidRDefault="00A63588" w14:paraId="41138DA5" w14:textId="77777777">
    <w:pPr>
      <w:pStyle w:val="Footer"/>
    </w:pPr>
  </w:p>
  <w:p w:rsidR="00A63588" w:rsidRDefault="00A63588" w14:paraId="0637621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479CB" w:rsidP="00A63588" w:rsidRDefault="000479CB" w14:paraId="2070B7C3" w14:textId="77777777">
      <w:pPr>
        <w:spacing w:after="0" w:line="240" w:lineRule="auto"/>
      </w:pPr>
      <w:r>
        <w:separator/>
      </w:r>
    </w:p>
  </w:footnote>
  <w:footnote w:type="continuationSeparator" w:id="0">
    <w:p w:rsidR="000479CB" w:rsidP="00A63588" w:rsidRDefault="000479CB" w14:paraId="6B525BF5" w14:textId="77777777">
      <w:pPr>
        <w:spacing w:after="0" w:line="240" w:lineRule="auto"/>
      </w:pPr>
      <w:r>
        <w:continuationSeparator/>
      </w:r>
    </w:p>
  </w:footnote>
  <w:footnote w:type="continuationNotice" w:id="1">
    <w:p w:rsidR="000479CB" w:rsidRDefault="000479CB" w14:paraId="50918EBF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RaIMTJw" int2:invalidationBookmarkName="" int2:hashCode="VuuVBvxWbdhhYh" int2:id="5S2Ytvqw">
      <int2:state int2:value="Rejected" int2:type="AugLoop_Text_Critique"/>
    </int2:bookmark>
    <int2:bookmark int2:bookmarkName="_Int_6bvj1HjN" int2:invalidationBookmarkName="" int2:hashCode="vO9XpuZ6a7O/8z" int2:id="6Qs1NoVZ">
      <int2:state int2:value="Rejected" int2:type="AugLoop_Text_Critique"/>
    </int2:bookmark>
    <int2:bookmark int2:bookmarkName="_Int_EpSVfizV" int2:invalidationBookmarkName="" int2:hashCode="V2Wc6iNjphhw9M" int2:id="Fk7Qp2or">
      <int2:state int2:value="Rejected" int2:type="AugLoop_Text_Critique"/>
    </int2:bookmark>
    <int2:bookmark int2:bookmarkName="_Int_Bive2TdI" int2:invalidationBookmarkName="" int2:hashCode="GlH7Kb97DMJ29L" int2:id="GeYfq2CW">
      <int2:state int2:value="Rejected" int2:type="AugLoop_Text_Critique"/>
    </int2:bookmark>
    <int2:bookmark int2:bookmarkName="_Int_MIUj3CqE" int2:invalidationBookmarkName="" int2:hashCode="RkmMRO+6OuD5wD" int2:id="JUHSVIai">
      <int2:state int2:value="Rejected" int2:type="AugLoop_Text_Critique"/>
    </int2:bookmark>
    <int2:bookmark int2:bookmarkName="_Int_izfJPJCP" int2:invalidationBookmarkName="" int2:hashCode="UtsCvkMupVrsEK" int2:id="K3ODWTuC">
      <int2:state int2:value="Rejected" int2:type="AugLoop_Text_Critique"/>
    </int2:bookmark>
    <int2:bookmark int2:bookmarkName="_Int_EN2BMAte" int2:invalidationBookmarkName="" int2:hashCode="SL+4mcFvvCA6Hf" int2:id="Qtr4TTOg">
      <int2:state int2:value="Rejected" int2:type="AugLoop_Text_Critique"/>
    </int2:bookmark>
    <int2:bookmark int2:bookmarkName="_Int_XAB3wft1" int2:invalidationBookmarkName="" int2:hashCode="Du3xN8hGfTP/Qz" int2:id="S2JwWHTs">
      <int2:state int2:value="Rejected" int2:type="AugLoop_Text_Critique"/>
    </int2:bookmark>
    <int2:bookmark int2:bookmarkName="_Int_9hF3ccu0" int2:invalidationBookmarkName="" int2:hashCode="ZsKKlW5Ecj2L75" int2:id="Sev1MqPL">
      <int2:state int2:value="Rejected" int2:type="AugLoop_Text_Critique"/>
    </int2:bookmark>
    <int2:bookmark int2:bookmarkName="_Int_W5WNiLJD" int2:invalidationBookmarkName="" int2:hashCode="XvhT4x5W8rRwcK" int2:id="ULeTpGDj">
      <int2:state int2:value="Rejected" int2:type="AugLoop_Text_Critique"/>
    </int2:bookmark>
    <int2:bookmark int2:bookmarkName="_Int_RjaR1EDG" int2:invalidationBookmarkName="" int2:hashCode="Uzp5OH9w+wqWrK" int2:id="YNxgqxPN">
      <int2:state int2:value="Rejected" int2:type="AugLoop_Text_Critique"/>
    </int2:bookmark>
    <int2:bookmark int2:bookmarkName="_Int_XtNOpEBb" int2:invalidationBookmarkName="" int2:hashCode="uQDy+kyy4LVNoK" int2:id="eDixbZDR">
      <int2:state int2:value="Rejected" int2:type="AugLoop_Text_Critique"/>
    </int2:bookmark>
    <int2:bookmark int2:bookmarkName="_Int_zCabrirU" int2:invalidationBookmarkName="" int2:hashCode="Bi70AeoYXkMTVq" int2:id="emF1bEDX">
      <int2:state int2:value="Rejected" int2:type="AugLoop_Text_Critique"/>
    </int2:bookmark>
    <int2:bookmark int2:bookmarkName="_Int_d3w8KuXT" int2:invalidationBookmarkName="" int2:hashCode="d/hG+iXuH0JdFC" int2:id="hZiebdq2">
      <int2:state int2:value="Rejected" int2:type="AugLoop_Text_Critique"/>
    </int2:bookmark>
    <int2:bookmark int2:bookmarkName="_Int_DRQoK2Xs" int2:invalidationBookmarkName="" int2:hashCode="qiZRPXSvXhsiIg" int2:id="hw6gnE5q">
      <int2:state int2:value="Rejected" int2:type="AugLoop_Text_Critique"/>
    </int2:bookmark>
    <int2:bookmark int2:bookmarkName="_Int_y8VM3jYK" int2:invalidationBookmarkName="" int2:hashCode="tJzoKZbWeXL7U7" int2:id="j5gOaxwO">
      <int2:state int2:value="Rejected" int2:type="AugLoop_Text_Critique"/>
    </int2:bookmark>
    <int2:bookmark int2:bookmarkName="_Int_Wh3yvqdz" int2:invalidationBookmarkName="" int2:hashCode="32Bj4/AUFHkyJZ" int2:id="kZnanMke">
      <int2:state int2:value="Rejected" int2:type="AugLoop_Text_Critique"/>
    </int2:bookmark>
    <int2:bookmark int2:bookmarkName="_Int_sQrjKhQz" int2:invalidationBookmarkName="" int2:hashCode="C3C18scVYWoM+J" int2:id="zck0GVy4">
      <int2:state int2:value="Rejected" int2:type="AugLoop_Text_Critique"/>
    </int2:bookmark>
    <int2:bookmark int2:bookmarkName="_Int_CW68XoFZ" int2:invalidationBookmarkName="" int2:hashCode="iEK8C51FiV3XbX" int2:id="ztKcJ78J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12B36"/>
    <w:multiLevelType w:val="hybridMultilevel"/>
    <w:tmpl w:val="C898F8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895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EE7"/>
    <w:rsid w:val="00010664"/>
    <w:rsid w:val="00023629"/>
    <w:rsid w:val="0003115D"/>
    <w:rsid w:val="00035084"/>
    <w:rsid w:val="000479CB"/>
    <w:rsid w:val="00056398"/>
    <w:rsid w:val="00066BF5"/>
    <w:rsid w:val="00066C66"/>
    <w:rsid w:val="00076705"/>
    <w:rsid w:val="000A5193"/>
    <w:rsid w:val="000B5AE0"/>
    <w:rsid w:val="000E520B"/>
    <w:rsid w:val="00124A04"/>
    <w:rsid w:val="001251C7"/>
    <w:rsid w:val="00126D81"/>
    <w:rsid w:val="001646E1"/>
    <w:rsid w:val="00197D15"/>
    <w:rsid w:val="001B767F"/>
    <w:rsid w:val="001E09ED"/>
    <w:rsid w:val="001F50B8"/>
    <w:rsid w:val="002152FB"/>
    <w:rsid w:val="002159D2"/>
    <w:rsid w:val="00253578"/>
    <w:rsid w:val="00267868"/>
    <w:rsid w:val="00272AEC"/>
    <w:rsid w:val="002A3F00"/>
    <w:rsid w:val="002B6D07"/>
    <w:rsid w:val="003052AC"/>
    <w:rsid w:val="00307292"/>
    <w:rsid w:val="0031208F"/>
    <w:rsid w:val="003356AD"/>
    <w:rsid w:val="00341680"/>
    <w:rsid w:val="00352FE3"/>
    <w:rsid w:val="00372DD5"/>
    <w:rsid w:val="003A58E4"/>
    <w:rsid w:val="003B0177"/>
    <w:rsid w:val="003D407A"/>
    <w:rsid w:val="003E47CE"/>
    <w:rsid w:val="003F5508"/>
    <w:rsid w:val="00414723"/>
    <w:rsid w:val="00424841"/>
    <w:rsid w:val="004256C9"/>
    <w:rsid w:val="00433DAD"/>
    <w:rsid w:val="00436BAA"/>
    <w:rsid w:val="004511D8"/>
    <w:rsid w:val="0047541F"/>
    <w:rsid w:val="00476B06"/>
    <w:rsid w:val="00483F08"/>
    <w:rsid w:val="00487F74"/>
    <w:rsid w:val="004B37F1"/>
    <w:rsid w:val="004D5993"/>
    <w:rsid w:val="004E4709"/>
    <w:rsid w:val="00534ABD"/>
    <w:rsid w:val="005433D5"/>
    <w:rsid w:val="0055658C"/>
    <w:rsid w:val="00570D8A"/>
    <w:rsid w:val="00572743"/>
    <w:rsid w:val="00587FED"/>
    <w:rsid w:val="0059721C"/>
    <w:rsid w:val="005C4F0F"/>
    <w:rsid w:val="005D5F5B"/>
    <w:rsid w:val="006672CB"/>
    <w:rsid w:val="00675E39"/>
    <w:rsid w:val="006A0294"/>
    <w:rsid w:val="006B27C3"/>
    <w:rsid w:val="006E495C"/>
    <w:rsid w:val="006F0E6B"/>
    <w:rsid w:val="006F15CC"/>
    <w:rsid w:val="006F1D08"/>
    <w:rsid w:val="006F6490"/>
    <w:rsid w:val="006F6712"/>
    <w:rsid w:val="00701B0B"/>
    <w:rsid w:val="007052FE"/>
    <w:rsid w:val="00751639"/>
    <w:rsid w:val="007544D7"/>
    <w:rsid w:val="00755B75"/>
    <w:rsid w:val="0076026A"/>
    <w:rsid w:val="007676B5"/>
    <w:rsid w:val="0077074C"/>
    <w:rsid w:val="0079313F"/>
    <w:rsid w:val="007B76D5"/>
    <w:rsid w:val="007D184C"/>
    <w:rsid w:val="007D26FD"/>
    <w:rsid w:val="007E3529"/>
    <w:rsid w:val="00810076"/>
    <w:rsid w:val="00812A09"/>
    <w:rsid w:val="00842B5E"/>
    <w:rsid w:val="00846F18"/>
    <w:rsid w:val="00861569"/>
    <w:rsid w:val="008649E5"/>
    <w:rsid w:val="00870ABE"/>
    <w:rsid w:val="00893B34"/>
    <w:rsid w:val="008B7C75"/>
    <w:rsid w:val="008D27F8"/>
    <w:rsid w:val="008E4DC3"/>
    <w:rsid w:val="008F6721"/>
    <w:rsid w:val="00911E8E"/>
    <w:rsid w:val="00924BE0"/>
    <w:rsid w:val="00950F5C"/>
    <w:rsid w:val="00966FDB"/>
    <w:rsid w:val="00983183"/>
    <w:rsid w:val="009A6543"/>
    <w:rsid w:val="009C37B1"/>
    <w:rsid w:val="009C6827"/>
    <w:rsid w:val="009C75CA"/>
    <w:rsid w:val="00A02B37"/>
    <w:rsid w:val="00A05828"/>
    <w:rsid w:val="00A16B1E"/>
    <w:rsid w:val="00A31F45"/>
    <w:rsid w:val="00A61447"/>
    <w:rsid w:val="00A63588"/>
    <w:rsid w:val="00A636E6"/>
    <w:rsid w:val="00A73F75"/>
    <w:rsid w:val="00AB31F3"/>
    <w:rsid w:val="00AB7C48"/>
    <w:rsid w:val="00AE7B87"/>
    <w:rsid w:val="00B011CD"/>
    <w:rsid w:val="00B33A8C"/>
    <w:rsid w:val="00B410F0"/>
    <w:rsid w:val="00B42855"/>
    <w:rsid w:val="00B74825"/>
    <w:rsid w:val="00B8704E"/>
    <w:rsid w:val="00BB5606"/>
    <w:rsid w:val="00BB5FB0"/>
    <w:rsid w:val="00BC19CF"/>
    <w:rsid w:val="00BC2C0D"/>
    <w:rsid w:val="00BD636C"/>
    <w:rsid w:val="00BD6F82"/>
    <w:rsid w:val="00BE1443"/>
    <w:rsid w:val="00C21FAF"/>
    <w:rsid w:val="00C326CF"/>
    <w:rsid w:val="00C6502D"/>
    <w:rsid w:val="00C901A7"/>
    <w:rsid w:val="00CE3138"/>
    <w:rsid w:val="00D25EE7"/>
    <w:rsid w:val="00D36B65"/>
    <w:rsid w:val="00D52D64"/>
    <w:rsid w:val="00D70492"/>
    <w:rsid w:val="00DB2819"/>
    <w:rsid w:val="00DB54E1"/>
    <w:rsid w:val="00DD3AA0"/>
    <w:rsid w:val="00DF6DD4"/>
    <w:rsid w:val="00E7039F"/>
    <w:rsid w:val="00E70CD7"/>
    <w:rsid w:val="00E70F36"/>
    <w:rsid w:val="00E75D86"/>
    <w:rsid w:val="00E86DE3"/>
    <w:rsid w:val="00E90A73"/>
    <w:rsid w:val="00EA0155"/>
    <w:rsid w:val="00EA3D94"/>
    <w:rsid w:val="00EA7BB6"/>
    <w:rsid w:val="00EB6AAE"/>
    <w:rsid w:val="00EC5CB8"/>
    <w:rsid w:val="00ED1A4D"/>
    <w:rsid w:val="00EE19A1"/>
    <w:rsid w:val="00EE25B2"/>
    <w:rsid w:val="00F3168F"/>
    <w:rsid w:val="00F62D65"/>
    <w:rsid w:val="00F702CD"/>
    <w:rsid w:val="00F93341"/>
    <w:rsid w:val="00FA1C3B"/>
    <w:rsid w:val="00FA28A9"/>
    <w:rsid w:val="00FB1E57"/>
    <w:rsid w:val="00FB250F"/>
    <w:rsid w:val="00FC212B"/>
    <w:rsid w:val="00FD42D2"/>
    <w:rsid w:val="00FE577F"/>
    <w:rsid w:val="03B77BD9"/>
    <w:rsid w:val="053715E0"/>
    <w:rsid w:val="05EB00D7"/>
    <w:rsid w:val="07269072"/>
    <w:rsid w:val="095D86CD"/>
    <w:rsid w:val="10F1FA58"/>
    <w:rsid w:val="1206BDA8"/>
    <w:rsid w:val="1337A6B8"/>
    <w:rsid w:val="136FDBBE"/>
    <w:rsid w:val="138D744E"/>
    <w:rsid w:val="160ACC64"/>
    <w:rsid w:val="1780700B"/>
    <w:rsid w:val="182440F3"/>
    <w:rsid w:val="186F8182"/>
    <w:rsid w:val="1A2604FA"/>
    <w:rsid w:val="1D0D34B4"/>
    <w:rsid w:val="1F31F76C"/>
    <w:rsid w:val="20F9197A"/>
    <w:rsid w:val="2DC06DFA"/>
    <w:rsid w:val="358324C3"/>
    <w:rsid w:val="3CA0A24E"/>
    <w:rsid w:val="3D4843B2"/>
    <w:rsid w:val="461D2EFF"/>
    <w:rsid w:val="4E64317F"/>
    <w:rsid w:val="4EA1EF65"/>
    <w:rsid w:val="4F60EEAA"/>
    <w:rsid w:val="52713B1B"/>
    <w:rsid w:val="59AEB12A"/>
    <w:rsid w:val="5DCF2FBD"/>
    <w:rsid w:val="5E144583"/>
    <w:rsid w:val="5FCC8435"/>
    <w:rsid w:val="62129E93"/>
    <w:rsid w:val="6C277A35"/>
    <w:rsid w:val="6CEB6A7F"/>
    <w:rsid w:val="6D20DC9C"/>
    <w:rsid w:val="6E25B502"/>
    <w:rsid w:val="6E9B4E85"/>
    <w:rsid w:val="738F51ED"/>
    <w:rsid w:val="7986B191"/>
    <w:rsid w:val="7A30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7178F"/>
  <w15:chartTrackingRefBased/>
  <w15:docId w15:val="{B6D18858-3A7E-DA42-89FB-E5D90091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5EE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EE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E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E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E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E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E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E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E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25EE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D25EE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25EE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25EE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25EE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25EE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25EE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25EE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25E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EE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25EE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E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25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EE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25E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E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E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EE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25E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EE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6358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63588"/>
  </w:style>
  <w:style w:type="paragraph" w:styleId="Footer">
    <w:name w:val="footer"/>
    <w:basedOn w:val="Normal"/>
    <w:link w:val="FooterChar"/>
    <w:uiPriority w:val="99"/>
    <w:unhideWhenUsed/>
    <w:rsid w:val="00A6358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63588"/>
  </w:style>
  <w:style w:type="paragraph" w:styleId="NormalWeb">
    <w:name w:val="Normal (Web)"/>
    <w:basedOn w:val="Normal"/>
    <w:uiPriority w:val="99"/>
    <w:semiHidden/>
    <w:unhideWhenUsed/>
    <w:rsid w:val="006F0E6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bumpedfont17" w:customStyle="1">
    <w:name w:val="bumpedfont17"/>
    <w:basedOn w:val="DefaultParagraphFont"/>
    <w:rsid w:val="006F0E6B"/>
  </w:style>
  <w:style w:type="character" w:styleId="apple-converted-space" w:customStyle="1">
    <w:name w:val="apple-converted-space"/>
    <w:basedOn w:val="DefaultParagraphFont"/>
    <w:rsid w:val="006F0E6B"/>
  </w:style>
  <w:style w:type="character" w:styleId="Hyperlink">
    <w:name w:val="Hyperlink"/>
    <w:basedOn w:val="DefaultParagraphFont"/>
    <w:uiPriority w:val="99"/>
    <w:unhideWhenUsed/>
    <w:rsid w:val="001646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46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settings" Target="settings.xml" Id="rId3" /><Relationship Type="http://schemas.openxmlformats.org/officeDocument/2006/relationships/footer" Target="footer1.xml" Id="rId21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hyperlink" Target="https://www.webintravel.com/lets-talk-proudly-about-women-and-lgbtq-travellers-in-japan/" TargetMode="Externa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microsoft.com/office/2020/10/relationships/intelligence" Target="intelligence2.xml" Id="rId24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theme" Target="theme/theme1.xml" Id="rId23" /><Relationship Type="http://schemas.openxmlformats.org/officeDocument/2006/relationships/hyperlink" Target="https://www.japanmeetings.org/plan-your-event/search/venue-detail/970.html" TargetMode="External" Id="rId19" /><Relationship Type="http://schemas.openxmlformats.org/officeDocument/2006/relationships/webSettings" Target="webSettings.xml" Id="rId4" /><Relationship Type="http://schemas.openxmlformats.org/officeDocument/2006/relationships/image" Target="media/image8.png" Id="rId14" /><Relationship Type="http://schemas.openxmlformats.org/officeDocument/2006/relationships/fontTable" Target="fontTable.xml" Id="rId22" /><Relationship Type="http://schemas.openxmlformats.org/officeDocument/2006/relationships/image" Target="/media/imaged.png" Id="Re76de9d5d17145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Syntyche Ndikita (2228869)</dc:creator>
  <keywords/>
  <dc:description/>
  <lastModifiedBy>Syntyche Ndikita (2228869)</lastModifiedBy>
  <revision>65</revision>
  <dcterms:created xsi:type="dcterms:W3CDTF">2025-02-07T12:52:00.0000000Z</dcterms:created>
  <dcterms:modified xsi:type="dcterms:W3CDTF">2025-02-07T20:23:14.2462340Z</dcterms:modified>
</coreProperties>
</file>