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264EC" w14:textId="77777777" w:rsidR="00CB38E0" w:rsidRPr="006C2D56" w:rsidRDefault="00CB38E0" w:rsidP="009D4D89">
      <w:pPr>
        <w:jc w:val="both"/>
        <w:rPr>
          <w:rFonts w:ascii="Times New Roman" w:hAnsi="Times New Roman" w:cs="Times New Roman"/>
          <w:noProof/>
          <w:sz w:val="24"/>
          <w:szCs w:val="24"/>
        </w:rPr>
      </w:pPr>
      <w:r w:rsidRPr="006C2D56">
        <w:rPr>
          <w:rFonts w:ascii="Times New Roman" w:hAnsi="Times New Roman" w:cs="Times New Roman"/>
          <w:noProof/>
          <w:sz w:val="24"/>
          <w:szCs w:val="24"/>
        </w:rPr>
        <w:drawing>
          <wp:inline distT="0" distB="0" distL="0" distR="0" wp14:anchorId="54AF8093" wp14:editId="6BE457B9">
            <wp:extent cx="5943600" cy="3343275"/>
            <wp:effectExtent l="0" t="0" r="0" b="9525"/>
            <wp:docPr id="1001232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1001232665"/>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D67E15" w14:textId="77777777" w:rsidR="00CB38E0" w:rsidRPr="006C2D56" w:rsidRDefault="00CB38E0" w:rsidP="009D4D89">
      <w:pPr>
        <w:jc w:val="both"/>
        <w:rPr>
          <w:rFonts w:ascii="Times New Roman" w:hAnsi="Times New Roman" w:cs="Times New Roman"/>
          <w:sz w:val="24"/>
          <w:szCs w:val="24"/>
        </w:rPr>
      </w:pPr>
    </w:p>
    <w:p w14:paraId="29AFEF5B" w14:textId="77777777" w:rsidR="00CB38E0" w:rsidRPr="006C2D56" w:rsidRDefault="00CB38E0" w:rsidP="009D4D89">
      <w:pPr>
        <w:jc w:val="both"/>
        <w:rPr>
          <w:rFonts w:ascii="Times New Roman" w:hAnsi="Times New Roman" w:cs="Times New Roman"/>
          <w:noProof/>
          <w:sz w:val="24"/>
          <w:szCs w:val="24"/>
        </w:rPr>
      </w:pPr>
    </w:p>
    <w:p w14:paraId="5D7E361F" w14:textId="1476A4C4" w:rsidR="00CB38E0" w:rsidRPr="006C2D56" w:rsidRDefault="00CB38E0" w:rsidP="009D4D89">
      <w:pPr>
        <w:jc w:val="both"/>
        <w:rPr>
          <w:rFonts w:ascii="Times New Roman" w:hAnsi="Times New Roman" w:cs="Times New Roman"/>
          <w:sz w:val="24"/>
          <w:szCs w:val="24"/>
        </w:rPr>
      </w:pPr>
      <w:r w:rsidRPr="006C2D56">
        <w:rPr>
          <w:rFonts w:ascii="Times New Roman" w:hAnsi="Times New Roman" w:cs="Times New Roman"/>
          <w:sz w:val="24"/>
          <w:szCs w:val="24"/>
        </w:rPr>
        <w:t>Subject name:</w:t>
      </w:r>
      <w:r w:rsidR="008E0276">
        <w:rPr>
          <w:rFonts w:ascii="Times New Roman" w:hAnsi="Times New Roman" w:cs="Times New Roman"/>
          <w:sz w:val="24"/>
          <w:szCs w:val="24"/>
        </w:rPr>
        <w:t xml:space="preserve"> Human resource management (LCMB7000)</w:t>
      </w:r>
    </w:p>
    <w:p w14:paraId="4DEF28B7" w14:textId="0E223EBD" w:rsidR="00CB38E0" w:rsidRPr="006C2D56" w:rsidRDefault="00CB38E0" w:rsidP="009D4D89">
      <w:pPr>
        <w:jc w:val="both"/>
        <w:rPr>
          <w:rFonts w:ascii="Times New Roman" w:hAnsi="Times New Roman" w:cs="Times New Roman"/>
          <w:sz w:val="24"/>
          <w:szCs w:val="24"/>
        </w:rPr>
      </w:pPr>
      <w:r w:rsidRPr="006C2D56">
        <w:rPr>
          <w:rFonts w:ascii="Times New Roman" w:hAnsi="Times New Roman" w:cs="Times New Roman"/>
          <w:sz w:val="24"/>
          <w:szCs w:val="24"/>
        </w:rPr>
        <w:t>Student Name:</w:t>
      </w:r>
      <w:r w:rsidR="00C55ECD">
        <w:rPr>
          <w:rFonts w:ascii="Times New Roman" w:hAnsi="Times New Roman" w:cs="Times New Roman"/>
          <w:sz w:val="24"/>
          <w:szCs w:val="24"/>
        </w:rPr>
        <w:t xml:space="preserve"> Dakshesh Raval</w:t>
      </w:r>
    </w:p>
    <w:p w14:paraId="6AF9CC12" w14:textId="06BA345B" w:rsidR="00CB38E0" w:rsidRPr="006C2D56" w:rsidRDefault="00CB38E0" w:rsidP="009D4D89">
      <w:pPr>
        <w:jc w:val="both"/>
        <w:rPr>
          <w:rFonts w:ascii="Times New Roman" w:hAnsi="Times New Roman" w:cs="Times New Roman"/>
          <w:sz w:val="24"/>
          <w:szCs w:val="24"/>
        </w:rPr>
      </w:pPr>
      <w:r w:rsidRPr="006C2D56">
        <w:rPr>
          <w:rFonts w:ascii="Times New Roman" w:hAnsi="Times New Roman" w:cs="Times New Roman"/>
          <w:sz w:val="24"/>
          <w:szCs w:val="24"/>
        </w:rPr>
        <w:t>Student id:</w:t>
      </w:r>
      <w:r w:rsidR="00C55ECD">
        <w:rPr>
          <w:rFonts w:ascii="Times New Roman" w:hAnsi="Times New Roman" w:cs="Times New Roman"/>
          <w:sz w:val="24"/>
          <w:szCs w:val="24"/>
        </w:rPr>
        <w:t xml:space="preserve"> 2217673</w:t>
      </w:r>
    </w:p>
    <w:p w14:paraId="0C16B558" w14:textId="2C7BE01E" w:rsidR="00CB38E0" w:rsidRPr="006C2D56" w:rsidRDefault="00CB38E0"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Assignment name: </w:t>
      </w:r>
      <w:r w:rsidR="00C55ECD">
        <w:rPr>
          <w:rFonts w:ascii="Times New Roman" w:hAnsi="Times New Roman" w:cs="Times New Roman"/>
          <w:sz w:val="24"/>
          <w:szCs w:val="24"/>
        </w:rPr>
        <w:t xml:space="preserve">Assessment </w:t>
      </w:r>
      <w:r w:rsidR="00C55ECD" w:rsidRPr="006C2D56">
        <w:rPr>
          <w:rFonts w:ascii="Times New Roman" w:hAnsi="Times New Roman" w:cs="Times New Roman"/>
          <w:sz w:val="24"/>
          <w:szCs w:val="24"/>
        </w:rPr>
        <w:t>1</w:t>
      </w:r>
    </w:p>
    <w:p w14:paraId="5E37AC89" w14:textId="5606254D" w:rsidR="00CB38E0" w:rsidRPr="006C2D56" w:rsidRDefault="00CB38E0" w:rsidP="009D4D89">
      <w:pPr>
        <w:jc w:val="both"/>
        <w:rPr>
          <w:rFonts w:ascii="Times New Roman" w:hAnsi="Times New Roman" w:cs="Times New Roman"/>
          <w:sz w:val="24"/>
          <w:szCs w:val="24"/>
        </w:rPr>
      </w:pPr>
      <w:r w:rsidRPr="006C2D56">
        <w:rPr>
          <w:rFonts w:ascii="Times New Roman" w:hAnsi="Times New Roman" w:cs="Times New Roman"/>
          <w:sz w:val="24"/>
          <w:szCs w:val="24"/>
        </w:rPr>
        <w:t>Professor Name:</w:t>
      </w:r>
      <w:r w:rsidR="00F353DC">
        <w:rPr>
          <w:rFonts w:ascii="Times New Roman" w:hAnsi="Times New Roman" w:cs="Times New Roman"/>
          <w:sz w:val="24"/>
          <w:szCs w:val="24"/>
        </w:rPr>
        <w:t xml:space="preserve"> Mushfiqur Rahman</w:t>
      </w:r>
    </w:p>
    <w:p w14:paraId="18E2ED1F" w14:textId="77777777" w:rsidR="00CB38E0" w:rsidRPr="006C2D56" w:rsidRDefault="00CB38E0" w:rsidP="009D4D89">
      <w:pPr>
        <w:jc w:val="both"/>
        <w:rPr>
          <w:rFonts w:ascii="Times New Roman" w:hAnsi="Times New Roman" w:cs="Times New Roman"/>
          <w:sz w:val="24"/>
          <w:szCs w:val="24"/>
        </w:rPr>
      </w:pPr>
    </w:p>
    <w:p w14:paraId="558A5927" w14:textId="77777777" w:rsidR="008A6F5A" w:rsidRPr="006C2D56" w:rsidRDefault="008A6F5A" w:rsidP="009D4D89">
      <w:pPr>
        <w:jc w:val="both"/>
        <w:rPr>
          <w:rFonts w:ascii="Times New Roman" w:hAnsi="Times New Roman" w:cs="Times New Roman"/>
          <w:sz w:val="24"/>
          <w:szCs w:val="24"/>
        </w:rPr>
      </w:pPr>
    </w:p>
    <w:p w14:paraId="216FD41A" w14:textId="77777777" w:rsidR="00E728AE" w:rsidRPr="006C2D56" w:rsidRDefault="00E728AE" w:rsidP="009D4D89">
      <w:pPr>
        <w:jc w:val="both"/>
        <w:rPr>
          <w:rFonts w:ascii="Times New Roman" w:hAnsi="Times New Roman" w:cs="Times New Roman"/>
          <w:sz w:val="24"/>
          <w:szCs w:val="24"/>
        </w:rPr>
      </w:pPr>
    </w:p>
    <w:p w14:paraId="6682B417" w14:textId="77777777" w:rsidR="00E728AE" w:rsidRPr="006C2D56" w:rsidRDefault="00E728AE" w:rsidP="009D4D89">
      <w:pPr>
        <w:jc w:val="both"/>
        <w:rPr>
          <w:rFonts w:ascii="Times New Roman" w:hAnsi="Times New Roman" w:cs="Times New Roman"/>
          <w:sz w:val="24"/>
          <w:szCs w:val="24"/>
        </w:rPr>
      </w:pPr>
    </w:p>
    <w:p w14:paraId="24B3E9DA" w14:textId="77777777" w:rsidR="00E728AE" w:rsidRPr="006C2D56" w:rsidRDefault="00E728AE" w:rsidP="009D4D89">
      <w:pPr>
        <w:jc w:val="both"/>
        <w:rPr>
          <w:rFonts w:ascii="Times New Roman" w:hAnsi="Times New Roman" w:cs="Times New Roman"/>
          <w:sz w:val="24"/>
          <w:szCs w:val="24"/>
        </w:rPr>
      </w:pPr>
    </w:p>
    <w:p w14:paraId="3609FF0C" w14:textId="77777777" w:rsidR="00E728AE" w:rsidRPr="006C2D56" w:rsidRDefault="00E728AE" w:rsidP="009D4D89">
      <w:pPr>
        <w:jc w:val="both"/>
        <w:rPr>
          <w:rFonts w:ascii="Times New Roman" w:hAnsi="Times New Roman" w:cs="Times New Roman"/>
          <w:sz w:val="24"/>
          <w:szCs w:val="24"/>
        </w:rPr>
      </w:pPr>
    </w:p>
    <w:p w14:paraId="2C4F3964" w14:textId="77777777" w:rsidR="00E728AE" w:rsidRPr="006C2D56" w:rsidRDefault="00E728AE" w:rsidP="009D4D89">
      <w:pPr>
        <w:jc w:val="both"/>
        <w:rPr>
          <w:rFonts w:ascii="Times New Roman" w:hAnsi="Times New Roman" w:cs="Times New Roman"/>
          <w:sz w:val="24"/>
          <w:szCs w:val="24"/>
        </w:rPr>
      </w:pPr>
    </w:p>
    <w:p w14:paraId="6145E46F" w14:textId="77777777" w:rsidR="00E728AE" w:rsidRPr="006C2D56" w:rsidRDefault="00E728AE" w:rsidP="009D4D89">
      <w:pPr>
        <w:jc w:val="both"/>
        <w:rPr>
          <w:rFonts w:ascii="Times New Roman" w:hAnsi="Times New Roman" w:cs="Times New Roman"/>
          <w:sz w:val="24"/>
          <w:szCs w:val="24"/>
        </w:rPr>
      </w:pPr>
    </w:p>
    <w:p w14:paraId="7DD4A773" w14:textId="77777777" w:rsidR="00E728AE" w:rsidRPr="006C2D56" w:rsidRDefault="00E728AE" w:rsidP="009D4D89">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19223797"/>
        <w:docPartObj>
          <w:docPartGallery w:val="Table of Contents"/>
          <w:docPartUnique/>
        </w:docPartObj>
      </w:sdtPr>
      <w:sdtEndPr>
        <w:rPr>
          <w:b/>
          <w:bCs/>
          <w:noProof/>
        </w:rPr>
      </w:sdtEndPr>
      <w:sdtContent>
        <w:p w14:paraId="3C56C072" w14:textId="6558324F" w:rsidR="00465219" w:rsidRPr="00465219" w:rsidRDefault="00465219">
          <w:pPr>
            <w:pStyle w:val="TOCHeading"/>
            <w:rPr>
              <w:rFonts w:ascii="Times New Roman" w:hAnsi="Times New Roman" w:cs="Times New Roman"/>
              <w:b/>
              <w:bCs/>
              <w:color w:val="000000" w:themeColor="text1"/>
            </w:rPr>
          </w:pPr>
          <w:r w:rsidRPr="00465219">
            <w:rPr>
              <w:rFonts w:ascii="Times New Roman" w:hAnsi="Times New Roman" w:cs="Times New Roman"/>
              <w:b/>
              <w:bCs/>
              <w:color w:val="000000" w:themeColor="text1"/>
            </w:rPr>
            <w:t>Table of Contents</w:t>
          </w:r>
        </w:p>
        <w:p w14:paraId="4581AE94" w14:textId="490E38FC" w:rsidR="00465219" w:rsidRDefault="00465219">
          <w:pPr>
            <w:pStyle w:val="TOC1"/>
            <w:tabs>
              <w:tab w:val="left" w:pos="440"/>
              <w:tab w:val="right" w:leader="dot" w:pos="9350"/>
            </w:tabs>
            <w:rPr>
              <w:noProof/>
            </w:rPr>
          </w:pPr>
          <w:r>
            <w:fldChar w:fldCharType="begin"/>
          </w:r>
          <w:r>
            <w:instrText xml:space="preserve"> TOC \o "1-3" \h \z \u </w:instrText>
          </w:r>
          <w:r>
            <w:fldChar w:fldCharType="separate"/>
          </w:r>
          <w:hyperlink w:anchor="_Toc134630526" w:history="1">
            <w:r w:rsidRPr="00ED329C">
              <w:rPr>
                <w:rStyle w:val="Hyperlink"/>
                <w:rFonts w:ascii="Times New Roman" w:hAnsi="Times New Roman" w:cs="Times New Roman"/>
                <w:b/>
                <w:bCs/>
                <w:noProof/>
              </w:rPr>
              <w:t>1</w:t>
            </w:r>
            <w:r>
              <w:rPr>
                <w:noProof/>
              </w:rPr>
              <w:tab/>
            </w:r>
            <w:r w:rsidRPr="00ED329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_Toc134630526 \h </w:instrText>
            </w:r>
            <w:r>
              <w:rPr>
                <w:noProof/>
                <w:webHidden/>
              </w:rPr>
            </w:r>
            <w:r>
              <w:rPr>
                <w:noProof/>
                <w:webHidden/>
              </w:rPr>
              <w:fldChar w:fldCharType="separate"/>
            </w:r>
            <w:r>
              <w:rPr>
                <w:noProof/>
                <w:webHidden/>
              </w:rPr>
              <w:t>3</w:t>
            </w:r>
            <w:r>
              <w:rPr>
                <w:noProof/>
                <w:webHidden/>
              </w:rPr>
              <w:fldChar w:fldCharType="end"/>
            </w:r>
          </w:hyperlink>
        </w:p>
        <w:p w14:paraId="1B132B40" w14:textId="43469A46"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27" w:history="1">
            <w:r w:rsidR="00465219" w:rsidRPr="00061653">
              <w:rPr>
                <w:rStyle w:val="Hyperlink"/>
                <w:rFonts w:ascii="Times New Roman" w:hAnsi="Times New Roman" w:cs="Times New Roman"/>
                <w:b/>
                <w:bCs/>
                <w:noProof/>
                <w:sz w:val="24"/>
                <w:szCs w:val="24"/>
              </w:rPr>
              <w:t>2</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Aims and objectives:</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_Toc134630527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3</w:t>
            </w:r>
            <w:r w:rsidR="00465219" w:rsidRPr="00061653">
              <w:rPr>
                <w:rFonts w:ascii="Times New Roman" w:hAnsi="Times New Roman" w:cs="Times New Roman"/>
                <w:noProof/>
                <w:webHidden/>
                <w:sz w:val="24"/>
                <w:szCs w:val="24"/>
              </w:rPr>
              <w:fldChar w:fldCharType="end"/>
            </w:r>
          </w:hyperlink>
        </w:p>
        <w:p w14:paraId="496EF4AA" w14:textId="410B2A5A"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28" w:history="1">
            <w:r w:rsidR="00465219" w:rsidRPr="00061653">
              <w:rPr>
                <w:rStyle w:val="Hyperlink"/>
                <w:rFonts w:ascii="Times New Roman" w:hAnsi="Times New Roman" w:cs="Times New Roman"/>
                <w:b/>
                <w:bCs/>
                <w:noProof/>
                <w:sz w:val="24"/>
                <w:szCs w:val="24"/>
              </w:rPr>
              <w:t>3</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Overview of Tesco:</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_Toc134630528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4</w:t>
            </w:r>
            <w:r w:rsidR="00465219" w:rsidRPr="00061653">
              <w:rPr>
                <w:rFonts w:ascii="Times New Roman" w:hAnsi="Times New Roman" w:cs="Times New Roman"/>
                <w:noProof/>
                <w:webHidden/>
                <w:sz w:val="24"/>
                <w:szCs w:val="24"/>
              </w:rPr>
              <w:fldChar w:fldCharType="end"/>
            </w:r>
          </w:hyperlink>
        </w:p>
        <w:p w14:paraId="40AD035C" w14:textId="11EB6AF6"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29" w:history="1">
            <w:r w:rsidR="00465219" w:rsidRPr="00061653">
              <w:rPr>
                <w:rStyle w:val="Hyperlink"/>
                <w:rFonts w:ascii="Times New Roman" w:hAnsi="Times New Roman" w:cs="Times New Roman"/>
                <w:b/>
                <w:bCs/>
                <w:noProof/>
                <w:sz w:val="24"/>
                <w:szCs w:val="24"/>
              </w:rPr>
              <w:t>4</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Policies and Procedure used by TESCO during and after Covid and Brexit:</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_Toc134630529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4</w:t>
            </w:r>
            <w:r w:rsidR="00465219" w:rsidRPr="00061653">
              <w:rPr>
                <w:rFonts w:ascii="Times New Roman" w:hAnsi="Times New Roman" w:cs="Times New Roman"/>
                <w:noProof/>
                <w:webHidden/>
                <w:sz w:val="24"/>
                <w:szCs w:val="24"/>
              </w:rPr>
              <w:fldChar w:fldCharType="end"/>
            </w:r>
          </w:hyperlink>
        </w:p>
        <w:p w14:paraId="4866C5F3" w14:textId="4072F74C"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30" w:history="1">
            <w:r w:rsidR="00465219" w:rsidRPr="00061653">
              <w:rPr>
                <w:rStyle w:val="Hyperlink"/>
                <w:rFonts w:ascii="Times New Roman" w:hAnsi="Times New Roman" w:cs="Times New Roman"/>
                <w:b/>
                <w:bCs/>
                <w:noProof/>
                <w:sz w:val="24"/>
                <w:szCs w:val="24"/>
              </w:rPr>
              <w:t>5</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Labour market:</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_Toc134630530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5</w:t>
            </w:r>
            <w:r w:rsidR="00465219" w:rsidRPr="00061653">
              <w:rPr>
                <w:rFonts w:ascii="Times New Roman" w:hAnsi="Times New Roman" w:cs="Times New Roman"/>
                <w:noProof/>
                <w:webHidden/>
                <w:sz w:val="24"/>
                <w:szCs w:val="24"/>
              </w:rPr>
              <w:fldChar w:fldCharType="end"/>
            </w:r>
          </w:hyperlink>
        </w:p>
        <w:p w14:paraId="29C4D9D7" w14:textId="6A665E93" w:rsidR="00465219" w:rsidRPr="00061653" w:rsidRDefault="00000000">
          <w:pPr>
            <w:pStyle w:val="TOC1"/>
            <w:tabs>
              <w:tab w:val="left" w:pos="660"/>
              <w:tab w:val="right" w:leader="dot" w:pos="9350"/>
            </w:tabs>
            <w:rPr>
              <w:rFonts w:ascii="Times New Roman" w:hAnsi="Times New Roman" w:cs="Times New Roman"/>
              <w:noProof/>
              <w:sz w:val="24"/>
              <w:szCs w:val="24"/>
            </w:rPr>
          </w:pPr>
          <w:hyperlink w:anchor="_Toc134630531" w:history="1">
            <w:r w:rsidR="00465219" w:rsidRPr="00061653">
              <w:rPr>
                <w:rStyle w:val="Hyperlink"/>
                <w:rFonts w:ascii="Times New Roman" w:hAnsi="Times New Roman" w:cs="Times New Roman"/>
                <w:b/>
                <w:bCs/>
                <w:noProof/>
                <w:sz w:val="24"/>
                <w:szCs w:val="24"/>
              </w:rPr>
              <w:t>5.1</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Developed Country Labour Market:</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_Toc134630531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6</w:t>
            </w:r>
            <w:r w:rsidR="00465219" w:rsidRPr="00061653">
              <w:rPr>
                <w:rFonts w:ascii="Times New Roman" w:hAnsi="Times New Roman" w:cs="Times New Roman"/>
                <w:noProof/>
                <w:webHidden/>
                <w:sz w:val="24"/>
                <w:szCs w:val="24"/>
              </w:rPr>
              <w:fldChar w:fldCharType="end"/>
            </w:r>
          </w:hyperlink>
        </w:p>
        <w:p w14:paraId="7FE5C96B" w14:textId="38591FA1" w:rsidR="00465219" w:rsidRPr="00061653" w:rsidRDefault="00000000">
          <w:pPr>
            <w:pStyle w:val="TOC1"/>
            <w:tabs>
              <w:tab w:val="left" w:pos="660"/>
              <w:tab w:val="right" w:leader="dot" w:pos="9350"/>
            </w:tabs>
            <w:rPr>
              <w:rFonts w:ascii="Times New Roman" w:hAnsi="Times New Roman" w:cs="Times New Roman"/>
              <w:noProof/>
              <w:sz w:val="24"/>
              <w:szCs w:val="24"/>
            </w:rPr>
          </w:pPr>
          <w:hyperlink w:anchor="_Toc134630532" w:history="1">
            <w:r w:rsidR="00465219" w:rsidRPr="00061653">
              <w:rPr>
                <w:rStyle w:val="Hyperlink"/>
                <w:rFonts w:ascii="Times New Roman" w:hAnsi="Times New Roman" w:cs="Times New Roman"/>
                <w:b/>
                <w:bCs/>
                <w:noProof/>
                <w:sz w:val="24"/>
                <w:szCs w:val="24"/>
              </w:rPr>
              <w:t>5.2</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Developing country Labour market:</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_Toc134630532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7</w:t>
            </w:r>
            <w:r w:rsidR="00465219" w:rsidRPr="00061653">
              <w:rPr>
                <w:rFonts w:ascii="Times New Roman" w:hAnsi="Times New Roman" w:cs="Times New Roman"/>
                <w:noProof/>
                <w:webHidden/>
                <w:sz w:val="24"/>
                <w:szCs w:val="24"/>
              </w:rPr>
              <w:fldChar w:fldCharType="end"/>
            </w:r>
          </w:hyperlink>
        </w:p>
        <w:p w14:paraId="2D6D168B" w14:textId="67AB8385" w:rsidR="00465219" w:rsidRPr="00061653" w:rsidRDefault="00000000">
          <w:pPr>
            <w:pStyle w:val="TOC1"/>
            <w:tabs>
              <w:tab w:val="left" w:pos="660"/>
              <w:tab w:val="right" w:leader="dot" w:pos="9350"/>
            </w:tabs>
            <w:rPr>
              <w:rFonts w:ascii="Times New Roman" w:hAnsi="Times New Roman" w:cs="Times New Roman"/>
              <w:noProof/>
              <w:sz w:val="24"/>
              <w:szCs w:val="24"/>
            </w:rPr>
          </w:pPr>
          <w:hyperlink w:anchor="_Toc134630533" w:history="1">
            <w:r w:rsidR="00465219" w:rsidRPr="00061653">
              <w:rPr>
                <w:rStyle w:val="Hyperlink"/>
                <w:rFonts w:ascii="Times New Roman" w:hAnsi="Times New Roman" w:cs="Times New Roman"/>
                <w:b/>
                <w:bCs/>
                <w:noProof/>
                <w:sz w:val="24"/>
                <w:szCs w:val="24"/>
              </w:rPr>
              <w:t>5.3</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UK labour market:</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_Toc134630533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8</w:t>
            </w:r>
            <w:r w:rsidR="00465219" w:rsidRPr="00061653">
              <w:rPr>
                <w:rFonts w:ascii="Times New Roman" w:hAnsi="Times New Roman" w:cs="Times New Roman"/>
                <w:noProof/>
                <w:webHidden/>
                <w:sz w:val="24"/>
                <w:szCs w:val="24"/>
              </w:rPr>
              <w:fldChar w:fldCharType="end"/>
            </w:r>
          </w:hyperlink>
        </w:p>
        <w:p w14:paraId="4D0691F6" w14:textId="2E8A00C2"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34" w:history="1">
            <w:r w:rsidR="00465219" w:rsidRPr="00061653">
              <w:rPr>
                <w:rStyle w:val="Hyperlink"/>
                <w:rFonts w:ascii="Times New Roman" w:hAnsi="Times New Roman" w:cs="Times New Roman"/>
                <w:b/>
                <w:bCs/>
                <w:noProof/>
                <w:sz w:val="24"/>
                <w:szCs w:val="24"/>
              </w:rPr>
              <w:t>6</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Pestel analysis:</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_Toc134630534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9</w:t>
            </w:r>
            <w:r w:rsidR="00465219" w:rsidRPr="00061653">
              <w:rPr>
                <w:rFonts w:ascii="Times New Roman" w:hAnsi="Times New Roman" w:cs="Times New Roman"/>
                <w:noProof/>
                <w:webHidden/>
                <w:sz w:val="24"/>
                <w:szCs w:val="24"/>
              </w:rPr>
              <w:fldChar w:fldCharType="end"/>
            </w:r>
          </w:hyperlink>
        </w:p>
        <w:p w14:paraId="101A5E71" w14:textId="0C5C43D7"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35" w:history="1">
            <w:r w:rsidR="00465219" w:rsidRPr="00061653">
              <w:rPr>
                <w:rStyle w:val="Hyperlink"/>
                <w:rFonts w:ascii="Times New Roman" w:hAnsi="Times New Roman" w:cs="Times New Roman"/>
                <w:b/>
                <w:bCs/>
                <w:noProof/>
                <w:sz w:val="24"/>
                <w:szCs w:val="24"/>
              </w:rPr>
              <w:t>7</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SWOT analysis:</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_Toc134630535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10</w:t>
            </w:r>
            <w:r w:rsidR="00465219" w:rsidRPr="00061653">
              <w:rPr>
                <w:rFonts w:ascii="Times New Roman" w:hAnsi="Times New Roman" w:cs="Times New Roman"/>
                <w:noProof/>
                <w:webHidden/>
                <w:sz w:val="24"/>
                <w:szCs w:val="24"/>
              </w:rPr>
              <w:fldChar w:fldCharType="end"/>
            </w:r>
          </w:hyperlink>
        </w:p>
        <w:p w14:paraId="5EA5C0E2" w14:textId="08069724" w:rsidR="00465219" w:rsidRPr="00061653" w:rsidRDefault="00000000">
          <w:pPr>
            <w:pStyle w:val="TOC1"/>
            <w:tabs>
              <w:tab w:val="left" w:pos="440"/>
              <w:tab w:val="right" w:leader="dot" w:pos="9350"/>
            </w:tabs>
            <w:rPr>
              <w:rFonts w:ascii="Times New Roman" w:hAnsi="Times New Roman" w:cs="Times New Roman"/>
              <w:noProof/>
              <w:sz w:val="24"/>
              <w:szCs w:val="24"/>
            </w:rPr>
          </w:pPr>
          <w:hyperlink w:anchor="_Toc134630536" w:history="1">
            <w:r w:rsidR="00465219" w:rsidRPr="00061653">
              <w:rPr>
                <w:rStyle w:val="Hyperlink"/>
                <w:rFonts w:ascii="Times New Roman" w:hAnsi="Times New Roman" w:cs="Times New Roman"/>
                <w:b/>
                <w:bCs/>
                <w:noProof/>
                <w:sz w:val="24"/>
                <w:szCs w:val="24"/>
              </w:rPr>
              <w:t>8</w:t>
            </w:r>
            <w:r w:rsidR="00465219" w:rsidRPr="00061653">
              <w:rPr>
                <w:rFonts w:ascii="Times New Roman" w:hAnsi="Times New Roman" w:cs="Times New Roman"/>
                <w:noProof/>
                <w:sz w:val="24"/>
                <w:szCs w:val="24"/>
              </w:rPr>
              <w:tab/>
            </w:r>
            <w:r w:rsidR="00465219" w:rsidRPr="00061653">
              <w:rPr>
                <w:rStyle w:val="Hyperlink"/>
                <w:rFonts w:ascii="Times New Roman" w:hAnsi="Times New Roman" w:cs="Times New Roman"/>
                <w:b/>
                <w:bCs/>
                <w:noProof/>
                <w:sz w:val="24"/>
                <w:szCs w:val="24"/>
              </w:rPr>
              <w:t>Theories used in HRM:</w:t>
            </w:r>
            <w:r w:rsidR="00465219" w:rsidRPr="00061653">
              <w:rPr>
                <w:rFonts w:ascii="Times New Roman" w:hAnsi="Times New Roman" w:cs="Times New Roman"/>
                <w:noProof/>
                <w:webHidden/>
                <w:sz w:val="24"/>
                <w:szCs w:val="24"/>
              </w:rPr>
              <w:tab/>
            </w:r>
            <w:r w:rsidR="00465219" w:rsidRPr="00061653">
              <w:rPr>
                <w:rFonts w:ascii="Times New Roman" w:hAnsi="Times New Roman" w:cs="Times New Roman"/>
                <w:noProof/>
                <w:webHidden/>
                <w:sz w:val="24"/>
                <w:szCs w:val="24"/>
              </w:rPr>
              <w:fldChar w:fldCharType="begin"/>
            </w:r>
            <w:r w:rsidR="00465219" w:rsidRPr="00061653">
              <w:rPr>
                <w:rFonts w:ascii="Times New Roman" w:hAnsi="Times New Roman" w:cs="Times New Roman"/>
                <w:noProof/>
                <w:webHidden/>
                <w:sz w:val="24"/>
                <w:szCs w:val="24"/>
              </w:rPr>
              <w:instrText xml:space="preserve"> PAGEREF _Toc134630536 \h </w:instrText>
            </w:r>
            <w:r w:rsidR="00465219" w:rsidRPr="00061653">
              <w:rPr>
                <w:rFonts w:ascii="Times New Roman" w:hAnsi="Times New Roman" w:cs="Times New Roman"/>
                <w:noProof/>
                <w:webHidden/>
                <w:sz w:val="24"/>
                <w:szCs w:val="24"/>
              </w:rPr>
            </w:r>
            <w:r w:rsidR="00465219" w:rsidRPr="00061653">
              <w:rPr>
                <w:rFonts w:ascii="Times New Roman" w:hAnsi="Times New Roman" w:cs="Times New Roman"/>
                <w:noProof/>
                <w:webHidden/>
                <w:sz w:val="24"/>
                <w:szCs w:val="24"/>
              </w:rPr>
              <w:fldChar w:fldCharType="separate"/>
            </w:r>
            <w:r w:rsidR="00465219" w:rsidRPr="00061653">
              <w:rPr>
                <w:rFonts w:ascii="Times New Roman" w:hAnsi="Times New Roman" w:cs="Times New Roman"/>
                <w:noProof/>
                <w:webHidden/>
                <w:sz w:val="24"/>
                <w:szCs w:val="24"/>
              </w:rPr>
              <w:t>10</w:t>
            </w:r>
            <w:r w:rsidR="00465219" w:rsidRPr="00061653">
              <w:rPr>
                <w:rFonts w:ascii="Times New Roman" w:hAnsi="Times New Roman" w:cs="Times New Roman"/>
                <w:noProof/>
                <w:webHidden/>
                <w:sz w:val="24"/>
                <w:szCs w:val="24"/>
              </w:rPr>
              <w:fldChar w:fldCharType="end"/>
            </w:r>
          </w:hyperlink>
        </w:p>
        <w:p w14:paraId="17E581E9" w14:textId="2CE78F94" w:rsidR="00465219" w:rsidRPr="00061653" w:rsidRDefault="00000000" w:rsidP="00061653">
          <w:pPr>
            <w:pStyle w:val="TOC2"/>
            <w:rPr>
              <w:noProof/>
            </w:rPr>
          </w:pPr>
          <w:hyperlink w:anchor="_Toc134630537" w:history="1">
            <w:r w:rsidR="00465219" w:rsidRPr="00061653">
              <w:rPr>
                <w:rStyle w:val="Hyperlink"/>
                <w:rFonts w:ascii="Times New Roman" w:hAnsi="Times New Roman" w:cs="Times New Roman"/>
                <w:b/>
                <w:bCs/>
                <w:noProof/>
                <w:sz w:val="24"/>
                <w:szCs w:val="24"/>
              </w:rPr>
              <w:t>9</w:t>
            </w:r>
            <w:r w:rsidR="00465219" w:rsidRPr="00061653">
              <w:rPr>
                <w:noProof/>
              </w:rPr>
              <w:tab/>
            </w:r>
            <w:r w:rsidR="00465219" w:rsidRPr="00061653">
              <w:rPr>
                <w:rStyle w:val="Hyperlink"/>
                <w:rFonts w:ascii="Times New Roman" w:hAnsi="Times New Roman" w:cs="Times New Roman"/>
                <w:b/>
                <w:bCs/>
                <w:noProof/>
                <w:sz w:val="24"/>
                <w:szCs w:val="24"/>
              </w:rPr>
              <w:t>Conclusion:</w:t>
            </w:r>
            <w:r w:rsidR="00465219" w:rsidRPr="00061653">
              <w:rPr>
                <w:noProof/>
                <w:webHidden/>
              </w:rPr>
              <w:tab/>
            </w:r>
            <w:r w:rsidR="00465219" w:rsidRPr="00061653">
              <w:rPr>
                <w:noProof/>
                <w:webHidden/>
              </w:rPr>
              <w:fldChar w:fldCharType="begin"/>
            </w:r>
            <w:r w:rsidR="00465219" w:rsidRPr="00061653">
              <w:rPr>
                <w:noProof/>
                <w:webHidden/>
              </w:rPr>
              <w:instrText xml:space="preserve"> PAGEREF _Toc134630537 \h </w:instrText>
            </w:r>
            <w:r w:rsidR="00465219" w:rsidRPr="00061653">
              <w:rPr>
                <w:noProof/>
                <w:webHidden/>
              </w:rPr>
            </w:r>
            <w:r w:rsidR="00465219" w:rsidRPr="00061653">
              <w:rPr>
                <w:noProof/>
                <w:webHidden/>
              </w:rPr>
              <w:fldChar w:fldCharType="separate"/>
            </w:r>
            <w:r w:rsidR="00465219" w:rsidRPr="00061653">
              <w:rPr>
                <w:noProof/>
                <w:webHidden/>
              </w:rPr>
              <w:t>11</w:t>
            </w:r>
            <w:r w:rsidR="00465219" w:rsidRPr="00061653">
              <w:rPr>
                <w:noProof/>
                <w:webHidden/>
              </w:rPr>
              <w:fldChar w:fldCharType="end"/>
            </w:r>
          </w:hyperlink>
        </w:p>
        <w:p w14:paraId="5AB57905" w14:textId="7C1CB65E" w:rsidR="00465219" w:rsidRPr="00061653" w:rsidRDefault="00000000" w:rsidP="00061653">
          <w:pPr>
            <w:pStyle w:val="TOC2"/>
            <w:rPr>
              <w:noProof/>
            </w:rPr>
          </w:pPr>
          <w:hyperlink w:anchor="_Toc134630538" w:history="1">
            <w:r w:rsidR="00465219" w:rsidRPr="00061653">
              <w:rPr>
                <w:rStyle w:val="Hyperlink"/>
                <w:rFonts w:ascii="Times New Roman" w:hAnsi="Times New Roman" w:cs="Times New Roman"/>
                <w:b/>
                <w:bCs/>
                <w:noProof/>
                <w:sz w:val="24"/>
                <w:szCs w:val="24"/>
              </w:rPr>
              <w:t>10</w:t>
            </w:r>
            <w:r w:rsidR="00465219" w:rsidRPr="00061653">
              <w:rPr>
                <w:noProof/>
              </w:rPr>
              <w:tab/>
            </w:r>
            <w:r w:rsidR="00465219" w:rsidRPr="00061653">
              <w:rPr>
                <w:rStyle w:val="Hyperlink"/>
                <w:rFonts w:ascii="Times New Roman" w:hAnsi="Times New Roman" w:cs="Times New Roman"/>
                <w:b/>
                <w:bCs/>
                <w:noProof/>
                <w:sz w:val="24"/>
                <w:szCs w:val="24"/>
              </w:rPr>
              <w:t>References:</w:t>
            </w:r>
            <w:r w:rsidR="00465219" w:rsidRPr="00061653">
              <w:rPr>
                <w:noProof/>
                <w:webHidden/>
              </w:rPr>
              <w:tab/>
            </w:r>
            <w:r w:rsidR="00465219" w:rsidRPr="00061653">
              <w:rPr>
                <w:noProof/>
                <w:webHidden/>
              </w:rPr>
              <w:fldChar w:fldCharType="begin"/>
            </w:r>
            <w:r w:rsidR="00465219" w:rsidRPr="00061653">
              <w:rPr>
                <w:noProof/>
                <w:webHidden/>
              </w:rPr>
              <w:instrText xml:space="preserve"> PAGEREF _Toc134630538 \h </w:instrText>
            </w:r>
            <w:r w:rsidR="00465219" w:rsidRPr="00061653">
              <w:rPr>
                <w:noProof/>
                <w:webHidden/>
              </w:rPr>
            </w:r>
            <w:r w:rsidR="00465219" w:rsidRPr="00061653">
              <w:rPr>
                <w:noProof/>
                <w:webHidden/>
              </w:rPr>
              <w:fldChar w:fldCharType="separate"/>
            </w:r>
            <w:r w:rsidR="00465219" w:rsidRPr="00061653">
              <w:rPr>
                <w:noProof/>
                <w:webHidden/>
              </w:rPr>
              <w:t>11</w:t>
            </w:r>
            <w:r w:rsidR="00465219" w:rsidRPr="00061653">
              <w:rPr>
                <w:noProof/>
                <w:webHidden/>
              </w:rPr>
              <w:fldChar w:fldCharType="end"/>
            </w:r>
          </w:hyperlink>
        </w:p>
        <w:p w14:paraId="6721BB8A" w14:textId="748D21D7" w:rsidR="00465219" w:rsidRDefault="00465219">
          <w:r>
            <w:rPr>
              <w:b/>
              <w:bCs/>
              <w:noProof/>
            </w:rPr>
            <w:fldChar w:fldCharType="end"/>
          </w:r>
        </w:p>
      </w:sdtContent>
    </w:sdt>
    <w:p w14:paraId="6E17A39D" w14:textId="77777777" w:rsidR="00E865A2" w:rsidRPr="006C2D56" w:rsidRDefault="00E865A2" w:rsidP="009D4D89">
      <w:pPr>
        <w:jc w:val="both"/>
        <w:rPr>
          <w:rFonts w:ascii="Times New Roman" w:hAnsi="Times New Roman" w:cs="Times New Roman"/>
          <w:sz w:val="24"/>
          <w:szCs w:val="24"/>
        </w:rPr>
      </w:pPr>
    </w:p>
    <w:p w14:paraId="57658F2B" w14:textId="7B833D7D" w:rsidR="00E728AE" w:rsidRPr="006C2D56" w:rsidRDefault="00E728AE" w:rsidP="009D4D89">
      <w:pPr>
        <w:jc w:val="both"/>
        <w:rPr>
          <w:rFonts w:ascii="Times New Roman" w:hAnsi="Times New Roman" w:cs="Times New Roman"/>
          <w:sz w:val="24"/>
          <w:szCs w:val="24"/>
        </w:rPr>
      </w:pPr>
    </w:p>
    <w:p w14:paraId="44291C0E" w14:textId="77777777" w:rsidR="00945C15" w:rsidRPr="006C2D56" w:rsidRDefault="00945C15" w:rsidP="009D4D89">
      <w:pPr>
        <w:jc w:val="both"/>
        <w:rPr>
          <w:rFonts w:ascii="Times New Roman" w:hAnsi="Times New Roman" w:cs="Times New Roman"/>
          <w:sz w:val="24"/>
          <w:szCs w:val="24"/>
        </w:rPr>
      </w:pPr>
    </w:p>
    <w:p w14:paraId="6B3AC7B9" w14:textId="77777777" w:rsidR="00945C15" w:rsidRPr="006C2D56" w:rsidRDefault="00945C15" w:rsidP="009D4D89">
      <w:pPr>
        <w:jc w:val="both"/>
        <w:rPr>
          <w:rFonts w:ascii="Times New Roman" w:hAnsi="Times New Roman" w:cs="Times New Roman"/>
          <w:sz w:val="24"/>
          <w:szCs w:val="24"/>
        </w:rPr>
      </w:pPr>
    </w:p>
    <w:p w14:paraId="0FA36D9B" w14:textId="77777777" w:rsidR="00945C15" w:rsidRPr="006C2D56" w:rsidRDefault="00945C15" w:rsidP="009D4D89">
      <w:pPr>
        <w:jc w:val="both"/>
        <w:rPr>
          <w:rFonts w:ascii="Times New Roman" w:hAnsi="Times New Roman" w:cs="Times New Roman"/>
          <w:sz w:val="24"/>
          <w:szCs w:val="24"/>
        </w:rPr>
      </w:pPr>
    </w:p>
    <w:p w14:paraId="10EFDF02" w14:textId="77777777" w:rsidR="00945C15" w:rsidRPr="006C2D56" w:rsidRDefault="00945C15" w:rsidP="009D4D89">
      <w:pPr>
        <w:jc w:val="both"/>
        <w:rPr>
          <w:rFonts w:ascii="Times New Roman" w:hAnsi="Times New Roman" w:cs="Times New Roman"/>
          <w:sz w:val="24"/>
          <w:szCs w:val="24"/>
        </w:rPr>
      </w:pPr>
    </w:p>
    <w:p w14:paraId="25A0A735" w14:textId="77777777" w:rsidR="00945C15" w:rsidRPr="006C2D56" w:rsidRDefault="00945C15" w:rsidP="009D4D89">
      <w:pPr>
        <w:jc w:val="both"/>
        <w:rPr>
          <w:rFonts w:ascii="Times New Roman" w:hAnsi="Times New Roman" w:cs="Times New Roman"/>
          <w:sz w:val="24"/>
          <w:szCs w:val="24"/>
        </w:rPr>
      </w:pPr>
    </w:p>
    <w:p w14:paraId="4240612A" w14:textId="77777777" w:rsidR="00945C15" w:rsidRPr="006C2D56" w:rsidRDefault="00945C15" w:rsidP="009D4D89">
      <w:pPr>
        <w:jc w:val="both"/>
        <w:rPr>
          <w:rFonts w:ascii="Times New Roman" w:hAnsi="Times New Roman" w:cs="Times New Roman"/>
          <w:sz w:val="24"/>
          <w:szCs w:val="24"/>
        </w:rPr>
      </w:pPr>
    </w:p>
    <w:p w14:paraId="3483C10E" w14:textId="77777777" w:rsidR="00945C15" w:rsidRPr="006C2D56" w:rsidRDefault="00945C15" w:rsidP="009D4D89">
      <w:pPr>
        <w:jc w:val="both"/>
        <w:rPr>
          <w:rFonts w:ascii="Times New Roman" w:hAnsi="Times New Roman" w:cs="Times New Roman"/>
          <w:sz w:val="24"/>
          <w:szCs w:val="24"/>
        </w:rPr>
      </w:pPr>
    </w:p>
    <w:p w14:paraId="27152D4C" w14:textId="77777777" w:rsidR="00945C15" w:rsidRPr="006C2D56" w:rsidRDefault="00945C15" w:rsidP="009D4D89">
      <w:pPr>
        <w:jc w:val="both"/>
        <w:rPr>
          <w:rFonts w:ascii="Times New Roman" w:hAnsi="Times New Roman" w:cs="Times New Roman"/>
          <w:sz w:val="24"/>
          <w:szCs w:val="24"/>
        </w:rPr>
      </w:pPr>
    </w:p>
    <w:p w14:paraId="6F60BC21" w14:textId="77777777" w:rsidR="00945C15" w:rsidRPr="006C2D56" w:rsidRDefault="00945C15" w:rsidP="009D4D89">
      <w:pPr>
        <w:jc w:val="both"/>
        <w:rPr>
          <w:rFonts w:ascii="Times New Roman" w:hAnsi="Times New Roman" w:cs="Times New Roman"/>
          <w:sz w:val="24"/>
          <w:szCs w:val="24"/>
        </w:rPr>
      </w:pPr>
    </w:p>
    <w:p w14:paraId="3B6479A3" w14:textId="77777777" w:rsidR="00945C15" w:rsidRPr="006C2D56" w:rsidRDefault="00945C15" w:rsidP="009D4D89">
      <w:pPr>
        <w:jc w:val="both"/>
        <w:rPr>
          <w:rFonts w:ascii="Times New Roman" w:hAnsi="Times New Roman" w:cs="Times New Roman"/>
          <w:sz w:val="24"/>
          <w:szCs w:val="24"/>
        </w:rPr>
      </w:pPr>
    </w:p>
    <w:p w14:paraId="13C69481" w14:textId="77777777" w:rsidR="00945C15" w:rsidRPr="006C2D56" w:rsidRDefault="00945C15" w:rsidP="009D4D89">
      <w:pPr>
        <w:jc w:val="both"/>
        <w:rPr>
          <w:rFonts w:ascii="Times New Roman" w:hAnsi="Times New Roman" w:cs="Times New Roman"/>
          <w:sz w:val="24"/>
          <w:szCs w:val="24"/>
        </w:rPr>
      </w:pPr>
    </w:p>
    <w:p w14:paraId="491A493D" w14:textId="77777777" w:rsidR="00945C15" w:rsidRPr="006C2D56" w:rsidRDefault="00945C15" w:rsidP="009D4D89">
      <w:pPr>
        <w:jc w:val="both"/>
        <w:rPr>
          <w:rFonts w:ascii="Times New Roman" w:hAnsi="Times New Roman" w:cs="Times New Roman"/>
          <w:sz w:val="24"/>
          <w:szCs w:val="24"/>
        </w:rPr>
      </w:pPr>
    </w:p>
    <w:p w14:paraId="4145A099" w14:textId="77777777" w:rsidR="009D4D89" w:rsidRPr="006C2D56" w:rsidRDefault="009D4D89" w:rsidP="009D4D89">
      <w:pPr>
        <w:jc w:val="both"/>
        <w:rPr>
          <w:rFonts w:ascii="Times New Roman" w:hAnsi="Times New Roman" w:cs="Times New Roman"/>
          <w:sz w:val="24"/>
          <w:szCs w:val="24"/>
        </w:rPr>
      </w:pPr>
    </w:p>
    <w:p w14:paraId="10AD029D" w14:textId="39C5EF1E" w:rsidR="00945C15" w:rsidRPr="006C2D56" w:rsidRDefault="00945C15" w:rsidP="009D4D89">
      <w:pPr>
        <w:pStyle w:val="Heading1"/>
        <w:numPr>
          <w:ilvl w:val="0"/>
          <w:numId w:val="23"/>
        </w:numPr>
        <w:jc w:val="both"/>
        <w:rPr>
          <w:rFonts w:ascii="Times New Roman" w:hAnsi="Times New Roman" w:cs="Times New Roman"/>
          <w:b/>
          <w:bCs/>
          <w:color w:val="000000" w:themeColor="text1"/>
          <w:sz w:val="28"/>
          <w:szCs w:val="28"/>
        </w:rPr>
      </w:pPr>
      <w:bookmarkStart w:id="0" w:name="_Toc134630526"/>
      <w:r w:rsidRPr="006C2D56">
        <w:rPr>
          <w:rFonts w:ascii="Times New Roman" w:hAnsi="Times New Roman" w:cs="Times New Roman"/>
          <w:b/>
          <w:bCs/>
          <w:color w:val="000000" w:themeColor="text1"/>
          <w:sz w:val="28"/>
          <w:szCs w:val="28"/>
        </w:rPr>
        <w:lastRenderedPageBreak/>
        <w:t>Introduction:</w:t>
      </w:r>
      <w:bookmarkEnd w:id="0"/>
    </w:p>
    <w:p w14:paraId="4DDB471F" w14:textId="77777777" w:rsidR="009D4D89" w:rsidRPr="006C2D56" w:rsidRDefault="009D4D89" w:rsidP="009D4D89">
      <w:pPr>
        <w:rPr>
          <w:rFonts w:ascii="Times New Roman" w:hAnsi="Times New Roman" w:cs="Times New Roman"/>
        </w:rPr>
      </w:pPr>
    </w:p>
    <w:p w14:paraId="671FE807" w14:textId="6DE00B09" w:rsidR="00945C15" w:rsidRPr="006C2D56" w:rsidRDefault="00BB1600"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The Covid-19 epidemic and the post-Brexit external climate have had a substantial influence on the labor market in the UK. The employment environment has changed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the pandemic's job losses and furlough programs. Additionally, Brexit has changed employment practices by bringing about changes to immigration laws and rules. Human Resourcing Strategies are therefore quickly changing to reflect these developments and make sure that businesses can continue to draw in and keep the best employees. </w:t>
      </w:r>
      <w:r w:rsidR="00212F21" w:rsidRPr="006C2D56">
        <w:rPr>
          <w:rFonts w:ascii="Times New Roman" w:hAnsi="Times New Roman" w:cs="Times New Roman"/>
          <w:sz w:val="24"/>
          <w:szCs w:val="24"/>
        </w:rPr>
        <w:t>To</w:t>
      </w:r>
      <w:r w:rsidRPr="006C2D56">
        <w:rPr>
          <w:rFonts w:ascii="Times New Roman" w:hAnsi="Times New Roman" w:cs="Times New Roman"/>
          <w:sz w:val="24"/>
          <w:szCs w:val="24"/>
        </w:rPr>
        <w:t xml:space="preserve"> assess the managerial and business settings in the UK, this essay will critically explore and evaluate recent research and advanced study. Additionally, it will look at how internal and external factors that have an impact on Tesco, a major UK retailer’s policies, procedures, and processes, as well as how resourcing in an organization is impacted by both factors. In the end, this essay aims to offer a thorough examination of the situation of the labor market today and emerging alterations in human resource management strategies in the post-Covid, post-Brexit external environment.</w:t>
      </w:r>
    </w:p>
    <w:p w14:paraId="0E35B5FA" w14:textId="77777777" w:rsidR="00FA253B" w:rsidRPr="006C2D56" w:rsidRDefault="00FA253B" w:rsidP="009D4D89">
      <w:pPr>
        <w:jc w:val="both"/>
        <w:rPr>
          <w:rFonts w:ascii="Times New Roman" w:hAnsi="Times New Roman" w:cs="Times New Roman"/>
          <w:sz w:val="24"/>
          <w:szCs w:val="24"/>
        </w:rPr>
      </w:pPr>
    </w:p>
    <w:p w14:paraId="4A5C1D22" w14:textId="1A80B375" w:rsidR="00FA253B" w:rsidRPr="006C2D56" w:rsidRDefault="00E71C54" w:rsidP="009D4D89">
      <w:pPr>
        <w:pStyle w:val="Heading1"/>
        <w:numPr>
          <w:ilvl w:val="0"/>
          <w:numId w:val="22"/>
        </w:numPr>
        <w:jc w:val="both"/>
        <w:rPr>
          <w:rFonts w:ascii="Times New Roman" w:hAnsi="Times New Roman" w:cs="Times New Roman"/>
          <w:b/>
          <w:bCs/>
          <w:color w:val="000000" w:themeColor="text1"/>
          <w:sz w:val="28"/>
          <w:szCs w:val="28"/>
        </w:rPr>
      </w:pPr>
      <w:bookmarkStart w:id="1" w:name="_Toc134630527"/>
      <w:r w:rsidRPr="006C2D56">
        <w:rPr>
          <w:rFonts w:ascii="Times New Roman" w:hAnsi="Times New Roman" w:cs="Times New Roman"/>
          <w:b/>
          <w:bCs/>
          <w:color w:val="000000" w:themeColor="text1"/>
          <w:sz w:val="28"/>
          <w:szCs w:val="28"/>
        </w:rPr>
        <w:t>Aims and objectives:</w:t>
      </w:r>
      <w:bookmarkEnd w:id="1"/>
    </w:p>
    <w:p w14:paraId="5A660F18" w14:textId="77777777" w:rsidR="009D4D89" w:rsidRPr="006C2D56" w:rsidRDefault="009D4D89" w:rsidP="009D4D89">
      <w:pPr>
        <w:jc w:val="both"/>
        <w:rPr>
          <w:rFonts w:ascii="Times New Roman" w:hAnsi="Times New Roman" w:cs="Times New Roman"/>
        </w:rPr>
      </w:pPr>
    </w:p>
    <w:p w14:paraId="755A41CE" w14:textId="6970FE3D" w:rsidR="00E71C54" w:rsidRDefault="00E71C54" w:rsidP="0073449C">
      <w:pPr>
        <w:pStyle w:val="ListParagraph"/>
        <w:ind w:left="0"/>
        <w:jc w:val="both"/>
        <w:rPr>
          <w:rFonts w:ascii="Times New Roman" w:hAnsi="Times New Roman" w:cs="Times New Roman"/>
          <w:sz w:val="24"/>
          <w:szCs w:val="24"/>
        </w:rPr>
      </w:pPr>
      <w:r w:rsidRPr="006C2D56">
        <w:rPr>
          <w:rFonts w:ascii="Times New Roman" w:hAnsi="Times New Roman" w:cs="Times New Roman"/>
          <w:b/>
          <w:bCs/>
          <w:sz w:val="24"/>
          <w:szCs w:val="24"/>
        </w:rPr>
        <w:t>AIMS</w:t>
      </w:r>
      <w:r w:rsidRPr="006C2D56">
        <w:rPr>
          <w:rFonts w:ascii="Times New Roman" w:hAnsi="Times New Roman" w:cs="Times New Roman"/>
          <w:sz w:val="24"/>
          <w:szCs w:val="24"/>
        </w:rPr>
        <w:t>:</w:t>
      </w:r>
    </w:p>
    <w:p w14:paraId="2F9D6B66" w14:textId="77777777" w:rsidR="006C2D56" w:rsidRPr="006C2D56" w:rsidRDefault="006C2D56" w:rsidP="0073449C">
      <w:pPr>
        <w:pStyle w:val="ListParagraph"/>
        <w:ind w:left="0"/>
        <w:jc w:val="both"/>
        <w:rPr>
          <w:rFonts w:ascii="Times New Roman" w:hAnsi="Times New Roman" w:cs="Times New Roman"/>
          <w:sz w:val="24"/>
          <w:szCs w:val="24"/>
        </w:rPr>
      </w:pPr>
    </w:p>
    <w:p w14:paraId="6F3A6BCE" w14:textId="3AD68E13" w:rsidR="00E71C54" w:rsidRPr="006C2D56" w:rsidRDefault="00CF3D42" w:rsidP="009D4D89">
      <w:pPr>
        <w:pStyle w:val="ListParagraph"/>
        <w:numPr>
          <w:ilvl w:val="0"/>
          <w:numId w:val="2"/>
        </w:numPr>
        <w:jc w:val="both"/>
        <w:rPr>
          <w:rFonts w:ascii="Times New Roman" w:hAnsi="Times New Roman" w:cs="Times New Roman"/>
          <w:sz w:val="24"/>
          <w:szCs w:val="24"/>
        </w:rPr>
      </w:pPr>
      <w:r w:rsidRPr="006C2D56">
        <w:rPr>
          <w:rFonts w:ascii="Times New Roman" w:hAnsi="Times New Roman" w:cs="Times New Roman"/>
          <w:sz w:val="24"/>
          <w:szCs w:val="24"/>
        </w:rPr>
        <w:t xml:space="preserve">Examine critically the effects of Covid-19 and Brexit on the UK </w:t>
      </w:r>
      <w:r w:rsidR="002F0CDC" w:rsidRPr="006C2D56">
        <w:rPr>
          <w:rFonts w:ascii="Times New Roman" w:hAnsi="Times New Roman" w:cs="Times New Roman"/>
          <w:sz w:val="24"/>
          <w:szCs w:val="24"/>
        </w:rPr>
        <w:t>labor</w:t>
      </w:r>
      <w:r w:rsidRPr="006C2D56">
        <w:rPr>
          <w:rFonts w:ascii="Times New Roman" w:hAnsi="Times New Roman" w:cs="Times New Roman"/>
          <w:sz w:val="24"/>
          <w:szCs w:val="24"/>
        </w:rPr>
        <w:t xml:space="preserve"> market and the changes in human resource management </w:t>
      </w:r>
      <w:r w:rsidR="002F0CDC"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made by </w:t>
      </w:r>
      <w:r w:rsidR="002F0CDC" w:rsidRPr="006C2D56">
        <w:rPr>
          <w:rFonts w:ascii="Times New Roman" w:hAnsi="Times New Roman" w:cs="Times New Roman"/>
          <w:sz w:val="24"/>
          <w:szCs w:val="24"/>
        </w:rPr>
        <w:t>organizations</w:t>
      </w:r>
      <w:r w:rsidRPr="006C2D56">
        <w:rPr>
          <w:rFonts w:ascii="Times New Roman" w:hAnsi="Times New Roman" w:cs="Times New Roman"/>
          <w:sz w:val="24"/>
          <w:szCs w:val="24"/>
        </w:rPr>
        <w:t xml:space="preserve"> as a result.</w:t>
      </w:r>
    </w:p>
    <w:p w14:paraId="4EE7FA74" w14:textId="49AD7254" w:rsidR="002F0CDC" w:rsidRPr="006C2D56" w:rsidRDefault="002F0CDC" w:rsidP="009D4D89">
      <w:pPr>
        <w:pStyle w:val="ListParagraph"/>
        <w:numPr>
          <w:ilvl w:val="0"/>
          <w:numId w:val="2"/>
        </w:numPr>
        <w:jc w:val="both"/>
        <w:rPr>
          <w:rFonts w:ascii="Times New Roman" w:hAnsi="Times New Roman" w:cs="Times New Roman"/>
          <w:sz w:val="24"/>
          <w:szCs w:val="24"/>
        </w:rPr>
      </w:pPr>
      <w:r w:rsidRPr="006C2D56">
        <w:rPr>
          <w:rFonts w:ascii="Times New Roman" w:hAnsi="Times New Roman" w:cs="Times New Roman"/>
          <w:sz w:val="24"/>
          <w:szCs w:val="24"/>
        </w:rPr>
        <w:t xml:space="preserve">Investigate the internal and external variables that affect the resourcing-related policies, </w:t>
      </w:r>
      <w:r w:rsidR="00E62BF4"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and processes established by </w:t>
      </w:r>
      <w:r w:rsidR="00E62BF4" w:rsidRPr="006C2D56">
        <w:rPr>
          <w:rFonts w:ascii="Times New Roman" w:hAnsi="Times New Roman" w:cs="Times New Roman"/>
          <w:sz w:val="24"/>
          <w:szCs w:val="24"/>
        </w:rPr>
        <w:t>organizations</w:t>
      </w:r>
      <w:r w:rsidRPr="006C2D56">
        <w:rPr>
          <w:rFonts w:ascii="Times New Roman" w:hAnsi="Times New Roman" w:cs="Times New Roman"/>
          <w:sz w:val="24"/>
          <w:szCs w:val="24"/>
        </w:rPr>
        <w:t>.</w:t>
      </w:r>
    </w:p>
    <w:p w14:paraId="06753F9C" w14:textId="38440AED" w:rsidR="002F0CDC" w:rsidRPr="006C2D56" w:rsidRDefault="002F0CDC" w:rsidP="009D4D89">
      <w:pPr>
        <w:pStyle w:val="ListParagraph"/>
        <w:numPr>
          <w:ilvl w:val="0"/>
          <w:numId w:val="2"/>
        </w:numPr>
        <w:jc w:val="both"/>
        <w:rPr>
          <w:rFonts w:ascii="Times New Roman" w:hAnsi="Times New Roman" w:cs="Times New Roman"/>
          <w:sz w:val="24"/>
          <w:szCs w:val="24"/>
        </w:rPr>
      </w:pPr>
      <w:r w:rsidRPr="006C2D56">
        <w:rPr>
          <w:rFonts w:ascii="Times New Roman" w:hAnsi="Times New Roman" w:cs="Times New Roman"/>
          <w:sz w:val="24"/>
          <w:szCs w:val="24"/>
        </w:rPr>
        <w:t xml:space="preserve">In the post-Covid and post-Brexit external context, evaluate the efficacy of present human resource methods and offer recommendations for future </w:t>
      </w:r>
      <w:r w:rsidR="00E62BF4" w:rsidRPr="006C2D56">
        <w:rPr>
          <w:rFonts w:ascii="Times New Roman" w:hAnsi="Times New Roman" w:cs="Times New Roman"/>
          <w:sz w:val="24"/>
          <w:szCs w:val="24"/>
        </w:rPr>
        <w:t>practice</w:t>
      </w:r>
      <w:r w:rsidRPr="006C2D56">
        <w:rPr>
          <w:rFonts w:ascii="Times New Roman" w:hAnsi="Times New Roman" w:cs="Times New Roman"/>
          <w:sz w:val="24"/>
          <w:szCs w:val="24"/>
        </w:rPr>
        <w:t>.</w:t>
      </w:r>
    </w:p>
    <w:p w14:paraId="471737F4" w14:textId="77777777" w:rsidR="002F0CDC" w:rsidRPr="006C2D56" w:rsidRDefault="002F0CDC" w:rsidP="009D4D89">
      <w:pPr>
        <w:jc w:val="both"/>
        <w:rPr>
          <w:rFonts w:ascii="Times New Roman" w:hAnsi="Times New Roman" w:cs="Times New Roman"/>
          <w:sz w:val="24"/>
          <w:szCs w:val="24"/>
        </w:rPr>
      </w:pPr>
    </w:p>
    <w:p w14:paraId="7AC90FCD" w14:textId="16C64AC2" w:rsidR="002F0CDC" w:rsidRDefault="002F0CDC" w:rsidP="0073449C">
      <w:pPr>
        <w:pStyle w:val="ListParagraph"/>
        <w:ind w:left="0"/>
        <w:jc w:val="both"/>
        <w:rPr>
          <w:rFonts w:ascii="Times New Roman" w:hAnsi="Times New Roman" w:cs="Times New Roman"/>
          <w:sz w:val="24"/>
          <w:szCs w:val="24"/>
        </w:rPr>
      </w:pPr>
      <w:r w:rsidRPr="006C2D56">
        <w:rPr>
          <w:rFonts w:ascii="Times New Roman" w:hAnsi="Times New Roman" w:cs="Times New Roman"/>
          <w:b/>
          <w:bCs/>
          <w:sz w:val="24"/>
          <w:szCs w:val="24"/>
        </w:rPr>
        <w:t>OBJECTIVES</w:t>
      </w:r>
      <w:r w:rsidRPr="006C2D56">
        <w:rPr>
          <w:rFonts w:ascii="Times New Roman" w:hAnsi="Times New Roman" w:cs="Times New Roman"/>
          <w:sz w:val="24"/>
          <w:szCs w:val="24"/>
        </w:rPr>
        <w:t>:</w:t>
      </w:r>
    </w:p>
    <w:p w14:paraId="10783011" w14:textId="77777777" w:rsidR="006C2D56" w:rsidRPr="006C2D56" w:rsidRDefault="006C2D56" w:rsidP="0073449C">
      <w:pPr>
        <w:pStyle w:val="ListParagraph"/>
        <w:ind w:left="0"/>
        <w:jc w:val="both"/>
        <w:rPr>
          <w:rFonts w:ascii="Times New Roman" w:hAnsi="Times New Roman" w:cs="Times New Roman"/>
          <w:sz w:val="24"/>
          <w:szCs w:val="24"/>
        </w:rPr>
      </w:pPr>
    </w:p>
    <w:p w14:paraId="60FC6F15" w14:textId="62AF601E" w:rsidR="00DF55A2" w:rsidRPr="006C2D56" w:rsidRDefault="00DF55A2" w:rsidP="009D4D89">
      <w:pPr>
        <w:pStyle w:val="ListParagraph"/>
        <w:numPr>
          <w:ilvl w:val="0"/>
          <w:numId w:val="3"/>
        </w:numPr>
        <w:jc w:val="both"/>
        <w:rPr>
          <w:rFonts w:ascii="Times New Roman" w:hAnsi="Times New Roman" w:cs="Times New Roman"/>
          <w:sz w:val="24"/>
          <w:szCs w:val="24"/>
        </w:rPr>
      </w:pPr>
      <w:r w:rsidRPr="006C2D56">
        <w:rPr>
          <w:rFonts w:ascii="Times New Roman" w:hAnsi="Times New Roman" w:cs="Times New Roman"/>
          <w:sz w:val="24"/>
          <w:szCs w:val="24"/>
        </w:rPr>
        <w:t>To identify current state of UK labour market after COVID-19 and how this is lead to changes in human resource strategies and its result.</w:t>
      </w:r>
    </w:p>
    <w:p w14:paraId="21568732" w14:textId="1206702B" w:rsidR="00DF55A2" w:rsidRPr="006C2D56" w:rsidRDefault="00DF55A2" w:rsidP="009D4D89">
      <w:pPr>
        <w:pStyle w:val="ListParagraph"/>
        <w:numPr>
          <w:ilvl w:val="0"/>
          <w:numId w:val="3"/>
        </w:numPr>
        <w:jc w:val="both"/>
        <w:rPr>
          <w:rFonts w:ascii="Times New Roman" w:hAnsi="Times New Roman" w:cs="Times New Roman"/>
          <w:sz w:val="24"/>
          <w:szCs w:val="24"/>
        </w:rPr>
      </w:pPr>
      <w:r w:rsidRPr="006C2D56">
        <w:rPr>
          <w:rFonts w:ascii="Times New Roman" w:hAnsi="Times New Roman" w:cs="Times New Roman"/>
          <w:sz w:val="24"/>
          <w:szCs w:val="24"/>
        </w:rPr>
        <w:t xml:space="preserve">To examine how Brexit will </w:t>
      </w:r>
      <w:r w:rsidR="00774CAC" w:rsidRPr="006C2D56">
        <w:rPr>
          <w:rFonts w:ascii="Times New Roman" w:hAnsi="Times New Roman" w:cs="Times New Roman"/>
          <w:sz w:val="24"/>
          <w:szCs w:val="24"/>
        </w:rPr>
        <w:t>affect</w:t>
      </w:r>
      <w:r w:rsidRPr="006C2D56">
        <w:rPr>
          <w:rFonts w:ascii="Times New Roman" w:hAnsi="Times New Roman" w:cs="Times New Roman"/>
          <w:sz w:val="24"/>
          <w:szCs w:val="24"/>
        </w:rPr>
        <w:t xml:space="preserve"> human resource planning and the UK labour market. </w:t>
      </w:r>
      <w:r w:rsidR="00774CAC" w:rsidRPr="006C2D56">
        <w:rPr>
          <w:rFonts w:ascii="Times New Roman" w:hAnsi="Times New Roman" w:cs="Times New Roman"/>
          <w:sz w:val="24"/>
          <w:szCs w:val="24"/>
        </w:rPr>
        <w:t>It</w:t>
      </w:r>
      <w:r w:rsidRPr="006C2D56">
        <w:rPr>
          <w:rFonts w:ascii="Times New Roman" w:hAnsi="Times New Roman" w:cs="Times New Roman"/>
          <w:sz w:val="24"/>
          <w:szCs w:val="24"/>
        </w:rPr>
        <w:t xml:space="preserve"> will look at how immigration and labour mobility may change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Brexit and how businesses might adjust.</w:t>
      </w:r>
    </w:p>
    <w:p w14:paraId="2EB35869" w14:textId="5B4D048F" w:rsidR="009A09A5" w:rsidRDefault="009A09A5" w:rsidP="009D4D89">
      <w:pPr>
        <w:pStyle w:val="ListParagraph"/>
        <w:numPr>
          <w:ilvl w:val="0"/>
          <w:numId w:val="3"/>
        </w:numPr>
        <w:jc w:val="both"/>
        <w:rPr>
          <w:rFonts w:ascii="Times New Roman" w:hAnsi="Times New Roman" w:cs="Times New Roman"/>
          <w:sz w:val="24"/>
          <w:szCs w:val="24"/>
        </w:rPr>
      </w:pPr>
      <w:r w:rsidRPr="006C2D56">
        <w:rPr>
          <w:rFonts w:ascii="Times New Roman" w:hAnsi="Times New Roman" w:cs="Times New Roman"/>
          <w:sz w:val="24"/>
          <w:szCs w:val="24"/>
        </w:rPr>
        <w:t xml:space="preserve">To look at the internal variables that influence the resourcing-related policies, </w:t>
      </w:r>
      <w:r w:rsidR="00E62BF4"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and processes that </w:t>
      </w:r>
      <w:r w:rsidR="00E62BF4" w:rsidRPr="006C2D56">
        <w:rPr>
          <w:rFonts w:ascii="Times New Roman" w:hAnsi="Times New Roman" w:cs="Times New Roman"/>
          <w:sz w:val="24"/>
          <w:szCs w:val="24"/>
        </w:rPr>
        <w:t>organizations</w:t>
      </w:r>
      <w:r w:rsidRPr="006C2D56">
        <w:rPr>
          <w:rFonts w:ascii="Times New Roman" w:hAnsi="Times New Roman" w:cs="Times New Roman"/>
          <w:sz w:val="24"/>
          <w:szCs w:val="24"/>
        </w:rPr>
        <w:t xml:space="preserve"> adopt. It will examine how </w:t>
      </w:r>
      <w:r w:rsidR="00E62BF4" w:rsidRPr="006C2D56">
        <w:rPr>
          <w:rFonts w:ascii="Times New Roman" w:hAnsi="Times New Roman" w:cs="Times New Roman"/>
          <w:sz w:val="24"/>
          <w:szCs w:val="24"/>
        </w:rPr>
        <w:t>organizational</w:t>
      </w:r>
      <w:r w:rsidRPr="006C2D56">
        <w:rPr>
          <w:rFonts w:ascii="Times New Roman" w:hAnsi="Times New Roman" w:cs="Times New Roman"/>
          <w:sz w:val="24"/>
          <w:szCs w:val="24"/>
        </w:rPr>
        <w:t xml:space="preserve"> culture, leadership style, and workforce diversity affect human resource management by drawing on the research of Armstrong and Taylor (20</w:t>
      </w:r>
      <w:r w:rsidR="009E6E11" w:rsidRPr="006C2D56">
        <w:rPr>
          <w:rFonts w:ascii="Times New Roman" w:hAnsi="Times New Roman" w:cs="Times New Roman"/>
          <w:sz w:val="24"/>
          <w:szCs w:val="24"/>
        </w:rPr>
        <w:t>20</w:t>
      </w:r>
      <w:r w:rsidRPr="006C2D56">
        <w:rPr>
          <w:rFonts w:ascii="Times New Roman" w:hAnsi="Times New Roman" w:cs="Times New Roman"/>
          <w:sz w:val="24"/>
          <w:szCs w:val="24"/>
        </w:rPr>
        <w:t>).</w:t>
      </w:r>
      <w:r w:rsidR="00E00167" w:rsidRPr="006C2D56">
        <w:rPr>
          <w:rFonts w:ascii="Times New Roman" w:hAnsi="Times New Roman" w:cs="Times New Roman"/>
          <w:sz w:val="24"/>
          <w:szCs w:val="24"/>
        </w:rPr>
        <w:t xml:space="preserve">  </w:t>
      </w:r>
    </w:p>
    <w:p w14:paraId="0DEC63D2" w14:textId="77777777" w:rsidR="006C2D56" w:rsidRPr="006C2D56" w:rsidRDefault="006C2D56" w:rsidP="006C2D56">
      <w:pPr>
        <w:pStyle w:val="ListParagraph"/>
        <w:ind w:left="360"/>
        <w:jc w:val="both"/>
        <w:rPr>
          <w:rFonts w:ascii="Times New Roman" w:hAnsi="Times New Roman" w:cs="Times New Roman"/>
          <w:sz w:val="24"/>
          <w:szCs w:val="24"/>
        </w:rPr>
      </w:pPr>
    </w:p>
    <w:p w14:paraId="160D8433" w14:textId="028C6250" w:rsidR="00DB03F6" w:rsidRPr="006C2D56" w:rsidRDefault="00DB03F6" w:rsidP="009D4D89">
      <w:pPr>
        <w:pStyle w:val="ListParagraph"/>
        <w:numPr>
          <w:ilvl w:val="0"/>
          <w:numId w:val="3"/>
        </w:numPr>
        <w:jc w:val="both"/>
        <w:rPr>
          <w:rFonts w:ascii="Times New Roman" w:hAnsi="Times New Roman" w:cs="Times New Roman"/>
          <w:b/>
          <w:bCs/>
          <w:sz w:val="24"/>
          <w:szCs w:val="24"/>
        </w:rPr>
      </w:pPr>
      <w:r w:rsidRPr="006C2D56">
        <w:rPr>
          <w:rFonts w:ascii="Times New Roman" w:hAnsi="Times New Roman" w:cs="Times New Roman"/>
          <w:sz w:val="24"/>
          <w:szCs w:val="24"/>
        </w:rPr>
        <w:lastRenderedPageBreak/>
        <w:t xml:space="preserve">To assess the external variables influencing </w:t>
      </w:r>
      <w:r w:rsidR="00E62BF4" w:rsidRPr="006C2D56">
        <w:rPr>
          <w:rFonts w:ascii="Times New Roman" w:hAnsi="Times New Roman" w:cs="Times New Roman"/>
          <w:sz w:val="24"/>
          <w:szCs w:val="24"/>
        </w:rPr>
        <w:t>organizations</w:t>
      </w:r>
      <w:r w:rsidRPr="006C2D56">
        <w:rPr>
          <w:rFonts w:ascii="Times New Roman" w:hAnsi="Times New Roman" w:cs="Times New Roman"/>
          <w:sz w:val="24"/>
          <w:szCs w:val="24"/>
        </w:rPr>
        <w:t xml:space="preserve"> resourcing-related policies, </w:t>
      </w:r>
      <w:r w:rsidR="00E62BF4"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and processes. It will draw from Bratton and Gold's (2017) study to examine how economic factors, legal frameworks, and demographic shifts affect human resource management. This article seeks to provide light on the dynamic and changing nature of </w:t>
      </w:r>
      <w:r w:rsidR="00E62BF4" w:rsidRPr="006C2D56">
        <w:rPr>
          <w:rFonts w:ascii="Times New Roman" w:hAnsi="Times New Roman" w:cs="Times New Roman"/>
          <w:sz w:val="24"/>
          <w:szCs w:val="24"/>
        </w:rPr>
        <w:t>organizational</w:t>
      </w:r>
      <w:r w:rsidRPr="006C2D56">
        <w:rPr>
          <w:rFonts w:ascii="Times New Roman" w:hAnsi="Times New Roman" w:cs="Times New Roman"/>
          <w:sz w:val="24"/>
          <w:szCs w:val="24"/>
        </w:rPr>
        <w:t xml:space="preserve"> resourcing by looking at these </w:t>
      </w:r>
      <w:r w:rsidR="00212F21" w:rsidRPr="006C2D56">
        <w:rPr>
          <w:rFonts w:ascii="Times New Roman" w:hAnsi="Times New Roman" w:cs="Times New Roman"/>
          <w:sz w:val="24"/>
          <w:szCs w:val="24"/>
        </w:rPr>
        <w:t>issues.</w:t>
      </w:r>
    </w:p>
    <w:p w14:paraId="502B04EE" w14:textId="77777777" w:rsidR="002F74EA" w:rsidRPr="006C2D56" w:rsidRDefault="002F74EA" w:rsidP="009D4D89">
      <w:pPr>
        <w:pStyle w:val="ListParagraph"/>
        <w:jc w:val="both"/>
        <w:rPr>
          <w:rFonts w:ascii="Times New Roman" w:hAnsi="Times New Roman" w:cs="Times New Roman"/>
          <w:sz w:val="24"/>
          <w:szCs w:val="24"/>
        </w:rPr>
      </w:pPr>
    </w:p>
    <w:p w14:paraId="5B98B1E8" w14:textId="77777777" w:rsidR="002F74EA" w:rsidRPr="006C2D56" w:rsidRDefault="002F74EA" w:rsidP="009D4D89">
      <w:pPr>
        <w:jc w:val="both"/>
        <w:rPr>
          <w:rFonts w:ascii="Times New Roman" w:hAnsi="Times New Roman" w:cs="Times New Roman"/>
          <w:sz w:val="24"/>
          <w:szCs w:val="24"/>
        </w:rPr>
      </w:pPr>
    </w:p>
    <w:p w14:paraId="71CC41B1" w14:textId="0356D31A" w:rsidR="00F55AFF" w:rsidRPr="006C2D56" w:rsidRDefault="00F55AFF" w:rsidP="009D4D89">
      <w:pPr>
        <w:pStyle w:val="Heading1"/>
        <w:numPr>
          <w:ilvl w:val="0"/>
          <w:numId w:val="21"/>
        </w:numPr>
        <w:jc w:val="both"/>
        <w:rPr>
          <w:rFonts w:ascii="Times New Roman" w:hAnsi="Times New Roman" w:cs="Times New Roman"/>
          <w:b/>
          <w:bCs/>
          <w:color w:val="000000" w:themeColor="text1"/>
          <w:sz w:val="28"/>
          <w:szCs w:val="28"/>
        </w:rPr>
      </w:pPr>
      <w:bookmarkStart w:id="2" w:name="_Toc134630528"/>
      <w:r w:rsidRPr="006C2D56">
        <w:rPr>
          <w:rFonts w:ascii="Times New Roman" w:hAnsi="Times New Roman" w:cs="Times New Roman"/>
          <w:b/>
          <w:bCs/>
          <w:color w:val="000000" w:themeColor="text1"/>
          <w:sz w:val="28"/>
          <w:szCs w:val="28"/>
        </w:rPr>
        <w:t>Overview of Tesco:</w:t>
      </w:r>
      <w:bookmarkEnd w:id="2"/>
    </w:p>
    <w:p w14:paraId="07143C1D" w14:textId="77777777" w:rsidR="009D4D89" w:rsidRPr="006C2D56" w:rsidRDefault="009D4D89" w:rsidP="009D4D89">
      <w:pPr>
        <w:jc w:val="both"/>
        <w:rPr>
          <w:rFonts w:ascii="Times New Roman" w:hAnsi="Times New Roman" w:cs="Times New Roman"/>
        </w:rPr>
      </w:pPr>
    </w:p>
    <w:p w14:paraId="6C4BDC29" w14:textId="12F37CE3" w:rsidR="00F55AFF" w:rsidRPr="006C2D56" w:rsidRDefault="00F55AFF"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Tesco is a global retailer of groceries and other products with operations throughout various nations with its headquarters in the UK. The business is dedicated to being a good employer, thus it has put in place </w:t>
      </w:r>
      <w:r w:rsidR="00C55ECD" w:rsidRPr="006C2D56">
        <w:rPr>
          <w:rFonts w:ascii="Times New Roman" w:hAnsi="Times New Roman" w:cs="Times New Roman"/>
          <w:sz w:val="24"/>
          <w:szCs w:val="24"/>
        </w:rPr>
        <w:t>several</w:t>
      </w:r>
      <w:r w:rsidRPr="006C2D56">
        <w:rPr>
          <w:rFonts w:ascii="Times New Roman" w:hAnsi="Times New Roman" w:cs="Times New Roman"/>
          <w:sz w:val="24"/>
          <w:szCs w:val="24"/>
        </w:rPr>
        <w:t xml:space="preserve"> HR procedures to guarantee the satisfaction and well-being of its staff. Tesco fosters equality and inclusion through its hiring and retention </w:t>
      </w:r>
      <w:r w:rsidR="00E62BF4"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and it has a diverse staff. For the benefit of its workers' skills and expertise, the </w:t>
      </w:r>
      <w:r w:rsidR="00E62BF4" w:rsidRPr="006C2D56">
        <w:rPr>
          <w:rFonts w:ascii="Times New Roman" w:hAnsi="Times New Roman" w:cs="Times New Roman"/>
          <w:sz w:val="24"/>
          <w:szCs w:val="24"/>
        </w:rPr>
        <w:t>organization</w:t>
      </w:r>
      <w:r w:rsidRPr="006C2D56">
        <w:rPr>
          <w:rFonts w:ascii="Times New Roman" w:hAnsi="Times New Roman" w:cs="Times New Roman"/>
          <w:sz w:val="24"/>
          <w:szCs w:val="24"/>
        </w:rPr>
        <w:t xml:space="preserve"> also offers training and development possibilities. Tesco has put into place flexible work schedules and provided paid time off for staff members to participate in local communities.</w:t>
      </w:r>
      <w:r w:rsidR="00BB5DF7">
        <w:rPr>
          <w:rFonts w:ascii="Times New Roman" w:hAnsi="Times New Roman" w:cs="Times New Roman"/>
          <w:sz w:val="24"/>
          <w:szCs w:val="24"/>
        </w:rPr>
        <w:t xml:space="preserve"> </w:t>
      </w:r>
      <w:r w:rsidRPr="006C2D56">
        <w:rPr>
          <w:rFonts w:ascii="Times New Roman" w:hAnsi="Times New Roman" w:cs="Times New Roman"/>
          <w:sz w:val="24"/>
          <w:szCs w:val="24"/>
        </w:rPr>
        <w:t xml:space="preserve">Tesco has introduced </w:t>
      </w:r>
      <w:r w:rsidR="000D53E7"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to promote the physical and emotional welfare of its employees in addition to actions to increase employee engagement, such as implementing questionnaires and feedback sessions on a regular basis. </w:t>
      </w:r>
    </w:p>
    <w:p w14:paraId="42B1F763" w14:textId="77777777" w:rsidR="00EB4D4F" w:rsidRPr="006C2D56" w:rsidRDefault="00EB4D4F" w:rsidP="009D4D89">
      <w:pPr>
        <w:jc w:val="both"/>
        <w:rPr>
          <w:rFonts w:ascii="Times New Roman" w:hAnsi="Times New Roman" w:cs="Times New Roman"/>
          <w:sz w:val="24"/>
          <w:szCs w:val="24"/>
        </w:rPr>
      </w:pPr>
    </w:p>
    <w:p w14:paraId="09F7F241" w14:textId="39D9D565" w:rsidR="00EB4D4F" w:rsidRPr="006C2D56" w:rsidRDefault="00EB4D4F" w:rsidP="009D4D89">
      <w:pPr>
        <w:pStyle w:val="Heading1"/>
        <w:numPr>
          <w:ilvl w:val="0"/>
          <w:numId w:val="20"/>
        </w:numPr>
        <w:jc w:val="both"/>
        <w:rPr>
          <w:rFonts w:ascii="Times New Roman" w:hAnsi="Times New Roman" w:cs="Times New Roman"/>
          <w:b/>
          <w:bCs/>
          <w:color w:val="000000" w:themeColor="text1"/>
          <w:sz w:val="28"/>
          <w:szCs w:val="28"/>
        </w:rPr>
      </w:pPr>
      <w:bookmarkStart w:id="3" w:name="_Toc134630529"/>
      <w:r w:rsidRPr="006C2D56">
        <w:rPr>
          <w:rFonts w:ascii="Times New Roman" w:hAnsi="Times New Roman" w:cs="Times New Roman"/>
          <w:b/>
          <w:bCs/>
          <w:color w:val="000000" w:themeColor="text1"/>
          <w:sz w:val="28"/>
          <w:szCs w:val="28"/>
        </w:rPr>
        <w:t>Policies and Procedure</w:t>
      </w:r>
      <w:r w:rsidR="008F07DB" w:rsidRPr="006C2D56">
        <w:rPr>
          <w:rFonts w:ascii="Times New Roman" w:hAnsi="Times New Roman" w:cs="Times New Roman"/>
          <w:b/>
          <w:bCs/>
          <w:color w:val="000000" w:themeColor="text1"/>
          <w:sz w:val="28"/>
          <w:szCs w:val="28"/>
        </w:rPr>
        <w:t xml:space="preserve"> used by TESCO</w:t>
      </w:r>
      <w:r w:rsidR="002273A7" w:rsidRPr="006C2D56">
        <w:rPr>
          <w:rFonts w:ascii="Times New Roman" w:hAnsi="Times New Roman" w:cs="Times New Roman"/>
          <w:b/>
          <w:bCs/>
          <w:color w:val="000000" w:themeColor="text1"/>
          <w:sz w:val="28"/>
          <w:szCs w:val="28"/>
        </w:rPr>
        <w:t xml:space="preserve"> during and after Covid and Brexit:</w:t>
      </w:r>
      <w:bookmarkEnd w:id="3"/>
    </w:p>
    <w:p w14:paraId="2B25EAB5" w14:textId="77777777" w:rsidR="00B92257" w:rsidRPr="006C2D56" w:rsidRDefault="00B92257" w:rsidP="009D4D89">
      <w:pPr>
        <w:pStyle w:val="ListParagraph"/>
        <w:ind w:left="360"/>
        <w:jc w:val="both"/>
        <w:rPr>
          <w:rFonts w:ascii="Times New Roman" w:hAnsi="Times New Roman" w:cs="Times New Roman"/>
          <w:sz w:val="24"/>
          <w:szCs w:val="24"/>
        </w:rPr>
      </w:pPr>
    </w:p>
    <w:p w14:paraId="60A699C7" w14:textId="65DBFED1" w:rsidR="00B92257" w:rsidRDefault="00C55ECD"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t>During</w:t>
      </w:r>
      <w:r w:rsidR="00B92257" w:rsidRPr="006C2D56">
        <w:rPr>
          <w:rFonts w:ascii="Times New Roman" w:hAnsi="Times New Roman" w:cs="Times New Roman"/>
          <w:sz w:val="24"/>
          <w:szCs w:val="24"/>
        </w:rPr>
        <w:t xml:space="preserve"> the epidemic, technology is being </w:t>
      </w:r>
      <w:r w:rsidR="001073AC" w:rsidRPr="006C2D56">
        <w:rPr>
          <w:rFonts w:ascii="Times New Roman" w:hAnsi="Times New Roman" w:cs="Times New Roman"/>
          <w:sz w:val="24"/>
          <w:szCs w:val="24"/>
        </w:rPr>
        <w:t>utilized</w:t>
      </w:r>
      <w:r w:rsidR="00B92257" w:rsidRPr="006C2D56">
        <w:rPr>
          <w:rFonts w:ascii="Times New Roman" w:hAnsi="Times New Roman" w:cs="Times New Roman"/>
          <w:sz w:val="24"/>
          <w:szCs w:val="24"/>
        </w:rPr>
        <w:t xml:space="preserve"> to simplify the hiring process. As an illustration of how businesses are </w:t>
      </w:r>
      <w:r w:rsidR="000925F0" w:rsidRPr="006C2D56">
        <w:rPr>
          <w:rFonts w:ascii="Times New Roman" w:hAnsi="Times New Roman" w:cs="Times New Roman"/>
          <w:sz w:val="24"/>
          <w:szCs w:val="24"/>
        </w:rPr>
        <w:t>utilizing</w:t>
      </w:r>
      <w:r w:rsidR="00B92257" w:rsidRPr="006C2D56">
        <w:rPr>
          <w:rFonts w:ascii="Times New Roman" w:hAnsi="Times New Roman" w:cs="Times New Roman"/>
          <w:sz w:val="24"/>
          <w:szCs w:val="24"/>
        </w:rPr>
        <w:t xml:space="preserve"> technology to enhance their hiring procedures, Arthur (2012) cites Tesco's usage of the chatbot </w:t>
      </w:r>
      <w:r w:rsidR="000925F0" w:rsidRPr="006C2D56">
        <w:rPr>
          <w:rFonts w:ascii="Times New Roman" w:hAnsi="Times New Roman" w:cs="Times New Roman"/>
          <w:sz w:val="24"/>
          <w:szCs w:val="24"/>
        </w:rPr>
        <w:t>Robo Recruiter</w:t>
      </w:r>
      <w:r>
        <w:rPr>
          <w:rFonts w:ascii="Times New Roman" w:hAnsi="Times New Roman" w:cs="Times New Roman"/>
          <w:sz w:val="24"/>
          <w:szCs w:val="24"/>
        </w:rPr>
        <w:t>.</w:t>
      </w:r>
      <w:r w:rsidR="00B92257" w:rsidRPr="006C2D56">
        <w:rPr>
          <w:rFonts w:ascii="Times New Roman" w:hAnsi="Times New Roman" w:cs="Times New Roman"/>
          <w:sz w:val="24"/>
          <w:szCs w:val="24"/>
        </w:rPr>
        <w:t xml:space="preserve"> </w:t>
      </w:r>
    </w:p>
    <w:p w14:paraId="757CCB20" w14:textId="77777777" w:rsidR="003B4D3A" w:rsidRPr="006C2D56" w:rsidRDefault="003B4D3A" w:rsidP="003B4D3A">
      <w:pPr>
        <w:pStyle w:val="ListParagraph"/>
        <w:jc w:val="both"/>
        <w:rPr>
          <w:rFonts w:ascii="Times New Roman" w:hAnsi="Times New Roman" w:cs="Times New Roman"/>
          <w:sz w:val="24"/>
          <w:szCs w:val="24"/>
        </w:rPr>
      </w:pPr>
    </w:p>
    <w:p w14:paraId="62770ED5" w14:textId="4F89941E" w:rsidR="00B92257" w:rsidRDefault="00B92257"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t xml:space="preserve">Companies like Tesco have adjusted their hiring </w:t>
      </w:r>
      <w:r w:rsidR="00C620B1"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to reflect the COVID-19 and Brexit-related changes in the business climate (Bratton &amp; Gold, 2017). Virtual hiring is becoming more prevalent to lessen the chance of the virus spreading, while local hiring can assist businesses in </w:t>
      </w:r>
      <w:r w:rsidR="00C620B1" w:rsidRPr="006C2D56">
        <w:rPr>
          <w:rFonts w:ascii="Times New Roman" w:hAnsi="Times New Roman" w:cs="Times New Roman"/>
          <w:sz w:val="24"/>
          <w:szCs w:val="24"/>
        </w:rPr>
        <w:t>minimizing</w:t>
      </w:r>
      <w:r w:rsidRPr="006C2D56">
        <w:rPr>
          <w:rFonts w:ascii="Times New Roman" w:hAnsi="Times New Roman" w:cs="Times New Roman"/>
          <w:sz w:val="24"/>
          <w:szCs w:val="24"/>
        </w:rPr>
        <w:t xml:space="preserve"> the effects of Brexit on their employees</w:t>
      </w:r>
      <w:r w:rsidR="003B4D3A">
        <w:rPr>
          <w:rFonts w:ascii="Times New Roman" w:hAnsi="Times New Roman" w:cs="Times New Roman"/>
          <w:sz w:val="24"/>
          <w:szCs w:val="24"/>
        </w:rPr>
        <w:t>.</w:t>
      </w:r>
    </w:p>
    <w:p w14:paraId="3C4BD4ED" w14:textId="77777777" w:rsidR="003B4D3A" w:rsidRPr="003B4D3A" w:rsidRDefault="003B4D3A" w:rsidP="003B4D3A">
      <w:pPr>
        <w:pStyle w:val="ListParagraph"/>
        <w:rPr>
          <w:rFonts w:ascii="Times New Roman" w:hAnsi="Times New Roman" w:cs="Times New Roman"/>
          <w:sz w:val="24"/>
          <w:szCs w:val="24"/>
        </w:rPr>
      </w:pPr>
    </w:p>
    <w:p w14:paraId="769B3BA3" w14:textId="77777777" w:rsidR="003B4D3A" w:rsidRPr="006C2D56" w:rsidRDefault="003B4D3A" w:rsidP="003B4D3A">
      <w:pPr>
        <w:pStyle w:val="ListParagraph"/>
        <w:jc w:val="both"/>
        <w:rPr>
          <w:rFonts w:ascii="Times New Roman" w:hAnsi="Times New Roman" w:cs="Times New Roman"/>
          <w:sz w:val="24"/>
          <w:szCs w:val="24"/>
        </w:rPr>
      </w:pPr>
    </w:p>
    <w:p w14:paraId="71FD0490" w14:textId="19791FB3" w:rsidR="00B92257" w:rsidRDefault="00B92257"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t>The "Feeding Britain's Future" initiative by Tesco, which encourages local hiring, is one strategy for addressing the difficulties that Brexit may provide for the UK labour market (Kramar &amp; Syed, 201</w:t>
      </w:r>
      <w:r w:rsidR="00207C24" w:rsidRPr="006C2D56">
        <w:rPr>
          <w:rFonts w:ascii="Times New Roman" w:hAnsi="Times New Roman" w:cs="Times New Roman"/>
          <w:sz w:val="24"/>
          <w:szCs w:val="24"/>
        </w:rPr>
        <w:t>2</w:t>
      </w:r>
      <w:r w:rsidRPr="006C2D56">
        <w:rPr>
          <w:rFonts w:ascii="Times New Roman" w:hAnsi="Times New Roman" w:cs="Times New Roman"/>
          <w:sz w:val="24"/>
          <w:szCs w:val="24"/>
        </w:rPr>
        <w:t xml:space="preserve">). </w:t>
      </w:r>
      <w:r w:rsidR="00C55ECD" w:rsidRPr="006C2D56">
        <w:rPr>
          <w:rFonts w:ascii="Times New Roman" w:hAnsi="Times New Roman" w:cs="Times New Roman"/>
          <w:sz w:val="24"/>
          <w:szCs w:val="24"/>
        </w:rPr>
        <w:t>To</w:t>
      </w:r>
      <w:r w:rsidRPr="006C2D56">
        <w:rPr>
          <w:rFonts w:ascii="Times New Roman" w:hAnsi="Times New Roman" w:cs="Times New Roman"/>
          <w:sz w:val="24"/>
          <w:szCs w:val="24"/>
        </w:rPr>
        <w:t xml:space="preserve"> reduce the effects of Brexit on their employees, businesses are modifying their hiring </w:t>
      </w:r>
      <w:r w:rsidR="00C620B1" w:rsidRPr="006C2D56">
        <w:rPr>
          <w:rFonts w:ascii="Times New Roman" w:hAnsi="Times New Roman" w:cs="Times New Roman"/>
          <w:sz w:val="24"/>
          <w:szCs w:val="24"/>
        </w:rPr>
        <w:t>practices</w:t>
      </w:r>
      <w:r w:rsidR="006C2D56">
        <w:rPr>
          <w:rFonts w:ascii="Times New Roman" w:hAnsi="Times New Roman" w:cs="Times New Roman"/>
          <w:sz w:val="24"/>
          <w:szCs w:val="24"/>
        </w:rPr>
        <w:t>.</w:t>
      </w:r>
      <w:r w:rsidRPr="006C2D56">
        <w:rPr>
          <w:rFonts w:ascii="Times New Roman" w:hAnsi="Times New Roman" w:cs="Times New Roman"/>
          <w:sz w:val="24"/>
          <w:szCs w:val="24"/>
        </w:rPr>
        <w:t xml:space="preserve"> </w:t>
      </w:r>
    </w:p>
    <w:p w14:paraId="31F4C551" w14:textId="77777777" w:rsidR="00DD3F03" w:rsidRPr="00C55ECD" w:rsidRDefault="00DD3F03" w:rsidP="00C55ECD">
      <w:pPr>
        <w:jc w:val="both"/>
        <w:rPr>
          <w:rFonts w:ascii="Times New Roman" w:hAnsi="Times New Roman" w:cs="Times New Roman"/>
          <w:sz w:val="24"/>
          <w:szCs w:val="24"/>
        </w:rPr>
      </w:pPr>
    </w:p>
    <w:p w14:paraId="111F6A66" w14:textId="5ACD9F83" w:rsidR="001073AC" w:rsidRDefault="001073AC"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lastRenderedPageBreak/>
        <w:t xml:space="preserve">significance of occupational health and safety during the pandemic is </w:t>
      </w:r>
      <w:r w:rsidR="002E75FC" w:rsidRPr="006C2D56">
        <w:rPr>
          <w:rFonts w:ascii="Times New Roman" w:hAnsi="Times New Roman" w:cs="Times New Roman"/>
          <w:sz w:val="24"/>
          <w:szCs w:val="24"/>
        </w:rPr>
        <w:t>necessary</w:t>
      </w:r>
      <w:r w:rsidRPr="006C2D56">
        <w:rPr>
          <w:rFonts w:ascii="Times New Roman" w:hAnsi="Times New Roman" w:cs="Times New Roman"/>
          <w:sz w:val="24"/>
          <w:szCs w:val="24"/>
        </w:rPr>
        <w:t>. Tesco's introduction of improved health and safety procedures, including the provision of PPE to its staff and the installation of screens at checkout counters, is an illustration of how businesses are giving the health and safety of their workers.</w:t>
      </w:r>
    </w:p>
    <w:p w14:paraId="38B394DC" w14:textId="77777777" w:rsidR="003B4D3A" w:rsidRPr="003B4D3A" w:rsidRDefault="003B4D3A" w:rsidP="003B4D3A">
      <w:pPr>
        <w:pStyle w:val="ListParagraph"/>
        <w:rPr>
          <w:rFonts w:ascii="Times New Roman" w:hAnsi="Times New Roman" w:cs="Times New Roman"/>
          <w:sz w:val="24"/>
          <w:szCs w:val="24"/>
        </w:rPr>
      </w:pPr>
    </w:p>
    <w:p w14:paraId="36A37B07" w14:textId="77777777" w:rsidR="003B4D3A" w:rsidRPr="006C2D56" w:rsidRDefault="003B4D3A" w:rsidP="003B4D3A">
      <w:pPr>
        <w:pStyle w:val="ListParagraph"/>
        <w:jc w:val="both"/>
        <w:rPr>
          <w:rFonts w:ascii="Times New Roman" w:hAnsi="Times New Roman" w:cs="Times New Roman"/>
          <w:sz w:val="24"/>
          <w:szCs w:val="24"/>
        </w:rPr>
      </w:pPr>
    </w:p>
    <w:p w14:paraId="2F9E3346" w14:textId="405AD097" w:rsidR="000609EC" w:rsidRDefault="000609EC"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t xml:space="preserve">Tesco's HR managers </w:t>
      </w:r>
      <w:r w:rsidR="002C5191" w:rsidRPr="006C2D56">
        <w:rPr>
          <w:rFonts w:ascii="Times New Roman" w:hAnsi="Times New Roman" w:cs="Times New Roman"/>
          <w:sz w:val="24"/>
          <w:szCs w:val="24"/>
        </w:rPr>
        <w:t>oversee</w:t>
      </w:r>
      <w:r w:rsidRPr="006C2D56">
        <w:rPr>
          <w:rFonts w:ascii="Times New Roman" w:hAnsi="Times New Roman" w:cs="Times New Roman"/>
          <w:sz w:val="24"/>
          <w:szCs w:val="24"/>
        </w:rPr>
        <w:t xml:space="preserve"> managing employee benefits including healthcare plans, pension schemes, and paid time off. The employee benefit </w:t>
      </w:r>
      <w:r w:rsidR="002C5191"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at Tesco could have needed to be altered </w:t>
      </w:r>
      <w:r w:rsidR="00212F21" w:rsidRPr="006C2D56">
        <w:rPr>
          <w:rFonts w:ascii="Times New Roman" w:hAnsi="Times New Roman" w:cs="Times New Roman"/>
          <w:sz w:val="24"/>
          <w:szCs w:val="24"/>
        </w:rPr>
        <w:t>to</w:t>
      </w:r>
      <w:r w:rsidRPr="006C2D56">
        <w:rPr>
          <w:rFonts w:ascii="Times New Roman" w:hAnsi="Times New Roman" w:cs="Times New Roman"/>
          <w:sz w:val="24"/>
          <w:szCs w:val="24"/>
        </w:rPr>
        <w:t xml:space="preserve"> comply with fresh regulations resulting from Brexit, such as adjustments to insurance and pension </w:t>
      </w:r>
      <w:r w:rsidR="002C5191"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The COVID-19 pandemic might have compelled Tesco to adjust their employee benefits </w:t>
      </w:r>
      <w:r w:rsidR="002C5191"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to take into consideration the pandemic's effects on staff members' health and welfare.</w:t>
      </w:r>
    </w:p>
    <w:p w14:paraId="4156F1FC" w14:textId="77777777" w:rsidR="003B4D3A" w:rsidRPr="006C2D56" w:rsidRDefault="003B4D3A" w:rsidP="003B4D3A">
      <w:pPr>
        <w:pStyle w:val="ListParagraph"/>
        <w:jc w:val="both"/>
        <w:rPr>
          <w:rFonts w:ascii="Times New Roman" w:hAnsi="Times New Roman" w:cs="Times New Roman"/>
          <w:sz w:val="24"/>
          <w:szCs w:val="24"/>
        </w:rPr>
      </w:pPr>
    </w:p>
    <w:p w14:paraId="4C050912" w14:textId="7E23BEE9" w:rsidR="00051EFA" w:rsidRPr="006C2D56" w:rsidRDefault="00051EFA" w:rsidP="009D4D89">
      <w:pPr>
        <w:pStyle w:val="ListParagraph"/>
        <w:numPr>
          <w:ilvl w:val="0"/>
          <w:numId w:val="4"/>
        </w:numPr>
        <w:jc w:val="both"/>
        <w:rPr>
          <w:rFonts w:ascii="Times New Roman" w:hAnsi="Times New Roman" w:cs="Times New Roman"/>
          <w:sz w:val="24"/>
          <w:szCs w:val="24"/>
        </w:rPr>
      </w:pPr>
      <w:r w:rsidRPr="006C2D56">
        <w:rPr>
          <w:rFonts w:ascii="Times New Roman" w:hAnsi="Times New Roman" w:cs="Times New Roman"/>
          <w:sz w:val="24"/>
          <w:szCs w:val="24"/>
        </w:rPr>
        <w:t xml:space="preserve">The COVID-19 epidemic has brought to light the value of flexibility in hiring </w:t>
      </w:r>
      <w:r w:rsidR="00E62BF4" w:rsidRPr="006C2D56">
        <w:rPr>
          <w:rFonts w:ascii="Times New Roman" w:hAnsi="Times New Roman" w:cs="Times New Roman"/>
          <w:sz w:val="24"/>
          <w:szCs w:val="24"/>
        </w:rPr>
        <w:t>practices</w:t>
      </w:r>
      <w:r w:rsidRPr="006C2D56">
        <w:rPr>
          <w:rFonts w:ascii="Times New Roman" w:hAnsi="Times New Roman" w:cs="Times New Roman"/>
          <w:sz w:val="24"/>
          <w:szCs w:val="24"/>
        </w:rPr>
        <w:t xml:space="preserve">. Companies like Tesco are embracing a more flexible approach to hiring </w:t>
      </w:r>
      <w:r w:rsidR="00212F21" w:rsidRPr="006C2D56">
        <w:rPr>
          <w:rFonts w:ascii="Times New Roman" w:hAnsi="Times New Roman" w:cs="Times New Roman"/>
          <w:sz w:val="24"/>
          <w:szCs w:val="24"/>
        </w:rPr>
        <w:t>to</w:t>
      </w:r>
      <w:r w:rsidRPr="006C2D56">
        <w:rPr>
          <w:rFonts w:ascii="Times New Roman" w:hAnsi="Times New Roman" w:cs="Times New Roman"/>
          <w:sz w:val="24"/>
          <w:szCs w:val="24"/>
        </w:rPr>
        <w:t xml:space="preserve"> attract individuals who might have other obligations by providing part-time or remote employment opportunities. </w:t>
      </w:r>
    </w:p>
    <w:p w14:paraId="5218DFB9" w14:textId="77777777" w:rsidR="00C55ECD" w:rsidRDefault="00C55ECD" w:rsidP="009D4D89">
      <w:pPr>
        <w:jc w:val="both"/>
        <w:rPr>
          <w:rFonts w:ascii="Times New Roman" w:hAnsi="Times New Roman" w:cs="Times New Roman"/>
          <w:sz w:val="24"/>
          <w:szCs w:val="24"/>
        </w:rPr>
      </w:pPr>
    </w:p>
    <w:p w14:paraId="22773F5E" w14:textId="77777777" w:rsidR="00C55ECD" w:rsidRDefault="00C55ECD" w:rsidP="009D4D89">
      <w:pPr>
        <w:jc w:val="both"/>
        <w:rPr>
          <w:rFonts w:ascii="Times New Roman" w:hAnsi="Times New Roman" w:cs="Times New Roman"/>
          <w:sz w:val="24"/>
          <w:szCs w:val="24"/>
        </w:rPr>
      </w:pPr>
    </w:p>
    <w:p w14:paraId="6D9E07DC" w14:textId="77777777" w:rsidR="00C55ECD" w:rsidRDefault="00C55ECD" w:rsidP="009D4D89">
      <w:pPr>
        <w:jc w:val="both"/>
        <w:rPr>
          <w:rFonts w:ascii="Times New Roman" w:hAnsi="Times New Roman" w:cs="Times New Roman"/>
          <w:sz w:val="24"/>
          <w:szCs w:val="24"/>
        </w:rPr>
      </w:pPr>
    </w:p>
    <w:p w14:paraId="415205B4" w14:textId="77777777" w:rsidR="00C55ECD" w:rsidRPr="006C2D56" w:rsidRDefault="00C55ECD" w:rsidP="009D4D89">
      <w:pPr>
        <w:jc w:val="both"/>
        <w:rPr>
          <w:rFonts w:ascii="Times New Roman" w:hAnsi="Times New Roman" w:cs="Times New Roman"/>
          <w:sz w:val="24"/>
          <w:szCs w:val="24"/>
        </w:rPr>
      </w:pPr>
    </w:p>
    <w:p w14:paraId="38933A46" w14:textId="4E582DD5" w:rsidR="00D371B6" w:rsidRPr="006C2D56" w:rsidRDefault="00D371B6" w:rsidP="009D4D89">
      <w:pPr>
        <w:pStyle w:val="Heading1"/>
        <w:numPr>
          <w:ilvl w:val="0"/>
          <w:numId w:val="19"/>
        </w:numPr>
        <w:jc w:val="both"/>
        <w:rPr>
          <w:rFonts w:ascii="Times New Roman" w:hAnsi="Times New Roman" w:cs="Times New Roman"/>
          <w:b/>
          <w:bCs/>
          <w:color w:val="000000" w:themeColor="text1"/>
          <w:sz w:val="28"/>
          <w:szCs w:val="28"/>
        </w:rPr>
      </w:pPr>
      <w:bookmarkStart w:id="4" w:name="_Toc134630530"/>
      <w:r w:rsidRPr="006C2D56">
        <w:rPr>
          <w:rFonts w:ascii="Times New Roman" w:hAnsi="Times New Roman" w:cs="Times New Roman"/>
          <w:b/>
          <w:bCs/>
          <w:color w:val="000000" w:themeColor="text1"/>
          <w:sz w:val="28"/>
          <w:szCs w:val="28"/>
        </w:rPr>
        <w:t>Labour market:</w:t>
      </w:r>
      <w:bookmarkEnd w:id="4"/>
      <w:r w:rsidRPr="006C2D56">
        <w:rPr>
          <w:rFonts w:ascii="Times New Roman" w:hAnsi="Times New Roman" w:cs="Times New Roman"/>
          <w:b/>
          <w:bCs/>
          <w:color w:val="000000" w:themeColor="text1"/>
          <w:sz w:val="28"/>
          <w:szCs w:val="28"/>
        </w:rPr>
        <w:t xml:space="preserve"> </w:t>
      </w:r>
    </w:p>
    <w:p w14:paraId="0613B3AE" w14:textId="77777777" w:rsidR="0073449C" w:rsidRPr="006C2D56" w:rsidRDefault="0073449C" w:rsidP="0073449C">
      <w:pPr>
        <w:rPr>
          <w:rFonts w:ascii="Times New Roman" w:hAnsi="Times New Roman" w:cs="Times New Roman"/>
        </w:rPr>
      </w:pPr>
    </w:p>
    <w:p w14:paraId="2A350FF6" w14:textId="468DD341" w:rsidR="00187FF1" w:rsidRDefault="00187FF1"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According to Autor (2015), </w:t>
      </w:r>
      <w:r w:rsidR="009D692E" w:rsidRPr="006C2D56">
        <w:rPr>
          <w:rFonts w:ascii="Times New Roman" w:hAnsi="Times New Roman" w:cs="Times New Roman"/>
          <w:sz w:val="24"/>
          <w:szCs w:val="24"/>
        </w:rPr>
        <w:t>several</w:t>
      </w:r>
      <w:r w:rsidRPr="006C2D56">
        <w:rPr>
          <w:rFonts w:ascii="Times New Roman" w:hAnsi="Times New Roman" w:cs="Times New Roman"/>
          <w:sz w:val="24"/>
          <w:szCs w:val="24"/>
        </w:rPr>
        <w:t xml:space="preserve"> variables, such as technology advancements, demographic changes, and monetary policies, have an impact on the labour market and cause it to be dynamic. </w:t>
      </w:r>
      <w:r w:rsidR="00A6100E" w:rsidRPr="006C2D56">
        <w:rPr>
          <w:rFonts w:ascii="Times New Roman" w:hAnsi="Times New Roman" w:cs="Times New Roman"/>
          <w:sz w:val="24"/>
          <w:szCs w:val="24"/>
        </w:rPr>
        <w:t>Globalization</w:t>
      </w:r>
      <w:r w:rsidRPr="006C2D56">
        <w:rPr>
          <w:rFonts w:ascii="Times New Roman" w:hAnsi="Times New Roman" w:cs="Times New Roman"/>
          <w:sz w:val="24"/>
          <w:szCs w:val="24"/>
        </w:rPr>
        <w:t xml:space="preserve"> is one of the main factors influencing the labour market's transformation. It has boosted competition for employment and changed how businesses find and keep personnel. The sorts of talents that are in demand have changed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technology advancements, and hiring individuals from across the world is now simpler for companies.</w:t>
      </w:r>
    </w:p>
    <w:p w14:paraId="6D1AC29C" w14:textId="77777777" w:rsidR="00C55ECD" w:rsidRDefault="00C55ECD" w:rsidP="009D4D89">
      <w:pPr>
        <w:jc w:val="both"/>
        <w:rPr>
          <w:rFonts w:ascii="Times New Roman" w:hAnsi="Times New Roman" w:cs="Times New Roman"/>
          <w:sz w:val="24"/>
          <w:szCs w:val="24"/>
        </w:rPr>
      </w:pPr>
    </w:p>
    <w:p w14:paraId="0B8C570C" w14:textId="77777777" w:rsidR="00C55ECD" w:rsidRPr="006C2D56" w:rsidRDefault="00C55ECD" w:rsidP="009D4D89">
      <w:pPr>
        <w:jc w:val="both"/>
        <w:rPr>
          <w:rFonts w:ascii="Times New Roman" w:hAnsi="Times New Roman" w:cs="Times New Roman"/>
          <w:sz w:val="24"/>
          <w:szCs w:val="24"/>
        </w:rPr>
      </w:pPr>
    </w:p>
    <w:p w14:paraId="2B447DDA" w14:textId="221498C2" w:rsidR="00187FF1" w:rsidRPr="006C2D56" w:rsidRDefault="00187FF1"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The COVID-19 epidemic has recently </w:t>
      </w:r>
      <w:r w:rsidR="00B84810" w:rsidRPr="006C2D56">
        <w:rPr>
          <w:rFonts w:ascii="Times New Roman" w:hAnsi="Times New Roman" w:cs="Times New Roman"/>
          <w:sz w:val="24"/>
          <w:szCs w:val="24"/>
        </w:rPr>
        <w:t>influenced</w:t>
      </w:r>
      <w:r w:rsidRPr="006C2D56">
        <w:rPr>
          <w:rFonts w:ascii="Times New Roman" w:hAnsi="Times New Roman" w:cs="Times New Roman"/>
          <w:sz w:val="24"/>
          <w:szCs w:val="24"/>
        </w:rPr>
        <w:t xml:space="preserve"> the labour market, leading to a significant loss of jobs and a disruption of the economy. As a result, businesses and governments have put in place a variety of policies to assist employees and promote employment growth. These have included investments in new sectors of the economy, job training initiatives, and salary subsidies.</w:t>
      </w:r>
    </w:p>
    <w:p w14:paraId="072B13A8" w14:textId="77777777" w:rsidR="00D43856" w:rsidRPr="006C2D56" w:rsidRDefault="00D43856" w:rsidP="009D4D89">
      <w:pPr>
        <w:jc w:val="both"/>
        <w:rPr>
          <w:rFonts w:ascii="Times New Roman" w:hAnsi="Times New Roman" w:cs="Times New Roman"/>
          <w:sz w:val="24"/>
          <w:szCs w:val="24"/>
        </w:rPr>
      </w:pPr>
    </w:p>
    <w:p w14:paraId="365545E0" w14:textId="77777777" w:rsidR="00A6100E" w:rsidRPr="006C2D56" w:rsidRDefault="00A6100E" w:rsidP="009D4D89">
      <w:pPr>
        <w:jc w:val="both"/>
        <w:rPr>
          <w:rFonts w:ascii="Times New Roman" w:hAnsi="Times New Roman" w:cs="Times New Roman"/>
          <w:sz w:val="24"/>
          <w:szCs w:val="24"/>
        </w:rPr>
      </w:pPr>
    </w:p>
    <w:p w14:paraId="74EF1036" w14:textId="44DE8A89" w:rsidR="00A6100E" w:rsidRPr="006C2D56" w:rsidRDefault="00A6100E" w:rsidP="009D4D89">
      <w:pPr>
        <w:jc w:val="both"/>
        <w:rPr>
          <w:rFonts w:ascii="Times New Roman" w:hAnsi="Times New Roman" w:cs="Times New Roman"/>
          <w:sz w:val="24"/>
          <w:szCs w:val="24"/>
        </w:rPr>
      </w:pPr>
      <w:r w:rsidRPr="006C2D56">
        <w:rPr>
          <w:rFonts w:ascii="Times New Roman" w:hAnsi="Times New Roman" w:cs="Times New Roman"/>
          <w:noProof/>
          <w:sz w:val="24"/>
          <w:szCs w:val="24"/>
          <w14:ligatures w14:val="standardContextual"/>
        </w:rPr>
        <w:lastRenderedPageBreak/>
        <w:drawing>
          <wp:inline distT="0" distB="0" distL="0" distR="0" wp14:anchorId="28758E06" wp14:editId="0B78E2DB">
            <wp:extent cx="6153150" cy="4235570"/>
            <wp:effectExtent l="0" t="0" r="0" b="0"/>
            <wp:docPr id="15026914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43B249A" w14:textId="012494E6" w:rsidR="00187FF1" w:rsidRPr="006C2D56" w:rsidRDefault="006F10DD" w:rsidP="0073449C">
      <w:pPr>
        <w:jc w:val="center"/>
        <w:rPr>
          <w:rFonts w:ascii="Times New Roman" w:hAnsi="Times New Roman" w:cs="Times New Roman"/>
          <w:sz w:val="24"/>
          <w:szCs w:val="24"/>
        </w:rPr>
      </w:pPr>
      <w:r w:rsidRPr="006C2D56">
        <w:rPr>
          <w:rFonts w:ascii="Times New Roman" w:hAnsi="Times New Roman" w:cs="Times New Roman"/>
          <w:sz w:val="24"/>
          <w:szCs w:val="24"/>
        </w:rPr>
        <w:t>Source: created by learner</w:t>
      </w:r>
    </w:p>
    <w:p w14:paraId="26FFBAFA" w14:textId="77777777" w:rsidR="00B71A27" w:rsidRPr="006C2D56" w:rsidRDefault="00B71A27" w:rsidP="00B71A27">
      <w:pPr>
        <w:jc w:val="both"/>
        <w:rPr>
          <w:rFonts w:ascii="Times New Roman" w:hAnsi="Times New Roman" w:cs="Times New Roman"/>
          <w:sz w:val="24"/>
          <w:szCs w:val="24"/>
        </w:rPr>
      </w:pPr>
    </w:p>
    <w:p w14:paraId="112AE514" w14:textId="61D129BD" w:rsidR="00187FF1" w:rsidRPr="006C2D56" w:rsidRDefault="00733956" w:rsidP="00B71A27">
      <w:pPr>
        <w:pStyle w:val="Heading1"/>
        <w:numPr>
          <w:ilvl w:val="1"/>
          <w:numId w:val="19"/>
        </w:numPr>
        <w:rPr>
          <w:rFonts w:ascii="Times New Roman" w:hAnsi="Times New Roman" w:cs="Times New Roman"/>
          <w:b/>
          <w:bCs/>
          <w:color w:val="000000" w:themeColor="text1"/>
          <w:sz w:val="28"/>
          <w:szCs w:val="28"/>
        </w:rPr>
      </w:pPr>
      <w:r w:rsidRPr="006C2D56">
        <w:rPr>
          <w:rFonts w:ascii="Times New Roman" w:hAnsi="Times New Roman" w:cs="Times New Roman"/>
          <w:b/>
          <w:bCs/>
          <w:color w:val="000000" w:themeColor="text1"/>
          <w:sz w:val="28"/>
          <w:szCs w:val="28"/>
        </w:rPr>
        <w:t xml:space="preserve">   </w:t>
      </w:r>
      <w:bookmarkStart w:id="5" w:name="_Toc134630531"/>
      <w:r w:rsidR="00CA7D78" w:rsidRPr="006C2D56">
        <w:rPr>
          <w:rFonts w:ascii="Times New Roman" w:hAnsi="Times New Roman" w:cs="Times New Roman"/>
          <w:b/>
          <w:bCs/>
          <w:color w:val="000000" w:themeColor="text1"/>
          <w:sz w:val="28"/>
          <w:szCs w:val="28"/>
        </w:rPr>
        <w:t xml:space="preserve">Developed </w:t>
      </w:r>
      <w:r w:rsidR="0016428A" w:rsidRPr="006C2D56">
        <w:rPr>
          <w:rFonts w:ascii="Times New Roman" w:hAnsi="Times New Roman" w:cs="Times New Roman"/>
          <w:b/>
          <w:bCs/>
          <w:color w:val="000000" w:themeColor="text1"/>
          <w:sz w:val="28"/>
          <w:szCs w:val="28"/>
        </w:rPr>
        <w:t>C</w:t>
      </w:r>
      <w:r w:rsidR="00CA7D78" w:rsidRPr="006C2D56">
        <w:rPr>
          <w:rFonts w:ascii="Times New Roman" w:hAnsi="Times New Roman" w:cs="Times New Roman"/>
          <w:b/>
          <w:bCs/>
          <w:color w:val="000000" w:themeColor="text1"/>
          <w:sz w:val="28"/>
          <w:szCs w:val="28"/>
        </w:rPr>
        <w:t xml:space="preserve">ountry Labour </w:t>
      </w:r>
      <w:r w:rsidR="0016428A" w:rsidRPr="006C2D56">
        <w:rPr>
          <w:rFonts w:ascii="Times New Roman" w:hAnsi="Times New Roman" w:cs="Times New Roman"/>
          <w:b/>
          <w:bCs/>
          <w:color w:val="000000" w:themeColor="text1"/>
          <w:sz w:val="28"/>
          <w:szCs w:val="28"/>
        </w:rPr>
        <w:t>M</w:t>
      </w:r>
      <w:r w:rsidR="00CA7D78" w:rsidRPr="006C2D56">
        <w:rPr>
          <w:rFonts w:ascii="Times New Roman" w:hAnsi="Times New Roman" w:cs="Times New Roman"/>
          <w:b/>
          <w:bCs/>
          <w:color w:val="000000" w:themeColor="text1"/>
          <w:sz w:val="28"/>
          <w:szCs w:val="28"/>
        </w:rPr>
        <w:t>arket:</w:t>
      </w:r>
      <w:bookmarkEnd w:id="5"/>
    </w:p>
    <w:p w14:paraId="28BCAE94" w14:textId="77777777" w:rsidR="00B71A27" w:rsidRPr="006C2D56" w:rsidRDefault="00B71A27" w:rsidP="00B71A27">
      <w:pPr>
        <w:rPr>
          <w:rFonts w:ascii="Times New Roman" w:hAnsi="Times New Roman" w:cs="Times New Roman"/>
        </w:rPr>
      </w:pPr>
    </w:p>
    <w:p w14:paraId="5C087BF9" w14:textId="52212DDB" w:rsidR="003C13E8" w:rsidRDefault="006D0148" w:rsidP="003C13E8">
      <w:pPr>
        <w:jc w:val="both"/>
        <w:rPr>
          <w:rFonts w:ascii="Times New Roman" w:hAnsi="Times New Roman" w:cs="Times New Roman"/>
          <w:sz w:val="24"/>
          <w:szCs w:val="24"/>
        </w:rPr>
      </w:pPr>
      <w:r w:rsidRPr="006C2D56">
        <w:rPr>
          <w:rFonts w:ascii="Times New Roman" w:hAnsi="Times New Roman" w:cs="Times New Roman"/>
          <w:sz w:val="24"/>
          <w:szCs w:val="24"/>
        </w:rPr>
        <w:t xml:space="preserve">Recent years have seen a considerable transformation of the labour market in industrialized nations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w:t>
      </w:r>
      <w:r w:rsidR="00C55ECD" w:rsidRPr="006C2D56">
        <w:rPr>
          <w:rFonts w:ascii="Times New Roman" w:hAnsi="Times New Roman" w:cs="Times New Roman"/>
          <w:sz w:val="24"/>
          <w:szCs w:val="24"/>
        </w:rPr>
        <w:t>several</w:t>
      </w:r>
      <w:r w:rsidRPr="006C2D56">
        <w:rPr>
          <w:rFonts w:ascii="Times New Roman" w:hAnsi="Times New Roman" w:cs="Times New Roman"/>
          <w:sz w:val="24"/>
          <w:szCs w:val="24"/>
        </w:rPr>
        <w:t xml:space="preserve"> reasons, including globalization, technology improvements, and demographic changes. The need for trained labour, the type of job, and the total participation rate in the labour market have all been significantly impacted by these developments</w:t>
      </w:r>
      <w:r w:rsidR="003C13E8">
        <w:rPr>
          <w:rFonts w:ascii="Times New Roman" w:hAnsi="Times New Roman" w:cs="Times New Roman"/>
          <w:sz w:val="24"/>
          <w:szCs w:val="24"/>
        </w:rPr>
        <w:t>. For instance,</w:t>
      </w:r>
    </w:p>
    <w:p w14:paraId="7496CB29" w14:textId="33D6C470" w:rsidR="00B16522" w:rsidRDefault="00B16522" w:rsidP="003C13E8">
      <w:pPr>
        <w:pStyle w:val="ListParagraph"/>
        <w:numPr>
          <w:ilvl w:val="0"/>
          <w:numId w:val="24"/>
        </w:numPr>
        <w:jc w:val="both"/>
        <w:rPr>
          <w:rFonts w:ascii="Times New Roman" w:hAnsi="Times New Roman" w:cs="Times New Roman"/>
          <w:sz w:val="24"/>
          <w:szCs w:val="24"/>
        </w:rPr>
      </w:pPr>
      <w:r w:rsidRPr="003C13E8">
        <w:rPr>
          <w:rFonts w:ascii="Times New Roman" w:hAnsi="Times New Roman" w:cs="Times New Roman"/>
          <w:sz w:val="24"/>
          <w:szCs w:val="24"/>
        </w:rPr>
        <w:t xml:space="preserve">There is a rising need for healthcare employees in the US. In example, in fields like nursing and home health care, the demand for healthcare personnel has increased as the country's population has aged. Employers are finding it difficult to fill open positions </w:t>
      </w:r>
      <w:r w:rsidR="00212F21" w:rsidRPr="003C13E8">
        <w:rPr>
          <w:rFonts w:ascii="Times New Roman" w:hAnsi="Times New Roman" w:cs="Times New Roman"/>
          <w:sz w:val="24"/>
          <w:szCs w:val="24"/>
        </w:rPr>
        <w:t>because of</w:t>
      </w:r>
      <w:r w:rsidRPr="003C13E8">
        <w:rPr>
          <w:rFonts w:ascii="Times New Roman" w:hAnsi="Times New Roman" w:cs="Times New Roman"/>
          <w:sz w:val="24"/>
          <w:szCs w:val="24"/>
        </w:rPr>
        <w:t xml:space="preserve"> a constrained supply of healthcare personnel in the </w:t>
      </w:r>
      <w:r w:rsidR="0053710A" w:rsidRPr="003C13E8">
        <w:rPr>
          <w:rFonts w:ascii="Times New Roman" w:hAnsi="Times New Roman" w:cs="Times New Roman"/>
          <w:sz w:val="24"/>
          <w:szCs w:val="24"/>
        </w:rPr>
        <w:t>labor</w:t>
      </w:r>
      <w:r w:rsidRPr="003C13E8">
        <w:rPr>
          <w:rFonts w:ascii="Times New Roman" w:hAnsi="Times New Roman" w:cs="Times New Roman"/>
          <w:sz w:val="24"/>
          <w:szCs w:val="24"/>
        </w:rPr>
        <w:t xml:space="preserve"> market (</w:t>
      </w:r>
      <w:r w:rsidR="0041534B" w:rsidRPr="003C13E8">
        <w:rPr>
          <w:rFonts w:ascii="Times New Roman" w:hAnsi="Times New Roman" w:cs="Times New Roman"/>
          <w:sz w:val="24"/>
          <w:szCs w:val="24"/>
        </w:rPr>
        <w:t xml:space="preserve">US </w:t>
      </w:r>
      <w:r w:rsidRPr="003C13E8">
        <w:rPr>
          <w:rFonts w:ascii="Times New Roman" w:hAnsi="Times New Roman" w:cs="Times New Roman"/>
          <w:sz w:val="24"/>
          <w:szCs w:val="24"/>
        </w:rPr>
        <w:t xml:space="preserve">Bureau of </w:t>
      </w:r>
      <w:r w:rsidR="0053710A" w:rsidRPr="003C13E8">
        <w:rPr>
          <w:rFonts w:ascii="Times New Roman" w:hAnsi="Times New Roman" w:cs="Times New Roman"/>
          <w:sz w:val="24"/>
          <w:szCs w:val="24"/>
        </w:rPr>
        <w:t>Labor</w:t>
      </w:r>
      <w:r w:rsidRPr="003C13E8">
        <w:rPr>
          <w:rFonts w:ascii="Times New Roman" w:hAnsi="Times New Roman" w:cs="Times New Roman"/>
          <w:sz w:val="24"/>
          <w:szCs w:val="24"/>
        </w:rPr>
        <w:t xml:space="preserve"> Statistics, 2021). </w:t>
      </w:r>
      <w:r w:rsidR="00212F21" w:rsidRPr="003C13E8">
        <w:rPr>
          <w:rFonts w:ascii="Times New Roman" w:hAnsi="Times New Roman" w:cs="Times New Roman"/>
          <w:sz w:val="24"/>
          <w:szCs w:val="24"/>
        </w:rPr>
        <w:t>To</w:t>
      </w:r>
      <w:r w:rsidRPr="003C13E8">
        <w:rPr>
          <w:rFonts w:ascii="Times New Roman" w:hAnsi="Times New Roman" w:cs="Times New Roman"/>
          <w:sz w:val="24"/>
          <w:szCs w:val="24"/>
        </w:rPr>
        <w:t xml:space="preserve"> solve this, the American government has expanded financing for healthcare training </w:t>
      </w:r>
      <w:r w:rsidR="0053710A" w:rsidRPr="003C13E8">
        <w:rPr>
          <w:rFonts w:ascii="Times New Roman" w:hAnsi="Times New Roman" w:cs="Times New Roman"/>
          <w:sz w:val="24"/>
          <w:szCs w:val="24"/>
        </w:rPr>
        <w:t>programs</w:t>
      </w:r>
      <w:r w:rsidRPr="003C13E8">
        <w:rPr>
          <w:rFonts w:ascii="Times New Roman" w:hAnsi="Times New Roman" w:cs="Times New Roman"/>
          <w:sz w:val="24"/>
          <w:szCs w:val="24"/>
        </w:rPr>
        <w:t xml:space="preserve"> and introduced measures to promote the immigration of healthcare professionals</w:t>
      </w:r>
      <w:r w:rsidR="003C13E8" w:rsidRPr="003C13E8">
        <w:rPr>
          <w:rFonts w:ascii="Times New Roman" w:hAnsi="Times New Roman" w:cs="Times New Roman"/>
          <w:sz w:val="24"/>
          <w:szCs w:val="24"/>
        </w:rPr>
        <w:t>.</w:t>
      </w:r>
    </w:p>
    <w:p w14:paraId="513ADDDE" w14:textId="77777777" w:rsidR="00212F21" w:rsidRDefault="00212F21" w:rsidP="00212F21">
      <w:pPr>
        <w:pStyle w:val="ListParagraph"/>
        <w:ind w:left="360"/>
        <w:jc w:val="both"/>
        <w:rPr>
          <w:rFonts w:ascii="Times New Roman" w:hAnsi="Times New Roman" w:cs="Times New Roman"/>
          <w:sz w:val="24"/>
          <w:szCs w:val="24"/>
        </w:rPr>
      </w:pPr>
    </w:p>
    <w:p w14:paraId="58F3B940" w14:textId="77777777" w:rsidR="003C13E8" w:rsidRPr="003C13E8" w:rsidRDefault="003C13E8" w:rsidP="003C13E8">
      <w:pPr>
        <w:pStyle w:val="ListParagraph"/>
        <w:ind w:left="360"/>
        <w:jc w:val="both"/>
        <w:rPr>
          <w:rFonts w:ascii="Times New Roman" w:hAnsi="Times New Roman" w:cs="Times New Roman"/>
          <w:sz w:val="24"/>
          <w:szCs w:val="24"/>
        </w:rPr>
      </w:pPr>
    </w:p>
    <w:p w14:paraId="37E4D3D7" w14:textId="77777777" w:rsidR="006959B2" w:rsidRPr="006C2D56" w:rsidRDefault="006959B2" w:rsidP="009D4D89">
      <w:pPr>
        <w:pStyle w:val="ListParagraph"/>
        <w:jc w:val="both"/>
        <w:rPr>
          <w:rFonts w:ascii="Times New Roman" w:hAnsi="Times New Roman" w:cs="Times New Roman"/>
          <w:sz w:val="24"/>
          <w:szCs w:val="24"/>
        </w:rPr>
      </w:pPr>
    </w:p>
    <w:p w14:paraId="67E08C1B" w14:textId="2949ADFE" w:rsidR="006959B2" w:rsidRPr="006C2D56" w:rsidRDefault="00D86436" w:rsidP="009D4D89">
      <w:pPr>
        <w:pStyle w:val="ListParagraph"/>
        <w:numPr>
          <w:ilvl w:val="0"/>
          <w:numId w:val="5"/>
        </w:numPr>
        <w:jc w:val="both"/>
        <w:rPr>
          <w:rFonts w:ascii="Times New Roman" w:hAnsi="Times New Roman" w:cs="Times New Roman"/>
          <w:sz w:val="24"/>
          <w:szCs w:val="24"/>
        </w:rPr>
      </w:pPr>
      <w:r w:rsidRPr="006C2D56">
        <w:rPr>
          <w:rFonts w:ascii="Times New Roman" w:hAnsi="Times New Roman" w:cs="Times New Roman"/>
          <w:sz w:val="24"/>
          <w:szCs w:val="24"/>
        </w:rPr>
        <w:lastRenderedPageBreak/>
        <w:t xml:space="preserve">Temporary employment is becoming more common in Spain: With almost 25% of people engaged on temporary contracts in Spain in 2019 (Eurostat, 2019), this country has one of the highest temporary employment rates in the EU. This has given rise to worries about temporary employees' low salaries and employment instability. The Spanish government has responded to this by introducing measures to strengthen the rights of temporary workers, such as restricting the use of temporary contracts and guaranteeing parity between temporary and permanent </w:t>
      </w:r>
      <w:r w:rsidR="00212F21" w:rsidRPr="006C2D56">
        <w:rPr>
          <w:rFonts w:ascii="Times New Roman" w:hAnsi="Times New Roman" w:cs="Times New Roman"/>
          <w:sz w:val="24"/>
          <w:szCs w:val="24"/>
        </w:rPr>
        <w:t>employees.</w:t>
      </w:r>
    </w:p>
    <w:p w14:paraId="2F3CFEF9" w14:textId="77777777" w:rsidR="00E648C0" w:rsidRPr="006C2D56" w:rsidRDefault="00E648C0" w:rsidP="009D4D89">
      <w:pPr>
        <w:pStyle w:val="ListParagraph"/>
        <w:jc w:val="both"/>
        <w:rPr>
          <w:rFonts w:ascii="Times New Roman" w:hAnsi="Times New Roman" w:cs="Times New Roman"/>
          <w:sz w:val="24"/>
          <w:szCs w:val="24"/>
        </w:rPr>
      </w:pPr>
    </w:p>
    <w:p w14:paraId="0E5E8C24" w14:textId="046CC3A1" w:rsidR="00E648C0" w:rsidRPr="006C2D56" w:rsidRDefault="009D4D89" w:rsidP="00733956">
      <w:pPr>
        <w:pStyle w:val="Heading1"/>
        <w:numPr>
          <w:ilvl w:val="1"/>
          <w:numId w:val="19"/>
        </w:numPr>
        <w:jc w:val="both"/>
        <w:rPr>
          <w:rFonts w:ascii="Times New Roman" w:hAnsi="Times New Roman" w:cs="Times New Roman"/>
          <w:b/>
          <w:bCs/>
          <w:color w:val="000000" w:themeColor="text1"/>
          <w:sz w:val="28"/>
          <w:szCs w:val="28"/>
        </w:rPr>
      </w:pPr>
      <w:r w:rsidRPr="006C2D56">
        <w:rPr>
          <w:rFonts w:ascii="Times New Roman" w:hAnsi="Times New Roman" w:cs="Times New Roman"/>
          <w:b/>
          <w:bCs/>
          <w:color w:val="000000" w:themeColor="text1"/>
          <w:sz w:val="28"/>
          <w:szCs w:val="28"/>
        </w:rPr>
        <w:t xml:space="preserve"> </w:t>
      </w:r>
      <w:bookmarkStart w:id="6" w:name="_Toc134630532"/>
      <w:r w:rsidR="00D43856" w:rsidRPr="006C2D56">
        <w:rPr>
          <w:rFonts w:ascii="Times New Roman" w:hAnsi="Times New Roman" w:cs="Times New Roman"/>
          <w:b/>
          <w:bCs/>
          <w:color w:val="000000" w:themeColor="text1"/>
          <w:sz w:val="28"/>
          <w:szCs w:val="28"/>
        </w:rPr>
        <w:t>Developing</w:t>
      </w:r>
      <w:r w:rsidR="00E648C0" w:rsidRPr="006C2D56">
        <w:rPr>
          <w:rFonts w:ascii="Times New Roman" w:hAnsi="Times New Roman" w:cs="Times New Roman"/>
          <w:b/>
          <w:bCs/>
          <w:color w:val="000000" w:themeColor="text1"/>
          <w:sz w:val="28"/>
          <w:szCs w:val="28"/>
        </w:rPr>
        <w:t xml:space="preserve"> country Labour market:</w:t>
      </w:r>
      <w:bookmarkEnd w:id="6"/>
      <w:r w:rsidR="009C550D" w:rsidRPr="006C2D56">
        <w:rPr>
          <w:rFonts w:ascii="Times New Roman" w:hAnsi="Times New Roman" w:cs="Times New Roman"/>
          <w:b/>
          <w:bCs/>
          <w:color w:val="000000" w:themeColor="text1"/>
          <w:sz w:val="28"/>
          <w:szCs w:val="28"/>
        </w:rPr>
        <w:t xml:space="preserve"> </w:t>
      </w:r>
    </w:p>
    <w:p w14:paraId="2E58AC7D" w14:textId="77777777" w:rsidR="00475A35" w:rsidRPr="006C2D56" w:rsidRDefault="00475A35" w:rsidP="009D4D89">
      <w:pPr>
        <w:pStyle w:val="ListParagraph"/>
        <w:ind w:left="0"/>
        <w:jc w:val="both"/>
        <w:rPr>
          <w:rFonts w:ascii="Times New Roman" w:hAnsi="Times New Roman" w:cs="Times New Roman"/>
          <w:sz w:val="24"/>
          <w:szCs w:val="24"/>
        </w:rPr>
      </w:pPr>
    </w:p>
    <w:p w14:paraId="1105E27A" w14:textId="770AD8FE" w:rsidR="00475A35" w:rsidRPr="006C2D56" w:rsidRDefault="00475A35" w:rsidP="009D4D89">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In recent years, a variety of possibilities and problems have been present in the labour market in developing nations. While some nations have made tremendous strides in improving working conditions and creating new jobs, other nations still suffer with high rates of unemployment, pitiful salaries, and a dearth of employment options.</w:t>
      </w:r>
    </w:p>
    <w:p w14:paraId="60D4E60E" w14:textId="77777777" w:rsidR="002F5760" w:rsidRPr="006C2D56" w:rsidRDefault="002F5760" w:rsidP="009D4D89">
      <w:pPr>
        <w:pStyle w:val="ListParagraph"/>
        <w:ind w:left="0"/>
        <w:jc w:val="both"/>
        <w:rPr>
          <w:rFonts w:ascii="Times New Roman" w:hAnsi="Times New Roman" w:cs="Times New Roman"/>
          <w:sz w:val="24"/>
          <w:szCs w:val="24"/>
        </w:rPr>
      </w:pPr>
    </w:p>
    <w:p w14:paraId="5DCBF64C" w14:textId="77777777" w:rsidR="000C021B" w:rsidRDefault="002F5760" w:rsidP="009D4D89">
      <w:pPr>
        <w:pStyle w:val="ListParagraph"/>
        <w:numPr>
          <w:ilvl w:val="0"/>
          <w:numId w:val="6"/>
        </w:numPr>
        <w:jc w:val="both"/>
        <w:rPr>
          <w:rFonts w:ascii="Times New Roman" w:hAnsi="Times New Roman" w:cs="Times New Roman"/>
          <w:sz w:val="24"/>
          <w:szCs w:val="24"/>
        </w:rPr>
      </w:pPr>
      <w:r w:rsidRPr="006C2D56">
        <w:rPr>
          <w:rFonts w:ascii="Times New Roman" w:hAnsi="Times New Roman" w:cs="Times New Roman"/>
          <w:sz w:val="24"/>
          <w:szCs w:val="24"/>
        </w:rPr>
        <w:t xml:space="preserve">Brazil: High levels of inequality and widespread informal employment have been problems for Brazil recently. Political unrest and the economic downturn have had an influence on the nation's labour market, which has caused unemployment rates to increase. In 2021, Brazil's unemployment rate was reported to 13.3% by </w:t>
      </w:r>
      <w:r w:rsidRPr="006C2D56">
        <w:rPr>
          <w:rFonts w:ascii="Times New Roman" w:hAnsi="Times New Roman" w:cs="Times New Roman"/>
          <w:b/>
          <w:bCs/>
          <w:sz w:val="24"/>
          <w:szCs w:val="24"/>
        </w:rPr>
        <w:t>the World bank</w:t>
      </w:r>
      <w:r w:rsidRPr="006C2D56">
        <w:rPr>
          <w:rFonts w:ascii="Times New Roman" w:hAnsi="Times New Roman" w:cs="Times New Roman"/>
          <w:sz w:val="24"/>
          <w:szCs w:val="24"/>
        </w:rPr>
        <w:t xml:space="preserve">. Furthermore, a large portion of the workforce in Brazil works in the </w:t>
      </w:r>
      <w:r w:rsidR="000C021B" w:rsidRPr="006C2D56">
        <w:rPr>
          <w:rFonts w:ascii="Times New Roman" w:hAnsi="Times New Roman" w:cs="Times New Roman"/>
          <w:sz w:val="24"/>
          <w:szCs w:val="24"/>
        </w:rPr>
        <w:t>unorganized</w:t>
      </w:r>
      <w:r w:rsidRPr="006C2D56">
        <w:rPr>
          <w:rFonts w:ascii="Times New Roman" w:hAnsi="Times New Roman" w:cs="Times New Roman"/>
          <w:sz w:val="24"/>
          <w:szCs w:val="24"/>
        </w:rPr>
        <w:t xml:space="preserve"> sector, where pay is frequently low and working conditions are frequently subpar.</w:t>
      </w:r>
      <w:r w:rsidR="000C021B" w:rsidRPr="006C2D56">
        <w:rPr>
          <w:rFonts w:ascii="Times New Roman" w:hAnsi="Times New Roman" w:cs="Times New Roman"/>
          <w:sz w:val="24"/>
          <w:szCs w:val="24"/>
        </w:rPr>
        <w:t xml:space="preserve">  </w:t>
      </w:r>
    </w:p>
    <w:p w14:paraId="794C960A" w14:textId="77777777" w:rsidR="00C55ECD" w:rsidRDefault="00C55ECD" w:rsidP="00C55ECD">
      <w:pPr>
        <w:jc w:val="both"/>
        <w:rPr>
          <w:rFonts w:ascii="Times New Roman" w:hAnsi="Times New Roman" w:cs="Times New Roman"/>
          <w:sz w:val="24"/>
          <w:szCs w:val="24"/>
        </w:rPr>
      </w:pPr>
    </w:p>
    <w:p w14:paraId="7C41808D" w14:textId="77777777" w:rsidR="00C55ECD" w:rsidRDefault="00C55ECD" w:rsidP="00C55ECD">
      <w:pPr>
        <w:jc w:val="both"/>
        <w:rPr>
          <w:rFonts w:ascii="Times New Roman" w:hAnsi="Times New Roman" w:cs="Times New Roman"/>
          <w:sz w:val="24"/>
          <w:szCs w:val="24"/>
        </w:rPr>
      </w:pPr>
    </w:p>
    <w:p w14:paraId="73117BDC" w14:textId="77777777" w:rsidR="00C55ECD" w:rsidRPr="00C55ECD" w:rsidRDefault="00C55ECD" w:rsidP="00C55ECD">
      <w:pPr>
        <w:jc w:val="both"/>
        <w:rPr>
          <w:rFonts w:ascii="Times New Roman" w:hAnsi="Times New Roman" w:cs="Times New Roman"/>
          <w:sz w:val="24"/>
          <w:szCs w:val="24"/>
        </w:rPr>
      </w:pPr>
    </w:p>
    <w:p w14:paraId="25AB3161" w14:textId="0AC1CEB3" w:rsidR="007E0E65" w:rsidRPr="006C2D56" w:rsidRDefault="007E0E65" w:rsidP="009D4D89">
      <w:pPr>
        <w:pStyle w:val="ListParagraph"/>
        <w:numPr>
          <w:ilvl w:val="0"/>
          <w:numId w:val="6"/>
        </w:numPr>
        <w:jc w:val="both"/>
        <w:rPr>
          <w:rFonts w:ascii="Times New Roman" w:hAnsi="Times New Roman" w:cs="Times New Roman"/>
          <w:sz w:val="24"/>
          <w:szCs w:val="24"/>
        </w:rPr>
      </w:pPr>
      <w:r w:rsidRPr="006C2D56">
        <w:rPr>
          <w:rFonts w:ascii="Times New Roman" w:hAnsi="Times New Roman" w:cs="Times New Roman"/>
          <w:sz w:val="24"/>
          <w:szCs w:val="24"/>
        </w:rPr>
        <w:t xml:space="preserve">India: India is the seventh-largest economy in the world, and its labour market is distinguished by a sizable and diversified workforce. The unemployment rate in India is one of the main issues affecting the labour market. According to the </w:t>
      </w:r>
      <w:r w:rsidRPr="006C2D56">
        <w:rPr>
          <w:rFonts w:ascii="Times New Roman" w:hAnsi="Times New Roman" w:cs="Times New Roman"/>
          <w:b/>
          <w:bCs/>
          <w:sz w:val="24"/>
          <w:szCs w:val="24"/>
        </w:rPr>
        <w:t>World Bank</w:t>
      </w:r>
      <w:r w:rsidRPr="006C2D56">
        <w:rPr>
          <w:rFonts w:ascii="Times New Roman" w:hAnsi="Times New Roman" w:cs="Times New Roman"/>
          <w:sz w:val="24"/>
          <w:szCs w:val="24"/>
        </w:rPr>
        <w:t>, India's unemployment rate as of 2021 was reported for 7.7%. With metropolitan regions and educated employees reporting lower rates of unemployment than rural areas and less-educated people, this number conceals considerable regional and demographic differences.</w:t>
      </w:r>
      <w:r w:rsidR="00803056" w:rsidRPr="006C2D56">
        <w:rPr>
          <w:rFonts w:ascii="Times New Roman" w:hAnsi="Times New Roman" w:cs="Times New Roman"/>
          <w:sz w:val="24"/>
          <w:szCs w:val="24"/>
        </w:rPr>
        <w:t xml:space="preserve"> Significant skill mismatches are another aspect of India's labour economy. Recent years have seen some encouraging changes on the Indian labour market. The Make in India and Skill India campaigns are only two of the government's </w:t>
      </w:r>
      <w:r w:rsidR="000B5C92" w:rsidRPr="006C2D56">
        <w:rPr>
          <w:rFonts w:ascii="Times New Roman" w:hAnsi="Times New Roman" w:cs="Times New Roman"/>
          <w:sz w:val="24"/>
          <w:szCs w:val="24"/>
        </w:rPr>
        <w:t>programs</w:t>
      </w:r>
      <w:r w:rsidR="00803056" w:rsidRPr="006C2D56">
        <w:rPr>
          <w:rFonts w:ascii="Times New Roman" w:hAnsi="Times New Roman" w:cs="Times New Roman"/>
          <w:sz w:val="24"/>
          <w:szCs w:val="24"/>
        </w:rPr>
        <w:t xml:space="preserve"> that have been put into motion to increase job possibilities and encourage skill </w:t>
      </w:r>
      <w:r w:rsidR="003750DE" w:rsidRPr="006C2D56">
        <w:rPr>
          <w:rFonts w:ascii="Times New Roman" w:hAnsi="Times New Roman" w:cs="Times New Roman"/>
          <w:sz w:val="24"/>
          <w:szCs w:val="24"/>
        </w:rPr>
        <w:t>development. (Make in India)</w:t>
      </w:r>
    </w:p>
    <w:p w14:paraId="2C0386E0" w14:textId="77777777" w:rsidR="00ED451C" w:rsidRPr="006C2D56" w:rsidRDefault="00ED451C" w:rsidP="009D4D89">
      <w:pPr>
        <w:pStyle w:val="ListParagraph"/>
        <w:jc w:val="both"/>
        <w:rPr>
          <w:rFonts w:ascii="Times New Roman" w:hAnsi="Times New Roman" w:cs="Times New Roman"/>
          <w:sz w:val="24"/>
          <w:szCs w:val="24"/>
        </w:rPr>
      </w:pPr>
    </w:p>
    <w:p w14:paraId="5A17CEE2" w14:textId="77777777" w:rsidR="00B1229C" w:rsidRPr="006C2D56" w:rsidRDefault="00B1229C" w:rsidP="009D4D89">
      <w:pPr>
        <w:pStyle w:val="ListParagraph"/>
        <w:jc w:val="both"/>
        <w:rPr>
          <w:rFonts w:ascii="Times New Roman" w:hAnsi="Times New Roman" w:cs="Times New Roman"/>
          <w:sz w:val="24"/>
          <w:szCs w:val="24"/>
        </w:rPr>
      </w:pPr>
    </w:p>
    <w:p w14:paraId="7FF0B394" w14:textId="77777777" w:rsidR="000A0064" w:rsidRPr="006C2D56" w:rsidRDefault="000A0064" w:rsidP="009D4D89">
      <w:pPr>
        <w:pStyle w:val="ListParagraph"/>
        <w:ind w:left="0"/>
        <w:jc w:val="both"/>
        <w:rPr>
          <w:rFonts w:ascii="Times New Roman" w:hAnsi="Times New Roman" w:cs="Times New Roman"/>
          <w:sz w:val="24"/>
          <w:szCs w:val="24"/>
        </w:rPr>
      </w:pPr>
    </w:p>
    <w:p w14:paraId="6235BD95" w14:textId="77777777" w:rsidR="000A0064" w:rsidRPr="006C2D56" w:rsidRDefault="000A0064" w:rsidP="009D4D89">
      <w:pPr>
        <w:pStyle w:val="ListParagraph"/>
        <w:ind w:left="0"/>
        <w:jc w:val="both"/>
        <w:rPr>
          <w:rFonts w:ascii="Times New Roman" w:hAnsi="Times New Roman" w:cs="Times New Roman"/>
          <w:sz w:val="24"/>
          <w:szCs w:val="24"/>
        </w:rPr>
      </w:pPr>
    </w:p>
    <w:p w14:paraId="78223DCD" w14:textId="2947D0EA" w:rsidR="000A0064" w:rsidRDefault="000A0064" w:rsidP="009D4D89">
      <w:pPr>
        <w:pStyle w:val="ListParagraph"/>
        <w:ind w:left="0"/>
        <w:jc w:val="both"/>
        <w:rPr>
          <w:rFonts w:ascii="Times New Roman" w:hAnsi="Times New Roman" w:cs="Times New Roman"/>
          <w:sz w:val="24"/>
          <w:szCs w:val="24"/>
        </w:rPr>
      </w:pPr>
    </w:p>
    <w:p w14:paraId="43266AAA" w14:textId="77777777" w:rsidR="00212F21" w:rsidRPr="006C2D56" w:rsidRDefault="00212F21" w:rsidP="009D4D89">
      <w:pPr>
        <w:pStyle w:val="ListParagraph"/>
        <w:ind w:left="0"/>
        <w:jc w:val="both"/>
        <w:rPr>
          <w:rFonts w:ascii="Times New Roman" w:hAnsi="Times New Roman" w:cs="Times New Roman"/>
          <w:sz w:val="24"/>
          <w:szCs w:val="24"/>
        </w:rPr>
      </w:pPr>
    </w:p>
    <w:p w14:paraId="6EC089B3" w14:textId="43E56C28" w:rsidR="00B1229C" w:rsidRPr="006C2D56" w:rsidRDefault="00875362" w:rsidP="00733956">
      <w:pPr>
        <w:pStyle w:val="Heading1"/>
        <w:numPr>
          <w:ilvl w:val="1"/>
          <w:numId w:val="19"/>
        </w:numPr>
        <w:jc w:val="both"/>
        <w:rPr>
          <w:rFonts w:ascii="Times New Roman" w:hAnsi="Times New Roman" w:cs="Times New Roman"/>
          <w:b/>
          <w:bCs/>
          <w:color w:val="000000" w:themeColor="text1"/>
          <w:sz w:val="28"/>
          <w:szCs w:val="28"/>
        </w:rPr>
      </w:pPr>
      <w:r w:rsidRPr="006C2D56">
        <w:rPr>
          <w:rFonts w:ascii="Times New Roman" w:hAnsi="Times New Roman" w:cs="Times New Roman"/>
          <w:b/>
          <w:bCs/>
          <w:color w:val="000000" w:themeColor="text1"/>
          <w:sz w:val="28"/>
          <w:szCs w:val="28"/>
        </w:rPr>
        <w:lastRenderedPageBreak/>
        <w:t xml:space="preserve"> </w:t>
      </w:r>
      <w:bookmarkStart w:id="7" w:name="_Toc134630533"/>
      <w:r w:rsidR="00BB6090" w:rsidRPr="006C2D56">
        <w:rPr>
          <w:rFonts w:ascii="Times New Roman" w:hAnsi="Times New Roman" w:cs="Times New Roman"/>
          <w:b/>
          <w:bCs/>
          <w:color w:val="000000" w:themeColor="text1"/>
          <w:sz w:val="28"/>
          <w:szCs w:val="28"/>
        </w:rPr>
        <w:t>UK labour market:</w:t>
      </w:r>
      <w:bookmarkEnd w:id="7"/>
    </w:p>
    <w:p w14:paraId="0FED328B" w14:textId="77777777" w:rsidR="00B84810" w:rsidRPr="006C2D56" w:rsidRDefault="00B84810" w:rsidP="009D4D89">
      <w:pPr>
        <w:pStyle w:val="ListParagraph"/>
        <w:ind w:left="0"/>
        <w:jc w:val="both"/>
        <w:rPr>
          <w:rFonts w:ascii="Times New Roman" w:hAnsi="Times New Roman" w:cs="Times New Roman"/>
          <w:sz w:val="24"/>
          <w:szCs w:val="24"/>
        </w:rPr>
      </w:pPr>
    </w:p>
    <w:p w14:paraId="5C965A61" w14:textId="35076846" w:rsidR="00B84810" w:rsidRPr="006C2D56" w:rsidRDefault="00B84810" w:rsidP="009D4D89">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Several variables, like the COVID-19 epidemic, Brexit, and changes in governmental legislation, </w:t>
      </w:r>
      <w:r w:rsidR="00BD6F6F" w:rsidRPr="006C2D56">
        <w:rPr>
          <w:rFonts w:ascii="Times New Roman" w:hAnsi="Times New Roman" w:cs="Times New Roman"/>
          <w:sz w:val="24"/>
          <w:szCs w:val="24"/>
        </w:rPr>
        <w:t>influence</w:t>
      </w:r>
      <w:r w:rsidRPr="006C2D56">
        <w:rPr>
          <w:rFonts w:ascii="Times New Roman" w:hAnsi="Times New Roman" w:cs="Times New Roman"/>
          <w:sz w:val="24"/>
          <w:szCs w:val="24"/>
        </w:rPr>
        <w:t xml:space="preserve"> the UK work market. The Office for National Statistics estimates that in 2021, the UK's employment rate fell to 75.1% and its unemployment rate rose to 4.9%.</w:t>
      </w:r>
    </w:p>
    <w:p w14:paraId="32B7DB6E" w14:textId="77777777" w:rsidR="00B84810" w:rsidRPr="006C2D56" w:rsidRDefault="00B84810" w:rsidP="009D4D89">
      <w:pPr>
        <w:pStyle w:val="ListParagraph"/>
        <w:ind w:left="0"/>
        <w:jc w:val="both"/>
        <w:rPr>
          <w:rFonts w:ascii="Times New Roman" w:hAnsi="Times New Roman" w:cs="Times New Roman"/>
          <w:sz w:val="24"/>
          <w:szCs w:val="24"/>
        </w:rPr>
      </w:pPr>
    </w:p>
    <w:p w14:paraId="493FD6FC" w14:textId="606EE5A0" w:rsidR="005E0AB4" w:rsidRPr="006C2D56" w:rsidRDefault="005E0AB4" w:rsidP="009D4D89">
      <w:pPr>
        <w:pStyle w:val="ListParagraph"/>
        <w:numPr>
          <w:ilvl w:val="0"/>
          <w:numId w:val="7"/>
        </w:numPr>
        <w:jc w:val="both"/>
        <w:rPr>
          <w:rFonts w:ascii="Times New Roman" w:hAnsi="Times New Roman" w:cs="Times New Roman"/>
          <w:sz w:val="24"/>
          <w:szCs w:val="24"/>
        </w:rPr>
      </w:pPr>
      <w:r w:rsidRPr="006C2D56">
        <w:rPr>
          <w:rFonts w:ascii="Times New Roman" w:hAnsi="Times New Roman" w:cs="Times New Roman"/>
          <w:sz w:val="24"/>
          <w:szCs w:val="24"/>
        </w:rPr>
        <w:t xml:space="preserve">In January 2023, 220,000 working days were lost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labour conflicts, a decrease from 822,000 in December 2022</w:t>
      </w:r>
      <w:r w:rsidR="00D85B70" w:rsidRPr="006C2D56">
        <w:rPr>
          <w:rFonts w:ascii="Times New Roman" w:hAnsi="Times New Roman" w:cs="Times New Roman"/>
          <w:sz w:val="24"/>
          <w:szCs w:val="24"/>
        </w:rPr>
        <w:t xml:space="preserve"> (ons,2023).</w:t>
      </w:r>
      <w:r w:rsidRPr="006C2D56">
        <w:rPr>
          <w:rFonts w:ascii="Times New Roman" w:hAnsi="Times New Roman" w:cs="Times New Roman"/>
          <w:sz w:val="24"/>
          <w:szCs w:val="24"/>
        </w:rPr>
        <w:t xml:space="preserve"> </w:t>
      </w:r>
      <w:r w:rsidR="00212F21" w:rsidRPr="006C2D56">
        <w:rPr>
          <w:rFonts w:ascii="Times New Roman" w:hAnsi="Times New Roman" w:cs="Times New Roman"/>
          <w:sz w:val="24"/>
          <w:szCs w:val="24"/>
        </w:rPr>
        <w:t>80%</w:t>
      </w:r>
      <w:r w:rsidRPr="006C2D56">
        <w:rPr>
          <w:rFonts w:ascii="Times New Roman" w:hAnsi="Times New Roman" w:cs="Times New Roman"/>
          <w:sz w:val="24"/>
          <w:szCs w:val="24"/>
        </w:rPr>
        <w:t xml:space="preserve"> of UK firms still pay males significantly more than women, therefore the disparity in wages between men and women is still a </w:t>
      </w:r>
      <w:r w:rsidR="00933124" w:rsidRPr="006C2D56">
        <w:rPr>
          <w:rFonts w:ascii="Times New Roman" w:hAnsi="Times New Roman" w:cs="Times New Roman"/>
          <w:sz w:val="24"/>
          <w:szCs w:val="24"/>
        </w:rPr>
        <w:t>problem (</w:t>
      </w:r>
      <w:r w:rsidR="00D85B70" w:rsidRPr="006C2D56">
        <w:rPr>
          <w:rFonts w:ascii="Times New Roman" w:hAnsi="Times New Roman" w:cs="Times New Roman"/>
          <w:sz w:val="24"/>
          <w:szCs w:val="24"/>
        </w:rPr>
        <w:t>financial time)</w:t>
      </w:r>
      <w:r w:rsidRPr="006C2D56">
        <w:rPr>
          <w:rFonts w:ascii="Times New Roman" w:hAnsi="Times New Roman" w:cs="Times New Roman"/>
          <w:sz w:val="24"/>
          <w:szCs w:val="24"/>
        </w:rPr>
        <w:t>. For the initial time since 2002, Labour has surpassed the Conservatives as the political party with the most seats in local government.</w:t>
      </w:r>
    </w:p>
    <w:p w14:paraId="2E0ABEF5" w14:textId="6A95A068" w:rsidR="00D85B70" w:rsidRPr="006C2D56" w:rsidRDefault="00D85B70" w:rsidP="009D4D89">
      <w:pPr>
        <w:pStyle w:val="ListParagraph"/>
        <w:jc w:val="both"/>
        <w:rPr>
          <w:rFonts w:ascii="Times New Roman" w:hAnsi="Times New Roman" w:cs="Times New Roman"/>
          <w:b/>
          <w:bCs/>
          <w:sz w:val="24"/>
          <w:szCs w:val="24"/>
        </w:rPr>
      </w:pPr>
    </w:p>
    <w:p w14:paraId="715B0428" w14:textId="77777777" w:rsidR="00D85B70" w:rsidRPr="006C2D56" w:rsidRDefault="00D85B70" w:rsidP="009D4D89">
      <w:pPr>
        <w:pStyle w:val="ListParagraph"/>
        <w:jc w:val="both"/>
        <w:rPr>
          <w:rFonts w:ascii="Times New Roman" w:hAnsi="Times New Roman" w:cs="Times New Roman"/>
          <w:b/>
          <w:bCs/>
          <w:sz w:val="24"/>
          <w:szCs w:val="24"/>
        </w:rPr>
      </w:pPr>
    </w:p>
    <w:p w14:paraId="408A4007" w14:textId="63E41F3E" w:rsidR="00B84810" w:rsidRDefault="00D86D95" w:rsidP="009D4D89">
      <w:pPr>
        <w:pStyle w:val="ListParagraph"/>
        <w:numPr>
          <w:ilvl w:val="0"/>
          <w:numId w:val="6"/>
        </w:numPr>
        <w:jc w:val="both"/>
        <w:rPr>
          <w:rFonts w:ascii="Times New Roman" w:hAnsi="Times New Roman" w:cs="Times New Roman"/>
          <w:sz w:val="24"/>
          <w:szCs w:val="24"/>
        </w:rPr>
      </w:pPr>
      <w:r w:rsidRPr="006C2D56">
        <w:rPr>
          <w:rFonts w:ascii="Times New Roman" w:hAnsi="Times New Roman" w:cs="Times New Roman"/>
          <w:sz w:val="24"/>
          <w:szCs w:val="24"/>
        </w:rPr>
        <w:t xml:space="preserve">Since the 2016 referendum, the effects of Brexit have been felt strongly on the UK labour market. There are fewer open positions now and a shortage of skilled individuals in some industries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the pending Brexit negotiations and anticipated changes to immigration laws. According to a Chartered Institute of Personnel and Development (CIPD) survey, </w:t>
      </w:r>
      <w:r w:rsidR="00C55ECD" w:rsidRPr="006C2D56">
        <w:rPr>
          <w:rFonts w:ascii="Times New Roman" w:hAnsi="Times New Roman" w:cs="Times New Roman"/>
          <w:sz w:val="24"/>
          <w:szCs w:val="24"/>
        </w:rPr>
        <w:t>organizations</w:t>
      </w:r>
      <w:r w:rsidRPr="006C2D56">
        <w:rPr>
          <w:rFonts w:ascii="Times New Roman" w:hAnsi="Times New Roman" w:cs="Times New Roman"/>
          <w:sz w:val="24"/>
          <w:szCs w:val="24"/>
        </w:rPr>
        <w:t xml:space="preserve"> have cut back on training and development spending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the Brexit uncertainty. </w:t>
      </w:r>
      <w:r w:rsidR="00212F21" w:rsidRPr="006C2D56">
        <w:rPr>
          <w:rFonts w:ascii="Times New Roman" w:hAnsi="Times New Roman" w:cs="Times New Roman"/>
          <w:sz w:val="24"/>
          <w:szCs w:val="24"/>
        </w:rPr>
        <w:t>To</w:t>
      </w:r>
      <w:r w:rsidRPr="006C2D56">
        <w:rPr>
          <w:rFonts w:ascii="Times New Roman" w:hAnsi="Times New Roman" w:cs="Times New Roman"/>
          <w:sz w:val="24"/>
          <w:szCs w:val="24"/>
        </w:rPr>
        <w:t xml:space="preserve"> lessen the possible effects of Brexit on the labour supply, there has also been a shift towards more flexible work arrangements. (CIPD)</w:t>
      </w:r>
    </w:p>
    <w:p w14:paraId="76D659E5" w14:textId="77777777" w:rsidR="00C55ECD" w:rsidRDefault="00C55ECD" w:rsidP="00C55ECD">
      <w:pPr>
        <w:jc w:val="both"/>
        <w:rPr>
          <w:rFonts w:ascii="Times New Roman" w:hAnsi="Times New Roman" w:cs="Times New Roman"/>
          <w:sz w:val="24"/>
          <w:szCs w:val="24"/>
        </w:rPr>
      </w:pPr>
    </w:p>
    <w:p w14:paraId="35CF70CC" w14:textId="77777777" w:rsidR="00C55ECD" w:rsidRPr="00C55ECD" w:rsidRDefault="00C55ECD" w:rsidP="00C55ECD">
      <w:pPr>
        <w:jc w:val="both"/>
        <w:rPr>
          <w:rFonts w:ascii="Times New Roman" w:hAnsi="Times New Roman" w:cs="Times New Roman"/>
          <w:sz w:val="24"/>
          <w:szCs w:val="24"/>
        </w:rPr>
      </w:pPr>
    </w:p>
    <w:p w14:paraId="74A66B0F" w14:textId="365D625F" w:rsidR="00D86D95" w:rsidRPr="006C2D56" w:rsidRDefault="00B62174" w:rsidP="009D4D89">
      <w:pPr>
        <w:pStyle w:val="ListParagraph"/>
        <w:numPr>
          <w:ilvl w:val="0"/>
          <w:numId w:val="6"/>
        </w:numPr>
        <w:jc w:val="both"/>
        <w:rPr>
          <w:rFonts w:ascii="Times New Roman" w:hAnsi="Times New Roman" w:cs="Times New Roman"/>
          <w:sz w:val="24"/>
          <w:szCs w:val="24"/>
        </w:rPr>
      </w:pPr>
      <w:r w:rsidRPr="006C2D56">
        <w:rPr>
          <w:rFonts w:ascii="Times New Roman" w:hAnsi="Times New Roman" w:cs="Times New Roman"/>
          <w:sz w:val="24"/>
          <w:szCs w:val="24"/>
        </w:rPr>
        <w:t xml:space="preserve">The UK labour market has seen a substantial impact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the COVID-19 epidemic. The number of people employed between March 2020 and January 2021 decreased by 693,000, according to the Office for National Statistics. Prior to December 2020, the youth employment rate fell by 8.6%, with young people between the ages of 16 and 24 being particularly heavily impacted by job losses. Additionally, the unemployment rate rose from 3.8% in February 2020 to 4.9% in November 2020, disproportionately affecting women and members of ethnic minorities (ONS, 2021).</w:t>
      </w:r>
    </w:p>
    <w:p w14:paraId="635A9DD5" w14:textId="77777777" w:rsidR="006C2D56" w:rsidRDefault="006C2D56" w:rsidP="009D4D89">
      <w:pPr>
        <w:jc w:val="both"/>
        <w:rPr>
          <w:rFonts w:ascii="Times New Roman" w:hAnsi="Times New Roman" w:cs="Times New Roman"/>
          <w:sz w:val="24"/>
          <w:szCs w:val="24"/>
        </w:rPr>
      </w:pPr>
    </w:p>
    <w:p w14:paraId="2EA79F0B" w14:textId="77777777" w:rsidR="00C55ECD" w:rsidRDefault="00C55ECD" w:rsidP="009D4D89">
      <w:pPr>
        <w:jc w:val="both"/>
        <w:rPr>
          <w:rFonts w:ascii="Times New Roman" w:hAnsi="Times New Roman" w:cs="Times New Roman"/>
          <w:sz w:val="24"/>
          <w:szCs w:val="24"/>
        </w:rPr>
      </w:pPr>
    </w:p>
    <w:p w14:paraId="15DD24DC" w14:textId="77777777" w:rsidR="00C55ECD" w:rsidRDefault="00C55ECD" w:rsidP="009D4D89">
      <w:pPr>
        <w:jc w:val="both"/>
        <w:rPr>
          <w:rFonts w:ascii="Times New Roman" w:hAnsi="Times New Roman" w:cs="Times New Roman"/>
          <w:sz w:val="24"/>
          <w:szCs w:val="24"/>
        </w:rPr>
      </w:pPr>
    </w:p>
    <w:p w14:paraId="652296DC" w14:textId="77777777" w:rsidR="00C55ECD" w:rsidRDefault="00C55ECD" w:rsidP="009D4D89">
      <w:pPr>
        <w:jc w:val="both"/>
        <w:rPr>
          <w:rFonts w:ascii="Times New Roman" w:hAnsi="Times New Roman" w:cs="Times New Roman"/>
          <w:sz w:val="24"/>
          <w:szCs w:val="24"/>
        </w:rPr>
      </w:pPr>
    </w:p>
    <w:p w14:paraId="15DD274C" w14:textId="5CE4A01C" w:rsidR="003C13E8" w:rsidRDefault="003C13E8" w:rsidP="009D4D89">
      <w:pPr>
        <w:jc w:val="both"/>
        <w:rPr>
          <w:rFonts w:ascii="Times New Roman" w:hAnsi="Times New Roman" w:cs="Times New Roman"/>
          <w:sz w:val="24"/>
          <w:szCs w:val="24"/>
        </w:rPr>
      </w:pPr>
    </w:p>
    <w:p w14:paraId="49DF384D" w14:textId="77777777" w:rsidR="00212F21" w:rsidRDefault="00212F21" w:rsidP="009D4D89">
      <w:pPr>
        <w:jc w:val="both"/>
        <w:rPr>
          <w:rFonts w:ascii="Times New Roman" w:hAnsi="Times New Roman" w:cs="Times New Roman"/>
          <w:sz w:val="24"/>
          <w:szCs w:val="24"/>
        </w:rPr>
      </w:pPr>
    </w:p>
    <w:p w14:paraId="101372E2" w14:textId="77777777" w:rsidR="003C13E8" w:rsidRDefault="003C13E8" w:rsidP="009D4D89">
      <w:pPr>
        <w:jc w:val="both"/>
        <w:rPr>
          <w:rFonts w:ascii="Times New Roman" w:hAnsi="Times New Roman" w:cs="Times New Roman"/>
          <w:sz w:val="24"/>
          <w:szCs w:val="24"/>
        </w:rPr>
      </w:pPr>
    </w:p>
    <w:p w14:paraId="3DAA1717" w14:textId="77777777" w:rsidR="00C55ECD" w:rsidRPr="006C2D56" w:rsidRDefault="00C55ECD" w:rsidP="009D4D89">
      <w:pPr>
        <w:jc w:val="both"/>
        <w:rPr>
          <w:rFonts w:ascii="Times New Roman" w:hAnsi="Times New Roman" w:cs="Times New Roman"/>
          <w:sz w:val="24"/>
          <w:szCs w:val="24"/>
        </w:rPr>
      </w:pPr>
    </w:p>
    <w:p w14:paraId="50B72DD7" w14:textId="3A29C529" w:rsidR="002A6CDD" w:rsidRPr="006C2D56" w:rsidRDefault="002A6CDD" w:rsidP="00733956">
      <w:pPr>
        <w:pStyle w:val="Heading1"/>
        <w:numPr>
          <w:ilvl w:val="0"/>
          <w:numId w:val="19"/>
        </w:numPr>
        <w:jc w:val="both"/>
        <w:rPr>
          <w:rFonts w:ascii="Times New Roman" w:hAnsi="Times New Roman" w:cs="Times New Roman"/>
          <w:b/>
          <w:bCs/>
          <w:color w:val="000000" w:themeColor="text1"/>
          <w:sz w:val="28"/>
          <w:szCs w:val="28"/>
        </w:rPr>
      </w:pPr>
      <w:bookmarkStart w:id="8" w:name="_Toc134630534"/>
      <w:r w:rsidRPr="006C2D56">
        <w:rPr>
          <w:rFonts w:ascii="Times New Roman" w:hAnsi="Times New Roman" w:cs="Times New Roman"/>
          <w:b/>
          <w:bCs/>
          <w:color w:val="000000" w:themeColor="text1"/>
          <w:sz w:val="28"/>
          <w:szCs w:val="28"/>
        </w:rPr>
        <w:lastRenderedPageBreak/>
        <w:t>Pestel analysis:</w:t>
      </w:r>
      <w:bookmarkEnd w:id="8"/>
    </w:p>
    <w:p w14:paraId="6A484949" w14:textId="77777777" w:rsidR="009D4D89" w:rsidRPr="006C2D56" w:rsidRDefault="009D4D89" w:rsidP="009D4D89">
      <w:pPr>
        <w:jc w:val="both"/>
        <w:rPr>
          <w:rFonts w:ascii="Times New Roman" w:hAnsi="Times New Roman" w:cs="Times New Roman"/>
        </w:rPr>
      </w:pPr>
    </w:p>
    <w:p w14:paraId="4801E684" w14:textId="10FA7901" w:rsidR="002A6CDD" w:rsidRPr="006C2D56" w:rsidRDefault="002A6CDD"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PESTEL analysis is a helpful method for figuring out how external macro-environmental elements might impact a company's performance. An examination </w:t>
      </w:r>
      <w:r w:rsidR="00C55ECD" w:rsidRPr="006C2D56">
        <w:rPr>
          <w:rFonts w:ascii="Times New Roman" w:hAnsi="Times New Roman" w:cs="Times New Roman"/>
          <w:sz w:val="24"/>
          <w:szCs w:val="24"/>
        </w:rPr>
        <w:t>of PESTEL</w:t>
      </w:r>
      <w:r w:rsidRPr="006C2D56">
        <w:rPr>
          <w:rFonts w:ascii="Times New Roman" w:hAnsi="Times New Roman" w:cs="Times New Roman"/>
          <w:sz w:val="24"/>
          <w:szCs w:val="24"/>
        </w:rPr>
        <w:t xml:space="preserve"> factors is provided here by using some political, economic, social, technological, environmental, and legal </w:t>
      </w:r>
      <w:r w:rsidR="00C55ECD" w:rsidRPr="006C2D56">
        <w:rPr>
          <w:rFonts w:ascii="Times New Roman" w:hAnsi="Times New Roman" w:cs="Times New Roman"/>
          <w:sz w:val="24"/>
          <w:szCs w:val="24"/>
        </w:rPr>
        <w:t>dimensions</w:t>
      </w:r>
      <w:r w:rsidR="00C55ECD">
        <w:rPr>
          <w:rFonts w:ascii="Times New Roman" w:hAnsi="Times New Roman" w:cs="Times New Roman"/>
          <w:sz w:val="24"/>
          <w:szCs w:val="24"/>
        </w:rPr>
        <w:t>.</w:t>
      </w:r>
      <w:r w:rsidR="00C55ECD" w:rsidRPr="006C2D56">
        <w:rPr>
          <w:rFonts w:ascii="Times New Roman" w:hAnsi="Times New Roman" w:cs="Times New Roman"/>
          <w:sz w:val="24"/>
          <w:szCs w:val="24"/>
        </w:rPr>
        <w:t xml:space="preserve"> (</w:t>
      </w:r>
      <w:r w:rsidRPr="006C2D56">
        <w:rPr>
          <w:rFonts w:ascii="Times New Roman" w:hAnsi="Times New Roman" w:cs="Times New Roman"/>
          <w:sz w:val="24"/>
          <w:szCs w:val="24"/>
        </w:rPr>
        <w:t xml:space="preserve">Morrison, 2013). </w:t>
      </w:r>
    </w:p>
    <w:p w14:paraId="1740D926" w14:textId="6705FE4D" w:rsidR="002A6CDD" w:rsidRPr="006C2D56" w:rsidRDefault="002A6CDD" w:rsidP="009D4D89">
      <w:pPr>
        <w:jc w:val="both"/>
        <w:rPr>
          <w:rFonts w:ascii="Times New Roman" w:hAnsi="Times New Roman" w:cs="Times New Roman"/>
          <w:sz w:val="24"/>
          <w:szCs w:val="24"/>
        </w:rPr>
      </w:pPr>
      <w:r w:rsidRPr="00C55ECD">
        <w:rPr>
          <w:rFonts w:ascii="Times New Roman" w:hAnsi="Times New Roman" w:cs="Times New Roman"/>
          <w:b/>
          <w:bCs/>
          <w:sz w:val="24"/>
          <w:szCs w:val="24"/>
        </w:rPr>
        <w:t>Political</w:t>
      </w:r>
      <w:r w:rsidRPr="006C2D56">
        <w:rPr>
          <w:rFonts w:ascii="Times New Roman" w:hAnsi="Times New Roman" w:cs="Times New Roman"/>
          <w:sz w:val="24"/>
          <w:szCs w:val="24"/>
        </w:rPr>
        <w:t>: The political effects of Brexit and Covid-19 on Tesco's human resources strategy include modifications to immigration rules, trade restrictions, and labour laws. For instance, limits on recruiting and keeping EU citizens may result from Brexit, which would impair Tesco's recruitment and retention strategy.</w:t>
      </w:r>
    </w:p>
    <w:p w14:paraId="667E0501" w14:textId="51D9FB6C" w:rsidR="002A6CDD" w:rsidRPr="006C2D56" w:rsidRDefault="002A6CDD" w:rsidP="009D4D89">
      <w:pPr>
        <w:jc w:val="both"/>
        <w:rPr>
          <w:rFonts w:ascii="Times New Roman" w:hAnsi="Times New Roman" w:cs="Times New Roman"/>
          <w:sz w:val="24"/>
          <w:szCs w:val="24"/>
        </w:rPr>
      </w:pPr>
      <w:r w:rsidRPr="006C2D56">
        <w:rPr>
          <w:rFonts w:ascii="Times New Roman" w:hAnsi="Times New Roman" w:cs="Times New Roman"/>
          <w:b/>
          <w:bCs/>
          <w:sz w:val="24"/>
          <w:szCs w:val="24"/>
        </w:rPr>
        <w:t>Economic</w:t>
      </w:r>
      <w:r w:rsidRPr="006C2D56">
        <w:rPr>
          <w:rFonts w:ascii="Times New Roman" w:hAnsi="Times New Roman" w:cs="Times New Roman"/>
          <w:sz w:val="24"/>
          <w:szCs w:val="24"/>
        </w:rPr>
        <w:t>: Changes in the labour market, inflation rates, and customer behaviour are among the economic effects of Brexit and Covid-19 on Tesco's HR strategy. Tesco, for example, had to hire more employees during the Covid-19 outbreak to meet the increasing demand for online shopping delivery.</w:t>
      </w:r>
    </w:p>
    <w:p w14:paraId="3CA8F417" w14:textId="30B9E735" w:rsidR="002A6CDD" w:rsidRPr="006C2D56" w:rsidRDefault="00767B52" w:rsidP="009D4D89">
      <w:pPr>
        <w:jc w:val="both"/>
        <w:rPr>
          <w:rFonts w:ascii="Times New Roman" w:hAnsi="Times New Roman" w:cs="Times New Roman"/>
          <w:sz w:val="24"/>
          <w:szCs w:val="24"/>
        </w:rPr>
      </w:pPr>
      <w:r w:rsidRPr="006C2D56">
        <w:rPr>
          <w:rFonts w:ascii="Times New Roman" w:hAnsi="Times New Roman" w:cs="Times New Roman"/>
          <w:b/>
          <w:bCs/>
          <w:sz w:val="24"/>
          <w:szCs w:val="24"/>
        </w:rPr>
        <w:t>Sociocultural</w:t>
      </w:r>
      <w:r w:rsidRPr="006C2D56">
        <w:rPr>
          <w:rFonts w:ascii="Times New Roman" w:hAnsi="Times New Roman" w:cs="Times New Roman"/>
          <w:sz w:val="24"/>
          <w:szCs w:val="24"/>
        </w:rPr>
        <w:t xml:space="preserve">: The sociocultural influence of Brexit and Covid-19 on Tesco's HR strategy includes changes in customer choices, societal attitudes, and demographic trends. For example, there is a rising trend of customers choosing to buy items from firms </w:t>
      </w:r>
      <w:r w:rsidR="00212F21">
        <w:rPr>
          <w:rFonts w:ascii="Times New Roman" w:hAnsi="Times New Roman" w:cs="Times New Roman"/>
          <w:sz w:val="24"/>
          <w:szCs w:val="24"/>
        </w:rPr>
        <w:t>that</w:t>
      </w:r>
      <w:r w:rsidRPr="006C2D56">
        <w:rPr>
          <w:rFonts w:ascii="Times New Roman" w:hAnsi="Times New Roman" w:cs="Times New Roman"/>
          <w:sz w:val="24"/>
          <w:szCs w:val="24"/>
        </w:rPr>
        <w:t xml:space="preserve"> </w:t>
      </w:r>
      <w:r w:rsidR="00C55ECD" w:rsidRPr="006C2D56">
        <w:rPr>
          <w:rFonts w:ascii="Times New Roman" w:hAnsi="Times New Roman" w:cs="Times New Roman"/>
          <w:sz w:val="24"/>
          <w:szCs w:val="24"/>
        </w:rPr>
        <w:t>prioritize</w:t>
      </w:r>
      <w:r w:rsidRPr="006C2D56">
        <w:rPr>
          <w:rFonts w:ascii="Times New Roman" w:hAnsi="Times New Roman" w:cs="Times New Roman"/>
          <w:sz w:val="24"/>
          <w:szCs w:val="24"/>
        </w:rPr>
        <w:t xml:space="preserve"> diversity and inclusiveness in their recruiting </w:t>
      </w:r>
      <w:r w:rsidR="00C55ECD" w:rsidRPr="006C2D56">
        <w:rPr>
          <w:rFonts w:ascii="Times New Roman" w:hAnsi="Times New Roman" w:cs="Times New Roman"/>
          <w:sz w:val="24"/>
          <w:szCs w:val="24"/>
        </w:rPr>
        <w:t>practices</w:t>
      </w:r>
      <w:r w:rsidRPr="006C2D56">
        <w:rPr>
          <w:rFonts w:ascii="Times New Roman" w:hAnsi="Times New Roman" w:cs="Times New Roman"/>
          <w:sz w:val="24"/>
          <w:szCs w:val="24"/>
        </w:rPr>
        <w:t>.</w:t>
      </w:r>
    </w:p>
    <w:p w14:paraId="7BA1355E" w14:textId="5E75F41A" w:rsidR="00767B52" w:rsidRPr="006C2D56" w:rsidRDefault="00767B52" w:rsidP="009D4D89">
      <w:pPr>
        <w:jc w:val="both"/>
        <w:rPr>
          <w:rFonts w:ascii="Times New Roman" w:hAnsi="Times New Roman" w:cs="Times New Roman"/>
          <w:sz w:val="24"/>
          <w:szCs w:val="24"/>
        </w:rPr>
      </w:pPr>
      <w:r w:rsidRPr="006C2D56">
        <w:rPr>
          <w:rFonts w:ascii="Times New Roman" w:hAnsi="Times New Roman" w:cs="Times New Roman"/>
          <w:b/>
          <w:bCs/>
          <w:sz w:val="24"/>
          <w:szCs w:val="24"/>
        </w:rPr>
        <w:t>Technology</w:t>
      </w:r>
      <w:r w:rsidRPr="006C2D56">
        <w:rPr>
          <w:rFonts w:ascii="Times New Roman" w:hAnsi="Times New Roman" w:cs="Times New Roman"/>
          <w:sz w:val="24"/>
          <w:szCs w:val="24"/>
        </w:rPr>
        <w:t xml:space="preserve">: Changes in digital transformation, automation, and remote work are some examples of the technical effects of Brexit and COVID-19 on Tesco's HR policy. For instance, Tesco had to quickly switch to online and remote working during the pandemic </w:t>
      </w:r>
      <w:r w:rsidR="00212F21" w:rsidRPr="006C2D56">
        <w:rPr>
          <w:rFonts w:ascii="Times New Roman" w:hAnsi="Times New Roman" w:cs="Times New Roman"/>
          <w:sz w:val="24"/>
          <w:szCs w:val="24"/>
        </w:rPr>
        <w:t>to</w:t>
      </w:r>
      <w:r w:rsidRPr="006C2D56">
        <w:rPr>
          <w:rFonts w:ascii="Times New Roman" w:hAnsi="Times New Roman" w:cs="Times New Roman"/>
          <w:sz w:val="24"/>
          <w:szCs w:val="24"/>
        </w:rPr>
        <w:t xml:space="preserve"> ensure company continuity.</w:t>
      </w:r>
    </w:p>
    <w:p w14:paraId="58AD4EA4" w14:textId="6E226EAC" w:rsidR="00767B52" w:rsidRPr="006C2D56" w:rsidRDefault="00767B52" w:rsidP="009D4D89">
      <w:pPr>
        <w:jc w:val="both"/>
        <w:rPr>
          <w:rFonts w:ascii="Times New Roman" w:hAnsi="Times New Roman" w:cs="Times New Roman"/>
          <w:sz w:val="24"/>
          <w:szCs w:val="24"/>
        </w:rPr>
      </w:pPr>
      <w:r w:rsidRPr="006C2D56">
        <w:rPr>
          <w:rFonts w:ascii="Times New Roman" w:hAnsi="Times New Roman" w:cs="Times New Roman"/>
          <w:b/>
          <w:bCs/>
          <w:sz w:val="24"/>
          <w:szCs w:val="24"/>
        </w:rPr>
        <w:t>Environmenta</w:t>
      </w:r>
      <w:r w:rsidRPr="006C2D56">
        <w:rPr>
          <w:rFonts w:ascii="Times New Roman" w:hAnsi="Times New Roman" w:cs="Times New Roman"/>
          <w:sz w:val="24"/>
          <w:szCs w:val="24"/>
        </w:rPr>
        <w:t xml:space="preserve">l: The environmental effects of Brexit and COVID-19 on Tesco's HR policy include modifications to sustainability, carbon footprint, and environmental laws. To lessen its influence on the environment, Tesco, for instance, has established eco-friendly and sustainable HR </w:t>
      </w:r>
      <w:r w:rsidR="00C55ECD" w:rsidRPr="006C2D56">
        <w:rPr>
          <w:rFonts w:ascii="Times New Roman" w:hAnsi="Times New Roman" w:cs="Times New Roman"/>
          <w:sz w:val="24"/>
          <w:szCs w:val="24"/>
        </w:rPr>
        <w:t>practices</w:t>
      </w:r>
      <w:r w:rsidRPr="006C2D56">
        <w:rPr>
          <w:rFonts w:ascii="Times New Roman" w:hAnsi="Times New Roman" w:cs="Times New Roman"/>
          <w:sz w:val="24"/>
          <w:szCs w:val="24"/>
        </w:rPr>
        <w:t>.</w:t>
      </w:r>
    </w:p>
    <w:p w14:paraId="06F23F49" w14:textId="35A2583C" w:rsidR="001E245C" w:rsidRPr="006C2D56" w:rsidRDefault="00767B52" w:rsidP="009D4D89">
      <w:pPr>
        <w:jc w:val="both"/>
        <w:rPr>
          <w:rFonts w:ascii="Times New Roman" w:hAnsi="Times New Roman" w:cs="Times New Roman"/>
          <w:sz w:val="24"/>
          <w:szCs w:val="24"/>
        </w:rPr>
      </w:pPr>
      <w:r w:rsidRPr="006C2D56">
        <w:rPr>
          <w:rFonts w:ascii="Times New Roman" w:hAnsi="Times New Roman" w:cs="Times New Roman"/>
          <w:b/>
          <w:bCs/>
          <w:sz w:val="24"/>
          <w:szCs w:val="24"/>
        </w:rPr>
        <w:t>Legal</w:t>
      </w:r>
      <w:r w:rsidRPr="006C2D56">
        <w:rPr>
          <w:rFonts w:ascii="Times New Roman" w:hAnsi="Times New Roman" w:cs="Times New Roman"/>
          <w:sz w:val="24"/>
          <w:szCs w:val="24"/>
        </w:rPr>
        <w:t xml:space="preserve">: Modifications to employment laws, health and safety rules, and data protection legislation will all </w:t>
      </w:r>
      <w:r w:rsidR="00ED391F" w:rsidRPr="006C2D56">
        <w:rPr>
          <w:rFonts w:ascii="Times New Roman" w:hAnsi="Times New Roman" w:cs="Times New Roman"/>
          <w:sz w:val="24"/>
          <w:szCs w:val="24"/>
        </w:rPr>
        <w:t>influence</w:t>
      </w:r>
      <w:r w:rsidRPr="006C2D56">
        <w:rPr>
          <w:rFonts w:ascii="Times New Roman" w:hAnsi="Times New Roman" w:cs="Times New Roman"/>
          <w:sz w:val="24"/>
          <w:szCs w:val="24"/>
        </w:rPr>
        <w:t xml:space="preserve"> Tesco's human resources strategy </w:t>
      </w:r>
      <w:r w:rsidR="00212F21" w:rsidRPr="006C2D56">
        <w:rPr>
          <w:rFonts w:ascii="Times New Roman" w:hAnsi="Times New Roman" w:cs="Times New Roman"/>
          <w:sz w:val="24"/>
          <w:szCs w:val="24"/>
        </w:rPr>
        <w:t>because of</w:t>
      </w:r>
      <w:r w:rsidRPr="006C2D56">
        <w:rPr>
          <w:rFonts w:ascii="Times New Roman" w:hAnsi="Times New Roman" w:cs="Times New Roman"/>
          <w:sz w:val="24"/>
          <w:szCs w:val="24"/>
        </w:rPr>
        <w:t xml:space="preserve"> Brexit and COVID-19. For instance, Tesco had to take additional health and safety precautions during the pandemic to safeguard both its staff and customers</w:t>
      </w:r>
      <w:r w:rsidR="00C55ECD">
        <w:rPr>
          <w:rFonts w:ascii="Times New Roman" w:hAnsi="Times New Roman" w:cs="Times New Roman"/>
          <w:sz w:val="24"/>
          <w:szCs w:val="24"/>
        </w:rPr>
        <w:t>.</w:t>
      </w:r>
    </w:p>
    <w:p w14:paraId="389DB582" w14:textId="77777777" w:rsidR="009D4D89" w:rsidRDefault="009D4D89" w:rsidP="009D4D89">
      <w:pPr>
        <w:jc w:val="both"/>
        <w:rPr>
          <w:rFonts w:ascii="Times New Roman" w:hAnsi="Times New Roman" w:cs="Times New Roman"/>
          <w:sz w:val="24"/>
          <w:szCs w:val="24"/>
        </w:rPr>
      </w:pPr>
    </w:p>
    <w:p w14:paraId="61505A24" w14:textId="77777777" w:rsidR="00C55ECD" w:rsidRDefault="00C55ECD" w:rsidP="009D4D89">
      <w:pPr>
        <w:jc w:val="both"/>
        <w:rPr>
          <w:rFonts w:ascii="Times New Roman" w:hAnsi="Times New Roman" w:cs="Times New Roman"/>
          <w:sz w:val="24"/>
          <w:szCs w:val="24"/>
        </w:rPr>
      </w:pPr>
    </w:p>
    <w:p w14:paraId="0AC048AE" w14:textId="77777777" w:rsidR="00C55ECD" w:rsidRDefault="00C55ECD" w:rsidP="009D4D89">
      <w:pPr>
        <w:jc w:val="both"/>
        <w:rPr>
          <w:rFonts w:ascii="Times New Roman" w:hAnsi="Times New Roman" w:cs="Times New Roman"/>
          <w:sz w:val="24"/>
          <w:szCs w:val="24"/>
        </w:rPr>
      </w:pPr>
    </w:p>
    <w:p w14:paraId="138D5193" w14:textId="39FCA589" w:rsidR="00C55ECD" w:rsidRDefault="00C55ECD" w:rsidP="009D4D89">
      <w:pPr>
        <w:jc w:val="both"/>
        <w:rPr>
          <w:rFonts w:ascii="Times New Roman" w:hAnsi="Times New Roman" w:cs="Times New Roman"/>
          <w:sz w:val="24"/>
          <w:szCs w:val="24"/>
        </w:rPr>
      </w:pPr>
    </w:p>
    <w:p w14:paraId="2C6745B9" w14:textId="77777777" w:rsidR="00212F21" w:rsidRDefault="00212F21" w:rsidP="009D4D89">
      <w:pPr>
        <w:jc w:val="both"/>
        <w:rPr>
          <w:rFonts w:ascii="Times New Roman" w:hAnsi="Times New Roman" w:cs="Times New Roman"/>
          <w:sz w:val="24"/>
          <w:szCs w:val="24"/>
        </w:rPr>
      </w:pPr>
    </w:p>
    <w:p w14:paraId="753B3939" w14:textId="473AD4BA" w:rsidR="00C55ECD" w:rsidRDefault="00C55ECD" w:rsidP="009D4D89">
      <w:pPr>
        <w:jc w:val="both"/>
        <w:rPr>
          <w:rFonts w:ascii="Times New Roman" w:hAnsi="Times New Roman" w:cs="Times New Roman"/>
          <w:sz w:val="24"/>
          <w:szCs w:val="24"/>
        </w:rPr>
      </w:pPr>
    </w:p>
    <w:p w14:paraId="36FFAE46" w14:textId="09CD90F2" w:rsidR="00212F21" w:rsidRDefault="00212F21" w:rsidP="009D4D89">
      <w:pPr>
        <w:jc w:val="both"/>
        <w:rPr>
          <w:rFonts w:ascii="Times New Roman" w:hAnsi="Times New Roman" w:cs="Times New Roman"/>
          <w:sz w:val="24"/>
          <w:szCs w:val="24"/>
        </w:rPr>
      </w:pPr>
    </w:p>
    <w:p w14:paraId="2E3E3B67" w14:textId="77777777" w:rsidR="00212F21" w:rsidRPr="006C2D56" w:rsidRDefault="00212F21" w:rsidP="009D4D89">
      <w:pPr>
        <w:jc w:val="both"/>
        <w:rPr>
          <w:rFonts w:ascii="Times New Roman" w:hAnsi="Times New Roman" w:cs="Times New Roman"/>
          <w:sz w:val="24"/>
          <w:szCs w:val="24"/>
        </w:rPr>
      </w:pPr>
    </w:p>
    <w:p w14:paraId="6EDDB1EB" w14:textId="77555570" w:rsidR="008230C3" w:rsidRPr="006C2D56" w:rsidRDefault="001D7223" w:rsidP="00733956">
      <w:pPr>
        <w:pStyle w:val="Heading1"/>
        <w:numPr>
          <w:ilvl w:val="0"/>
          <w:numId w:val="19"/>
        </w:numPr>
        <w:jc w:val="both"/>
        <w:rPr>
          <w:rFonts w:ascii="Times New Roman" w:hAnsi="Times New Roman" w:cs="Times New Roman"/>
          <w:b/>
          <w:bCs/>
          <w:color w:val="000000" w:themeColor="text1"/>
          <w:sz w:val="28"/>
          <w:szCs w:val="28"/>
        </w:rPr>
      </w:pPr>
      <w:bookmarkStart w:id="9" w:name="_Toc134630535"/>
      <w:r w:rsidRPr="006C2D56">
        <w:rPr>
          <w:rFonts w:ascii="Times New Roman" w:hAnsi="Times New Roman" w:cs="Times New Roman"/>
          <w:b/>
          <w:bCs/>
          <w:color w:val="000000" w:themeColor="text1"/>
          <w:sz w:val="28"/>
          <w:szCs w:val="28"/>
        </w:rPr>
        <w:t>SWOT analysis:</w:t>
      </w:r>
      <w:bookmarkEnd w:id="9"/>
    </w:p>
    <w:p w14:paraId="72B5874E" w14:textId="1988F338" w:rsidR="001D7223" w:rsidRPr="006C2D56" w:rsidRDefault="00F731BA" w:rsidP="009D4D89">
      <w:pPr>
        <w:jc w:val="both"/>
        <w:rPr>
          <w:rFonts w:ascii="Times New Roman" w:hAnsi="Times New Roman" w:cs="Times New Roman"/>
          <w:b/>
          <w:bCs/>
          <w:sz w:val="24"/>
          <w:szCs w:val="24"/>
        </w:rPr>
      </w:pPr>
      <w:r w:rsidRPr="006C2D56">
        <w:rPr>
          <w:rFonts w:ascii="Times New Roman" w:hAnsi="Times New Roman" w:cs="Times New Roman"/>
          <w:b/>
          <w:bCs/>
          <w:sz w:val="24"/>
          <w:szCs w:val="24"/>
        </w:rPr>
        <w:t>Strength:</w:t>
      </w:r>
    </w:p>
    <w:p w14:paraId="028926E5" w14:textId="77777777" w:rsidR="00F731BA" w:rsidRPr="006C2D56" w:rsidRDefault="00F731BA" w:rsidP="009D4D89">
      <w:pPr>
        <w:pStyle w:val="ListParagraph"/>
        <w:numPr>
          <w:ilvl w:val="0"/>
          <w:numId w:val="7"/>
        </w:numPr>
        <w:jc w:val="both"/>
        <w:rPr>
          <w:rFonts w:ascii="Times New Roman" w:hAnsi="Times New Roman" w:cs="Times New Roman"/>
          <w:sz w:val="24"/>
          <w:szCs w:val="24"/>
        </w:rPr>
      </w:pPr>
      <w:r w:rsidRPr="006C2D56">
        <w:rPr>
          <w:rFonts w:ascii="Times New Roman" w:hAnsi="Times New Roman" w:cs="Times New Roman"/>
          <w:sz w:val="24"/>
          <w:szCs w:val="24"/>
        </w:rPr>
        <w:t>strong staff development initiatives for ongoing skill development.</w:t>
      </w:r>
    </w:p>
    <w:p w14:paraId="07E59333" w14:textId="62A5DF8E" w:rsidR="00F731BA" w:rsidRPr="006C2D56" w:rsidRDefault="00F731BA" w:rsidP="009D4D89">
      <w:pPr>
        <w:pStyle w:val="ListParagraph"/>
        <w:numPr>
          <w:ilvl w:val="0"/>
          <w:numId w:val="7"/>
        </w:numPr>
        <w:jc w:val="both"/>
        <w:rPr>
          <w:rFonts w:ascii="Times New Roman" w:hAnsi="Times New Roman" w:cs="Times New Roman"/>
          <w:sz w:val="24"/>
          <w:szCs w:val="24"/>
        </w:rPr>
      </w:pPr>
      <w:r w:rsidRPr="006C2D56">
        <w:rPr>
          <w:rFonts w:ascii="Times New Roman" w:hAnsi="Times New Roman" w:cs="Times New Roman"/>
          <w:sz w:val="24"/>
          <w:szCs w:val="24"/>
        </w:rPr>
        <w:t>Systems that effectively manage performance encourage responsibility and productivity.</w:t>
      </w:r>
    </w:p>
    <w:p w14:paraId="60B3B215" w14:textId="484C9E29" w:rsidR="001E245C" w:rsidRPr="006C2D56" w:rsidRDefault="001E245C" w:rsidP="009D4D89">
      <w:pPr>
        <w:jc w:val="both"/>
        <w:rPr>
          <w:rFonts w:ascii="Times New Roman" w:hAnsi="Times New Roman" w:cs="Times New Roman"/>
          <w:b/>
          <w:bCs/>
          <w:sz w:val="24"/>
          <w:szCs w:val="24"/>
        </w:rPr>
      </w:pPr>
      <w:r w:rsidRPr="006C2D56">
        <w:rPr>
          <w:rFonts w:ascii="Times New Roman" w:hAnsi="Times New Roman" w:cs="Times New Roman"/>
          <w:b/>
          <w:bCs/>
          <w:sz w:val="24"/>
          <w:szCs w:val="24"/>
        </w:rPr>
        <w:t>Weakness:</w:t>
      </w:r>
    </w:p>
    <w:p w14:paraId="783C04F1" w14:textId="1957DDC5" w:rsidR="001E245C" w:rsidRPr="006C2D56" w:rsidRDefault="001E245C" w:rsidP="009D4D89">
      <w:pPr>
        <w:pStyle w:val="ListParagraph"/>
        <w:numPr>
          <w:ilvl w:val="0"/>
          <w:numId w:val="8"/>
        </w:numPr>
        <w:jc w:val="both"/>
        <w:rPr>
          <w:rFonts w:ascii="Times New Roman" w:hAnsi="Times New Roman" w:cs="Times New Roman"/>
          <w:sz w:val="24"/>
          <w:szCs w:val="24"/>
        </w:rPr>
      </w:pPr>
      <w:r w:rsidRPr="006C2D56">
        <w:rPr>
          <w:rFonts w:ascii="Times New Roman" w:hAnsi="Times New Roman" w:cs="Times New Roman"/>
          <w:sz w:val="24"/>
          <w:szCs w:val="24"/>
        </w:rPr>
        <w:t>Administering HR policy considering different laws and cultural norms presents difficulties.</w:t>
      </w:r>
    </w:p>
    <w:p w14:paraId="7AE1A2D6" w14:textId="31968265" w:rsidR="001E245C" w:rsidRPr="006C2D56" w:rsidRDefault="001E245C" w:rsidP="009D4D89">
      <w:pPr>
        <w:pStyle w:val="ListParagraph"/>
        <w:numPr>
          <w:ilvl w:val="0"/>
          <w:numId w:val="8"/>
        </w:numPr>
        <w:jc w:val="both"/>
        <w:rPr>
          <w:rFonts w:ascii="Times New Roman" w:hAnsi="Times New Roman" w:cs="Times New Roman"/>
          <w:sz w:val="24"/>
          <w:szCs w:val="24"/>
        </w:rPr>
      </w:pPr>
      <w:r w:rsidRPr="006C2D56">
        <w:rPr>
          <w:rFonts w:ascii="Times New Roman" w:hAnsi="Times New Roman" w:cs="Times New Roman"/>
          <w:sz w:val="24"/>
          <w:szCs w:val="24"/>
        </w:rPr>
        <w:t>Possible skill gaps that might make it difficult to adjust to changing industry expectations.</w:t>
      </w:r>
    </w:p>
    <w:p w14:paraId="67005AA5" w14:textId="7C0F6032" w:rsidR="001E245C" w:rsidRPr="006C2D56" w:rsidRDefault="001E245C" w:rsidP="009D4D89">
      <w:pPr>
        <w:jc w:val="both"/>
        <w:rPr>
          <w:rFonts w:ascii="Times New Roman" w:hAnsi="Times New Roman" w:cs="Times New Roman"/>
          <w:b/>
          <w:bCs/>
          <w:sz w:val="24"/>
          <w:szCs w:val="24"/>
        </w:rPr>
      </w:pPr>
      <w:r w:rsidRPr="006C2D56">
        <w:rPr>
          <w:rFonts w:ascii="Times New Roman" w:hAnsi="Times New Roman" w:cs="Times New Roman"/>
          <w:b/>
          <w:bCs/>
          <w:sz w:val="24"/>
          <w:szCs w:val="24"/>
        </w:rPr>
        <w:t>Opportunity:</w:t>
      </w:r>
    </w:p>
    <w:p w14:paraId="3153F62D" w14:textId="4FD5D035" w:rsidR="001E245C" w:rsidRPr="006C2D56" w:rsidRDefault="001E245C" w:rsidP="009D4D89">
      <w:pPr>
        <w:pStyle w:val="ListParagraph"/>
        <w:numPr>
          <w:ilvl w:val="0"/>
          <w:numId w:val="9"/>
        </w:numPr>
        <w:jc w:val="both"/>
        <w:rPr>
          <w:rFonts w:ascii="Times New Roman" w:hAnsi="Times New Roman" w:cs="Times New Roman"/>
          <w:sz w:val="24"/>
          <w:szCs w:val="24"/>
        </w:rPr>
      </w:pPr>
      <w:r w:rsidRPr="006C2D56">
        <w:rPr>
          <w:rFonts w:ascii="Times New Roman" w:hAnsi="Times New Roman" w:cs="Times New Roman"/>
          <w:sz w:val="24"/>
          <w:szCs w:val="24"/>
        </w:rPr>
        <w:t xml:space="preserve">To access a larger talent pool and encourage creativity, concentrate on </w:t>
      </w:r>
      <w:r w:rsidR="00070DDB"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for diversity and inclusion.</w:t>
      </w:r>
    </w:p>
    <w:p w14:paraId="60245772" w14:textId="43E48876" w:rsidR="001E245C" w:rsidRPr="006C2D56" w:rsidRDefault="001E245C" w:rsidP="009D4D89">
      <w:pPr>
        <w:pStyle w:val="ListParagraph"/>
        <w:numPr>
          <w:ilvl w:val="0"/>
          <w:numId w:val="9"/>
        </w:numPr>
        <w:jc w:val="both"/>
        <w:rPr>
          <w:rFonts w:ascii="Times New Roman" w:hAnsi="Times New Roman" w:cs="Times New Roman"/>
          <w:sz w:val="24"/>
          <w:szCs w:val="24"/>
        </w:rPr>
      </w:pPr>
      <w:r w:rsidRPr="006C2D56">
        <w:rPr>
          <w:rFonts w:ascii="Times New Roman" w:hAnsi="Times New Roman" w:cs="Times New Roman"/>
          <w:sz w:val="24"/>
          <w:szCs w:val="24"/>
        </w:rPr>
        <w:t>To recruit top talent and enhance work-life balance, flexible work options should be supported.</w:t>
      </w:r>
    </w:p>
    <w:p w14:paraId="3FE5E843" w14:textId="5F8C75AC" w:rsidR="00070DDB" w:rsidRPr="006C2D56" w:rsidRDefault="00070DDB" w:rsidP="009D4D89">
      <w:pPr>
        <w:jc w:val="both"/>
        <w:rPr>
          <w:rFonts w:ascii="Times New Roman" w:hAnsi="Times New Roman" w:cs="Times New Roman"/>
          <w:b/>
          <w:bCs/>
          <w:sz w:val="24"/>
          <w:szCs w:val="24"/>
        </w:rPr>
      </w:pPr>
      <w:r w:rsidRPr="006C2D56">
        <w:rPr>
          <w:rFonts w:ascii="Times New Roman" w:hAnsi="Times New Roman" w:cs="Times New Roman"/>
          <w:b/>
          <w:bCs/>
          <w:sz w:val="24"/>
          <w:szCs w:val="24"/>
        </w:rPr>
        <w:t>Threat:</w:t>
      </w:r>
    </w:p>
    <w:p w14:paraId="4DDD2E52" w14:textId="53E9A48C" w:rsidR="00B853E3" w:rsidRPr="006C2D56" w:rsidRDefault="00875362" w:rsidP="009D4D89">
      <w:pPr>
        <w:pStyle w:val="ListParagraph"/>
        <w:numPr>
          <w:ilvl w:val="0"/>
          <w:numId w:val="10"/>
        </w:numPr>
        <w:jc w:val="both"/>
        <w:rPr>
          <w:rFonts w:ascii="Times New Roman" w:hAnsi="Times New Roman" w:cs="Times New Roman"/>
          <w:sz w:val="24"/>
          <w:szCs w:val="24"/>
        </w:rPr>
      </w:pPr>
      <w:r w:rsidRPr="006C2D56">
        <w:rPr>
          <w:rFonts w:ascii="Times New Roman" w:hAnsi="Times New Roman" w:cs="Times New Roman"/>
          <w:sz w:val="24"/>
          <w:szCs w:val="24"/>
        </w:rPr>
        <w:t>I</w:t>
      </w:r>
      <w:r w:rsidR="00B853E3" w:rsidRPr="006C2D56">
        <w:rPr>
          <w:rFonts w:ascii="Times New Roman" w:hAnsi="Times New Roman" w:cs="Times New Roman"/>
          <w:sz w:val="24"/>
          <w:szCs w:val="24"/>
        </w:rPr>
        <w:t>ntense competition between merchants and sectors for the best talent.</w:t>
      </w:r>
    </w:p>
    <w:p w14:paraId="37CC3057" w14:textId="3A24590B" w:rsidR="00070DDB" w:rsidRPr="006C2D56" w:rsidRDefault="00875362" w:rsidP="009D4D89">
      <w:pPr>
        <w:pStyle w:val="ListParagraph"/>
        <w:numPr>
          <w:ilvl w:val="0"/>
          <w:numId w:val="10"/>
        </w:numPr>
        <w:jc w:val="both"/>
        <w:rPr>
          <w:rFonts w:ascii="Times New Roman" w:hAnsi="Times New Roman" w:cs="Times New Roman"/>
          <w:sz w:val="24"/>
          <w:szCs w:val="24"/>
        </w:rPr>
      </w:pPr>
      <w:r w:rsidRPr="006C2D56">
        <w:rPr>
          <w:rFonts w:ascii="Times New Roman" w:hAnsi="Times New Roman" w:cs="Times New Roman"/>
          <w:sz w:val="24"/>
          <w:szCs w:val="24"/>
        </w:rPr>
        <w:t>E</w:t>
      </w:r>
      <w:r w:rsidR="00B853E3" w:rsidRPr="006C2D56">
        <w:rPr>
          <w:rFonts w:ascii="Times New Roman" w:hAnsi="Times New Roman" w:cs="Times New Roman"/>
          <w:sz w:val="24"/>
          <w:szCs w:val="24"/>
        </w:rPr>
        <w:t>conomic swings' effects on HR workforce numbers and budgets.</w:t>
      </w:r>
    </w:p>
    <w:p w14:paraId="4BB5D302" w14:textId="77777777" w:rsidR="00861F4C" w:rsidRPr="006C2D56" w:rsidRDefault="00861F4C" w:rsidP="009D4D89">
      <w:pPr>
        <w:jc w:val="both"/>
        <w:rPr>
          <w:rFonts w:ascii="Times New Roman" w:hAnsi="Times New Roman" w:cs="Times New Roman"/>
          <w:sz w:val="24"/>
          <w:szCs w:val="24"/>
        </w:rPr>
      </w:pPr>
    </w:p>
    <w:p w14:paraId="59B15883" w14:textId="71EBC791" w:rsidR="00861F4C" w:rsidRPr="006C2D56" w:rsidRDefault="00861F4C" w:rsidP="00875362">
      <w:pPr>
        <w:pStyle w:val="Heading1"/>
        <w:numPr>
          <w:ilvl w:val="0"/>
          <w:numId w:val="19"/>
        </w:numPr>
        <w:jc w:val="both"/>
        <w:rPr>
          <w:rFonts w:ascii="Times New Roman" w:hAnsi="Times New Roman" w:cs="Times New Roman"/>
          <w:b/>
          <w:bCs/>
          <w:color w:val="000000" w:themeColor="text1"/>
          <w:sz w:val="28"/>
          <w:szCs w:val="28"/>
        </w:rPr>
      </w:pPr>
      <w:bookmarkStart w:id="10" w:name="_Toc134630536"/>
      <w:r w:rsidRPr="006C2D56">
        <w:rPr>
          <w:rFonts w:ascii="Times New Roman" w:hAnsi="Times New Roman" w:cs="Times New Roman"/>
          <w:b/>
          <w:bCs/>
          <w:color w:val="000000" w:themeColor="text1"/>
          <w:sz w:val="28"/>
          <w:szCs w:val="28"/>
        </w:rPr>
        <w:t>Theories used in HRM:</w:t>
      </w:r>
      <w:bookmarkEnd w:id="10"/>
    </w:p>
    <w:p w14:paraId="1F28714E" w14:textId="77777777" w:rsidR="009D4D89" w:rsidRPr="006C2D56" w:rsidRDefault="009D4D89" w:rsidP="009D4D89">
      <w:pPr>
        <w:jc w:val="both"/>
        <w:rPr>
          <w:rFonts w:ascii="Times New Roman" w:hAnsi="Times New Roman" w:cs="Times New Roman"/>
        </w:rPr>
      </w:pPr>
    </w:p>
    <w:p w14:paraId="586E8158" w14:textId="1E6B2D6D" w:rsidR="00861F4C" w:rsidRDefault="00861F4C" w:rsidP="009D4D89">
      <w:pPr>
        <w:pStyle w:val="ListParagraph"/>
        <w:numPr>
          <w:ilvl w:val="0"/>
          <w:numId w:val="11"/>
        </w:numPr>
        <w:jc w:val="both"/>
        <w:rPr>
          <w:rFonts w:ascii="Times New Roman" w:hAnsi="Times New Roman" w:cs="Times New Roman"/>
          <w:sz w:val="24"/>
          <w:szCs w:val="24"/>
        </w:rPr>
      </w:pPr>
      <w:r w:rsidRPr="006C2D56">
        <w:rPr>
          <w:rFonts w:ascii="Times New Roman" w:hAnsi="Times New Roman" w:cs="Times New Roman"/>
          <w:sz w:val="24"/>
          <w:szCs w:val="24"/>
        </w:rPr>
        <w:t>Resource-Based View (RBV): According to this view, using special internal assets and skills may provide businesses a competitive edge. Tesco has used RBV through strengthening its competencies in supply chain management, investing in data analytics and technology to increase operational efficiency, and establishing an excellent reputation as an employer to draw in and keep bright workers.</w:t>
      </w:r>
    </w:p>
    <w:p w14:paraId="1158BAC0" w14:textId="77777777" w:rsidR="008C4FCB" w:rsidRPr="008C4FCB" w:rsidRDefault="008C4FCB" w:rsidP="008C4FCB">
      <w:pPr>
        <w:jc w:val="both"/>
        <w:rPr>
          <w:rFonts w:ascii="Times New Roman" w:hAnsi="Times New Roman" w:cs="Times New Roman"/>
          <w:sz w:val="24"/>
          <w:szCs w:val="24"/>
        </w:rPr>
      </w:pPr>
    </w:p>
    <w:p w14:paraId="5B8A6AF7" w14:textId="77777777" w:rsidR="00875362" w:rsidRPr="006C2D56" w:rsidRDefault="00875362" w:rsidP="00875362">
      <w:pPr>
        <w:pStyle w:val="ListParagraph"/>
        <w:ind w:left="360"/>
        <w:jc w:val="both"/>
        <w:rPr>
          <w:rFonts w:ascii="Times New Roman" w:hAnsi="Times New Roman" w:cs="Times New Roman"/>
          <w:sz w:val="24"/>
          <w:szCs w:val="24"/>
        </w:rPr>
      </w:pPr>
    </w:p>
    <w:p w14:paraId="34745B63" w14:textId="77E38339" w:rsidR="009D4D89" w:rsidRPr="006C2D56" w:rsidRDefault="00861F4C" w:rsidP="009D4D89">
      <w:pPr>
        <w:pStyle w:val="ListParagraph"/>
        <w:numPr>
          <w:ilvl w:val="0"/>
          <w:numId w:val="11"/>
        </w:numPr>
        <w:jc w:val="both"/>
        <w:rPr>
          <w:rFonts w:ascii="Times New Roman" w:hAnsi="Times New Roman" w:cs="Times New Roman"/>
          <w:sz w:val="24"/>
          <w:szCs w:val="24"/>
        </w:rPr>
      </w:pPr>
      <w:r w:rsidRPr="006C2D56">
        <w:rPr>
          <w:rFonts w:ascii="Times New Roman" w:hAnsi="Times New Roman" w:cs="Times New Roman"/>
          <w:sz w:val="24"/>
          <w:szCs w:val="24"/>
        </w:rPr>
        <w:t xml:space="preserve">High-Performance Work Systems (HPWS): According to HPWS theory, improving employee performance and productivity requires matching HR procedures with business objectives. Tesco has adopted HPWS by providing extensive training and development </w:t>
      </w:r>
      <w:r w:rsidR="00C17889" w:rsidRPr="006C2D56">
        <w:rPr>
          <w:rFonts w:ascii="Times New Roman" w:hAnsi="Times New Roman" w:cs="Times New Roman"/>
          <w:sz w:val="24"/>
          <w:szCs w:val="24"/>
        </w:rPr>
        <w:t>programs</w:t>
      </w:r>
      <w:r w:rsidRPr="006C2D56">
        <w:rPr>
          <w:rFonts w:ascii="Times New Roman" w:hAnsi="Times New Roman" w:cs="Times New Roman"/>
          <w:sz w:val="24"/>
          <w:szCs w:val="24"/>
        </w:rPr>
        <w:t xml:space="preserve"> to improve staff abilities, putting in place performance management systems to establish clear targets and give frequent feedback, and promoting an environment of employee empowerment.</w:t>
      </w:r>
    </w:p>
    <w:p w14:paraId="76A49616" w14:textId="77777777" w:rsidR="00C17889" w:rsidRDefault="00C17889" w:rsidP="009D4D89">
      <w:pPr>
        <w:pStyle w:val="ListParagraph"/>
        <w:jc w:val="both"/>
        <w:rPr>
          <w:rFonts w:ascii="Times New Roman" w:hAnsi="Times New Roman" w:cs="Times New Roman"/>
          <w:sz w:val="24"/>
          <w:szCs w:val="24"/>
        </w:rPr>
      </w:pPr>
    </w:p>
    <w:p w14:paraId="5FCBE649" w14:textId="77777777" w:rsidR="008C4FCB" w:rsidRDefault="008C4FCB" w:rsidP="009D4D89">
      <w:pPr>
        <w:pStyle w:val="ListParagraph"/>
        <w:jc w:val="both"/>
        <w:rPr>
          <w:rFonts w:ascii="Times New Roman" w:hAnsi="Times New Roman" w:cs="Times New Roman"/>
          <w:sz w:val="24"/>
          <w:szCs w:val="24"/>
        </w:rPr>
      </w:pPr>
    </w:p>
    <w:p w14:paraId="5929DED8" w14:textId="77777777" w:rsidR="008C4FCB" w:rsidRDefault="008C4FCB" w:rsidP="009D4D89">
      <w:pPr>
        <w:pStyle w:val="ListParagraph"/>
        <w:jc w:val="both"/>
        <w:rPr>
          <w:rFonts w:ascii="Times New Roman" w:hAnsi="Times New Roman" w:cs="Times New Roman"/>
          <w:sz w:val="24"/>
          <w:szCs w:val="24"/>
        </w:rPr>
      </w:pPr>
    </w:p>
    <w:p w14:paraId="40FF6751" w14:textId="77777777" w:rsidR="008C4FCB" w:rsidRDefault="008C4FCB" w:rsidP="009D4D89">
      <w:pPr>
        <w:pStyle w:val="ListParagraph"/>
        <w:jc w:val="both"/>
        <w:rPr>
          <w:rFonts w:ascii="Times New Roman" w:hAnsi="Times New Roman" w:cs="Times New Roman"/>
          <w:sz w:val="24"/>
          <w:szCs w:val="24"/>
        </w:rPr>
      </w:pPr>
    </w:p>
    <w:p w14:paraId="16B0E862" w14:textId="47144225" w:rsidR="008C4FCB" w:rsidRDefault="008C4FCB" w:rsidP="009D4D89">
      <w:pPr>
        <w:pStyle w:val="ListParagraph"/>
        <w:jc w:val="both"/>
        <w:rPr>
          <w:rFonts w:ascii="Times New Roman" w:hAnsi="Times New Roman" w:cs="Times New Roman"/>
          <w:sz w:val="24"/>
          <w:szCs w:val="24"/>
        </w:rPr>
      </w:pPr>
    </w:p>
    <w:p w14:paraId="6F3A523E" w14:textId="2B71F555" w:rsidR="00212F21" w:rsidRDefault="00212F21" w:rsidP="009D4D89">
      <w:pPr>
        <w:pStyle w:val="ListParagraph"/>
        <w:jc w:val="both"/>
        <w:rPr>
          <w:rFonts w:ascii="Times New Roman" w:hAnsi="Times New Roman" w:cs="Times New Roman"/>
          <w:sz w:val="24"/>
          <w:szCs w:val="24"/>
        </w:rPr>
      </w:pPr>
    </w:p>
    <w:p w14:paraId="4DDD8B6E" w14:textId="77777777" w:rsidR="00212F21" w:rsidRDefault="00212F21" w:rsidP="009D4D89">
      <w:pPr>
        <w:pStyle w:val="ListParagraph"/>
        <w:jc w:val="both"/>
        <w:rPr>
          <w:rFonts w:ascii="Times New Roman" w:hAnsi="Times New Roman" w:cs="Times New Roman"/>
          <w:sz w:val="24"/>
          <w:szCs w:val="24"/>
        </w:rPr>
      </w:pPr>
    </w:p>
    <w:p w14:paraId="085EB5E4" w14:textId="77777777" w:rsidR="008C4FCB" w:rsidRDefault="008C4FCB" w:rsidP="009D4D89">
      <w:pPr>
        <w:pStyle w:val="ListParagraph"/>
        <w:jc w:val="both"/>
        <w:rPr>
          <w:rFonts w:ascii="Times New Roman" w:hAnsi="Times New Roman" w:cs="Times New Roman"/>
          <w:sz w:val="24"/>
          <w:szCs w:val="24"/>
        </w:rPr>
      </w:pPr>
    </w:p>
    <w:p w14:paraId="78A8C9A9" w14:textId="77777777" w:rsidR="008C4FCB" w:rsidRPr="006C2D56" w:rsidRDefault="008C4FCB" w:rsidP="009D4D89">
      <w:pPr>
        <w:pStyle w:val="ListParagraph"/>
        <w:jc w:val="both"/>
        <w:rPr>
          <w:rFonts w:ascii="Times New Roman" w:hAnsi="Times New Roman" w:cs="Times New Roman"/>
          <w:sz w:val="24"/>
          <w:szCs w:val="24"/>
        </w:rPr>
      </w:pPr>
    </w:p>
    <w:p w14:paraId="4DD09689" w14:textId="31A01CE7" w:rsidR="00C17889" w:rsidRPr="006C2D56" w:rsidRDefault="00C17889" w:rsidP="009D4D89">
      <w:pPr>
        <w:pStyle w:val="ListParagraph"/>
        <w:numPr>
          <w:ilvl w:val="0"/>
          <w:numId w:val="11"/>
        </w:numPr>
        <w:jc w:val="both"/>
        <w:rPr>
          <w:rFonts w:ascii="Times New Roman" w:hAnsi="Times New Roman" w:cs="Times New Roman"/>
          <w:sz w:val="24"/>
          <w:szCs w:val="24"/>
        </w:rPr>
      </w:pPr>
      <w:r w:rsidRPr="006C2D56">
        <w:rPr>
          <w:rFonts w:ascii="Times New Roman" w:hAnsi="Times New Roman" w:cs="Times New Roman"/>
          <w:sz w:val="24"/>
          <w:szCs w:val="24"/>
        </w:rPr>
        <w:t>Contingency idea: According to this idea, unique organizational and environmental conditions should determine how HR practices are carried out. Tesco has put this theory into practice by customizing its human resources policies and practices for various markets and nations based on regional laws, cultural norms, and consumer preferences. Tesco, for instance, has adjusted its hiring and selecting methods to the unique labor market circumstances and regulatory needs in each of its operating countries.</w:t>
      </w:r>
    </w:p>
    <w:p w14:paraId="562BD3D8" w14:textId="77777777" w:rsidR="00C17889" w:rsidRPr="006C2D56" w:rsidRDefault="00C17889" w:rsidP="009D4D89">
      <w:pPr>
        <w:pStyle w:val="ListParagraph"/>
        <w:jc w:val="both"/>
        <w:rPr>
          <w:rFonts w:ascii="Times New Roman" w:hAnsi="Times New Roman" w:cs="Times New Roman"/>
          <w:sz w:val="24"/>
          <w:szCs w:val="24"/>
        </w:rPr>
      </w:pPr>
    </w:p>
    <w:p w14:paraId="59EC7601" w14:textId="77777777" w:rsidR="009D4D89" w:rsidRPr="006C2D56" w:rsidRDefault="009D4D89" w:rsidP="009D4D89">
      <w:pPr>
        <w:pStyle w:val="ListParagraph"/>
        <w:jc w:val="both"/>
        <w:rPr>
          <w:rFonts w:ascii="Times New Roman" w:hAnsi="Times New Roman" w:cs="Times New Roman"/>
          <w:sz w:val="24"/>
          <w:szCs w:val="24"/>
        </w:rPr>
      </w:pPr>
    </w:p>
    <w:p w14:paraId="16772CD7" w14:textId="77777777" w:rsidR="009D4D89" w:rsidRPr="006C2D56" w:rsidRDefault="009D4D89" w:rsidP="009D4D89">
      <w:pPr>
        <w:pStyle w:val="ListParagraph"/>
        <w:jc w:val="both"/>
        <w:rPr>
          <w:rFonts w:ascii="Times New Roman" w:hAnsi="Times New Roman" w:cs="Times New Roman"/>
          <w:sz w:val="24"/>
          <w:szCs w:val="24"/>
        </w:rPr>
      </w:pPr>
    </w:p>
    <w:p w14:paraId="180DD4AF" w14:textId="77777777" w:rsidR="009D4D89" w:rsidRPr="006C2D56" w:rsidRDefault="009D4D89" w:rsidP="009D4D89">
      <w:pPr>
        <w:pStyle w:val="ListParagraph"/>
        <w:jc w:val="both"/>
        <w:rPr>
          <w:rFonts w:ascii="Times New Roman" w:hAnsi="Times New Roman" w:cs="Times New Roman"/>
          <w:sz w:val="24"/>
          <w:szCs w:val="24"/>
        </w:rPr>
      </w:pPr>
    </w:p>
    <w:p w14:paraId="04F6C36E" w14:textId="77777777" w:rsidR="009D4D89" w:rsidRPr="006C2D56" w:rsidRDefault="009D4D89" w:rsidP="009D4D89">
      <w:pPr>
        <w:pStyle w:val="ListParagraph"/>
        <w:jc w:val="both"/>
        <w:rPr>
          <w:rFonts w:ascii="Times New Roman" w:hAnsi="Times New Roman" w:cs="Times New Roman"/>
          <w:sz w:val="24"/>
          <w:szCs w:val="24"/>
        </w:rPr>
      </w:pPr>
    </w:p>
    <w:p w14:paraId="5CA0EEC0" w14:textId="77777777" w:rsidR="009D4D89" w:rsidRPr="006C2D56" w:rsidRDefault="009D4D89" w:rsidP="009D4D89">
      <w:pPr>
        <w:pStyle w:val="ListParagraph"/>
        <w:jc w:val="both"/>
        <w:rPr>
          <w:rFonts w:ascii="Times New Roman" w:hAnsi="Times New Roman" w:cs="Times New Roman"/>
          <w:sz w:val="24"/>
          <w:szCs w:val="24"/>
        </w:rPr>
      </w:pPr>
    </w:p>
    <w:p w14:paraId="60283BF8" w14:textId="581CC324" w:rsidR="00AB1CE7" w:rsidRPr="006C2D56" w:rsidRDefault="00AB1CE7" w:rsidP="00733956">
      <w:pPr>
        <w:pStyle w:val="Heading2"/>
        <w:numPr>
          <w:ilvl w:val="0"/>
          <w:numId w:val="19"/>
        </w:numPr>
        <w:jc w:val="both"/>
        <w:rPr>
          <w:rFonts w:ascii="Times New Roman" w:hAnsi="Times New Roman" w:cs="Times New Roman"/>
          <w:b/>
          <w:bCs/>
          <w:color w:val="000000" w:themeColor="text1"/>
          <w:sz w:val="28"/>
          <w:szCs w:val="28"/>
        </w:rPr>
      </w:pPr>
      <w:bookmarkStart w:id="11" w:name="_Toc134630537"/>
      <w:r w:rsidRPr="006C2D56">
        <w:rPr>
          <w:rFonts w:ascii="Times New Roman" w:hAnsi="Times New Roman" w:cs="Times New Roman"/>
          <w:b/>
          <w:bCs/>
          <w:color w:val="000000" w:themeColor="text1"/>
          <w:sz w:val="28"/>
          <w:szCs w:val="28"/>
        </w:rPr>
        <w:t>Conclusion:</w:t>
      </w:r>
      <w:bookmarkEnd w:id="11"/>
    </w:p>
    <w:p w14:paraId="57982438" w14:textId="77777777" w:rsidR="00AB1CE7" w:rsidRPr="006C2D56" w:rsidRDefault="00AB1CE7" w:rsidP="009D4D89">
      <w:pPr>
        <w:pStyle w:val="ListParagraph"/>
        <w:jc w:val="both"/>
        <w:rPr>
          <w:rFonts w:ascii="Times New Roman" w:hAnsi="Times New Roman" w:cs="Times New Roman"/>
          <w:sz w:val="24"/>
          <w:szCs w:val="24"/>
        </w:rPr>
      </w:pPr>
    </w:p>
    <w:p w14:paraId="0CE833AF" w14:textId="7FEF1376" w:rsidR="00AB1CE7" w:rsidRPr="006C2D56" w:rsidRDefault="00AB1CE7" w:rsidP="006354A4">
      <w:pPr>
        <w:pStyle w:val="ListParagraph"/>
        <w:ind w:left="360"/>
        <w:jc w:val="both"/>
        <w:rPr>
          <w:rFonts w:ascii="Times New Roman" w:hAnsi="Times New Roman" w:cs="Times New Roman"/>
          <w:sz w:val="24"/>
          <w:szCs w:val="24"/>
        </w:rPr>
      </w:pPr>
      <w:r w:rsidRPr="006C2D56">
        <w:rPr>
          <w:rFonts w:ascii="Times New Roman" w:hAnsi="Times New Roman" w:cs="Times New Roman"/>
          <w:sz w:val="24"/>
          <w:szCs w:val="24"/>
        </w:rPr>
        <w:t xml:space="preserve">Tesco is a leading company in the UK. Due to Covid and Brexit several issues were faced by overall UK labour market and even faced by Tesco, leads to change their policy and procedure of recruiting accordingly. The </w:t>
      </w:r>
      <w:r w:rsidR="00C55ECD" w:rsidRPr="006C2D56">
        <w:rPr>
          <w:rFonts w:ascii="Times New Roman" w:hAnsi="Times New Roman" w:cs="Times New Roman"/>
          <w:sz w:val="24"/>
          <w:szCs w:val="24"/>
        </w:rPr>
        <w:t>focus</w:t>
      </w:r>
      <w:r w:rsidRPr="006C2D56">
        <w:rPr>
          <w:rFonts w:ascii="Times New Roman" w:hAnsi="Times New Roman" w:cs="Times New Roman"/>
          <w:sz w:val="24"/>
          <w:szCs w:val="24"/>
        </w:rPr>
        <w:t xml:space="preserve"> of Tesco </w:t>
      </w:r>
      <w:r w:rsidR="00C55ECD" w:rsidRPr="006C2D56">
        <w:rPr>
          <w:rFonts w:ascii="Times New Roman" w:hAnsi="Times New Roman" w:cs="Times New Roman"/>
          <w:sz w:val="24"/>
          <w:szCs w:val="24"/>
        </w:rPr>
        <w:t>Hr.</w:t>
      </w:r>
      <w:r w:rsidRPr="006C2D56">
        <w:rPr>
          <w:rFonts w:ascii="Times New Roman" w:hAnsi="Times New Roman" w:cs="Times New Roman"/>
          <w:sz w:val="24"/>
          <w:szCs w:val="24"/>
        </w:rPr>
        <w:t xml:space="preserve"> management to recruit top </w:t>
      </w:r>
      <w:r w:rsidR="00E316D2" w:rsidRPr="006C2D56">
        <w:rPr>
          <w:rFonts w:ascii="Times New Roman" w:hAnsi="Times New Roman" w:cs="Times New Roman"/>
          <w:sz w:val="24"/>
          <w:szCs w:val="24"/>
        </w:rPr>
        <w:t>talent and improve communication between employees and management, which is explained in this study.</w:t>
      </w:r>
    </w:p>
    <w:p w14:paraId="291A911A" w14:textId="77777777" w:rsidR="00933124" w:rsidRPr="006C2D56" w:rsidRDefault="00933124" w:rsidP="009D4D89">
      <w:pPr>
        <w:pStyle w:val="ListParagraph"/>
        <w:jc w:val="both"/>
        <w:rPr>
          <w:rFonts w:ascii="Times New Roman" w:hAnsi="Times New Roman" w:cs="Times New Roman"/>
          <w:sz w:val="24"/>
          <w:szCs w:val="24"/>
        </w:rPr>
      </w:pPr>
    </w:p>
    <w:p w14:paraId="7E675E93" w14:textId="77777777" w:rsidR="00933124" w:rsidRPr="006C2D56" w:rsidRDefault="00933124" w:rsidP="009D4D89">
      <w:pPr>
        <w:pStyle w:val="ListParagraph"/>
        <w:jc w:val="both"/>
        <w:rPr>
          <w:rFonts w:ascii="Times New Roman" w:hAnsi="Times New Roman" w:cs="Times New Roman"/>
          <w:sz w:val="24"/>
          <w:szCs w:val="24"/>
        </w:rPr>
      </w:pPr>
    </w:p>
    <w:p w14:paraId="5D42505D" w14:textId="77777777" w:rsidR="00933124" w:rsidRPr="006C2D56" w:rsidRDefault="00933124" w:rsidP="009D4D89">
      <w:pPr>
        <w:pStyle w:val="ListParagraph"/>
        <w:jc w:val="both"/>
        <w:rPr>
          <w:rFonts w:ascii="Times New Roman" w:hAnsi="Times New Roman" w:cs="Times New Roman"/>
          <w:sz w:val="24"/>
          <w:szCs w:val="24"/>
        </w:rPr>
      </w:pPr>
    </w:p>
    <w:p w14:paraId="4BBCC1F6" w14:textId="77777777" w:rsidR="00933124" w:rsidRPr="006C2D56" w:rsidRDefault="00933124" w:rsidP="009D4D89">
      <w:pPr>
        <w:pStyle w:val="ListParagraph"/>
        <w:jc w:val="both"/>
        <w:rPr>
          <w:rFonts w:ascii="Times New Roman" w:hAnsi="Times New Roman" w:cs="Times New Roman"/>
          <w:sz w:val="24"/>
          <w:szCs w:val="24"/>
        </w:rPr>
      </w:pPr>
    </w:p>
    <w:p w14:paraId="0F6F1B03" w14:textId="77777777" w:rsidR="009D4D89" w:rsidRPr="006C2D56" w:rsidRDefault="009D4D89" w:rsidP="009D4D89">
      <w:pPr>
        <w:pStyle w:val="ListParagraph"/>
        <w:jc w:val="both"/>
        <w:rPr>
          <w:rFonts w:ascii="Times New Roman" w:hAnsi="Times New Roman" w:cs="Times New Roman"/>
          <w:sz w:val="24"/>
          <w:szCs w:val="24"/>
        </w:rPr>
      </w:pPr>
    </w:p>
    <w:p w14:paraId="2E8478A8" w14:textId="77777777" w:rsidR="009D4D89" w:rsidRPr="006C2D56" w:rsidRDefault="009D4D89" w:rsidP="009D4D89">
      <w:pPr>
        <w:pStyle w:val="ListParagraph"/>
        <w:jc w:val="both"/>
        <w:rPr>
          <w:rFonts w:ascii="Times New Roman" w:hAnsi="Times New Roman" w:cs="Times New Roman"/>
          <w:sz w:val="24"/>
          <w:szCs w:val="24"/>
        </w:rPr>
      </w:pPr>
    </w:p>
    <w:p w14:paraId="76576FDF" w14:textId="77777777" w:rsidR="009D4D89" w:rsidRPr="006C2D56" w:rsidRDefault="009D4D89" w:rsidP="009D4D89">
      <w:pPr>
        <w:pStyle w:val="ListParagraph"/>
        <w:jc w:val="both"/>
        <w:rPr>
          <w:rFonts w:ascii="Times New Roman" w:hAnsi="Times New Roman" w:cs="Times New Roman"/>
          <w:sz w:val="24"/>
          <w:szCs w:val="24"/>
        </w:rPr>
      </w:pPr>
    </w:p>
    <w:p w14:paraId="271C995A" w14:textId="77777777" w:rsidR="009D4D89" w:rsidRPr="006C2D56" w:rsidRDefault="009D4D89" w:rsidP="009D4D89">
      <w:pPr>
        <w:pStyle w:val="ListParagraph"/>
        <w:jc w:val="both"/>
        <w:rPr>
          <w:rFonts w:ascii="Times New Roman" w:hAnsi="Times New Roman" w:cs="Times New Roman"/>
          <w:sz w:val="24"/>
          <w:szCs w:val="24"/>
        </w:rPr>
      </w:pPr>
    </w:p>
    <w:p w14:paraId="51258EE3" w14:textId="77777777" w:rsidR="009D4D89" w:rsidRPr="006C2D56" w:rsidRDefault="009D4D89" w:rsidP="009D4D89">
      <w:pPr>
        <w:pStyle w:val="ListParagraph"/>
        <w:jc w:val="both"/>
        <w:rPr>
          <w:rFonts w:ascii="Times New Roman" w:hAnsi="Times New Roman" w:cs="Times New Roman"/>
          <w:sz w:val="24"/>
          <w:szCs w:val="24"/>
        </w:rPr>
      </w:pPr>
    </w:p>
    <w:p w14:paraId="539EF7E9" w14:textId="77777777" w:rsidR="009D4D89" w:rsidRPr="006C2D56" w:rsidRDefault="009D4D89" w:rsidP="009D4D89">
      <w:pPr>
        <w:pStyle w:val="ListParagraph"/>
        <w:jc w:val="both"/>
        <w:rPr>
          <w:rFonts w:ascii="Times New Roman" w:hAnsi="Times New Roman" w:cs="Times New Roman"/>
          <w:sz w:val="24"/>
          <w:szCs w:val="24"/>
        </w:rPr>
      </w:pPr>
    </w:p>
    <w:p w14:paraId="61579739" w14:textId="77777777" w:rsidR="009D4D89" w:rsidRPr="006C2D56" w:rsidRDefault="009D4D89" w:rsidP="009D4D89">
      <w:pPr>
        <w:pStyle w:val="ListParagraph"/>
        <w:jc w:val="both"/>
        <w:rPr>
          <w:rFonts w:ascii="Times New Roman" w:hAnsi="Times New Roman" w:cs="Times New Roman"/>
          <w:sz w:val="24"/>
          <w:szCs w:val="24"/>
        </w:rPr>
      </w:pPr>
    </w:p>
    <w:p w14:paraId="639A6604" w14:textId="77777777" w:rsidR="009D4D89" w:rsidRPr="006C2D56" w:rsidRDefault="009D4D89" w:rsidP="009D4D89">
      <w:pPr>
        <w:pStyle w:val="ListParagraph"/>
        <w:jc w:val="both"/>
        <w:rPr>
          <w:rFonts w:ascii="Times New Roman" w:hAnsi="Times New Roman" w:cs="Times New Roman"/>
          <w:sz w:val="24"/>
          <w:szCs w:val="24"/>
        </w:rPr>
      </w:pPr>
    </w:p>
    <w:p w14:paraId="3C804A4B" w14:textId="77777777" w:rsidR="009D4D89" w:rsidRPr="006C2D56" w:rsidRDefault="009D4D89" w:rsidP="009D4D89">
      <w:pPr>
        <w:pStyle w:val="ListParagraph"/>
        <w:jc w:val="both"/>
        <w:rPr>
          <w:rFonts w:ascii="Times New Roman" w:hAnsi="Times New Roman" w:cs="Times New Roman"/>
          <w:sz w:val="24"/>
          <w:szCs w:val="24"/>
        </w:rPr>
      </w:pPr>
    </w:p>
    <w:p w14:paraId="73ECCEC8" w14:textId="77777777" w:rsidR="009D4D89" w:rsidRPr="006C2D56" w:rsidRDefault="009D4D89" w:rsidP="009D4D89">
      <w:pPr>
        <w:pStyle w:val="ListParagraph"/>
        <w:jc w:val="both"/>
        <w:rPr>
          <w:rFonts w:ascii="Times New Roman" w:hAnsi="Times New Roman" w:cs="Times New Roman"/>
          <w:sz w:val="24"/>
          <w:szCs w:val="24"/>
        </w:rPr>
      </w:pPr>
    </w:p>
    <w:p w14:paraId="6444AF30" w14:textId="77777777" w:rsidR="009D4D89" w:rsidRPr="006C2D56" w:rsidRDefault="009D4D89" w:rsidP="009D4D89">
      <w:pPr>
        <w:pStyle w:val="ListParagraph"/>
        <w:jc w:val="both"/>
        <w:rPr>
          <w:rFonts w:ascii="Times New Roman" w:hAnsi="Times New Roman" w:cs="Times New Roman"/>
          <w:sz w:val="24"/>
          <w:szCs w:val="24"/>
        </w:rPr>
      </w:pPr>
    </w:p>
    <w:p w14:paraId="6B7AF774" w14:textId="77777777" w:rsidR="009D4D89" w:rsidRPr="006C2D56" w:rsidRDefault="009D4D89" w:rsidP="009D4D89">
      <w:pPr>
        <w:pStyle w:val="ListParagraph"/>
        <w:jc w:val="both"/>
        <w:rPr>
          <w:rFonts w:ascii="Times New Roman" w:hAnsi="Times New Roman" w:cs="Times New Roman"/>
          <w:sz w:val="24"/>
          <w:szCs w:val="24"/>
        </w:rPr>
      </w:pPr>
    </w:p>
    <w:p w14:paraId="6A9F8145" w14:textId="77777777" w:rsidR="009D4D89" w:rsidRPr="006C2D56" w:rsidRDefault="009D4D89" w:rsidP="009D4D89">
      <w:pPr>
        <w:pStyle w:val="ListParagraph"/>
        <w:jc w:val="both"/>
        <w:rPr>
          <w:rFonts w:ascii="Times New Roman" w:hAnsi="Times New Roman" w:cs="Times New Roman"/>
          <w:sz w:val="24"/>
          <w:szCs w:val="24"/>
        </w:rPr>
      </w:pPr>
    </w:p>
    <w:p w14:paraId="73DF8D28" w14:textId="77777777" w:rsidR="009D4D89" w:rsidRDefault="009D4D89" w:rsidP="009D4D89">
      <w:pPr>
        <w:pStyle w:val="ListParagraph"/>
        <w:jc w:val="both"/>
        <w:rPr>
          <w:rFonts w:ascii="Times New Roman" w:hAnsi="Times New Roman" w:cs="Times New Roman"/>
          <w:sz w:val="24"/>
          <w:szCs w:val="24"/>
        </w:rPr>
      </w:pPr>
    </w:p>
    <w:p w14:paraId="3BB42865" w14:textId="77777777" w:rsidR="00CD4F01" w:rsidRDefault="00CD4F01" w:rsidP="009D4D89">
      <w:pPr>
        <w:pStyle w:val="ListParagraph"/>
        <w:jc w:val="both"/>
        <w:rPr>
          <w:rFonts w:ascii="Times New Roman" w:hAnsi="Times New Roman" w:cs="Times New Roman"/>
          <w:sz w:val="24"/>
          <w:szCs w:val="24"/>
        </w:rPr>
      </w:pPr>
    </w:p>
    <w:p w14:paraId="55840904" w14:textId="77777777" w:rsidR="00CD4F01" w:rsidRDefault="00CD4F01" w:rsidP="009D4D89">
      <w:pPr>
        <w:pStyle w:val="ListParagraph"/>
        <w:jc w:val="both"/>
        <w:rPr>
          <w:rFonts w:ascii="Times New Roman" w:hAnsi="Times New Roman" w:cs="Times New Roman"/>
          <w:sz w:val="24"/>
          <w:szCs w:val="24"/>
        </w:rPr>
      </w:pPr>
    </w:p>
    <w:p w14:paraId="47CF5F37" w14:textId="77777777" w:rsidR="00CD4F01" w:rsidRDefault="00CD4F01" w:rsidP="009D4D89">
      <w:pPr>
        <w:pStyle w:val="ListParagraph"/>
        <w:jc w:val="both"/>
        <w:rPr>
          <w:rFonts w:ascii="Times New Roman" w:hAnsi="Times New Roman" w:cs="Times New Roman"/>
          <w:sz w:val="24"/>
          <w:szCs w:val="24"/>
        </w:rPr>
      </w:pPr>
    </w:p>
    <w:p w14:paraId="6F429B50" w14:textId="77777777" w:rsidR="00CD4F01" w:rsidRPr="006C2D56" w:rsidRDefault="00CD4F01" w:rsidP="009D4D89">
      <w:pPr>
        <w:pStyle w:val="ListParagraph"/>
        <w:jc w:val="both"/>
        <w:rPr>
          <w:rFonts w:ascii="Times New Roman" w:hAnsi="Times New Roman" w:cs="Times New Roman"/>
          <w:sz w:val="24"/>
          <w:szCs w:val="24"/>
        </w:rPr>
      </w:pPr>
    </w:p>
    <w:p w14:paraId="7BC98B50" w14:textId="77777777" w:rsidR="009D4D89" w:rsidRPr="006C2D56" w:rsidRDefault="009D4D89" w:rsidP="009D4D89">
      <w:pPr>
        <w:pStyle w:val="ListParagraph"/>
        <w:jc w:val="both"/>
        <w:rPr>
          <w:rFonts w:ascii="Times New Roman" w:hAnsi="Times New Roman" w:cs="Times New Roman"/>
          <w:sz w:val="24"/>
          <w:szCs w:val="24"/>
        </w:rPr>
      </w:pPr>
    </w:p>
    <w:p w14:paraId="2DBCA9E7" w14:textId="38B9C6D8" w:rsidR="00933124" w:rsidRPr="006C2D56" w:rsidRDefault="00933124" w:rsidP="006C2D56">
      <w:pPr>
        <w:pStyle w:val="Heading2"/>
        <w:numPr>
          <w:ilvl w:val="0"/>
          <w:numId w:val="19"/>
        </w:numPr>
        <w:rPr>
          <w:rFonts w:ascii="Times New Roman" w:hAnsi="Times New Roman" w:cs="Times New Roman"/>
          <w:b/>
          <w:bCs/>
          <w:color w:val="000000" w:themeColor="text1"/>
          <w:sz w:val="28"/>
          <w:szCs w:val="28"/>
        </w:rPr>
      </w:pPr>
      <w:bookmarkStart w:id="12" w:name="_Toc134630538"/>
      <w:r w:rsidRPr="006C2D56">
        <w:rPr>
          <w:rFonts w:ascii="Times New Roman" w:hAnsi="Times New Roman" w:cs="Times New Roman"/>
          <w:b/>
          <w:bCs/>
          <w:color w:val="000000" w:themeColor="text1"/>
          <w:sz w:val="28"/>
          <w:szCs w:val="28"/>
        </w:rPr>
        <w:t>References:</w:t>
      </w:r>
      <w:bookmarkEnd w:id="12"/>
    </w:p>
    <w:p w14:paraId="4B9B1128" w14:textId="77777777" w:rsidR="003750DE" w:rsidRPr="006C2D56" w:rsidRDefault="003750DE" w:rsidP="009D4D89">
      <w:pPr>
        <w:pStyle w:val="ListParagraph"/>
        <w:jc w:val="both"/>
        <w:rPr>
          <w:rFonts w:ascii="Times New Roman" w:hAnsi="Times New Roman" w:cs="Times New Roman"/>
          <w:sz w:val="24"/>
          <w:szCs w:val="24"/>
        </w:rPr>
      </w:pPr>
    </w:p>
    <w:p w14:paraId="63CE38EE" w14:textId="77777777" w:rsidR="003750DE" w:rsidRPr="006C2D56" w:rsidRDefault="003750DE"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Armstrong, M., &amp; Taylor, S. (2020). Armstrong's handbook of human resource management practice. Kogan Page Publishers.</w:t>
      </w:r>
    </w:p>
    <w:p w14:paraId="58C8470C" w14:textId="77777777" w:rsidR="001F65E6" w:rsidRPr="006C2D56" w:rsidRDefault="001F65E6" w:rsidP="009D4D89">
      <w:pPr>
        <w:pStyle w:val="ListParagraph"/>
        <w:jc w:val="both"/>
        <w:rPr>
          <w:rFonts w:ascii="Times New Roman" w:hAnsi="Times New Roman" w:cs="Times New Roman"/>
          <w:b/>
          <w:bCs/>
          <w:sz w:val="24"/>
          <w:szCs w:val="24"/>
        </w:rPr>
      </w:pPr>
    </w:p>
    <w:p w14:paraId="2A11B296" w14:textId="4302AD89" w:rsidR="003750DE" w:rsidRPr="006C2D56" w:rsidRDefault="003750DE" w:rsidP="00875362">
      <w:pPr>
        <w:pStyle w:val="ListParagraph"/>
        <w:ind w:left="0"/>
        <w:jc w:val="both"/>
        <w:rPr>
          <w:rFonts w:ascii="Times New Roman" w:hAnsi="Times New Roman" w:cs="Times New Roman"/>
          <w:b/>
          <w:bCs/>
          <w:sz w:val="24"/>
          <w:szCs w:val="24"/>
        </w:rPr>
      </w:pPr>
      <w:r w:rsidRPr="006C2D56">
        <w:rPr>
          <w:rFonts w:ascii="Times New Roman" w:hAnsi="Times New Roman" w:cs="Times New Roman"/>
          <w:b/>
          <w:bCs/>
          <w:sz w:val="24"/>
          <w:szCs w:val="24"/>
        </w:rPr>
        <w:t>Bratton, J., &amp; Gold, J. (2017). Human</w:t>
      </w:r>
      <w:r w:rsidRPr="006C2D56">
        <w:rPr>
          <w:rFonts w:ascii="Times New Roman" w:hAnsi="Times New Roman" w:cs="Times New Roman"/>
          <w:b/>
          <w:bCs/>
          <w:color w:val="374151"/>
          <w:sz w:val="24"/>
          <w:szCs w:val="24"/>
          <w:shd w:val="clear" w:color="auto" w:fill="F7F7F8"/>
        </w:rPr>
        <w:t xml:space="preserve"> </w:t>
      </w:r>
      <w:r w:rsidRPr="006C2D56">
        <w:rPr>
          <w:rFonts w:ascii="Times New Roman" w:hAnsi="Times New Roman" w:cs="Times New Roman"/>
          <w:b/>
          <w:bCs/>
          <w:sz w:val="24"/>
          <w:szCs w:val="24"/>
        </w:rPr>
        <w:t>resource management: Theory and practice. Palgrave Macmillan.</w:t>
      </w:r>
    </w:p>
    <w:p w14:paraId="73773657" w14:textId="77777777" w:rsidR="00875362" w:rsidRPr="006C2D56" w:rsidRDefault="00875362" w:rsidP="00875362">
      <w:pPr>
        <w:pStyle w:val="ListParagraph"/>
        <w:ind w:left="0"/>
        <w:jc w:val="both"/>
        <w:rPr>
          <w:rFonts w:ascii="Times New Roman" w:hAnsi="Times New Roman" w:cs="Times New Roman"/>
          <w:b/>
          <w:bCs/>
          <w:sz w:val="24"/>
          <w:szCs w:val="24"/>
        </w:rPr>
      </w:pPr>
    </w:p>
    <w:p w14:paraId="31C88256" w14:textId="743CE159" w:rsidR="001F65E6" w:rsidRPr="006C2D56" w:rsidRDefault="001F65E6"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Arthur, D. (2012). Recruiting, interviewing, selecting &amp; orienting new employees. AMACOM.</w:t>
      </w:r>
    </w:p>
    <w:p w14:paraId="07A1AAB0" w14:textId="77777777" w:rsidR="00875362" w:rsidRPr="006C2D56" w:rsidRDefault="00875362" w:rsidP="00875362">
      <w:pPr>
        <w:pStyle w:val="ListParagraph"/>
        <w:ind w:left="0"/>
        <w:jc w:val="both"/>
        <w:rPr>
          <w:rFonts w:ascii="Times New Roman" w:hAnsi="Times New Roman" w:cs="Times New Roman"/>
          <w:sz w:val="24"/>
          <w:szCs w:val="24"/>
        </w:rPr>
      </w:pPr>
    </w:p>
    <w:p w14:paraId="456CC9C2" w14:textId="7A3A9844" w:rsidR="001F65E6" w:rsidRPr="006C2D56" w:rsidRDefault="001F65E6" w:rsidP="00875362">
      <w:pPr>
        <w:pStyle w:val="ListParagraph"/>
        <w:ind w:left="0"/>
        <w:jc w:val="both"/>
        <w:rPr>
          <w:rFonts w:ascii="Times New Roman" w:hAnsi="Times New Roman" w:cs="Times New Roman"/>
          <w:sz w:val="24"/>
          <w:szCs w:val="24"/>
        </w:rPr>
      </w:pPr>
      <w:r w:rsidRPr="006C2D56">
        <w:rPr>
          <w:rFonts w:ascii="Times New Roman" w:hAnsi="Times New Roman" w:cs="Times New Roman"/>
          <w:b/>
          <w:bCs/>
          <w:sz w:val="24"/>
          <w:szCs w:val="24"/>
        </w:rPr>
        <w:t>Kramar, R., &amp; Syed, J. (2012). Human resource management in a global context: A critical approach. Palgrave Macmillan.</w:t>
      </w:r>
      <w:r w:rsidRPr="006C2D56">
        <w:rPr>
          <w:rFonts w:ascii="Times New Roman" w:hAnsi="Times New Roman" w:cs="Times New Roman"/>
          <w:sz w:val="24"/>
          <w:szCs w:val="24"/>
        </w:rPr>
        <w:t xml:space="preserve"> </w:t>
      </w:r>
    </w:p>
    <w:p w14:paraId="310B6175" w14:textId="77777777" w:rsidR="0026241E" w:rsidRPr="006C2D56" w:rsidRDefault="0026241E" w:rsidP="009D4D89">
      <w:pPr>
        <w:jc w:val="both"/>
        <w:rPr>
          <w:rFonts w:ascii="Times New Roman" w:hAnsi="Times New Roman" w:cs="Times New Roman"/>
          <w:sz w:val="24"/>
          <w:szCs w:val="24"/>
        </w:rPr>
      </w:pPr>
      <w:r w:rsidRPr="006C2D56">
        <w:rPr>
          <w:rFonts w:ascii="Times New Roman" w:hAnsi="Times New Roman" w:cs="Times New Roman"/>
          <w:sz w:val="24"/>
          <w:szCs w:val="24"/>
        </w:rPr>
        <w:t>Autor, D. (2015). Why are there still so many jobs? The history and future of workplace automation. Journal of Economic Perspectives, 29(3), 3-30.</w:t>
      </w:r>
    </w:p>
    <w:p w14:paraId="561B1AA8" w14:textId="77777777" w:rsidR="009D4D89" w:rsidRPr="006C2D56" w:rsidRDefault="009D4D89" w:rsidP="009D4D89">
      <w:pPr>
        <w:jc w:val="both"/>
        <w:rPr>
          <w:rFonts w:ascii="Times New Roman" w:hAnsi="Times New Roman" w:cs="Times New Roman"/>
          <w:sz w:val="24"/>
          <w:szCs w:val="24"/>
        </w:rPr>
      </w:pPr>
      <w:r w:rsidRPr="006C2D56">
        <w:rPr>
          <w:rFonts w:ascii="Times New Roman" w:hAnsi="Times New Roman" w:cs="Times New Roman"/>
          <w:sz w:val="24"/>
          <w:szCs w:val="24"/>
        </w:rPr>
        <w:t>MORRISON, M. (2013) </w:t>
      </w:r>
      <w:r w:rsidRPr="006C2D56">
        <w:rPr>
          <w:rFonts w:ascii="Times New Roman" w:hAnsi="Times New Roman" w:cs="Times New Roman"/>
          <w:i/>
          <w:iCs/>
          <w:sz w:val="24"/>
          <w:szCs w:val="24"/>
        </w:rPr>
        <w:t>Strategic business diagnostic tools: theory and practice</w:t>
      </w:r>
      <w:r w:rsidRPr="006C2D56">
        <w:rPr>
          <w:rFonts w:ascii="Times New Roman" w:hAnsi="Times New Roman" w:cs="Times New Roman"/>
          <w:sz w:val="24"/>
          <w:szCs w:val="24"/>
        </w:rPr>
        <w:t>. CreateSpace Independent Publishing. (Chapter 3: PESTLE).</w:t>
      </w:r>
    </w:p>
    <w:p w14:paraId="63FDC742" w14:textId="77777777" w:rsidR="0026241E" w:rsidRPr="006C2D56" w:rsidRDefault="0026241E"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US Bureau of Labor Statistics, 2021, Healthcare employees, </w:t>
      </w:r>
      <w:hyperlink r:id="rId12" w:history="1">
        <w:r w:rsidRPr="006C2D56">
          <w:rPr>
            <w:rStyle w:val="Hyperlink"/>
            <w:rFonts w:ascii="Times New Roman" w:hAnsi="Times New Roman" w:cs="Times New Roman"/>
            <w:sz w:val="24"/>
            <w:szCs w:val="24"/>
          </w:rPr>
          <w:t>https://www.bls.gov/ooh/healthcare/home.htm</w:t>
        </w:r>
      </w:hyperlink>
      <w:r w:rsidRPr="006C2D56">
        <w:rPr>
          <w:rFonts w:ascii="Times New Roman" w:hAnsi="Times New Roman" w:cs="Times New Roman"/>
          <w:sz w:val="24"/>
          <w:szCs w:val="24"/>
        </w:rPr>
        <w:t xml:space="preserve">  (Accessed on 10/4/23)</w:t>
      </w:r>
    </w:p>
    <w:p w14:paraId="7964851C" w14:textId="77777777" w:rsidR="0026241E" w:rsidRPr="006C2D56" w:rsidRDefault="0026241E" w:rsidP="009D4D89">
      <w:pPr>
        <w:pStyle w:val="ListParagraph"/>
        <w:jc w:val="both"/>
        <w:rPr>
          <w:rFonts w:ascii="Times New Roman" w:hAnsi="Times New Roman" w:cs="Times New Roman"/>
          <w:sz w:val="24"/>
          <w:szCs w:val="24"/>
        </w:rPr>
      </w:pPr>
    </w:p>
    <w:p w14:paraId="1AA1607F" w14:textId="3F6CA616" w:rsidR="0026241E" w:rsidRPr="006C2D56" w:rsidRDefault="0026241E"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 Eurostat,2019, Temporary employment, Available at, </w:t>
      </w:r>
      <w:hyperlink r:id="rId13" w:history="1">
        <w:r w:rsidRPr="006C2D56">
          <w:rPr>
            <w:rStyle w:val="Hyperlink"/>
            <w:rFonts w:ascii="Times New Roman" w:hAnsi="Times New Roman" w:cs="Times New Roman"/>
            <w:sz w:val="24"/>
            <w:szCs w:val="24"/>
          </w:rPr>
          <w:t>https://ec.europa.eu/eurostat/web/products-eurostat-news/-/ddn-20191120-1</w:t>
        </w:r>
      </w:hyperlink>
      <w:r w:rsidRPr="006C2D56">
        <w:rPr>
          <w:rFonts w:ascii="Times New Roman" w:hAnsi="Times New Roman" w:cs="Times New Roman"/>
          <w:sz w:val="24"/>
          <w:szCs w:val="24"/>
        </w:rPr>
        <w:t xml:space="preserve">  (Accessed on 10/4/23) </w:t>
      </w:r>
    </w:p>
    <w:p w14:paraId="0640E706" w14:textId="77777777" w:rsidR="00875362" w:rsidRPr="006C2D56" w:rsidRDefault="00875362" w:rsidP="009D4D89">
      <w:pPr>
        <w:pStyle w:val="ListParagraph"/>
        <w:jc w:val="both"/>
        <w:rPr>
          <w:rFonts w:ascii="Times New Roman" w:hAnsi="Times New Roman" w:cs="Times New Roman"/>
          <w:sz w:val="24"/>
          <w:szCs w:val="24"/>
        </w:rPr>
      </w:pPr>
    </w:p>
    <w:p w14:paraId="4BF018AE" w14:textId="31BEF81B" w:rsidR="0026241E" w:rsidRPr="006C2D56" w:rsidRDefault="0026241E"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The world bank, 2021, Unemployment in Brazil, Available at </w:t>
      </w:r>
      <w:hyperlink r:id="rId14" w:history="1">
        <w:r w:rsidRPr="006C2D56">
          <w:rPr>
            <w:rStyle w:val="Hyperlink"/>
            <w:rFonts w:ascii="Times New Roman" w:hAnsi="Times New Roman" w:cs="Times New Roman"/>
            <w:sz w:val="24"/>
            <w:szCs w:val="24"/>
          </w:rPr>
          <w:t>https://data.worldbank.org/indicator/SL.UEM.TOTL.ZS</w:t>
        </w:r>
      </w:hyperlink>
      <w:r w:rsidR="001F478E" w:rsidRPr="006C2D56">
        <w:rPr>
          <w:rFonts w:ascii="Times New Roman" w:hAnsi="Times New Roman" w:cs="Times New Roman"/>
          <w:sz w:val="24"/>
          <w:szCs w:val="24"/>
        </w:rPr>
        <w:t xml:space="preserve">  (</w:t>
      </w:r>
      <w:r w:rsidRPr="006C2D56">
        <w:rPr>
          <w:rFonts w:ascii="Times New Roman" w:hAnsi="Times New Roman" w:cs="Times New Roman"/>
          <w:sz w:val="24"/>
          <w:szCs w:val="24"/>
        </w:rPr>
        <w:t>Accessed on 11/4/23)</w:t>
      </w:r>
    </w:p>
    <w:p w14:paraId="3BE47D15" w14:textId="77777777" w:rsidR="00B46ABF" w:rsidRPr="006C2D56" w:rsidRDefault="00B46ABF" w:rsidP="009D4D89">
      <w:pPr>
        <w:pStyle w:val="ListParagraph"/>
        <w:jc w:val="both"/>
        <w:rPr>
          <w:rFonts w:ascii="Times New Roman" w:hAnsi="Times New Roman" w:cs="Times New Roman"/>
          <w:sz w:val="24"/>
          <w:szCs w:val="24"/>
        </w:rPr>
      </w:pPr>
    </w:p>
    <w:p w14:paraId="338A25C1" w14:textId="77777777" w:rsidR="00B46ABF" w:rsidRPr="006C2D56" w:rsidRDefault="00B46ABF" w:rsidP="00875362">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Make in India, Available at, </w:t>
      </w:r>
      <w:hyperlink r:id="rId15" w:history="1">
        <w:r w:rsidRPr="006C2D56">
          <w:rPr>
            <w:rStyle w:val="Hyperlink"/>
            <w:rFonts w:ascii="Times New Roman" w:hAnsi="Times New Roman" w:cs="Times New Roman"/>
            <w:sz w:val="24"/>
            <w:szCs w:val="24"/>
          </w:rPr>
          <w:t>https://www.makeinindia.com/</w:t>
        </w:r>
      </w:hyperlink>
      <w:r w:rsidRPr="006C2D56">
        <w:rPr>
          <w:rFonts w:ascii="Times New Roman" w:hAnsi="Times New Roman" w:cs="Times New Roman"/>
          <w:sz w:val="24"/>
          <w:szCs w:val="24"/>
        </w:rPr>
        <w:t xml:space="preserve">  (Accessed on 11/4/23)</w:t>
      </w:r>
    </w:p>
    <w:p w14:paraId="34FBDF88" w14:textId="77777777" w:rsidR="001F478E" w:rsidRPr="006C2D56" w:rsidRDefault="001F478E" w:rsidP="009D4D89">
      <w:pPr>
        <w:pStyle w:val="ListParagraph"/>
        <w:jc w:val="both"/>
        <w:rPr>
          <w:rFonts w:ascii="Times New Roman" w:hAnsi="Times New Roman" w:cs="Times New Roman"/>
          <w:sz w:val="24"/>
          <w:szCs w:val="24"/>
        </w:rPr>
      </w:pPr>
    </w:p>
    <w:p w14:paraId="2968A45D" w14:textId="1E6AD25D" w:rsidR="001F478E" w:rsidRPr="006C2D56" w:rsidRDefault="001F478E" w:rsidP="009D4D89">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Office for National Statistics. (2021). Labour market overview, UK: April 2021. Retrieved from </w:t>
      </w:r>
      <w:hyperlink r:id="rId16" w:history="1">
        <w:r w:rsidRPr="006C2D56">
          <w:rPr>
            <w:rStyle w:val="Hyperlink"/>
            <w:rFonts w:ascii="Times New Roman" w:hAnsi="Times New Roman" w:cs="Times New Roman"/>
            <w:sz w:val="24"/>
            <w:szCs w:val="24"/>
          </w:rPr>
          <w:t>https://www.ons.gov.uk/employmentandlabourmarket/peopleinwork/employmentandemployeetypes/bulletins/uklabourmarket/april2021</w:t>
        </w:r>
      </w:hyperlink>
      <w:r w:rsidRPr="006C2D56">
        <w:rPr>
          <w:rStyle w:val="Hyperlink"/>
          <w:rFonts w:ascii="Times New Roman" w:hAnsi="Times New Roman" w:cs="Times New Roman"/>
          <w:sz w:val="24"/>
          <w:szCs w:val="24"/>
        </w:rPr>
        <w:t xml:space="preserve"> </w:t>
      </w:r>
      <w:r w:rsidRPr="006C2D56">
        <w:rPr>
          <w:rFonts w:ascii="Times New Roman" w:hAnsi="Times New Roman" w:cs="Times New Roman"/>
          <w:sz w:val="24"/>
          <w:szCs w:val="24"/>
        </w:rPr>
        <w:t>(Accessed on 13/4/23)</w:t>
      </w:r>
    </w:p>
    <w:p w14:paraId="293CA05C" w14:textId="77777777" w:rsidR="001F478E" w:rsidRPr="006C2D56" w:rsidRDefault="001F478E" w:rsidP="009D4D89">
      <w:pPr>
        <w:pStyle w:val="ListParagraph"/>
        <w:ind w:left="0"/>
        <w:jc w:val="both"/>
        <w:rPr>
          <w:rFonts w:ascii="Times New Roman" w:hAnsi="Times New Roman" w:cs="Times New Roman"/>
          <w:sz w:val="24"/>
          <w:szCs w:val="24"/>
        </w:rPr>
      </w:pPr>
    </w:p>
    <w:p w14:paraId="425894AA" w14:textId="27604E9A" w:rsidR="001F478E" w:rsidRPr="006C2D56" w:rsidRDefault="001F478E" w:rsidP="009D4D89">
      <w:pPr>
        <w:jc w:val="both"/>
        <w:rPr>
          <w:rStyle w:val="Hyperlink"/>
          <w:rFonts w:ascii="Times New Roman" w:hAnsi="Times New Roman" w:cs="Times New Roman"/>
          <w:color w:val="000000" w:themeColor="text1"/>
          <w:sz w:val="24"/>
          <w:szCs w:val="24"/>
        </w:rPr>
      </w:pPr>
      <w:r w:rsidRPr="006C2D56">
        <w:rPr>
          <w:rFonts w:ascii="Times New Roman" w:hAnsi="Times New Roman" w:cs="Times New Roman"/>
          <w:sz w:val="24"/>
          <w:szCs w:val="24"/>
        </w:rPr>
        <w:t xml:space="preserve">Office for national statistics,2023, Labour market overview 2023, Available at, </w:t>
      </w:r>
      <w:hyperlink r:id="rId17" w:history="1">
        <w:r w:rsidRPr="006C2D56">
          <w:rPr>
            <w:rStyle w:val="Hyperlink"/>
            <w:rFonts w:ascii="Times New Roman" w:hAnsi="Times New Roman" w:cs="Times New Roman"/>
            <w:b/>
            <w:bCs/>
            <w:sz w:val="24"/>
            <w:szCs w:val="24"/>
          </w:rPr>
          <w:t>https://www.ons.gov.uk/employmentandlabourmarket/peopleinwork/employmentandemployeetypes/bulletins/uklabourmarket/latest</w:t>
        </w:r>
      </w:hyperlink>
      <w:r w:rsidRPr="006C2D56">
        <w:rPr>
          <w:rFonts w:ascii="Times New Roman" w:hAnsi="Times New Roman" w:cs="Times New Roman"/>
          <w:b/>
          <w:bCs/>
          <w:sz w:val="24"/>
          <w:szCs w:val="24"/>
        </w:rPr>
        <w:t xml:space="preserve">, </w:t>
      </w:r>
      <w:r w:rsidRPr="006C2D56">
        <w:rPr>
          <w:rStyle w:val="Hyperlink"/>
          <w:rFonts w:ascii="Times New Roman" w:hAnsi="Times New Roman" w:cs="Times New Roman"/>
          <w:color w:val="000000" w:themeColor="text1"/>
          <w:sz w:val="24"/>
          <w:szCs w:val="24"/>
        </w:rPr>
        <w:t>(Accessed on 16/4/23)</w:t>
      </w:r>
    </w:p>
    <w:p w14:paraId="1FE8573B" w14:textId="77777777" w:rsidR="00875362" w:rsidRPr="006C2D56" w:rsidRDefault="00875362" w:rsidP="009D4D89">
      <w:pPr>
        <w:jc w:val="both"/>
        <w:rPr>
          <w:rStyle w:val="Hyperlink"/>
          <w:rFonts w:ascii="Times New Roman" w:hAnsi="Times New Roman" w:cs="Times New Roman"/>
          <w:color w:val="000000" w:themeColor="text1"/>
          <w:sz w:val="24"/>
          <w:szCs w:val="24"/>
        </w:rPr>
      </w:pPr>
    </w:p>
    <w:p w14:paraId="0070029C" w14:textId="77777777" w:rsidR="00FA78B6" w:rsidRPr="006C2D56" w:rsidRDefault="00FA78B6" w:rsidP="00875362">
      <w:pPr>
        <w:pStyle w:val="ListParagraph"/>
        <w:ind w:left="0"/>
        <w:jc w:val="both"/>
        <w:rPr>
          <w:rStyle w:val="Hyperlink"/>
          <w:rFonts w:ascii="Times New Roman" w:hAnsi="Times New Roman" w:cs="Times New Roman"/>
          <w:color w:val="000000" w:themeColor="text1"/>
          <w:sz w:val="24"/>
          <w:szCs w:val="24"/>
        </w:rPr>
      </w:pPr>
      <w:r w:rsidRPr="006C2D56">
        <w:rPr>
          <w:rFonts w:ascii="Times New Roman" w:hAnsi="Times New Roman" w:cs="Times New Roman"/>
          <w:sz w:val="24"/>
          <w:szCs w:val="24"/>
        </w:rPr>
        <w:lastRenderedPageBreak/>
        <w:t xml:space="preserve">Financial times, UK employment, Available at </w:t>
      </w:r>
      <w:hyperlink r:id="rId18" w:history="1">
        <w:r w:rsidRPr="006C2D56">
          <w:rPr>
            <w:rStyle w:val="Hyperlink"/>
            <w:rFonts w:ascii="Times New Roman" w:hAnsi="Times New Roman" w:cs="Times New Roman"/>
            <w:b/>
            <w:bCs/>
            <w:sz w:val="24"/>
            <w:szCs w:val="24"/>
          </w:rPr>
          <w:t>https://www.ft.com/uk-employment</w:t>
        </w:r>
      </w:hyperlink>
      <w:r w:rsidRPr="006C2D56">
        <w:rPr>
          <w:rFonts w:ascii="Times New Roman" w:hAnsi="Times New Roman" w:cs="Times New Roman"/>
          <w:b/>
          <w:bCs/>
          <w:sz w:val="24"/>
          <w:szCs w:val="24"/>
        </w:rPr>
        <w:t xml:space="preserve">, </w:t>
      </w:r>
      <w:r w:rsidRPr="006C2D56">
        <w:rPr>
          <w:rStyle w:val="Hyperlink"/>
          <w:rFonts w:ascii="Times New Roman" w:hAnsi="Times New Roman" w:cs="Times New Roman"/>
          <w:color w:val="000000" w:themeColor="text1"/>
          <w:sz w:val="24"/>
          <w:szCs w:val="24"/>
        </w:rPr>
        <w:t>(Accessed on 16/4/23)</w:t>
      </w:r>
    </w:p>
    <w:p w14:paraId="0C25F150" w14:textId="77777777" w:rsidR="00FA78B6" w:rsidRPr="006C2D56" w:rsidRDefault="00FA78B6" w:rsidP="009D4D89">
      <w:pPr>
        <w:pStyle w:val="ListParagraph"/>
        <w:jc w:val="both"/>
        <w:rPr>
          <w:rFonts w:ascii="Times New Roman" w:hAnsi="Times New Roman" w:cs="Times New Roman"/>
          <w:b/>
          <w:bCs/>
          <w:sz w:val="24"/>
          <w:szCs w:val="24"/>
        </w:rPr>
      </w:pPr>
    </w:p>
    <w:p w14:paraId="0237F6E0" w14:textId="77777777" w:rsidR="00FA78B6" w:rsidRPr="006C2D56" w:rsidRDefault="00FA78B6"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Chartered Institute of Personnel and Development (CIPD). Brexit impact on workforce trends. Retrieved from </w:t>
      </w:r>
      <w:hyperlink r:id="rId19" w:history="1">
        <w:r w:rsidRPr="006C2D56">
          <w:rPr>
            <w:rStyle w:val="Hyperlink"/>
            <w:rFonts w:ascii="Times New Roman" w:hAnsi="Times New Roman" w:cs="Times New Roman"/>
            <w:sz w:val="24"/>
            <w:szCs w:val="24"/>
          </w:rPr>
          <w:t>https://www.cipd.co.uk/knowledge/brexit-hub/workforce-trends#gref</w:t>
        </w:r>
      </w:hyperlink>
      <w:r w:rsidRPr="006C2D56">
        <w:rPr>
          <w:rStyle w:val="Hyperlink"/>
          <w:rFonts w:ascii="Times New Roman" w:hAnsi="Times New Roman" w:cs="Times New Roman"/>
          <w:sz w:val="24"/>
          <w:szCs w:val="24"/>
        </w:rPr>
        <w:t xml:space="preserve"> </w:t>
      </w:r>
      <w:r w:rsidRPr="006C2D56">
        <w:rPr>
          <w:rStyle w:val="Hyperlink"/>
          <w:rFonts w:ascii="Times New Roman" w:hAnsi="Times New Roman" w:cs="Times New Roman"/>
          <w:color w:val="000000" w:themeColor="text1"/>
          <w:sz w:val="24"/>
          <w:szCs w:val="24"/>
        </w:rPr>
        <w:t>(Accessed on 15/4/23)</w:t>
      </w:r>
    </w:p>
    <w:p w14:paraId="3806B356" w14:textId="77777777" w:rsidR="00FA78B6" w:rsidRPr="006C2D56" w:rsidRDefault="00FA78B6" w:rsidP="009D4D89">
      <w:pPr>
        <w:jc w:val="both"/>
        <w:rPr>
          <w:rFonts w:ascii="Times New Roman" w:hAnsi="Times New Roman" w:cs="Times New Roman"/>
          <w:sz w:val="24"/>
          <w:szCs w:val="24"/>
        </w:rPr>
      </w:pPr>
      <w:r w:rsidRPr="006C2D56">
        <w:rPr>
          <w:rFonts w:ascii="Times New Roman" w:hAnsi="Times New Roman" w:cs="Times New Roman"/>
          <w:sz w:val="24"/>
          <w:szCs w:val="24"/>
        </w:rPr>
        <w:t xml:space="preserve">Office for national statistics (ONS, 2021) Labour market overview, retrieved from </w:t>
      </w:r>
      <w:hyperlink r:id="rId20" w:history="1">
        <w:r w:rsidRPr="006C2D56">
          <w:rPr>
            <w:rStyle w:val="Hyperlink"/>
            <w:rFonts w:ascii="Times New Roman" w:hAnsi="Times New Roman" w:cs="Times New Roman"/>
            <w:sz w:val="24"/>
            <w:szCs w:val="24"/>
          </w:rPr>
          <w:t>https://www.ons.gov.uk/employmentandlabourmarket/peopleinwork/employmentandemployeetypes/bulletins/uklabourmarket/march2021</w:t>
        </w:r>
      </w:hyperlink>
      <w:r w:rsidRPr="006C2D56">
        <w:rPr>
          <w:rStyle w:val="Hyperlink"/>
          <w:rFonts w:ascii="Times New Roman" w:hAnsi="Times New Roman" w:cs="Times New Roman"/>
          <w:sz w:val="24"/>
          <w:szCs w:val="24"/>
        </w:rPr>
        <w:t xml:space="preserve"> </w:t>
      </w:r>
      <w:r w:rsidRPr="006C2D56">
        <w:rPr>
          <w:rStyle w:val="Hyperlink"/>
          <w:rFonts w:ascii="Times New Roman" w:hAnsi="Times New Roman" w:cs="Times New Roman"/>
          <w:color w:val="000000" w:themeColor="text1"/>
          <w:sz w:val="24"/>
          <w:szCs w:val="24"/>
        </w:rPr>
        <w:t>(Accessed on 15/4/23)</w:t>
      </w:r>
    </w:p>
    <w:p w14:paraId="14C38A1B" w14:textId="77777777" w:rsidR="0026241E" w:rsidRPr="006C2D56" w:rsidRDefault="0026241E" w:rsidP="006C2D56">
      <w:pPr>
        <w:pStyle w:val="ListParagraph"/>
        <w:ind w:left="0"/>
        <w:jc w:val="both"/>
        <w:rPr>
          <w:rFonts w:ascii="Times New Roman" w:hAnsi="Times New Roman" w:cs="Times New Roman"/>
          <w:sz w:val="24"/>
          <w:szCs w:val="24"/>
        </w:rPr>
      </w:pPr>
    </w:p>
    <w:p w14:paraId="4832ACA1" w14:textId="77777777" w:rsidR="0026241E" w:rsidRPr="006C2D56" w:rsidRDefault="0026241E" w:rsidP="006C2D56">
      <w:pPr>
        <w:pStyle w:val="ListParagraph"/>
        <w:ind w:left="0"/>
        <w:jc w:val="both"/>
        <w:rPr>
          <w:rFonts w:ascii="Times New Roman" w:hAnsi="Times New Roman" w:cs="Times New Roman"/>
          <w:sz w:val="24"/>
          <w:szCs w:val="24"/>
        </w:rPr>
      </w:pPr>
      <w:r w:rsidRPr="006C2D56">
        <w:rPr>
          <w:rFonts w:ascii="Times New Roman" w:hAnsi="Times New Roman" w:cs="Times New Roman"/>
          <w:sz w:val="24"/>
          <w:szCs w:val="24"/>
        </w:rPr>
        <w:t xml:space="preserve">Tesco Plc, Feeding Britain future, Available at,  </w:t>
      </w:r>
      <w:hyperlink r:id="rId21" w:history="1">
        <w:r w:rsidRPr="006C2D56">
          <w:rPr>
            <w:rStyle w:val="Hyperlink"/>
            <w:rFonts w:ascii="Times New Roman" w:hAnsi="Times New Roman" w:cs="Times New Roman"/>
            <w:sz w:val="24"/>
            <w:szCs w:val="24"/>
          </w:rPr>
          <w:t>https://www.tescoplc.com/news/2019/helping-10-000-young-people-develop-life-skills-with-prince-s-trust-and-the-igd/</w:t>
        </w:r>
      </w:hyperlink>
      <w:r w:rsidRPr="006C2D56">
        <w:rPr>
          <w:rFonts w:ascii="Times New Roman" w:hAnsi="Times New Roman" w:cs="Times New Roman"/>
          <w:sz w:val="24"/>
          <w:szCs w:val="24"/>
        </w:rPr>
        <w:t xml:space="preserve">  (Accessed on 10/4/23)</w:t>
      </w:r>
    </w:p>
    <w:p w14:paraId="0CE4FFB6" w14:textId="77777777" w:rsidR="0026241E" w:rsidRPr="006C2D56" w:rsidRDefault="0026241E" w:rsidP="009D4D89">
      <w:pPr>
        <w:pStyle w:val="ListParagraph"/>
        <w:jc w:val="both"/>
        <w:rPr>
          <w:rFonts w:ascii="Times New Roman" w:hAnsi="Times New Roman" w:cs="Times New Roman"/>
          <w:sz w:val="24"/>
          <w:szCs w:val="24"/>
        </w:rPr>
      </w:pPr>
    </w:p>
    <w:p w14:paraId="59D7C278" w14:textId="77777777" w:rsidR="0026241E" w:rsidRPr="006C2D56" w:rsidRDefault="0026241E" w:rsidP="009D4D89">
      <w:pPr>
        <w:pStyle w:val="ListParagraph"/>
        <w:jc w:val="both"/>
        <w:rPr>
          <w:rFonts w:ascii="Times New Roman" w:hAnsi="Times New Roman" w:cs="Times New Roman"/>
          <w:sz w:val="24"/>
          <w:szCs w:val="24"/>
        </w:rPr>
      </w:pPr>
    </w:p>
    <w:p w14:paraId="00BBF32E" w14:textId="77777777" w:rsidR="001F65E6" w:rsidRPr="006C2D56" w:rsidRDefault="001F65E6" w:rsidP="009D4D89">
      <w:pPr>
        <w:pStyle w:val="ListParagraph"/>
        <w:jc w:val="both"/>
        <w:rPr>
          <w:rFonts w:ascii="Times New Roman" w:hAnsi="Times New Roman" w:cs="Times New Roman"/>
          <w:sz w:val="24"/>
          <w:szCs w:val="24"/>
        </w:rPr>
      </w:pPr>
    </w:p>
    <w:p w14:paraId="049382E8" w14:textId="77777777" w:rsidR="003750DE" w:rsidRPr="006C2D56" w:rsidRDefault="003750DE" w:rsidP="009D4D89">
      <w:pPr>
        <w:jc w:val="both"/>
        <w:rPr>
          <w:rFonts w:ascii="Times New Roman" w:hAnsi="Times New Roman" w:cs="Times New Roman"/>
          <w:b/>
          <w:bCs/>
          <w:sz w:val="24"/>
          <w:szCs w:val="24"/>
        </w:rPr>
      </w:pPr>
    </w:p>
    <w:p w14:paraId="64568B3F" w14:textId="77777777" w:rsidR="003750DE" w:rsidRPr="006C2D56" w:rsidRDefault="003750DE" w:rsidP="009D4D89">
      <w:pPr>
        <w:pStyle w:val="ListParagraph"/>
        <w:ind w:left="1080"/>
        <w:jc w:val="both"/>
        <w:rPr>
          <w:rFonts w:ascii="Times New Roman" w:hAnsi="Times New Roman" w:cs="Times New Roman"/>
          <w:b/>
          <w:bCs/>
          <w:sz w:val="24"/>
          <w:szCs w:val="24"/>
        </w:rPr>
      </w:pPr>
    </w:p>
    <w:p w14:paraId="0F4E2DEA" w14:textId="77777777" w:rsidR="003750DE" w:rsidRPr="006C2D56" w:rsidRDefault="003750DE" w:rsidP="009D4D89">
      <w:pPr>
        <w:pStyle w:val="ListParagraph"/>
        <w:ind w:left="1080"/>
        <w:jc w:val="both"/>
        <w:rPr>
          <w:rFonts w:ascii="Times New Roman" w:hAnsi="Times New Roman" w:cs="Times New Roman"/>
          <w:sz w:val="24"/>
          <w:szCs w:val="24"/>
        </w:rPr>
      </w:pPr>
    </w:p>
    <w:p w14:paraId="43C125A6" w14:textId="77777777" w:rsidR="003750DE" w:rsidRPr="006C2D56" w:rsidRDefault="003750DE" w:rsidP="009D4D89">
      <w:pPr>
        <w:pStyle w:val="ListParagraph"/>
        <w:jc w:val="both"/>
        <w:rPr>
          <w:rFonts w:ascii="Times New Roman" w:hAnsi="Times New Roman" w:cs="Times New Roman"/>
          <w:sz w:val="24"/>
          <w:szCs w:val="24"/>
        </w:rPr>
      </w:pPr>
    </w:p>
    <w:p w14:paraId="2B1E790A" w14:textId="77777777" w:rsidR="001E245C" w:rsidRPr="006C2D56" w:rsidRDefault="001E245C" w:rsidP="009D4D89">
      <w:pPr>
        <w:pStyle w:val="ListParagraph"/>
        <w:jc w:val="both"/>
        <w:rPr>
          <w:rFonts w:ascii="Times New Roman" w:hAnsi="Times New Roman" w:cs="Times New Roman"/>
          <w:sz w:val="24"/>
          <w:szCs w:val="24"/>
        </w:rPr>
      </w:pPr>
    </w:p>
    <w:p w14:paraId="306BB98A" w14:textId="77777777" w:rsidR="001E245C" w:rsidRPr="006C2D56" w:rsidRDefault="001E245C" w:rsidP="009D4D89">
      <w:pPr>
        <w:pStyle w:val="ListParagraph"/>
        <w:jc w:val="both"/>
        <w:rPr>
          <w:rFonts w:ascii="Times New Roman" w:hAnsi="Times New Roman" w:cs="Times New Roman"/>
          <w:sz w:val="24"/>
          <w:szCs w:val="24"/>
        </w:rPr>
      </w:pPr>
    </w:p>
    <w:p w14:paraId="45A09C88" w14:textId="77777777" w:rsidR="008230C3" w:rsidRPr="006C2D56" w:rsidRDefault="008230C3" w:rsidP="009D4D89">
      <w:pPr>
        <w:jc w:val="both"/>
        <w:rPr>
          <w:rFonts w:ascii="Times New Roman" w:hAnsi="Times New Roman" w:cs="Times New Roman"/>
          <w:sz w:val="24"/>
          <w:szCs w:val="24"/>
        </w:rPr>
      </w:pPr>
    </w:p>
    <w:p w14:paraId="1903AF0C" w14:textId="77777777" w:rsidR="00BD6F6F" w:rsidRPr="006C2D56" w:rsidRDefault="00BD6F6F" w:rsidP="009D4D89">
      <w:pPr>
        <w:jc w:val="both"/>
        <w:rPr>
          <w:rFonts w:ascii="Times New Roman" w:hAnsi="Times New Roman" w:cs="Times New Roman"/>
          <w:sz w:val="24"/>
          <w:szCs w:val="24"/>
        </w:rPr>
      </w:pPr>
    </w:p>
    <w:p w14:paraId="4F2E1F4A" w14:textId="77777777" w:rsidR="00722FAE" w:rsidRPr="006C2D56" w:rsidRDefault="00722FAE" w:rsidP="009D4D89">
      <w:pPr>
        <w:jc w:val="both"/>
        <w:rPr>
          <w:rFonts w:ascii="Times New Roman" w:hAnsi="Times New Roman" w:cs="Times New Roman"/>
          <w:sz w:val="24"/>
          <w:szCs w:val="24"/>
        </w:rPr>
      </w:pPr>
    </w:p>
    <w:p w14:paraId="7906A45A" w14:textId="77777777" w:rsidR="00D86D95" w:rsidRPr="006C2D56" w:rsidRDefault="00D86D95" w:rsidP="009D4D89">
      <w:pPr>
        <w:jc w:val="both"/>
        <w:rPr>
          <w:rFonts w:ascii="Times New Roman" w:hAnsi="Times New Roman" w:cs="Times New Roman"/>
          <w:sz w:val="24"/>
          <w:szCs w:val="24"/>
        </w:rPr>
      </w:pPr>
    </w:p>
    <w:p w14:paraId="305BB19D" w14:textId="77777777" w:rsidR="00B84810" w:rsidRPr="006C2D56" w:rsidRDefault="00B84810" w:rsidP="009D4D89">
      <w:pPr>
        <w:pStyle w:val="ListParagraph"/>
        <w:ind w:left="0"/>
        <w:jc w:val="both"/>
        <w:rPr>
          <w:rFonts w:ascii="Times New Roman" w:hAnsi="Times New Roman" w:cs="Times New Roman"/>
          <w:sz w:val="24"/>
          <w:szCs w:val="24"/>
        </w:rPr>
      </w:pPr>
    </w:p>
    <w:p w14:paraId="26721BBE" w14:textId="77777777" w:rsidR="000A0064" w:rsidRPr="006C2D56" w:rsidRDefault="000A0064" w:rsidP="009D4D89">
      <w:pPr>
        <w:pStyle w:val="ListParagraph"/>
        <w:ind w:left="0"/>
        <w:jc w:val="both"/>
        <w:rPr>
          <w:rFonts w:ascii="Times New Roman" w:hAnsi="Times New Roman" w:cs="Times New Roman"/>
          <w:sz w:val="24"/>
          <w:szCs w:val="24"/>
        </w:rPr>
      </w:pPr>
    </w:p>
    <w:p w14:paraId="3119393C" w14:textId="77777777" w:rsidR="00B1229C" w:rsidRPr="006C2D56" w:rsidRDefault="00B1229C" w:rsidP="009D4D89">
      <w:pPr>
        <w:pStyle w:val="ListParagraph"/>
        <w:jc w:val="both"/>
        <w:rPr>
          <w:rFonts w:ascii="Times New Roman" w:hAnsi="Times New Roman" w:cs="Times New Roman"/>
          <w:sz w:val="24"/>
          <w:szCs w:val="24"/>
        </w:rPr>
      </w:pPr>
    </w:p>
    <w:p w14:paraId="76A63416" w14:textId="33920DC3" w:rsidR="002F5760" w:rsidRPr="006C2D56" w:rsidRDefault="002F5760" w:rsidP="009D4D89">
      <w:pPr>
        <w:pStyle w:val="ListParagraph"/>
        <w:jc w:val="both"/>
        <w:rPr>
          <w:rFonts w:ascii="Times New Roman" w:hAnsi="Times New Roman" w:cs="Times New Roman"/>
          <w:sz w:val="24"/>
          <w:szCs w:val="24"/>
        </w:rPr>
      </w:pPr>
    </w:p>
    <w:p w14:paraId="3E3D32D0" w14:textId="77777777" w:rsidR="007C2963" w:rsidRPr="006C2D56" w:rsidRDefault="007C2963" w:rsidP="009D4D89">
      <w:pPr>
        <w:pStyle w:val="ListParagraph"/>
        <w:jc w:val="both"/>
        <w:rPr>
          <w:rFonts w:ascii="Times New Roman" w:hAnsi="Times New Roman" w:cs="Times New Roman"/>
          <w:sz w:val="24"/>
          <w:szCs w:val="24"/>
        </w:rPr>
      </w:pPr>
    </w:p>
    <w:p w14:paraId="45E78A49" w14:textId="77777777" w:rsidR="00E648C0" w:rsidRPr="006C2D56" w:rsidRDefault="00E648C0" w:rsidP="009D4D89">
      <w:pPr>
        <w:pStyle w:val="ListParagraph"/>
        <w:ind w:left="0"/>
        <w:jc w:val="both"/>
        <w:rPr>
          <w:rFonts w:ascii="Times New Roman" w:hAnsi="Times New Roman" w:cs="Times New Roman"/>
          <w:sz w:val="24"/>
          <w:szCs w:val="24"/>
        </w:rPr>
      </w:pPr>
    </w:p>
    <w:p w14:paraId="4296AC0B" w14:textId="77777777" w:rsidR="00E648C0" w:rsidRPr="006C2D56" w:rsidRDefault="00E648C0" w:rsidP="009D4D89">
      <w:pPr>
        <w:pStyle w:val="ListParagraph"/>
        <w:jc w:val="both"/>
        <w:rPr>
          <w:rFonts w:ascii="Times New Roman" w:hAnsi="Times New Roman" w:cs="Times New Roman"/>
          <w:sz w:val="24"/>
          <w:szCs w:val="24"/>
        </w:rPr>
      </w:pPr>
    </w:p>
    <w:p w14:paraId="41515753" w14:textId="77777777" w:rsidR="00C45658" w:rsidRPr="006C2D56" w:rsidRDefault="00C45658" w:rsidP="009D4D89">
      <w:pPr>
        <w:pStyle w:val="ListParagraph"/>
        <w:jc w:val="both"/>
        <w:rPr>
          <w:rFonts w:ascii="Times New Roman" w:hAnsi="Times New Roman" w:cs="Times New Roman"/>
          <w:sz w:val="24"/>
          <w:szCs w:val="24"/>
        </w:rPr>
      </w:pPr>
    </w:p>
    <w:p w14:paraId="7D9CE44A" w14:textId="77777777" w:rsidR="00187FF1" w:rsidRPr="006C2D56" w:rsidRDefault="00187FF1" w:rsidP="009D4D89">
      <w:pPr>
        <w:jc w:val="both"/>
        <w:rPr>
          <w:rFonts w:ascii="Times New Roman" w:hAnsi="Times New Roman" w:cs="Times New Roman"/>
          <w:sz w:val="24"/>
          <w:szCs w:val="24"/>
        </w:rPr>
      </w:pPr>
    </w:p>
    <w:p w14:paraId="06EEF1C2" w14:textId="77777777" w:rsidR="00187FF1" w:rsidRPr="006C2D56" w:rsidRDefault="00187FF1" w:rsidP="009D4D89">
      <w:pPr>
        <w:jc w:val="both"/>
        <w:rPr>
          <w:rFonts w:ascii="Times New Roman" w:hAnsi="Times New Roman" w:cs="Times New Roman"/>
          <w:sz w:val="24"/>
          <w:szCs w:val="24"/>
        </w:rPr>
      </w:pPr>
    </w:p>
    <w:p w14:paraId="2C2597F2" w14:textId="77777777" w:rsidR="00E728AE" w:rsidRPr="006C2D56" w:rsidRDefault="00E728AE" w:rsidP="009D4D89">
      <w:pPr>
        <w:jc w:val="both"/>
        <w:rPr>
          <w:rFonts w:ascii="Times New Roman" w:hAnsi="Times New Roman" w:cs="Times New Roman"/>
          <w:sz w:val="24"/>
          <w:szCs w:val="24"/>
        </w:rPr>
      </w:pPr>
    </w:p>
    <w:sectPr w:rsidR="00E728AE" w:rsidRPr="006C2D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12F2A"/>
    <w:multiLevelType w:val="multilevel"/>
    <w:tmpl w:val="AFFE2C2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91F0FD2"/>
    <w:multiLevelType w:val="hybridMultilevel"/>
    <w:tmpl w:val="560C64F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B352A4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CF2437A"/>
    <w:multiLevelType w:val="hybridMultilevel"/>
    <w:tmpl w:val="E5C44CA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A8D"/>
    <w:multiLevelType w:val="hybridMultilevel"/>
    <w:tmpl w:val="8364387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291140"/>
    <w:multiLevelType w:val="hybridMultilevel"/>
    <w:tmpl w:val="D152C07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6A11B70"/>
    <w:multiLevelType w:val="hybridMultilevel"/>
    <w:tmpl w:val="DD62BCBA"/>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EEC3EED"/>
    <w:multiLevelType w:val="multilevel"/>
    <w:tmpl w:val="9610479E"/>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00B642B"/>
    <w:multiLevelType w:val="multilevel"/>
    <w:tmpl w:val="8722CD1A"/>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4E03EB1"/>
    <w:multiLevelType w:val="hybridMultilevel"/>
    <w:tmpl w:val="47C0F876"/>
    <w:lvl w:ilvl="0" w:tplc="E41A4C6C">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6EB0C8A"/>
    <w:multiLevelType w:val="hybridMultilevel"/>
    <w:tmpl w:val="7992691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3392CED"/>
    <w:multiLevelType w:val="hybridMultilevel"/>
    <w:tmpl w:val="A6C43214"/>
    <w:lvl w:ilvl="0" w:tplc="AC6E99AA">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5B46E8"/>
    <w:multiLevelType w:val="multilevel"/>
    <w:tmpl w:val="04090027"/>
    <w:lvl w:ilvl="0">
      <w:start w:val="1"/>
      <w:numFmt w:val="upperRoman"/>
      <w:pStyle w:val="Heading1"/>
      <w:lvlText w:val="%1."/>
      <w:lvlJc w:val="left"/>
      <w:pPr>
        <w:ind w:left="0" w:firstLine="0"/>
      </w:pPr>
      <w:rPr>
        <w:rFonts w:hint="default"/>
      </w:rPr>
    </w:lvl>
    <w:lvl w:ilvl="1">
      <w:start w:val="1"/>
      <w:numFmt w:val="upperLetter"/>
      <w:pStyle w:val="Heading2"/>
      <w:lvlText w:val="%2."/>
      <w:lvlJc w:val="left"/>
      <w:pPr>
        <w:ind w:left="720" w:firstLine="0"/>
      </w:pPr>
      <w:rPr>
        <w:rFonts w:hint="default"/>
      </w:rPr>
    </w:lvl>
    <w:lvl w:ilvl="2">
      <w:start w:val="1"/>
      <w:numFmt w:val="decimal"/>
      <w:pStyle w:val="Heading3"/>
      <w:lvlText w:val="%3."/>
      <w:lvlJc w:val="left"/>
      <w:pPr>
        <w:ind w:left="1440" w:firstLine="0"/>
      </w:pPr>
      <w:rPr>
        <w:rFonts w:hint="default"/>
      </w:rPr>
    </w:lvl>
    <w:lvl w:ilvl="3">
      <w:start w:val="1"/>
      <w:numFmt w:val="lowerLetter"/>
      <w:pStyle w:val="Heading4"/>
      <w:lvlText w:val="%4)"/>
      <w:lvlJc w:val="left"/>
      <w:pPr>
        <w:ind w:left="2160" w:firstLine="0"/>
      </w:pPr>
      <w:rPr>
        <w:rFonts w:hint="default"/>
      </w:rPr>
    </w:lvl>
    <w:lvl w:ilvl="4">
      <w:start w:val="1"/>
      <w:numFmt w:val="decimal"/>
      <w:pStyle w:val="Heading5"/>
      <w:lvlText w:val="(%5)"/>
      <w:lvlJc w:val="left"/>
      <w:pPr>
        <w:ind w:left="2880" w:firstLine="0"/>
      </w:pPr>
      <w:rPr>
        <w:rFonts w:hint="default"/>
      </w:rPr>
    </w:lvl>
    <w:lvl w:ilvl="5">
      <w:start w:val="1"/>
      <w:numFmt w:val="lowerLetter"/>
      <w:pStyle w:val="Heading6"/>
      <w:lvlText w:val="(%6)"/>
      <w:lvlJc w:val="left"/>
      <w:pPr>
        <w:ind w:left="3600" w:firstLine="0"/>
      </w:pPr>
      <w:rPr>
        <w:rFonts w:hint="default"/>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rPr>
    </w:lvl>
    <w:lvl w:ilvl="8">
      <w:start w:val="1"/>
      <w:numFmt w:val="lowerRoman"/>
      <w:pStyle w:val="Heading9"/>
      <w:lvlText w:val="(%9)"/>
      <w:lvlJc w:val="left"/>
      <w:pPr>
        <w:ind w:left="5760" w:firstLine="0"/>
      </w:pPr>
      <w:rPr>
        <w:rFonts w:hint="default"/>
      </w:rPr>
    </w:lvl>
  </w:abstractNum>
  <w:abstractNum w:abstractNumId="13" w15:restartNumberingAfterBreak="0">
    <w:nsid w:val="4B802986"/>
    <w:multiLevelType w:val="hybridMultilevel"/>
    <w:tmpl w:val="88686B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8B01C6"/>
    <w:multiLevelType w:val="hybridMultilevel"/>
    <w:tmpl w:val="0AEA263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E8C627A"/>
    <w:multiLevelType w:val="hybridMultilevel"/>
    <w:tmpl w:val="47AA981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959419F"/>
    <w:multiLevelType w:val="hybridMultilevel"/>
    <w:tmpl w:val="533C9ADA"/>
    <w:lvl w:ilvl="0" w:tplc="FDC03D6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D814D96"/>
    <w:multiLevelType w:val="multilevel"/>
    <w:tmpl w:val="4DB451D8"/>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8" w15:restartNumberingAfterBreak="0">
    <w:nsid w:val="6E365ED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21E4651"/>
    <w:multiLevelType w:val="hybridMultilevel"/>
    <w:tmpl w:val="BD3C1BF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2F03FA5"/>
    <w:multiLevelType w:val="multilevel"/>
    <w:tmpl w:val="04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1" w15:restartNumberingAfterBreak="0">
    <w:nsid w:val="761144D9"/>
    <w:multiLevelType w:val="hybridMultilevel"/>
    <w:tmpl w:val="B76EA2D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8326A0F"/>
    <w:multiLevelType w:val="hybridMultilevel"/>
    <w:tmpl w:val="FA54F1D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EF96279"/>
    <w:multiLevelType w:val="hybridMultilevel"/>
    <w:tmpl w:val="DC345C72"/>
    <w:lvl w:ilvl="0" w:tplc="172EBAA4">
      <w:start w:val="2"/>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89269781">
    <w:abstractNumId w:val="6"/>
  </w:num>
  <w:num w:numId="2" w16cid:durableId="707533350">
    <w:abstractNumId w:val="15"/>
  </w:num>
  <w:num w:numId="3" w16cid:durableId="554702826">
    <w:abstractNumId w:val="5"/>
  </w:num>
  <w:num w:numId="4" w16cid:durableId="1012490601">
    <w:abstractNumId w:val="13"/>
  </w:num>
  <w:num w:numId="5" w16cid:durableId="712465723">
    <w:abstractNumId w:val="21"/>
  </w:num>
  <w:num w:numId="6" w16cid:durableId="473107840">
    <w:abstractNumId w:val="1"/>
  </w:num>
  <w:num w:numId="7" w16cid:durableId="1858890293">
    <w:abstractNumId w:val="14"/>
  </w:num>
  <w:num w:numId="8" w16cid:durableId="2049529047">
    <w:abstractNumId w:val="19"/>
  </w:num>
  <w:num w:numId="9" w16cid:durableId="997267253">
    <w:abstractNumId w:val="22"/>
  </w:num>
  <w:num w:numId="10" w16cid:durableId="2061131171">
    <w:abstractNumId w:val="3"/>
  </w:num>
  <w:num w:numId="11" w16cid:durableId="610403418">
    <w:abstractNumId w:val="4"/>
  </w:num>
  <w:num w:numId="12" w16cid:durableId="657273231">
    <w:abstractNumId w:val="0"/>
  </w:num>
  <w:num w:numId="13" w16cid:durableId="491146795">
    <w:abstractNumId w:val="12"/>
  </w:num>
  <w:num w:numId="14" w16cid:durableId="601454055">
    <w:abstractNumId w:val="17"/>
  </w:num>
  <w:num w:numId="15" w16cid:durableId="1988825484">
    <w:abstractNumId w:val="18"/>
  </w:num>
  <w:num w:numId="16" w16cid:durableId="1649091722">
    <w:abstractNumId w:val="20"/>
  </w:num>
  <w:num w:numId="17" w16cid:durableId="1741630309">
    <w:abstractNumId w:val="2"/>
  </w:num>
  <w:num w:numId="18" w16cid:durableId="2111923238">
    <w:abstractNumId w:val="7"/>
  </w:num>
  <w:num w:numId="19" w16cid:durableId="233316100">
    <w:abstractNumId w:val="8"/>
  </w:num>
  <w:num w:numId="20" w16cid:durableId="1247112404">
    <w:abstractNumId w:val="11"/>
  </w:num>
  <w:num w:numId="21" w16cid:durableId="865799030">
    <w:abstractNumId w:val="9"/>
  </w:num>
  <w:num w:numId="22" w16cid:durableId="1731493686">
    <w:abstractNumId w:val="23"/>
  </w:num>
  <w:num w:numId="23" w16cid:durableId="1692996351">
    <w:abstractNumId w:val="16"/>
  </w:num>
  <w:num w:numId="24" w16cid:durableId="5994847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5A"/>
    <w:rsid w:val="00051EFA"/>
    <w:rsid w:val="000609EC"/>
    <w:rsid w:val="00061653"/>
    <w:rsid w:val="00070DDB"/>
    <w:rsid w:val="000925F0"/>
    <w:rsid w:val="000A0064"/>
    <w:rsid w:val="000B5C92"/>
    <w:rsid w:val="000C021B"/>
    <w:rsid w:val="000D53E7"/>
    <w:rsid w:val="001073AC"/>
    <w:rsid w:val="0015735D"/>
    <w:rsid w:val="0016428A"/>
    <w:rsid w:val="00187FF1"/>
    <w:rsid w:val="001D7223"/>
    <w:rsid w:val="001E245C"/>
    <w:rsid w:val="001F0113"/>
    <w:rsid w:val="001F478E"/>
    <w:rsid w:val="001F65E6"/>
    <w:rsid w:val="00207C24"/>
    <w:rsid w:val="00212F21"/>
    <w:rsid w:val="002273A7"/>
    <w:rsid w:val="0026241E"/>
    <w:rsid w:val="002A6CDD"/>
    <w:rsid w:val="002C5191"/>
    <w:rsid w:val="002D42DF"/>
    <w:rsid w:val="002E75FC"/>
    <w:rsid w:val="002F0CDC"/>
    <w:rsid w:val="002F5760"/>
    <w:rsid w:val="002F74EA"/>
    <w:rsid w:val="003750DE"/>
    <w:rsid w:val="003B204B"/>
    <w:rsid w:val="003B4D3A"/>
    <w:rsid w:val="003C13E8"/>
    <w:rsid w:val="00411D46"/>
    <w:rsid w:val="0041534B"/>
    <w:rsid w:val="0042370D"/>
    <w:rsid w:val="00465219"/>
    <w:rsid w:val="00475A35"/>
    <w:rsid w:val="004E4364"/>
    <w:rsid w:val="00527D8C"/>
    <w:rsid w:val="0053710A"/>
    <w:rsid w:val="005E0AB4"/>
    <w:rsid w:val="005F6994"/>
    <w:rsid w:val="00600722"/>
    <w:rsid w:val="006354A4"/>
    <w:rsid w:val="006733C4"/>
    <w:rsid w:val="006931A0"/>
    <w:rsid w:val="006959B2"/>
    <w:rsid w:val="006B72BA"/>
    <w:rsid w:val="006C2D56"/>
    <w:rsid w:val="006D0148"/>
    <w:rsid w:val="006F10DD"/>
    <w:rsid w:val="00722FAE"/>
    <w:rsid w:val="00733956"/>
    <w:rsid w:val="0073449C"/>
    <w:rsid w:val="00767B52"/>
    <w:rsid w:val="00774CAC"/>
    <w:rsid w:val="007C2963"/>
    <w:rsid w:val="007E0E65"/>
    <w:rsid w:val="00803056"/>
    <w:rsid w:val="008230C3"/>
    <w:rsid w:val="00861F4C"/>
    <w:rsid w:val="00875362"/>
    <w:rsid w:val="008A6F5A"/>
    <w:rsid w:val="008C3713"/>
    <w:rsid w:val="008C4FCB"/>
    <w:rsid w:val="008E0276"/>
    <w:rsid w:val="008F07DB"/>
    <w:rsid w:val="00902FD0"/>
    <w:rsid w:val="00933124"/>
    <w:rsid w:val="009442DE"/>
    <w:rsid w:val="00945C15"/>
    <w:rsid w:val="009A09A5"/>
    <w:rsid w:val="009C550D"/>
    <w:rsid w:val="009D4D89"/>
    <w:rsid w:val="009D692E"/>
    <w:rsid w:val="009E6E11"/>
    <w:rsid w:val="00A6100E"/>
    <w:rsid w:val="00AB1CE7"/>
    <w:rsid w:val="00B1229C"/>
    <w:rsid w:val="00B16522"/>
    <w:rsid w:val="00B3192D"/>
    <w:rsid w:val="00B46ABF"/>
    <w:rsid w:val="00B62174"/>
    <w:rsid w:val="00B71A27"/>
    <w:rsid w:val="00B84810"/>
    <w:rsid w:val="00B853E3"/>
    <w:rsid w:val="00B92257"/>
    <w:rsid w:val="00BB1600"/>
    <w:rsid w:val="00BB5DF7"/>
    <w:rsid w:val="00BB6090"/>
    <w:rsid w:val="00BD6F6F"/>
    <w:rsid w:val="00C17889"/>
    <w:rsid w:val="00C45658"/>
    <w:rsid w:val="00C55ECD"/>
    <w:rsid w:val="00C620B1"/>
    <w:rsid w:val="00CA7D78"/>
    <w:rsid w:val="00CB38E0"/>
    <w:rsid w:val="00CD4F01"/>
    <w:rsid w:val="00CF3D42"/>
    <w:rsid w:val="00D1687F"/>
    <w:rsid w:val="00D371B6"/>
    <w:rsid w:val="00D43856"/>
    <w:rsid w:val="00D85B70"/>
    <w:rsid w:val="00D86436"/>
    <w:rsid w:val="00D86D95"/>
    <w:rsid w:val="00DA63BE"/>
    <w:rsid w:val="00DB03F6"/>
    <w:rsid w:val="00DD3F03"/>
    <w:rsid w:val="00DF49BE"/>
    <w:rsid w:val="00DF55A2"/>
    <w:rsid w:val="00E00167"/>
    <w:rsid w:val="00E21AD3"/>
    <w:rsid w:val="00E316D2"/>
    <w:rsid w:val="00E62BF4"/>
    <w:rsid w:val="00E648C0"/>
    <w:rsid w:val="00E71C54"/>
    <w:rsid w:val="00E728AE"/>
    <w:rsid w:val="00E75DE5"/>
    <w:rsid w:val="00E865A2"/>
    <w:rsid w:val="00EB4D4F"/>
    <w:rsid w:val="00ED391F"/>
    <w:rsid w:val="00ED451C"/>
    <w:rsid w:val="00EE7CA8"/>
    <w:rsid w:val="00F275B1"/>
    <w:rsid w:val="00F353DC"/>
    <w:rsid w:val="00F55AFF"/>
    <w:rsid w:val="00F731BA"/>
    <w:rsid w:val="00FA253B"/>
    <w:rsid w:val="00FA78B6"/>
    <w:rsid w:val="00FF3B60"/>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5D8F0"/>
  <w15:chartTrackingRefBased/>
  <w15:docId w15:val="{553E9A58-BFF3-47F4-A227-A2F0EE47F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8E0"/>
    <w:rPr>
      <w:kern w:val="0"/>
      <w14:ligatures w14:val="none"/>
    </w:rPr>
  </w:style>
  <w:style w:type="paragraph" w:styleId="Heading1">
    <w:name w:val="heading 1"/>
    <w:basedOn w:val="Normal"/>
    <w:next w:val="Normal"/>
    <w:link w:val="Heading1Char"/>
    <w:uiPriority w:val="9"/>
    <w:qFormat/>
    <w:rsid w:val="009D4D89"/>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4D89"/>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4D89"/>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4D89"/>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4D89"/>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4D89"/>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4D89"/>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4D89"/>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4D89"/>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C54"/>
    <w:pPr>
      <w:ind w:left="720"/>
      <w:contextualSpacing/>
    </w:pPr>
  </w:style>
  <w:style w:type="character" w:styleId="Hyperlink">
    <w:name w:val="Hyperlink"/>
    <w:basedOn w:val="DefaultParagraphFont"/>
    <w:uiPriority w:val="99"/>
    <w:unhideWhenUsed/>
    <w:rsid w:val="00C620B1"/>
    <w:rPr>
      <w:color w:val="0563C1" w:themeColor="hyperlink"/>
      <w:u w:val="single"/>
    </w:rPr>
  </w:style>
  <w:style w:type="character" w:styleId="UnresolvedMention">
    <w:name w:val="Unresolved Mention"/>
    <w:basedOn w:val="DefaultParagraphFont"/>
    <w:uiPriority w:val="99"/>
    <w:semiHidden/>
    <w:unhideWhenUsed/>
    <w:rsid w:val="00C620B1"/>
    <w:rPr>
      <w:color w:val="605E5C"/>
      <w:shd w:val="clear" w:color="auto" w:fill="E1DFDD"/>
    </w:rPr>
  </w:style>
  <w:style w:type="character" w:styleId="FollowedHyperlink">
    <w:name w:val="FollowedHyperlink"/>
    <w:basedOn w:val="DefaultParagraphFont"/>
    <w:uiPriority w:val="99"/>
    <w:semiHidden/>
    <w:unhideWhenUsed/>
    <w:rsid w:val="00C620B1"/>
    <w:rPr>
      <w:color w:val="954F72" w:themeColor="followedHyperlink"/>
      <w:u w:val="single"/>
    </w:rPr>
  </w:style>
  <w:style w:type="character" w:styleId="Emphasis">
    <w:name w:val="Emphasis"/>
    <w:basedOn w:val="DefaultParagraphFont"/>
    <w:uiPriority w:val="20"/>
    <w:qFormat/>
    <w:rsid w:val="002A6CDD"/>
    <w:rPr>
      <w:i/>
      <w:iCs/>
    </w:rPr>
  </w:style>
  <w:style w:type="character" w:customStyle="1" w:styleId="Heading1Char">
    <w:name w:val="Heading 1 Char"/>
    <w:basedOn w:val="DefaultParagraphFont"/>
    <w:link w:val="Heading1"/>
    <w:uiPriority w:val="9"/>
    <w:rsid w:val="009D4D89"/>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D4D89"/>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9D4D89"/>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9D4D89"/>
    <w:rPr>
      <w:rFonts w:asciiTheme="majorHAnsi" w:eastAsiaTheme="majorEastAsia" w:hAnsiTheme="majorHAnsi" w:cstheme="majorBidi"/>
      <w:i/>
      <w:iCs/>
      <w:color w:val="2F5496" w:themeColor="accent1" w:themeShade="BF"/>
      <w:kern w:val="0"/>
      <w14:ligatures w14:val="none"/>
    </w:rPr>
  </w:style>
  <w:style w:type="character" w:customStyle="1" w:styleId="Heading5Char">
    <w:name w:val="Heading 5 Char"/>
    <w:basedOn w:val="DefaultParagraphFont"/>
    <w:link w:val="Heading5"/>
    <w:uiPriority w:val="9"/>
    <w:semiHidden/>
    <w:rsid w:val="009D4D89"/>
    <w:rPr>
      <w:rFonts w:asciiTheme="majorHAnsi" w:eastAsiaTheme="majorEastAsia" w:hAnsiTheme="majorHAnsi" w:cstheme="majorBidi"/>
      <w:color w:val="2F5496" w:themeColor="accent1" w:themeShade="BF"/>
      <w:kern w:val="0"/>
      <w14:ligatures w14:val="none"/>
    </w:rPr>
  </w:style>
  <w:style w:type="character" w:customStyle="1" w:styleId="Heading6Char">
    <w:name w:val="Heading 6 Char"/>
    <w:basedOn w:val="DefaultParagraphFont"/>
    <w:link w:val="Heading6"/>
    <w:uiPriority w:val="9"/>
    <w:semiHidden/>
    <w:rsid w:val="009D4D89"/>
    <w:rPr>
      <w:rFonts w:asciiTheme="majorHAnsi" w:eastAsiaTheme="majorEastAsia" w:hAnsiTheme="majorHAnsi" w:cstheme="majorBidi"/>
      <w:color w:val="1F3763" w:themeColor="accent1" w:themeShade="7F"/>
      <w:kern w:val="0"/>
      <w14:ligatures w14:val="none"/>
    </w:rPr>
  </w:style>
  <w:style w:type="character" w:customStyle="1" w:styleId="Heading7Char">
    <w:name w:val="Heading 7 Char"/>
    <w:basedOn w:val="DefaultParagraphFont"/>
    <w:link w:val="Heading7"/>
    <w:uiPriority w:val="9"/>
    <w:semiHidden/>
    <w:rsid w:val="009D4D89"/>
    <w:rPr>
      <w:rFonts w:asciiTheme="majorHAnsi" w:eastAsiaTheme="majorEastAsia" w:hAnsiTheme="majorHAnsi" w:cstheme="majorBidi"/>
      <w:i/>
      <w:iCs/>
      <w:color w:val="1F3763" w:themeColor="accent1" w:themeShade="7F"/>
      <w:kern w:val="0"/>
      <w14:ligatures w14:val="none"/>
    </w:rPr>
  </w:style>
  <w:style w:type="character" w:customStyle="1" w:styleId="Heading8Char">
    <w:name w:val="Heading 8 Char"/>
    <w:basedOn w:val="DefaultParagraphFont"/>
    <w:link w:val="Heading8"/>
    <w:uiPriority w:val="9"/>
    <w:semiHidden/>
    <w:rsid w:val="009D4D89"/>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9D4D89"/>
    <w:rPr>
      <w:rFonts w:asciiTheme="majorHAnsi" w:eastAsiaTheme="majorEastAsia" w:hAnsiTheme="majorHAnsi" w:cstheme="majorBidi"/>
      <w:i/>
      <w:iCs/>
      <w:color w:val="272727" w:themeColor="text1" w:themeTint="D8"/>
      <w:kern w:val="0"/>
      <w:sz w:val="21"/>
      <w:szCs w:val="21"/>
      <w14:ligatures w14:val="none"/>
    </w:rPr>
  </w:style>
  <w:style w:type="paragraph" w:styleId="TOCHeading">
    <w:name w:val="TOC Heading"/>
    <w:basedOn w:val="Heading1"/>
    <w:next w:val="Normal"/>
    <w:uiPriority w:val="39"/>
    <w:unhideWhenUsed/>
    <w:qFormat/>
    <w:rsid w:val="00465219"/>
    <w:pPr>
      <w:numPr>
        <w:numId w:val="0"/>
      </w:numPr>
      <w:outlineLvl w:val="9"/>
    </w:pPr>
  </w:style>
  <w:style w:type="paragraph" w:styleId="TOC1">
    <w:name w:val="toc 1"/>
    <w:basedOn w:val="Normal"/>
    <w:next w:val="Normal"/>
    <w:autoRedefine/>
    <w:uiPriority w:val="39"/>
    <w:unhideWhenUsed/>
    <w:rsid w:val="00465219"/>
    <w:pPr>
      <w:spacing w:after="100"/>
    </w:pPr>
  </w:style>
  <w:style w:type="paragraph" w:styleId="TOC2">
    <w:name w:val="toc 2"/>
    <w:basedOn w:val="Normal"/>
    <w:next w:val="Normal"/>
    <w:autoRedefine/>
    <w:uiPriority w:val="39"/>
    <w:unhideWhenUsed/>
    <w:rsid w:val="00061653"/>
    <w:pPr>
      <w:tabs>
        <w:tab w:val="left" w:pos="660"/>
        <w:tab w:val="right" w:leader="dot" w:pos="9350"/>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66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ec.europa.eu/eurostat/web/products-eurostat-news/-/ddn-20191120-1" TargetMode="External"/><Relationship Id="rId18" Type="http://schemas.openxmlformats.org/officeDocument/2006/relationships/hyperlink" Target="https://www.ft.com/uk-employment" TargetMode="External"/><Relationship Id="rId3" Type="http://schemas.openxmlformats.org/officeDocument/2006/relationships/styles" Target="styles.xml"/><Relationship Id="rId21" Type="http://schemas.openxmlformats.org/officeDocument/2006/relationships/hyperlink" Target="https://www.tescoplc.com/news/2019/helping-10-000-young-people-develop-life-skills-with-prince-s-trust-and-the-igd/" TargetMode="External"/><Relationship Id="rId7" Type="http://schemas.openxmlformats.org/officeDocument/2006/relationships/diagramData" Target="diagrams/data1.xml"/><Relationship Id="rId12" Type="http://schemas.openxmlformats.org/officeDocument/2006/relationships/hyperlink" Target="https://www.bls.gov/ooh/healthcare/home.htm" TargetMode="External"/><Relationship Id="rId17" Type="http://schemas.openxmlformats.org/officeDocument/2006/relationships/hyperlink" Target="https://www.ons.gov.uk/employmentandlabourmarket/peopleinwork/employmentandemployeetypes/bulletins/uklabourmarket/latest" TargetMode="External"/><Relationship Id="rId2" Type="http://schemas.openxmlformats.org/officeDocument/2006/relationships/numbering" Target="numbering.xml"/><Relationship Id="rId16" Type="http://schemas.openxmlformats.org/officeDocument/2006/relationships/hyperlink" Target="https://www.ons.gov.uk/employmentandlabourmarket/peopleinwork/employmentandemployeetypes/bulletins/uklabourmarket/april2021" TargetMode="External"/><Relationship Id="rId20" Type="http://schemas.openxmlformats.org/officeDocument/2006/relationships/hyperlink" Target="https://www.ons.gov.uk/employmentandlabourmarket/peopleinwork/employmentandemployeetypes/bulletins/uklabourmarket/march202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www.makeinindia.com/"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cipd.co.uk/knowledge/brexit-hub/workforce-trends%23gref%20"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data.worldbank.org/indicator/SL.UEM.TOTL.ZS"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59927B-8E0B-4826-B39E-3F45C3CA6420}"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7C421F2E-31D6-47C3-9A1D-4CD25C8B6A74}">
      <dgm:prSet phldrT="[Text]"/>
      <dgm:spPr/>
      <dgm:t>
        <a:bodyPr/>
        <a:lstStyle/>
        <a:p>
          <a:r>
            <a:rPr lang="en-US"/>
            <a:t>LABOUR MARKET</a:t>
          </a:r>
        </a:p>
      </dgm:t>
    </dgm:pt>
    <dgm:pt modelId="{3B2CB589-E68D-4294-ACE3-14FCDD2847CD}" type="parTrans" cxnId="{9DB11176-2FB5-4F67-80A9-F0F5B38F0EBF}">
      <dgm:prSet/>
      <dgm:spPr/>
      <dgm:t>
        <a:bodyPr/>
        <a:lstStyle/>
        <a:p>
          <a:endParaRPr lang="en-US"/>
        </a:p>
      </dgm:t>
    </dgm:pt>
    <dgm:pt modelId="{3AD83690-5213-45C8-A977-5BEE57FCAFCF}" type="sibTrans" cxnId="{9DB11176-2FB5-4F67-80A9-F0F5B38F0EBF}">
      <dgm:prSet/>
      <dgm:spPr/>
      <dgm:t>
        <a:bodyPr/>
        <a:lstStyle/>
        <a:p>
          <a:endParaRPr lang="en-US"/>
        </a:p>
      </dgm:t>
    </dgm:pt>
    <dgm:pt modelId="{1AA7EE69-BC2B-4A83-A653-9F0052C74CAA}">
      <dgm:prSet phldrT="[Text]"/>
      <dgm:spPr/>
      <dgm:t>
        <a:bodyPr/>
        <a:lstStyle/>
        <a:p>
          <a:r>
            <a:rPr lang="en-US"/>
            <a:t>DEVELOPED COUNTRY LABOUR MARKET</a:t>
          </a:r>
        </a:p>
      </dgm:t>
    </dgm:pt>
    <dgm:pt modelId="{28363B0B-3A1C-4443-A23D-BB646534F98C}" type="parTrans" cxnId="{B385FBAE-0D8C-4D6D-95F3-89945F1781DD}">
      <dgm:prSet/>
      <dgm:spPr/>
      <dgm:t>
        <a:bodyPr/>
        <a:lstStyle/>
        <a:p>
          <a:endParaRPr lang="en-US"/>
        </a:p>
      </dgm:t>
    </dgm:pt>
    <dgm:pt modelId="{A31D4753-F3A2-415A-B280-14FA51623F47}" type="sibTrans" cxnId="{B385FBAE-0D8C-4D6D-95F3-89945F1781DD}">
      <dgm:prSet/>
      <dgm:spPr/>
      <dgm:t>
        <a:bodyPr/>
        <a:lstStyle/>
        <a:p>
          <a:endParaRPr lang="en-US"/>
        </a:p>
      </dgm:t>
    </dgm:pt>
    <dgm:pt modelId="{60818F78-1DFB-4778-84CC-8470AF7504EF}">
      <dgm:prSet phldrT="[Text]"/>
      <dgm:spPr/>
      <dgm:t>
        <a:bodyPr/>
        <a:lstStyle/>
        <a:p>
          <a:r>
            <a:rPr lang="en-US"/>
            <a:t>DEVELOPING COUNTRY LABOUR MARKET</a:t>
          </a:r>
        </a:p>
      </dgm:t>
    </dgm:pt>
    <dgm:pt modelId="{7CB1684D-24DB-4FD2-B478-FF489766AD63}" type="parTrans" cxnId="{56E34A97-DC09-429D-A8C7-8714A7C42D22}">
      <dgm:prSet/>
      <dgm:spPr/>
      <dgm:t>
        <a:bodyPr/>
        <a:lstStyle/>
        <a:p>
          <a:endParaRPr lang="en-US"/>
        </a:p>
      </dgm:t>
    </dgm:pt>
    <dgm:pt modelId="{3ADD0391-98E3-45D2-A342-DA77CC223272}" type="sibTrans" cxnId="{56E34A97-DC09-429D-A8C7-8714A7C42D22}">
      <dgm:prSet/>
      <dgm:spPr/>
      <dgm:t>
        <a:bodyPr/>
        <a:lstStyle/>
        <a:p>
          <a:endParaRPr lang="en-US"/>
        </a:p>
      </dgm:t>
    </dgm:pt>
    <dgm:pt modelId="{E23B2415-40E8-4AD3-816C-945B112A6A53}">
      <dgm:prSet phldrT="[Text]"/>
      <dgm:spPr/>
      <dgm:t>
        <a:bodyPr/>
        <a:lstStyle/>
        <a:p>
          <a:r>
            <a:rPr lang="en-US"/>
            <a:t>UK LABOUR MARKET</a:t>
          </a:r>
        </a:p>
      </dgm:t>
    </dgm:pt>
    <dgm:pt modelId="{A7EB19B4-969F-4E33-9529-0F61024C0CE8}" type="parTrans" cxnId="{24C0F395-2A8C-418C-90EA-80431304BCD3}">
      <dgm:prSet/>
      <dgm:spPr/>
      <dgm:t>
        <a:bodyPr/>
        <a:lstStyle/>
        <a:p>
          <a:endParaRPr lang="en-US"/>
        </a:p>
      </dgm:t>
    </dgm:pt>
    <dgm:pt modelId="{9B7F8F74-5346-409D-8AE8-24BBFF4D8B71}" type="sibTrans" cxnId="{24C0F395-2A8C-418C-90EA-80431304BCD3}">
      <dgm:prSet/>
      <dgm:spPr/>
      <dgm:t>
        <a:bodyPr/>
        <a:lstStyle/>
        <a:p>
          <a:endParaRPr lang="en-US"/>
        </a:p>
      </dgm:t>
    </dgm:pt>
    <dgm:pt modelId="{9AB3EFF2-4D9A-4FB4-8AE3-5F9D8FEDF4AE}" type="pres">
      <dgm:prSet presAssocID="{5B59927B-8E0B-4826-B39E-3F45C3CA6420}" presName="matrix" presStyleCnt="0">
        <dgm:presLayoutVars>
          <dgm:chMax val="1"/>
          <dgm:dir/>
          <dgm:resizeHandles val="exact"/>
        </dgm:presLayoutVars>
      </dgm:prSet>
      <dgm:spPr/>
    </dgm:pt>
    <dgm:pt modelId="{A0DE6293-0405-40F5-927B-14D7DB7EFB20}" type="pres">
      <dgm:prSet presAssocID="{5B59927B-8E0B-4826-B39E-3F45C3CA6420}" presName="axisShape" presStyleLbl="bgShp" presStyleIdx="0" presStyleCnt="1"/>
      <dgm:spPr/>
    </dgm:pt>
    <dgm:pt modelId="{9CAFFE42-4BF2-482A-BC7A-3933C450C7E3}" type="pres">
      <dgm:prSet presAssocID="{5B59927B-8E0B-4826-B39E-3F45C3CA6420}" presName="rect1" presStyleLbl="node1" presStyleIdx="0" presStyleCnt="4">
        <dgm:presLayoutVars>
          <dgm:chMax val="0"/>
          <dgm:chPref val="0"/>
          <dgm:bulletEnabled val="1"/>
        </dgm:presLayoutVars>
      </dgm:prSet>
      <dgm:spPr/>
    </dgm:pt>
    <dgm:pt modelId="{916AC9EB-94CE-434A-B7FF-9B85D295D16C}" type="pres">
      <dgm:prSet presAssocID="{5B59927B-8E0B-4826-B39E-3F45C3CA6420}" presName="rect2" presStyleLbl="node1" presStyleIdx="1" presStyleCnt="4">
        <dgm:presLayoutVars>
          <dgm:chMax val="0"/>
          <dgm:chPref val="0"/>
          <dgm:bulletEnabled val="1"/>
        </dgm:presLayoutVars>
      </dgm:prSet>
      <dgm:spPr/>
    </dgm:pt>
    <dgm:pt modelId="{577D2EED-A0D3-48B5-90A9-625D8EE05496}" type="pres">
      <dgm:prSet presAssocID="{5B59927B-8E0B-4826-B39E-3F45C3CA6420}" presName="rect3" presStyleLbl="node1" presStyleIdx="2" presStyleCnt="4">
        <dgm:presLayoutVars>
          <dgm:chMax val="0"/>
          <dgm:chPref val="0"/>
          <dgm:bulletEnabled val="1"/>
        </dgm:presLayoutVars>
      </dgm:prSet>
      <dgm:spPr/>
    </dgm:pt>
    <dgm:pt modelId="{60470932-D2E7-4B49-91D2-5D4FBB89B3F1}" type="pres">
      <dgm:prSet presAssocID="{5B59927B-8E0B-4826-B39E-3F45C3CA6420}" presName="rect4" presStyleLbl="node1" presStyleIdx="3" presStyleCnt="4">
        <dgm:presLayoutVars>
          <dgm:chMax val="0"/>
          <dgm:chPref val="0"/>
          <dgm:bulletEnabled val="1"/>
        </dgm:presLayoutVars>
      </dgm:prSet>
      <dgm:spPr/>
    </dgm:pt>
  </dgm:ptLst>
  <dgm:cxnLst>
    <dgm:cxn modelId="{56F63005-67FD-49C6-95F2-E400ED92E6E7}" type="presOf" srcId="{5B59927B-8E0B-4826-B39E-3F45C3CA6420}" destId="{9AB3EFF2-4D9A-4FB4-8AE3-5F9D8FEDF4AE}" srcOrd="0" destOrd="0" presId="urn:microsoft.com/office/officeart/2005/8/layout/matrix2"/>
    <dgm:cxn modelId="{4565701E-B2A1-4691-A33C-A3BE45AC960C}" type="presOf" srcId="{E23B2415-40E8-4AD3-816C-945B112A6A53}" destId="{60470932-D2E7-4B49-91D2-5D4FBB89B3F1}" srcOrd="0" destOrd="0" presId="urn:microsoft.com/office/officeart/2005/8/layout/matrix2"/>
    <dgm:cxn modelId="{5E136543-C708-471E-993F-21EC4CFC22E7}" type="presOf" srcId="{7C421F2E-31D6-47C3-9A1D-4CD25C8B6A74}" destId="{9CAFFE42-4BF2-482A-BC7A-3933C450C7E3}" srcOrd="0" destOrd="0" presId="urn:microsoft.com/office/officeart/2005/8/layout/matrix2"/>
    <dgm:cxn modelId="{662A1373-436F-42AE-A535-96D434CA306A}" type="presOf" srcId="{1AA7EE69-BC2B-4A83-A653-9F0052C74CAA}" destId="{916AC9EB-94CE-434A-B7FF-9B85D295D16C}" srcOrd="0" destOrd="0" presId="urn:microsoft.com/office/officeart/2005/8/layout/matrix2"/>
    <dgm:cxn modelId="{9DB11176-2FB5-4F67-80A9-F0F5B38F0EBF}" srcId="{5B59927B-8E0B-4826-B39E-3F45C3CA6420}" destId="{7C421F2E-31D6-47C3-9A1D-4CD25C8B6A74}" srcOrd="0" destOrd="0" parTransId="{3B2CB589-E68D-4294-ACE3-14FCDD2847CD}" sibTransId="{3AD83690-5213-45C8-A977-5BEE57FCAFCF}"/>
    <dgm:cxn modelId="{24C0F395-2A8C-418C-90EA-80431304BCD3}" srcId="{5B59927B-8E0B-4826-B39E-3F45C3CA6420}" destId="{E23B2415-40E8-4AD3-816C-945B112A6A53}" srcOrd="3" destOrd="0" parTransId="{A7EB19B4-969F-4E33-9529-0F61024C0CE8}" sibTransId="{9B7F8F74-5346-409D-8AE8-24BBFF4D8B71}"/>
    <dgm:cxn modelId="{56E34A97-DC09-429D-A8C7-8714A7C42D22}" srcId="{5B59927B-8E0B-4826-B39E-3F45C3CA6420}" destId="{60818F78-1DFB-4778-84CC-8470AF7504EF}" srcOrd="2" destOrd="0" parTransId="{7CB1684D-24DB-4FD2-B478-FF489766AD63}" sibTransId="{3ADD0391-98E3-45D2-A342-DA77CC223272}"/>
    <dgm:cxn modelId="{B385FBAE-0D8C-4D6D-95F3-89945F1781DD}" srcId="{5B59927B-8E0B-4826-B39E-3F45C3CA6420}" destId="{1AA7EE69-BC2B-4A83-A653-9F0052C74CAA}" srcOrd="1" destOrd="0" parTransId="{28363B0B-3A1C-4443-A23D-BB646534F98C}" sibTransId="{A31D4753-F3A2-415A-B280-14FA51623F47}"/>
    <dgm:cxn modelId="{17E088BB-C5DE-4722-BEF8-15BB43F186EE}" type="presOf" srcId="{60818F78-1DFB-4778-84CC-8470AF7504EF}" destId="{577D2EED-A0D3-48B5-90A9-625D8EE05496}" srcOrd="0" destOrd="0" presId="urn:microsoft.com/office/officeart/2005/8/layout/matrix2"/>
    <dgm:cxn modelId="{E5D3060C-4F9F-4C41-9919-1DFD31CB8D58}" type="presParOf" srcId="{9AB3EFF2-4D9A-4FB4-8AE3-5F9D8FEDF4AE}" destId="{A0DE6293-0405-40F5-927B-14D7DB7EFB20}" srcOrd="0" destOrd="0" presId="urn:microsoft.com/office/officeart/2005/8/layout/matrix2"/>
    <dgm:cxn modelId="{8966BB29-DD7A-49BA-A8BD-3C6370D7BB61}" type="presParOf" srcId="{9AB3EFF2-4D9A-4FB4-8AE3-5F9D8FEDF4AE}" destId="{9CAFFE42-4BF2-482A-BC7A-3933C450C7E3}" srcOrd="1" destOrd="0" presId="urn:microsoft.com/office/officeart/2005/8/layout/matrix2"/>
    <dgm:cxn modelId="{F57EEF81-87F0-4D00-9AAF-5132859E8A16}" type="presParOf" srcId="{9AB3EFF2-4D9A-4FB4-8AE3-5F9D8FEDF4AE}" destId="{916AC9EB-94CE-434A-B7FF-9B85D295D16C}" srcOrd="2" destOrd="0" presId="urn:microsoft.com/office/officeart/2005/8/layout/matrix2"/>
    <dgm:cxn modelId="{263A6DC8-BDCD-487C-B19B-641925DBB8B9}" type="presParOf" srcId="{9AB3EFF2-4D9A-4FB4-8AE3-5F9D8FEDF4AE}" destId="{577D2EED-A0D3-48B5-90A9-625D8EE05496}" srcOrd="3" destOrd="0" presId="urn:microsoft.com/office/officeart/2005/8/layout/matrix2"/>
    <dgm:cxn modelId="{4A98A9BC-82F8-4C40-BA74-F0304C18067D}" type="presParOf" srcId="{9AB3EFF2-4D9A-4FB4-8AE3-5F9D8FEDF4AE}" destId="{60470932-D2E7-4B49-91D2-5D4FBB89B3F1}" srcOrd="4" destOrd="0" presId="urn:microsoft.com/office/officeart/2005/8/layout/matrix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DE6293-0405-40F5-927B-14D7DB7EFB20}">
      <dsp:nvSpPr>
        <dsp:cNvPr id="0" name=""/>
        <dsp:cNvSpPr/>
      </dsp:nvSpPr>
      <dsp:spPr>
        <a:xfrm>
          <a:off x="958789" y="0"/>
          <a:ext cx="4235570" cy="423557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AFFE42-4BF2-482A-BC7A-3933C450C7E3}">
      <dsp:nvSpPr>
        <dsp:cNvPr id="0" name=""/>
        <dsp:cNvSpPr/>
      </dsp:nvSpPr>
      <dsp:spPr>
        <a:xfrm>
          <a:off x="1234102" y="275312"/>
          <a:ext cx="1694228" cy="169422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LABOUR MARKET</a:t>
          </a:r>
        </a:p>
      </dsp:txBody>
      <dsp:txXfrm>
        <a:off x="1316807" y="358017"/>
        <a:ext cx="1528818" cy="1528818"/>
      </dsp:txXfrm>
    </dsp:sp>
    <dsp:sp modelId="{916AC9EB-94CE-434A-B7FF-9B85D295D16C}">
      <dsp:nvSpPr>
        <dsp:cNvPr id="0" name=""/>
        <dsp:cNvSpPr/>
      </dsp:nvSpPr>
      <dsp:spPr>
        <a:xfrm>
          <a:off x="3224819" y="275312"/>
          <a:ext cx="1694228" cy="169422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DEVELOPED COUNTRY LABOUR MARKET</a:t>
          </a:r>
        </a:p>
      </dsp:txBody>
      <dsp:txXfrm>
        <a:off x="3307524" y="358017"/>
        <a:ext cx="1528818" cy="1528818"/>
      </dsp:txXfrm>
    </dsp:sp>
    <dsp:sp modelId="{577D2EED-A0D3-48B5-90A9-625D8EE05496}">
      <dsp:nvSpPr>
        <dsp:cNvPr id="0" name=""/>
        <dsp:cNvSpPr/>
      </dsp:nvSpPr>
      <dsp:spPr>
        <a:xfrm>
          <a:off x="1234102" y="2266029"/>
          <a:ext cx="1694228" cy="169422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DEVELOPING COUNTRY LABOUR MARKET</a:t>
          </a:r>
        </a:p>
      </dsp:txBody>
      <dsp:txXfrm>
        <a:off x="1316807" y="2348734"/>
        <a:ext cx="1528818" cy="1528818"/>
      </dsp:txXfrm>
    </dsp:sp>
    <dsp:sp modelId="{60470932-D2E7-4B49-91D2-5D4FBB89B3F1}">
      <dsp:nvSpPr>
        <dsp:cNvPr id="0" name=""/>
        <dsp:cNvSpPr/>
      </dsp:nvSpPr>
      <dsp:spPr>
        <a:xfrm>
          <a:off x="3224819" y="2266029"/>
          <a:ext cx="1694228" cy="169422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UK LABOUR MARKET</a:t>
          </a:r>
        </a:p>
      </dsp:txBody>
      <dsp:txXfrm>
        <a:off x="3307524" y="2348734"/>
        <a:ext cx="1528818" cy="152881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28E9B-4B9E-494B-9A77-573BE4804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13</Pages>
  <Words>3061</Words>
  <Characters>18127</Characters>
  <Application>Microsoft Office Word</Application>
  <DocSecurity>0</DocSecurity>
  <Lines>477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Raxesh Darji</dc:creator>
  <cp:keywords/>
  <dc:description/>
  <cp:lastModifiedBy>Dakshesh Vishnubhai Raval (2217673)</cp:lastModifiedBy>
  <cp:revision>140</cp:revision>
  <dcterms:created xsi:type="dcterms:W3CDTF">2023-04-15T12:50:00Z</dcterms:created>
  <dcterms:modified xsi:type="dcterms:W3CDTF">2023-05-10T12:25:00Z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b3d45b537ec47dfc79ad8e48ca62ae6367ede54c96fcb81da95799aaa1180059</vt:lpwstr>
  </property>
</Properties>
</file>