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939670352"/>
        <w:docPartObj>
          <w:docPartGallery w:val="Cover Pages"/>
          <w:docPartUnique/>
        </w:docPartObj>
      </w:sdtPr>
      <w:sdtEndPr>
        <w:rPr>
          <w:color w:val="343541"/>
          <w:sz w:val="22"/>
        </w:rPr>
      </w:sdtEndPr>
      <w:sdtContent>
        <w:p w14:paraId="6F508E87" w14:textId="39492589" w:rsidR="002A71C0" w:rsidRDefault="002A71C0">
          <w:pPr>
            <w:pStyle w:val="NoSpacing"/>
            <w:rPr>
              <w:sz w:val="2"/>
            </w:rPr>
          </w:pPr>
        </w:p>
        <w:p w14:paraId="0078C676" w14:textId="0926E484" w:rsidR="002A71C0" w:rsidRDefault="002A71C0">
          <w:r>
            <w:rPr>
              <w:noProof/>
            </w:rPr>
            <mc:AlternateContent>
              <mc:Choice Requires="wps">
                <w:drawing>
                  <wp:anchor distT="0" distB="0" distL="114300" distR="114300" simplePos="0" relativeHeight="251661312" behindDoc="0" locked="0" layoutInCell="1" allowOverlap="1" wp14:anchorId="34624242" wp14:editId="3894A9F5">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206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AA47371" w14:textId="16465DE7" w:rsidR="002A71C0" w:rsidRPr="00F45F1F" w:rsidRDefault="002A71C0" w:rsidP="00F45F1F">
                                    <w:pPr>
                                      <w:pStyle w:val="NoSpacing"/>
                                      <w:jc w:val="center"/>
                                      <w:rPr>
                                        <w:rFonts w:asciiTheme="majorHAnsi" w:eastAsiaTheme="majorEastAsia" w:hAnsiTheme="majorHAnsi" w:cstheme="majorBidi"/>
                                        <w:caps/>
                                        <w:color w:val="002060"/>
                                        <w:sz w:val="68"/>
                                        <w:szCs w:val="68"/>
                                      </w:rPr>
                                    </w:pPr>
                                    <w:r w:rsidRPr="00F45F1F">
                                      <w:rPr>
                                        <w:rFonts w:asciiTheme="majorHAnsi" w:eastAsiaTheme="majorEastAsia" w:hAnsiTheme="majorHAnsi" w:cstheme="majorBidi"/>
                                        <w:caps/>
                                        <w:color w:val="002060"/>
                                        <w:sz w:val="64"/>
                                        <w:szCs w:val="64"/>
                                      </w:rPr>
                                      <w:t>Technology on Guest Services</w:t>
                                    </w:r>
                                  </w:p>
                                </w:sdtContent>
                              </w:sdt>
                              <w:p w14:paraId="31ED7CC9" w14:textId="1E023781" w:rsidR="002A71C0" w:rsidRDefault="00000000" w:rsidP="00F45F1F">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F45F1F">
                                      <w:rPr>
                                        <w:color w:val="4472C4" w:themeColor="accent1"/>
                                        <w:sz w:val="36"/>
                                        <w:szCs w:val="36"/>
                                      </w:rPr>
                                      <w:t>The application in the hospitapity sector</w:t>
                                    </w:r>
                                  </w:sdtContent>
                                </w:sdt>
                              </w:p>
                              <w:p w14:paraId="7ED8F079" w14:textId="77777777" w:rsidR="002A71C0" w:rsidRDefault="002A71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4624242" id="_x0000_t202" coordsize="21600,21600" o:spt="202" path="m,l,21600r21600,l21600,xe">
                    <v:stroke joinstyle="miter"/>
                    <v:path gradientshapeok="t" o:connecttype="rect"/>
                  </v:shapetype>
                  <v:shape id="Text Box 15"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00206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AA47371" w14:textId="16465DE7" w:rsidR="002A71C0" w:rsidRPr="00F45F1F" w:rsidRDefault="002A71C0" w:rsidP="00F45F1F">
                              <w:pPr>
                                <w:pStyle w:val="NoSpacing"/>
                                <w:jc w:val="center"/>
                                <w:rPr>
                                  <w:rFonts w:asciiTheme="majorHAnsi" w:eastAsiaTheme="majorEastAsia" w:hAnsiTheme="majorHAnsi" w:cstheme="majorBidi"/>
                                  <w:caps/>
                                  <w:color w:val="002060"/>
                                  <w:sz w:val="68"/>
                                  <w:szCs w:val="68"/>
                                </w:rPr>
                              </w:pPr>
                              <w:r w:rsidRPr="00F45F1F">
                                <w:rPr>
                                  <w:rFonts w:asciiTheme="majorHAnsi" w:eastAsiaTheme="majorEastAsia" w:hAnsiTheme="majorHAnsi" w:cstheme="majorBidi"/>
                                  <w:caps/>
                                  <w:color w:val="002060"/>
                                  <w:sz w:val="64"/>
                                  <w:szCs w:val="64"/>
                                </w:rPr>
                                <w:t>Technology on Guest Services</w:t>
                              </w:r>
                            </w:p>
                          </w:sdtContent>
                        </w:sdt>
                        <w:p w14:paraId="31ED7CC9" w14:textId="1E023781" w:rsidR="002A71C0" w:rsidRDefault="00000000" w:rsidP="00F45F1F">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F45F1F">
                                <w:rPr>
                                  <w:color w:val="4472C4" w:themeColor="accent1"/>
                                  <w:sz w:val="36"/>
                                  <w:szCs w:val="36"/>
                                </w:rPr>
                                <w:t>The application in the hospitapity sector</w:t>
                              </w:r>
                            </w:sdtContent>
                          </w:sdt>
                        </w:p>
                        <w:p w14:paraId="7ED8F079" w14:textId="77777777" w:rsidR="002A71C0" w:rsidRDefault="002A71C0"/>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2336" behindDoc="1" locked="0" layoutInCell="1" allowOverlap="1" wp14:anchorId="3A48E206" wp14:editId="71BDD1C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57989B6" id="Group 2" o:spid="_x0000_s1026" style="position:absolute;margin-left:0;margin-top:0;width:432.65pt;height:448.55pt;z-index:-25165414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742BBD5" w14:textId="77777777" w:rsidR="00F45F1F" w:rsidRDefault="00F45F1F" w:rsidP="002A71C0">
          <w:pPr>
            <w:rPr>
              <w:noProof/>
            </w:rPr>
          </w:pPr>
        </w:p>
        <w:p w14:paraId="1082A69F" w14:textId="77777777" w:rsidR="00F45F1F" w:rsidRDefault="00F45F1F" w:rsidP="002A71C0">
          <w:pPr>
            <w:rPr>
              <w:noProof/>
            </w:rPr>
          </w:pPr>
        </w:p>
        <w:p w14:paraId="2AEB9B4A" w14:textId="77777777" w:rsidR="00F45F1F" w:rsidRDefault="00F45F1F" w:rsidP="002A71C0">
          <w:pPr>
            <w:rPr>
              <w:noProof/>
            </w:rPr>
          </w:pPr>
        </w:p>
        <w:p w14:paraId="44C7A8DA" w14:textId="77777777" w:rsidR="00F45F1F" w:rsidRDefault="00F45F1F" w:rsidP="002A71C0">
          <w:pPr>
            <w:rPr>
              <w:noProof/>
            </w:rPr>
          </w:pPr>
        </w:p>
        <w:p w14:paraId="7BF825C0" w14:textId="77777777" w:rsidR="00F45F1F" w:rsidRDefault="00F45F1F" w:rsidP="002A71C0">
          <w:pPr>
            <w:rPr>
              <w:noProof/>
            </w:rPr>
          </w:pPr>
        </w:p>
        <w:p w14:paraId="6E142326" w14:textId="3AA58BFC" w:rsidR="00D65EE8" w:rsidRPr="002A71C0" w:rsidRDefault="00F45F1F" w:rsidP="002A71C0">
          <w:pPr>
            <w:rPr>
              <w:rFonts w:ascii="Arial" w:hAnsi="Arial" w:cs="Arial"/>
              <w:color w:val="343541"/>
              <w:kern w:val="0"/>
              <w:sz w:val="24"/>
              <w:szCs w:val="24"/>
            </w:rPr>
          </w:pPr>
          <w:r>
            <w:rPr>
              <w:noProof/>
            </w:rPr>
            <w:drawing>
              <wp:anchor distT="0" distB="0" distL="114300" distR="114300" simplePos="0" relativeHeight="251658239" behindDoc="0" locked="0" layoutInCell="1" allowOverlap="1" wp14:anchorId="680D3F2B" wp14:editId="1B039D52">
                <wp:simplePos x="0" y="0"/>
                <wp:positionH relativeFrom="margin">
                  <wp:posOffset>-177800</wp:posOffset>
                </wp:positionH>
                <wp:positionV relativeFrom="margin">
                  <wp:posOffset>2717165</wp:posOffset>
                </wp:positionV>
                <wp:extent cx="4448992" cy="3086100"/>
                <wp:effectExtent l="247650" t="247650" r="256540" b="266700"/>
                <wp:wrapSquare wrapText="bothSides"/>
                <wp:docPr id="1625222447" name="Picture 1" descr="A picture containing person, cloth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222447" name="Picture 1" descr="A picture containing person, clothing, text, pers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48992" cy="308610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r>
            <w:rPr>
              <w:noProof/>
            </w:rPr>
            <mc:AlternateContent>
              <mc:Choice Requires="wps">
                <w:drawing>
                  <wp:anchor distT="0" distB="0" distL="114300" distR="114300" simplePos="0" relativeHeight="251659264" behindDoc="0" locked="0" layoutInCell="1" allowOverlap="1" wp14:anchorId="2B071353" wp14:editId="299E1B24">
                    <wp:simplePos x="0" y="0"/>
                    <wp:positionH relativeFrom="page">
                      <wp:posOffset>3771900</wp:posOffset>
                    </wp:positionH>
                    <wp:positionV relativeFrom="margin">
                      <wp:posOffset>7778750</wp:posOffset>
                    </wp:positionV>
                    <wp:extent cx="3072130" cy="374904"/>
                    <wp:effectExtent l="0" t="0" r="13970" b="635"/>
                    <wp:wrapNone/>
                    <wp:docPr id="69" name="Text Box 16"/>
                    <wp:cNvGraphicFramePr/>
                    <a:graphic xmlns:a="http://schemas.openxmlformats.org/drawingml/2006/main">
                      <a:graphicData uri="http://schemas.microsoft.com/office/word/2010/wordprocessingShape">
                        <wps:wsp>
                          <wps:cNvSpPr txBox="1"/>
                          <wps:spPr>
                            <a:xfrm>
                              <a:off x="0" y="0"/>
                              <a:ext cx="307213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23477F" w14:textId="6E345EFB" w:rsidR="002A71C0" w:rsidRDefault="00F45F1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F45F1F">
                                      <w:rPr>
                                        <w:color w:val="4472C4" w:themeColor="accent1"/>
                                        <w:sz w:val="36"/>
                                        <w:szCs w:val="36"/>
                                      </w:rPr>
                                      <w:t>Susana Raquel Da Cunha Balinha (2016797)</w:t>
                                    </w:r>
                                  </w:sdtContent>
                                </w:sdt>
                              </w:p>
                              <w:sdt>
                                <w:sdtPr>
                                  <w:rPr>
                                    <w:rFonts w:ascii="Arial" w:eastAsiaTheme="majorEastAsia" w:hAnsi="Arial" w:cs="Arial"/>
                                    <w:color w:val="44546A" w:themeColor="text2"/>
                                    <w:sz w:val="28"/>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C7ABC7D" w14:textId="53AAACB5" w:rsidR="002A71C0" w:rsidRPr="00F45F1F" w:rsidRDefault="00F45F1F" w:rsidP="00F45F1F">
                                    <w:pPr>
                                      <w:pStyle w:val="NoSpacing"/>
                                      <w:ind w:firstLine="0"/>
                                      <w:jc w:val="right"/>
                                      <w:rPr>
                                        <w:rFonts w:ascii="Arial" w:hAnsi="Arial" w:cs="Arial"/>
                                        <w:color w:val="4472C4" w:themeColor="accent1"/>
                                        <w:sz w:val="36"/>
                                        <w:szCs w:val="36"/>
                                      </w:rPr>
                                    </w:pPr>
                                    <w:r w:rsidRPr="00F45F1F">
                                      <w:rPr>
                                        <w:rFonts w:ascii="Arial" w:eastAsiaTheme="majorEastAsia" w:hAnsi="Arial" w:cs="Arial"/>
                                        <w:color w:val="44546A" w:themeColor="text2"/>
                                        <w:sz w:val="28"/>
                                        <w:szCs w:val="24"/>
                                      </w:rPr>
                                      <w:t>IHM - Module nr. BMIH6001</w:t>
                                    </w:r>
                                    <w:r w:rsidRPr="00F45F1F">
                                      <w:rPr>
                                        <w:rFonts w:ascii="Arial" w:eastAsiaTheme="majorEastAsia" w:hAnsi="Arial" w:cs="Arial"/>
                                        <w:color w:val="44546A" w:themeColor="text2"/>
                                        <w:sz w:val="28"/>
                                        <w:szCs w:val="24"/>
                                      </w:rPr>
                                      <w:t xml:space="preserve">                          </w:t>
                                    </w:r>
                                    <w:r w:rsidRPr="00F45F1F">
                                      <w:rPr>
                                        <w:rFonts w:ascii="Arial" w:eastAsiaTheme="majorEastAsia" w:hAnsi="Arial" w:cs="Arial"/>
                                        <w:color w:val="44546A" w:themeColor="text2"/>
                                        <w:sz w:val="28"/>
                                        <w:szCs w:val="24"/>
                                      </w:rPr>
                                      <w:t xml:space="preserve"> BY LISA KNIGHT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B071353" id="Text Box 16" o:spid="_x0000_s1027" type="#_x0000_t202" style="position:absolute;left:0;text-align:left;margin-left:297pt;margin-top:612.5pt;width:241.9pt;height:2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" filled="f" stroked="f" strokeweight=".5pt">
                    <v:textbox style="mso-fit-shape-to-text:t" inset="0,0,0,0">
                      <w:txbxContent>
                        <w:p w14:paraId="6823477F" w14:textId="6E345EFB" w:rsidR="002A71C0" w:rsidRDefault="00F45F1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F45F1F">
                                <w:rPr>
                                  <w:color w:val="4472C4" w:themeColor="accent1"/>
                                  <w:sz w:val="36"/>
                                  <w:szCs w:val="36"/>
                                </w:rPr>
                                <w:t>Susana Raquel Da Cunha Balinha (2016797)</w:t>
                              </w:r>
                            </w:sdtContent>
                          </w:sdt>
                        </w:p>
                        <w:sdt>
                          <w:sdtPr>
                            <w:rPr>
                              <w:rFonts w:ascii="Arial" w:eastAsiaTheme="majorEastAsia" w:hAnsi="Arial" w:cs="Arial"/>
                              <w:color w:val="44546A" w:themeColor="text2"/>
                              <w:sz w:val="28"/>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C7ABC7D" w14:textId="53AAACB5" w:rsidR="002A71C0" w:rsidRPr="00F45F1F" w:rsidRDefault="00F45F1F" w:rsidP="00F45F1F">
                              <w:pPr>
                                <w:pStyle w:val="NoSpacing"/>
                                <w:ind w:firstLine="0"/>
                                <w:jc w:val="right"/>
                                <w:rPr>
                                  <w:rFonts w:ascii="Arial" w:hAnsi="Arial" w:cs="Arial"/>
                                  <w:color w:val="4472C4" w:themeColor="accent1"/>
                                  <w:sz w:val="36"/>
                                  <w:szCs w:val="36"/>
                                </w:rPr>
                              </w:pPr>
                              <w:r w:rsidRPr="00F45F1F">
                                <w:rPr>
                                  <w:rFonts w:ascii="Arial" w:eastAsiaTheme="majorEastAsia" w:hAnsi="Arial" w:cs="Arial"/>
                                  <w:color w:val="44546A" w:themeColor="text2"/>
                                  <w:sz w:val="28"/>
                                  <w:szCs w:val="24"/>
                                </w:rPr>
                                <w:t>IHM - Module nr. BMIH6001</w:t>
                              </w:r>
                              <w:r w:rsidRPr="00F45F1F">
                                <w:rPr>
                                  <w:rFonts w:ascii="Arial" w:eastAsiaTheme="majorEastAsia" w:hAnsi="Arial" w:cs="Arial"/>
                                  <w:color w:val="44546A" w:themeColor="text2"/>
                                  <w:sz w:val="28"/>
                                  <w:szCs w:val="24"/>
                                </w:rPr>
                                <w:t xml:space="preserve">                          </w:t>
                              </w:r>
                              <w:r w:rsidRPr="00F45F1F">
                                <w:rPr>
                                  <w:rFonts w:ascii="Arial" w:eastAsiaTheme="majorEastAsia" w:hAnsi="Arial" w:cs="Arial"/>
                                  <w:color w:val="44546A" w:themeColor="text2"/>
                                  <w:sz w:val="28"/>
                                  <w:szCs w:val="24"/>
                                </w:rPr>
                                <w:t xml:space="preserve"> BY LISA KNIGHT</w:t>
                              </w:r>
                            </w:p>
                          </w:sdtContent>
                        </w:sdt>
                      </w:txbxContent>
                    </v:textbox>
                    <w10:wrap anchorx="page" anchory="margin"/>
                  </v:shape>
                </w:pict>
              </mc:Fallback>
            </mc:AlternateContent>
          </w:r>
          <w:r w:rsidR="002A71C0">
            <w:rPr>
              <w:color w:val="343541"/>
            </w:rPr>
            <w:br w:type="page"/>
          </w:r>
        </w:p>
      </w:sdtContent>
    </w:sdt>
    <w:bookmarkStart w:id="0" w:name="_Toc136128300" w:displacedByCustomXml="next"/>
    <w:bookmarkStart w:id="1" w:name="_Toc136128374" w:displacedByCustomXml="next"/>
    <w:bookmarkStart w:id="2" w:name="_Toc136128425" w:displacedByCustomXml="next"/>
    <w:bookmarkStart w:id="3" w:name="_Toc136128501" w:displacedByCustomXml="next"/>
    <w:sdt>
      <w:sdtPr>
        <w:rPr>
          <w:rFonts w:asciiTheme="minorHAnsi" w:eastAsiaTheme="minorHAnsi" w:hAnsiTheme="minorHAnsi" w:cstheme="minorBidi"/>
          <w:color w:val="auto"/>
          <w:kern w:val="2"/>
          <w:sz w:val="22"/>
          <w:szCs w:val="22"/>
          <w:lang w:eastAsia="en-US"/>
          <w14:ligatures w14:val="standardContextual"/>
        </w:rPr>
        <w:id w:val="1816215771"/>
        <w:docPartObj>
          <w:docPartGallery w:val="Table of Contents"/>
          <w:docPartUnique/>
        </w:docPartObj>
      </w:sdtPr>
      <w:sdtEndPr>
        <w:rPr>
          <w:b/>
          <w:bCs/>
        </w:rPr>
      </w:sdtEndPr>
      <w:sdtContent>
        <w:p w14:paraId="75AA589A" w14:textId="6651ADF2" w:rsidR="00257E3E" w:rsidRDefault="00257E3E">
          <w:pPr>
            <w:pStyle w:val="TOCHeading"/>
          </w:pPr>
          <w:r>
            <w:t>Contents</w:t>
          </w:r>
        </w:p>
        <w:p w14:paraId="6D474F08" w14:textId="28049ED2" w:rsidR="001E68B1" w:rsidRDefault="00257E3E" w:rsidP="001E68B1">
          <w:pPr>
            <w:pStyle w:val="TOC1"/>
            <w:tabs>
              <w:tab w:val="right" w:leader="dot" w:pos="9016"/>
            </w:tabs>
            <w:spacing w:line="240" w:lineRule="auto"/>
            <w:rPr>
              <w:rFonts w:eastAsiaTheme="minorEastAsia"/>
              <w:noProof/>
              <w:lang w:eastAsia="en-GB"/>
            </w:rPr>
          </w:pPr>
          <w:r w:rsidRPr="00257E3E">
            <w:rPr>
              <w:sz w:val="24"/>
              <w:szCs w:val="24"/>
            </w:rPr>
            <w:fldChar w:fldCharType="begin"/>
          </w:r>
          <w:r w:rsidRPr="00257E3E">
            <w:rPr>
              <w:sz w:val="24"/>
              <w:szCs w:val="24"/>
            </w:rPr>
            <w:instrText xml:space="preserve"> TOC \o "1-3" \h \z \u </w:instrText>
          </w:r>
          <w:r w:rsidRPr="00257E3E">
            <w:rPr>
              <w:sz w:val="24"/>
              <w:szCs w:val="24"/>
            </w:rPr>
            <w:fldChar w:fldCharType="separate"/>
          </w:r>
          <w:hyperlink w:anchor="_Toc136405719" w:history="1">
            <w:r w:rsidR="001E68B1" w:rsidRPr="00DD09FE">
              <w:rPr>
                <w:rStyle w:val="Hyperlink"/>
                <w:noProof/>
              </w:rPr>
              <w:t>Introduction</w:t>
            </w:r>
            <w:r w:rsidR="001E68B1">
              <w:rPr>
                <w:noProof/>
                <w:webHidden/>
              </w:rPr>
              <w:tab/>
            </w:r>
            <w:r w:rsidR="001E68B1">
              <w:rPr>
                <w:noProof/>
                <w:webHidden/>
              </w:rPr>
              <w:fldChar w:fldCharType="begin"/>
            </w:r>
            <w:r w:rsidR="001E68B1">
              <w:rPr>
                <w:noProof/>
                <w:webHidden/>
              </w:rPr>
              <w:instrText xml:space="preserve"> PAGEREF _Toc136405719 \h </w:instrText>
            </w:r>
            <w:r w:rsidR="001E68B1">
              <w:rPr>
                <w:noProof/>
                <w:webHidden/>
              </w:rPr>
            </w:r>
            <w:r w:rsidR="001E68B1">
              <w:rPr>
                <w:noProof/>
                <w:webHidden/>
              </w:rPr>
              <w:fldChar w:fldCharType="separate"/>
            </w:r>
            <w:r w:rsidR="001E68B1">
              <w:rPr>
                <w:noProof/>
                <w:webHidden/>
              </w:rPr>
              <w:t>2</w:t>
            </w:r>
            <w:r w:rsidR="001E68B1">
              <w:rPr>
                <w:noProof/>
                <w:webHidden/>
              </w:rPr>
              <w:fldChar w:fldCharType="end"/>
            </w:r>
          </w:hyperlink>
        </w:p>
        <w:p w14:paraId="63AFE98E" w14:textId="4054BE24" w:rsidR="001E68B1" w:rsidRDefault="00000000" w:rsidP="001E68B1">
          <w:pPr>
            <w:pStyle w:val="TOC1"/>
            <w:tabs>
              <w:tab w:val="right" w:leader="dot" w:pos="9016"/>
            </w:tabs>
            <w:spacing w:line="240" w:lineRule="auto"/>
            <w:rPr>
              <w:rFonts w:eastAsiaTheme="minorEastAsia"/>
              <w:noProof/>
              <w:lang w:eastAsia="en-GB"/>
            </w:rPr>
          </w:pPr>
          <w:hyperlink w:anchor="_Toc136405720" w:history="1">
            <w:r w:rsidR="001E68B1" w:rsidRPr="00DD09FE">
              <w:rPr>
                <w:rStyle w:val="Hyperlink"/>
                <w:noProof/>
              </w:rPr>
              <w:t>Overview of literature</w:t>
            </w:r>
            <w:r w:rsidR="001E68B1">
              <w:rPr>
                <w:noProof/>
                <w:webHidden/>
              </w:rPr>
              <w:tab/>
            </w:r>
            <w:r w:rsidR="001E68B1">
              <w:rPr>
                <w:noProof/>
                <w:webHidden/>
              </w:rPr>
              <w:fldChar w:fldCharType="begin"/>
            </w:r>
            <w:r w:rsidR="001E68B1">
              <w:rPr>
                <w:noProof/>
                <w:webHidden/>
              </w:rPr>
              <w:instrText xml:space="preserve"> PAGEREF _Toc136405720 \h </w:instrText>
            </w:r>
            <w:r w:rsidR="001E68B1">
              <w:rPr>
                <w:noProof/>
                <w:webHidden/>
              </w:rPr>
            </w:r>
            <w:r w:rsidR="001E68B1">
              <w:rPr>
                <w:noProof/>
                <w:webHidden/>
              </w:rPr>
              <w:fldChar w:fldCharType="separate"/>
            </w:r>
            <w:r w:rsidR="001E68B1">
              <w:rPr>
                <w:noProof/>
                <w:webHidden/>
              </w:rPr>
              <w:t>3</w:t>
            </w:r>
            <w:r w:rsidR="001E68B1">
              <w:rPr>
                <w:noProof/>
                <w:webHidden/>
              </w:rPr>
              <w:fldChar w:fldCharType="end"/>
            </w:r>
          </w:hyperlink>
        </w:p>
        <w:p w14:paraId="6E9FCBF8" w14:textId="0ED21F22" w:rsidR="001E68B1" w:rsidRDefault="00000000" w:rsidP="001E68B1">
          <w:pPr>
            <w:pStyle w:val="TOC3"/>
            <w:tabs>
              <w:tab w:val="right" w:leader="dot" w:pos="9016"/>
            </w:tabs>
            <w:spacing w:line="240" w:lineRule="auto"/>
            <w:rPr>
              <w:rFonts w:eastAsiaTheme="minorEastAsia"/>
              <w:noProof/>
              <w:lang w:eastAsia="en-GB"/>
            </w:rPr>
          </w:pPr>
          <w:hyperlink w:anchor="_Toc136405721" w:history="1">
            <w:r w:rsidR="001E68B1" w:rsidRPr="00DD09FE">
              <w:rPr>
                <w:rStyle w:val="Hyperlink"/>
                <w:noProof/>
              </w:rPr>
              <w:t>Table 1</w:t>
            </w:r>
            <w:r w:rsidR="001E68B1">
              <w:rPr>
                <w:noProof/>
                <w:webHidden/>
              </w:rPr>
              <w:tab/>
            </w:r>
            <w:r w:rsidR="001E68B1">
              <w:rPr>
                <w:noProof/>
                <w:webHidden/>
              </w:rPr>
              <w:fldChar w:fldCharType="begin"/>
            </w:r>
            <w:r w:rsidR="001E68B1">
              <w:rPr>
                <w:noProof/>
                <w:webHidden/>
              </w:rPr>
              <w:instrText xml:space="preserve"> PAGEREF _Toc136405721 \h </w:instrText>
            </w:r>
            <w:r w:rsidR="001E68B1">
              <w:rPr>
                <w:noProof/>
                <w:webHidden/>
              </w:rPr>
            </w:r>
            <w:r w:rsidR="001E68B1">
              <w:rPr>
                <w:noProof/>
                <w:webHidden/>
              </w:rPr>
              <w:fldChar w:fldCharType="separate"/>
            </w:r>
            <w:r w:rsidR="001E68B1">
              <w:rPr>
                <w:noProof/>
                <w:webHidden/>
              </w:rPr>
              <w:t>4</w:t>
            </w:r>
            <w:r w:rsidR="001E68B1">
              <w:rPr>
                <w:noProof/>
                <w:webHidden/>
              </w:rPr>
              <w:fldChar w:fldCharType="end"/>
            </w:r>
          </w:hyperlink>
        </w:p>
        <w:p w14:paraId="0360CBB4" w14:textId="360563EA" w:rsidR="001E68B1" w:rsidRDefault="00000000" w:rsidP="001E68B1">
          <w:pPr>
            <w:pStyle w:val="TOC1"/>
            <w:tabs>
              <w:tab w:val="right" w:leader="dot" w:pos="9016"/>
            </w:tabs>
            <w:spacing w:line="240" w:lineRule="auto"/>
            <w:rPr>
              <w:rFonts w:eastAsiaTheme="minorEastAsia"/>
              <w:noProof/>
              <w:lang w:eastAsia="en-GB"/>
            </w:rPr>
          </w:pPr>
          <w:hyperlink w:anchor="_Toc136405722" w:history="1">
            <w:r w:rsidR="001E68B1" w:rsidRPr="00DD09FE">
              <w:rPr>
                <w:rStyle w:val="Hyperlink"/>
                <w:noProof/>
              </w:rPr>
              <w:t>Application to the hotel and hospitality sector</w:t>
            </w:r>
            <w:r w:rsidR="001E68B1">
              <w:rPr>
                <w:noProof/>
                <w:webHidden/>
              </w:rPr>
              <w:tab/>
            </w:r>
            <w:r w:rsidR="001E68B1">
              <w:rPr>
                <w:noProof/>
                <w:webHidden/>
              </w:rPr>
              <w:fldChar w:fldCharType="begin"/>
            </w:r>
            <w:r w:rsidR="001E68B1">
              <w:rPr>
                <w:noProof/>
                <w:webHidden/>
              </w:rPr>
              <w:instrText xml:space="preserve"> PAGEREF _Toc136405722 \h </w:instrText>
            </w:r>
            <w:r w:rsidR="001E68B1">
              <w:rPr>
                <w:noProof/>
                <w:webHidden/>
              </w:rPr>
            </w:r>
            <w:r w:rsidR="001E68B1">
              <w:rPr>
                <w:noProof/>
                <w:webHidden/>
              </w:rPr>
              <w:fldChar w:fldCharType="separate"/>
            </w:r>
            <w:r w:rsidR="001E68B1">
              <w:rPr>
                <w:noProof/>
                <w:webHidden/>
              </w:rPr>
              <w:t>7</w:t>
            </w:r>
            <w:r w:rsidR="001E68B1">
              <w:rPr>
                <w:noProof/>
                <w:webHidden/>
              </w:rPr>
              <w:fldChar w:fldCharType="end"/>
            </w:r>
          </w:hyperlink>
        </w:p>
        <w:p w14:paraId="33736D5E" w14:textId="7DB05B10" w:rsidR="001E68B1" w:rsidRDefault="00000000" w:rsidP="001E68B1">
          <w:pPr>
            <w:pStyle w:val="TOC2"/>
            <w:tabs>
              <w:tab w:val="right" w:leader="dot" w:pos="9016"/>
            </w:tabs>
            <w:spacing w:line="240" w:lineRule="auto"/>
            <w:rPr>
              <w:rFonts w:eastAsiaTheme="minorEastAsia"/>
              <w:noProof/>
              <w:lang w:eastAsia="en-GB"/>
            </w:rPr>
          </w:pPr>
          <w:hyperlink w:anchor="_Toc136405723" w:history="1">
            <w:r w:rsidR="001E68B1" w:rsidRPr="00DD09FE">
              <w:rPr>
                <w:rStyle w:val="Hyperlink"/>
                <w:noProof/>
              </w:rPr>
              <w:t>Impact of Technology on Guest Services</w:t>
            </w:r>
            <w:r w:rsidR="001E68B1">
              <w:rPr>
                <w:noProof/>
                <w:webHidden/>
              </w:rPr>
              <w:tab/>
            </w:r>
            <w:r w:rsidR="001E68B1">
              <w:rPr>
                <w:noProof/>
                <w:webHidden/>
              </w:rPr>
              <w:fldChar w:fldCharType="begin"/>
            </w:r>
            <w:r w:rsidR="001E68B1">
              <w:rPr>
                <w:noProof/>
                <w:webHidden/>
              </w:rPr>
              <w:instrText xml:space="preserve"> PAGEREF _Toc136405723 \h </w:instrText>
            </w:r>
            <w:r w:rsidR="001E68B1">
              <w:rPr>
                <w:noProof/>
                <w:webHidden/>
              </w:rPr>
            </w:r>
            <w:r w:rsidR="001E68B1">
              <w:rPr>
                <w:noProof/>
                <w:webHidden/>
              </w:rPr>
              <w:fldChar w:fldCharType="separate"/>
            </w:r>
            <w:r w:rsidR="001E68B1">
              <w:rPr>
                <w:noProof/>
                <w:webHidden/>
              </w:rPr>
              <w:t>7</w:t>
            </w:r>
            <w:r w:rsidR="001E68B1">
              <w:rPr>
                <w:noProof/>
                <w:webHidden/>
              </w:rPr>
              <w:fldChar w:fldCharType="end"/>
            </w:r>
          </w:hyperlink>
        </w:p>
        <w:p w14:paraId="6E3772BB" w14:textId="2FA1A11B" w:rsidR="001E68B1" w:rsidRDefault="00000000" w:rsidP="001E68B1">
          <w:pPr>
            <w:pStyle w:val="TOC2"/>
            <w:tabs>
              <w:tab w:val="right" w:leader="dot" w:pos="9016"/>
            </w:tabs>
            <w:spacing w:line="240" w:lineRule="auto"/>
            <w:rPr>
              <w:rFonts w:eastAsiaTheme="minorEastAsia"/>
              <w:noProof/>
              <w:lang w:eastAsia="en-GB"/>
            </w:rPr>
          </w:pPr>
          <w:hyperlink w:anchor="_Toc136405724" w:history="1">
            <w:r w:rsidR="001E68B1" w:rsidRPr="00DD09FE">
              <w:rPr>
                <w:rStyle w:val="Hyperlink"/>
                <w:noProof/>
              </w:rPr>
              <w:t>Management Response to Technological Issues</w:t>
            </w:r>
            <w:r w:rsidR="001E68B1">
              <w:rPr>
                <w:noProof/>
                <w:webHidden/>
              </w:rPr>
              <w:tab/>
            </w:r>
            <w:r w:rsidR="001E68B1">
              <w:rPr>
                <w:noProof/>
                <w:webHidden/>
              </w:rPr>
              <w:fldChar w:fldCharType="begin"/>
            </w:r>
            <w:r w:rsidR="001E68B1">
              <w:rPr>
                <w:noProof/>
                <w:webHidden/>
              </w:rPr>
              <w:instrText xml:space="preserve"> PAGEREF _Toc136405724 \h </w:instrText>
            </w:r>
            <w:r w:rsidR="001E68B1">
              <w:rPr>
                <w:noProof/>
                <w:webHidden/>
              </w:rPr>
            </w:r>
            <w:r w:rsidR="001E68B1">
              <w:rPr>
                <w:noProof/>
                <w:webHidden/>
              </w:rPr>
              <w:fldChar w:fldCharType="separate"/>
            </w:r>
            <w:r w:rsidR="001E68B1">
              <w:rPr>
                <w:noProof/>
                <w:webHidden/>
              </w:rPr>
              <w:t>8</w:t>
            </w:r>
            <w:r w:rsidR="001E68B1">
              <w:rPr>
                <w:noProof/>
                <w:webHidden/>
              </w:rPr>
              <w:fldChar w:fldCharType="end"/>
            </w:r>
          </w:hyperlink>
        </w:p>
        <w:p w14:paraId="603969FD" w14:textId="4F0393F2" w:rsidR="001E68B1" w:rsidRDefault="00000000" w:rsidP="001E68B1">
          <w:pPr>
            <w:pStyle w:val="TOC2"/>
            <w:tabs>
              <w:tab w:val="right" w:leader="dot" w:pos="9016"/>
            </w:tabs>
            <w:spacing w:line="240" w:lineRule="auto"/>
            <w:rPr>
              <w:rFonts w:eastAsiaTheme="minorEastAsia"/>
              <w:noProof/>
              <w:lang w:eastAsia="en-GB"/>
            </w:rPr>
          </w:pPr>
          <w:hyperlink w:anchor="_Toc136405725" w:history="1">
            <w:r w:rsidR="001E68B1" w:rsidRPr="00DD09FE">
              <w:rPr>
                <w:rStyle w:val="Hyperlink"/>
                <w:noProof/>
              </w:rPr>
              <w:t>Impact on Health and Wellbeing</w:t>
            </w:r>
            <w:r w:rsidR="001E68B1">
              <w:rPr>
                <w:noProof/>
                <w:webHidden/>
              </w:rPr>
              <w:tab/>
            </w:r>
            <w:r w:rsidR="001E68B1">
              <w:rPr>
                <w:noProof/>
                <w:webHidden/>
              </w:rPr>
              <w:fldChar w:fldCharType="begin"/>
            </w:r>
            <w:r w:rsidR="001E68B1">
              <w:rPr>
                <w:noProof/>
                <w:webHidden/>
              </w:rPr>
              <w:instrText xml:space="preserve"> PAGEREF _Toc136405725 \h </w:instrText>
            </w:r>
            <w:r w:rsidR="001E68B1">
              <w:rPr>
                <w:noProof/>
                <w:webHidden/>
              </w:rPr>
            </w:r>
            <w:r w:rsidR="001E68B1">
              <w:rPr>
                <w:noProof/>
                <w:webHidden/>
              </w:rPr>
              <w:fldChar w:fldCharType="separate"/>
            </w:r>
            <w:r w:rsidR="001E68B1">
              <w:rPr>
                <w:noProof/>
                <w:webHidden/>
              </w:rPr>
              <w:t>8</w:t>
            </w:r>
            <w:r w:rsidR="001E68B1">
              <w:rPr>
                <w:noProof/>
                <w:webHidden/>
              </w:rPr>
              <w:fldChar w:fldCharType="end"/>
            </w:r>
          </w:hyperlink>
        </w:p>
        <w:p w14:paraId="15A40B12" w14:textId="29DB601F" w:rsidR="001E68B1" w:rsidRDefault="00000000" w:rsidP="001E68B1">
          <w:pPr>
            <w:pStyle w:val="TOC2"/>
            <w:tabs>
              <w:tab w:val="right" w:leader="dot" w:pos="9016"/>
            </w:tabs>
            <w:spacing w:line="240" w:lineRule="auto"/>
            <w:rPr>
              <w:rFonts w:eastAsiaTheme="minorEastAsia"/>
              <w:noProof/>
              <w:lang w:eastAsia="en-GB"/>
            </w:rPr>
          </w:pPr>
          <w:hyperlink w:anchor="_Toc136405726" w:history="1">
            <w:r w:rsidR="001E68B1" w:rsidRPr="00DD09FE">
              <w:rPr>
                <w:rStyle w:val="Hyperlink"/>
                <w:noProof/>
              </w:rPr>
              <w:t>Impact on Staffing</w:t>
            </w:r>
            <w:r w:rsidR="001E68B1">
              <w:rPr>
                <w:noProof/>
                <w:webHidden/>
              </w:rPr>
              <w:tab/>
            </w:r>
            <w:r w:rsidR="001E68B1">
              <w:rPr>
                <w:noProof/>
                <w:webHidden/>
              </w:rPr>
              <w:fldChar w:fldCharType="begin"/>
            </w:r>
            <w:r w:rsidR="001E68B1">
              <w:rPr>
                <w:noProof/>
                <w:webHidden/>
              </w:rPr>
              <w:instrText xml:space="preserve"> PAGEREF _Toc136405726 \h </w:instrText>
            </w:r>
            <w:r w:rsidR="001E68B1">
              <w:rPr>
                <w:noProof/>
                <w:webHidden/>
              </w:rPr>
            </w:r>
            <w:r w:rsidR="001E68B1">
              <w:rPr>
                <w:noProof/>
                <w:webHidden/>
              </w:rPr>
              <w:fldChar w:fldCharType="separate"/>
            </w:r>
            <w:r w:rsidR="001E68B1">
              <w:rPr>
                <w:noProof/>
                <w:webHidden/>
              </w:rPr>
              <w:t>8</w:t>
            </w:r>
            <w:r w:rsidR="001E68B1">
              <w:rPr>
                <w:noProof/>
                <w:webHidden/>
              </w:rPr>
              <w:fldChar w:fldCharType="end"/>
            </w:r>
          </w:hyperlink>
        </w:p>
        <w:p w14:paraId="51496431" w14:textId="10BB42C1" w:rsidR="001E68B1" w:rsidRDefault="00000000" w:rsidP="001E68B1">
          <w:pPr>
            <w:pStyle w:val="TOC2"/>
            <w:tabs>
              <w:tab w:val="right" w:leader="dot" w:pos="9016"/>
            </w:tabs>
            <w:spacing w:line="240" w:lineRule="auto"/>
            <w:rPr>
              <w:rFonts w:eastAsiaTheme="minorEastAsia"/>
              <w:noProof/>
              <w:lang w:eastAsia="en-GB"/>
            </w:rPr>
          </w:pPr>
          <w:hyperlink w:anchor="_Toc136405727" w:history="1">
            <w:r w:rsidR="001E68B1" w:rsidRPr="00DD09FE">
              <w:rPr>
                <w:rStyle w:val="Hyperlink"/>
                <w:noProof/>
              </w:rPr>
              <w:t>Future Projections</w:t>
            </w:r>
            <w:r w:rsidR="001E68B1">
              <w:rPr>
                <w:noProof/>
                <w:webHidden/>
              </w:rPr>
              <w:tab/>
            </w:r>
            <w:r w:rsidR="001E68B1">
              <w:rPr>
                <w:noProof/>
                <w:webHidden/>
              </w:rPr>
              <w:fldChar w:fldCharType="begin"/>
            </w:r>
            <w:r w:rsidR="001E68B1">
              <w:rPr>
                <w:noProof/>
                <w:webHidden/>
              </w:rPr>
              <w:instrText xml:space="preserve"> PAGEREF _Toc136405727 \h </w:instrText>
            </w:r>
            <w:r w:rsidR="001E68B1">
              <w:rPr>
                <w:noProof/>
                <w:webHidden/>
              </w:rPr>
            </w:r>
            <w:r w:rsidR="001E68B1">
              <w:rPr>
                <w:noProof/>
                <w:webHidden/>
              </w:rPr>
              <w:fldChar w:fldCharType="separate"/>
            </w:r>
            <w:r w:rsidR="001E68B1">
              <w:rPr>
                <w:noProof/>
                <w:webHidden/>
              </w:rPr>
              <w:t>9</w:t>
            </w:r>
            <w:r w:rsidR="001E68B1">
              <w:rPr>
                <w:noProof/>
                <w:webHidden/>
              </w:rPr>
              <w:fldChar w:fldCharType="end"/>
            </w:r>
          </w:hyperlink>
        </w:p>
        <w:p w14:paraId="07957D8D" w14:textId="28BAB6C8" w:rsidR="001E68B1" w:rsidRDefault="00000000" w:rsidP="001E68B1">
          <w:pPr>
            <w:pStyle w:val="TOC2"/>
            <w:tabs>
              <w:tab w:val="right" w:leader="dot" w:pos="9016"/>
            </w:tabs>
            <w:spacing w:line="240" w:lineRule="auto"/>
            <w:rPr>
              <w:rFonts w:eastAsiaTheme="minorEastAsia"/>
              <w:noProof/>
              <w:lang w:eastAsia="en-GB"/>
            </w:rPr>
          </w:pPr>
          <w:hyperlink w:anchor="_Toc136405728" w:history="1">
            <w:r w:rsidR="001E68B1" w:rsidRPr="00DD09FE">
              <w:rPr>
                <w:rStyle w:val="Hyperlink"/>
                <w:noProof/>
              </w:rPr>
              <w:t>Limitations and Difficulties:</w:t>
            </w:r>
            <w:r w:rsidR="001E68B1">
              <w:rPr>
                <w:noProof/>
                <w:webHidden/>
              </w:rPr>
              <w:tab/>
            </w:r>
            <w:r w:rsidR="001E68B1">
              <w:rPr>
                <w:noProof/>
                <w:webHidden/>
              </w:rPr>
              <w:fldChar w:fldCharType="begin"/>
            </w:r>
            <w:r w:rsidR="001E68B1">
              <w:rPr>
                <w:noProof/>
                <w:webHidden/>
              </w:rPr>
              <w:instrText xml:space="preserve"> PAGEREF _Toc136405728 \h </w:instrText>
            </w:r>
            <w:r w:rsidR="001E68B1">
              <w:rPr>
                <w:noProof/>
                <w:webHidden/>
              </w:rPr>
            </w:r>
            <w:r w:rsidR="001E68B1">
              <w:rPr>
                <w:noProof/>
                <w:webHidden/>
              </w:rPr>
              <w:fldChar w:fldCharType="separate"/>
            </w:r>
            <w:r w:rsidR="001E68B1">
              <w:rPr>
                <w:noProof/>
                <w:webHidden/>
              </w:rPr>
              <w:t>9</w:t>
            </w:r>
            <w:r w:rsidR="001E68B1">
              <w:rPr>
                <w:noProof/>
                <w:webHidden/>
              </w:rPr>
              <w:fldChar w:fldCharType="end"/>
            </w:r>
          </w:hyperlink>
        </w:p>
        <w:p w14:paraId="0CFE4438" w14:textId="54121222" w:rsidR="001E68B1" w:rsidRDefault="00000000" w:rsidP="001E68B1">
          <w:pPr>
            <w:pStyle w:val="TOC1"/>
            <w:tabs>
              <w:tab w:val="right" w:leader="dot" w:pos="9016"/>
            </w:tabs>
            <w:spacing w:line="240" w:lineRule="auto"/>
            <w:rPr>
              <w:rFonts w:eastAsiaTheme="minorEastAsia"/>
              <w:noProof/>
              <w:lang w:eastAsia="en-GB"/>
            </w:rPr>
          </w:pPr>
          <w:hyperlink w:anchor="_Toc136405729" w:history="1">
            <w:r w:rsidR="001E68B1" w:rsidRPr="00DD09FE">
              <w:rPr>
                <w:rStyle w:val="Hyperlink"/>
                <w:noProof/>
              </w:rPr>
              <w:t>Evaluate future policy and management options for dealing with this issue.</w:t>
            </w:r>
            <w:r w:rsidR="001E68B1">
              <w:rPr>
                <w:noProof/>
                <w:webHidden/>
              </w:rPr>
              <w:tab/>
            </w:r>
            <w:r w:rsidR="001E68B1">
              <w:rPr>
                <w:noProof/>
                <w:webHidden/>
              </w:rPr>
              <w:fldChar w:fldCharType="begin"/>
            </w:r>
            <w:r w:rsidR="001E68B1">
              <w:rPr>
                <w:noProof/>
                <w:webHidden/>
              </w:rPr>
              <w:instrText xml:space="preserve"> PAGEREF _Toc136405729 \h </w:instrText>
            </w:r>
            <w:r w:rsidR="001E68B1">
              <w:rPr>
                <w:noProof/>
                <w:webHidden/>
              </w:rPr>
            </w:r>
            <w:r w:rsidR="001E68B1">
              <w:rPr>
                <w:noProof/>
                <w:webHidden/>
              </w:rPr>
              <w:fldChar w:fldCharType="separate"/>
            </w:r>
            <w:r w:rsidR="001E68B1">
              <w:rPr>
                <w:noProof/>
                <w:webHidden/>
              </w:rPr>
              <w:t>10</w:t>
            </w:r>
            <w:r w:rsidR="001E68B1">
              <w:rPr>
                <w:noProof/>
                <w:webHidden/>
              </w:rPr>
              <w:fldChar w:fldCharType="end"/>
            </w:r>
          </w:hyperlink>
        </w:p>
        <w:p w14:paraId="118BE273" w14:textId="1A04900D" w:rsidR="001E68B1" w:rsidRDefault="00000000" w:rsidP="001E68B1">
          <w:pPr>
            <w:pStyle w:val="TOC2"/>
            <w:tabs>
              <w:tab w:val="right" w:leader="dot" w:pos="9016"/>
            </w:tabs>
            <w:spacing w:line="240" w:lineRule="auto"/>
            <w:rPr>
              <w:rFonts w:eastAsiaTheme="minorEastAsia"/>
              <w:noProof/>
              <w:lang w:eastAsia="en-GB"/>
            </w:rPr>
          </w:pPr>
          <w:hyperlink w:anchor="_Toc136405730" w:history="1">
            <w:r w:rsidR="001E68B1" w:rsidRPr="00DD09FE">
              <w:rPr>
                <w:rStyle w:val="Hyperlink"/>
                <w:noProof/>
              </w:rPr>
              <w:t>Strengthening Cybersecurity Measures:</w:t>
            </w:r>
            <w:r w:rsidR="001E68B1">
              <w:rPr>
                <w:noProof/>
                <w:webHidden/>
              </w:rPr>
              <w:tab/>
            </w:r>
            <w:r w:rsidR="001E68B1">
              <w:rPr>
                <w:noProof/>
                <w:webHidden/>
              </w:rPr>
              <w:fldChar w:fldCharType="begin"/>
            </w:r>
            <w:r w:rsidR="001E68B1">
              <w:rPr>
                <w:noProof/>
                <w:webHidden/>
              </w:rPr>
              <w:instrText xml:space="preserve"> PAGEREF _Toc136405730 \h </w:instrText>
            </w:r>
            <w:r w:rsidR="001E68B1">
              <w:rPr>
                <w:noProof/>
                <w:webHidden/>
              </w:rPr>
            </w:r>
            <w:r w:rsidR="001E68B1">
              <w:rPr>
                <w:noProof/>
                <w:webHidden/>
              </w:rPr>
              <w:fldChar w:fldCharType="separate"/>
            </w:r>
            <w:r w:rsidR="001E68B1">
              <w:rPr>
                <w:noProof/>
                <w:webHidden/>
              </w:rPr>
              <w:t>10</w:t>
            </w:r>
            <w:r w:rsidR="001E68B1">
              <w:rPr>
                <w:noProof/>
                <w:webHidden/>
              </w:rPr>
              <w:fldChar w:fldCharType="end"/>
            </w:r>
          </w:hyperlink>
        </w:p>
        <w:p w14:paraId="3E7B21E8" w14:textId="4C25AF4E" w:rsidR="001E68B1" w:rsidRDefault="00000000" w:rsidP="001E68B1">
          <w:pPr>
            <w:pStyle w:val="TOC2"/>
            <w:tabs>
              <w:tab w:val="right" w:leader="dot" w:pos="9016"/>
            </w:tabs>
            <w:spacing w:line="240" w:lineRule="auto"/>
            <w:rPr>
              <w:rFonts w:eastAsiaTheme="minorEastAsia"/>
              <w:noProof/>
              <w:lang w:eastAsia="en-GB"/>
            </w:rPr>
          </w:pPr>
          <w:hyperlink w:anchor="_Toc136405731" w:history="1">
            <w:r w:rsidR="001E68B1" w:rsidRPr="00DD09FE">
              <w:rPr>
                <w:rStyle w:val="Hyperlink"/>
                <w:noProof/>
              </w:rPr>
              <w:t>Establishing Reliable Contingency Systems:</w:t>
            </w:r>
            <w:r w:rsidR="001E68B1">
              <w:rPr>
                <w:noProof/>
                <w:webHidden/>
              </w:rPr>
              <w:tab/>
            </w:r>
            <w:r w:rsidR="001E68B1">
              <w:rPr>
                <w:noProof/>
                <w:webHidden/>
              </w:rPr>
              <w:fldChar w:fldCharType="begin"/>
            </w:r>
            <w:r w:rsidR="001E68B1">
              <w:rPr>
                <w:noProof/>
                <w:webHidden/>
              </w:rPr>
              <w:instrText xml:space="preserve"> PAGEREF _Toc136405731 \h </w:instrText>
            </w:r>
            <w:r w:rsidR="001E68B1">
              <w:rPr>
                <w:noProof/>
                <w:webHidden/>
              </w:rPr>
            </w:r>
            <w:r w:rsidR="001E68B1">
              <w:rPr>
                <w:noProof/>
                <w:webHidden/>
              </w:rPr>
              <w:fldChar w:fldCharType="separate"/>
            </w:r>
            <w:r w:rsidR="001E68B1">
              <w:rPr>
                <w:noProof/>
                <w:webHidden/>
              </w:rPr>
              <w:t>10</w:t>
            </w:r>
            <w:r w:rsidR="001E68B1">
              <w:rPr>
                <w:noProof/>
                <w:webHidden/>
              </w:rPr>
              <w:fldChar w:fldCharType="end"/>
            </w:r>
          </w:hyperlink>
        </w:p>
        <w:p w14:paraId="14D089BD" w14:textId="60B33C1E" w:rsidR="001E68B1" w:rsidRDefault="00000000" w:rsidP="001E68B1">
          <w:pPr>
            <w:pStyle w:val="TOC2"/>
            <w:tabs>
              <w:tab w:val="right" w:leader="dot" w:pos="9016"/>
            </w:tabs>
            <w:spacing w:line="240" w:lineRule="auto"/>
            <w:rPr>
              <w:rFonts w:eastAsiaTheme="minorEastAsia"/>
              <w:noProof/>
              <w:lang w:eastAsia="en-GB"/>
            </w:rPr>
          </w:pPr>
          <w:hyperlink w:anchor="_Toc136405732" w:history="1">
            <w:r w:rsidR="001E68B1" w:rsidRPr="00DD09FE">
              <w:rPr>
                <w:rStyle w:val="Hyperlink"/>
                <w:noProof/>
              </w:rPr>
              <w:t>Promoting Continuous Employee Development:</w:t>
            </w:r>
            <w:r w:rsidR="001E68B1">
              <w:rPr>
                <w:noProof/>
                <w:webHidden/>
              </w:rPr>
              <w:tab/>
            </w:r>
            <w:r w:rsidR="001E68B1">
              <w:rPr>
                <w:noProof/>
                <w:webHidden/>
              </w:rPr>
              <w:fldChar w:fldCharType="begin"/>
            </w:r>
            <w:r w:rsidR="001E68B1">
              <w:rPr>
                <w:noProof/>
                <w:webHidden/>
              </w:rPr>
              <w:instrText xml:space="preserve"> PAGEREF _Toc136405732 \h </w:instrText>
            </w:r>
            <w:r w:rsidR="001E68B1">
              <w:rPr>
                <w:noProof/>
                <w:webHidden/>
              </w:rPr>
            </w:r>
            <w:r w:rsidR="001E68B1">
              <w:rPr>
                <w:noProof/>
                <w:webHidden/>
              </w:rPr>
              <w:fldChar w:fldCharType="separate"/>
            </w:r>
            <w:r w:rsidR="001E68B1">
              <w:rPr>
                <w:noProof/>
                <w:webHidden/>
              </w:rPr>
              <w:t>10</w:t>
            </w:r>
            <w:r w:rsidR="001E68B1">
              <w:rPr>
                <w:noProof/>
                <w:webHidden/>
              </w:rPr>
              <w:fldChar w:fldCharType="end"/>
            </w:r>
          </w:hyperlink>
        </w:p>
        <w:p w14:paraId="1F40E3F1" w14:textId="69B1CEC3" w:rsidR="001E68B1" w:rsidRDefault="00000000" w:rsidP="001E68B1">
          <w:pPr>
            <w:pStyle w:val="TOC2"/>
            <w:tabs>
              <w:tab w:val="right" w:leader="dot" w:pos="9016"/>
            </w:tabs>
            <w:spacing w:line="240" w:lineRule="auto"/>
            <w:rPr>
              <w:rFonts w:eastAsiaTheme="minorEastAsia"/>
              <w:noProof/>
              <w:lang w:eastAsia="en-GB"/>
            </w:rPr>
          </w:pPr>
          <w:hyperlink w:anchor="_Toc136405733" w:history="1">
            <w:r w:rsidR="001E68B1" w:rsidRPr="00DD09FE">
              <w:rPr>
                <w:rStyle w:val="Hyperlink"/>
                <w:noProof/>
              </w:rPr>
              <w:t>Addressing the Technology Gap:</w:t>
            </w:r>
            <w:r w:rsidR="001E68B1">
              <w:rPr>
                <w:noProof/>
                <w:webHidden/>
              </w:rPr>
              <w:tab/>
            </w:r>
            <w:r w:rsidR="001E68B1">
              <w:rPr>
                <w:noProof/>
                <w:webHidden/>
              </w:rPr>
              <w:fldChar w:fldCharType="begin"/>
            </w:r>
            <w:r w:rsidR="001E68B1">
              <w:rPr>
                <w:noProof/>
                <w:webHidden/>
              </w:rPr>
              <w:instrText xml:space="preserve"> PAGEREF _Toc136405733 \h </w:instrText>
            </w:r>
            <w:r w:rsidR="001E68B1">
              <w:rPr>
                <w:noProof/>
                <w:webHidden/>
              </w:rPr>
            </w:r>
            <w:r w:rsidR="001E68B1">
              <w:rPr>
                <w:noProof/>
                <w:webHidden/>
              </w:rPr>
              <w:fldChar w:fldCharType="separate"/>
            </w:r>
            <w:r w:rsidR="001E68B1">
              <w:rPr>
                <w:noProof/>
                <w:webHidden/>
              </w:rPr>
              <w:t>10</w:t>
            </w:r>
            <w:r w:rsidR="001E68B1">
              <w:rPr>
                <w:noProof/>
                <w:webHidden/>
              </w:rPr>
              <w:fldChar w:fldCharType="end"/>
            </w:r>
          </w:hyperlink>
        </w:p>
        <w:p w14:paraId="17754495" w14:textId="365068E3" w:rsidR="001E68B1" w:rsidRDefault="00000000" w:rsidP="001E68B1">
          <w:pPr>
            <w:pStyle w:val="TOC2"/>
            <w:tabs>
              <w:tab w:val="right" w:leader="dot" w:pos="9016"/>
            </w:tabs>
            <w:spacing w:line="240" w:lineRule="auto"/>
            <w:rPr>
              <w:rFonts w:eastAsiaTheme="minorEastAsia"/>
              <w:noProof/>
              <w:lang w:eastAsia="en-GB"/>
            </w:rPr>
          </w:pPr>
          <w:hyperlink w:anchor="_Toc136405734" w:history="1">
            <w:r w:rsidR="001E68B1" w:rsidRPr="00DD09FE">
              <w:rPr>
                <w:rStyle w:val="Hyperlink"/>
                <w:noProof/>
              </w:rPr>
              <w:t>Utilising Social Media and Online Reviews:</w:t>
            </w:r>
            <w:r w:rsidR="001E68B1">
              <w:rPr>
                <w:noProof/>
                <w:webHidden/>
              </w:rPr>
              <w:tab/>
            </w:r>
            <w:r w:rsidR="001E68B1">
              <w:rPr>
                <w:noProof/>
                <w:webHidden/>
              </w:rPr>
              <w:fldChar w:fldCharType="begin"/>
            </w:r>
            <w:r w:rsidR="001E68B1">
              <w:rPr>
                <w:noProof/>
                <w:webHidden/>
              </w:rPr>
              <w:instrText xml:space="preserve"> PAGEREF _Toc136405734 \h </w:instrText>
            </w:r>
            <w:r w:rsidR="001E68B1">
              <w:rPr>
                <w:noProof/>
                <w:webHidden/>
              </w:rPr>
            </w:r>
            <w:r w:rsidR="001E68B1">
              <w:rPr>
                <w:noProof/>
                <w:webHidden/>
              </w:rPr>
              <w:fldChar w:fldCharType="separate"/>
            </w:r>
            <w:r w:rsidR="001E68B1">
              <w:rPr>
                <w:noProof/>
                <w:webHidden/>
              </w:rPr>
              <w:t>11</w:t>
            </w:r>
            <w:r w:rsidR="001E68B1">
              <w:rPr>
                <w:noProof/>
                <w:webHidden/>
              </w:rPr>
              <w:fldChar w:fldCharType="end"/>
            </w:r>
          </w:hyperlink>
        </w:p>
        <w:p w14:paraId="08D4CC2B" w14:textId="2F243BF2" w:rsidR="001E68B1" w:rsidRDefault="00000000" w:rsidP="001E68B1">
          <w:pPr>
            <w:pStyle w:val="TOC2"/>
            <w:tabs>
              <w:tab w:val="right" w:leader="dot" w:pos="9016"/>
            </w:tabs>
            <w:spacing w:line="240" w:lineRule="auto"/>
            <w:rPr>
              <w:rFonts w:eastAsiaTheme="minorEastAsia"/>
              <w:noProof/>
              <w:lang w:eastAsia="en-GB"/>
            </w:rPr>
          </w:pPr>
          <w:hyperlink w:anchor="_Toc136405735" w:history="1">
            <w:r w:rsidR="001E68B1" w:rsidRPr="00DD09FE">
              <w:rPr>
                <w:rStyle w:val="Hyperlink"/>
                <w:noProof/>
              </w:rPr>
              <w:t>Analysis:</w:t>
            </w:r>
            <w:r w:rsidR="001E68B1">
              <w:rPr>
                <w:noProof/>
                <w:webHidden/>
              </w:rPr>
              <w:tab/>
            </w:r>
            <w:r w:rsidR="001E68B1">
              <w:rPr>
                <w:noProof/>
                <w:webHidden/>
              </w:rPr>
              <w:fldChar w:fldCharType="begin"/>
            </w:r>
            <w:r w:rsidR="001E68B1">
              <w:rPr>
                <w:noProof/>
                <w:webHidden/>
              </w:rPr>
              <w:instrText xml:space="preserve"> PAGEREF _Toc136405735 \h </w:instrText>
            </w:r>
            <w:r w:rsidR="001E68B1">
              <w:rPr>
                <w:noProof/>
                <w:webHidden/>
              </w:rPr>
            </w:r>
            <w:r w:rsidR="001E68B1">
              <w:rPr>
                <w:noProof/>
                <w:webHidden/>
              </w:rPr>
              <w:fldChar w:fldCharType="separate"/>
            </w:r>
            <w:r w:rsidR="001E68B1">
              <w:rPr>
                <w:noProof/>
                <w:webHidden/>
              </w:rPr>
              <w:t>11</w:t>
            </w:r>
            <w:r w:rsidR="001E68B1">
              <w:rPr>
                <w:noProof/>
                <w:webHidden/>
              </w:rPr>
              <w:fldChar w:fldCharType="end"/>
            </w:r>
          </w:hyperlink>
        </w:p>
        <w:p w14:paraId="66A93E66" w14:textId="1E640D7E" w:rsidR="001E68B1" w:rsidRDefault="00000000" w:rsidP="001E68B1">
          <w:pPr>
            <w:pStyle w:val="TOC2"/>
            <w:tabs>
              <w:tab w:val="right" w:leader="dot" w:pos="9016"/>
            </w:tabs>
            <w:spacing w:line="240" w:lineRule="auto"/>
            <w:rPr>
              <w:rFonts w:eastAsiaTheme="minorEastAsia"/>
              <w:noProof/>
              <w:lang w:eastAsia="en-GB"/>
            </w:rPr>
          </w:pPr>
          <w:hyperlink w:anchor="_Toc136405736" w:history="1">
            <w:r w:rsidR="001E68B1" w:rsidRPr="00DD09FE">
              <w:rPr>
                <w:rStyle w:val="Hyperlink"/>
                <w:noProof/>
              </w:rPr>
              <w:t>Recommendations:</w:t>
            </w:r>
            <w:r w:rsidR="001E68B1">
              <w:rPr>
                <w:noProof/>
                <w:webHidden/>
              </w:rPr>
              <w:tab/>
            </w:r>
            <w:r w:rsidR="001E68B1">
              <w:rPr>
                <w:noProof/>
                <w:webHidden/>
              </w:rPr>
              <w:fldChar w:fldCharType="begin"/>
            </w:r>
            <w:r w:rsidR="001E68B1">
              <w:rPr>
                <w:noProof/>
                <w:webHidden/>
              </w:rPr>
              <w:instrText xml:space="preserve"> PAGEREF _Toc136405736 \h </w:instrText>
            </w:r>
            <w:r w:rsidR="001E68B1">
              <w:rPr>
                <w:noProof/>
                <w:webHidden/>
              </w:rPr>
            </w:r>
            <w:r w:rsidR="001E68B1">
              <w:rPr>
                <w:noProof/>
                <w:webHidden/>
              </w:rPr>
              <w:fldChar w:fldCharType="separate"/>
            </w:r>
            <w:r w:rsidR="001E68B1">
              <w:rPr>
                <w:noProof/>
                <w:webHidden/>
              </w:rPr>
              <w:t>11</w:t>
            </w:r>
            <w:r w:rsidR="001E68B1">
              <w:rPr>
                <w:noProof/>
                <w:webHidden/>
              </w:rPr>
              <w:fldChar w:fldCharType="end"/>
            </w:r>
          </w:hyperlink>
        </w:p>
        <w:p w14:paraId="05CBB26A" w14:textId="3383C0A2" w:rsidR="001E68B1" w:rsidRDefault="00000000" w:rsidP="001E68B1">
          <w:pPr>
            <w:pStyle w:val="TOC1"/>
            <w:tabs>
              <w:tab w:val="right" w:leader="dot" w:pos="9016"/>
            </w:tabs>
            <w:spacing w:line="240" w:lineRule="auto"/>
            <w:rPr>
              <w:rFonts w:eastAsiaTheme="minorEastAsia"/>
              <w:noProof/>
              <w:lang w:eastAsia="en-GB"/>
            </w:rPr>
          </w:pPr>
          <w:hyperlink w:anchor="_Toc136405737" w:history="1">
            <w:r w:rsidR="001E68B1" w:rsidRPr="00DD09FE">
              <w:rPr>
                <w:rStyle w:val="Hyperlink"/>
                <w:noProof/>
              </w:rPr>
              <w:t>Conclusion</w:t>
            </w:r>
            <w:r w:rsidR="001E68B1">
              <w:rPr>
                <w:noProof/>
                <w:webHidden/>
              </w:rPr>
              <w:tab/>
            </w:r>
            <w:r w:rsidR="001E68B1">
              <w:rPr>
                <w:noProof/>
                <w:webHidden/>
              </w:rPr>
              <w:fldChar w:fldCharType="begin"/>
            </w:r>
            <w:r w:rsidR="001E68B1">
              <w:rPr>
                <w:noProof/>
                <w:webHidden/>
              </w:rPr>
              <w:instrText xml:space="preserve"> PAGEREF _Toc136405737 \h </w:instrText>
            </w:r>
            <w:r w:rsidR="001E68B1">
              <w:rPr>
                <w:noProof/>
                <w:webHidden/>
              </w:rPr>
            </w:r>
            <w:r w:rsidR="001E68B1">
              <w:rPr>
                <w:noProof/>
                <w:webHidden/>
              </w:rPr>
              <w:fldChar w:fldCharType="separate"/>
            </w:r>
            <w:r w:rsidR="001E68B1">
              <w:rPr>
                <w:noProof/>
                <w:webHidden/>
              </w:rPr>
              <w:t>12</w:t>
            </w:r>
            <w:r w:rsidR="001E68B1">
              <w:rPr>
                <w:noProof/>
                <w:webHidden/>
              </w:rPr>
              <w:fldChar w:fldCharType="end"/>
            </w:r>
          </w:hyperlink>
        </w:p>
        <w:p w14:paraId="72883A70" w14:textId="1C6738BA" w:rsidR="001E68B1" w:rsidRDefault="00000000" w:rsidP="001E68B1">
          <w:pPr>
            <w:pStyle w:val="TOC1"/>
            <w:tabs>
              <w:tab w:val="right" w:leader="dot" w:pos="9016"/>
            </w:tabs>
            <w:spacing w:line="240" w:lineRule="auto"/>
            <w:rPr>
              <w:rFonts w:eastAsiaTheme="minorEastAsia"/>
              <w:noProof/>
              <w:lang w:eastAsia="en-GB"/>
            </w:rPr>
          </w:pPr>
          <w:hyperlink w:anchor="_Toc136405738" w:history="1">
            <w:r w:rsidR="001E68B1" w:rsidRPr="00DD09FE">
              <w:rPr>
                <w:rStyle w:val="Hyperlink"/>
                <w:noProof/>
              </w:rPr>
              <w:t>Keywords</w:t>
            </w:r>
            <w:r w:rsidR="001E68B1">
              <w:rPr>
                <w:noProof/>
                <w:webHidden/>
              </w:rPr>
              <w:tab/>
            </w:r>
            <w:r w:rsidR="001E68B1">
              <w:rPr>
                <w:noProof/>
                <w:webHidden/>
              </w:rPr>
              <w:fldChar w:fldCharType="begin"/>
            </w:r>
            <w:r w:rsidR="001E68B1">
              <w:rPr>
                <w:noProof/>
                <w:webHidden/>
              </w:rPr>
              <w:instrText xml:space="preserve"> PAGEREF _Toc136405738 \h </w:instrText>
            </w:r>
            <w:r w:rsidR="001E68B1">
              <w:rPr>
                <w:noProof/>
                <w:webHidden/>
              </w:rPr>
            </w:r>
            <w:r w:rsidR="001E68B1">
              <w:rPr>
                <w:noProof/>
                <w:webHidden/>
              </w:rPr>
              <w:fldChar w:fldCharType="separate"/>
            </w:r>
            <w:r w:rsidR="001E68B1">
              <w:rPr>
                <w:noProof/>
                <w:webHidden/>
              </w:rPr>
              <w:t>12</w:t>
            </w:r>
            <w:r w:rsidR="001E68B1">
              <w:rPr>
                <w:noProof/>
                <w:webHidden/>
              </w:rPr>
              <w:fldChar w:fldCharType="end"/>
            </w:r>
          </w:hyperlink>
        </w:p>
        <w:p w14:paraId="6F36C1C9" w14:textId="4B77AF7B" w:rsidR="001E68B1" w:rsidRDefault="00000000" w:rsidP="001E68B1">
          <w:pPr>
            <w:pStyle w:val="TOC1"/>
            <w:tabs>
              <w:tab w:val="right" w:leader="dot" w:pos="9016"/>
            </w:tabs>
            <w:spacing w:line="240" w:lineRule="auto"/>
            <w:rPr>
              <w:rFonts w:eastAsiaTheme="minorEastAsia"/>
              <w:noProof/>
              <w:lang w:eastAsia="en-GB"/>
            </w:rPr>
          </w:pPr>
          <w:hyperlink w:anchor="_Toc136405739" w:history="1">
            <w:r w:rsidR="001E68B1" w:rsidRPr="00DD09FE">
              <w:rPr>
                <w:rStyle w:val="Hyperlink"/>
                <w:noProof/>
              </w:rPr>
              <w:t>References</w:t>
            </w:r>
            <w:r w:rsidR="001E68B1">
              <w:rPr>
                <w:noProof/>
                <w:webHidden/>
              </w:rPr>
              <w:tab/>
            </w:r>
            <w:r w:rsidR="001E68B1">
              <w:rPr>
                <w:noProof/>
                <w:webHidden/>
              </w:rPr>
              <w:fldChar w:fldCharType="begin"/>
            </w:r>
            <w:r w:rsidR="001E68B1">
              <w:rPr>
                <w:noProof/>
                <w:webHidden/>
              </w:rPr>
              <w:instrText xml:space="preserve"> PAGEREF _Toc136405739 \h </w:instrText>
            </w:r>
            <w:r w:rsidR="001E68B1">
              <w:rPr>
                <w:noProof/>
                <w:webHidden/>
              </w:rPr>
            </w:r>
            <w:r w:rsidR="001E68B1">
              <w:rPr>
                <w:noProof/>
                <w:webHidden/>
              </w:rPr>
              <w:fldChar w:fldCharType="separate"/>
            </w:r>
            <w:r w:rsidR="001E68B1">
              <w:rPr>
                <w:noProof/>
                <w:webHidden/>
              </w:rPr>
              <w:t>13</w:t>
            </w:r>
            <w:r w:rsidR="001E68B1">
              <w:rPr>
                <w:noProof/>
                <w:webHidden/>
              </w:rPr>
              <w:fldChar w:fldCharType="end"/>
            </w:r>
          </w:hyperlink>
        </w:p>
        <w:p w14:paraId="1DA0C79B" w14:textId="77777777" w:rsidR="001E68B1" w:rsidRDefault="00257E3E" w:rsidP="001E68B1">
          <w:pPr>
            <w:spacing w:line="240" w:lineRule="auto"/>
            <w:ind w:firstLine="0"/>
            <w:rPr>
              <w:b/>
              <w:bCs/>
              <w:sz w:val="24"/>
              <w:szCs w:val="24"/>
            </w:rPr>
          </w:pPr>
          <w:r w:rsidRPr="00257E3E">
            <w:rPr>
              <w:b/>
              <w:bCs/>
              <w:sz w:val="24"/>
              <w:szCs w:val="24"/>
            </w:rPr>
            <w:fldChar w:fldCharType="end"/>
          </w:r>
        </w:p>
        <w:p w14:paraId="04A669EF" w14:textId="1DC159DA" w:rsidR="00257E3E" w:rsidRPr="00257E3E" w:rsidRDefault="00000000" w:rsidP="001E68B1">
          <w:pPr>
            <w:spacing w:line="240" w:lineRule="auto"/>
            <w:ind w:firstLine="0"/>
          </w:pPr>
        </w:p>
      </w:sdtContent>
    </w:sdt>
    <w:p w14:paraId="1F7679EA" w14:textId="679E8B88" w:rsidR="00CD12A3" w:rsidRPr="00257E3E" w:rsidRDefault="00311DCD" w:rsidP="001E68B1">
      <w:pPr>
        <w:pStyle w:val="Heading1"/>
        <w:ind w:firstLine="0"/>
      </w:pPr>
      <w:bookmarkStart w:id="4" w:name="_Toc136405719"/>
      <w:r w:rsidRPr="002A71C0">
        <w:lastRenderedPageBreak/>
        <w:t>Introduction</w:t>
      </w:r>
      <w:bookmarkEnd w:id="3"/>
      <w:bookmarkEnd w:id="2"/>
      <w:bookmarkEnd w:id="1"/>
      <w:bookmarkEnd w:id="0"/>
      <w:bookmarkEnd w:id="4"/>
    </w:p>
    <w:p w14:paraId="14F4AF0E" w14:textId="5C51230B" w:rsidR="00311DCD" w:rsidRPr="00257E3E" w:rsidRDefault="00311DCD" w:rsidP="00311DCD">
      <w:pPr>
        <w:rPr>
          <w:rFonts w:ascii="Times New Roman" w:hAnsi="Times New Roman" w:cs="Times New Roman"/>
          <w:sz w:val="24"/>
          <w:szCs w:val="24"/>
        </w:rPr>
      </w:pPr>
      <w:r w:rsidRPr="00257E3E">
        <w:rPr>
          <w:rFonts w:ascii="Times New Roman" w:hAnsi="Times New Roman" w:cs="Times New Roman"/>
          <w:sz w:val="24"/>
          <w:szCs w:val="24"/>
        </w:rPr>
        <w:t>This paper seeks to identify and evaluate the contemporary theme that brings joy for many and fear for some, technologies in the hospitality sector, particularly in the field of guest services,</w:t>
      </w:r>
      <w:r w:rsidRPr="00257E3E">
        <w:rPr>
          <w:rFonts w:ascii="Times New Roman" w:hAnsi="Times New Roman" w:cs="Times New Roman"/>
        </w:rPr>
        <w:t xml:space="preserve"> </w:t>
      </w:r>
      <w:r w:rsidRPr="00257E3E">
        <w:rPr>
          <w:rFonts w:ascii="Times New Roman" w:hAnsi="Times New Roman" w:cs="Times New Roman"/>
          <w:sz w:val="24"/>
          <w:szCs w:val="24"/>
        </w:rPr>
        <w:t>(Wolff, 2021).</w:t>
      </w:r>
    </w:p>
    <w:p w14:paraId="002084F2" w14:textId="141CD1D1" w:rsidR="00311DCD" w:rsidRPr="00257E3E" w:rsidRDefault="00311DCD" w:rsidP="002A71C0">
      <w:pPr>
        <w:rPr>
          <w:rFonts w:ascii="Times New Roman" w:hAnsi="Times New Roman" w:cs="Times New Roman"/>
          <w:color w:val="000000" w:themeColor="text1"/>
          <w:sz w:val="24"/>
          <w:szCs w:val="24"/>
        </w:rPr>
      </w:pPr>
      <w:r w:rsidRPr="00257E3E">
        <w:rPr>
          <w:rFonts w:ascii="Times New Roman" w:hAnsi="Times New Roman" w:cs="Times New Roman"/>
          <w:sz w:val="24"/>
          <w:szCs w:val="24"/>
        </w:rPr>
        <w:t xml:space="preserve"> The hospitality sector is undergoing a significant transformation due to the integration of emerging technologies. This paper focuses on the application of these technologies in Marriott Hotels and the broader hospitality sector. </w:t>
      </w:r>
      <w:r w:rsidR="00FB4E22" w:rsidRPr="00257E3E">
        <w:rPr>
          <w:rFonts w:ascii="Times New Roman" w:hAnsi="Times New Roman" w:cs="Times New Roman"/>
          <w:sz w:val="24"/>
          <w:szCs w:val="24"/>
        </w:rPr>
        <w:t>Some k</w:t>
      </w:r>
      <w:r w:rsidRPr="00257E3E">
        <w:rPr>
          <w:rFonts w:ascii="Times New Roman" w:hAnsi="Times New Roman" w:cs="Times New Roman"/>
          <w:sz w:val="24"/>
          <w:szCs w:val="24"/>
        </w:rPr>
        <w:t xml:space="preserve">ey </w:t>
      </w:r>
      <w:r w:rsidRPr="00257E3E">
        <w:rPr>
          <w:rFonts w:ascii="Times New Roman" w:hAnsi="Times New Roman" w:cs="Times New Roman"/>
          <w:color w:val="000000" w:themeColor="text1"/>
          <w:sz w:val="24"/>
          <w:szCs w:val="24"/>
        </w:rPr>
        <w:t xml:space="preserve">technologies </w:t>
      </w:r>
      <w:r w:rsidR="00FB4E22" w:rsidRPr="00257E3E">
        <w:rPr>
          <w:rFonts w:ascii="Times New Roman" w:hAnsi="Times New Roman" w:cs="Times New Roman"/>
          <w:color w:val="000000" w:themeColor="text1"/>
          <w:sz w:val="24"/>
          <w:szCs w:val="24"/>
        </w:rPr>
        <w:t>come to stay, and they are here to</w:t>
      </w:r>
      <w:r w:rsidRPr="00257E3E">
        <w:rPr>
          <w:rFonts w:ascii="Times New Roman" w:hAnsi="Times New Roman" w:cs="Times New Roman"/>
          <w:color w:val="000000" w:themeColor="text1"/>
          <w:sz w:val="24"/>
          <w:szCs w:val="24"/>
        </w:rPr>
        <w:t xml:space="preserve"> revolutioni</w:t>
      </w:r>
      <w:r w:rsidR="00CD149A" w:rsidRPr="00257E3E">
        <w:rPr>
          <w:rFonts w:ascii="Times New Roman" w:hAnsi="Times New Roman" w:cs="Times New Roman"/>
          <w:color w:val="000000" w:themeColor="text1"/>
          <w:sz w:val="24"/>
          <w:szCs w:val="24"/>
        </w:rPr>
        <w:t>s</w:t>
      </w:r>
      <w:r w:rsidRPr="00257E3E">
        <w:rPr>
          <w:rFonts w:ascii="Times New Roman" w:hAnsi="Times New Roman" w:cs="Times New Roman"/>
          <w:color w:val="000000" w:themeColor="text1"/>
          <w:sz w:val="24"/>
          <w:szCs w:val="24"/>
        </w:rPr>
        <w:t>ing the guest service experience.</w:t>
      </w:r>
    </w:p>
    <w:p w14:paraId="562C7CC7" w14:textId="51350054" w:rsidR="00311DCD" w:rsidRPr="00257E3E" w:rsidRDefault="00CD149A" w:rsidP="002A71C0">
      <w:pPr>
        <w:rPr>
          <w:rFonts w:ascii="Times New Roman" w:hAnsi="Times New Roman" w:cs="Times New Roman"/>
          <w:sz w:val="24"/>
          <w:szCs w:val="24"/>
        </w:rPr>
      </w:pPr>
      <w:r w:rsidRPr="00257E3E">
        <w:rPr>
          <w:rFonts w:ascii="Times New Roman" w:hAnsi="Times New Roman" w:cs="Times New Roman"/>
          <w:sz w:val="24"/>
          <w:szCs w:val="24"/>
        </w:rPr>
        <w:t>Marriott International,</w:t>
      </w:r>
      <w:r w:rsidRPr="00257E3E">
        <w:rPr>
          <w:rFonts w:ascii="Times New Roman" w:hAnsi="Times New Roman" w:cs="Times New Roman"/>
        </w:rPr>
        <w:t xml:space="preserve"> </w:t>
      </w:r>
      <w:r w:rsidRPr="00257E3E">
        <w:rPr>
          <w:rFonts w:ascii="Times New Roman" w:hAnsi="Times New Roman" w:cs="Times New Roman"/>
          <w:sz w:val="24"/>
          <w:szCs w:val="24"/>
        </w:rPr>
        <w:t>founded in 1927</w:t>
      </w:r>
      <w:r w:rsidR="002E4F71" w:rsidRPr="00257E3E">
        <w:rPr>
          <w:rFonts w:ascii="Times New Roman" w:hAnsi="Times New Roman" w:cs="Times New Roman"/>
          <w:sz w:val="24"/>
          <w:szCs w:val="24"/>
        </w:rPr>
        <w:t xml:space="preserve"> when open a root beer stand in Washington</w:t>
      </w:r>
      <w:r w:rsidRPr="00257E3E">
        <w:rPr>
          <w:rFonts w:ascii="Times New Roman" w:hAnsi="Times New Roman" w:cs="Times New Roman"/>
          <w:sz w:val="24"/>
          <w:szCs w:val="24"/>
        </w:rPr>
        <w:t xml:space="preserve">, </w:t>
      </w:r>
      <w:r w:rsidR="002E4F71" w:rsidRPr="00257E3E">
        <w:rPr>
          <w:rFonts w:ascii="Times New Roman" w:hAnsi="Times New Roman" w:cs="Times New Roman"/>
          <w:sz w:val="24"/>
          <w:szCs w:val="24"/>
        </w:rPr>
        <w:t xml:space="preserve">and now is known to be </w:t>
      </w:r>
      <w:r w:rsidRPr="00257E3E">
        <w:rPr>
          <w:rFonts w:ascii="Times New Roman" w:hAnsi="Times New Roman" w:cs="Times New Roman"/>
          <w:sz w:val="24"/>
          <w:szCs w:val="24"/>
        </w:rPr>
        <w:t xml:space="preserve">a renowned pioneer in adopting front-line technologies, has continually embraced innovation to elevate customer service. </w:t>
      </w:r>
      <w:r w:rsidR="002E4F71" w:rsidRPr="00257E3E">
        <w:rPr>
          <w:rFonts w:ascii="Times New Roman" w:hAnsi="Times New Roman" w:cs="Times New Roman"/>
          <w:sz w:val="24"/>
          <w:szCs w:val="24"/>
        </w:rPr>
        <w:t>F</w:t>
      </w:r>
      <w:r w:rsidRPr="00257E3E">
        <w:rPr>
          <w:rFonts w:ascii="Times New Roman" w:hAnsi="Times New Roman" w:cs="Times New Roman"/>
          <w:sz w:val="24"/>
          <w:szCs w:val="24"/>
        </w:rPr>
        <w:t>rom early computerised reservation systems to modern online platforms, Marriott has consistently pushed the boundaries of technological advancements even affirming “</w:t>
      </w:r>
      <w:r w:rsidRPr="00257E3E">
        <w:rPr>
          <w:rFonts w:ascii="Times New Roman" w:hAnsi="Times New Roman" w:cs="Times New Roman"/>
          <w:i/>
          <w:iCs/>
          <w:sz w:val="24"/>
          <w:szCs w:val="24"/>
        </w:rPr>
        <w:t>Innovation is in our DNA</w:t>
      </w:r>
      <w:r w:rsidRPr="00257E3E">
        <w:rPr>
          <w:rFonts w:ascii="Times New Roman" w:hAnsi="Times New Roman" w:cs="Times New Roman"/>
          <w:sz w:val="24"/>
          <w:szCs w:val="24"/>
        </w:rPr>
        <w:t>”,</w:t>
      </w:r>
      <w:r w:rsidRPr="00257E3E">
        <w:rPr>
          <w:rFonts w:ascii="Times New Roman" w:hAnsi="Times New Roman" w:cs="Times New Roman"/>
        </w:rPr>
        <w:t xml:space="preserve"> </w:t>
      </w:r>
      <w:r w:rsidRPr="00257E3E">
        <w:rPr>
          <w:rFonts w:ascii="Times New Roman" w:hAnsi="Times New Roman" w:cs="Times New Roman"/>
          <w:sz w:val="24"/>
          <w:szCs w:val="24"/>
        </w:rPr>
        <w:t xml:space="preserve">(Marriott International, 2023). Notably, Marriott has successfully implemented technologies such as Artificial Intelligence (AI), Internet of Things (IoT), Virtual Reality (VR), Augmented Reality (AR), blockchain, biometric technology for streamlined services, and mobile applications for convenience, (O'Connor, 2010; Bansal &amp; Samudrala, 2023). </w:t>
      </w:r>
    </w:p>
    <w:p w14:paraId="4DB76192" w14:textId="593D8878" w:rsidR="00311DCD" w:rsidRPr="00257E3E" w:rsidRDefault="00311DCD" w:rsidP="00311DCD">
      <w:pPr>
        <w:rPr>
          <w:rFonts w:ascii="Times New Roman" w:hAnsi="Times New Roman" w:cs="Times New Roman"/>
          <w:sz w:val="24"/>
          <w:szCs w:val="24"/>
        </w:rPr>
      </w:pPr>
      <w:r w:rsidRPr="00257E3E">
        <w:rPr>
          <w:rFonts w:ascii="Times New Roman" w:hAnsi="Times New Roman" w:cs="Times New Roman"/>
          <w:sz w:val="24"/>
          <w:szCs w:val="24"/>
        </w:rPr>
        <w:t>These technologies are not only digiti</w:t>
      </w:r>
      <w:r w:rsidR="00CD149A" w:rsidRPr="00257E3E">
        <w:rPr>
          <w:rFonts w:ascii="Times New Roman" w:hAnsi="Times New Roman" w:cs="Times New Roman"/>
          <w:sz w:val="24"/>
          <w:szCs w:val="24"/>
        </w:rPr>
        <w:t>s</w:t>
      </w:r>
      <w:r w:rsidRPr="00257E3E">
        <w:rPr>
          <w:rFonts w:ascii="Times New Roman" w:hAnsi="Times New Roman" w:cs="Times New Roman"/>
          <w:sz w:val="24"/>
          <w:szCs w:val="24"/>
        </w:rPr>
        <w:t>ing traditional services but also creating new opportunities for enriching guest experiences, improving operational efficiency, and driving business growth. In the following sections, we will delve into the literature, discuss key theories and concepts, examine the specific technologies employed in guest services, and assess Marriott's strategies to stay ahead in the competitive hospitality industry.</w:t>
      </w:r>
    </w:p>
    <w:p w14:paraId="23D2F5A7" w14:textId="77777777" w:rsidR="002A71C0" w:rsidRDefault="002A71C0" w:rsidP="00CD149A">
      <w:pPr>
        <w:ind w:firstLine="0"/>
        <w:rPr>
          <w:rFonts w:ascii="Arial" w:hAnsi="Arial" w:cs="Arial"/>
          <w:sz w:val="24"/>
          <w:szCs w:val="24"/>
        </w:rPr>
      </w:pPr>
    </w:p>
    <w:p w14:paraId="6EFF832B" w14:textId="77777777" w:rsidR="00257E3E" w:rsidRDefault="00257E3E" w:rsidP="00CD149A">
      <w:pPr>
        <w:ind w:firstLine="0"/>
        <w:rPr>
          <w:rFonts w:ascii="Arial" w:hAnsi="Arial" w:cs="Arial"/>
          <w:sz w:val="24"/>
          <w:szCs w:val="24"/>
        </w:rPr>
      </w:pPr>
    </w:p>
    <w:p w14:paraId="4ED422B8" w14:textId="77777777" w:rsidR="00257E3E" w:rsidRDefault="00257E3E" w:rsidP="00CD149A">
      <w:pPr>
        <w:ind w:firstLine="0"/>
        <w:rPr>
          <w:rFonts w:ascii="Arial" w:hAnsi="Arial" w:cs="Arial"/>
          <w:sz w:val="24"/>
          <w:szCs w:val="24"/>
        </w:rPr>
      </w:pPr>
    </w:p>
    <w:p w14:paraId="5AE85DD4" w14:textId="77777777" w:rsidR="00257E3E" w:rsidRPr="00311DCD" w:rsidRDefault="00257E3E" w:rsidP="00CD149A">
      <w:pPr>
        <w:ind w:firstLine="0"/>
        <w:rPr>
          <w:rFonts w:ascii="Arial" w:hAnsi="Arial" w:cs="Arial"/>
          <w:sz w:val="24"/>
          <w:szCs w:val="24"/>
        </w:rPr>
      </w:pPr>
    </w:p>
    <w:p w14:paraId="6CE8B5BB" w14:textId="6F26CA94" w:rsidR="00A30CA5" w:rsidRDefault="00A30CA5" w:rsidP="00CD149A">
      <w:pPr>
        <w:pStyle w:val="Heading1"/>
      </w:pPr>
      <w:bookmarkStart w:id="5" w:name="_Toc136128301"/>
      <w:bookmarkStart w:id="6" w:name="_Toc136128375"/>
      <w:bookmarkStart w:id="7" w:name="_Toc136128426"/>
      <w:bookmarkStart w:id="8" w:name="_Toc136128502"/>
      <w:bookmarkStart w:id="9" w:name="_Toc136405720"/>
      <w:r w:rsidRPr="002A71C0">
        <w:lastRenderedPageBreak/>
        <w:t>Overview of literature</w:t>
      </w:r>
      <w:bookmarkEnd w:id="5"/>
      <w:bookmarkEnd w:id="6"/>
      <w:bookmarkEnd w:id="7"/>
      <w:bookmarkEnd w:id="8"/>
      <w:bookmarkEnd w:id="9"/>
    </w:p>
    <w:p w14:paraId="28EB990C" w14:textId="77777777" w:rsidR="002A71C0" w:rsidRPr="002A71C0" w:rsidRDefault="002A71C0" w:rsidP="002A71C0"/>
    <w:p w14:paraId="60C3EDDE" w14:textId="56363809" w:rsidR="00311DCD" w:rsidRPr="00257E3E" w:rsidRDefault="002A71C0">
      <w:pPr>
        <w:rPr>
          <w:rFonts w:ascii="Times New Roman" w:hAnsi="Times New Roman" w:cs="Times New Roman"/>
        </w:rPr>
      </w:pPr>
      <w:r w:rsidRPr="00257E3E">
        <w:rPr>
          <w:rFonts w:ascii="Times New Roman" w:hAnsi="Times New Roman" w:cs="Times New Roman"/>
          <w:sz w:val="24"/>
          <w:szCs w:val="24"/>
        </w:rPr>
        <w:t>The hospitality sector has seen a surge in the adoption of new technologies, a trend that has piqued the interest of both researchers and industry professionals. This section offers a concise overview of the key theories, concepts, and findings related to the application of technologies in guest services within the hospitality industry. A key part of this analysis is the PESTLE framework, a strategic model used for examining the external macro-environmental factors that can impact a business or industry. This model evaluates the political, economic, social, technological, legal, and environmental aspects that influence the business (Gupta et al., 2023). The table below illustrates the factors that influence the implementation of technologies in the hospitality sector:</w:t>
      </w:r>
      <w:r w:rsidR="00311DCD" w:rsidRPr="00257E3E">
        <w:rPr>
          <w:rFonts w:ascii="Times New Roman" w:hAnsi="Times New Roman" w:cs="Times New Roman"/>
        </w:rPr>
        <w:br w:type="page"/>
      </w:r>
    </w:p>
    <w:p w14:paraId="1FBE665F" w14:textId="77777777" w:rsidR="00311DCD" w:rsidRDefault="00311DCD">
      <w:pPr>
        <w:sectPr w:rsidR="00311DCD" w:rsidSect="002A71C0">
          <w:pgSz w:w="11906" w:h="16838"/>
          <w:pgMar w:top="1440" w:right="1440" w:bottom="1440" w:left="1440" w:header="708" w:footer="708" w:gutter="0"/>
          <w:pgNumType w:start="0"/>
          <w:cols w:space="708"/>
          <w:titlePg/>
          <w:docGrid w:linePitch="360"/>
        </w:sectPr>
      </w:pPr>
    </w:p>
    <w:tbl>
      <w:tblPr>
        <w:tblStyle w:val="TableGrid"/>
        <w:tblpPr w:leftFromText="180" w:rightFromText="180" w:vertAnchor="text" w:horzAnchor="page" w:tblpX="786" w:tblpY="-443"/>
        <w:tblW w:w="15167" w:type="dxa"/>
        <w:tblLook w:val="04A0" w:firstRow="1" w:lastRow="0" w:firstColumn="1" w:lastColumn="0" w:noHBand="0" w:noVBand="1"/>
      </w:tblPr>
      <w:tblGrid>
        <w:gridCol w:w="2718"/>
        <w:gridCol w:w="2372"/>
        <w:gridCol w:w="1942"/>
        <w:gridCol w:w="2741"/>
        <w:gridCol w:w="2557"/>
        <w:gridCol w:w="2837"/>
      </w:tblGrid>
      <w:tr w:rsidR="00311DCD" w:rsidRPr="002A71C0" w14:paraId="0EE3F434" w14:textId="77777777" w:rsidTr="00FB4E22">
        <w:tc>
          <w:tcPr>
            <w:tcW w:w="2830" w:type="dxa"/>
          </w:tcPr>
          <w:p w14:paraId="34133B90" w14:textId="77777777" w:rsidR="002A71C0" w:rsidRPr="002A71C0" w:rsidRDefault="002A71C0" w:rsidP="002A71C0">
            <w:pPr>
              <w:ind w:firstLine="0"/>
              <w:jc w:val="center"/>
              <w:rPr>
                <w:rFonts w:ascii="Arial" w:hAnsi="Arial" w:cs="Arial"/>
                <w:b/>
                <w:bCs/>
                <w:sz w:val="36"/>
                <w:szCs w:val="36"/>
              </w:rPr>
            </w:pPr>
          </w:p>
          <w:p w14:paraId="08DF7DB9" w14:textId="00E6DF5A" w:rsidR="00311DCD" w:rsidRPr="002A71C0" w:rsidRDefault="00311DCD" w:rsidP="002A71C0">
            <w:pPr>
              <w:ind w:firstLine="0"/>
              <w:jc w:val="center"/>
              <w:rPr>
                <w:rFonts w:ascii="Arial" w:hAnsi="Arial" w:cs="Arial"/>
                <w:b/>
                <w:bCs/>
                <w:sz w:val="36"/>
                <w:szCs w:val="36"/>
              </w:rPr>
            </w:pPr>
            <w:r w:rsidRPr="002A71C0">
              <w:rPr>
                <w:rFonts w:ascii="Arial" w:hAnsi="Arial" w:cs="Arial"/>
                <w:b/>
                <w:bCs/>
                <w:sz w:val="36"/>
                <w:szCs w:val="36"/>
              </w:rPr>
              <w:t>Political:</w:t>
            </w:r>
          </w:p>
          <w:p w14:paraId="1B330EB3" w14:textId="77777777" w:rsidR="002A71C0" w:rsidRPr="002A71C0" w:rsidRDefault="002A71C0" w:rsidP="002A71C0">
            <w:pPr>
              <w:ind w:firstLine="0"/>
              <w:jc w:val="center"/>
              <w:rPr>
                <w:rFonts w:ascii="Arial" w:hAnsi="Arial" w:cs="Arial"/>
                <w:b/>
                <w:bCs/>
                <w:sz w:val="36"/>
                <w:szCs w:val="36"/>
              </w:rPr>
            </w:pPr>
          </w:p>
        </w:tc>
        <w:tc>
          <w:tcPr>
            <w:tcW w:w="2410" w:type="dxa"/>
          </w:tcPr>
          <w:p w14:paraId="2E5195AE" w14:textId="77777777" w:rsidR="002A71C0" w:rsidRPr="002A71C0" w:rsidRDefault="002A71C0" w:rsidP="002A71C0">
            <w:pPr>
              <w:ind w:firstLine="0"/>
              <w:jc w:val="center"/>
              <w:rPr>
                <w:rFonts w:ascii="Arial" w:hAnsi="Arial" w:cs="Arial"/>
                <w:b/>
                <w:bCs/>
                <w:sz w:val="36"/>
                <w:szCs w:val="36"/>
              </w:rPr>
            </w:pPr>
          </w:p>
          <w:p w14:paraId="10C7A739" w14:textId="60E0E22C" w:rsidR="00311DCD" w:rsidRPr="002A71C0" w:rsidRDefault="00311DCD" w:rsidP="002A71C0">
            <w:pPr>
              <w:ind w:firstLine="0"/>
              <w:jc w:val="center"/>
              <w:rPr>
                <w:rFonts w:ascii="Arial" w:hAnsi="Arial" w:cs="Arial"/>
                <w:b/>
                <w:bCs/>
                <w:sz w:val="36"/>
                <w:szCs w:val="36"/>
              </w:rPr>
            </w:pPr>
            <w:r w:rsidRPr="002A71C0">
              <w:rPr>
                <w:rFonts w:ascii="Arial" w:hAnsi="Arial" w:cs="Arial"/>
                <w:b/>
                <w:bCs/>
                <w:sz w:val="36"/>
                <w:szCs w:val="36"/>
              </w:rPr>
              <w:t>Economic:</w:t>
            </w:r>
          </w:p>
        </w:tc>
        <w:tc>
          <w:tcPr>
            <w:tcW w:w="1962" w:type="dxa"/>
          </w:tcPr>
          <w:p w14:paraId="7EAFF119" w14:textId="77777777" w:rsidR="002A71C0" w:rsidRPr="002A71C0" w:rsidRDefault="002A71C0" w:rsidP="002A71C0">
            <w:pPr>
              <w:ind w:firstLine="0"/>
              <w:jc w:val="center"/>
              <w:rPr>
                <w:rFonts w:ascii="Arial" w:hAnsi="Arial" w:cs="Arial"/>
                <w:b/>
                <w:bCs/>
                <w:sz w:val="36"/>
                <w:szCs w:val="36"/>
              </w:rPr>
            </w:pPr>
          </w:p>
          <w:p w14:paraId="5666E00A" w14:textId="0AE7EE5C" w:rsidR="00311DCD" w:rsidRPr="002A71C0" w:rsidRDefault="00311DCD" w:rsidP="002A71C0">
            <w:pPr>
              <w:ind w:firstLine="0"/>
              <w:jc w:val="center"/>
              <w:rPr>
                <w:rFonts w:ascii="Arial" w:hAnsi="Arial" w:cs="Arial"/>
                <w:b/>
                <w:bCs/>
                <w:sz w:val="36"/>
                <w:szCs w:val="36"/>
              </w:rPr>
            </w:pPr>
            <w:r w:rsidRPr="002A71C0">
              <w:rPr>
                <w:rFonts w:ascii="Arial" w:hAnsi="Arial" w:cs="Arial"/>
                <w:b/>
                <w:bCs/>
                <w:sz w:val="36"/>
                <w:szCs w:val="36"/>
              </w:rPr>
              <w:t>Social:</w:t>
            </w:r>
          </w:p>
        </w:tc>
        <w:tc>
          <w:tcPr>
            <w:tcW w:w="2742" w:type="dxa"/>
          </w:tcPr>
          <w:p w14:paraId="154E243D" w14:textId="77777777" w:rsidR="002A71C0" w:rsidRPr="002A71C0" w:rsidRDefault="002A71C0" w:rsidP="002A71C0">
            <w:pPr>
              <w:ind w:firstLine="0"/>
              <w:jc w:val="center"/>
              <w:rPr>
                <w:rFonts w:ascii="Arial" w:hAnsi="Arial" w:cs="Arial"/>
                <w:b/>
                <w:bCs/>
                <w:sz w:val="36"/>
                <w:szCs w:val="36"/>
              </w:rPr>
            </w:pPr>
          </w:p>
          <w:p w14:paraId="43ADD186" w14:textId="3EC13655" w:rsidR="00311DCD" w:rsidRPr="002A71C0" w:rsidRDefault="00311DCD" w:rsidP="002A71C0">
            <w:pPr>
              <w:ind w:firstLine="0"/>
              <w:jc w:val="center"/>
              <w:rPr>
                <w:rFonts w:ascii="Arial" w:hAnsi="Arial" w:cs="Arial"/>
                <w:b/>
                <w:bCs/>
                <w:sz w:val="36"/>
                <w:szCs w:val="36"/>
              </w:rPr>
            </w:pPr>
            <w:r w:rsidRPr="002A71C0">
              <w:rPr>
                <w:rFonts w:ascii="Arial" w:hAnsi="Arial" w:cs="Arial"/>
                <w:b/>
                <w:bCs/>
                <w:sz w:val="36"/>
                <w:szCs w:val="36"/>
              </w:rPr>
              <w:t>Technological:</w:t>
            </w:r>
          </w:p>
        </w:tc>
        <w:tc>
          <w:tcPr>
            <w:tcW w:w="2667" w:type="dxa"/>
          </w:tcPr>
          <w:p w14:paraId="75ECC965" w14:textId="77777777" w:rsidR="002A71C0" w:rsidRPr="002A71C0" w:rsidRDefault="002A71C0" w:rsidP="002A71C0">
            <w:pPr>
              <w:ind w:firstLine="0"/>
              <w:jc w:val="center"/>
              <w:rPr>
                <w:rFonts w:ascii="Arial" w:hAnsi="Arial" w:cs="Arial"/>
                <w:b/>
                <w:bCs/>
                <w:sz w:val="36"/>
                <w:szCs w:val="36"/>
              </w:rPr>
            </w:pPr>
          </w:p>
          <w:p w14:paraId="7E4BDF1D" w14:textId="71D0E4F7" w:rsidR="00311DCD" w:rsidRPr="002A71C0" w:rsidRDefault="00311DCD" w:rsidP="002A71C0">
            <w:pPr>
              <w:ind w:firstLine="0"/>
              <w:jc w:val="center"/>
              <w:rPr>
                <w:rFonts w:ascii="Arial" w:hAnsi="Arial" w:cs="Arial"/>
                <w:b/>
                <w:bCs/>
                <w:sz w:val="36"/>
                <w:szCs w:val="36"/>
              </w:rPr>
            </w:pPr>
            <w:r w:rsidRPr="002A71C0">
              <w:rPr>
                <w:rFonts w:ascii="Arial" w:hAnsi="Arial" w:cs="Arial"/>
                <w:b/>
                <w:bCs/>
                <w:sz w:val="36"/>
                <w:szCs w:val="36"/>
              </w:rPr>
              <w:t>Legal:</w:t>
            </w:r>
          </w:p>
        </w:tc>
        <w:tc>
          <w:tcPr>
            <w:tcW w:w="2556" w:type="dxa"/>
          </w:tcPr>
          <w:p w14:paraId="7D2D2BAE" w14:textId="77777777" w:rsidR="002A71C0" w:rsidRPr="002A71C0" w:rsidRDefault="002A71C0" w:rsidP="002A71C0">
            <w:pPr>
              <w:ind w:firstLine="0"/>
              <w:jc w:val="center"/>
              <w:rPr>
                <w:rFonts w:ascii="Arial" w:hAnsi="Arial" w:cs="Arial"/>
                <w:b/>
                <w:bCs/>
                <w:sz w:val="36"/>
                <w:szCs w:val="36"/>
              </w:rPr>
            </w:pPr>
          </w:p>
          <w:p w14:paraId="3FBB48C8" w14:textId="17F716AA" w:rsidR="00311DCD" w:rsidRPr="002A71C0" w:rsidRDefault="00311DCD" w:rsidP="002A71C0">
            <w:pPr>
              <w:ind w:firstLine="0"/>
              <w:jc w:val="center"/>
              <w:rPr>
                <w:rFonts w:ascii="Arial" w:hAnsi="Arial" w:cs="Arial"/>
                <w:b/>
                <w:bCs/>
                <w:sz w:val="36"/>
                <w:szCs w:val="36"/>
              </w:rPr>
            </w:pPr>
            <w:r w:rsidRPr="002A71C0">
              <w:rPr>
                <w:rFonts w:ascii="Arial" w:hAnsi="Arial" w:cs="Arial"/>
                <w:b/>
                <w:bCs/>
                <w:sz w:val="36"/>
                <w:szCs w:val="36"/>
              </w:rPr>
              <w:t>Environmental:</w:t>
            </w:r>
          </w:p>
        </w:tc>
      </w:tr>
      <w:tr w:rsidR="00311DCD" w:rsidRPr="002A71C0" w14:paraId="067A616A" w14:textId="77777777" w:rsidTr="00FB4E22">
        <w:trPr>
          <w:trHeight w:val="7112"/>
        </w:trPr>
        <w:tc>
          <w:tcPr>
            <w:tcW w:w="2830" w:type="dxa"/>
          </w:tcPr>
          <w:p w14:paraId="5A1C36AC" w14:textId="77777777" w:rsidR="00311DCD" w:rsidRPr="00257E3E" w:rsidRDefault="00311DCD" w:rsidP="002A71C0">
            <w:pPr>
              <w:pStyle w:val="NoSpacing"/>
              <w:rPr>
                <w:rFonts w:ascii="Times New Roman" w:hAnsi="Times New Roman" w:cs="Times New Roman"/>
                <w:sz w:val="24"/>
                <w:szCs w:val="24"/>
              </w:rPr>
            </w:pPr>
            <w:r w:rsidRPr="00257E3E">
              <w:rPr>
                <w:rFonts w:ascii="Times New Roman" w:hAnsi="Times New Roman" w:cs="Times New Roman"/>
                <w:sz w:val="24"/>
                <w:szCs w:val="24"/>
              </w:rPr>
              <w:t>Marriott's operations are shaped by regulations such as the General Data Protection Regulation (GDPR) and the UK Data Protection Act, which govern data management and protection. The company ensures compliance with these regulations through robust IT systems and processes (European Commission, n.d.; GOV.UK, 2018).</w:t>
            </w:r>
          </w:p>
          <w:p w14:paraId="076A3EC7" w14:textId="77777777" w:rsidR="00311DCD" w:rsidRPr="00257E3E" w:rsidRDefault="00311DCD" w:rsidP="002A71C0">
            <w:pPr>
              <w:pStyle w:val="NoSpacing"/>
              <w:rPr>
                <w:rFonts w:ascii="Times New Roman" w:hAnsi="Times New Roman" w:cs="Times New Roman"/>
                <w:sz w:val="24"/>
                <w:szCs w:val="24"/>
              </w:rPr>
            </w:pPr>
          </w:p>
        </w:tc>
        <w:tc>
          <w:tcPr>
            <w:tcW w:w="2410" w:type="dxa"/>
          </w:tcPr>
          <w:p w14:paraId="11F7070D" w14:textId="77777777" w:rsidR="00311DCD" w:rsidRPr="00257E3E" w:rsidRDefault="00311DCD" w:rsidP="002A71C0">
            <w:pPr>
              <w:pStyle w:val="NoSpacing"/>
              <w:rPr>
                <w:rFonts w:ascii="Times New Roman" w:hAnsi="Times New Roman" w:cs="Times New Roman"/>
                <w:sz w:val="24"/>
                <w:szCs w:val="24"/>
              </w:rPr>
            </w:pPr>
            <w:r w:rsidRPr="00257E3E">
              <w:rPr>
                <w:rFonts w:ascii="Times New Roman" w:hAnsi="Times New Roman" w:cs="Times New Roman"/>
                <w:sz w:val="24"/>
                <w:szCs w:val="24"/>
              </w:rPr>
              <w:t>The COVID-19 pandemic has significantly impacted the global economy, including the hospitality sector. Marriott and other hotel chains have implemented strategies like flexible cancellation policies to adapt to the changing economic landscape (Marriott International, 2020; Bank of England, 2021).</w:t>
            </w:r>
          </w:p>
          <w:p w14:paraId="4CD63E63" w14:textId="77777777" w:rsidR="00311DCD" w:rsidRPr="00257E3E" w:rsidRDefault="00311DCD" w:rsidP="002A71C0">
            <w:pPr>
              <w:pStyle w:val="NoSpacing"/>
              <w:rPr>
                <w:rFonts w:ascii="Times New Roman" w:hAnsi="Times New Roman" w:cs="Times New Roman"/>
                <w:sz w:val="24"/>
                <w:szCs w:val="24"/>
              </w:rPr>
            </w:pPr>
          </w:p>
        </w:tc>
        <w:tc>
          <w:tcPr>
            <w:tcW w:w="1962" w:type="dxa"/>
          </w:tcPr>
          <w:p w14:paraId="52242C70" w14:textId="77777777" w:rsidR="00311DCD" w:rsidRPr="00257E3E" w:rsidRDefault="00311DCD" w:rsidP="002A71C0">
            <w:pPr>
              <w:pStyle w:val="NoSpacing"/>
              <w:rPr>
                <w:rFonts w:ascii="Times New Roman" w:hAnsi="Times New Roman" w:cs="Times New Roman"/>
                <w:sz w:val="24"/>
                <w:szCs w:val="24"/>
              </w:rPr>
            </w:pPr>
            <w:r w:rsidRPr="00257E3E">
              <w:rPr>
                <w:rFonts w:ascii="Times New Roman" w:hAnsi="Times New Roman" w:cs="Times New Roman"/>
                <w:sz w:val="24"/>
                <w:szCs w:val="24"/>
              </w:rPr>
              <w:t>Changing social trends and increased focus on health and wellness drive the demand for digital solutions in areas such as reservation processes, in-room entertainment, and dining services (Marriott International, 2021; Sigala, 2020).</w:t>
            </w:r>
          </w:p>
        </w:tc>
        <w:tc>
          <w:tcPr>
            <w:tcW w:w="2742" w:type="dxa"/>
          </w:tcPr>
          <w:p w14:paraId="50C9A1AC" w14:textId="017E07CA" w:rsidR="00311DCD" w:rsidRPr="00257E3E" w:rsidRDefault="00311DCD" w:rsidP="002A71C0">
            <w:pPr>
              <w:pStyle w:val="NoSpacing"/>
              <w:rPr>
                <w:rFonts w:ascii="Times New Roman" w:hAnsi="Times New Roman" w:cs="Times New Roman"/>
                <w:sz w:val="24"/>
                <w:szCs w:val="24"/>
              </w:rPr>
            </w:pPr>
            <w:r w:rsidRPr="00257E3E">
              <w:rPr>
                <w:rFonts w:ascii="Times New Roman" w:hAnsi="Times New Roman" w:cs="Times New Roman"/>
                <w:sz w:val="24"/>
                <w:szCs w:val="24"/>
              </w:rPr>
              <w:t>Technological advancements such as Artificial Intelligence (AI), Internet of Things (IoT), Virtual Reality (VR), and Augmented Reality (AR) have transformed guest services. Marriott leverages these technologies to enhance the guest experience through personali</w:t>
            </w:r>
            <w:r w:rsidR="00CD149A" w:rsidRPr="00257E3E">
              <w:rPr>
                <w:rFonts w:ascii="Times New Roman" w:hAnsi="Times New Roman" w:cs="Times New Roman"/>
                <w:sz w:val="24"/>
                <w:szCs w:val="24"/>
              </w:rPr>
              <w:t>s</w:t>
            </w:r>
            <w:r w:rsidRPr="00257E3E">
              <w:rPr>
                <w:rFonts w:ascii="Times New Roman" w:hAnsi="Times New Roman" w:cs="Times New Roman"/>
                <w:sz w:val="24"/>
                <w:szCs w:val="24"/>
              </w:rPr>
              <w:t>ed services, smart rooms, and immersive experiences (Marriott International, 2021; Shastri, 2023).</w:t>
            </w:r>
          </w:p>
          <w:p w14:paraId="624C2D48" w14:textId="77777777" w:rsidR="00311DCD" w:rsidRPr="00257E3E" w:rsidRDefault="00311DCD" w:rsidP="002A71C0">
            <w:pPr>
              <w:pStyle w:val="NoSpacing"/>
              <w:rPr>
                <w:rFonts w:ascii="Times New Roman" w:hAnsi="Times New Roman" w:cs="Times New Roman"/>
                <w:sz w:val="24"/>
                <w:szCs w:val="24"/>
              </w:rPr>
            </w:pPr>
          </w:p>
        </w:tc>
        <w:tc>
          <w:tcPr>
            <w:tcW w:w="2667" w:type="dxa"/>
          </w:tcPr>
          <w:p w14:paraId="1F720F48" w14:textId="77777777" w:rsidR="00311DCD" w:rsidRPr="00257E3E" w:rsidRDefault="00311DCD" w:rsidP="002A71C0">
            <w:pPr>
              <w:pStyle w:val="NoSpacing"/>
              <w:rPr>
                <w:rFonts w:ascii="Times New Roman" w:hAnsi="Times New Roman" w:cs="Times New Roman"/>
                <w:sz w:val="24"/>
                <w:szCs w:val="24"/>
              </w:rPr>
            </w:pPr>
            <w:r w:rsidRPr="00257E3E">
              <w:rPr>
                <w:rFonts w:ascii="Times New Roman" w:hAnsi="Times New Roman" w:cs="Times New Roman"/>
                <w:sz w:val="24"/>
                <w:szCs w:val="24"/>
              </w:rPr>
              <w:t>Marriott adheres to laws and regulations related to data protection, employment, and health and safety. Non-compliance can result in penalties, reputational damage, and compromised guest safety (GOV.UK, 2022; Safetybank, 2020).</w:t>
            </w:r>
          </w:p>
        </w:tc>
        <w:tc>
          <w:tcPr>
            <w:tcW w:w="2556" w:type="dxa"/>
          </w:tcPr>
          <w:p w14:paraId="75C0F4C0" w14:textId="14157F1E" w:rsidR="00311DCD" w:rsidRPr="00257E3E" w:rsidRDefault="00311DCD" w:rsidP="002A71C0">
            <w:pPr>
              <w:pStyle w:val="NoSpacing"/>
              <w:rPr>
                <w:rFonts w:ascii="Times New Roman" w:hAnsi="Times New Roman" w:cs="Times New Roman"/>
                <w:sz w:val="24"/>
                <w:szCs w:val="24"/>
              </w:rPr>
            </w:pPr>
            <w:r w:rsidRPr="00257E3E">
              <w:rPr>
                <w:rFonts w:ascii="Times New Roman" w:hAnsi="Times New Roman" w:cs="Times New Roman"/>
                <w:sz w:val="24"/>
                <w:szCs w:val="24"/>
              </w:rPr>
              <w:t xml:space="preserve">Marriott is committed to reducing its environmental impact through initiatives like energy usage tracking and waste </w:t>
            </w:r>
            <w:r w:rsidR="00FB4E22" w:rsidRPr="00257E3E">
              <w:rPr>
                <w:rFonts w:ascii="Times New Roman" w:hAnsi="Times New Roman" w:cs="Times New Roman"/>
                <w:sz w:val="24"/>
                <w:szCs w:val="24"/>
              </w:rPr>
              <w:t>reductions</w:t>
            </w:r>
            <w:r w:rsidRPr="00257E3E">
              <w:rPr>
                <w:rFonts w:ascii="Times New Roman" w:hAnsi="Times New Roman" w:cs="Times New Roman"/>
                <w:sz w:val="24"/>
                <w:szCs w:val="24"/>
              </w:rPr>
              <w:t>. These efforts align with the company's corporate social responsibility endeavours (Marriott International, 2022; Jones et al., 2016).</w:t>
            </w:r>
          </w:p>
        </w:tc>
      </w:tr>
    </w:tbl>
    <w:p w14:paraId="666A2087" w14:textId="7BE134BE" w:rsidR="00CD149A" w:rsidRPr="00CD149A" w:rsidRDefault="00CD149A" w:rsidP="00CD149A">
      <w:pPr>
        <w:pStyle w:val="Heading3"/>
        <w:sectPr w:rsidR="00CD149A" w:rsidRPr="00CD149A" w:rsidSect="00CD149A">
          <w:pgSz w:w="16838" w:h="11906" w:orient="landscape"/>
          <w:pgMar w:top="1440" w:right="1440" w:bottom="1440" w:left="1440" w:header="709" w:footer="709" w:gutter="0"/>
          <w:cols w:space="708"/>
          <w:docGrid w:linePitch="360"/>
        </w:sectPr>
      </w:pPr>
      <w:bookmarkStart w:id="10" w:name="_Toc136128503"/>
      <w:bookmarkStart w:id="11" w:name="_Toc136405721"/>
      <w:r>
        <w:t>Table 1</w:t>
      </w:r>
      <w:bookmarkEnd w:id="10"/>
      <w:bookmarkEnd w:id="11"/>
    </w:p>
    <w:p w14:paraId="67CD5A57" w14:textId="715B37AD" w:rsidR="002A71C0"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lastRenderedPageBreak/>
        <w:t>In addition to the PESTLE analysis, several studies have highlighted the role of IT-enabled service innovation in the hospitality industry. For instance, Bharwani and Mathews (2022) emphasise the importance of leveraging technology to enhance service quality, customer satisfaction, and operational efficiency.</w:t>
      </w:r>
    </w:p>
    <w:p w14:paraId="0EAB33A8" w14:textId="5CBED24B" w:rsidR="002A71C0"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t xml:space="preserve">The adoption of Artificial Intelligence (AI) in the hotel industry has been a focal point of research. </w:t>
      </w:r>
      <w:bookmarkStart w:id="12" w:name="_Hlk136127059"/>
      <w:r w:rsidR="00CD149A" w:rsidRPr="00257E3E">
        <w:rPr>
          <w:rFonts w:ascii="Times New Roman" w:hAnsi="Times New Roman" w:cs="Times New Roman"/>
          <w:sz w:val="24"/>
          <w:szCs w:val="24"/>
        </w:rPr>
        <w:t xml:space="preserve">Limma </w:t>
      </w:r>
      <w:r w:rsidRPr="00257E3E">
        <w:rPr>
          <w:rFonts w:ascii="Times New Roman" w:hAnsi="Times New Roman" w:cs="Times New Roman"/>
          <w:sz w:val="24"/>
          <w:szCs w:val="24"/>
        </w:rPr>
        <w:t>(202</w:t>
      </w:r>
      <w:r w:rsidR="00CD149A" w:rsidRPr="00257E3E">
        <w:rPr>
          <w:rFonts w:ascii="Times New Roman" w:hAnsi="Times New Roman" w:cs="Times New Roman"/>
          <w:sz w:val="24"/>
          <w:szCs w:val="24"/>
        </w:rPr>
        <w:t>2</w:t>
      </w:r>
      <w:r w:rsidRPr="00257E3E">
        <w:rPr>
          <w:rFonts w:ascii="Times New Roman" w:hAnsi="Times New Roman" w:cs="Times New Roman"/>
          <w:sz w:val="24"/>
          <w:szCs w:val="24"/>
        </w:rPr>
        <w:t>)</w:t>
      </w:r>
      <w:bookmarkEnd w:id="12"/>
      <w:r w:rsidRPr="00257E3E">
        <w:rPr>
          <w:rFonts w:ascii="Times New Roman" w:hAnsi="Times New Roman" w:cs="Times New Roman"/>
          <w:sz w:val="24"/>
          <w:szCs w:val="24"/>
        </w:rPr>
        <w:t xml:space="preserve"> provide a comprehensive review of the current scenario of AI adoption in the hotel industry, emphasising its potential to improve various aspects, including personalised marketing, service delivery, and operational decision-making.</w:t>
      </w:r>
    </w:p>
    <w:p w14:paraId="0D4BB6DE" w14:textId="737CDD77" w:rsidR="002A71C0"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t>Furthermore, the utilisation of big data analytics in the hospitality and tourism sectors has gained attention.</w:t>
      </w:r>
      <w:r w:rsidR="00CD149A" w:rsidRPr="00257E3E">
        <w:rPr>
          <w:rFonts w:ascii="Times New Roman" w:hAnsi="Times New Roman" w:cs="Times New Roman"/>
          <w:sz w:val="24"/>
          <w:szCs w:val="24"/>
        </w:rPr>
        <w:t xml:space="preserve"> Benedict, (2022) </w:t>
      </w:r>
      <w:r w:rsidRPr="00257E3E">
        <w:rPr>
          <w:rFonts w:ascii="Times New Roman" w:hAnsi="Times New Roman" w:cs="Times New Roman"/>
          <w:sz w:val="24"/>
          <w:szCs w:val="24"/>
        </w:rPr>
        <w:t>discuss the adoption of big data analytics and its implications for enhancing decision-making, customer targeting, and service personalisation in the industry.</w:t>
      </w:r>
    </w:p>
    <w:p w14:paraId="6E2252C2" w14:textId="5150ED75" w:rsidR="002A71C0"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t xml:space="preserve">The Internet of Things (IoT) has also emerged as a transformative technology in the hospitality sector. </w:t>
      </w:r>
      <w:r w:rsidR="00CD149A" w:rsidRPr="00257E3E">
        <w:rPr>
          <w:rFonts w:ascii="Times New Roman" w:hAnsi="Times New Roman" w:cs="Times New Roman"/>
          <w:sz w:val="24"/>
          <w:szCs w:val="24"/>
        </w:rPr>
        <w:t xml:space="preserve">Mercan et al., (2020) </w:t>
      </w:r>
      <w:r w:rsidRPr="00257E3E">
        <w:rPr>
          <w:rFonts w:ascii="Times New Roman" w:hAnsi="Times New Roman" w:cs="Times New Roman"/>
          <w:sz w:val="24"/>
          <w:szCs w:val="24"/>
        </w:rPr>
        <w:t>explores the role of IoT in the hospitality industry and its impact on guest services. They discuss various applications, such as smart rooms, energy management, and personalised guest experiences, enabled by IoT devices.</w:t>
      </w:r>
    </w:p>
    <w:p w14:paraId="1B894A72" w14:textId="07674303" w:rsidR="00257E3E"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t>These studies collectively demonstrate the growing importance of technology in the hospitality industry and highlight its potential to enhance guest services, improve operational efficiency, and drive business growth. As we delve deeper, we will focus on the specific application of these technologies in the hotel and hospitality sector, with a particular emphasis on Marriott Hotels.</w:t>
      </w:r>
    </w:p>
    <w:p w14:paraId="05CA9A59" w14:textId="0600194A" w:rsidR="002A71C0"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t>Marriott Hotels, renowned for their commitment to technological innovation, utilise a variety of cutting-edge technologies to stay ahead in the industry.</w:t>
      </w:r>
    </w:p>
    <w:p w14:paraId="7443EC89" w14:textId="153FDF54" w:rsidR="00257E3E"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t>Artificial Intelligence (AI) is one of the key technologies Marriott employs. The integration of AI-powered chatbots has revolutionised customer service by providing round-the-clock assistance and personalised recommendations</w:t>
      </w:r>
      <w:r w:rsidR="00CD149A" w:rsidRPr="00257E3E">
        <w:rPr>
          <w:rFonts w:ascii="Times New Roman" w:hAnsi="Times New Roman" w:cs="Times New Roman"/>
          <w:sz w:val="24"/>
          <w:szCs w:val="24"/>
        </w:rPr>
        <w:t>,</w:t>
      </w:r>
      <w:r w:rsidRPr="00257E3E">
        <w:rPr>
          <w:rFonts w:ascii="Times New Roman" w:hAnsi="Times New Roman" w:cs="Times New Roman"/>
          <w:sz w:val="24"/>
          <w:szCs w:val="24"/>
        </w:rPr>
        <w:t xml:space="preserve"> </w:t>
      </w:r>
      <w:r w:rsidR="00CD149A" w:rsidRPr="00257E3E">
        <w:rPr>
          <w:rFonts w:ascii="Times New Roman" w:hAnsi="Times New Roman" w:cs="Times New Roman"/>
          <w:sz w:val="24"/>
          <w:szCs w:val="24"/>
        </w:rPr>
        <w:t xml:space="preserve">(Limna, 2022). </w:t>
      </w:r>
      <w:r w:rsidRPr="00257E3E">
        <w:rPr>
          <w:rFonts w:ascii="Times New Roman" w:hAnsi="Times New Roman" w:cs="Times New Roman"/>
          <w:sz w:val="24"/>
          <w:szCs w:val="24"/>
        </w:rPr>
        <w:t>These chatbots are adept at handling customer inquiries, making reservations, and offering tailored suggestions based on guest preferences and historical data.</w:t>
      </w:r>
    </w:p>
    <w:p w14:paraId="699F91CC" w14:textId="77777777" w:rsid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t>The Internet of Things (IoT) is another technology Marriott has embraced. IoT devices are used to create smart rooms, allowing guests to control room features such as lighting, temperature, and entertainment systems using mobile applications</w:t>
      </w:r>
      <w:r w:rsidR="00CD149A" w:rsidRPr="00257E3E">
        <w:rPr>
          <w:rFonts w:ascii="Times New Roman" w:hAnsi="Times New Roman" w:cs="Times New Roman"/>
          <w:sz w:val="24"/>
          <w:szCs w:val="24"/>
        </w:rPr>
        <w:t>,</w:t>
      </w:r>
      <w:r w:rsidRPr="00257E3E">
        <w:rPr>
          <w:rFonts w:ascii="Times New Roman" w:hAnsi="Times New Roman" w:cs="Times New Roman"/>
          <w:sz w:val="24"/>
          <w:szCs w:val="24"/>
        </w:rPr>
        <w:t xml:space="preserve"> </w:t>
      </w:r>
      <w:r w:rsidR="00CD149A" w:rsidRPr="00257E3E">
        <w:rPr>
          <w:rFonts w:ascii="Times New Roman" w:hAnsi="Times New Roman" w:cs="Times New Roman"/>
          <w:sz w:val="24"/>
          <w:szCs w:val="24"/>
        </w:rPr>
        <w:t>(Mercan et al., 2020).</w:t>
      </w:r>
      <w:r w:rsidRPr="00257E3E">
        <w:rPr>
          <w:rFonts w:ascii="Times New Roman" w:hAnsi="Times New Roman" w:cs="Times New Roman"/>
          <w:sz w:val="24"/>
          <w:szCs w:val="24"/>
        </w:rPr>
        <w:t xml:space="preserve"> </w:t>
      </w:r>
    </w:p>
    <w:p w14:paraId="46D0301D" w14:textId="1F826D15" w:rsidR="002A71C0"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lastRenderedPageBreak/>
        <w:t>Marriott's implementation of IoT extends beyond guest rooms, encompassing energy management systems, inventory management, and personalised guest experiences.</w:t>
      </w:r>
    </w:p>
    <w:p w14:paraId="19645D4B" w14:textId="77777777" w:rsidR="002A71C0"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t>Virtual Reality (VR) and Augmented Reality (AR) have gained prominence in the hospitality sector. Marriott has capitalised on these technologies to provide immersive guest experiences. VR allows guests to take virtual tours of hotel facilities, while AR enhances on-site experiences by overlaying digital information onto the physical environment (Shastri, 2023).</w:t>
      </w:r>
    </w:p>
    <w:p w14:paraId="6D49B05B" w14:textId="77777777" w:rsidR="002A71C0"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t>Blockchain technology has also found its way into Marriott's operations, primarily for secure transactions and data management. By leveraging blockchain, Marriott enhances transparency, traceability, and security in financial transactions and customer data management (Bansal &amp; Samudrala, 2023).</w:t>
      </w:r>
    </w:p>
    <w:p w14:paraId="6E50FC9E" w14:textId="77777777" w:rsidR="002A71C0"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t>In terms of recent updates and projects, Marriott continues to invest in innovative technologies to enhance guest services. For example, the company has been exploring the use of biometrics, including facial recognition and fingerprint technology, to streamline check-in processes and bolster security measures (Mavridis, 2022).</w:t>
      </w:r>
    </w:p>
    <w:p w14:paraId="6A6C830C" w14:textId="5FEC4D88" w:rsidR="00257E3E"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t>Marriott has also embraced mobile applications and digital solutions to offer convenience and personalised experiences. Mobile check-in and check-out procedures, in-room controls through mobile devices, and mobile-based concierge services are some of the initiatives implemented by Marriott to cater to the evolving preferences of tech-savvy guests (Marriott International, 2021).</w:t>
      </w:r>
    </w:p>
    <w:p w14:paraId="5E7C01FC" w14:textId="123EF313" w:rsidR="002A71C0"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t>Furthermore, Marriott has been at the forefront of implementing touchless technologies in response to the COVID-19 pandemic. The company has introduced features such as contactless payment, mobile keyless entry, and voice-controlled devices to minimise physical contact and ensure the safety and well-being of guests, (Jones et al., 2021).</w:t>
      </w:r>
    </w:p>
    <w:p w14:paraId="63FD7536" w14:textId="3D501680" w:rsidR="002A71C0"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t xml:space="preserve">Marriott's strategies to maintain its position as an industry leader revolve around continuous innovation and the seamless integration of technologies. The company invests in research and development to identify emerging technologies and evaluates their potential for enhancing guest services, </w:t>
      </w:r>
      <w:r w:rsidR="00CD149A" w:rsidRPr="00257E3E">
        <w:rPr>
          <w:rFonts w:ascii="Times New Roman" w:hAnsi="Times New Roman" w:cs="Times New Roman"/>
          <w:sz w:val="24"/>
          <w:szCs w:val="24"/>
        </w:rPr>
        <w:t>(EIC, 2022).</w:t>
      </w:r>
      <w:r w:rsidRPr="00257E3E">
        <w:rPr>
          <w:rFonts w:ascii="Times New Roman" w:hAnsi="Times New Roman" w:cs="Times New Roman"/>
          <w:sz w:val="24"/>
          <w:szCs w:val="24"/>
        </w:rPr>
        <w:t xml:space="preserve"> Marriott also emphasises training and development programmes for its staff to ensure they are equipped with the necessary skills to adapt to new technologies, (Werner, 2023).</w:t>
      </w:r>
    </w:p>
    <w:p w14:paraId="38ECF355" w14:textId="46EDD411" w:rsidR="00311DCD"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lastRenderedPageBreak/>
        <w:t>By staying at the forefront of technological advancements, investing in employee training, and fostering collaborations, Marriott demonstrates its commitment to providing exceptional guest experiences and leading the way in the ever-evolving landscape of technology-enabled guest services.</w:t>
      </w:r>
    </w:p>
    <w:p w14:paraId="6443C125" w14:textId="77777777" w:rsidR="001E68B1" w:rsidRPr="00257E3E" w:rsidRDefault="001E68B1" w:rsidP="00257E3E">
      <w:pPr>
        <w:ind w:firstLine="720"/>
        <w:rPr>
          <w:rFonts w:ascii="Times New Roman" w:hAnsi="Times New Roman" w:cs="Times New Roman"/>
          <w:sz w:val="24"/>
          <w:szCs w:val="24"/>
        </w:rPr>
      </w:pPr>
    </w:p>
    <w:p w14:paraId="7A3E178B" w14:textId="2A83781C" w:rsidR="002A71C0" w:rsidRDefault="00A30CA5" w:rsidP="00257E3E">
      <w:pPr>
        <w:pStyle w:val="Heading1"/>
        <w:ind w:firstLine="0"/>
        <w:rPr>
          <w:rStyle w:val="Heading1Char"/>
        </w:rPr>
      </w:pPr>
      <w:bookmarkStart w:id="13" w:name="_Toc136128302"/>
      <w:bookmarkStart w:id="14" w:name="_Toc136128376"/>
      <w:bookmarkStart w:id="15" w:name="_Toc136128427"/>
      <w:bookmarkStart w:id="16" w:name="_Toc136128504"/>
      <w:bookmarkStart w:id="17" w:name="_Toc136405722"/>
      <w:r w:rsidRPr="00257E3E">
        <w:rPr>
          <w:rStyle w:val="Heading1Char"/>
        </w:rPr>
        <w:t>Application to the hotel and hospitality sector</w:t>
      </w:r>
      <w:bookmarkEnd w:id="13"/>
      <w:bookmarkEnd w:id="14"/>
      <w:bookmarkEnd w:id="15"/>
      <w:bookmarkEnd w:id="16"/>
      <w:bookmarkEnd w:id="17"/>
    </w:p>
    <w:p w14:paraId="69CA11F2" w14:textId="77777777" w:rsidR="001E68B1" w:rsidRPr="001E68B1" w:rsidRDefault="001E68B1" w:rsidP="001E68B1"/>
    <w:p w14:paraId="77DE558E" w14:textId="77777777" w:rsidR="002A71C0" w:rsidRDefault="002A71C0" w:rsidP="00D65EE8">
      <w:pPr>
        <w:rPr>
          <w:rFonts w:ascii="Arial" w:hAnsi="Arial" w:cs="Arial"/>
          <w:sz w:val="24"/>
          <w:szCs w:val="24"/>
        </w:rPr>
      </w:pPr>
      <w:r w:rsidRPr="00257E3E">
        <w:rPr>
          <w:rFonts w:ascii="Times New Roman" w:hAnsi="Times New Roman" w:cs="Times New Roman"/>
          <w:sz w:val="24"/>
          <w:szCs w:val="24"/>
        </w:rPr>
        <w:t>The integration of technology in the hotel and hospitality sector has significantly revolutionised guest services, leading to enhanced service delivery, customer interaction, and operational efficiency (HPG Consulting, 2022). This section delves into the impacts of various technologies on guest services, the management response of Marriott to technological issues, and potential challenges faced by the industry</w:t>
      </w:r>
      <w:r w:rsidRPr="002A71C0">
        <w:rPr>
          <w:rFonts w:ascii="Arial" w:hAnsi="Arial" w:cs="Arial"/>
          <w:sz w:val="24"/>
          <w:szCs w:val="24"/>
        </w:rPr>
        <w:t>.</w:t>
      </w:r>
    </w:p>
    <w:p w14:paraId="37EA6D17" w14:textId="77777777" w:rsidR="001E68B1" w:rsidRDefault="001E68B1" w:rsidP="00D65EE8">
      <w:pPr>
        <w:rPr>
          <w:rFonts w:ascii="Arial" w:hAnsi="Arial" w:cs="Arial"/>
          <w:sz w:val="24"/>
          <w:szCs w:val="24"/>
        </w:rPr>
      </w:pPr>
    </w:p>
    <w:p w14:paraId="7C80BAEC" w14:textId="7A505BCA" w:rsidR="00D65EE8" w:rsidRPr="00311DCD" w:rsidRDefault="00D65EE8" w:rsidP="00CD149A">
      <w:pPr>
        <w:pStyle w:val="Heading2"/>
      </w:pPr>
      <w:bookmarkStart w:id="18" w:name="_Toc136128303"/>
      <w:bookmarkStart w:id="19" w:name="_Toc136128377"/>
      <w:bookmarkStart w:id="20" w:name="_Toc136128428"/>
      <w:bookmarkStart w:id="21" w:name="_Toc136128505"/>
      <w:bookmarkStart w:id="22" w:name="_Toc136405723"/>
      <w:r w:rsidRPr="00311DCD">
        <w:t>Impact of Technology on Guest Services</w:t>
      </w:r>
      <w:bookmarkEnd w:id="18"/>
      <w:bookmarkEnd w:id="19"/>
      <w:bookmarkEnd w:id="20"/>
      <w:bookmarkEnd w:id="21"/>
      <w:bookmarkEnd w:id="22"/>
    </w:p>
    <w:p w14:paraId="2C3C872B" w14:textId="01E292EE" w:rsidR="00311DCD" w:rsidRPr="00257E3E" w:rsidRDefault="00311DCD" w:rsidP="00D65EE8">
      <w:pPr>
        <w:rPr>
          <w:rFonts w:ascii="Times New Roman" w:hAnsi="Times New Roman" w:cs="Times New Roman"/>
          <w:sz w:val="24"/>
          <w:szCs w:val="24"/>
        </w:rPr>
      </w:pPr>
      <w:r w:rsidRPr="00257E3E">
        <w:rPr>
          <w:rFonts w:ascii="Times New Roman" w:hAnsi="Times New Roman" w:cs="Times New Roman"/>
          <w:sz w:val="24"/>
          <w:szCs w:val="24"/>
        </w:rPr>
        <w:t>Technological advancements have brought substantial transformations to guest services in the hospitality industry, including in Marriott Hotels. The integration of AI, IoT, AR, VR, and digital solutions has revolutioni</w:t>
      </w:r>
      <w:r w:rsidR="00CD149A" w:rsidRPr="00257E3E">
        <w:rPr>
          <w:rFonts w:ascii="Times New Roman" w:hAnsi="Times New Roman" w:cs="Times New Roman"/>
          <w:sz w:val="24"/>
          <w:szCs w:val="24"/>
        </w:rPr>
        <w:t>s</w:t>
      </w:r>
      <w:r w:rsidRPr="00257E3E">
        <w:rPr>
          <w:rFonts w:ascii="Times New Roman" w:hAnsi="Times New Roman" w:cs="Times New Roman"/>
          <w:sz w:val="24"/>
          <w:szCs w:val="24"/>
        </w:rPr>
        <w:t>ed the guest experience (Chang, 2021).</w:t>
      </w:r>
      <w:r w:rsidR="004605C4" w:rsidRPr="004605C4">
        <w:t xml:space="preserve"> </w:t>
      </w:r>
      <w:r w:rsidR="004605C4" w:rsidRPr="004605C4">
        <w:rPr>
          <w:rFonts w:ascii="Times New Roman" w:hAnsi="Times New Roman" w:cs="Times New Roman"/>
          <w:sz w:val="24"/>
          <w:szCs w:val="24"/>
        </w:rPr>
        <w:t>Redbord (2021) highlights the rise of real-time video communication and messaging platforms, reflecting customers' preference for immediate, seamless interactions across all digital channels. Remote work is becoming more prevalent for customer service representatives, aided by AI and bots that handle routine tasks. Blockchain technology is poised to revolutionise contract enforcement and payment transparency. As customers grow more tech-savvy, businesses are urged to offer more self-service options and personalized training for their staff. The importance of customer success as a competitive differentiator is underscored, with data-driven decisions enhancing customer experience. Emerging technologies are creating new roles in customer service, allowing reps to focus on complex problems, leading to more empathetic and flexible customer service.</w:t>
      </w:r>
    </w:p>
    <w:p w14:paraId="119104D8" w14:textId="5709C0F6" w:rsidR="00D65EE8" w:rsidRPr="00311DCD" w:rsidRDefault="00D65EE8" w:rsidP="00CD149A">
      <w:pPr>
        <w:pStyle w:val="Heading2"/>
      </w:pPr>
      <w:bookmarkStart w:id="23" w:name="_Toc136128304"/>
      <w:bookmarkStart w:id="24" w:name="_Toc136128378"/>
      <w:bookmarkStart w:id="25" w:name="_Toc136128429"/>
      <w:bookmarkStart w:id="26" w:name="_Toc136128506"/>
      <w:bookmarkStart w:id="27" w:name="_Toc136405724"/>
      <w:r w:rsidRPr="00311DCD">
        <w:lastRenderedPageBreak/>
        <w:t>Management Response to Technological Issues</w:t>
      </w:r>
      <w:bookmarkEnd w:id="23"/>
      <w:bookmarkEnd w:id="24"/>
      <w:bookmarkEnd w:id="25"/>
      <w:bookmarkEnd w:id="26"/>
      <w:bookmarkEnd w:id="27"/>
    </w:p>
    <w:p w14:paraId="77D34DC7" w14:textId="76F10ECB" w:rsidR="00311DCD" w:rsidRPr="00257E3E" w:rsidRDefault="00311DCD" w:rsidP="00D65EE8">
      <w:pPr>
        <w:rPr>
          <w:rFonts w:ascii="Times New Roman" w:hAnsi="Times New Roman" w:cs="Times New Roman"/>
          <w:sz w:val="24"/>
          <w:szCs w:val="24"/>
        </w:rPr>
      </w:pPr>
      <w:r w:rsidRPr="00257E3E">
        <w:rPr>
          <w:rFonts w:ascii="Times New Roman" w:hAnsi="Times New Roman" w:cs="Times New Roman"/>
          <w:sz w:val="24"/>
          <w:szCs w:val="24"/>
        </w:rPr>
        <w:t>Marriott has responded to technological issues by prioriti</w:t>
      </w:r>
      <w:r w:rsidR="00CD149A" w:rsidRPr="00257E3E">
        <w:rPr>
          <w:rFonts w:ascii="Times New Roman" w:hAnsi="Times New Roman" w:cs="Times New Roman"/>
          <w:sz w:val="24"/>
          <w:szCs w:val="24"/>
        </w:rPr>
        <w:t>s</w:t>
      </w:r>
      <w:r w:rsidRPr="00257E3E">
        <w:rPr>
          <w:rFonts w:ascii="Times New Roman" w:hAnsi="Times New Roman" w:cs="Times New Roman"/>
          <w:sz w:val="24"/>
          <w:szCs w:val="24"/>
        </w:rPr>
        <w:t>ing data privacy and security. The company has invested in robust cybersecurity measures to protect guests' data and ensure regulatory compliance (Conrady &amp; Buck, 2014; Saxena et al., 2021). Additionally, the integration of IoT and blockchain technologies has prompted Marriott to develop comprehensive strategies to ensure seamless operation, transaction transparency, and data security (Marriott International, 2021).</w:t>
      </w:r>
    </w:p>
    <w:p w14:paraId="594C29CE" w14:textId="77777777" w:rsidR="002A71C0" w:rsidRPr="00257E3E" w:rsidRDefault="002A71C0" w:rsidP="00D65EE8">
      <w:pPr>
        <w:rPr>
          <w:rFonts w:ascii="Times New Roman" w:hAnsi="Times New Roman" w:cs="Times New Roman"/>
          <w:sz w:val="24"/>
          <w:szCs w:val="24"/>
        </w:rPr>
      </w:pPr>
    </w:p>
    <w:p w14:paraId="2124ECE3" w14:textId="59CF1130" w:rsidR="00D65EE8" w:rsidRPr="00311DCD" w:rsidRDefault="00D65EE8" w:rsidP="00CD149A">
      <w:pPr>
        <w:pStyle w:val="Heading2"/>
      </w:pPr>
      <w:bookmarkStart w:id="28" w:name="_Toc136128305"/>
      <w:bookmarkStart w:id="29" w:name="_Toc136128379"/>
      <w:bookmarkStart w:id="30" w:name="_Toc136128430"/>
      <w:bookmarkStart w:id="31" w:name="_Toc136128507"/>
      <w:bookmarkStart w:id="32" w:name="_Toc136405725"/>
      <w:r w:rsidRPr="00311DCD">
        <w:t>Impact on Health and Wellbeing</w:t>
      </w:r>
      <w:bookmarkEnd w:id="28"/>
      <w:bookmarkEnd w:id="29"/>
      <w:bookmarkEnd w:id="30"/>
      <w:bookmarkEnd w:id="31"/>
      <w:bookmarkEnd w:id="32"/>
    </w:p>
    <w:p w14:paraId="2A56EB02" w14:textId="3B55154D" w:rsidR="00311DCD" w:rsidRPr="00257E3E" w:rsidRDefault="00311DCD" w:rsidP="00D65EE8">
      <w:pPr>
        <w:rPr>
          <w:rFonts w:ascii="Times New Roman" w:hAnsi="Times New Roman" w:cs="Times New Roman"/>
          <w:sz w:val="24"/>
          <w:szCs w:val="24"/>
        </w:rPr>
      </w:pPr>
      <w:r w:rsidRPr="00257E3E">
        <w:rPr>
          <w:rFonts w:ascii="Times New Roman" w:hAnsi="Times New Roman" w:cs="Times New Roman"/>
          <w:sz w:val="24"/>
          <w:szCs w:val="24"/>
        </w:rPr>
        <w:t xml:space="preserve">While technology enhances convenience and efficiency, it is essential to consider its impact on health and wellbeing. Technologies such as AR and VR may cause disorientation or motion sickness in some users (Ivanov &amp; Webster, 2019). Hotels need to consider potential health impacts when implementing these technologies and take measures to </w:t>
      </w:r>
      <w:r w:rsidR="002A71C0" w:rsidRPr="00257E3E">
        <w:rPr>
          <w:rFonts w:ascii="Times New Roman" w:hAnsi="Times New Roman" w:cs="Times New Roman"/>
          <w:sz w:val="24"/>
          <w:szCs w:val="24"/>
        </w:rPr>
        <w:t>ease</w:t>
      </w:r>
      <w:r w:rsidRPr="00257E3E">
        <w:rPr>
          <w:rFonts w:ascii="Times New Roman" w:hAnsi="Times New Roman" w:cs="Times New Roman"/>
          <w:sz w:val="24"/>
          <w:szCs w:val="24"/>
        </w:rPr>
        <w:t xml:space="preserve"> discomfort, ensuring a positive guest experience.</w:t>
      </w:r>
    </w:p>
    <w:p w14:paraId="654FE8AE" w14:textId="77777777" w:rsidR="002A71C0" w:rsidRDefault="002A71C0" w:rsidP="00D65EE8">
      <w:pPr>
        <w:rPr>
          <w:rFonts w:ascii="Arial" w:hAnsi="Arial" w:cs="Arial"/>
          <w:sz w:val="24"/>
          <w:szCs w:val="24"/>
        </w:rPr>
      </w:pPr>
    </w:p>
    <w:p w14:paraId="321FE40A" w14:textId="5E34CADA" w:rsidR="00D65EE8" w:rsidRPr="00311DCD" w:rsidRDefault="00D65EE8" w:rsidP="00CD149A">
      <w:pPr>
        <w:pStyle w:val="Heading2"/>
      </w:pPr>
      <w:bookmarkStart w:id="33" w:name="_Toc136128306"/>
      <w:bookmarkStart w:id="34" w:name="_Toc136128380"/>
      <w:bookmarkStart w:id="35" w:name="_Toc136128431"/>
      <w:bookmarkStart w:id="36" w:name="_Toc136128508"/>
      <w:bookmarkStart w:id="37" w:name="_Toc136405726"/>
      <w:r w:rsidRPr="00311DCD">
        <w:t>Impact on Staffing</w:t>
      </w:r>
      <w:bookmarkEnd w:id="33"/>
      <w:bookmarkEnd w:id="34"/>
      <w:bookmarkEnd w:id="35"/>
      <w:bookmarkEnd w:id="36"/>
      <w:bookmarkEnd w:id="37"/>
    </w:p>
    <w:p w14:paraId="3A148934" w14:textId="77777777" w:rsidR="00311DCD" w:rsidRPr="00257E3E" w:rsidRDefault="00311DCD" w:rsidP="00023F07">
      <w:pPr>
        <w:rPr>
          <w:rFonts w:ascii="Times New Roman" w:hAnsi="Times New Roman" w:cs="Times New Roman"/>
          <w:sz w:val="24"/>
          <w:szCs w:val="24"/>
        </w:rPr>
      </w:pPr>
      <w:r w:rsidRPr="00257E3E">
        <w:rPr>
          <w:rFonts w:ascii="Times New Roman" w:hAnsi="Times New Roman" w:cs="Times New Roman"/>
          <w:sz w:val="24"/>
          <w:szCs w:val="24"/>
        </w:rPr>
        <w:t>The use of technology in the hospitality industry has transformed how employees provide services to guests, presenting both opportunities and challenges. The COVID-19 pandemic has accelerated the paradigm shift in customer expectations, leading to changes in the guest services industry (Ranjan, 2022). The integration of technologies has modified the nature of staff tasks, requiring new skills and abilities (CIPD, 2021). Staff members are expected to be tech-savvy and capable of managing these systems, necessitating new training and development programs within the industry (Werner, 2023).</w:t>
      </w:r>
    </w:p>
    <w:p w14:paraId="66E3A627" w14:textId="77777777" w:rsidR="002A71C0" w:rsidRDefault="002A71C0" w:rsidP="00023F07">
      <w:pPr>
        <w:rPr>
          <w:rFonts w:ascii="Arial" w:hAnsi="Arial" w:cs="Arial"/>
          <w:sz w:val="24"/>
          <w:szCs w:val="24"/>
        </w:rPr>
      </w:pPr>
    </w:p>
    <w:p w14:paraId="6E32A001" w14:textId="77777777" w:rsidR="002A71C0" w:rsidRDefault="002A71C0" w:rsidP="00023F07">
      <w:pPr>
        <w:rPr>
          <w:rFonts w:ascii="Arial" w:hAnsi="Arial" w:cs="Arial"/>
          <w:sz w:val="24"/>
          <w:szCs w:val="24"/>
        </w:rPr>
      </w:pPr>
    </w:p>
    <w:p w14:paraId="382E502C" w14:textId="16E06878" w:rsidR="00023F07" w:rsidRPr="00311DCD" w:rsidRDefault="00023F07" w:rsidP="00CD149A">
      <w:pPr>
        <w:pStyle w:val="Heading2"/>
      </w:pPr>
      <w:r w:rsidRPr="00311DCD">
        <w:lastRenderedPageBreak/>
        <w:t xml:space="preserve"> </w:t>
      </w:r>
      <w:bookmarkStart w:id="38" w:name="_Toc136128307"/>
      <w:bookmarkStart w:id="39" w:name="_Toc136128381"/>
      <w:bookmarkStart w:id="40" w:name="_Toc136128432"/>
      <w:bookmarkStart w:id="41" w:name="_Toc136128509"/>
      <w:bookmarkStart w:id="42" w:name="_Toc136405727"/>
      <w:r w:rsidRPr="00311DCD">
        <w:t>Future Projections</w:t>
      </w:r>
      <w:bookmarkEnd w:id="38"/>
      <w:bookmarkEnd w:id="39"/>
      <w:bookmarkEnd w:id="40"/>
      <w:bookmarkEnd w:id="41"/>
      <w:bookmarkEnd w:id="42"/>
    </w:p>
    <w:p w14:paraId="4F739278" w14:textId="347986CE" w:rsidR="00311DCD" w:rsidRPr="00257E3E" w:rsidRDefault="00311DCD" w:rsidP="00311DCD">
      <w:pPr>
        <w:rPr>
          <w:rFonts w:ascii="Times New Roman" w:hAnsi="Times New Roman" w:cs="Times New Roman"/>
          <w:sz w:val="24"/>
          <w:szCs w:val="24"/>
        </w:rPr>
      </w:pPr>
      <w:r w:rsidRPr="00257E3E">
        <w:rPr>
          <w:rFonts w:ascii="Times New Roman" w:hAnsi="Times New Roman" w:cs="Times New Roman"/>
          <w:sz w:val="24"/>
          <w:szCs w:val="24"/>
        </w:rPr>
        <w:t>After the COVID-19 pandemic, the integration of technologies into guest services within the hospitality industry is expected to continue, with a focus on personali</w:t>
      </w:r>
      <w:r w:rsidR="00CD149A" w:rsidRPr="00257E3E">
        <w:rPr>
          <w:rFonts w:ascii="Times New Roman" w:hAnsi="Times New Roman" w:cs="Times New Roman"/>
          <w:sz w:val="24"/>
          <w:szCs w:val="24"/>
        </w:rPr>
        <w:t>s</w:t>
      </w:r>
      <w:r w:rsidRPr="00257E3E">
        <w:rPr>
          <w:rFonts w:ascii="Times New Roman" w:hAnsi="Times New Roman" w:cs="Times New Roman"/>
          <w:sz w:val="24"/>
          <w:szCs w:val="24"/>
        </w:rPr>
        <w:t>ation, efficiency, and security</w:t>
      </w:r>
      <w:r w:rsidR="002A71C0" w:rsidRPr="00257E3E">
        <w:rPr>
          <w:rFonts w:ascii="Times New Roman" w:hAnsi="Times New Roman" w:cs="Times New Roman"/>
          <w:sz w:val="24"/>
          <w:szCs w:val="24"/>
        </w:rPr>
        <w:t>,</w:t>
      </w:r>
      <w:r w:rsidRPr="00257E3E">
        <w:rPr>
          <w:rFonts w:ascii="Times New Roman" w:hAnsi="Times New Roman" w:cs="Times New Roman"/>
          <w:sz w:val="24"/>
          <w:szCs w:val="24"/>
        </w:rPr>
        <w:t xml:space="preserve"> (McKinsey, 2020). The adoption of digital contactless technology, including digital check-in options, is projected to increase significantly</w:t>
      </w:r>
      <w:r w:rsidR="002A71C0" w:rsidRPr="00257E3E">
        <w:rPr>
          <w:rFonts w:ascii="Times New Roman" w:hAnsi="Times New Roman" w:cs="Times New Roman"/>
          <w:sz w:val="24"/>
          <w:szCs w:val="24"/>
        </w:rPr>
        <w:t>,</w:t>
      </w:r>
      <w:r w:rsidRPr="00257E3E">
        <w:rPr>
          <w:rFonts w:ascii="Times New Roman" w:hAnsi="Times New Roman" w:cs="Times New Roman"/>
          <w:sz w:val="24"/>
          <w:szCs w:val="24"/>
        </w:rPr>
        <w:t xml:space="preserve"> (Yusuf &amp; Keke, 2023). Furthermore, automation and AI are expected to play a crucial role in enhancing operational efficiency in areas such as facility maintenance prediction and tailored marketing strategies</w:t>
      </w:r>
      <w:r w:rsidR="002A71C0" w:rsidRPr="00257E3E">
        <w:rPr>
          <w:rFonts w:ascii="Times New Roman" w:hAnsi="Times New Roman" w:cs="Times New Roman"/>
          <w:sz w:val="24"/>
          <w:szCs w:val="24"/>
        </w:rPr>
        <w:t>,</w:t>
      </w:r>
      <w:r w:rsidRPr="00257E3E">
        <w:rPr>
          <w:rFonts w:ascii="Times New Roman" w:hAnsi="Times New Roman" w:cs="Times New Roman"/>
          <w:sz w:val="24"/>
          <w:szCs w:val="24"/>
        </w:rPr>
        <w:t xml:space="preserve"> (Kansakar et al., 2019).</w:t>
      </w:r>
    </w:p>
    <w:p w14:paraId="6377B5A6" w14:textId="4DD6C723" w:rsidR="002A71C0" w:rsidRPr="00257E3E" w:rsidRDefault="002A71C0" w:rsidP="00311DCD">
      <w:pPr>
        <w:rPr>
          <w:rFonts w:ascii="Times New Roman" w:hAnsi="Times New Roman" w:cs="Times New Roman"/>
          <w:sz w:val="24"/>
          <w:szCs w:val="24"/>
        </w:rPr>
      </w:pPr>
      <w:r w:rsidRPr="00257E3E">
        <w:rPr>
          <w:rFonts w:ascii="Times New Roman" w:hAnsi="Times New Roman" w:cs="Times New Roman"/>
          <w:sz w:val="24"/>
          <w:szCs w:val="24"/>
        </w:rPr>
        <w:t>Marriott's Meeting Services App transcends the obstacles of time and language, being accessible in 20 different languages. Users have the freedom to operate within the app using their preferred language, while the system seamlessly functions in its designated language,</w:t>
      </w:r>
      <w:r w:rsidRPr="00257E3E">
        <w:rPr>
          <w:rFonts w:ascii="Times New Roman" w:hAnsi="Times New Roman" w:cs="Times New Roman"/>
        </w:rPr>
        <w:t xml:space="preserve"> </w:t>
      </w:r>
      <w:r w:rsidRPr="00257E3E">
        <w:rPr>
          <w:rFonts w:ascii="Times New Roman" w:hAnsi="Times New Roman" w:cs="Times New Roman"/>
          <w:sz w:val="24"/>
          <w:szCs w:val="24"/>
        </w:rPr>
        <w:t>(Marriott International, 2023).</w:t>
      </w:r>
    </w:p>
    <w:p w14:paraId="16E64581" w14:textId="77777777" w:rsidR="00CD149A" w:rsidRDefault="00CD149A" w:rsidP="00311DCD">
      <w:pPr>
        <w:rPr>
          <w:rFonts w:ascii="Arial" w:hAnsi="Arial" w:cs="Arial"/>
          <w:sz w:val="24"/>
          <w:szCs w:val="24"/>
        </w:rPr>
      </w:pPr>
    </w:p>
    <w:p w14:paraId="17EEF1AF" w14:textId="2B6A0273" w:rsidR="00311DCD" w:rsidRPr="00311DCD" w:rsidRDefault="00311DCD" w:rsidP="00CD149A">
      <w:pPr>
        <w:pStyle w:val="Heading2"/>
      </w:pPr>
      <w:bookmarkStart w:id="43" w:name="_Toc136128308"/>
      <w:bookmarkStart w:id="44" w:name="_Toc136128382"/>
      <w:bookmarkStart w:id="45" w:name="_Toc136128433"/>
      <w:bookmarkStart w:id="46" w:name="_Toc136128510"/>
      <w:bookmarkStart w:id="47" w:name="_Toc136405728"/>
      <w:r w:rsidRPr="00311DCD">
        <w:t>Limitations and Difficulties:</w:t>
      </w:r>
      <w:bookmarkEnd w:id="43"/>
      <w:bookmarkEnd w:id="44"/>
      <w:bookmarkEnd w:id="45"/>
      <w:bookmarkEnd w:id="46"/>
      <w:bookmarkEnd w:id="47"/>
    </w:p>
    <w:p w14:paraId="59690C59" w14:textId="77777777" w:rsidR="00311DCD" w:rsidRPr="00257E3E" w:rsidRDefault="00311DCD" w:rsidP="00311DCD">
      <w:pPr>
        <w:rPr>
          <w:rFonts w:ascii="Times New Roman" w:hAnsi="Times New Roman" w:cs="Times New Roman"/>
          <w:sz w:val="24"/>
          <w:szCs w:val="24"/>
        </w:rPr>
      </w:pPr>
      <w:r w:rsidRPr="00257E3E">
        <w:rPr>
          <w:rFonts w:ascii="Times New Roman" w:hAnsi="Times New Roman" w:cs="Times New Roman"/>
          <w:sz w:val="24"/>
          <w:szCs w:val="24"/>
        </w:rPr>
        <w:t>Despite the significant progress brought by technology, certain constraints and difficulties exist within the hospitality sector. Job displacement due to automation and a shifting skill set requirement is a concern, as the trend toward automation may lead to job displacement and necessitate education and skills development in new domains (Ford &amp; Sturman, 2020). Additionally, a digital gap among customers can present challenges, as some guests may not be familiar or comfortable with digital tools, which may affect their overall experience (Nadda et al., 2022).</w:t>
      </w:r>
    </w:p>
    <w:p w14:paraId="20EC262B" w14:textId="51F337A7" w:rsidR="002A71C0" w:rsidRPr="00257E3E" w:rsidRDefault="00311DCD" w:rsidP="00CD149A">
      <w:pPr>
        <w:rPr>
          <w:rFonts w:ascii="Times New Roman" w:hAnsi="Times New Roman" w:cs="Times New Roman"/>
          <w:sz w:val="24"/>
          <w:szCs w:val="24"/>
        </w:rPr>
      </w:pPr>
      <w:r w:rsidRPr="00257E3E">
        <w:rPr>
          <w:rFonts w:ascii="Times New Roman" w:hAnsi="Times New Roman" w:cs="Times New Roman"/>
          <w:sz w:val="24"/>
          <w:szCs w:val="24"/>
        </w:rPr>
        <w:t>So on, the application of various technologies in guest services has transformed the hotel and hospitality sector, including Marriott Hotels. While these technologies have brought significant benefits in terms of efficiency, personali</w:t>
      </w:r>
      <w:r w:rsidR="002A71C0" w:rsidRPr="00257E3E">
        <w:rPr>
          <w:rFonts w:ascii="Times New Roman" w:hAnsi="Times New Roman" w:cs="Times New Roman"/>
          <w:sz w:val="24"/>
          <w:szCs w:val="24"/>
        </w:rPr>
        <w:t>s</w:t>
      </w:r>
      <w:r w:rsidRPr="00257E3E">
        <w:rPr>
          <w:rFonts w:ascii="Times New Roman" w:hAnsi="Times New Roman" w:cs="Times New Roman"/>
          <w:sz w:val="24"/>
          <w:szCs w:val="24"/>
        </w:rPr>
        <w:t>ation, and guest satisfaction, they also require proactive management strategies to address potential challenges such as data privacy, system consistency, job displacement, and the digital gap. Future projections indicate a continued focus on personali</w:t>
      </w:r>
      <w:r w:rsidR="002A71C0" w:rsidRPr="00257E3E">
        <w:rPr>
          <w:rFonts w:ascii="Times New Roman" w:hAnsi="Times New Roman" w:cs="Times New Roman"/>
          <w:sz w:val="24"/>
          <w:szCs w:val="24"/>
        </w:rPr>
        <w:t>s</w:t>
      </w:r>
      <w:r w:rsidRPr="00257E3E">
        <w:rPr>
          <w:rFonts w:ascii="Times New Roman" w:hAnsi="Times New Roman" w:cs="Times New Roman"/>
          <w:sz w:val="24"/>
          <w:szCs w:val="24"/>
        </w:rPr>
        <w:t>ed, efficient, and secure guest experiences through the integration of technologies in the hospitality industry.</w:t>
      </w:r>
    </w:p>
    <w:p w14:paraId="28704DE0" w14:textId="51F337A7" w:rsidR="00A30CA5" w:rsidRDefault="00A30CA5" w:rsidP="00CD149A">
      <w:pPr>
        <w:pStyle w:val="Heading1"/>
        <w:ind w:firstLine="0"/>
      </w:pPr>
      <w:bookmarkStart w:id="48" w:name="_Toc136128309"/>
      <w:bookmarkStart w:id="49" w:name="_Toc136128383"/>
      <w:bookmarkStart w:id="50" w:name="_Toc136128434"/>
      <w:bookmarkStart w:id="51" w:name="_Toc136128511"/>
      <w:bookmarkStart w:id="52" w:name="_Toc136405729"/>
      <w:r w:rsidRPr="002A71C0">
        <w:rPr>
          <w:rStyle w:val="Heading1Char"/>
        </w:rPr>
        <w:lastRenderedPageBreak/>
        <w:t>Evaluate future policy and management options for dealing with this issue</w:t>
      </w:r>
      <w:r w:rsidRPr="002A71C0">
        <w:t>.</w:t>
      </w:r>
      <w:bookmarkEnd w:id="48"/>
      <w:bookmarkEnd w:id="49"/>
      <w:bookmarkEnd w:id="50"/>
      <w:bookmarkEnd w:id="51"/>
      <w:bookmarkEnd w:id="52"/>
    </w:p>
    <w:p w14:paraId="7BA2DCEF" w14:textId="2407A4FE" w:rsidR="002A71C0" w:rsidRPr="00257E3E" w:rsidRDefault="002A71C0" w:rsidP="00CD149A">
      <w:pPr>
        <w:ind w:firstLine="720"/>
        <w:rPr>
          <w:rFonts w:ascii="Times New Roman" w:hAnsi="Times New Roman" w:cs="Times New Roman"/>
          <w:sz w:val="24"/>
          <w:szCs w:val="24"/>
        </w:rPr>
      </w:pPr>
      <w:r w:rsidRPr="00257E3E">
        <w:rPr>
          <w:rFonts w:ascii="Times New Roman" w:hAnsi="Times New Roman" w:cs="Times New Roman"/>
          <w:sz w:val="24"/>
          <w:szCs w:val="24"/>
        </w:rPr>
        <w:t xml:space="preserve">The rapid </w:t>
      </w:r>
      <w:r w:rsidR="00CD149A" w:rsidRPr="00257E3E">
        <w:rPr>
          <w:rFonts w:ascii="Times New Roman" w:hAnsi="Times New Roman" w:cs="Times New Roman"/>
          <w:sz w:val="24"/>
          <w:szCs w:val="24"/>
        </w:rPr>
        <w:t>leap</w:t>
      </w:r>
      <w:r w:rsidRPr="00257E3E">
        <w:rPr>
          <w:rFonts w:ascii="Times New Roman" w:hAnsi="Times New Roman" w:cs="Times New Roman"/>
          <w:sz w:val="24"/>
          <w:szCs w:val="24"/>
        </w:rPr>
        <w:t xml:space="preserve"> of technological advancement necessitates a proactive approach to policy formulation and management practices within the hospitality industry. Drawing from Marriott's experiences and broader industry trends, this section proposes future policy and management strategies for addressing the challenges and opportunities presented by technology.</w:t>
      </w:r>
    </w:p>
    <w:p w14:paraId="3202B8D5" w14:textId="77777777" w:rsidR="002A71C0" w:rsidRPr="002A71C0" w:rsidRDefault="002A71C0" w:rsidP="00CD149A">
      <w:pPr>
        <w:pStyle w:val="Heading2"/>
      </w:pPr>
      <w:bookmarkStart w:id="53" w:name="_Toc136128310"/>
      <w:bookmarkStart w:id="54" w:name="_Toc136128384"/>
      <w:bookmarkStart w:id="55" w:name="_Toc136128435"/>
      <w:bookmarkStart w:id="56" w:name="_Toc136128512"/>
      <w:bookmarkStart w:id="57" w:name="_Toc136405730"/>
      <w:r w:rsidRPr="002A71C0">
        <w:t>Strengthening Cybersecurity Measures:</w:t>
      </w:r>
      <w:bookmarkEnd w:id="53"/>
      <w:bookmarkEnd w:id="54"/>
      <w:bookmarkEnd w:id="55"/>
      <w:bookmarkEnd w:id="56"/>
      <w:bookmarkEnd w:id="57"/>
    </w:p>
    <w:p w14:paraId="2B5DD85D" w14:textId="160795A5" w:rsidR="002A71C0" w:rsidRPr="00257E3E" w:rsidRDefault="002A71C0" w:rsidP="00CD149A">
      <w:pPr>
        <w:ind w:firstLine="720"/>
        <w:rPr>
          <w:rFonts w:ascii="Times New Roman" w:hAnsi="Times New Roman" w:cs="Times New Roman"/>
          <w:sz w:val="24"/>
          <w:szCs w:val="24"/>
        </w:rPr>
      </w:pPr>
      <w:r w:rsidRPr="00257E3E">
        <w:rPr>
          <w:rFonts w:ascii="Times New Roman" w:hAnsi="Times New Roman" w:cs="Times New Roman"/>
          <w:sz w:val="24"/>
          <w:szCs w:val="24"/>
        </w:rPr>
        <w:t>Considering Marriott's 2018 data breach (O’Flaherty, 2018), it is clear that data security should be a top priority for hotels. To ensure robust data protection, hotels must invest in the latest cybersecurity technologies and protocols. Regular cybersecurity audits and employee training on data safety should be integral parts of this strategy (Ford &amp; Sturman, 2020).</w:t>
      </w:r>
    </w:p>
    <w:p w14:paraId="4A424346" w14:textId="77777777" w:rsidR="002A71C0" w:rsidRPr="002A71C0" w:rsidRDefault="002A71C0" w:rsidP="00CD149A">
      <w:pPr>
        <w:pStyle w:val="Heading2"/>
      </w:pPr>
      <w:bookmarkStart w:id="58" w:name="_Toc136128311"/>
      <w:bookmarkStart w:id="59" w:name="_Toc136128385"/>
      <w:bookmarkStart w:id="60" w:name="_Toc136128436"/>
      <w:bookmarkStart w:id="61" w:name="_Toc136128513"/>
      <w:bookmarkStart w:id="62" w:name="_Toc136405731"/>
      <w:r w:rsidRPr="002A71C0">
        <w:t>Establishing Reliable Contingency Systems:</w:t>
      </w:r>
      <w:bookmarkEnd w:id="58"/>
      <w:bookmarkEnd w:id="59"/>
      <w:bookmarkEnd w:id="60"/>
      <w:bookmarkEnd w:id="61"/>
      <w:bookmarkEnd w:id="62"/>
    </w:p>
    <w:p w14:paraId="1EBA4D19" w14:textId="54516742" w:rsidR="002A71C0" w:rsidRPr="00257E3E" w:rsidRDefault="002A71C0" w:rsidP="00CD149A">
      <w:pPr>
        <w:ind w:firstLine="720"/>
        <w:rPr>
          <w:rFonts w:ascii="Times New Roman" w:hAnsi="Times New Roman" w:cs="Times New Roman"/>
          <w:sz w:val="24"/>
          <w:szCs w:val="24"/>
        </w:rPr>
      </w:pPr>
      <w:r w:rsidRPr="00257E3E">
        <w:rPr>
          <w:rFonts w:ascii="Times New Roman" w:hAnsi="Times New Roman" w:cs="Times New Roman"/>
          <w:sz w:val="24"/>
          <w:szCs w:val="24"/>
        </w:rPr>
        <w:t>Investment in reliable backup systems is essential to ensure uninterrupted service during technological disruptions. This strategy not only ensures continuous operations but also protects the guest experience (Marriott International, 2021).</w:t>
      </w:r>
    </w:p>
    <w:p w14:paraId="6C2C6842" w14:textId="77777777" w:rsidR="002A71C0" w:rsidRPr="002A71C0" w:rsidRDefault="002A71C0" w:rsidP="00CD149A">
      <w:pPr>
        <w:pStyle w:val="Heading2"/>
      </w:pPr>
      <w:bookmarkStart w:id="63" w:name="_Toc136128312"/>
      <w:bookmarkStart w:id="64" w:name="_Toc136128386"/>
      <w:bookmarkStart w:id="65" w:name="_Toc136128437"/>
      <w:bookmarkStart w:id="66" w:name="_Toc136128514"/>
      <w:bookmarkStart w:id="67" w:name="_Toc136405732"/>
      <w:r w:rsidRPr="002A71C0">
        <w:t>Promoting Continuous Employee Development:</w:t>
      </w:r>
      <w:bookmarkEnd w:id="63"/>
      <w:bookmarkEnd w:id="64"/>
      <w:bookmarkEnd w:id="65"/>
      <w:bookmarkEnd w:id="66"/>
      <w:bookmarkEnd w:id="67"/>
    </w:p>
    <w:p w14:paraId="2A2517C8" w14:textId="5F8FA05B" w:rsidR="00CD149A" w:rsidRPr="00257E3E" w:rsidRDefault="002A71C0" w:rsidP="00CD149A">
      <w:pPr>
        <w:ind w:firstLine="720"/>
        <w:rPr>
          <w:rFonts w:ascii="Times New Roman" w:hAnsi="Times New Roman" w:cs="Times New Roman"/>
          <w:sz w:val="24"/>
          <w:szCs w:val="24"/>
        </w:rPr>
      </w:pPr>
      <w:r w:rsidRPr="00257E3E">
        <w:rPr>
          <w:rFonts w:ascii="Times New Roman" w:hAnsi="Times New Roman" w:cs="Times New Roman"/>
          <w:sz w:val="24"/>
          <w:szCs w:val="24"/>
        </w:rPr>
        <w:t>As technology continues to evolve, so too does the skillset require in the hospitality industry. Employee development programmes focusing on new technologies and digital tools should be a key component of hotels' human resources strategies. This approach will ensure that staff members can adapt to technological shifts and maintain high-quality customer service, (Ford &amp; Sturman, 2020).</w:t>
      </w:r>
    </w:p>
    <w:p w14:paraId="70D80449" w14:textId="77777777" w:rsidR="002A71C0" w:rsidRPr="002A71C0" w:rsidRDefault="002A71C0" w:rsidP="00CD149A">
      <w:pPr>
        <w:pStyle w:val="Heading2"/>
      </w:pPr>
      <w:bookmarkStart w:id="68" w:name="_Toc136128313"/>
      <w:bookmarkStart w:id="69" w:name="_Toc136128387"/>
      <w:bookmarkStart w:id="70" w:name="_Toc136128438"/>
      <w:bookmarkStart w:id="71" w:name="_Toc136128515"/>
      <w:bookmarkStart w:id="72" w:name="_Toc136405733"/>
      <w:r w:rsidRPr="002A71C0">
        <w:t>Addressing the Technology Gap:</w:t>
      </w:r>
      <w:bookmarkEnd w:id="68"/>
      <w:bookmarkEnd w:id="69"/>
      <w:bookmarkEnd w:id="70"/>
      <w:bookmarkEnd w:id="71"/>
      <w:bookmarkEnd w:id="72"/>
    </w:p>
    <w:p w14:paraId="2A2956DD" w14:textId="7C40D201" w:rsidR="002A71C0" w:rsidRPr="00257E3E" w:rsidRDefault="002A71C0" w:rsidP="002A71C0">
      <w:pPr>
        <w:ind w:firstLine="720"/>
        <w:rPr>
          <w:rFonts w:ascii="Times New Roman" w:hAnsi="Times New Roman" w:cs="Times New Roman"/>
          <w:sz w:val="24"/>
          <w:szCs w:val="24"/>
        </w:rPr>
      </w:pPr>
      <w:r w:rsidRPr="00257E3E">
        <w:rPr>
          <w:rFonts w:ascii="Times New Roman" w:hAnsi="Times New Roman" w:cs="Times New Roman"/>
          <w:sz w:val="24"/>
          <w:szCs w:val="24"/>
        </w:rPr>
        <w:t>Hotels must recognise the technology gap among guests and provide alternatives for those who are uncomfortable with digital platforms. This could include maintaining traditional check-in methods alongside digital ones or offering support to guests who are unfamiliar with technology, (Nadda et al., 2022).</w:t>
      </w:r>
    </w:p>
    <w:p w14:paraId="0EF616F5" w14:textId="77777777" w:rsidR="002A71C0" w:rsidRPr="002A71C0" w:rsidRDefault="002A71C0" w:rsidP="00CD149A">
      <w:pPr>
        <w:pStyle w:val="Heading2"/>
      </w:pPr>
    </w:p>
    <w:p w14:paraId="11DB7119" w14:textId="77777777" w:rsidR="002A71C0" w:rsidRPr="00CD149A" w:rsidRDefault="002A71C0" w:rsidP="00CD149A">
      <w:pPr>
        <w:pStyle w:val="Heading2"/>
      </w:pPr>
      <w:bookmarkStart w:id="73" w:name="_Toc136128314"/>
      <w:bookmarkStart w:id="74" w:name="_Toc136128388"/>
      <w:bookmarkStart w:id="75" w:name="_Toc136128439"/>
      <w:bookmarkStart w:id="76" w:name="_Toc136128516"/>
      <w:bookmarkStart w:id="77" w:name="_Toc136405734"/>
      <w:r w:rsidRPr="00CD149A">
        <w:t>Utilising Social Media and Online Reviews:</w:t>
      </w:r>
      <w:bookmarkEnd w:id="73"/>
      <w:bookmarkEnd w:id="74"/>
      <w:bookmarkEnd w:id="75"/>
      <w:bookmarkEnd w:id="76"/>
      <w:bookmarkEnd w:id="77"/>
    </w:p>
    <w:p w14:paraId="3BA2F5E0" w14:textId="3E7FD902" w:rsidR="002A71C0" w:rsidRPr="00257E3E" w:rsidRDefault="002A71C0" w:rsidP="00257E3E">
      <w:pPr>
        <w:ind w:firstLine="720"/>
        <w:rPr>
          <w:rFonts w:ascii="Times New Roman" w:hAnsi="Times New Roman" w:cs="Times New Roman"/>
          <w:sz w:val="24"/>
          <w:szCs w:val="24"/>
        </w:rPr>
      </w:pPr>
      <w:r w:rsidRPr="00257E3E">
        <w:rPr>
          <w:rFonts w:ascii="Times New Roman" w:hAnsi="Times New Roman" w:cs="Times New Roman"/>
          <w:sz w:val="24"/>
          <w:szCs w:val="24"/>
        </w:rPr>
        <w:t>Hotels should leverage social media and online review platforms, such as Glassdoor and TripAdvisor, to gather guest feedback and improve services. These platforms provide instant feedback and can help hotels identify and address issues promptly, (Checkfront, 2022).</w:t>
      </w:r>
    </w:p>
    <w:p w14:paraId="75BF6551" w14:textId="77777777" w:rsidR="002A71C0" w:rsidRPr="002A71C0" w:rsidRDefault="002A71C0" w:rsidP="00CD149A">
      <w:pPr>
        <w:pStyle w:val="Heading2"/>
      </w:pPr>
      <w:bookmarkStart w:id="78" w:name="_Toc136128315"/>
      <w:bookmarkStart w:id="79" w:name="_Toc136128389"/>
      <w:bookmarkStart w:id="80" w:name="_Toc136128440"/>
      <w:bookmarkStart w:id="81" w:name="_Toc136128517"/>
      <w:bookmarkStart w:id="82" w:name="_Toc136405735"/>
      <w:r w:rsidRPr="002A71C0">
        <w:t>Analysis:</w:t>
      </w:r>
      <w:bookmarkEnd w:id="78"/>
      <w:bookmarkEnd w:id="79"/>
      <w:bookmarkEnd w:id="80"/>
      <w:bookmarkEnd w:id="81"/>
      <w:bookmarkEnd w:id="82"/>
    </w:p>
    <w:p w14:paraId="4A9ED78D" w14:textId="77777777" w:rsidR="002A71C0" w:rsidRPr="00257E3E" w:rsidRDefault="002A71C0" w:rsidP="002A71C0">
      <w:pPr>
        <w:ind w:firstLine="720"/>
        <w:rPr>
          <w:rFonts w:ascii="Times New Roman" w:hAnsi="Times New Roman" w:cs="Times New Roman"/>
          <w:sz w:val="24"/>
          <w:szCs w:val="24"/>
        </w:rPr>
      </w:pPr>
      <w:r w:rsidRPr="00257E3E">
        <w:rPr>
          <w:rFonts w:ascii="Times New Roman" w:hAnsi="Times New Roman" w:cs="Times New Roman"/>
          <w:sz w:val="24"/>
          <w:szCs w:val="24"/>
        </w:rPr>
        <w:t>While these strategies address some of the challenges associated with technology in the hospitality industry, they do not eliminate them. For example, even significant investments in cybersecurity may not be sufficient given the complexity of cyber threats. Additionally, addressing the technology gap among guests can be challenging due to the wide range of guest preferences and technological skills. Therefore, hotels must continually assess and adjust their strategies to mitigate these challenges.</w:t>
      </w:r>
    </w:p>
    <w:p w14:paraId="4AC01144" w14:textId="77777777" w:rsidR="002A71C0" w:rsidRPr="002A71C0" w:rsidRDefault="002A71C0" w:rsidP="002A71C0">
      <w:pPr>
        <w:ind w:firstLine="720"/>
        <w:rPr>
          <w:rFonts w:ascii="Arial" w:hAnsi="Arial" w:cs="Arial"/>
          <w:sz w:val="24"/>
          <w:szCs w:val="24"/>
        </w:rPr>
      </w:pPr>
    </w:p>
    <w:p w14:paraId="45633DC3" w14:textId="77777777" w:rsidR="002A71C0" w:rsidRPr="002A71C0" w:rsidRDefault="002A71C0" w:rsidP="00CD149A">
      <w:pPr>
        <w:pStyle w:val="Heading2"/>
      </w:pPr>
      <w:bookmarkStart w:id="83" w:name="_Toc136128316"/>
      <w:bookmarkStart w:id="84" w:name="_Toc136128390"/>
      <w:bookmarkStart w:id="85" w:name="_Toc136128441"/>
      <w:bookmarkStart w:id="86" w:name="_Toc136128518"/>
      <w:bookmarkStart w:id="87" w:name="_Toc136405736"/>
      <w:r w:rsidRPr="002A71C0">
        <w:t>Recommendations:</w:t>
      </w:r>
      <w:bookmarkEnd w:id="83"/>
      <w:bookmarkEnd w:id="84"/>
      <w:bookmarkEnd w:id="85"/>
      <w:bookmarkEnd w:id="86"/>
      <w:bookmarkEnd w:id="87"/>
    </w:p>
    <w:p w14:paraId="79461CEF" w14:textId="7FADFA7B" w:rsidR="002A71C0" w:rsidRPr="00257E3E" w:rsidRDefault="002A71C0" w:rsidP="00CD149A">
      <w:pPr>
        <w:ind w:firstLine="720"/>
        <w:rPr>
          <w:rFonts w:ascii="Times New Roman" w:hAnsi="Times New Roman" w:cs="Times New Roman"/>
          <w:sz w:val="24"/>
          <w:szCs w:val="24"/>
        </w:rPr>
      </w:pPr>
      <w:r w:rsidRPr="00257E3E">
        <w:rPr>
          <w:rFonts w:ascii="Times New Roman" w:hAnsi="Times New Roman" w:cs="Times New Roman"/>
          <w:sz w:val="24"/>
          <w:szCs w:val="24"/>
        </w:rPr>
        <w:t>Based on the above analysis, it is recommended that Marriott continue to prioritise cybersecurity, invest in reliable backup systems, promote continuous employee development, address the technology gap, and utilise social media and online reviews for feedback and service improvement.</w:t>
      </w:r>
    </w:p>
    <w:p w14:paraId="16B367E2" w14:textId="6A1D435B" w:rsidR="002A71C0" w:rsidRPr="00257E3E" w:rsidRDefault="002A71C0" w:rsidP="00CD149A">
      <w:pPr>
        <w:ind w:firstLine="720"/>
        <w:rPr>
          <w:rFonts w:ascii="Times New Roman" w:hAnsi="Times New Roman" w:cs="Times New Roman"/>
          <w:sz w:val="24"/>
          <w:szCs w:val="24"/>
        </w:rPr>
      </w:pPr>
      <w:r w:rsidRPr="00257E3E">
        <w:rPr>
          <w:rFonts w:ascii="Times New Roman" w:hAnsi="Times New Roman" w:cs="Times New Roman"/>
          <w:sz w:val="24"/>
          <w:szCs w:val="24"/>
        </w:rPr>
        <w:t>Furthermore, Marriott could consider developing a clear policy statement regarding their commitment to data security, technological innovation, and digital inclusivity. This could serve as a guide for their operations and reassure guests about their commitment to these areas. For example, Hilton Hotels have a dedicated page on their website outlining their commitment to innovation and digital transformation, which includes their use of technology to enhance guest experiences, (Hilton, 2023).</w:t>
      </w:r>
    </w:p>
    <w:p w14:paraId="5901C03A" w14:textId="77777777" w:rsidR="00CD149A" w:rsidRPr="00257E3E" w:rsidRDefault="00CD149A" w:rsidP="00CD149A">
      <w:pPr>
        <w:ind w:firstLine="720"/>
        <w:rPr>
          <w:rFonts w:ascii="Times New Roman" w:hAnsi="Times New Roman" w:cs="Times New Roman"/>
          <w:sz w:val="24"/>
          <w:szCs w:val="24"/>
        </w:rPr>
      </w:pPr>
    </w:p>
    <w:p w14:paraId="11178466" w14:textId="77777777" w:rsidR="00CD149A" w:rsidRDefault="00CD149A" w:rsidP="00CD149A">
      <w:pPr>
        <w:ind w:firstLine="720"/>
        <w:rPr>
          <w:rFonts w:ascii="Arial" w:hAnsi="Arial" w:cs="Arial"/>
          <w:sz w:val="24"/>
          <w:szCs w:val="24"/>
        </w:rPr>
      </w:pPr>
    </w:p>
    <w:p w14:paraId="66C0065E" w14:textId="77777777" w:rsidR="00CD149A" w:rsidRDefault="00CD149A" w:rsidP="00CD149A">
      <w:pPr>
        <w:ind w:firstLine="0"/>
        <w:rPr>
          <w:rFonts w:ascii="Arial" w:hAnsi="Arial" w:cs="Arial"/>
          <w:sz w:val="24"/>
          <w:szCs w:val="24"/>
        </w:rPr>
      </w:pPr>
    </w:p>
    <w:p w14:paraId="62235C7D" w14:textId="50582925" w:rsidR="00CD149A" w:rsidRPr="002A71C0" w:rsidRDefault="00CD149A" w:rsidP="00CD149A">
      <w:pPr>
        <w:pStyle w:val="Heading1"/>
      </w:pPr>
      <w:bookmarkStart w:id="88" w:name="_Toc136128317"/>
      <w:bookmarkStart w:id="89" w:name="_Toc136128391"/>
      <w:bookmarkStart w:id="90" w:name="_Toc136128442"/>
      <w:bookmarkStart w:id="91" w:name="_Toc136128519"/>
      <w:bookmarkStart w:id="92" w:name="_Toc136405737"/>
      <w:r>
        <w:lastRenderedPageBreak/>
        <w:t>Conclusion</w:t>
      </w:r>
      <w:bookmarkEnd w:id="88"/>
      <w:bookmarkEnd w:id="89"/>
      <w:bookmarkEnd w:id="90"/>
      <w:bookmarkEnd w:id="91"/>
      <w:bookmarkEnd w:id="92"/>
      <w:r>
        <w:t xml:space="preserve"> </w:t>
      </w:r>
    </w:p>
    <w:p w14:paraId="062C5193" w14:textId="4D98A266" w:rsidR="00CD149A" w:rsidRPr="00257E3E" w:rsidRDefault="00CD149A" w:rsidP="00CD149A">
      <w:pPr>
        <w:ind w:firstLine="720"/>
        <w:rPr>
          <w:rFonts w:ascii="Times New Roman" w:hAnsi="Times New Roman" w:cs="Times New Roman"/>
          <w:sz w:val="24"/>
          <w:szCs w:val="24"/>
        </w:rPr>
      </w:pPr>
      <w:r w:rsidRPr="00257E3E">
        <w:rPr>
          <w:rFonts w:ascii="Times New Roman" w:hAnsi="Times New Roman" w:cs="Times New Roman"/>
          <w:sz w:val="24"/>
          <w:szCs w:val="24"/>
        </w:rPr>
        <w:t>In conclusion, the integration of technology in the hospitality sector, particularly in guest services, has brought about a significant transformation, creating new opportunities for enriching guest experiences, improving operational efficiency, and driving business growth. Marriott International, a pioneer in adopting front-line technologies, has successfully implemented a range of technologies, including AI, IoT, VR, AR, blockchain, and biometric technology, to enhance guest services. These advancements have not only digitised traditional services but have also created new avenues for personalisation, convenience, and efficiency.</w:t>
      </w:r>
    </w:p>
    <w:p w14:paraId="20597962" w14:textId="4363253E" w:rsidR="00CD149A" w:rsidRPr="00257E3E" w:rsidRDefault="00CD149A" w:rsidP="00CD149A">
      <w:pPr>
        <w:ind w:firstLine="720"/>
        <w:rPr>
          <w:rFonts w:ascii="Times New Roman" w:hAnsi="Times New Roman" w:cs="Times New Roman"/>
          <w:sz w:val="24"/>
          <w:szCs w:val="24"/>
        </w:rPr>
      </w:pPr>
      <w:r w:rsidRPr="00257E3E">
        <w:rPr>
          <w:rFonts w:ascii="Times New Roman" w:hAnsi="Times New Roman" w:cs="Times New Roman"/>
          <w:sz w:val="24"/>
          <w:szCs w:val="24"/>
        </w:rPr>
        <w:t>However, the rapid advancement of technology also presents challenges, such as data security, job displacement, and the digital gap among guests. To address these issues, it is crucial for Marriott and other players in the hospitality industry to adopt proactive management strategies. These could include strengthening cybersecurity measures, establishing reliable contingency systems, promoting continuous employee development, addressing the technology gap, and utilising social media and online reviews for feedback and service improvement.</w:t>
      </w:r>
    </w:p>
    <w:p w14:paraId="04DC1B89" w14:textId="23926CC2" w:rsidR="002A71C0" w:rsidRPr="00257E3E" w:rsidRDefault="00CD149A" w:rsidP="00CD149A">
      <w:pPr>
        <w:ind w:firstLine="720"/>
        <w:rPr>
          <w:rFonts w:ascii="Times New Roman" w:hAnsi="Times New Roman" w:cs="Times New Roman"/>
          <w:sz w:val="24"/>
          <w:szCs w:val="24"/>
        </w:rPr>
      </w:pPr>
      <w:r w:rsidRPr="00257E3E">
        <w:rPr>
          <w:rFonts w:ascii="Times New Roman" w:hAnsi="Times New Roman" w:cs="Times New Roman"/>
          <w:sz w:val="24"/>
          <w:szCs w:val="24"/>
        </w:rPr>
        <w:t>Looking ahead, the continued integration of technology in guest services is expected to remain a key trend in the hospitality industry, with a focus on personalisation, efficiency, and security. As such, it is recommended that Marriott continue to invest in innovative technologies, prioritise cybersecurity, and foster a culture of continuous learning and adaptation among its staff. By doing so, Marriott can continue to provide exceptional guest experiences and maintain its position as a leader in the ever-evolving landscape of technology-enabled guest services.</w:t>
      </w:r>
    </w:p>
    <w:p w14:paraId="5963334D" w14:textId="77777777" w:rsidR="002A71C0" w:rsidRPr="002A71C0" w:rsidRDefault="002A71C0" w:rsidP="002A71C0">
      <w:pPr>
        <w:ind w:firstLine="0"/>
        <w:rPr>
          <w:rFonts w:ascii="Arial" w:hAnsi="Arial" w:cs="Arial"/>
          <w:sz w:val="24"/>
          <w:szCs w:val="24"/>
        </w:rPr>
      </w:pPr>
    </w:p>
    <w:p w14:paraId="0D0D15A5" w14:textId="77777777" w:rsidR="002A71C0" w:rsidRDefault="002A71C0" w:rsidP="00CD149A">
      <w:pPr>
        <w:pStyle w:val="Heading1"/>
      </w:pPr>
      <w:bookmarkStart w:id="93" w:name="_Toc136128318"/>
      <w:bookmarkStart w:id="94" w:name="_Toc136128392"/>
      <w:bookmarkStart w:id="95" w:name="_Toc136128443"/>
      <w:bookmarkStart w:id="96" w:name="_Toc136128520"/>
      <w:bookmarkStart w:id="97" w:name="_Toc136405738"/>
      <w:r>
        <w:t>Keywords</w:t>
      </w:r>
      <w:bookmarkEnd w:id="93"/>
      <w:bookmarkEnd w:id="94"/>
      <w:bookmarkEnd w:id="95"/>
      <w:bookmarkEnd w:id="96"/>
      <w:bookmarkEnd w:id="97"/>
      <w:r>
        <w:t xml:space="preserve"> </w:t>
      </w:r>
    </w:p>
    <w:p w14:paraId="4A040B92" w14:textId="77777777" w:rsidR="002A71C0" w:rsidRDefault="002A71C0" w:rsidP="002A71C0">
      <w:pPr>
        <w:pStyle w:val="Default"/>
        <w:rPr>
          <w:color w:val="343541"/>
        </w:rPr>
      </w:pPr>
    </w:p>
    <w:p w14:paraId="183CB576" w14:textId="77777777" w:rsidR="002A71C0" w:rsidRDefault="002A71C0" w:rsidP="002A71C0">
      <w:pPr>
        <w:pStyle w:val="Default"/>
        <w:rPr>
          <w:color w:val="343541"/>
        </w:rPr>
      </w:pPr>
      <w:r>
        <w:rPr>
          <w:color w:val="343541"/>
        </w:rPr>
        <w:t>AI artificial intelligence</w:t>
      </w:r>
    </w:p>
    <w:p w14:paraId="6C0A260A" w14:textId="77777777" w:rsidR="002A71C0" w:rsidRDefault="002A71C0" w:rsidP="002A71C0">
      <w:pPr>
        <w:pStyle w:val="Default"/>
        <w:rPr>
          <w:color w:val="343541"/>
        </w:rPr>
      </w:pPr>
      <w:r>
        <w:rPr>
          <w:color w:val="343541"/>
        </w:rPr>
        <w:t xml:space="preserve">IoT Internet of things </w:t>
      </w:r>
    </w:p>
    <w:p w14:paraId="5C6233FC" w14:textId="77777777" w:rsidR="002A71C0" w:rsidRDefault="002A71C0" w:rsidP="002A71C0">
      <w:pPr>
        <w:pStyle w:val="Default"/>
        <w:rPr>
          <w:color w:val="343541"/>
        </w:rPr>
      </w:pPr>
      <w:r>
        <w:rPr>
          <w:color w:val="343541"/>
        </w:rPr>
        <w:t xml:space="preserve">VR Virtual Reality </w:t>
      </w:r>
    </w:p>
    <w:p w14:paraId="3E71292F" w14:textId="77777777" w:rsidR="002A71C0" w:rsidRDefault="002A71C0" w:rsidP="002A71C0">
      <w:pPr>
        <w:pStyle w:val="Default"/>
        <w:rPr>
          <w:color w:val="343541"/>
        </w:rPr>
      </w:pPr>
      <w:r>
        <w:rPr>
          <w:color w:val="343541"/>
        </w:rPr>
        <w:t xml:space="preserve">AR Augmented Reality </w:t>
      </w:r>
    </w:p>
    <w:p w14:paraId="1645B35D" w14:textId="77777777" w:rsidR="002A71C0" w:rsidRDefault="002A71C0" w:rsidP="002A71C0">
      <w:pPr>
        <w:pStyle w:val="Default"/>
        <w:rPr>
          <w:color w:val="343541"/>
        </w:rPr>
      </w:pPr>
      <w:r>
        <w:rPr>
          <w:color w:val="343541"/>
        </w:rPr>
        <w:t>GDPR General Data Protection Regulation</w:t>
      </w:r>
    </w:p>
    <w:p w14:paraId="0BE67661" w14:textId="77777777" w:rsidR="00CD149A" w:rsidRDefault="00CD149A">
      <w:pPr>
        <w:rPr>
          <w:rFonts w:ascii="Arial Black" w:eastAsiaTheme="majorEastAsia" w:hAnsi="Arial Black" w:cstheme="majorBidi"/>
          <w:color w:val="44546A" w:themeColor="text2"/>
          <w:sz w:val="36"/>
          <w:szCs w:val="32"/>
        </w:rPr>
      </w:pPr>
      <w:bookmarkStart w:id="98" w:name="_Toc136128319"/>
      <w:bookmarkStart w:id="99" w:name="_Toc136128393"/>
      <w:bookmarkStart w:id="100" w:name="_Toc136128444"/>
      <w:bookmarkStart w:id="101" w:name="_Toc136128521"/>
      <w:r>
        <w:br w:type="page"/>
      </w:r>
    </w:p>
    <w:p w14:paraId="0AFEAE9C" w14:textId="5FDF12F0" w:rsidR="002A71C0" w:rsidRDefault="00CD149A" w:rsidP="00CD149A">
      <w:pPr>
        <w:pStyle w:val="Heading1"/>
      </w:pPr>
      <w:bookmarkStart w:id="102" w:name="_Toc136405739"/>
      <w:r>
        <w:lastRenderedPageBreak/>
        <w:t>References</w:t>
      </w:r>
      <w:bookmarkEnd w:id="98"/>
      <w:bookmarkEnd w:id="99"/>
      <w:bookmarkEnd w:id="100"/>
      <w:bookmarkEnd w:id="101"/>
      <w:bookmarkEnd w:id="102"/>
      <w:r>
        <w:t xml:space="preserve"> </w:t>
      </w:r>
    </w:p>
    <w:p w14:paraId="49C556CC" w14:textId="77777777" w:rsidR="00CD149A" w:rsidRPr="00CD149A" w:rsidRDefault="00CD149A" w:rsidP="00CD149A">
      <w:pPr>
        <w:pStyle w:val="NormalWeb"/>
        <w:rPr>
          <w:rFonts w:ascii="Arial" w:hAnsi="Arial" w:cs="Arial"/>
        </w:rPr>
      </w:pPr>
    </w:p>
    <w:p w14:paraId="329F9D70"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Bank of England (2021) </w:t>
      </w:r>
      <w:r w:rsidRPr="00CD149A">
        <w:rPr>
          <w:rFonts w:ascii="Arial" w:hAnsi="Arial" w:cs="Arial"/>
          <w:i/>
          <w:iCs/>
        </w:rPr>
        <w:t>Bank of England Annual Report and accounts - 2021</w:t>
      </w:r>
      <w:r w:rsidRPr="00CD149A">
        <w:rPr>
          <w:rFonts w:ascii="Arial" w:hAnsi="Arial" w:cs="Arial"/>
        </w:rPr>
        <w:t xml:space="preserve">, </w:t>
      </w:r>
      <w:r w:rsidRPr="00CD149A">
        <w:rPr>
          <w:rFonts w:ascii="Arial" w:hAnsi="Arial" w:cs="Arial"/>
          <w:i/>
          <w:iCs/>
        </w:rPr>
        <w:t>Bank of England</w:t>
      </w:r>
      <w:r w:rsidRPr="00CD149A">
        <w:rPr>
          <w:rFonts w:ascii="Arial" w:hAnsi="Arial" w:cs="Arial"/>
        </w:rPr>
        <w:t xml:space="preserve">. Available at: https://www.bankofengland.co.uk/annual-report/2021 (Accessed: 19 May 2023). </w:t>
      </w:r>
    </w:p>
    <w:p w14:paraId="3067968C"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Bansal, A. and Samudrala  , S. (2023a) </w:t>
      </w:r>
      <w:r w:rsidRPr="00CD149A">
        <w:rPr>
          <w:rFonts w:ascii="Arial" w:hAnsi="Arial" w:cs="Arial"/>
          <w:i/>
          <w:iCs/>
        </w:rPr>
        <w:t>The convergence of AR, VR with IOT</w:t>
      </w:r>
      <w:r w:rsidRPr="00CD149A">
        <w:rPr>
          <w:rFonts w:ascii="Arial" w:hAnsi="Arial" w:cs="Arial"/>
        </w:rPr>
        <w:t xml:space="preserve">, </w:t>
      </w:r>
      <w:r w:rsidRPr="00CD149A">
        <w:rPr>
          <w:rFonts w:ascii="Arial" w:hAnsi="Arial" w:cs="Arial"/>
          <w:i/>
          <w:iCs/>
        </w:rPr>
        <w:t>HCLTech</w:t>
      </w:r>
      <w:r w:rsidRPr="00CD149A">
        <w:rPr>
          <w:rFonts w:ascii="Arial" w:hAnsi="Arial" w:cs="Arial"/>
        </w:rPr>
        <w:t xml:space="preserve">. Available at: https://www.hcltech.com/blogs/convergence-ar-vr-iot (Accessed: 25 May 2023). </w:t>
      </w:r>
    </w:p>
    <w:p w14:paraId="11074FEE"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Benedict, E.T. (2022) ‘The responsibility of Big Data Analytics in organization decision-making’, </w:t>
      </w:r>
      <w:r w:rsidRPr="00CD149A">
        <w:rPr>
          <w:rFonts w:ascii="Arial" w:hAnsi="Arial" w:cs="Arial"/>
          <w:i/>
          <w:iCs/>
        </w:rPr>
        <w:t>Big Data Analytics</w:t>
      </w:r>
      <w:r w:rsidRPr="00CD149A">
        <w:rPr>
          <w:rFonts w:ascii="Arial" w:hAnsi="Arial" w:cs="Arial"/>
        </w:rPr>
        <w:t xml:space="preserve">, pp. 19–44. doi:10.1201/9781003307761-2. </w:t>
      </w:r>
    </w:p>
    <w:p w14:paraId="6092137C"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Bharwani, S. and Mathews, D. (2021) ‘Techno-business strategies for enhancing guest experience in Luxury Hotels: A managerial perspective’, </w:t>
      </w:r>
      <w:r w:rsidRPr="00CD149A">
        <w:rPr>
          <w:rFonts w:ascii="Arial" w:hAnsi="Arial" w:cs="Arial"/>
          <w:i/>
          <w:iCs/>
        </w:rPr>
        <w:t>Worldwide Hospitality and Tourism Themes</w:t>
      </w:r>
      <w:r w:rsidRPr="00CD149A">
        <w:rPr>
          <w:rFonts w:ascii="Arial" w:hAnsi="Arial" w:cs="Arial"/>
        </w:rPr>
        <w:t xml:space="preserve">, 13(2), pp. 168–185. doi:10.1108/whatt-09-2020-0121. </w:t>
      </w:r>
    </w:p>
    <w:p w14:paraId="5F025476"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Chang, B. (2021) </w:t>
      </w:r>
      <w:r w:rsidRPr="00CD149A">
        <w:rPr>
          <w:rFonts w:ascii="Arial" w:hAnsi="Arial" w:cs="Arial"/>
          <w:i/>
          <w:iCs/>
        </w:rPr>
        <w:t>Marriott is testing contactless check-in via kiosk as travel begins to return - see how to works</w:t>
      </w:r>
      <w:r w:rsidRPr="00CD149A">
        <w:rPr>
          <w:rFonts w:ascii="Arial" w:hAnsi="Arial" w:cs="Arial"/>
        </w:rPr>
        <w:t xml:space="preserve">, </w:t>
      </w:r>
      <w:r w:rsidRPr="00CD149A">
        <w:rPr>
          <w:rFonts w:ascii="Arial" w:hAnsi="Arial" w:cs="Arial"/>
          <w:i/>
          <w:iCs/>
        </w:rPr>
        <w:t>Business Insider</w:t>
      </w:r>
      <w:r w:rsidRPr="00CD149A">
        <w:rPr>
          <w:rFonts w:ascii="Arial" w:hAnsi="Arial" w:cs="Arial"/>
        </w:rPr>
        <w:t xml:space="preserve">. Available at: https://www.businessinsider.com/marriott-contactless-kiosk-marketplace-travel-return-2021-4?r=US&amp;IR=T (Accessed: 17 May 2023). </w:t>
      </w:r>
    </w:p>
    <w:p w14:paraId="776F1997"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Checkfront (2022) </w:t>
      </w:r>
      <w:r w:rsidRPr="00CD149A">
        <w:rPr>
          <w:rFonts w:ascii="Arial" w:hAnsi="Arial" w:cs="Arial"/>
          <w:i/>
          <w:iCs/>
        </w:rPr>
        <w:t>The Complete Guide to Managing Online Reviews on Tripadvisor</w:t>
      </w:r>
      <w:r w:rsidRPr="00CD149A">
        <w:rPr>
          <w:rFonts w:ascii="Arial" w:hAnsi="Arial" w:cs="Arial"/>
        </w:rPr>
        <w:t xml:space="preserve">, </w:t>
      </w:r>
      <w:r w:rsidRPr="00CD149A">
        <w:rPr>
          <w:rFonts w:ascii="Arial" w:hAnsi="Arial" w:cs="Arial"/>
          <w:i/>
          <w:iCs/>
        </w:rPr>
        <w:t>Checkfront</w:t>
      </w:r>
      <w:r w:rsidRPr="00CD149A">
        <w:rPr>
          <w:rFonts w:ascii="Arial" w:hAnsi="Arial" w:cs="Arial"/>
        </w:rPr>
        <w:t xml:space="preserve">. Available at: https://www.checkfront.com/blog/managing-online-reviews-on-tripadvisor/ (Accessed: 17 May 2023). </w:t>
      </w:r>
    </w:p>
    <w:p w14:paraId="7C35B72E"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CIPD (2021) </w:t>
      </w:r>
      <w:r w:rsidRPr="00CD149A">
        <w:rPr>
          <w:rFonts w:ascii="Arial" w:hAnsi="Arial" w:cs="Arial"/>
          <w:i/>
          <w:iCs/>
        </w:rPr>
        <w:t>Technology and the future of work: Factsheets</w:t>
      </w:r>
      <w:r w:rsidRPr="00CD149A">
        <w:rPr>
          <w:rFonts w:ascii="Arial" w:hAnsi="Arial" w:cs="Arial"/>
        </w:rPr>
        <w:t xml:space="preserve">, </w:t>
      </w:r>
      <w:r w:rsidRPr="00CD149A">
        <w:rPr>
          <w:rFonts w:ascii="Arial" w:hAnsi="Arial" w:cs="Arial"/>
          <w:i/>
          <w:iCs/>
        </w:rPr>
        <w:t>CIPD</w:t>
      </w:r>
      <w:r w:rsidRPr="00CD149A">
        <w:rPr>
          <w:rFonts w:ascii="Arial" w:hAnsi="Arial" w:cs="Arial"/>
        </w:rPr>
        <w:t xml:space="preserve">. Available at: https://www.cipd.org/uk/knowledge/factsheets/emerging-future-work-factsheet (Accessed: 17 May 2023). </w:t>
      </w:r>
    </w:p>
    <w:p w14:paraId="33C14D55"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Conrady, R. and Buck, M. (2014) </w:t>
      </w:r>
      <w:r w:rsidRPr="00CD149A">
        <w:rPr>
          <w:rFonts w:ascii="Arial" w:hAnsi="Arial" w:cs="Arial"/>
          <w:i/>
          <w:iCs/>
        </w:rPr>
        <w:t>Trends and issues in global tourism 2012</w:t>
      </w:r>
      <w:r w:rsidRPr="00CD149A">
        <w:rPr>
          <w:rFonts w:ascii="Arial" w:hAnsi="Arial" w:cs="Arial"/>
        </w:rPr>
        <w:t xml:space="preserve">. Berlin: Springer Berlin. </w:t>
      </w:r>
    </w:p>
    <w:p w14:paraId="19C085D4"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EIC (2022) </w:t>
      </w:r>
      <w:r w:rsidRPr="00CD149A">
        <w:rPr>
          <w:rFonts w:ascii="Arial" w:hAnsi="Arial" w:cs="Arial"/>
          <w:i/>
          <w:iCs/>
        </w:rPr>
        <w:t>IDENTIFICATION OF EMERGING TECHNOLOGIES AND BREAKTHROUGH INNOVATIONS</w:t>
      </w:r>
      <w:r w:rsidRPr="00CD149A">
        <w:rPr>
          <w:rFonts w:ascii="Arial" w:hAnsi="Arial" w:cs="Arial"/>
        </w:rPr>
        <w:t xml:space="preserve">, </w:t>
      </w:r>
      <w:r w:rsidRPr="00CD149A">
        <w:rPr>
          <w:rFonts w:ascii="Arial" w:hAnsi="Arial" w:cs="Arial"/>
          <w:i/>
          <w:iCs/>
        </w:rPr>
        <w:t>European Innovation Council</w:t>
      </w:r>
      <w:r w:rsidRPr="00CD149A">
        <w:rPr>
          <w:rFonts w:ascii="Arial" w:hAnsi="Arial" w:cs="Arial"/>
        </w:rPr>
        <w:t xml:space="preserve">. Available at: https://eic.ec.europa.eu/system/files/2022-02/EIC-Emerging-Tech-and-Breakthrough-Innov-report-2022-1502-final.pdf (Accessed: 27 May 2023). </w:t>
      </w:r>
    </w:p>
    <w:p w14:paraId="09DAE897"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European Commission (no date) </w:t>
      </w:r>
      <w:r w:rsidRPr="00CD149A">
        <w:rPr>
          <w:rFonts w:ascii="Arial" w:hAnsi="Arial" w:cs="Arial"/>
          <w:i/>
          <w:iCs/>
        </w:rPr>
        <w:t>Rules for business and organisations</w:t>
      </w:r>
      <w:r w:rsidRPr="00CD149A">
        <w:rPr>
          <w:rFonts w:ascii="Arial" w:hAnsi="Arial" w:cs="Arial"/>
        </w:rPr>
        <w:t xml:space="preserve">, </w:t>
      </w:r>
      <w:r w:rsidRPr="00CD149A">
        <w:rPr>
          <w:rFonts w:ascii="Arial" w:hAnsi="Arial" w:cs="Arial"/>
          <w:i/>
          <w:iCs/>
        </w:rPr>
        <w:t>European Commission</w:t>
      </w:r>
      <w:r w:rsidRPr="00CD149A">
        <w:rPr>
          <w:rFonts w:ascii="Arial" w:hAnsi="Arial" w:cs="Arial"/>
        </w:rPr>
        <w:t xml:space="preserve">. Available at: https://commission.europa.eu/law/law-topic/data-protection/reform/rules-business-and-organisations_en (Accessed: 19 May 2023). </w:t>
      </w:r>
    </w:p>
    <w:p w14:paraId="2E19A2C7"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Ford, R.C. and Sturman, M.C. (2020) </w:t>
      </w:r>
      <w:r w:rsidRPr="00CD149A">
        <w:rPr>
          <w:rFonts w:ascii="Arial" w:hAnsi="Arial" w:cs="Arial"/>
          <w:i/>
          <w:iCs/>
        </w:rPr>
        <w:t>Managing hospitality organizations: Achieving excellence in the guest experience</w:t>
      </w:r>
      <w:r w:rsidRPr="00CD149A">
        <w:rPr>
          <w:rFonts w:ascii="Arial" w:hAnsi="Arial" w:cs="Arial"/>
        </w:rPr>
        <w:t xml:space="preserve"> </w:t>
      </w:r>
      <w:r w:rsidRPr="00CD149A">
        <w:rPr>
          <w:rFonts w:ascii="Arial" w:hAnsi="Arial" w:cs="Arial"/>
          <w:i/>
          <w:iCs/>
        </w:rPr>
        <w:t>Vol 2</w:t>
      </w:r>
      <w:r w:rsidRPr="00CD149A">
        <w:rPr>
          <w:rFonts w:ascii="Arial" w:hAnsi="Arial" w:cs="Arial"/>
        </w:rPr>
        <w:t xml:space="preserve">. Los Angeles: SAGE. </w:t>
      </w:r>
    </w:p>
    <w:p w14:paraId="28866F6E" w14:textId="77777777" w:rsidR="00CD149A" w:rsidRPr="00CD149A" w:rsidRDefault="00CD149A" w:rsidP="00CD149A">
      <w:pPr>
        <w:pStyle w:val="NormalWeb"/>
        <w:ind w:left="993" w:hanging="720"/>
        <w:rPr>
          <w:rFonts w:ascii="Arial" w:hAnsi="Arial" w:cs="Arial"/>
        </w:rPr>
      </w:pPr>
      <w:r w:rsidRPr="00CD149A">
        <w:rPr>
          <w:rFonts w:ascii="Arial" w:hAnsi="Arial" w:cs="Arial"/>
        </w:rPr>
        <w:lastRenderedPageBreak/>
        <w:t xml:space="preserve">GOV.UK (2018) </w:t>
      </w:r>
      <w:r w:rsidRPr="00CD149A">
        <w:rPr>
          <w:rFonts w:ascii="Arial" w:hAnsi="Arial" w:cs="Arial"/>
          <w:i/>
          <w:iCs/>
        </w:rPr>
        <w:t>Data protection act 2018</w:t>
      </w:r>
      <w:r w:rsidRPr="00CD149A">
        <w:rPr>
          <w:rFonts w:ascii="Arial" w:hAnsi="Arial" w:cs="Arial"/>
        </w:rPr>
        <w:t xml:space="preserve">, </w:t>
      </w:r>
      <w:r w:rsidRPr="00CD149A">
        <w:rPr>
          <w:rFonts w:ascii="Arial" w:hAnsi="Arial" w:cs="Arial"/>
          <w:i/>
          <w:iCs/>
        </w:rPr>
        <w:t>Legislation.gov.uk</w:t>
      </w:r>
      <w:r w:rsidRPr="00CD149A">
        <w:rPr>
          <w:rFonts w:ascii="Arial" w:hAnsi="Arial" w:cs="Arial"/>
        </w:rPr>
        <w:t xml:space="preserve">. Available at: https://www.legislation.gov.uk/ukpga/2018/12/contents/enacted (Accessed: 19 May 2023). </w:t>
      </w:r>
    </w:p>
    <w:p w14:paraId="486D9F35"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GOV.UK (2022) </w:t>
      </w:r>
      <w:r w:rsidRPr="00CD149A">
        <w:rPr>
          <w:rFonts w:ascii="Arial" w:hAnsi="Arial" w:cs="Arial"/>
          <w:i/>
          <w:iCs/>
        </w:rPr>
        <w:t>Charge, reclaim and record vat</w:t>
      </w:r>
      <w:r w:rsidRPr="00CD149A">
        <w:rPr>
          <w:rFonts w:ascii="Arial" w:hAnsi="Arial" w:cs="Arial"/>
        </w:rPr>
        <w:t xml:space="preserve">, </w:t>
      </w:r>
      <w:r w:rsidRPr="00CD149A">
        <w:rPr>
          <w:rFonts w:ascii="Arial" w:hAnsi="Arial" w:cs="Arial"/>
          <w:i/>
          <w:iCs/>
        </w:rPr>
        <w:t>GOV.UK</w:t>
      </w:r>
      <w:r w:rsidRPr="00CD149A">
        <w:rPr>
          <w:rFonts w:ascii="Arial" w:hAnsi="Arial" w:cs="Arial"/>
        </w:rPr>
        <w:t xml:space="preserve">. Available at: https://www.gov.uk/vat-businesses/vat-rates (Accessed: 19 May 2023). </w:t>
      </w:r>
    </w:p>
    <w:p w14:paraId="3081A2B3"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Gupta, A., Gupta, S. and Kumar, J. (2023) </w:t>
      </w:r>
      <w:r w:rsidRPr="00CD149A">
        <w:rPr>
          <w:rFonts w:ascii="Arial" w:hAnsi="Arial" w:cs="Arial"/>
          <w:i/>
          <w:iCs/>
        </w:rPr>
        <w:t>Managing and Strategising Global Business in Crisis: Resolution, resilience, and Reformation</w:t>
      </w:r>
      <w:r w:rsidRPr="00CD149A">
        <w:rPr>
          <w:rFonts w:ascii="Arial" w:hAnsi="Arial" w:cs="Arial"/>
        </w:rPr>
        <w:t xml:space="preserve">. Milton: Taylor &amp; Francis Group. </w:t>
      </w:r>
    </w:p>
    <w:p w14:paraId="784B7CD3"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Hilton (2023) </w:t>
      </w:r>
      <w:r w:rsidRPr="00CD149A">
        <w:rPr>
          <w:rFonts w:ascii="Arial" w:hAnsi="Arial" w:cs="Arial"/>
          <w:i/>
          <w:iCs/>
        </w:rPr>
        <w:t xml:space="preserve">Innovation </w:t>
      </w:r>
      <w:r w:rsidRPr="00CD149A">
        <w:rPr>
          <w:rFonts w:ascii="Arial" w:hAnsi="Arial" w:cs="Arial"/>
          <w:i/>
          <w:iCs/>
        </w:rPr>
        <w:noBreakHyphen/>
        <w:t xml:space="preserve"> stories from Hilton </w:t>
      </w:r>
      <w:r w:rsidRPr="00CD149A">
        <w:rPr>
          <w:rFonts w:ascii="Arial" w:hAnsi="Arial" w:cs="Arial"/>
          <w:i/>
          <w:iCs/>
        </w:rPr>
        <w:noBreakHyphen/>
        <w:t xml:space="preserve"> EMEA</w:t>
      </w:r>
      <w:r w:rsidRPr="00CD149A">
        <w:rPr>
          <w:rFonts w:ascii="Arial" w:hAnsi="Arial" w:cs="Arial"/>
        </w:rPr>
        <w:t xml:space="preserve">, </w:t>
      </w:r>
      <w:r w:rsidRPr="00CD149A">
        <w:rPr>
          <w:rFonts w:ascii="Arial" w:hAnsi="Arial" w:cs="Arial"/>
          <w:i/>
          <w:iCs/>
        </w:rPr>
        <w:t>Stories From Hilton - EMEA</w:t>
      </w:r>
      <w:r w:rsidRPr="00CD149A">
        <w:rPr>
          <w:rFonts w:ascii="Arial" w:hAnsi="Arial" w:cs="Arial"/>
        </w:rPr>
        <w:t xml:space="preserve">. Available at: https://stories.hilton.com/emea/category/innovation (Accessed: 28 May 2023). </w:t>
      </w:r>
    </w:p>
    <w:p w14:paraId="030095A7"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Ivanov, S. and Webster, C. (2019) ‘Conceptual framework of the use of robots, Artificial Intelligence and Service Automation in Travel, tourism, and hospitality companies’, </w:t>
      </w:r>
      <w:r w:rsidRPr="00CD149A">
        <w:rPr>
          <w:rFonts w:ascii="Arial" w:hAnsi="Arial" w:cs="Arial"/>
          <w:i/>
          <w:iCs/>
        </w:rPr>
        <w:t>Robots, Artificial Intelligence, and Service Automation in Travel, Tourism and Hospitality</w:t>
      </w:r>
      <w:r w:rsidRPr="00CD149A">
        <w:rPr>
          <w:rFonts w:ascii="Arial" w:hAnsi="Arial" w:cs="Arial"/>
        </w:rPr>
        <w:t xml:space="preserve">, pp. 7–37. doi:10.1108/978-1-78756-687-320191001. </w:t>
      </w:r>
    </w:p>
    <w:p w14:paraId="4879E9D4"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Jones, P., Hillier, D. and Comfort, D. (2016) ‘Sustainability in the Global Hotel Industry’, </w:t>
      </w:r>
      <w:r w:rsidRPr="00CD149A">
        <w:rPr>
          <w:rFonts w:ascii="Arial" w:hAnsi="Arial" w:cs="Arial"/>
          <w:i/>
          <w:iCs/>
        </w:rPr>
        <w:t>International Journal of Contemporary Hospitality Management</w:t>
      </w:r>
      <w:r w:rsidRPr="00CD149A">
        <w:rPr>
          <w:rFonts w:ascii="Arial" w:hAnsi="Arial" w:cs="Arial"/>
        </w:rPr>
        <w:t xml:space="preserve">, 26(1), pp. 5–17. doi:10.1108/ijchm-10-2012-0180. </w:t>
      </w:r>
    </w:p>
    <w:p w14:paraId="080C52C5"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Kansakar, P., Munir, A. and Shabani, N. (2019) ‘Technology in the hospitality industry: Prospects and challenges’, </w:t>
      </w:r>
      <w:r w:rsidRPr="00CD149A">
        <w:rPr>
          <w:rFonts w:ascii="Arial" w:hAnsi="Arial" w:cs="Arial"/>
          <w:i/>
          <w:iCs/>
        </w:rPr>
        <w:t>IEEE Consumer Electronics Magazine</w:t>
      </w:r>
      <w:r w:rsidRPr="00CD149A">
        <w:rPr>
          <w:rFonts w:ascii="Arial" w:hAnsi="Arial" w:cs="Arial"/>
        </w:rPr>
        <w:t xml:space="preserve">, 8(3), pp. 60–65. doi:10.1109/mce.2019.2892245. </w:t>
      </w:r>
    </w:p>
    <w:p w14:paraId="5BD0177F"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Limna, P. (2022) </w:t>
      </w:r>
      <w:r w:rsidRPr="00CD149A">
        <w:rPr>
          <w:rFonts w:ascii="Arial" w:hAnsi="Arial" w:cs="Arial"/>
          <w:i/>
          <w:iCs/>
        </w:rPr>
        <w:t>Artificial Intelligence (AI) in the Hospitality Industry: A review article</w:t>
      </w:r>
      <w:r w:rsidRPr="00CD149A">
        <w:rPr>
          <w:rFonts w:ascii="Arial" w:hAnsi="Arial" w:cs="Arial"/>
        </w:rPr>
        <w:t xml:space="preserve">, </w:t>
      </w:r>
      <w:r w:rsidRPr="00CD149A">
        <w:rPr>
          <w:rFonts w:ascii="Arial" w:hAnsi="Arial" w:cs="Arial"/>
          <w:i/>
          <w:iCs/>
        </w:rPr>
        <w:t>researchgate</w:t>
      </w:r>
      <w:r w:rsidRPr="00CD149A">
        <w:rPr>
          <w:rFonts w:ascii="Arial" w:hAnsi="Arial" w:cs="Arial"/>
        </w:rPr>
        <w:t xml:space="preserve">. Available at: https://www.researchgate.net/publication/360813929_Artificial_Intelligence_AI_in_the_Hospitality_Industry_A_Review_Article (Accessed: 27 May 2023). </w:t>
      </w:r>
    </w:p>
    <w:p w14:paraId="59224B5C"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Marriott International (2020) </w:t>
      </w:r>
      <w:r w:rsidRPr="00CD149A">
        <w:rPr>
          <w:rFonts w:ascii="Arial" w:hAnsi="Arial" w:cs="Arial"/>
          <w:i/>
          <w:iCs/>
        </w:rPr>
        <w:t>Travel information: Covid-19 update</w:t>
      </w:r>
      <w:r w:rsidRPr="00CD149A">
        <w:rPr>
          <w:rFonts w:ascii="Arial" w:hAnsi="Arial" w:cs="Arial"/>
        </w:rPr>
        <w:t xml:space="preserve">, </w:t>
      </w:r>
      <w:r w:rsidRPr="00CD149A">
        <w:rPr>
          <w:rFonts w:ascii="Arial" w:hAnsi="Arial" w:cs="Arial"/>
          <w:i/>
          <w:iCs/>
        </w:rPr>
        <w:t>Marriott International Newscenter (US)</w:t>
      </w:r>
      <w:r w:rsidRPr="00CD149A">
        <w:rPr>
          <w:rFonts w:ascii="Arial" w:hAnsi="Arial" w:cs="Arial"/>
        </w:rPr>
        <w:t xml:space="preserve">. Available at: https://news.marriott.com/news/2020/03/17/travel-information-covid-19-update (Accessed: 19 May 2023). </w:t>
      </w:r>
    </w:p>
    <w:p w14:paraId="13B1FBAA"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Marriott International (2021) </w:t>
      </w:r>
      <w:r w:rsidRPr="00CD149A">
        <w:rPr>
          <w:rFonts w:ascii="Arial" w:hAnsi="Arial" w:cs="Arial"/>
          <w:i/>
          <w:iCs/>
        </w:rPr>
        <w:t>2021 Annual Report - Marriott International</w:t>
      </w:r>
      <w:r w:rsidRPr="00CD149A">
        <w:rPr>
          <w:rFonts w:ascii="Arial" w:hAnsi="Arial" w:cs="Arial"/>
        </w:rPr>
        <w:t xml:space="preserve">. Available at: https://marriott.gcs-web.com/static-files/33ba0a19-8a68-4f3f-9f73-fef2c458c22e (Accessed: 16 May 2023). </w:t>
      </w:r>
    </w:p>
    <w:p w14:paraId="2E106A2C"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Marriott International (2022) </w:t>
      </w:r>
      <w:r w:rsidRPr="00CD149A">
        <w:rPr>
          <w:rFonts w:ascii="Arial" w:hAnsi="Arial" w:cs="Arial"/>
          <w:i/>
          <w:iCs/>
        </w:rPr>
        <w:t>Sustain - CSR</w:t>
      </w:r>
      <w:r w:rsidRPr="00CD149A">
        <w:rPr>
          <w:rFonts w:ascii="Arial" w:hAnsi="Arial" w:cs="Arial"/>
        </w:rPr>
        <w:t xml:space="preserve">, </w:t>
      </w:r>
      <w:r w:rsidRPr="00CD149A">
        <w:rPr>
          <w:rFonts w:ascii="Arial" w:hAnsi="Arial" w:cs="Arial"/>
          <w:i/>
          <w:iCs/>
        </w:rPr>
        <w:t>Marriott</w:t>
      </w:r>
      <w:r w:rsidRPr="00CD149A">
        <w:rPr>
          <w:rFonts w:ascii="Arial" w:hAnsi="Arial" w:cs="Arial"/>
        </w:rPr>
        <w:t xml:space="preserve">. Available at: https://serve360.marriott.com/sustain/ (Accessed: 19 May 2023). </w:t>
      </w:r>
    </w:p>
    <w:p w14:paraId="46C5E36A"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Marriott International (2023) </w:t>
      </w:r>
      <w:r w:rsidRPr="00CD149A">
        <w:rPr>
          <w:rFonts w:ascii="Arial" w:hAnsi="Arial" w:cs="Arial"/>
          <w:i/>
          <w:iCs/>
        </w:rPr>
        <w:t>Foundation &amp; Growth Story | Marriott International</w:t>
      </w:r>
      <w:r w:rsidRPr="00CD149A">
        <w:rPr>
          <w:rFonts w:ascii="Arial" w:hAnsi="Arial" w:cs="Arial"/>
        </w:rPr>
        <w:t xml:space="preserve">, </w:t>
      </w:r>
      <w:r w:rsidRPr="00CD149A">
        <w:rPr>
          <w:rFonts w:ascii="Arial" w:hAnsi="Arial" w:cs="Arial"/>
          <w:i/>
          <w:iCs/>
        </w:rPr>
        <w:t>Marriott International</w:t>
      </w:r>
      <w:r w:rsidRPr="00CD149A">
        <w:rPr>
          <w:rFonts w:ascii="Arial" w:hAnsi="Arial" w:cs="Arial"/>
        </w:rPr>
        <w:t xml:space="preserve">. Available at: https://www.hotel-development.marriott.com/power-of-marriott/our-story (Accessed: 27 May 2023). </w:t>
      </w:r>
    </w:p>
    <w:p w14:paraId="30B233A6" w14:textId="77777777" w:rsidR="00CD149A" w:rsidRPr="00CD149A" w:rsidRDefault="00CD149A" w:rsidP="00CD149A">
      <w:pPr>
        <w:pStyle w:val="NormalWeb"/>
        <w:ind w:left="993" w:hanging="720"/>
        <w:rPr>
          <w:rFonts w:ascii="Arial" w:hAnsi="Arial" w:cs="Arial"/>
        </w:rPr>
      </w:pPr>
      <w:r w:rsidRPr="00CD149A">
        <w:rPr>
          <w:rFonts w:ascii="Arial" w:hAnsi="Arial" w:cs="Arial"/>
        </w:rPr>
        <w:lastRenderedPageBreak/>
        <w:t xml:space="preserve">Marriott International (2023) </w:t>
      </w:r>
      <w:r w:rsidRPr="00CD149A">
        <w:rPr>
          <w:rFonts w:ascii="Arial" w:hAnsi="Arial" w:cs="Arial"/>
          <w:i/>
          <w:iCs/>
        </w:rPr>
        <w:t>Meeting services app</w:t>
      </w:r>
      <w:r w:rsidRPr="00CD149A">
        <w:rPr>
          <w:rFonts w:ascii="Arial" w:hAnsi="Arial" w:cs="Arial"/>
        </w:rPr>
        <w:t xml:space="preserve">, </w:t>
      </w:r>
      <w:r w:rsidRPr="00CD149A">
        <w:rPr>
          <w:rFonts w:ascii="Arial" w:hAnsi="Arial" w:cs="Arial"/>
          <w:i/>
          <w:iCs/>
        </w:rPr>
        <w:t>Marriott International</w:t>
      </w:r>
      <w:r w:rsidRPr="00CD149A">
        <w:rPr>
          <w:rFonts w:ascii="Arial" w:hAnsi="Arial" w:cs="Arial"/>
        </w:rPr>
        <w:t xml:space="preserve">. Available at: https://www.marriott.com/meeting-event-hotels/event-management-services.mi (Accessed: 27 May 2023). </w:t>
      </w:r>
    </w:p>
    <w:p w14:paraId="3F742E7D"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Mavridis, G. (2022) </w:t>
      </w:r>
      <w:r w:rsidRPr="00CD149A">
        <w:rPr>
          <w:rFonts w:ascii="Arial" w:hAnsi="Arial" w:cs="Arial"/>
          <w:i/>
          <w:iCs/>
        </w:rPr>
        <w:t>Marriott and Smart Technology transform the hotel room experience</w:t>
      </w:r>
      <w:r w:rsidRPr="00CD149A">
        <w:rPr>
          <w:rFonts w:ascii="Arial" w:hAnsi="Arial" w:cs="Arial"/>
        </w:rPr>
        <w:t xml:space="preserve">, </w:t>
      </w:r>
      <w:r w:rsidRPr="00CD149A">
        <w:rPr>
          <w:rFonts w:ascii="Arial" w:hAnsi="Arial" w:cs="Arial"/>
          <w:i/>
          <w:iCs/>
        </w:rPr>
        <w:t>4i</w:t>
      </w:r>
      <w:r w:rsidRPr="00CD149A">
        <w:rPr>
          <w:rFonts w:ascii="Arial" w:hAnsi="Arial" w:cs="Arial"/>
        </w:rPr>
        <w:t xml:space="preserve">. Available at: https://4i-mag.com/marriott-and-smart-technology-transform-the-hotel-room-experience/ (Accessed: 25 May 2023). </w:t>
      </w:r>
    </w:p>
    <w:p w14:paraId="67283A50"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McKinsey (2020) </w:t>
      </w:r>
      <w:r w:rsidRPr="00CD149A">
        <w:rPr>
          <w:rFonts w:ascii="Arial" w:hAnsi="Arial" w:cs="Arial"/>
          <w:i/>
          <w:iCs/>
        </w:rPr>
        <w:t>How COVID-19 has pushed companies over the technology tipping point-and transformed business forever</w:t>
      </w:r>
      <w:r w:rsidRPr="00CD149A">
        <w:rPr>
          <w:rFonts w:ascii="Arial" w:hAnsi="Arial" w:cs="Arial"/>
        </w:rPr>
        <w:t xml:space="preserve">, </w:t>
      </w:r>
      <w:r w:rsidRPr="00CD149A">
        <w:rPr>
          <w:rFonts w:ascii="Arial" w:hAnsi="Arial" w:cs="Arial"/>
          <w:i/>
          <w:iCs/>
        </w:rPr>
        <w:t>McKinsey &amp; Company</w:t>
      </w:r>
      <w:r w:rsidRPr="00CD149A">
        <w:rPr>
          <w:rFonts w:ascii="Arial" w:hAnsi="Arial" w:cs="Arial"/>
        </w:rPr>
        <w:t xml:space="preserve">. Available at: https://www.mckinsey.com/capabilities/strategy-and-corporate-finance/our-insights/how-covid-19-has-pushed-companies-over-the-technology-tipping-point-and-transformed-business-forever (Accessed: 17 May 2023). </w:t>
      </w:r>
    </w:p>
    <w:p w14:paraId="0D520527"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Mercan, S. </w:t>
      </w:r>
      <w:r w:rsidRPr="00CD149A">
        <w:rPr>
          <w:rFonts w:ascii="Arial" w:hAnsi="Arial" w:cs="Arial"/>
          <w:i/>
          <w:iCs/>
        </w:rPr>
        <w:t>et al.</w:t>
      </w:r>
      <w:r w:rsidRPr="00CD149A">
        <w:rPr>
          <w:rFonts w:ascii="Arial" w:hAnsi="Arial" w:cs="Arial"/>
        </w:rPr>
        <w:t xml:space="preserve"> (2020) ‘Improving the service industry with hyper-connectivity: IOT in hospitality’, </w:t>
      </w:r>
      <w:r w:rsidRPr="00CD149A">
        <w:rPr>
          <w:rFonts w:ascii="Arial" w:hAnsi="Arial" w:cs="Arial"/>
          <w:i/>
          <w:iCs/>
        </w:rPr>
        <w:t>International Journal of Contemporary Hospitality Management</w:t>
      </w:r>
      <w:r w:rsidRPr="00CD149A">
        <w:rPr>
          <w:rFonts w:ascii="Arial" w:hAnsi="Arial" w:cs="Arial"/>
        </w:rPr>
        <w:t xml:space="preserve">, 33(1), pp. 243–262. doi:10.1108/ijchm-06-2020-0621. </w:t>
      </w:r>
    </w:p>
    <w:p w14:paraId="1E9C66D6"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Nadda, V., Tyagi, P.K. and Singh, M. (2022) </w:t>
      </w:r>
      <w:r w:rsidRPr="00CD149A">
        <w:rPr>
          <w:rFonts w:ascii="Arial" w:hAnsi="Arial" w:cs="Arial"/>
          <w:i/>
          <w:iCs/>
        </w:rPr>
        <w:t>Disruptive Innovation and Emerging Technologies for Business Excellence in the service sector</w:t>
      </w:r>
      <w:r w:rsidRPr="00CD149A">
        <w:rPr>
          <w:rFonts w:ascii="Arial" w:hAnsi="Arial" w:cs="Arial"/>
        </w:rPr>
        <w:t xml:space="preserve">. Hershey: IGI Global. </w:t>
      </w:r>
    </w:p>
    <w:p w14:paraId="7121E606"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O’Connor, P. (2010) ‘Managing a hotel’s image on TripAdvisor’, </w:t>
      </w:r>
      <w:r w:rsidRPr="00CD149A">
        <w:rPr>
          <w:rFonts w:ascii="Arial" w:hAnsi="Arial" w:cs="Arial"/>
          <w:i/>
          <w:iCs/>
        </w:rPr>
        <w:t>Journal of Hospitality Marketing &amp; Management</w:t>
      </w:r>
      <w:r w:rsidRPr="00CD149A">
        <w:rPr>
          <w:rFonts w:ascii="Arial" w:hAnsi="Arial" w:cs="Arial"/>
        </w:rPr>
        <w:t xml:space="preserve">, 19(7), pp. 754–772. doi:10.1080/19368623.2010.508007. </w:t>
      </w:r>
    </w:p>
    <w:p w14:paraId="3C825C8E"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O’Flaherty, K. (2018) </w:t>
      </w:r>
      <w:r w:rsidRPr="00CD149A">
        <w:rPr>
          <w:rFonts w:ascii="Arial" w:hAnsi="Arial" w:cs="Arial"/>
          <w:i/>
          <w:iCs/>
        </w:rPr>
        <w:t>Marriott breach -- what happened, how serious is it and who is impacted?</w:t>
      </w:r>
      <w:r w:rsidRPr="00CD149A">
        <w:rPr>
          <w:rFonts w:ascii="Arial" w:hAnsi="Arial" w:cs="Arial"/>
        </w:rPr>
        <w:t xml:space="preserve">, </w:t>
      </w:r>
      <w:r w:rsidRPr="00CD149A">
        <w:rPr>
          <w:rFonts w:ascii="Arial" w:hAnsi="Arial" w:cs="Arial"/>
          <w:i/>
          <w:iCs/>
        </w:rPr>
        <w:t>Forbes</w:t>
      </w:r>
      <w:r w:rsidRPr="00CD149A">
        <w:rPr>
          <w:rFonts w:ascii="Arial" w:hAnsi="Arial" w:cs="Arial"/>
        </w:rPr>
        <w:t xml:space="preserve">. Available at: https://www.forbes.com/sites/kateoflahertyuk/2018/11/30/marriott-breach-what-happened-how-serious-is-it-and-who-is-impacted/ (Accessed: 17 May 2023). </w:t>
      </w:r>
    </w:p>
    <w:p w14:paraId="6BD79E75" w14:textId="77777777" w:rsidR="00CD149A" w:rsidRDefault="00CD149A" w:rsidP="00CD149A">
      <w:pPr>
        <w:pStyle w:val="NormalWeb"/>
        <w:ind w:left="993" w:hanging="720"/>
        <w:rPr>
          <w:rFonts w:ascii="Arial" w:hAnsi="Arial" w:cs="Arial"/>
        </w:rPr>
      </w:pPr>
      <w:r w:rsidRPr="00CD149A">
        <w:rPr>
          <w:rFonts w:ascii="Arial" w:hAnsi="Arial" w:cs="Arial"/>
        </w:rPr>
        <w:t xml:space="preserve">Ranjan, N. (2022) </w:t>
      </w:r>
      <w:r w:rsidRPr="00CD149A">
        <w:rPr>
          <w:rFonts w:ascii="Arial" w:hAnsi="Arial" w:cs="Arial"/>
          <w:i/>
          <w:iCs/>
        </w:rPr>
        <w:t>Council post: How the pandemic has impacted customer expectations</w:t>
      </w:r>
      <w:r w:rsidRPr="00CD149A">
        <w:rPr>
          <w:rFonts w:ascii="Arial" w:hAnsi="Arial" w:cs="Arial"/>
        </w:rPr>
        <w:t xml:space="preserve">, </w:t>
      </w:r>
      <w:r w:rsidRPr="00CD149A">
        <w:rPr>
          <w:rFonts w:ascii="Arial" w:hAnsi="Arial" w:cs="Arial"/>
          <w:i/>
          <w:iCs/>
        </w:rPr>
        <w:t>Forbes</w:t>
      </w:r>
      <w:r w:rsidRPr="00CD149A">
        <w:rPr>
          <w:rFonts w:ascii="Arial" w:hAnsi="Arial" w:cs="Arial"/>
        </w:rPr>
        <w:t xml:space="preserve">. Available at: https://www.forbes.com/sites/forbesbusinesscouncil/2021/02/04/how-the-pandemic-has-impacted-customer-expectations/ (Accessed: 16 May 2023). </w:t>
      </w:r>
    </w:p>
    <w:p w14:paraId="3F4BCDD2" w14:textId="5A43EEC1" w:rsidR="004605C4" w:rsidRPr="00CD149A" w:rsidRDefault="004605C4" w:rsidP="004605C4">
      <w:pPr>
        <w:pStyle w:val="NormalWeb"/>
        <w:ind w:left="720" w:hanging="720"/>
        <w:rPr>
          <w:rFonts w:ascii="Arial" w:hAnsi="Arial" w:cs="Arial"/>
        </w:rPr>
      </w:pPr>
      <w:r w:rsidRPr="004605C4">
        <w:rPr>
          <w:rFonts w:ascii="Arial" w:hAnsi="Arial" w:cs="Arial"/>
        </w:rPr>
        <w:t xml:space="preserve">Redbord, M. (2021) </w:t>
      </w:r>
      <w:r w:rsidRPr="004605C4">
        <w:rPr>
          <w:rFonts w:ascii="Arial" w:hAnsi="Arial" w:cs="Arial"/>
          <w:i/>
          <w:iCs/>
        </w:rPr>
        <w:t>14 ways technology will affect the future of Customer Service</w:t>
      </w:r>
      <w:r w:rsidRPr="004605C4">
        <w:rPr>
          <w:rFonts w:ascii="Arial" w:hAnsi="Arial" w:cs="Arial"/>
        </w:rPr>
        <w:t xml:space="preserve">, </w:t>
      </w:r>
      <w:r w:rsidRPr="004605C4">
        <w:rPr>
          <w:rFonts w:ascii="Arial" w:hAnsi="Arial" w:cs="Arial"/>
          <w:i/>
          <w:iCs/>
        </w:rPr>
        <w:t>HubSpot Blog</w:t>
      </w:r>
      <w:r w:rsidRPr="004605C4">
        <w:rPr>
          <w:rFonts w:ascii="Arial" w:hAnsi="Arial" w:cs="Arial"/>
        </w:rPr>
        <w:t xml:space="preserve">. Available at: https://blog.hubspot.com/service/customer-service-technology (Accessed: 31 May 2023). </w:t>
      </w:r>
    </w:p>
    <w:p w14:paraId="49E6DAED"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Ronnie, W. (2023) </w:t>
      </w:r>
      <w:r w:rsidRPr="00CD149A">
        <w:rPr>
          <w:rFonts w:ascii="Arial" w:hAnsi="Arial" w:cs="Arial"/>
          <w:i/>
          <w:iCs/>
        </w:rPr>
        <w:t>Alexa becomes a virtual concierge for Hotels</w:t>
      </w:r>
      <w:r w:rsidRPr="00CD149A">
        <w:rPr>
          <w:rFonts w:ascii="Arial" w:hAnsi="Arial" w:cs="Arial"/>
        </w:rPr>
        <w:t xml:space="preserve">, </w:t>
      </w:r>
      <w:r w:rsidRPr="00CD149A">
        <w:rPr>
          <w:rFonts w:ascii="Arial" w:hAnsi="Arial" w:cs="Arial"/>
          <w:i/>
          <w:iCs/>
        </w:rPr>
        <w:t>World of Technology, Video Games &amp; Digital Entertainment</w:t>
      </w:r>
      <w:r w:rsidRPr="00CD149A">
        <w:rPr>
          <w:rFonts w:ascii="Arial" w:hAnsi="Arial" w:cs="Arial"/>
        </w:rPr>
        <w:t xml:space="preserve">. Available at: https://techgameworld.com/alexa-becomes-a-virtual-concierge-for-hotels/ (Accessed: 27 May 2023). </w:t>
      </w:r>
    </w:p>
    <w:p w14:paraId="386989A5"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Safetybank (2020) </w:t>
      </w:r>
      <w:r w:rsidRPr="00CD149A">
        <w:rPr>
          <w:rFonts w:ascii="Arial" w:hAnsi="Arial" w:cs="Arial"/>
          <w:i/>
          <w:iCs/>
        </w:rPr>
        <w:t>The Consequences of Health &amp; Safety Non-compliance</w:t>
      </w:r>
      <w:r w:rsidRPr="00CD149A">
        <w:rPr>
          <w:rFonts w:ascii="Arial" w:hAnsi="Arial" w:cs="Arial"/>
        </w:rPr>
        <w:t xml:space="preserve">, </w:t>
      </w:r>
      <w:r w:rsidRPr="00CD149A">
        <w:rPr>
          <w:rFonts w:ascii="Arial" w:hAnsi="Arial" w:cs="Arial"/>
          <w:i/>
          <w:iCs/>
        </w:rPr>
        <w:t>Safetybank</w:t>
      </w:r>
      <w:r w:rsidRPr="00CD149A">
        <w:rPr>
          <w:rFonts w:ascii="Arial" w:hAnsi="Arial" w:cs="Arial"/>
        </w:rPr>
        <w:t xml:space="preserve">. Available at: https://www.safetybank.co.uk/blog/consequences-of-non-compliance-in-health-safety-regulations (Accessed: 19 May 2023). </w:t>
      </w:r>
    </w:p>
    <w:p w14:paraId="43D246B9" w14:textId="77777777" w:rsidR="00CD149A" w:rsidRPr="00CD149A" w:rsidRDefault="00CD149A" w:rsidP="00CD149A">
      <w:pPr>
        <w:pStyle w:val="NormalWeb"/>
        <w:ind w:left="993" w:hanging="720"/>
        <w:rPr>
          <w:rFonts w:ascii="Arial" w:hAnsi="Arial" w:cs="Arial"/>
        </w:rPr>
      </w:pPr>
      <w:r w:rsidRPr="00CD149A">
        <w:rPr>
          <w:rFonts w:ascii="Arial" w:hAnsi="Arial" w:cs="Arial"/>
        </w:rPr>
        <w:lastRenderedPageBreak/>
        <w:t xml:space="preserve">Saxena, S., Bhushan, B. and Ahad, M.A. (2021) ‘Blockchain based solutions to secure IOT: Background, integration trends and a way forward’, </w:t>
      </w:r>
      <w:r w:rsidRPr="00CD149A">
        <w:rPr>
          <w:rFonts w:ascii="Arial" w:hAnsi="Arial" w:cs="Arial"/>
          <w:i/>
          <w:iCs/>
        </w:rPr>
        <w:t>Journal of Network and Computer Applications</w:t>
      </w:r>
      <w:r w:rsidRPr="00CD149A">
        <w:rPr>
          <w:rFonts w:ascii="Arial" w:hAnsi="Arial" w:cs="Arial"/>
        </w:rPr>
        <w:t xml:space="preserve">, 181, p. 103050. doi:10.1016/j.jnca.2021.103050. </w:t>
      </w:r>
    </w:p>
    <w:p w14:paraId="74F0017E"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Shastri, A. (2023) </w:t>
      </w:r>
      <w:r w:rsidRPr="00CD149A">
        <w:rPr>
          <w:rFonts w:ascii="Arial" w:hAnsi="Arial" w:cs="Arial"/>
          <w:i/>
          <w:iCs/>
        </w:rPr>
        <w:t>Detailed marketing strategy of Marriott International - A Case Study</w:t>
      </w:r>
      <w:r w:rsidRPr="00CD149A">
        <w:rPr>
          <w:rFonts w:ascii="Arial" w:hAnsi="Arial" w:cs="Arial"/>
        </w:rPr>
        <w:t xml:space="preserve">, </w:t>
      </w:r>
      <w:r w:rsidRPr="00CD149A">
        <w:rPr>
          <w:rFonts w:ascii="Arial" w:hAnsi="Arial" w:cs="Arial"/>
          <w:i/>
          <w:iCs/>
        </w:rPr>
        <w:t>IIDE</w:t>
      </w:r>
      <w:r w:rsidRPr="00CD149A">
        <w:rPr>
          <w:rFonts w:ascii="Arial" w:hAnsi="Arial" w:cs="Arial"/>
        </w:rPr>
        <w:t xml:space="preserve">. Available at: https://iide.co/case-studies/marketing-strategy-marriott-international/ (Accessed: 25 May 2023). </w:t>
      </w:r>
    </w:p>
    <w:p w14:paraId="36763A42"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Sigala, M. (2020) ‘Tourism and covid-19: Impacts and implications for advancing and resetting industry and research’, </w:t>
      </w:r>
      <w:r w:rsidRPr="00CD149A">
        <w:rPr>
          <w:rFonts w:ascii="Arial" w:hAnsi="Arial" w:cs="Arial"/>
          <w:i/>
          <w:iCs/>
        </w:rPr>
        <w:t>Journal of Business Research</w:t>
      </w:r>
      <w:r w:rsidRPr="00CD149A">
        <w:rPr>
          <w:rFonts w:ascii="Arial" w:hAnsi="Arial" w:cs="Arial"/>
        </w:rPr>
        <w:t xml:space="preserve">, 117, pp. 312–321. doi:10.1016/j.jbusres.2020.06.015. </w:t>
      </w:r>
    </w:p>
    <w:p w14:paraId="70A5B6A3"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Werner, H. (2023) </w:t>
      </w:r>
      <w:r w:rsidRPr="00CD149A">
        <w:rPr>
          <w:rFonts w:ascii="Arial" w:hAnsi="Arial" w:cs="Arial"/>
          <w:i/>
          <w:iCs/>
        </w:rPr>
        <w:t>Top 10 hospitality technology trends for 2023 - Mitel</w:t>
      </w:r>
      <w:r w:rsidRPr="00CD149A">
        <w:rPr>
          <w:rFonts w:ascii="Arial" w:hAnsi="Arial" w:cs="Arial"/>
        </w:rPr>
        <w:t xml:space="preserve">, </w:t>
      </w:r>
      <w:r w:rsidRPr="00CD149A">
        <w:rPr>
          <w:rFonts w:ascii="Arial" w:hAnsi="Arial" w:cs="Arial"/>
          <w:i/>
          <w:iCs/>
        </w:rPr>
        <w:t>Mitel</w:t>
      </w:r>
      <w:r w:rsidRPr="00CD149A">
        <w:rPr>
          <w:rFonts w:ascii="Arial" w:hAnsi="Arial" w:cs="Arial"/>
        </w:rPr>
        <w:t xml:space="preserve">. Available at: https://www.mitel.com/blog/top-10-communication-tech-trends-hospitality (Accessed: 17 May 2023). </w:t>
      </w:r>
    </w:p>
    <w:p w14:paraId="205C820E"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Wolff, J. (2021) </w:t>
      </w:r>
      <w:r w:rsidRPr="00CD149A">
        <w:rPr>
          <w:rFonts w:ascii="Arial" w:hAnsi="Arial" w:cs="Arial"/>
          <w:i/>
          <w:iCs/>
        </w:rPr>
        <w:t>How is technology changing the world, and how should the World Change Technology?</w:t>
      </w:r>
      <w:r w:rsidRPr="00CD149A">
        <w:rPr>
          <w:rFonts w:ascii="Arial" w:hAnsi="Arial" w:cs="Arial"/>
        </w:rPr>
        <w:t xml:space="preserve">, </w:t>
      </w:r>
      <w:r w:rsidRPr="00CD149A">
        <w:rPr>
          <w:rFonts w:ascii="Arial" w:hAnsi="Arial" w:cs="Arial"/>
          <w:i/>
          <w:iCs/>
        </w:rPr>
        <w:t>University of California Press</w:t>
      </w:r>
      <w:r w:rsidRPr="00CD149A">
        <w:rPr>
          <w:rFonts w:ascii="Arial" w:hAnsi="Arial" w:cs="Arial"/>
        </w:rPr>
        <w:t xml:space="preserve">. Available at: https://online.ucpress.edu/gp/article/2/1/27353/118411/How-Is-Technology-Changing-the-World-and-How (Accessed: 27 May 2023). </w:t>
      </w:r>
    </w:p>
    <w:p w14:paraId="17F609DC" w14:textId="77777777" w:rsidR="00CD149A" w:rsidRPr="00CD149A" w:rsidRDefault="00CD149A" w:rsidP="00CD149A">
      <w:pPr>
        <w:pStyle w:val="NormalWeb"/>
        <w:ind w:left="993" w:hanging="720"/>
        <w:rPr>
          <w:rFonts w:ascii="Arial" w:hAnsi="Arial" w:cs="Arial"/>
        </w:rPr>
      </w:pPr>
      <w:r w:rsidRPr="00CD149A">
        <w:rPr>
          <w:rFonts w:ascii="Arial" w:hAnsi="Arial" w:cs="Arial"/>
        </w:rPr>
        <w:t xml:space="preserve">Yusuf, T. and Keke, Y. (2023) ‘Embracing the future of Hotel Hospitality Digital Marketing’, </w:t>
      </w:r>
      <w:r w:rsidRPr="00CD149A">
        <w:rPr>
          <w:rFonts w:ascii="Arial" w:hAnsi="Arial" w:cs="Arial"/>
          <w:i/>
          <w:iCs/>
        </w:rPr>
        <w:t>Jurnal Komunikasi Profesional</w:t>
      </w:r>
      <w:r w:rsidRPr="00CD149A">
        <w:rPr>
          <w:rFonts w:ascii="Arial" w:hAnsi="Arial" w:cs="Arial"/>
        </w:rPr>
        <w:t xml:space="preserve">, 7(1), pp. 1–15. doi:10.25139/jkp.v7i1.5982. </w:t>
      </w:r>
    </w:p>
    <w:p w14:paraId="5EAE6F6C" w14:textId="77777777" w:rsidR="00CD12A3" w:rsidRPr="00CD149A" w:rsidRDefault="00CD12A3" w:rsidP="00CD149A">
      <w:pPr>
        <w:ind w:left="993" w:hanging="720"/>
        <w:rPr>
          <w:rFonts w:ascii="Arial" w:hAnsi="Arial" w:cs="Arial"/>
          <w:color w:val="FF0000"/>
          <w:sz w:val="24"/>
          <w:szCs w:val="24"/>
        </w:rPr>
      </w:pPr>
    </w:p>
    <w:p w14:paraId="3743EF43" w14:textId="77777777" w:rsidR="00CD12A3" w:rsidRPr="00CD149A" w:rsidRDefault="00CD12A3" w:rsidP="00CD149A">
      <w:pPr>
        <w:ind w:left="567" w:hanging="283"/>
        <w:rPr>
          <w:rFonts w:ascii="Arial" w:hAnsi="Arial" w:cs="Arial"/>
          <w:sz w:val="24"/>
          <w:szCs w:val="24"/>
        </w:rPr>
      </w:pPr>
    </w:p>
    <w:sectPr w:rsidR="00CD12A3" w:rsidRPr="00CD149A" w:rsidSect="00CD149A">
      <w:pgSz w:w="11906" w:h="16838"/>
      <w:pgMar w:top="1134" w:right="1440"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A29D8" w14:textId="77777777" w:rsidR="009574E6" w:rsidRDefault="009574E6" w:rsidP="00CD149A">
      <w:pPr>
        <w:spacing w:before="0" w:after="0" w:line="240" w:lineRule="auto"/>
      </w:pPr>
      <w:r>
        <w:separator/>
      </w:r>
    </w:p>
  </w:endnote>
  <w:endnote w:type="continuationSeparator" w:id="0">
    <w:p w14:paraId="3D78A894" w14:textId="77777777" w:rsidR="009574E6" w:rsidRDefault="009574E6" w:rsidP="00CD149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F5C95" w14:textId="77777777" w:rsidR="009574E6" w:rsidRDefault="009574E6" w:rsidP="00CD149A">
      <w:pPr>
        <w:spacing w:before="0" w:after="0" w:line="240" w:lineRule="auto"/>
      </w:pPr>
      <w:r>
        <w:separator/>
      </w:r>
    </w:p>
  </w:footnote>
  <w:footnote w:type="continuationSeparator" w:id="0">
    <w:p w14:paraId="0331666D" w14:textId="77777777" w:rsidR="009574E6" w:rsidRDefault="009574E6" w:rsidP="00CD149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E5451"/>
    <w:multiLevelType w:val="hybridMultilevel"/>
    <w:tmpl w:val="BCF8E53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D205493"/>
    <w:multiLevelType w:val="hybridMultilevel"/>
    <w:tmpl w:val="AB5ED7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D94EEF"/>
    <w:multiLevelType w:val="hybridMultilevel"/>
    <w:tmpl w:val="F8A4461C"/>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1976600">
    <w:abstractNumId w:val="0"/>
  </w:num>
  <w:num w:numId="2" w16cid:durableId="2093503545">
    <w:abstractNumId w:val="2"/>
  </w:num>
  <w:num w:numId="3" w16cid:durableId="558650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2sjAwNDUzMDOxNDZW0lEKTi0uzszPAykwNK0FAFyGkwItAAAA"/>
  </w:docVars>
  <w:rsids>
    <w:rsidRoot w:val="00380516"/>
    <w:rsid w:val="00015EAF"/>
    <w:rsid w:val="00023F07"/>
    <w:rsid w:val="00085BB5"/>
    <w:rsid w:val="000915AC"/>
    <w:rsid w:val="000D6449"/>
    <w:rsid w:val="000D6B5B"/>
    <w:rsid w:val="001E68B1"/>
    <w:rsid w:val="001F7EB1"/>
    <w:rsid w:val="00201238"/>
    <w:rsid w:val="00257E3E"/>
    <w:rsid w:val="002A0ABB"/>
    <w:rsid w:val="002A71C0"/>
    <w:rsid w:val="002E4F71"/>
    <w:rsid w:val="00311DCD"/>
    <w:rsid w:val="003561B3"/>
    <w:rsid w:val="00380516"/>
    <w:rsid w:val="00394A3D"/>
    <w:rsid w:val="00424713"/>
    <w:rsid w:val="004605C4"/>
    <w:rsid w:val="004A1FB4"/>
    <w:rsid w:val="004C7880"/>
    <w:rsid w:val="00634EB7"/>
    <w:rsid w:val="00693764"/>
    <w:rsid w:val="00722404"/>
    <w:rsid w:val="008602A0"/>
    <w:rsid w:val="0087027C"/>
    <w:rsid w:val="00890320"/>
    <w:rsid w:val="009101FE"/>
    <w:rsid w:val="00956A9C"/>
    <w:rsid w:val="009574E6"/>
    <w:rsid w:val="009C7A83"/>
    <w:rsid w:val="00A30CA5"/>
    <w:rsid w:val="00BF6D07"/>
    <w:rsid w:val="00C51793"/>
    <w:rsid w:val="00CD12A3"/>
    <w:rsid w:val="00CD149A"/>
    <w:rsid w:val="00D54E83"/>
    <w:rsid w:val="00D65EE8"/>
    <w:rsid w:val="00DC2DD5"/>
    <w:rsid w:val="00E105B3"/>
    <w:rsid w:val="00E31714"/>
    <w:rsid w:val="00EA3817"/>
    <w:rsid w:val="00EB0B33"/>
    <w:rsid w:val="00F1732F"/>
    <w:rsid w:val="00F45F1F"/>
    <w:rsid w:val="00FB4E22"/>
    <w:rsid w:val="00FE3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780F6"/>
  <w15:chartTrackingRefBased/>
  <w15:docId w15:val="{FB28D0E6-D397-4927-A55F-62E238059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240" w:after="160" w:line="360" w:lineRule="auto"/>
        <w:ind w:firstLine="624"/>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EE8"/>
  </w:style>
  <w:style w:type="paragraph" w:styleId="Heading1">
    <w:name w:val="heading 1"/>
    <w:basedOn w:val="Normal"/>
    <w:next w:val="Normal"/>
    <w:link w:val="Heading1Char"/>
    <w:uiPriority w:val="9"/>
    <w:qFormat/>
    <w:rsid w:val="00CD149A"/>
    <w:pPr>
      <w:keepNext/>
      <w:keepLines/>
      <w:spacing w:after="0"/>
      <w:outlineLvl w:val="0"/>
    </w:pPr>
    <w:rPr>
      <w:rFonts w:ascii="Arial Black" w:eastAsiaTheme="majorEastAsia" w:hAnsi="Arial Black" w:cstheme="majorBidi"/>
      <w:color w:val="44546A" w:themeColor="text2"/>
      <w:sz w:val="36"/>
      <w:szCs w:val="32"/>
    </w:rPr>
  </w:style>
  <w:style w:type="paragraph" w:styleId="Heading2">
    <w:name w:val="heading 2"/>
    <w:basedOn w:val="Normal"/>
    <w:next w:val="Normal"/>
    <w:link w:val="Heading2Char"/>
    <w:uiPriority w:val="9"/>
    <w:unhideWhenUsed/>
    <w:qFormat/>
    <w:rsid w:val="00CD149A"/>
    <w:pPr>
      <w:keepNext/>
      <w:keepLines/>
      <w:spacing w:before="40" w:after="0"/>
      <w:outlineLvl w:val="1"/>
    </w:pPr>
    <w:rPr>
      <w:rFonts w:ascii="Arial Black" w:eastAsiaTheme="majorEastAsia" w:hAnsi="Arial Black" w:cstheme="majorBidi"/>
      <w:color w:val="44546A" w:themeColor="text2"/>
      <w:sz w:val="28"/>
      <w:szCs w:val="26"/>
    </w:rPr>
  </w:style>
  <w:style w:type="paragraph" w:styleId="Heading3">
    <w:name w:val="heading 3"/>
    <w:basedOn w:val="Normal"/>
    <w:next w:val="Normal"/>
    <w:link w:val="Heading3Char"/>
    <w:uiPriority w:val="9"/>
    <w:unhideWhenUsed/>
    <w:qFormat/>
    <w:rsid w:val="00CD14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30CA5"/>
    <w:pPr>
      <w:autoSpaceDE w:val="0"/>
      <w:autoSpaceDN w:val="0"/>
      <w:adjustRightInd w:val="0"/>
      <w:spacing w:before="0" w:after="0" w:line="240" w:lineRule="auto"/>
      <w:ind w:firstLine="0"/>
      <w:jc w:val="left"/>
    </w:pPr>
    <w:rPr>
      <w:rFonts w:ascii="Arial" w:hAnsi="Arial" w:cs="Arial"/>
      <w:color w:val="000000"/>
      <w:kern w:val="0"/>
      <w:sz w:val="24"/>
      <w:szCs w:val="24"/>
    </w:rPr>
  </w:style>
  <w:style w:type="character" w:customStyle="1" w:styleId="Heading1Char">
    <w:name w:val="Heading 1 Char"/>
    <w:basedOn w:val="DefaultParagraphFont"/>
    <w:link w:val="Heading1"/>
    <w:uiPriority w:val="9"/>
    <w:rsid w:val="00CD149A"/>
    <w:rPr>
      <w:rFonts w:ascii="Arial Black" w:eastAsiaTheme="majorEastAsia" w:hAnsi="Arial Black" w:cstheme="majorBidi"/>
      <w:color w:val="44546A" w:themeColor="text2"/>
      <w:sz w:val="36"/>
      <w:szCs w:val="32"/>
    </w:rPr>
  </w:style>
  <w:style w:type="paragraph" w:styleId="NormalWeb">
    <w:name w:val="Normal (Web)"/>
    <w:basedOn w:val="Normal"/>
    <w:uiPriority w:val="99"/>
    <w:semiHidden/>
    <w:unhideWhenUsed/>
    <w:rsid w:val="00A30CA5"/>
    <w:pPr>
      <w:spacing w:before="100" w:beforeAutospacing="1" w:after="100" w:afterAutospacing="1" w:line="240" w:lineRule="auto"/>
      <w:ind w:firstLine="0"/>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51793"/>
    <w:pPr>
      <w:ind w:left="720"/>
      <w:contextualSpacing/>
    </w:pPr>
  </w:style>
  <w:style w:type="character" w:styleId="Strong">
    <w:name w:val="Strong"/>
    <w:basedOn w:val="DefaultParagraphFont"/>
    <w:uiPriority w:val="22"/>
    <w:qFormat/>
    <w:rsid w:val="00CD12A3"/>
    <w:rPr>
      <w:b/>
      <w:bCs/>
    </w:rPr>
  </w:style>
  <w:style w:type="table" w:styleId="TableGrid">
    <w:name w:val="Table Grid"/>
    <w:basedOn w:val="TableNormal"/>
    <w:uiPriority w:val="39"/>
    <w:rsid w:val="00311DCD"/>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11DCD"/>
    <w:pPr>
      <w:spacing w:before="0" w:after="0" w:line="240" w:lineRule="auto"/>
    </w:pPr>
  </w:style>
  <w:style w:type="character" w:customStyle="1" w:styleId="NoSpacingChar">
    <w:name w:val="No Spacing Char"/>
    <w:basedOn w:val="DefaultParagraphFont"/>
    <w:link w:val="NoSpacing"/>
    <w:uiPriority w:val="1"/>
    <w:rsid w:val="002A71C0"/>
  </w:style>
  <w:style w:type="paragraph" w:styleId="Title">
    <w:name w:val="Title"/>
    <w:basedOn w:val="Normal"/>
    <w:next w:val="Normal"/>
    <w:link w:val="TitleChar"/>
    <w:uiPriority w:val="10"/>
    <w:qFormat/>
    <w:rsid w:val="002A71C0"/>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71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71C0"/>
    <w:pPr>
      <w:numPr>
        <w:ilvl w:val="1"/>
      </w:numPr>
      <w:ind w:firstLine="624"/>
    </w:pPr>
    <w:rPr>
      <w:rFonts w:ascii="Arial" w:eastAsiaTheme="minorEastAsia" w:hAnsi="Arial"/>
      <w:b/>
      <w:color w:val="5A5A5A" w:themeColor="text1" w:themeTint="A5"/>
      <w:spacing w:val="15"/>
      <w:sz w:val="28"/>
    </w:rPr>
  </w:style>
  <w:style w:type="character" w:customStyle="1" w:styleId="SubtitleChar">
    <w:name w:val="Subtitle Char"/>
    <w:basedOn w:val="DefaultParagraphFont"/>
    <w:link w:val="Subtitle"/>
    <w:uiPriority w:val="11"/>
    <w:rsid w:val="002A71C0"/>
    <w:rPr>
      <w:rFonts w:ascii="Arial" w:eastAsiaTheme="minorEastAsia" w:hAnsi="Arial"/>
      <w:b/>
      <w:color w:val="5A5A5A" w:themeColor="text1" w:themeTint="A5"/>
      <w:spacing w:val="15"/>
      <w:sz w:val="28"/>
    </w:rPr>
  </w:style>
  <w:style w:type="character" w:customStyle="1" w:styleId="Heading2Char">
    <w:name w:val="Heading 2 Char"/>
    <w:basedOn w:val="DefaultParagraphFont"/>
    <w:link w:val="Heading2"/>
    <w:uiPriority w:val="9"/>
    <w:rsid w:val="00CD149A"/>
    <w:rPr>
      <w:rFonts w:ascii="Arial Black" w:eastAsiaTheme="majorEastAsia" w:hAnsi="Arial Black" w:cstheme="majorBidi"/>
      <w:color w:val="44546A" w:themeColor="text2"/>
      <w:sz w:val="28"/>
      <w:szCs w:val="26"/>
    </w:rPr>
  </w:style>
  <w:style w:type="paragraph" w:styleId="TOCHeading">
    <w:name w:val="TOC Heading"/>
    <w:basedOn w:val="Heading1"/>
    <w:next w:val="Normal"/>
    <w:uiPriority w:val="39"/>
    <w:unhideWhenUsed/>
    <w:qFormat/>
    <w:rsid w:val="00CD149A"/>
    <w:pPr>
      <w:spacing w:line="259" w:lineRule="auto"/>
      <w:ind w:firstLine="0"/>
      <w:jc w:val="left"/>
      <w:outlineLvl w:val="9"/>
    </w:pPr>
    <w:rPr>
      <w:rFonts w:asciiTheme="majorHAnsi" w:hAnsiTheme="majorHAnsi"/>
      <w:color w:val="2F5496" w:themeColor="accent1" w:themeShade="BF"/>
      <w:kern w:val="0"/>
      <w:sz w:val="32"/>
      <w:lang w:eastAsia="en-GB"/>
      <w14:ligatures w14:val="none"/>
    </w:rPr>
  </w:style>
  <w:style w:type="paragraph" w:styleId="TOC1">
    <w:name w:val="toc 1"/>
    <w:basedOn w:val="Normal"/>
    <w:next w:val="Normal"/>
    <w:autoRedefine/>
    <w:uiPriority w:val="39"/>
    <w:unhideWhenUsed/>
    <w:rsid w:val="00CD149A"/>
    <w:pPr>
      <w:spacing w:after="100"/>
    </w:pPr>
  </w:style>
  <w:style w:type="paragraph" w:styleId="TOC2">
    <w:name w:val="toc 2"/>
    <w:basedOn w:val="Normal"/>
    <w:next w:val="Normal"/>
    <w:autoRedefine/>
    <w:uiPriority w:val="39"/>
    <w:unhideWhenUsed/>
    <w:rsid w:val="00CD149A"/>
    <w:pPr>
      <w:spacing w:after="100"/>
      <w:ind w:left="220"/>
    </w:pPr>
  </w:style>
  <w:style w:type="character" w:styleId="Hyperlink">
    <w:name w:val="Hyperlink"/>
    <w:basedOn w:val="DefaultParagraphFont"/>
    <w:uiPriority w:val="99"/>
    <w:unhideWhenUsed/>
    <w:rsid w:val="00CD149A"/>
    <w:rPr>
      <w:color w:val="0563C1" w:themeColor="hyperlink"/>
      <w:u w:val="single"/>
    </w:rPr>
  </w:style>
  <w:style w:type="paragraph" w:styleId="Header">
    <w:name w:val="header"/>
    <w:basedOn w:val="Normal"/>
    <w:link w:val="HeaderChar"/>
    <w:uiPriority w:val="99"/>
    <w:unhideWhenUsed/>
    <w:rsid w:val="00CD149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D149A"/>
  </w:style>
  <w:style w:type="paragraph" w:styleId="Footer">
    <w:name w:val="footer"/>
    <w:basedOn w:val="Normal"/>
    <w:link w:val="FooterChar"/>
    <w:uiPriority w:val="99"/>
    <w:unhideWhenUsed/>
    <w:rsid w:val="00CD149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D149A"/>
  </w:style>
  <w:style w:type="character" w:customStyle="1" w:styleId="Heading3Char">
    <w:name w:val="Heading 3 Char"/>
    <w:basedOn w:val="DefaultParagraphFont"/>
    <w:link w:val="Heading3"/>
    <w:uiPriority w:val="9"/>
    <w:rsid w:val="00CD149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D149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574152">
      <w:bodyDiv w:val="1"/>
      <w:marLeft w:val="0"/>
      <w:marRight w:val="0"/>
      <w:marTop w:val="0"/>
      <w:marBottom w:val="0"/>
      <w:divBdr>
        <w:top w:val="none" w:sz="0" w:space="0" w:color="auto"/>
        <w:left w:val="none" w:sz="0" w:space="0" w:color="auto"/>
        <w:bottom w:val="none" w:sz="0" w:space="0" w:color="auto"/>
        <w:right w:val="none" w:sz="0" w:space="0" w:color="auto"/>
      </w:divBdr>
    </w:div>
    <w:div w:id="156842569">
      <w:bodyDiv w:val="1"/>
      <w:marLeft w:val="0"/>
      <w:marRight w:val="0"/>
      <w:marTop w:val="0"/>
      <w:marBottom w:val="0"/>
      <w:divBdr>
        <w:top w:val="none" w:sz="0" w:space="0" w:color="auto"/>
        <w:left w:val="none" w:sz="0" w:space="0" w:color="auto"/>
        <w:bottom w:val="none" w:sz="0" w:space="0" w:color="auto"/>
        <w:right w:val="none" w:sz="0" w:space="0" w:color="auto"/>
      </w:divBdr>
    </w:div>
    <w:div w:id="228879889">
      <w:bodyDiv w:val="1"/>
      <w:marLeft w:val="0"/>
      <w:marRight w:val="0"/>
      <w:marTop w:val="0"/>
      <w:marBottom w:val="0"/>
      <w:divBdr>
        <w:top w:val="none" w:sz="0" w:space="0" w:color="auto"/>
        <w:left w:val="none" w:sz="0" w:space="0" w:color="auto"/>
        <w:bottom w:val="none" w:sz="0" w:space="0" w:color="auto"/>
        <w:right w:val="none" w:sz="0" w:space="0" w:color="auto"/>
      </w:divBdr>
    </w:div>
    <w:div w:id="248735519">
      <w:bodyDiv w:val="1"/>
      <w:marLeft w:val="0"/>
      <w:marRight w:val="0"/>
      <w:marTop w:val="0"/>
      <w:marBottom w:val="0"/>
      <w:divBdr>
        <w:top w:val="none" w:sz="0" w:space="0" w:color="auto"/>
        <w:left w:val="none" w:sz="0" w:space="0" w:color="auto"/>
        <w:bottom w:val="none" w:sz="0" w:space="0" w:color="auto"/>
        <w:right w:val="none" w:sz="0" w:space="0" w:color="auto"/>
      </w:divBdr>
    </w:div>
    <w:div w:id="272203435">
      <w:bodyDiv w:val="1"/>
      <w:marLeft w:val="0"/>
      <w:marRight w:val="0"/>
      <w:marTop w:val="0"/>
      <w:marBottom w:val="0"/>
      <w:divBdr>
        <w:top w:val="none" w:sz="0" w:space="0" w:color="auto"/>
        <w:left w:val="none" w:sz="0" w:space="0" w:color="auto"/>
        <w:bottom w:val="none" w:sz="0" w:space="0" w:color="auto"/>
        <w:right w:val="none" w:sz="0" w:space="0" w:color="auto"/>
      </w:divBdr>
    </w:div>
    <w:div w:id="275604566">
      <w:bodyDiv w:val="1"/>
      <w:marLeft w:val="0"/>
      <w:marRight w:val="0"/>
      <w:marTop w:val="0"/>
      <w:marBottom w:val="0"/>
      <w:divBdr>
        <w:top w:val="none" w:sz="0" w:space="0" w:color="auto"/>
        <w:left w:val="none" w:sz="0" w:space="0" w:color="auto"/>
        <w:bottom w:val="none" w:sz="0" w:space="0" w:color="auto"/>
        <w:right w:val="none" w:sz="0" w:space="0" w:color="auto"/>
      </w:divBdr>
    </w:div>
    <w:div w:id="308562334">
      <w:bodyDiv w:val="1"/>
      <w:marLeft w:val="0"/>
      <w:marRight w:val="0"/>
      <w:marTop w:val="0"/>
      <w:marBottom w:val="0"/>
      <w:divBdr>
        <w:top w:val="none" w:sz="0" w:space="0" w:color="auto"/>
        <w:left w:val="none" w:sz="0" w:space="0" w:color="auto"/>
        <w:bottom w:val="none" w:sz="0" w:space="0" w:color="auto"/>
        <w:right w:val="none" w:sz="0" w:space="0" w:color="auto"/>
      </w:divBdr>
    </w:div>
    <w:div w:id="336661517">
      <w:bodyDiv w:val="1"/>
      <w:marLeft w:val="0"/>
      <w:marRight w:val="0"/>
      <w:marTop w:val="0"/>
      <w:marBottom w:val="0"/>
      <w:divBdr>
        <w:top w:val="none" w:sz="0" w:space="0" w:color="auto"/>
        <w:left w:val="none" w:sz="0" w:space="0" w:color="auto"/>
        <w:bottom w:val="none" w:sz="0" w:space="0" w:color="auto"/>
        <w:right w:val="none" w:sz="0" w:space="0" w:color="auto"/>
      </w:divBdr>
    </w:div>
    <w:div w:id="350373132">
      <w:bodyDiv w:val="1"/>
      <w:marLeft w:val="0"/>
      <w:marRight w:val="0"/>
      <w:marTop w:val="0"/>
      <w:marBottom w:val="0"/>
      <w:divBdr>
        <w:top w:val="none" w:sz="0" w:space="0" w:color="auto"/>
        <w:left w:val="none" w:sz="0" w:space="0" w:color="auto"/>
        <w:bottom w:val="none" w:sz="0" w:space="0" w:color="auto"/>
        <w:right w:val="none" w:sz="0" w:space="0" w:color="auto"/>
      </w:divBdr>
    </w:div>
    <w:div w:id="413480650">
      <w:bodyDiv w:val="1"/>
      <w:marLeft w:val="0"/>
      <w:marRight w:val="0"/>
      <w:marTop w:val="0"/>
      <w:marBottom w:val="0"/>
      <w:divBdr>
        <w:top w:val="none" w:sz="0" w:space="0" w:color="auto"/>
        <w:left w:val="none" w:sz="0" w:space="0" w:color="auto"/>
        <w:bottom w:val="none" w:sz="0" w:space="0" w:color="auto"/>
        <w:right w:val="none" w:sz="0" w:space="0" w:color="auto"/>
      </w:divBdr>
    </w:div>
    <w:div w:id="445202998">
      <w:bodyDiv w:val="1"/>
      <w:marLeft w:val="0"/>
      <w:marRight w:val="0"/>
      <w:marTop w:val="0"/>
      <w:marBottom w:val="0"/>
      <w:divBdr>
        <w:top w:val="none" w:sz="0" w:space="0" w:color="auto"/>
        <w:left w:val="none" w:sz="0" w:space="0" w:color="auto"/>
        <w:bottom w:val="none" w:sz="0" w:space="0" w:color="auto"/>
        <w:right w:val="none" w:sz="0" w:space="0" w:color="auto"/>
      </w:divBdr>
      <w:divsChild>
        <w:div w:id="1638603658">
          <w:marLeft w:val="0"/>
          <w:marRight w:val="0"/>
          <w:marTop w:val="0"/>
          <w:marBottom w:val="0"/>
          <w:divBdr>
            <w:top w:val="single" w:sz="2" w:space="0" w:color="auto"/>
            <w:left w:val="single" w:sz="2" w:space="0" w:color="auto"/>
            <w:bottom w:val="single" w:sz="6" w:space="0" w:color="auto"/>
            <w:right w:val="single" w:sz="2" w:space="0" w:color="auto"/>
          </w:divBdr>
          <w:divsChild>
            <w:div w:id="1567840198">
              <w:marLeft w:val="0"/>
              <w:marRight w:val="0"/>
              <w:marTop w:val="100"/>
              <w:marBottom w:val="100"/>
              <w:divBdr>
                <w:top w:val="single" w:sz="2" w:space="0" w:color="D9D9E3"/>
                <w:left w:val="single" w:sz="2" w:space="0" w:color="D9D9E3"/>
                <w:bottom w:val="single" w:sz="2" w:space="0" w:color="D9D9E3"/>
                <w:right w:val="single" w:sz="2" w:space="0" w:color="D9D9E3"/>
              </w:divBdr>
              <w:divsChild>
                <w:div w:id="1635480653">
                  <w:marLeft w:val="0"/>
                  <w:marRight w:val="0"/>
                  <w:marTop w:val="0"/>
                  <w:marBottom w:val="0"/>
                  <w:divBdr>
                    <w:top w:val="single" w:sz="2" w:space="0" w:color="D9D9E3"/>
                    <w:left w:val="single" w:sz="2" w:space="0" w:color="D9D9E3"/>
                    <w:bottom w:val="single" w:sz="2" w:space="0" w:color="D9D9E3"/>
                    <w:right w:val="single" w:sz="2" w:space="0" w:color="D9D9E3"/>
                  </w:divBdr>
                  <w:divsChild>
                    <w:div w:id="947158975">
                      <w:marLeft w:val="0"/>
                      <w:marRight w:val="0"/>
                      <w:marTop w:val="0"/>
                      <w:marBottom w:val="0"/>
                      <w:divBdr>
                        <w:top w:val="single" w:sz="2" w:space="0" w:color="D9D9E3"/>
                        <w:left w:val="single" w:sz="2" w:space="0" w:color="D9D9E3"/>
                        <w:bottom w:val="single" w:sz="2" w:space="0" w:color="D9D9E3"/>
                        <w:right w:val="single" w:sz="2" w:space="0" w:color="D9D9E3"/>
                      </w:divBdr>
                      <w:divsChild>
                        <w:div w:id="607809835">
                          <w:marLeft w:val="0"/>
                          <w:marRight w:val="0"/>
                          <w:marTop w:val="0"/>
                          <w:marBottom w:val="0"/>
                          <w:divBdr>
                            <w:top w:val="single" w:sz="2" w:space="0" w:color="D9D9E3"/>
                            <w:left w:val="single" w:sz="2" w:space="0" w:color="D9D9E3"/>
                            <w:bottom w:val="single" w:sz="2" w:space="0" w:color="D9D9E3"/>
                            <w:right w:val="single" w:sz="2" w:space="0" w:color="D9D9E3"/>
                          </w:divBdr>
                          <w:divsChild>
                            <w:div w:id="1665937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11481893">
          <w:marLeft w:val="0"/>
          <w:marRight w:val="0"/>
          <w:marTop w:val="0"/>
          <w:marBottom w:val="0"/>
          <w:divBdr>
            <w:top w:val="single" w:sz="2" w:space="0" w:color="auto"/>
            <w:left w:val="single" w:sz="2" w:space="0" w:color="auto"/>
            <w:bottom w:val="single" w:sz="6" w:space="0" w:color="auto"/>
            <w:right w:val="single" w:sz="2" w:space="0" w:color="auto"/>
          </w:divBdr>
          <w:divsChild>
            <w:div w:id="92750912">
              <w:marLeft w:val="0"/>
              <w:marRight w:val="0"/>
              <w:marTop w:val="100"/>
              <w:marBottom w:val="100"/>
              <w:divBdr>
                <w:top w:val="single" w:sz="2" w:space="0" w:color="D9D9E3"/>
                <w:left w:val="single" w:sz="2" w:space="0" w:color="D9D9E3"/>
                <w:bottom w:val="single" w:sz="2" w:space="0" w:color="D9D9E3"/>
                <w:right w:val="single" w:sz="2" w:space="0" w:color="D9D9E3"/>
              </w:divBdr>
              <w:divsChild>
                <w:div w:id="628166599">
                  <w:marLeft w:val="0"/>
                  <w:marRight w:val="0"/>
                  <w:marTop w:val="0"/>
                  <w:marBottom w:val="0"/>
                  <w:divBdr>
                    <w:top w:val="single" w:sz="2" w:space="0" w:color="D9D9E3"/>
                    <w:left w:val="single" w:sz="2" w:space="0" w:color="D9D9E3"/>
                    <w:bottom w:val="single" w:sz="2" w:space="0" w:color="D9D9E3"/>
                    <w:right w:val="single" w:sz="2" w:space="0" w:color="D9D9E3"/>
                  </w:divBdr>
                  <w:divsChild>
                    <w:div w:id="651182119">
                      <w:marLeft w:val="0"/>
                      <w:marRight w:val="0"/>
                      <w:marTop w:val="0"/>
                      <w:marBottom w:val="0"/>
                      <w:divBdr>
                        <w:top w:val="single" w:sz="2" w:space="0" w:color="D9D9E3"/>
                        <w:left w:val="single" w:sz="2" w:space="0" w:color="D9D9E3"/>
                        <w:bottom w:val="single" w:sz="2" w:space="0" w:color="D9D9E3"/>
                        <w:right w:val="single" w:sz="2" w:space="0" w:color="D9D9E3"/>
                      </w:divBdr>
                      <w:divsChild>
                        <w:div w:id="229582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7856253">
                  <w:marLeft w:val="0"/>
                  <w:marRight w:val="0"/>
                  <w:marTop w:val="0"/>
                  <w:marBottom w:val="0"/>
                  <w:divBdr>
                    <w:top w:val="single" w:sz="2" w:space="0" w:color="D9D9E3"/>
                    <w:left w:val="single" w:sz="2" w:space="0" w:color="D9D9E3"/>
                    <w:bottom w:val="single" w:sz="2" w:space="0" w:color="D9D9E3"/>
                    <w:right w:val="single" w:sz="2" w:space="0" w:color="D9D9E3"/>
                  </w:divBdr>
                  <w:divsChild>
                    <w:div w:id="93862050">
                      <w:marLeft w:val="0"/>
                      <w:marRight w:val="0"/>
                      <w:marTop w:val="0"/>
                      <w:marBottom w:val="0"/>
                      <w:divBdr>
                        <w:top w:val="single" w:sz="2" w:space="0" w:color="D9D9E3"/>
                        <w:left w:val="single" w:sz="2" w:space="0" w:color="D9D9E3"/>
                        <w:bottom w:val="single" w:sz="2" w:space="0" w:color="D9D9E3"/>
                        <w:right w:val="single" w:sz="2" w:space="0" w:color="D9D9E3"/>
                      </w:divBdr>
                      <w:divsChild>
                        <w:div w:id="10649163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45538171">
          <w:marLeft w:val="0"/>
          <w:marRight w:val="0"/>
          <w:marTop w:val="0"/>
          <w:marBottom w:val="0"/>
          <w:divBdr>
            <w:top w:val="single" w:sz="2" w:space="0" w:color="auto"/>
            <w:left w:val="single" w:sz="2" w:space="0" w:color="auto"/>
            <w:bottom w:val="single" w:sz="6" w:space="0" w:color="auto"/>
            <w:right w:val="single" w:sz="2" w:space="0" w:color="auto"/>
          </w:divBdr>
          <w:divsChild>
            <w:div w:id="160660566">
              <w:marLeft w:val="0"/>
              <w:marRight w:val="0"/>
              <w:marTop w:val="100"/>
              <w:marBottom w:val="100"/>
              <w:divBdr>
                <w:top w:val="single" w:sz="2" w:space="0" w:color="D9D9E3"/>
                <w:left w:val="single" w:sz="2" w:space="0" w:color="D9D9E3"/>
                <w:bottom w:val="single" w:sz="2" w:space="0" w:color="D9D9E3"/>
                <w:right w:val="single" w:sz="2" w:space="0" w:color="D9D9E3"/>
              </w:divBdr>
              <w:divsChild>
                <w:div w:id="526870549">
                  <w:marLeft w:val="0"/>
                  <w:marRight w:val="0"/>
                  <w:marTop w:val="0"/>
                  <w:marBottom w:val="0"/>
                  <w:divBdr>
                    <w:top w:val="single" w:sz="2" w:space="0" w:color="D9D9E3"/>
                    <w:left w:val="single" w:sz="2" w:space="0" w:color="D9D9E3"/>
                    <w:bottom w:val="single" w:sz="2" w:space="0" w:color="D9D9E3"/>
                    <w:right w:val="single" w:sz="2" w:space="0" w:color="D9D9E3"/>
                  </w:divBdr>
                  <w:divsChild>
                    <w:div w:id="603070730">
                      <w:marLeft w:val="0"/>
                      <w:marRight w:val="0"/>
                      <w:marTop w:val="0"/>
                      <w:marBottom w:val="0"/>
                      <w:divBdr>
                        <w:top w:val="single" w:sz="2" w:space="0" w:color="D9D9E3"/>
                        <w:left w:val="single" w:sz="2" w:space="0" w:color="D9D9E3"/>
                        <w:bottom w:val="single" w:sz="2" w:space="0" w:color="D9D9E3"/>
                        <w:right w:val="single" w:sz="2" w:space="0" w:color="D9D9E3"/>
                      </w:divBdr>
                      <w:divsChild>
                        <w:div w:id="16536793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90174486">
                  <w:marLeft w:val="0"/>
                  <w:marRight w:val="0"/>
                  <w:marTop w:val="0"/>
                  <w:marBottom w:val="0"/>
                  <w:divBdr>
                    <w:top w:val="single" w:sz="2" w:space="0" w:color="D9D9E3"/>
                    <w:left w:val="single" w:sz="2" w:space="0" w:color="D9D9E3"/>
                    <w:bottom w:val="single" w:sz="2" w:space="0" w:color="D9D9E3"/>
                    <w:right w:val="single" w:sz="2" w:space="0" w:color="D9D9E3"/>
                  </w:divBdr>
                  <w:divsChild>
                    <w:div w:id="868224719">
                      <w:marLeft w:val="0"/>
                      <w:marRight w:val="0"/>
                      <w:marTop w:val="0"/>
                      <w:marBottom w:val="0"/>
                      <w:divBdr>
                        <w:top w:val="single" w:sz="2" w:space="0" w:color="D9D9E3"/>
                        <w:left w:val="single" w:sz="2" w:space="0" w:color="D9D9E3"/>
                        <w:bottom w:val="single" w:sz="2" w:space="0" w:color="D9D9E3"/>
                        <w:right w:val="single" w:sz="2" w:space="0" w:color="D9D9E3"/>
                      </w:divBdr>
                      <w:divsChild>
                        <w:div w:id="1921133896">
                          <w:marLeft w:val="0"/>
                          <w:marRight w:val="0"/>
                          <w:marTop w:val="0"/>
                          <w:marBottom w:val="0"/>
                          <w:divBdr>
                            <w:top w:val="single" w:sz="2" w:space="0" w:color="D9D9E3"/>
                            <w:left w:val="single" w:sz="2" w:space="0" w:color="D9D9E3"/>
                            <w:bottom w:val="single" w:sz="2" w:space="0" w:color="D9D9E3"/>
                            <w:right w:val="single" w:sz="2" w:space="0" w:color="D9D9E3"/>
                          </w:divBdr>
                          <w:divsChild>
                            <w:div w:id="926570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90886112">
          <w:marLeft w:val="0"/>
          <w:marRight w:val="0"/>
          <w:marTop w:val="0"/>
          <w:marBottom w:val="0"/>
          <w:divBdr>
            <w:top w:val="single" w:sz="2" w:space="0" w:color="auto"/>
            <w:left w:val="single" w:sz="2" w:space="0" w:color="auto"/>
            <w:bottom w:val="single" w:sz="6" w:space="0" w:color="auto"/>
            <w:right w:val="single" w:sz="2" w:space="0" w:color="auto"/>
          </w:divBdr>
          <w:divsChild>
            <w:div w:id="421030548">
              <w:marLeft w:val="0"/>
              <w:marRight w:val="0"/>
              <w:marTop w:val="100"/>
              <w:marBottom w:val="100"/>
              <w:divBdr>
                <w:top w:val="single" w:sz="2" w:space="0" w:color="D9D9E3"/>
                <w:left w:val="single" w:sz="2" w:space="0" w:color="D9D9E3"/>
                <w:bottom w:val="single" w:sz="2" w:space="0" w:color="D9D9E3"/>
                <w:right w:val="single" w:sz="2" w:space="0" w:color="D9D9E3"/>
              </w:divBdr>
              <w:divsChild>
                <w:div w:id="1938368455">
                  <w:marLeft w:val="0"/>
                  <w:marRight w:val="0"/>
                  <w:marTop w:val="0"/>
                  <w:marBottom w:val="0"/>
                  <w:divBdr>
                    <w:top w:val="single" w:sz="2" w:space="0" w:color="D9D9E3"/>
                    <w:left w:val="single" w:sz="2" w:space="0" w:color="D9D9E3"/>
                    <w:bottom w:val="single" w:sz="2" w:space="0" w:color="D9D9E3"/>
                    <w:right w:val="single" w:sz="2" w:space="0" w:color="D9D9E3"/>
                  </w:divBdr>
                  <w:divsChild>
                    <w:div w:id="1436051209">
                      <w:marLeft w:val="0"/>
                      <w:marRight w:val="0"/>
                      <w:marTop w:val="0"/>
                      <w:marBottom w:val="0"/>
                      <w:divBdr>
                        <w:top w:val="single" w:sz="2" w:space="0" w:color="D9D9E3"/>
                        <w:left w:val="single" w:sz="2" w:space="0" w:color="D9D9E3"/>
                        <w:bottom w:val="single" w:sz="2" w:space="0" w:color="D9D9E3"/>
                        <w:right w:val="single" w:sz="2" w:space="0" w:color="D9D9E3"/>
                      </w:divBdr>
                      <w:divsChild>
                        <w:div w:id="975716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92239068">
                  <w:marLeft w:val="0"/>
                  <w:marRight w:val="0"/>
                  <w:marTop w:val="0"/>
                  <w:marBottom w:val="0"/>
                  <w:divBdr>
                    <w:top w:val="single" w:sz="2" w:space="0" w:color="D9D9E3"/>
                    <w:left w:val="single" w:sz="2" w:space="0" w:color="D9D9E3"/>
                    <w:bottom w:val="single" w:sz="2" w:space="0" w:color="D9D9E3"/>
                    <w:right w:val="single" w:sz="2" w:space="0" w:color="D9D9E3"/>
                  </w:divBdr>
                  <w:divsChild>
                    <w:div w:id="1022785996">
                      <w:marLeft w:val="0"/>
                      <w:marRight w:val="0"/>
                      <w:marTop w:val="0"/>
                      <w:marBottom w:val="0"/>
                      <w:divBdr>
                        <w:top w:val="single" w:sz="2" w:space="0" w:color="D9D9E3"/>
                        <w:left w:val="single" w:sz="2" w:space="0" w:color="D9D9E3"/>
                        <w:bottom w:val="single" w:sz="2" w:space="0" w:color="D9D9E3"/>
                        <w:right w:val="single" w:sz="2" w:space="0" w:color="D9D9E3"/>
                      </w:divBdr>
                      <w:divsChild>
                        <w:div w:id="440339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4172091">
          <w:marLeft w:val="0"/>
          <w:marRight w:val="0"/>
          <w:marTop w:val="0"/>
          <w:marBottom w:val="0"/>
          <w:divBdr>
            <w:top w:val="single" w:sz="2" w:space="0" w:color="auto"/>
            <w:left w:val="single" w:sz="2" w:space="0" w:color="auto"/>
            <w:bottom w:val="single" w:sz="6" w:space="0" w:color="auto"/>
            <w:right w:val="single" w:sz="2" w:space="0" w:color="auto"/>
          </w:divBdr>
          <w:divsChild>
            <w:div w:id="1335062039">
              <w:marLeft w:val="0"/>
              <w:marRight w:val="0"/>
              <w:marTop w:val="100"/>
              <w:marBottom w:val="100"/>
              <w:divBdr>
                <w:top w:val="single" w:sz="2" w:space="0" w:color="D9D9E3"/>
                <w:left w:val="single" w:sz="2" w:space="0" w:color="D9D9E3"/>
                <w:bottom w:val="single" w:sz="2" w:space="0" w:color="D9D9E3"/>
                <w:right w:val="single" w:sz="2" w:space="0" w:color="D9D9E3"/>
              </w:divBdr>
              <w:divsChild>
                <w:div w:id="117839392">
                  <w:marLeft w:val="0"/>
                  <w:marRight w:val="0"/>
                  <w:marTop w:val="0"/>
                  <w:marBottom w:val="0"/>
                  <w:divBdr>
                    <w:top w:val="single" w:sz="2" w:space="0" w:color="D9D9E3"/>
                    <w:left w:val="single" w:sz="2" w:space="0" w:color="D9D9E3"/>
                    <w:bottom w:val="single" w:sz="2" w:space="0" w:color="D9D9E3"/>
                    <w:right w:val="single" w:sz="2" w:space="0" w:color="D9D9E3"/>
                  </w:divBdr>
                  <w:divsChild>
                    <w:div w:id="223101450">
                      <w:marLeft w:val="0"/>
                      <w:marRight w:val="0"/>
                      <w:marTop w:val="0"/>
                      <w:marBottom w:val="0"/>
                      <w:divBdr>
                        <w:top w:val="single" w:sz="2" w:space="0" w:color="D9D9E3"/>
                        <w:left w:val="single" w:sz="2" w:space="0" w:color="D9D9E3"/>
                        <w:bottom w:val="single" w:sz="2" w:space="0" w:color="D9D9E3"/>
                        <w:right w:val="single" w:sz="2" w:space="0" w:color="D9D9E3"/>
                      </w:divBdr>
                      <w:divsChild>
                        <w:div w:id="1745108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6224307">
                  <w:marLeft w:val="0"/>
                  <w:marRight w:val="0"/>
                  <w:marTop w:val="0"/>
                  <w:marBottom w:val="0"/>
                  <w:divBdr>
                    <w:top w:val="single" w:sz="2" w:space="0" w:color="D9D9E3"/>
                    <w:left w:val="single" w:sz="2" w:space="0" w:color="D9D9E3"/>
                    <w:bottom w:val="single" w:sz="2" w:space="0" w:color="D9D9E3"/>
                    <w:right w:val="single" w:sz="2" w:space="0" w:color="D9D9E3"/>
                  </w:divBdr>
                  <w:divsChild>
                    <w:div w:id="750783539">
                      <w:marLeft w:val="0"/>
                      <w:marRight w:val="0"/>
                      <w:marTop w:val="0"/>
                      <w:marBottom w:val="0"/>
                      <w:divBdr>
                        <w:top w:val="single" w:sz="2" w:space="0" w:color="D9D9E3"/>
                        <w:left w:val="single" w:sz="2" w:space="0" w:color="D9D9E3"/>
                        <w:bottom w:val="single" w:sz="2" w:space="0" w:color="D9D9E3"/>
                        <w:right w:val="single" w:sz="2" w:space="0" w:color="D9D9E3"/>
                      </w:divBdr>
                      <w:divsChild>
                        <w:div w:id="2038772324">
                          <w:marLeft w:val="0"/>
                          <w:marRight w:val="0"/>
                          <w:marTop w:val="0"/>
                          <w:marBottom w:val="0"/>
                          <w:divBdr>
                            <w:top w:val="single" w:sz="2" w:space="0" w:color="D9D9E3"/>
                            <w:left w:val="single" w:sz="2" w:space="0" w:color="D9D9E3"/>
                            <w:bottom w:val="single" w:sz="2" w:space="0" w:color="D9D9E3"/>
                            <w:right w:val="single" w:sz="2" w:space="0" w:color="D9D9E3"/>
                          </w:divBdr>
                          <w:divsChild>
                            <w:div w:id="2078278233">
                              <w:marLeft w:val="0"/>
                              <w:marRight w:val="0"/>
                              <w:marTop w:val="0"/>
                              <w:marBottom w:val="0"/>
                              <w:divBdr>
                                <w:top w:val="single" w:sz="2" w:space="0" w:color="D9D9E3"/>
                                <w:left w:val="single" w:sz="2" w:space="0" w:color="D9D9E3"/>
                                <w:bottom w:val="single" w:sz="2" w:space="0" w:color="D9D9E3"/>
                                <w:right w:val="single" w:sz="2" w:space="0" w:color="D9D9E3"/>
                              </w:divBdr>
                            </w:div>
                            <w:div w:id="588386281">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 w:id="455291842">
      <w:bodyDiv w:val="1"/>
      <w:marLeft w:val="0"/>
      <w:marRight w:val="0"/>
      <w:marTop w:val="0"/>
      <w:marBottom w:val="0"/>
      <w:divBdr>
        <w:top w:val="none" w:sz="0" w:space="0" w:color="auto"/>
        <w:left w:val="none" w:sz="0" w:space="0" w:color="auto"/>
        <w:bottom w:val="none" w:sz="0" w:space="0" w:color="auto"/>
        <w:right w:val="none" w:sz="0" w:space="0" w:color="auto"/>
      </w:divBdr>
    </w:div>
    <w:div w:id="472451177">
      <w:bodyDiv w:val="1"/>
      <w:marLeft w:val="0"/>
      <w:marRight w:val="0"/>
      <w:marTop w:val="0"/>
      <w:marBottom w:val="0"/>
      <w:divBdr>
        <w:top w:val="none" w:sz="0" w:space="0" w:color="auto"/>
        <w:left w:val="none" w:sz="0" w:space="0" w:color="auto"/>
        <w:bottom w:val="none" w:sz="0" w:space="0" w:color="auto"/>
        <w:right w:val="none" w:sz="0" w:space="0" w:color="auto"/>
      </w:divBdr>
    </w:div>
    <w:div w:id="547838918">
      <w:bodyDiv w:val="1"/>
      <w:marLeft w:val="0"/>
      <w:marRight w:val="0"/>
      <w:marTop w:val="0"/>
      <w:marBottom w:val="0"/>
      <w:divBdr>
        <w:top w:val="none" w:sz="0" w:space="0" w:color="auto"/>
        <w:left w:val="none" w:sz="0" w:space="0" w:color="auto"/>
        <w:bottom w:val="none" w:sz="0" w:space="0" w:color="auto"/>
        <w:right w:val="none" w:sz="0" w:space="0" w:color="auto"/>
      </w:divBdr>
    </w:div>
    <w:div w:id="578563689">
      <w:bodyDiv w:val="1"/>
      <w:marLeft w:val="0"/>
      <w:marRight w:val="0"/>
      <w:marTop w:val="0"/>
      <w:marBottom w:val="0"/>
      <w:divBdr>
        <w:top w:val="none" w:sz="0" w:space="0" w:color="auto"/>
        <w:left w:val="none" w:sz="0" w:space="0" w:color="auto"/>
        <w:bottom w:val="none" w:sz="0" w:space="0" w:color="auto"/>
        <w:right w:val="none" w:sz="0" w:space="0" w:color="auto"/>
      </w:divBdr>
    </w:div>
    <w:div w:id="583806963">
      <w:bodyDiv w:val="1"/>
      <w:marLeft w:val="0"/>
      <w:marRight w:val="0"/>
      <w:marTop w:val="0"/>
      <w:marBottom w:val="0"/>
      <w:divBdr>
        <w:top w:val="none" w:sz="0" w:space="0" w:color="auto"/>
        <w:left w:val="none" w:sz="0" w:space="0" w:color="auto"/>
        <w:bottom w:val="none" w:sz="0" w:space="0" w:color="auto"/>
        <w:right w:val="none" w:sz="0" w:space="0" w:color="auto"/>
      </w:divBdr>
    </w:div>
    <w:div w:id="682124543">
      <w:bodyDiv w:val="1"/>
      <w:marLeft w:val="0"/>
      <w:marRight w:val="0"/>
      <w:marTop w:val="0"/>
      <w:marBottom w:val="0"/>
      <w:divBdr>
        <w:top w:val="none" w:sz="0" w:space="0" w:color="auto"/>
        <w:left w:val="none" w:sz="0" w:space="0" w:color="auto"/>
        <w:bottom w:val="none" w:sz="0" w:space="0" w:color="auto"/>
        <w:right w:val="none" w:sz="0" w:space="0" w:color="auto"/>
      </w:divBdr>
    </w:div>
    <w:div w:id="685600959">
      <w:bodyDiv w:val="1"/>
      <w:marLeft w:val="0"/>
      <w:marRight w:val="0"/>
      <w:marTop w:val="0"/>
      <w:marBottom w:val="0"/>
      <w:divBdr>
        <w:top w:val="none" w:sz="0" w:space="0" w:color="auto"/>
        <w:left w:val="none" w:sz="0" w:space="0" w:color="auto"/>
        <w:bottom w:val="none" w:sz="0" w:space="0" w:color="auto"/>
        <w:right w:val="none" w:sz="0" w:space="0" w:color="auto"/>
      </w:divBdr>
    </w:div>
    <w:div w:id="758408353">
      <w:bodyDiv w:val="1"/>
      <w:marLeft w:val="0"/>
      <w:marRight w:val="0"/>
      <w:marTop w:val="0"/>
      <w:marBottom w:val="0"/>
      <w:divBdr>
        <w:top w:val="none" w:sz="0" w:space="0" w:color="auto"/>
        <w:left w:val="none" w:sz="0" w:space="0" w:color="auto"/>
        <w:bottom w:val="none" w:sz="0" w:space="0" w:color="auto"/>
        <w:right w:val="none" w:sz="0" w:space="0" w:color="auto"/>
      </w:divBdr>
    </w:div>
    <w:div w:id="972908556">
      <w:bodyDiv w:val="1"/>
      <w:marLeft w:val="0"/>
      <w:marRight w:val="0"/>
      <w:marTop w:val="0"/>
      <w:marBottom w:val="0"/>
      <w:divBdr>
        <w:top w:val="none" w:sz="0" w:space="0" w:color="auto"/>
        <w:left w:val="none" w:sz="0" w:space="0" w:color="auto"/>
        <w:bottom w:val="none" w:sz="0" w:space="0" w:color="auto"/>
        <w:right w:val="none" w:sz="0" w:space="0" w:color="auto"/>
      </w:divBdr>
    </w:div>
    <w:div w:id="1033076619">
      <w:bodyDiv w:val="1"/>
      <w:marLeft w:val="0"/>
      <w:marRight w:val="0"/>
      <w:marTop w:val="0"/>
      <w:marBottom w:val="0"/>
      <w:divBdr>
        <w:top w:val="none" w:sz="0" w:space="0" w:color="auto"/>
        <w:left w:val="none" w:sz="0" w:space="0" w:color="auto"/>
        <w:bottom w:val="none" w:sz="0" w:space="0" w:color="auto"/>
        <w:right w:val="none" w:sz="0" w:space="0" w:color="auto"/>
      </w:divBdr>
      <w:divsChild>
        <w:div w:id="1654094124">
          <w:marLeft w:val="0"/>
          <w:marRight w:val="0"/>
          <w:marTop w:val="0"/>
          <w:marBottom w:val="0"/>
          <w:divBdr>
            <w:top w:val="single" w:sz="2" w:space="0" w:color="auto"/>
            <w:left w:val="single" w:sz="2" w:space="0" w:color="auto"/>
            <w:bottom w:val="single" w:sz="6" w:space="0" w:color="auto"/>
            <w:right w:val="single" w:sz="2" w:space="0" w:color="auto"/>
          </w:divBdr>
          <w:divsChild>
            <w:div w:id="1935900280">
              <w:marLeft w:val="0"/>
              <w:marRight w:val="0"/>
              <w:marTop w:val="100"/>
              <w:marBottom w:val="100"/>
              <w:divBdr>
                <w:top w:val="single" w:sz="2" w:space="0" w:color="D9D9E3"/>
                <w:left w:val="single" w:sz="2" w:space="0" w:color="D9D9E3"/>
                <w:bottom w:val="single" w:sz="2" w:space="0" w:color="D9D9E3"/>
                <w:right w:val="single" w:sz="2" w:space="0" w:color="D9D9E3"/>
              </w:divBdr>
              <w:divsChild>
                <w:div w:id="1945575192">
                  <w:marLeft w:val="0"/>
                  <w:marRight w:val="0"/>
                  <w:marTop w:val="0"/>
                  <w:marBottom w:val="0"/>
                  <w:divBdr>
                    <w:top w:val="single" w:sz="2" w:space="0" w:color="D9D9E3"/>
                    <w:left w:val="single" w:sz="2" w:space="0" w:color="D9D9E3"/>
                    <w:bottom w:val="single" w:sz="2" w:space="0" w:color="D9D9E3"/>
                    <w:right w:val="single" w:sz="2" w:space="0" w:color="D9D9E3"/>
                  </w:divBdr>
                  <w:divsChild>
                    <w:div w:id="1890265574">
                      <w:marLeft w:val="0"/>
                      <w:marRight w:val="0"/>
                      <w:marTop w:val="0"/>
                      <w:marBottom w:val="0"/>
                      <w:divBdr>
                        <w:top w:val="single" w:sz="2" w:space="0" w:color="D9D9E3"/>
                        <w:left w:val="single" w:sz="2" w:space="0" w:color="D9D9E3"/>
                        <w:bottom w:val="single" w:sz="2" w:space="0" w:color="D9D9E3"/>
                        <w:right w:val="single" w:sz="2" w:space="0" w:color="D9D9E3"/>
                      </w:divBdr>
                      <w:divsChild>
                        <w:div w:id="412439454">
                          <w:marLeft w:val="0"/>
                          <w:marRight w:val="0"/>
                          <w:marTop w:val="0"/>
                          <w:marBottom w:val="0"/>
                          <w:divBdr>
                            <w:top w:val="single" w:sz="2" w:space="0" w:color="D9D9E3"/>
                            <w:left w:val="single" w:sz="2" w:space="0" w:color="D9D9E3"/>
                            <w:bottom w:val="single" w:sz="2" w:space="0" w:color="D9D9E3"/>
                            <w:right w:val="single" w:sz="2" w:space="0" w:color="D9D9E3"/>
                          </w:divBdr>
                          <w:divsChild>
                            <w:div w:id="11026059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2701340">
      <w:bodyDiv w:val="1"/>
      <w:marLeft w:val="0"/>
      <w:marRight w:val="0"/>
      <w:marTop w:val="0"/>
      <w:marBottom w:val="0"/>
      <w:divBdr>
        <w:top w:val="none" w:sz="0" w:space="0" w:color="auto"/>
        <w:left w:val="none" w:sz="0" w:space="0" w:color="auto"/>
        <w:bottom w:val="none" w:sz="0" w:space="0" w:color="auto"/>
        <w:right w:val="none" w:sz="0" w:space="0" w:color="auto"/>
      </w:divBdr>
    </w:div>
    <w:div w:id="1100106525">
      <w:bodyDiv w:val="1"/>
      <w:marLeft w:val="0"/>
      <w:marRight w:val="0"/>
      <w:marTop w:val="0"/>
      <w:marBottom w:val="0"/>
      <w:divBdr>
        <w:top w:val="none" w:sz="0" w:space="0" w:color="auto"/>
        <w:left w:val="none" w:sz="0" w:space="0" w:color="auto"/>
        <w:bottom w:val="none" w:sz="0" w:space="0" w:color="auto"/>
        <w:right w:val="none" w:sz="0" w:space="0" w:color="auto"/>
      </w:divBdr>
    </w:div>
    <w:div w:id="1102605109">
      <w:bodyDiv w:val="1"/>
      <w:marLeft w:val="0"/>
      <w:marRight w:val="0"/>
      <w:marTop w:val="0"/>
      <w:marBottom w:val="0"/>
      <w:divBdr>
        <w:top w:val="none" w:sz="0" w:space="0" w:color="auto"/>
        <w:left w:val="none" w:sz="0" w:space="0" w:color="auto"/>
        <w:bottom w:val="none" w:sz="0" w:space="0" w:color="auto"/>
        <w:right w:val="none" w:sz="0" w:space="0" w:color="auto"/>
      </w:divBdr>
    </w:div>
    <w:div w:id="1129788294">
      <w:bodyDiv w:val="1"/>
      <w:marLeft w:val="0"/>
      <w:marRight w:val="0"/>
      <w:marTop w:val="0"/>
      <w:marBottom w:val="0"/>
      <w:divBdr>
        <w:top w:val="none" w:sz="0" w:space="0" w:color="auto"/>
        <w:left w:val="none" w:sz="0" w:space="0" w:color="auto"/>
        <w:bottom w:val="none" w:sz="0" w:space="0" w:color="auto"/>
        <w:right w:val="none" w:sz="0" w:space="0" w:color="auto"/>
      </w:divBdr>
    </w:div>
    <w:div w:id="1209337542">
      <w:bodyDiv w:val="1"/>
      <w:marLeft w:val="0"/>
      <w:marRight w:val="0"/>
      <w:marTop w:val="0"/>
      <w:marBottom w:val="0"/>
      <w:divBdr>
        <w:top w:val="none" w:sz="0" w:space="0" w:color="auto"/>
        <w:left w:val="none" w:sz="0" w:space="0" w:color="auto"/>
        <w:bottom w:val="none" w:sz="0" w:space="0" w:color="auto"/>
        <w:right w:val="none" w:sz="0" w:space="0" w:color="auto"/>
      </w:divBdr>
    </w:div>
    <w:div w:id="1230848159">
      <w:bodyDiv w:val="1"/>
      <w:marLeft w:val="0"/>
      <w:marRight w:val="0"/>
      <w:marTop w:val="0"/>
      <w:marBottom w:val="0"/>
      <w:divBdr>
        <w:top w:val="none" w:sz="0" w:space="0" w:color="auto"/>
        <w:left w:val="none" w:sz="0" w:space="0" w:color="auto"/>
        <w:bottom w:val="none" w:sz="0" w:space="0" w:color="auto"/>
        <w:right w:val="none" w:sz="0" w:space="0" w:color="auto"/>
      </w:divBdr>
    </w:div>
    <w:div w:id="1268851237">
      <w:bodyDiv w:val="1"/>
      <w:marLeft w:val="0"/>
      <w:marRight w:val="0"/>
      <w:marTop w:val="0"/>
      <w:marBottom w:val="0"/>
      <w:divBdr>
        <w:top w:val="none" w:sz="0" w:space="0" w:color="auto"/>
        <w:left w:val="none" w:sz="0" w:space="0" w:color="auto"/>
        <w:bottom w:val="none" w:sz="0" w:space="0" w:color="auto"/>
        <w:right w:val="none" w:sz="0" w:space="0" w:color="auto"/>
      </w:divBdr>
    </w:div>
    <w:div w:id="1357776731">
      <w:bodyDiv w:val="1"/>
      <w:marLeft w:val="0"/>
      <w:marRight w:val="0"/>
      <w:marTop w:val="0"/>
      <w:marBottom w:val="0"/>
      <w:divBdr>
        <w:top w:val="none" w:sz="0" w:space="0" w:color="auto"/>
        <w:left w:val="none" w:sz="0" w:space="0" w:color="auto"/>
        <w:bottom w:val="none" w:sz="0" w:space="0" w:color="auto"/>
        <w:right w:val="none" w:sz="0" w:space="0" w:color="auto"/>
      </w:divBdr>
    </w:div>
    <w:div w:id="1431118198">
      <w:bodyDiv w:val="1"/>
      <w:marLeft w:val="0"/>
      <w:marRight w:val="0"/>
      <w:marTop w:val="0"/>
      <w:marBottom w:val="0"/>
      <w:divBdr>
        <w:top w:val="none" w:sz="0" w:space="0" w:color="auto"/>
        <w:left w:val="none" w:sz="0" w:space="0" w:color="auto"/>
        <w:bottom w:val="none" w:sz="0" w:space="0" w:color="auto"/>
        <w:right w:val="none" w:sz="0" w:space="0" w:color="auto"/>
      </w:divBdr>
    </w:div>
    <w:div w:id="1435858725">
      <w:bodyDiv w:val="1"/>
      <w:marLeft w:val="0"/>
      <w:marRight w:val="0"/>
      <w:marTop w:val="0"/>
      <w:marBottom w:val="0"/>
      <w:divBdr>
        <w:top w:val="none" w:sz="0" w:space="0" w:color="auto"/>
        <w:left w:val="none" w:sz="0" w:space="0" w:color="auto"/>
        <w:bottom w:val="none" w:sz="0" w:space="0" w:color="auto"/>
        <w:right w:val="none" w:sz="0" w:space="0" w:color="auto"/>
      </w:divBdr>
    </w:div>
    <w:div w:id="1509176473">
      <w:bodyDiv w:val="1"/>
      <w:marLeft w:val="0"/>
      <w:marRight w:val="0"/>
      <w:marTop w:val="0"/>
      <w:marBottom w:val="0"/>
      <w:divBdr>
        <w:top w:val="none" w:sz="0" w:space="0" w:color="auto"/>
        <w:left w:val="none" w:sz="0" w:space="0" w:color="auto"/>
        <w:bottom w:val="none" w:sz="0" w:space="0" w:color="auto"/>
        <w:right w:val="none" w:sz="0" w:space="0" w:color="auto"/>
      </w:divBdr>
    </w:div>
    <w:div w:id="1552378313">
      <w:bodyDiv w:val="1"/>
      <w:marLeft w:val="0"/>
      <w:marRight w:val="0"/>
      <w:marTop w:val="0"/>
      <w:marBottom w:val="0"/>
      <w:divBdr>
        <w:top w:val="none" w:sz="0" w:space="0" w:color="auto"/>
        <w:left w:val="none" w:sz="0" w:space="0" w:color="auto"/>
        <w:bottom w:val="none" w:sz="0" w:space="0" w:color="auto"/>
        <w:right w:val="none" w:sz="0" w:space="0" w:color="auto"/>
      </w:divBdr>
    </w:div>
    <w:div w:id="1556087994">
      <w:bodyDiv w:val="1"/>
      <w:marLeft w:val="0"/>
      <w:marRight w:val="0"/>
      <w:marTop w:val="0"/>
      <w:marBottom w:val="0"/>
      <w:divBdr>
        <w:top w:val="none" w:sz="0" w:space="0" w:color="auto"/>
        <w:left w:val="none" w:sz="0" w:space="0" w:color="auto"/>
        <w:bottom w:val="none" w:sz="0" w:space="0" w:color="auto"/>
        <w:right w:val="none" w:sz="0" w:space="0" w:color="auto"/>
      </w:divBdr>
    </w:div>
    <w:div w:id="1599413484">
      <w:bodyDiv w:val="1"/>
      <w:marLeft w:val="0"/>
      <w:marRight w:val="0"/>
      <w:marTop w:val="0"/>
      <w:marBottom w:val="0"/>
      <w:divBdr>
        <w:top w:val="none" w:sz="0" w:space="0" w:color="auto"/>
        <w:left w:val="none" w:sz="0" w:space="0" w:color="auto"/>
        <w:bottom w:val="none" w:sz="0" w:space="0" w:color="auto"/>
        <w:right w:val="none" w:sz="0" w:space="0" w:color="auto"/>
      </w:divBdr>
    </w:div>
    <w:div w:id="1610352567">
      <w:bodyDiv w:val="1"/>
      <w:marLeft w:val="0"/>
      <w:marRight w:val="0"/>
      <w:marTop w:val="0"/>
      <w:marBottom w:val="0"/>
      <w:divBdr>
        <w:top w:val="none" w:sz="0" w:space="0" w:color="auto"/>
        <w:left w:val="none" w:sz="0" w:space="0" w:color="auto"/>
        <w:bottom w:val="none" w:sz="0" w:space="0" w:color="auto"/>
        <w:right w:val="none" w:sz="0" w:space="0" w:color="auto"/>
      </w:divBdr>
    </w:div>
    <w:div w:id="1641493597">
      <w:bodyDiv w:val="1"/>
      <w:marLeft w:val="0"/>
      <w:marRight w:val="0"/>
      <w:marTop w:val="0"/>
      <w:marBottom w:val="0"/>
      <w:divBdr>
        <w:top w:val="none" w:sz="0" w:space="0" w:color="auto"/>
        <w:left w:val="none" w:sz="0" w:space="0" w:color="auto"/>
        <w:bottom w:val="none" w:sz="0" w:space="0" w:color="auto"/>
        <w:right w:val="none" w:sz="0" w:space="0" w:color="auto"/>
      </w:divBdr>
    </w:div>
    <w:div w:id="1689213054">
      <w:bodyDiv w:val="1"/>
      <w:marLeft w:val="0"/>
      <w:marRight w:val="0"/>
      <w:marTop w:val="0"/>
      <w:marBottom w:val="0"/>
      <w:divBdr>
        <w:top w:val="none" w:sz="0" w:space="0" w:color="auto"/>
        <w:left w:val="none" w:sz="0" w:space="0" w:color="auto"/>
        <w:bottom w:val="none" w:sz="0" w:space="0" w:color="auto"/>
        <w:right w:val="none" w:sz="0" w:space="0" w:color="auto"/>
      </w:divBdr>
    </w:div>
    <w:div w:id="1733505033">
      <w:bodyDiv w:val="1"/>
      <w:marLeft w:val="0"/>
      <w:marRight w:val="0"/>
      <w:marTop w:val="0"/>
      <w:marBottom w:val="0"/>
      <w:divBdr>
        <w:top w:val="none" w:sz="0" w:space="0" w:color="auto"/>
        <w:left w:val="none" w:sz="0" w:space="0" w:color="auto"/>
        <w:bottom w:val="none" w:sz="0" w:space="0" w:color="auto"/>
        <w:right w:val="none" w:sz="0" w:space="0" w:color="auto"/>
      </w:divBdr>
    </w:div>
    <w:div w:id="1805807099">
      <w:bodyDiv w:val="1"/>
      <w:marLeft w:val="0"/>
      <w:marRight w:val="0"/>
      <w:marTop w:val="0"/>
      <w:marBottom w:val="0"/>
      <w:divBdr>
        <w:top w:val="none" w:sz="0" w:space="0" w:color="auto"/>
        <w:left w:val="none" w:sz="0" w:space="0" w:color="auto"/>
        <w:bottom w:val="none" w:sz="0" w:space="0" w:color="auto"/>
        <w:right w:val="none" w:sz="0" w:space="0" w:color="auto"/>
      </w:divBdr>
    </w:div>
    <w:div w:id="1852258706">
      <w:bodyDiv w:val="1"/>
      <w:marLeft w:val="0"/>
      <w:marRight w:val="0"/>
      <w:marTop w:val="0"/>
      <w:marBottom w:val="0"/>
      <w:divBdr>
        <w:top w:val="none" w:sz="0" w:space="0" w:color="auto"/>
        <w:left w:val="none" w:sz="0" w:space="0" w:color="auto"/>
        <w:bottom w:val="none" w:sz="0" w:space="0" w:color="auto"/>
        <w:right w:val="none" w:sz="0" w:space="0" w:color="auto"/>
      </w:divBdr>
    </w:div>
    <w:div w:id="1856577827">
      <w:bodyDiv w:val="1"/>
      <w:marLeft w:val="0"/>
      <w:marRight w:val="0"/>
      <w:marTop w:val="0"/>
      <w:marBottom w:val="0"/>
      <w:divBdr>
        <w:top w:val="none" w:sz="0" w:space="0" w:color="auto"/>
        <w:left w:val="none" w:sz="0" w:space="0" w:color="auto"/>
        <w:bottom w:val="none" w:sz="0" w:space="0" w:color="auto"/>
        <w:right w:val="none" w:sz="0" w:space="0" w:color="auto"/>
      </w:divBdr>
    </w:div>
    <w:div w:id="1893690225">
      <w:bodyDiv w:val="1"/>
      <w:marLeft w:val="0"/>
      <w:marRight w:val="0"/>
      <w:marTop w:val="0"/>
      <w:marBottom w:val="0"/>
      <w:divBdr>
        <w:top w:val="none" w:sz="0" w:space="0" w:color="auto"/>
        <w:left w:val="none" w:sz="0" w:space="0" w:color="auto"/>
        <w:bottom w:val="none" w:sz="0" w:space="0" w:color="auto"/>
        <w:right w:val="none" w:sz="0" w:space="0" w:color="auto"/>
      </w:divBdr>
    </w:div>
    <w:div w:id="1912734905">
      <w:bodyDiv w:val="1"/>
      <w:marLeft w:val="0"/>
      <w:marRight w:val="0"/>
      <w:marTop w:val="0"/>
      <w:marBottom w:val="0"/>
      <w:divBdr>
        <w:top w:val="none" w:sz="0" w:space="0" w:color="auto"/>
        <w:left w:val="none" w:sz="0" w:space="0" w:color="auto"/>
        <w:bottom w:val="none" w:sz="0" w:space="0" w:color="auto"/>
        <w:right w:val="none" w:sz="0" w:space="0" w:color="auto"/>
      </w:divBdr>
    </w:div>
    <w:div w:id="1925869713">
      <w:bodyDiv w:val="1"/>
      <w:marLeft w:val="0"/>
      <w:marRight w:val="0"/>
      <w:marTop w:val="0"/>
      <w:marBottom w:val="0"/>
      <w:divBdr>
        <w:top w:val="none" w:sz="0" w:space="0" w:color="auto"/>
        <w:left w:val="none" w:sz="0" w:space="0" w:color="auto"/>
        <w:bottom w:val="none" w:sz="0" w:space="0" w:color="auto"/>
        <w:right w:val="none" w:sz="0" w:space="0" w:color="auto"/>
      </w:divBdr>
    </w:div>
    <w:div w:id="1932397345">
      <w:bodyDiv w:val="1"/>
      <w:marLeft w:val="0"/>
      <w:marRight w:val="0"/>
      <w:marTop w:val="0"/>
      <w:marBottom w:val="0"/>
      <w:divBdr>
        <w:top w:val="none" w:sz="0" w:space="0" w:color="auto"/>
        <w:left w:val="none" w:sz="0" w:space="0" w:color="auto"/>
        <w:bottom w:val="none" w:sz="0" w:space="0" w:color="auto"/>
        <w:right w:val="none" w:sz="0" w:space="0" w:color="auto"/>
      </w:divBdr>
    </w:div>
    <w:div w:id="1992100894">
      <w:bodyDiv w:val="1"/>
      <w:marLeft w:val="0"/>
      <w:marRight w:val="0"/>
      <w:marTop w:val="0"/>
      <w:marBottom w:val="0"/>
      <w:divBdr>
        <w:top w:val="none" w:sz="0" w:space="0" w:color="auto"/>
        <w:left w:val="none" w:sz="0" w:space="0" w:color="auto"/>
        <w:bottom w:val="none" w:sz="0" w:space="0" w:color="auto"/>
        <w:right w:val="none" w:sz="0" w:space="0" w:color="auto"/>
      </w:divBdr>
    </w:div>
    <w:div w:id="2091079081">
      <w:bodyDiv w:val="1"/>
      <w:marLeft w:val="0"/>
      <w:marRight w:val="0"/>
      <w:marTop w:val="0"/>
      <w:marBottom w:val="0"/>
      <w:divBdr>
        <w:top w:val="none" w:sz="0" w:space="0" w:color="auto"/>
        <w:left w:val="none" w:sz="0" w:space="0" w:color="auto"/>
        <w:bottom w:val="none" w:sz="0" w:space="0" w:color="auto"/>
        <w:right w:val="none" w:sz="0" w:space="0" w:color="auto"/>
      </w:divBdr>
    </w:div>
    <w:div w:id="2114400860">
      <w:bodyDiv w:val="1"/>
      <w:marLeft w:val="0"/>
      <w:marRight w:val="0"/>
      <w:marTop w:val="0"/>
      <w:marBottom w:val="0"/>
      <w:divBdr>
        <w:top w:val="none" w:sz="0" w:space="0" w:color="auto"/>
        <w:left w:val="none" w:sz="0" w:space="0" w:color="auto"/>
        <w:bottom w:val="none" w:sz="0" w:space="0" w:color="auto"/>
        <w:right w:val="none" w:sz="0" w:space="0" w:color="auto"/>
      </w:divBdr>
    </w:div>
    <w:div w:id="2121683681">
      <w:bodyDiv w:val="1"/>
      <w:marLeft w:val="0"/>
      <w:marRight w:val="0"/>
      <w:marTop w:val="0"/>
      <w:marBottom w:val="0"/>
      <w:divBdr>
        <w:top w:val="none" w:sz="0" w:space="0" w:color="auto"/>
        <w:left w:val="none" w:sz="0" w:space="0" w:color="auto"/>
        <w:bottom w:val="none" w:sz="0" w:space="0" w:color="auto"/>
        <w:right w:val="none" w:sz="0" w:space="0" w:color="auto"/>
      </w:divBdr>
    </w:div>
    <w:div w:id="2143574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7A26D5F-C4AC-4C23-B075-F9E9C4F3BFDE}">
  <we:reference id="8c1c3d44-57e9-40d7-86e4-4adf61fea1dd" version="2.1.0.1" store="EXCatalog" storeType="EXCatalog"/>
  <we:alternateReferences>
    <we:reference id="WA104380122" version="2.1.0.1" store="en-GB"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5DDAD-1060-4670-8AAD-3132C8DC1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4559</Words>
  <Characters>25991</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Technology on Guest Services</vt:lpstr>
    </vt:vector>
  </TitlesOfParts>
  <Company>Susana Raquel Da Cunha Balinha (2016797)</Company>
  <LinksUpToDate>false</LinksUpToDate>
  <CharactersWithSpaces>30490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Technology on Guest Services</dc:title>
  <dc:subject>The application in the hospitapity sector</dc:subject>
  <dc:creator>Susana Da Cunha Balinha (2016797)</dc:creator>
  <cp:keywords/>
  <dc:description/>
  <cp:lastModifiedBy>Susana Balinha</cp:lastModifiedBy>
  <cp:revision>12</cp:revision>
  <dcterms:created xsi:type="dcterms:W3CDTF">2023-05-28T14:26:00Z</dcterms:created>
  <dcterms:modified xsi:type="dcterms:W3CDTF">2023-05-31T15:55:00Z</dcterms:modified>
  <cp:category>IHM - Module nr. BMIH6001                           BY LISA KNIGHT</cp:category>
</cp:coreProperties>
</file>