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430BD" w14:textId="3290ED19" w:rsidR="00765FD5" w:rsidRPr="00D206B7" w:rsidRDefault="00765FD5" w:rsidP="00765FD5">
      <w:pPr>
        <w:pStyle w:val="NoSpacing"/>
        <w:spacing w:before="1540" w:after="240"/>
        <w:jc w:val="center"/>
        <w:rPr>
          <w:rFonts w:ascii="Arial" w:hAnsi="Arial" w:cs="Arial"/>
          <w:color w:val="156082" w:themeColor="accent1"/>
          <w:sz w:val="24"/>
          <w:szCs w:val="24"/>
        </w:rPr>
      </w:pPr>
      <w:r w:rsidRPr="00D206B7">
        <w:rPr>
          <w:rFonts w:ascii="Arial" w:hAnsi="Arial" w:cs="Arial"/>
          <w:noProof/>
          <w:color w:val="156082" w:themeColor="accent1"/>
          <w:sz w:val="24"/>
          <w:szCs w:val="24"/>
        </w:rPr>
        <w:drawing>
          <wp:inline distT="0" distB="0" distL="0" distR="0" wp14:anchorId="3E13E379" wp14:editId="4FC847F6">
            <wp:extent cx="1860169" cy="985520"/>
            <wp:effectExtent l="0" t="0" r="6985" b="5080"/>
            <wp:docPr id="143" name="Picture 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43" descr="A black background with grey leaves&#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871827" cy="991696"/>
                    </a:xfrm>
                    <a:prstGeom prst="rect">
                      <a:avLst/>
                    </a:prstGeom>
                    <a:noFill/>
                    <a:ln>
                      <a:noFill/>
                    </a:ln>
                  </pic:spPr>
                </pic:pic>
              </a:graphicData>
            </a:graphic>
          </wp:inline>
        </w:drawing>
      </w:r>
    </w:p>
    <w:sdt>
      <w:sdtPr>
        <w:rPr>
          <w:rFonts w:ascii="Arial" w:eastAsiaTheme="majorEastAsia" w:hAnsi="Arial" w:cs="Arial"/>
          <w:b/>
          <w:bCs/>
          <w:caps/>
          <w:color w:val="156082" w:themeColor="accent1"/>
          <w:sz w:val="40"/>
          <w:szCs w:val="40"/>
        </w:rPr>
        <w:alias w:val="Title"/>
        <w:tag w:val=""/>
        <w:id w:val="1735040861"/>
        <w:placeholder>
          <w:docPart w:val="D3DC2797CB7347259C55DA8DF1EB0D35"/>
        </w:placeholder>
        <w:dataBinding w:prefixMappings="xmlns:ns0='http://purl.org/dc/elements/1.1/' xmlns:ns1='http://schemas.openxmlformats.org/package/2006/metadata/core-properties' " w:xpath="/ns1:coreProperties[1]/ns0:title[1]" w:storeItemID="{6C3C8BC8-F283-45AE-878A-BAB7291924A1}"/>
        <w:text/>
      </w:sdtPr>
      <w:sdtContent>
        <w:p w14:paraId="397E8978" w14:textId="592EB351" w:rsidR="00765FD5" w:rsidRPr="00D206B7" w:rsidRDefault="00A84B1F" w:rsidP="00765FD5">
          <w:pPr>
            <w:pStyle w:val="NoSpacing"/>
            <w:pBdr>
              <w:top w:val="single" w:sz="6" w:space="6" w:color="156082" w:themeColor="accent1"/>
              <w:bottom w:val="single" w:sz="6" w:space="6" w:color="156082" w:themeColor="accent1"/>
            </w:pBdr>
            <w:spacing w:after="240"/>
            <w:jc w:val="center"/>
            <w:rPr>
              <w:rFonts w:ascii="Arial" w:eastAsiaTheme="majorEastAsia" w:hAnsi="Arial" w:cs="Arial"/>
              <w:b/>
              <w:bCs/>
              <w:caps/>
              <w:color w:val="156082" w:themeColor="accent1"/>
              <w:sz w:val="40"/>
              <w:szCs w:val="40"/>
            </w:rPr>
          </w:pPr>
          <w:r w:rsidRPr="00D206B7">
            <w:rPr>
              <w:rFonts w:ascii="Arial" w:eastAsiaTheme="majorEastAsia" w:hAnsi="Arial" w:cs="Arial"/>
              <w:b/>
              <w:bCs/>
              <w:caps/>
              <w:color w:val="156082" w:themeColor="accent1"/>
              <w:sz w:val="40"/>
              <w:szCs w:val="40"/>
            </w:rPr>
            <w:t>Modern Business Intelligence Trends</w:t>
          </w:r>
          <w:r w:rsidRPr="00D206B7">
            <w:rPr>
              <w:rFonts w:ascii="Arial" w:eastAsiaTheme="majorEastAsia" w:hAnsi="Arial" w:cs="Arial"/>
              <w:b/>
              <w:bCs/>
              <w:caps/>
              <w:color w:val="156082" w:themeColor="accent1"/>
              <w:sz w:val="40"/>
              <w:szCs w:val="40"/>
            </w:rPr>
            <w:t xml:space="preserve"> </w:t>
          </w:r>
          <w:r w:rsidRPr="00D206B7">
            <w:rPr>
              <w:rFonts w:ascii="Arial" w:eastAsiaTheme="majorEastAsia" w:hAnsi="Arial" w:cs="Arial"/>
              <w:b/>
              <w:bCs/>
              <w:caps/>
              <w:color w:val="156082" w:themeColor="accent1"/>
              <w:sz w:val="40"/>
              <w:szCs w:val="40"/>
            </w:rPr>
            <w:t xml:space="preserve">fOR </w:t>
          </w:r>
          <w:r w:rsidRPr="00D206B7">
            <w:rPr>
              <w:rFonts w:ascii="Arial" w:eastAsiaTheme="majorEastAsia" w:hAnsi="Arial" w:cs="Arial"/>
              <w:b/>
              <w:bCs/>
              <w:caps/>
              <w:color w:val="156082" w:themeColor="accent1"/>
              <w:sz w:val="40"/>
              <w:szCs w:val="40"/>
              <w:lang w:val="en-US"/>
            </w:rPr>
            <w:t>RETAIL DECISION-MAKIN</w:t>
          </w:r>
          <w:r w:rsidRPr="00D206B7">
            <w:rPr>
              <w:rFonts w:ascii="Arial" w:eastAsiaTheme="majorEastAsia" w:hAnsi="Arial" w:cs="Arial"/>
              <w:b/>
              <w:bCs/>
              <w:caps/>
              <w:color w:val="156082" w:themeColor="accent1"/>
              <w:sz w:val="40"/>
              <w:szCs w:val="40"/>
            </w:rPr>
            <w:t>G</w:t>
          </w:r>
        </w:p>
      </w:sdtContent>
    </w:sdt>
    <w:p w14:paraId="4D6ADD25" w14:textId="35FC10C4" w:rsidR="00765FD5" w:rsidRPr="00D206B7" w:rsidRDefault="00765FD5" w:rsidP="00765FD5">
      <w:pPr>
        <w:pStyle w:val="NoSpacing"/>
        <w:spacing w:before="480"/>
        <w:jc w:val="center"/>
        <w:rPr>
          <w:rFonts w:ascii="Arial" w:hAnsi="Arial" w:cs="Arial"/>
          <w:color w:val="156082" w:themeColor="accent1"/>
          <w:sz w:val="24"/>
          <w:szCs w:val="24"/>
        </w:rPr>
      </w:pPr>
      <w:r w:rsidRPr="00D206B7">
        <w:rPr>
          <w:rFonts w:ascii="Arial" w:hAnsi="Arial" w:cs="Arial"/>
          <w:noProof/>
          <w:color w:val="156082" w:themeColor="accent1"/>
          <w:sz w:val="24"/>
          <w:szCs w:val="24"/>
        </w:rPr>
        <w:drawing>
          <wp:inline distT="0" distB="0" distL="0" distR="0" wp14:anchorId="270B3047" wp14:editId="7B979C47">
            <wp:extent cx="1016332" cy="641350"/>
            <wp:effectExtent l="0" t="0" r="0" b="635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021446" cy="644577"/>
                    </a:xfrm>
                    <a:prstGeom prst="rect">
                      <a:avLst/>
                    </a:prstGeom>
                  </pic:spPr>
                </pic:pic>
              </a:graphicData>
            </a:graphic>
          </wp:inline>
        </w:drawing>
      </w:r>
    </w:p>
    <w:p w14:paraId="6C573784" w14:textId="77777777" w:rsidR="00A84B1F" w:rsidRPr="00D206B7" w:rsidRDefault="00A84B1F">
      <w:pPr>
        <w:rPr>
          <w:rFonts w:ascii="Arial" w:eastAsia="Times New Roman" w:hAnsi="Arial" w:cs="Arial"/>
          <w:b/>
          <w:bCs/>
          <w:sz w:val="24"/>
          <w:szCs w:val="24"/>
          <w:lang w:eastAsia="en-GB"/>
        </w:rPr>
      </w:pPr>
    </w:p>
    <w:p w14:paraId="4D7C2CD6" w14:textId="77777777" w:rsidR="00A84B1F" w:rsidRDefault="00A84B1F">
      <w:pPr>
        <w:rPr>
          <w:rFonts w:ascii="Arial" w:eastAsia="Times New Roman" w:hAnsi="Arial" w:cs="Arial"/>
          <w:b/>
          <w:bCs/>
          <w:sz w:val="24"/>
          <w:szCs w:val="24"/>
          <w:lang w:eastAsia="en-GB"/>
        </w:rPr>
      </w:pPr>
    </w:p>
    <w:p w14:paraId="55DAA4FA" w14:textId="77777777" w:rsidR="00313BB6" w:rsidRPr="00D206B7" w:rsidRDefault="00313BB6">
      <w:pPr>
        <w:rPr>
          <w:rFonts w:ascii="Arial" w:eastAsia="Times New Roman" w:hAnsi="Arial" w:cs="Arial"/>
          <w:b/>
          <w:bCs/>
          <w:sz w:val="24"/>
          <w:szCs w:val="24"/>
          <w:lang w:eastAsia="en-GB"/>
        </w:rPr>
      </w:pPr>
    </w:p>
    <w:p w14:paraId="6918B679" w14:textId="7C6A9653" w:rsidR="00A84B1F" w:rsidRPr="00D206B7" w:rsidRDefault="00A84B1F" w:rsidP="00A84B1F">
      <w:pPr>
        <w:jc w:val="center"/>
        <w:rPr>
          <w:rFonts w:ascii="Arial" w:eastAsia="Times New Roman" w:hAnsi="Arial" w:cs="Arial"/>
          <w:b/>
          <w:bCs/>
          <w:sz w:val="24"/>
          <w:szCs w:val="24"/>
          <w:lang w:eastAsia="en-GB"/>
        </w:rPr>
      </w:pPr>
      <w:r w:rsidRPr="00D206B7">
        <w:rPr>
          <w:rFonts w:ascii="Arial" w:hAnsi="Arial" w:cs="Arial"/>
          <w:noProof/>
          <w:color w:val="156082" w:themeColor="accent1"/>
          <w:sz w:val="24"/>
          <w:szCs w:val="24"/>
        </w:rPr>
        <mc:AlternateContent>
          <mc:Choice Requires="wps">
            <w:drawing>
              <wp:anchor distT="0" distB="0" distL="114300" distR="114300" simplePos="0" relativeHeight="251659264" behindDoc="0" locked="0" layoutInCell="1" allowOverlap="1" wp14:anchorId="5841A983" wp14:editId="2D0533BE">
                <wp:simplePos x="0" y="0"/>
                <wp:positionH relativeFrom="margin">
                  <wp:align>right</wp:align>
                </wp:positionH>
                <wp:positionV relativeFrom="margin">
                  <wp:align>bottom</wp:align>
                </wp:positionV>
                <wp:extent cx="6553200" cy="557784"/>
                <wp:effectExtent l="0" t="0" r="21590" b="2286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gradFill flip="none" rotWithShape="1">
                          <a:gsLst>
                            <a:gs pos="0">
                              <a:schemeClr val="accent1">
                                <a:lumMod val="0"/>
                                <a:lumOff val="100000"/>
                              </a:schemeClr>
                            </a:gs>
                            <a:gs pos="25000">
                              <a:schemeClr val="accent1">
                                <a:lumMod val="0"/>
                                <a:lumOff val="100000"/>
                              </a:schemeClr>
                            </a:gs>
                            <a:gs pos="100000">
                              <a:schemeClr val="accent1">
                                <a:lumMod val="100000"/>
                              </a:schemeClr>
                            </a:gs>
                          </a:gsLst>
                          <a:path path="circle">
                            <a:fillToRect l="50000" t="-80000" r="50000" b="180000"/>
                          </a:path>
                          <a:tileRect/>
                        </a:gradFill>
                        <a:ln>
                          <a:solidFill>
                            <a:srgbClr val="0070C0"/>
                          </a:solidFill>
                        </a:ln>
                      </wps:spPr>
                      <wps:style>
                        <a:lnRef idx="1">
                          <a:schemeClr val="dk1"/>
                        </a:lnRef>
                        <a:fillRef idx="2">
                          <a:schemeClr val="dk1"/>
                        </a:fillRef>
                        <a:effectRef idx="1">
                          <a:schemeClr val="dk1"/>
                        </a:effectRef>
                        <a:fontRef idx="minor">
                          <a:schemeClr val="dk1"/>
                        </a:fontRef>
                      </wps:style>
                      <wps:txbx>
                        <w:txbxContent>
                          <w:p w14:paraId="3BF2747B" w14:textId="37CA3CD1" w:rsidR="00765FD5" w:rsidRPr="002B4850" w:rsidRDefault="00765FD5" w:rsidP="00765FD5">
                            <w:pPr>
                              <w:pStyle w:val="NoSpacing"/>
                              <w:jc w:val="center"/>
                              <w:rPr>
                                <w:b/>
                                <w:bCs/>
                                <w:caps/>
                                <w:color w:val="000000" w:themeColor="text1"/>
                                <w:sz w:val="36"/>
                                <w:szCs w:val="36"/>
                              </w:rPr>
                            </w:pPr>
                            <w:r w:rsidRPr="002B4850">
                              <w:rPr>
                                <w:b/>
                                <w:bCs/>
                                <w:caps/>
                                <w:color w:val="000000" w:themeColor="text1"/>
                                <w:sz w:val="36"/>
                                <w:szCs w:val="36"/>
                              </w:rPr>
                              <w:t>uNIVERSITY OF WALES TRINITY ST DAVIS</w:t>
                            </w:r>
                          </w:p>
                          <w:p w14:paraId="684B3045" w14:textId="1A2FBCB1" w:rsidR="00765FD5" w:rsidRPr="002B4850" w:rsidRDefault="00765FD5" w:rsidP="00765FD5">
                            <w:pPr>
                              <w:pStyle w:val="NoSpacing"/>
                              <w:jc w:val="center"/>
                              <w:rPr>
                                <w:b/>
                                <w:bCs/>
                                <w:caps/>
                                <w:color w:val="000000" w:themeColor="text1"/>
                                <w:sz w:val="36"/>
                                <w:szCs w:val="36"/>
                              </w:rPr>
                            </w:pPr>
                            <w:r w:rsidRPr="002B4850">
                              <w:rPr>
                                <w:b/>
                                <w:bCs/>
                                <w:caps/>
                                <w:color w:val="000000" w:themeColor="text1"/>
                                <w:sz w:val="36"/>
                                <w:szCs w:val="36"/>
                              </w:rPr>
                              <w:t>20 july 2024</w:t>
                            </w:r>
                          </w:p>
                          <w:p w14:paraId="0313D5F2" w14:textId="68544091" w:rsidR="00765FD5" w:rsidRPr="002B4850" w:rsidRDefault="00765FD5" w:rsidP="00765FD5">
                            <w:pPr>
                              <w:pStyle w:val="NoSpacing"/>
                              <w:jc w:val="center"/>
                              <w:rPr>
                                <w:b/>
                                <w:bCs/>
                                <w:color w:val="000000" w:themeColor="text1"/>
                                <w:sz w:val="28"/>
                                <w:szCs w:val="28"/>
                              </w:rPr>
                            </w:pPr>
                            <w:r w:rsidRPr="002B4850">
                              <w:rPr>
                                <w:b/>
                                <w:bCs/>
                                <w:color w:val="000000" w:themeColor="text1"/>
                                <w:sz w:val="28"/>
                                <w:szCs w:val="28"/>
                              </w:rPr>
                              <w:t xml:space="preserve">Lecturer: </w:t>
                            </w:r>
                            <w:r w:rsidRPr="002B4850">
                              <w:rPr>
                                <w:b/>
                                <w:bCs/>
                                <w:color w:val="000000" w:themeColor="text1"/>
                                <w:sz w:val="28"/>
                                <w:szCs w:val="28"/>
                              </w:rPr>
                              <w:t>Molly Jack</w:t>
                            </w:r>
                          </w:p>
                          <w:p w14:paraId="167A8534" w14:textId="0FF6FADF" w:rsidR="00765FD5" w:rsidRPr="002B4850" w:rsidRDefault="00765FD5" w:rsidP="00765FD5">
                            <w:pPr>
                              <w:pStyle w:val="NoSpacing"/>
                              <w:jc w:val="center"/>
                              <w:rPr>
                                <w:b/>
                                <w:bCs/>
                                <w:color w:val="000000" w:themeColor="text1"/>
                                <w:sz w:val="28"/>
                                <w:szCs w:val="28"/>
                              </w:rPr>
                            </w:pPr>
                            <w:r w:rsidRPr="002B4850">
                              <w:rPr>
                                <w:b/>
                                <w:bCs/>
                                <w:color w:val="000000" w:themeColor="text1"/>
                                <w:sz w:val="28"/>
                                <w:szCs w:val="28"/>
                              </w:rPr>
                              <w:t>Student: Mihai Tilea (2124071)</w:t>
                            </w:r>
                          </w:p>
                          <w:p w14:paraId="2B03522C" w14:textId="4DCE6C3B" w:rsidR="00765FD5" w:rsidRPr="002B4850" w:rsidRDefault="00765FD5" w:rsidP="00765FD5">
                            <w:pPr>
                              <w:pStyle w:val="NoSpacing"/>
                              <w:jc w:val="center"/>
                              <w:rPr>
                                <w:b/>
                                <w:bCs/>
                                <w:color w:val="000000" w:themeColor="text1"/>
                                <w:sz w:val="28"/>
                                <w:szCs w:val="28"/>
                              </w:rPr>
                            </w:pPr>
                            <w:r w:rsidRPr="002B4850">
                              <w:rPr>
                                <w:b/>
                                <w:bCs/>
                                <w:color w:val="000000" w:themeColor="text1"/>
                                <w:sz w:val="28"/>
                                <w:szCs w:val="28"/>
                              </w:rPr>
                              <w:t>Module: LCBB500</w:t>
                            </w:r>
                            <w:r w:rsidRPr="002B4850">
                              <w:rPr>
                                <w:b/>
                                <w:bCs/>
                                <w:color w:val="000000" w:themeColor="text1"/>
                                <w:sz w:val="28"/>
                                <w:szCs w:val="28"/>
                              </w:rPr>
                              <w:t>0</w:t>
                            </w:r>
                            <w:r w:rsidRPr="002B4850">
                              <w:rPr>
                                <w:b/>
                                <w:bCs/>
                                <w:color w:val="000000" w:themeColor="text1"/>
                                <w:sz w:val="28"/>
                                <w:szCs w:val="28"/>
                              </w:rPr>
                              <w:t>_LON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41A983" id="_x0000_t202" coordsize="21600,21600" o:spt="202" path="m,l,21600r21600,l21600,xe">
                <v:stroke joinstyle="miter"/>
                <v:path gradientshapeok="t" o:connecttype="rect"/>
              </v:shapetype>
              <v:shape id="Text Box 44" o:spid="_x0000_s1026" type="#_x0000_t202" style="position:absolute;left:0;text-align:left;margin-left:464.8pt;margin-top:0;width:516pt;height:43.9pt;z-index:251659264;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" fillcolor="white [20]" strokecolor="#0070c0" strokeweight=".5pt">
                <v:fill color2="#156082 [3204]" rotate="t" focusposition=".5,-52429f" focussize="" colors="0 white;.25 white;1 #156082" focus="100%" type="gradientRadial"/>
                <v:textbox style="mso-fit-shape-to-text:t" inset="0,0,0,0">
                  <w:txbxContent>
                    <w:p w14:paraId="3BF2747B" w14:textId="37CA3CD1" w:rsidR="00765FD5" w:rsidRPr="002B4850" w:rsidRDefault="00765FD5" w:rsidP="00765FD5">
                      <w:pPr>
                        <w:pStyle w:val="NoSpacing"/>
                        <w:jc w:val="center"/>
                        <w:rPr>
                          <w:b/>
                          <w:bCs/>
                          <w:caps/>
                          <w:color w:val="000000" w:themeColor="text1"/>
                          <w:sz w:val="36"/>
                          <w:szCs w:val="36"/>
                        </w:rPr>
                      </w:pPr>
                      <w:r w:rsidRPr="002B4850">
                        <w:rPr>
                          <w:b/>
                          <w:bCs/>
                          <w:caps/>
                          <w:color w:val="000000" w:themeColor="text1"/>
                          <w:sz w:val="36"/>
                          <w:szCs w:val="36"/>
                        </w:rPr>
                        <w:t>uNIVERSITY OF WALES TRINITY ST DAVIS</w:t>
                      </w:r>
                    </w:p>
                    <w:p w14:paraId="684B3045" w14:textId="1A2FBCB1" w:rsidR="00765FD5" w:rsidRPr="002B4850" w:rsidRDefault="00765FD5" w:rsidP="00765FD5">
                      <w:pPr>
                        <w:pStyle w:val="NoSpacing"/>
                        <w:jc w:val="center"/>
                        <w:rPr>
                          <w:b/>
                          <w:bCs/>
                          <w:caps/>
                          <w:color w:val="000000" w:themeColor="text1"/>
                          <w:sz w:val="36"/>
                          <w:szCs w:val="36"/>
                        </w:rPr>
                      </w:pPr>
                      <w:r w:rsidRPr="002B4850">
                        <w:rPr>
                          <w:b/>
                          <w:bCs/>
                          <w:caps/>
                          <w:color w:val="000000" w:themeColor="text1"/>
                          <w:sz w:val="36"/>
                          <w:szCs w:val="36"/>
                        </w:rPr>
                        <w:t>20 july 2024</w:t>
                      </w:r>
                    </w:p>
                    <w:p w14:paraId="0313D5F2" w14:textId="68544091" w:rsidR="00765FD5" w:rsidRPr="002B4850" w:rsidRDefault="00765FD5" w:rsidP="00765FD5">
                      <w:pPr>
                        <w:pStyle w:val="NoSpacing"/>
                        <w:jc w:val="center"/>
                        <w:rPr>
                          <w:b/>
                          <w:bCs/>
                          <w:color w:val="000000" w:themeColor="text1"/>
                          <w:sz w:val="28"/>
                          <w:szCs w:val="28"/>
                        </w:rPr>
                      </w:pPr>
                      <w:r w:rsidRPr="002B4850">
                        <w:rPr>
                          <w:b/>
                          <w:bCs/>
                          <w:color w:val="000000" w:themeColor="text1"/>
                          <w:sz w:val="28"/>
                          <w:szCs w:val="28"/>
                        </w:rPr>
                        <w:t xml:space="preserve">Lecturer: </w:t>
                      </w:r>
                      <w:r w:rsidRPr="002B4850">
                        <w:rPr>
                          <w:b/>
                          <w:bCs/>
                          <w:color w:val="000000" w:themeColor="text1"/>
                          <w:sz w:val="28"/>
                          <w:szCs w:val="28"/>
                        </w:rPr>
                        <w:t>Molly Jack</w:t>
                      </w:r>
                    </w:p>
                    <w:p w14:paraId="167A8534" w14:textId="0FF6FADF" w:rsidR="00765FD5" w:rsidRPr="002B4850" w:rsidRDefault="00765FD5" w:rsidP="00765FD5">
                      <w:pPr>
                        <w:pStyle w:val="NoSpacing"/>
                        <w:jc w:val="center"/>
                        <w:rPr>
                          <w:b/>
                          <w:bCs/>
                          <w:color w:val="000000" w:themeColor="text1"/>
                          <w:sz w:val="28"/>
                          <w:szCs w:val="28"/>
                        </w:rPr>
                      </w:pPr>
                      <w:r w:rsidRPr="002B4850">
                        <w:rPr>
                          <w:b/>
                          <w:bCs/>
                          <w:color w:val="000000" w:themeColor="text1"/>
                          <w:sz w:val="28"/>
                          <w:szCs w:val="28"/>
                        </w:rPr>
                        <w:t>Student: Mihai Tilea (2124071)</w:t>
                      </w:r>
                    </w:p>
                    <w:p w14:paraId="2B03522C" w14:textId="4DCE6C3B" w:rsidR="00765FD5" w:rsidRPr="002B4850" w:rsidRDefault="00765FD5" w:rsidP="00765FD5">
                      <w:pPr>
                        <w:pStyle w:val="NoSpacing"/>
                        <w:jc w:val="center"/>
                        <w:rPr>
                          <w:b/>
                          <w:bCs/>
                          <w:color w:val="000000" w:themeColor="text1"/>
                          <w:sz w:val="28"/>
                          <w:szCs w:val="28"/>
                        </w:rPr>
                      </w:pPr>
                      <w:r w:rsidRPr="002B4850">
                        <w:rPr>
                          <w:b/>
                          <w:bCs/>
                          <w:color w:val="000000" w:themeColor="text1"/>
                          <w:sz w:val="28"/>
                          <w:szCs w:val="28"/>
                        </w:rPr>
                        <w:t>Module: LCBB500</w:t>
                      </w:r>
                      <w:r w:rsidRPr="002B4850">
                        <w:rPr>
                          <w:b/>
                          <w:bCs/>
                          <w:color w:val="000000" w:themeColor="text1"/>
                          <w:sz w:val="28"/>
                          <w:szCs w:val="28"/>
                        </w:rPr>
                        <w:t>0</w:t>
                      </w:r>
                      <w:r w:rsidRPr="002B4850">
                        <w:rPr>
                          <w:b/>
                          <w:bCs/>
                          <w:color w:val="000000" w:themeColor="text1"/>
                          <w:sz w:val="28"/>
                          <w:szCs w:val="28"/>
                        </w:rPr>
                        <w:t>_LON</w:t>
                      </w:r>
                    </w:p>
                  </w:txbxContent>
                </v:textbox>
                <w10:wrap anchorx="margin" anchory="margin"/>
              </v:shape>
            </w:pict>
          </mc:Fallback>
        </mc:AlternateContent>
      </w:r>
      <w:r w:rsidRPr="00D206B7">
        <w:rPr>
          <w:rFonts w:ascii="Arial" w:hAnsi="Arial" w:cs="Arial"/>
          <w:noProof/>
          <w:color w:val="000000" w:themeColor="text1"/>
          <w:sz w:val="24"/>
          <w:szCs w:val="24"/>
        </w:rPr>
        <w:drawing>
          <wp:inline distT="0" distB="0" distL="0" distR="0" wp14:anchorId="60500528" wp14:editId="4D6758B4">
            <wp:extent cx="2816464" cy="2345690"/>
            <wp:effectExtent l="0" t="0" r="3175" b="0"/>
            <wp:docPr id="2146465698" name="Picture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65698" name="Picture 2" descr="A black and yellow shield with blue flower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0554" cy="2465695"/>
                    </a:xfrm>
                    <a:prstGeom prst="rect">
                      <a:avLst/>
                    </a:prstGeom>
                    <a:noFill/>
                    <a:ln>
                      <a:noFill/>
                    </a:ln>
                  </pic:spPr>
                </pic:pic>
              </a:graphicData>
            </a:graphic>
          </wp:inline>
        </w:drawing>
      </w:r>
      <w:r w:rsidR="00765FD5" w:rsidRPr="00D206B7">
        <w:rPr>
          <w:rFonts w:ascii="Arial" w:eastAsia="Times New Roman" w:hAnsi="Arial" w:cs="Arial"/>
          <w:b/>
          <w:bCs/>
          <w:sz w:val="24"/>
          <w:szCs w:val="24"/>
          <w:lang w:eastAsia="en-GB"/>
        </w:rPr>
        <w:br w:type="page"/>
      </w:r>
    </w:p>
    <w:sdt>
      <w:sdtPr>
        <w:rPr>
          <w:rFonts w:ascii="Arial" w:hAnsi="Arial" w:cs="Arial"/>
          <w:sz w:val="24"/>
          <w:szCs w:val="24"/>
        </w:rPr>
        <w:id w:val="1022207619"/>
        <w:docPartObj>
          <w:docPartGallery w:val="Table of Contents"/>
          <w:docPartUnique/>
        </w:docPartObj>
      </w:sdtPr>
      <w:sdtEndPr>
        <w:rPr>
          <w:rFonts w:eastAsiaTheme="minorEastAsia"/>
          <w:noProof/>
          <w:color w:val="auto"/>
        </w:rPr>
      </w:sdtEndPr>
      <w:sdtContent>
        <w:p w14:paraId="5D393EA7" w14:textId="2952D095" w:rsidR="00A84B1F" w:rsidRPr="00D206B7" w:rsidRDefault="00A84B1F" w:rsidP="00A84B1F">
          <w:pPr>
            <w:pStyle w:val="TOCHeading"/>
            <w:rPr>
              <w:rFonts w:ascii="Arial" w:hAnsi="Arial" w:cs="Arial"/>
              <w:sz w:val="24"/>
              <w:szCs w:val="24"/>
            </w:rPr>
          </w:pPr>
          <w:r w:rsidRPr="00D206B7">
            <w:rPr>
              <w:rFonts w:ascii="Arial" w:hAnsi="Arial" w:cs="Arial"/>
              <w:sz w:val="24"/>
              <w:szCs w:val="24"/>
            </w:rPr>
            <w:t>Contents</w:t>
          </w:r>
        </w:p>
        <w:p w14:paraId="3C38B1FB" w14:textId="3DE74D81" w:rsidR="00313BB6" w:rsidRDefault="00A84B1F">
          <w:pPr>
            <w:pStyle w:val="TOC1"/>
            <w:tabs>
              <w:tab w:val="right" w:leader="dot" w:pos="9016"/>
            </w:tabs>
            <w:rPr>
              <w:noProof/>
              <w:kern w:val="2"/>
              <w:sz w:val="24"/>
              <w:szCs w:val="24"/>
              <w:lang w:eastAsia="en-GB"/>
              <w14:ligatures w14:val="standardContextual"/>
            </w:rPr>
          </w:pPr>
          <w:r w:rsidRPr="00D206B7">
            <w:rPr>
              <w:rFonts w:ascii="Arial" w:hAnsi="Arial" w:cs="Arial"/>
              <w:sz w:val="24"/>
              <w:szCs w:val="24"/>
            </w:rPr>
            <w:fldChar w:fldCharType="begin"/>
          </w:r>
          <w:r w:rsidRPr="00D206B7">
            <w:rPr>
              <w:rFonts w:ascii="Arial" w:hAnsi="Arial" w:cs="Arial"/>
              <w:sz w:val="24"/>
              <w:szCs w:val="24"/>
            </w:rPr>
            <w:instrText xml:space="preserve"> TOC \o "1-3" \h \z \u </w:instrText>
          </w:r>
          <w:r w:rsidRPr="00D206B7">
            <w:rPr>
              <w:rFonts w:ascii="Arial" w:hAnsi="Arial" w:cs="Arial"/>
              <w:sz w:val="24"/>
              <w:szCs w:val="24"/>
            </w:rPr>
            <w:fldChar w:fldCharType="separate"/>
          </w:r>
          <w:hyperlink w:anchor="_Toc172312830" w:history="1">
            <w:r w:rsidR="00313BB6" w:rsidRPr="004E7F94">
              <w:rPr>
                <w:rStyle w:val="Hyperlink"/>
                <w:rFonts w:ascii="Arial" w:eastAsia="Times New Roman" w:hAnsi="Arial" w:cs="Arial"/>
                <w:noProof/>
                <w:lang w:eastAsia="en-GB"/>
              </w:rPr>
              <w:t>1. Introduction</w:t>
            </w:r>
            <w:r w:rsidR="00313BB6">
              <w:rPr>
                <w:noProof/>
                <w:webHidden/>
              </w:rPr>
              <w:tab/>
            </w:r>
            <w:r w:rsidR="00313BB6">
              <w:rPr>
                <w:noProof/>
                <w:webHidden/>
              </w:rPr>
              <w:fldChar w:fldCharType="begin"/>
            </w:r>
            <w:r w:rsidR="00313BB6">
              <w:rPr>
                <w:noProof/>
                <w:webHidden/>
              </w:rPr>
              <w:instrText xml:space="preserve"> PAGEREF _Toc172312830 \h </w:instrText>
            </w:r>
            <w:r w:rsidR="00313BB6">
              <w:rPr>
                <w:noProof/>
                <w:webHidden/>
              </w:rPr>
            </w:r>
            <w:r w:rsidR="00313BB6">
              <w:rPr>
                <w:noProof/>
                <w:webHidden/>
              </w:rPr>
              <w:fldChar w:fldCharType="separate"/>
            </w:r>
            <w:r w:rsidR="00313BB6">
              <w:rPr>
                <w:noProof/>
                <w:webHidden/>
              </w:rPr>
              <w:t>3</w:t>
            </w:r>
            <w:r w:rsidR="00313BB6">
              <w:rPr>
                <w:noProof/>
                <w:webHidden/>
              </w:rPr>
              <w:fldChar w:fldCharType="end"/>
            </w:r>
          </w:hyperlink>
        </w:p>
        <w:p w14:paraId="6610C0CC" w14:textId="5F2EBB88" w:rsidR="00313BB6" w:rsidRDefault="00313BB6">
          <w:pPr>
            <w:pStyle w:val="TOC1"/>
            <w:tabs>
              <w:tab w:val="right" w:leader="dot" w:pos="9016"/>
            </w:tabs>
            <w:rPr>
              <w:noProof/>
              <w:kern w:val="2"/>
              <w:sz w:val="24"/>
              <w:szCs w:val="24"/>
              <w:lang w:eastAsia="en-GB"/>
              <w14:ligatures w14:val="standardContextual"/>
            </w:rPr>
          </w:pPr>
          <w:hyperlink w:anchor="_Toc172312831" w:history="1">
            <w:r w:rsidRPr="004E7F94">
              <w:rPr>
                <w:rStyle w:val="Hyperlink"/>
                <w:rFonts w:ascii="Arial" w:eastAsia="Times New Roman" w:hAnsi="Arial" w:cs="Arial"/>
                <w:noProof/>
                <w:lang w:eastAsia="en-GB"/>
              </w:rPr>
              <w:t>2. BI Trends, Tools, and Applications, the Future for Business</w:t>
            </w:r>
            <w:r>
              <w:rPr>
                <w:noProof/>
                <w:webHidden/>
              </w:rPr>
              <w:tab/>
            </w:r>
            <w:r>
              <w:rPr>
                <w:noProof/>
                <w:webHidden/>
              </w:rPr>
              <w:fldChar w:fldCharType="begin"/>
            </w:r>
            <w:r>
              <w:rPr>
                <w:noProof/>
                <w:webHidden/>
              </w:rPr>
              <w:instrText xml:space="preserve"> PAGEREF _Toc172312831 \h </w:instrText>
            </w:r>
            <w:r>
              <w:rPr>
                <w:noProof/>
                <w:webHidden/>
              </w:rPr>
            </w:r>
            <w:r>
              <w:rPr>
                <w:noProof/>
                <w:webHidden/>
              </w:rPr>
              <w:fldChar w:fldCharType="separate"/>
            </w:r>
            <w:r>
              <w:rPr>
                <w:noProof/>
                <w:webHidden/>
              </w:rPr>
              <w:t>3</w:t>
            </w:r>
            <w:r>
              <w:rPr>
                <w:noProof/>
                <w:webHidden/>
              </w:rPr>
              <w:fldChar w:fldCharType="end"/>
            </w:r>
          </w:hyperlink>
        </w:p>
        <w:p w14:paraId="2BC1516A" w14:textId="3C83D606" w:rsidR="00313BB6" w:rsidRDefault="00313BB6">
          <w:pPr>
            <w:pStyle w:val="TOC2"/>
            <w:tabs>
              <w:tab w:val="right" w:leader="dot" w:pos="9016"/>
            </w:tabs>
            <w:rPr>
              <w:noProof/>
              <w:kern w:val="2"/>
              <w:sz w:val="24"/>
              <w:szCs w:val="24"/>
              <w:lang w:eastAsia="en-GB"/>
              <w14:ligatures w14:val="standardContextual"/>
            </w:rPr>
          </w:pPr>
          <w:hyperlink w:anchor="_Toc172312832" w:history="1">
            <w:r w:rsidRPr="004E7F94">
              <w:rPr>
                <w:rStyle w:val="Hyperlink"/>
                <w:rFonts w:ascii="Arial" w:eastAsia="Times New Roman" w:hAnsi="Arial" w:cs="Arial"/>
                <w:noProof/>
                <w:lang w:eastAsia="en-GB"/>
              </w:rPr>
              <w:t>2.1 Data Quality Management</w:t>
            </w:r>
            <w:r>
              <w:rPr>
                <w:noProof/>
                <w:webHidden/>
              </w:rPr>
              <w:tab/>
            </w:r>
            <w:r>
              <w:rPr>
                <w:noProof/>
                <w:webHidden/>
              </w:rPr>
              <w:fldChar w:fldCharType="begin"/>
            </w:r>
            <w:r>
              <w:rPr>
                <w:noProof/>
                <w:webHidden/>
              </w:rPr>
              <w:instrText xml:space="preserve"> PAGEREF _Toc172312832 \h </w:instrText>
            </w:r>
            <w:r>
              <w:rPr>
                <w:noProof/>
                <w:webHidden/>
              </w:rPr>
            </w:r>
            <w:r>
              <w:rPr>
                <w:noProof/>
                <w:webHidden/>
              </w:rPr>
              <w:fldChar w:fldCharType="separate"/>
            </w:r>
            <w:r>
              <w:rPr>
                <w:noProof/>
                <w:webHidden/>
              </w:rPr>
              <w:t>4</w:t>
            </w:r>
            <w:r>
              <w:rPr>
                <w:noProof/>
                <w:webHidden/>
              </w:rPr>
              <w:fldChar w:fldCharType="end"/>
            </w:r>
          </w:hyperlink>
        </w:p>
        <w:p w14:paraId="325D1A4A" w14:textId="69FAC01B" w:rsidR="00313BB6" w:rsidRDefault="00313BB6">
          <w:pPr>
            <w:pStyle w:val="TOC2"/>
            <w:tabs>
              <w:tab w:val="right" w:leader="dot" w:pos="9016"/>
            </w:tabs>
            <w:rPr>
              <w:noProof/>
              <w:kern w:val="2"/>
              <w:sz w:val="24"/>
              <w:szCs w:val="24"/>
              <w:lang w:eastAsia="en-GB"/>
              <w14:ligatures w14:val="standardContextual"/>
            </w:rPr>
          </w:pPr>
          <w:hyperlink w:anchor="_Toc172312833" w:history="1">
            <w:r w:rsidRPr="004E7F94">
              <w:rPr>
                <w:rStyle w:val="Hyperlink"/>
                <w:rFonts w:ascii="Arial" w:eastAsia="Times New Roman" w:hAnsi="Arial" w:cs="Arial"/>
                <w:noProof/>
                <w:lang w:eastAsia="en-GB"/>
              </w:rPr>
              <w:t>2.2 Real-time Analytics</w:t>
            </w:r>
            <w:r>
              <w:rPr>
                <w:noProof/>
                <w:webHidden/>
              </w:rPr>
              <w:tab/>
            </w:r>
            <w:r>
              <w:rPr>
                <w:noProof/>
                <w:webHidden/>
              </w:rPr>
              <w:fldChar w:fldCharType="begin"/>
            </w:r>
            <w:r>
              <w:rPr>
                <w:noProof/>
                <w:webHidden/>
              </w:rPr>
              <w:instrText xml:space="preserve"> PAGEREF _Toc172312833 \h </w:instrText>
            </w:r>
            <w:r>
              <w:rPr>
                <w:noProof/>
                <w:webHidden/>
              </w:rPr>
            </w:r>
            <w:r>
              <w:rPr>
                <w:noProof/>
                <w:webHidden/>
              </w:rPr>
              <w:fldChar w:fldCharType="separate"/>
            </w:r>
            <w:r>
              <w:rPr>
                <w:noProof/>
                <w:webHidden/>
              </w:rPr>
              <w:t>4</w:t>
            </w:r>
            <w:r>
              <w:rPr>
                <w:noProof/>
                <w:webHidden/>
              </w:rPr>
              <w:fldChar w:fldCharType="end"/>
            </w:r>
          </w:hyperlink>
        </w:p>
        <w:p w14:paraId="38C64700" w14:textId="6F2AD8A2" w:rsidR="00313BB6" w:rsidRDefault="00313BB6">
          <w:pPr>
            <w:pStyle w:val="TOC2"/>
            <w:tabs>
              <w:tab w:val="right" w:leader="dot" w:pos="9016"/>
            </w:tabs>
            <w:rPr>
              <w:noProof/>
              <w:kern w:val="2"/>
              <w:sz w:val="24"/>
              <w:szCs w:val="24"/>
              <w:lang w:eastAsia="en-GB"/>
              <w14:ligatures w14:val="standardContextual"/>
            </w:rPr>
          </w:pPr>
          <w:hyperlink w:anchor="_Toc172312834" w:history="1">
            <w:r w:rsidRPr="004E7F94">
              <w:rPr>
                <w:rStyle w:val="Hyperlink"/>
                <w:rFonts w:ascii="Arial" w:eastAsia="Times New Roman" w:hAnsi="Arial" w:cs="Arial"/>
                <w:noProof/>
                <w:lang w:eastAsia="en-GB"/>
              </w:rPr>
              <w:t>2.3 Predictive Analytics</w:t>
            </w:r>
            <w:r>
              <w:rPr>
                <w:noProof/>
                <w:webHidden/>
              </w:rPr>
              <w:tab/>
            </w:r>
            <w:r>
              <w:rPr>
                <w:noProof/>
                <w:webHidden/>
              </w:rPr>
              <w:fldChar w:fldCharType="begin"/>
            </w:r>
            <w:r>
              <w:rPr>
                <w:noProof/>
                <w:webHidden/>
              </w:rPr>
              <w:instrText xml:space="preserve"> PAGEREF _Toc172312834 \h </w:instrText>
            </w:r>
            <w:r>
              <w:rPr>
                <w:noProof/>
                <w:webHidden/>
              </w:rPr>
            </w:r>
            <w:r>
              <w:rPr>
                <w:noProof/>
                <w:webHidden/>
              </w:rPr>
              <w:fldChar w:fldCharType="separate"/>
            </w:r>
            <w:r>
              <w:rPr>
                <w:noProof/>
                <w:webHidden/>
              </w:rPr>
              <w:t>4</w:t>
            </w:r>
            <w:r>
              <w:rPr>
                <w:noProof/>
                <w:webHidden/>
              </w:rPr>
              <w:fldChar w:fldCharType="end"/>
            </w:r>
          </w:hyperlink>
        </w:p>
        <w:p w14:paraId="299E94BB" w14:textId="7AB90794" w:rsidR="00313BB6" w:rsidRDefault="00313BB6">
          <w:pPr>
            <w:pStyle w:val="TOC2"/>
            <w:tabs>
              <w:tab w:val="right" w:leader="dot" w:pos="9016"/>
            </w:tabs>
            <w:rPr>
              <w:noProof/>
              <w:kern w:val="2"/>
              <w:sz w:val="24"/>
              <w:szCs w:val="24"/>
              <w:lang w:eastAsia="en-GB"/>
              <w14:ligatures w14:val="standardContextual"/>
            </w:rPr>
          </w:pPr>
          <w:hyperlink w:anchor="_Toc172312835" w:history="1">
            <w:r w:rsidRPr="004E7F94">
              <w:rPr>
                <w:rStyle w:val="Hyperlink"/>
                <w:rFonts w:ascii="Arial" w:eastAsia="Times New Roman" w:hAnsi="Arial" w:cs="Arial"/>
                <w:noProof/>
                <w:lang w:eastAsia="en-GB"/>
              </w:rPr>
              <w:t>2.4 Self-service BI Tools</w:t>
            </w:r>
            <w:r>
              <w:rPr>
                <w:noProof/>
                <w:webHidden/>
              </w:rPr>
              <w:tab/>
            </w:r>
            <w:r>
              <w:rPr>
                <w:noProof/>
                <w:webHidden/>
              </w:rPr>
              <w:fldChar w:fldCharType="begin"/>
            </w:r>
            <w:r>
              <w:rPr>
                <w:noProof/>
                <w:webHidden/>
              </w:rPr>
              <w:instrText xml:space="preserve"> PAGEREF _Toc172312835 \h </w:instrText>
            </w:r>
            <w:r>
              <w:rPr>
                <w:noProof/>
                <w:webHidden/>
              </w:rPr>
            </w:r>
            <w:r>
              <w:rPr>
                <w:noProof/>
                <w:webHidden/>
              </w:rPr>
              <w:fldChar w:fldCharType="separate"/>
            </w:r>
            <w:r>
              <w:rPr>
                <w:noProof/>
                <w:webHidden/>
              </w:rPr>
              <w:t>4</w:t>
            </w:r>
            <w:r>
              <w:rPr>
                <w:noProof/>
                <w:webHidden/>
              </w:rPr>
              <w:fldChar w:fldCharType="end"/>
            </w:r>
          </w:hyperlink>
        </w:p>
        <w:p w14:paraId="43BC9995" w14:textId="36A9695E" w:rsidR="00313BB6" w:rsidRDefault="00313BB6">
          <w:pPr>
            <w:pStyle w:val="TOC2"/>
            <w:tabs>
              <w:tab w:val="right" w:leader="dot" w:pos="9016"/>
            </w:tabs>
            <w:rPr>
              <w:noProof/>
              <w:kern w:val="2"/>
              <w:sz w:val="24"/>
              <w:szCs w:val="24"/>
              <w:lang w:eastAsia="en-GB"/>
              <w14:ligatures w14:val="standardContextual"/>
            </w:rPr>
          </w:pPr>
          <w:hyperlink w:anchor="_Toc172312836" w:history="1">
            <w:r w:rsidRPr="004E7F94">
              <w:rPr>
                <w:rStyle w:val="Hyperlink"/>
                <w:rFonts w:ascii="Arial" w:eastAsia="Times New Roman" w:hAnsi="Arial" w:cs="Arial"/>
                <w:noProof/>
                <w:lang w:eastAsia="en-GB"/>
              </w:rPr>
              <w:t>2.5 Cloud-based BI Solutions</w:t>
            </w:r>
            <w:r>
              <w:rPr>
                <w:noProof/>
                <w:webHidden/>
              </w:rPr>
              <w:tab/>
            </w:r>
            <w:r>
              <w:rPr>
                <w:noProof/>
                <w:webHidden/>
              </w:rPr>
              <w:fldChar w:fldCharType="begin"/>
            </w:r>
            <w:r>
              <w:rPr>
                <w:noProof/>
                <w:webHidden/>
              </w:rPr>
              <w:instrText xml:space="preserve"> PAGEREF _Toc172312836 \h </w:instrText>
            </w:r>
            <w:r>
              <w:rPr>
                <w:noProof/>
                <w:webHidden/>
              </w:rPr>
            </w:r>
            <w:r>
              <w:rPr>
                <w:noProof/>
                <w:webHidden/>
              </w:rPr>
              <w:fldChar w:fldCharType="separate"/>
            </w:r>
            <w:r>
              <w:rPr>
                <w:noProof/>
                <w:webHidden/>
              </w:rPr>
              <w:t>4</w:t>
            </w:r>
            <w:r>
              <w:rPr>
                <w:noProof/>
                <w:webHidden/>
              </w:rPr>
              <w:fldChar w:fldCharType="end"/>
            </w:r>
          </w:hyperlink>
        </w:p>
        <w:p w14:paraId="355CC631" w14:textId="3F100D05" w:rsidR="00313BB6" w:rsidRDefault="00313BB6">
          <w:pPr>
            <w:pStyle w:val="TOC1"/>
            <w:tabs>
              <w:tab w:val="right" w:leader="dot" w:pos="9016"/>
            </w:tabs>
            <w:rPr>
              <w:noProof/>
              <w:kern w:val="2"/>
              <w:sz w:val="24"/>
              <w:szCs w:val="24"/>
              <w:lang w:eastAsia="en-GB"/>
              <w14:ligatures w14:val="standardContextual"/>
            </w:rPr>
          </w:pPr>
          <w:hyperlink w:anchor="_Toc172312837" w:history="1">
            <w:r w:rsidRPr="004E7F94">
              <w:rPr>
                <w:rStyle w:val="Hyperlink"/>
                <w:rFonts w:ascii="Arial" w:eastAsia="Times New Roman" w:hAnsi="Arial" w:cs="Arial"/>
                <w:noProof/>
                <w:lang w:eastAsia="en-GB"/>
              </w:rPr>
              <w:t>3. How BI Trends Can Help Make Timely and Effective Decisions</w:t>
            </w:r>
            <w:r>
              <w:rPr>
                <w:noProof/>
                <w:webHidden/>
              </w:rPr>
              <w:tab/>
            </w:r>
            <w:r>
              <w:rPr>
                <w:noProof/>
                <w:webHidden/>
              </w:rPr>
              <w:fldChar w:fldCharType="begin"/>
            </w:r>
            <w:r>
              <w:rPr>
                <w:noProof/>
                <w:webHidden/>
              </w:rPr>
              <w:instrText xml:space="preserve"> PAGEREF _Toc172312837 \h </w:instrText>
            </w:r>
            <w:r>
              <w:rPr>
                <w:noProof/>
                <w:webHidden/>
              </w:rPr>
            </w:r>
            <w:r>
              <w:rPr>
                <w:noProof/>
                <w:webHidden/>
              </w:rPr>
              <w:fldChar w:fldCharType="separate"/>
            </w:r>
            <w:r>
              <w:rPr>
                <w:noProof/>
                <w:webHidden/>
              </w:rPr>
              <w:t>5</w:t>
            </w:r>
            <w:r>
              <w:rPr>
                <w:noProof/>
                <w:webHidden/>
              </w:rPr>
              <w:fldChar w:fldCharType="end"/>
            </w:r>
          </w:hyperlink>
        </w:p>
        <w:p w14:paraId="432C1034" w14:textId="2E238C3C" w:rsidR="00313BB6" w:rsidRDefault="00313BB6">
          <w:pPr>
            <w:pStyle w:val="TOC2"/>
            <w:tabs>
              <w:tab w:val="right" w:leader="dot" w:pos="9016"/>
            </w:tabs>
            <w:rPr>
              <w:noProof/>
              <w:kern w:val="2"/>
              <w:sz w:val="24"/>
              <w:szCs w:val="24"/>
              <w:lang w:eastAsia="en-GB"/>
              <w14:ligatures w14:val="standardContextual"/>
            </w:rPr>
          </w:pPr>
          <w:hyperlink w:anchor="_Toc172312838" w:history="1">
            <w:r w:rsidRPr="004E7F94">
              <w:rPr>
                <w:rStyle w:val="Hyperlink"/>
                <w:rFonts w:ascii="Arial" w:eastAsia="Times New Roman" w:hAnsi="Arial" w:cs="Arial"/>
                <w:noProof/>
                <w:lang w:eastAsia="en-GB"/>
              </w:rPr>
              <w:t>3.1 Data Quality Management</w:t>
            </w:r>
            <w:r>
              <w:rPr>
                <w:noProof/>
                <w:webHidden/>
              </w:rPr>
              <w:tab/>
            </w:r>
            <w:r>
              <w:rPr>
                <w:noProof/>
                <w:webHidden/>
              </w:rPr>
              <w:fldChar w:fldCharType="begin"/>
            </w:r>
            <w:r>
              <w:rPr>
                <w:noProof/>
                <w:webHidden/>
              </w:rPr>
              <w:instrText xml:space="preserve"> PAGEREF _Toc172312838 \h </w:instrText>
            </w:r>
            <w:r>
              <w:rPr>
                <w:noProof/>
                <w:webHidden/>
              </w:rPr>
            </w:r>
            <w:r>
              <w:rPr>
                <w:noProof/>
                <w:webHidden/>
              </w:rPr>
              <w:fldChar w:fldCharType="separate"/>
            </w:r>
            <w:r>
              <w:rPr>
                <w:noProof/>
                <w:webHidden/>
              </w:rPr>
              <w:t>6</w:t>
            </w:r>
            <w:r>
              <w:rPr>
                <w:noProof/>
                <w:webHidden/>
              </w:rPr>
              <w:fldChar w:fldCharType="end"/>
            </w:r>
          </w:hyperlink>
        </w:p>
        <w:p w14:paraId="0C7682E5" w14:textId="5C1B2911" w:rsidR="00313BB6" w:rsidRDefault="00313BB6">
          <w:pPr>
            <w:pStyle w:val="TOC2"/>
            <w:tabs>
              <w:tab w:val="right" w:leader="dot" w:pos="9016"/>
            </w:tabs>
            <w:rPr>
              <w:noProof/>
              <w:kern w:val="2"/>
              <w:sz w:val="24"/>
              <w:szCs w:val="24"/>
              <w:lang w:eastAsia="en-GB"/>
              <w14:ligatures w14:val="standardContextual"/>
            </w:rPr>
          </w:pPr>
          <w:hyperlink w:anchor="_Toc172312839" w:history="1">
            <w:r w:rsidRPr="004E7F94">
              <w:rPr>
                <w:rStyle w:val="Hyperlink"/>
                <w:rFonts w:ascii="Arial" w:eastAsia="Times New Roman" w:hAnsi="Arial" w:cs="Arial"/>
                <w:noProof/>
                <w:lang w:eastAsia="en-GB"/>
              </w:rPr>
              <w:t>3.2 Real-time Analytics</w:t>
            </w:r>
            <w:r>
              <w:rPr>
                <w:noProof/>
                <w:webHidden/>
              </w:rPr>
              <w:tab/>
            </w:r>
            <w:r>
              <w:rPr>
                <w:noProof/>
                <w:webHidden/>
              </w:rPr>
              <w:fldChar w:fldCharType="begin"/>
            </w:r>
            <w:r>
              <w:rPr>
                <w:noProof/>
                <w:webHidden/>
              </w:rPr>
              <w:instrText xml:space="preserve"> PAGEREF _Toc172312839 \h </w:instrText>
            </w:r>
            <w:r>
              <w:rPr>
                <w:noProof/>
                <w:webHidden/>
              </w:rPr>
            </w:r>
            <w:r>
              <w:rPr>
                <w:noProof/>
                <w:webHidden/>
              </w:rPr>
              <w:fldChar w:fldCharType="separate"/>
            </w:r>
            <w:r>
              <w:rPr>
                <w:noProof/>
                <w:webHidden/>
              </w:rPr>
              <w:t>6</w:t>
            </w:r>
            <w:r>
              <w:rPr>
                <w:noProof/>
                <w:webHidden/>
              </w:rPr>
              <w:fldChar w:fldCharType="end"/>
            </w:r>
          </w:hyperlink>
        </w:p>
        <w:p w14:paraId="3988432A" w14:textId="4A04FD12" w:rsidR="00313BB6" w:rsidRDefault="00313BB6">
          <w:pPr>
            <w:pStyle w:val="TOC2"/>
            <w:tabs>
              <w:tab w:val="right" w:leader="dot" w:pos="9016"/>
            </w:tabs>
            <w:rPr>
              <w:noProof/>
              <w:kern w:val="2"/>
              <w:sz w:val="24"/>
              <w:szCs w:val="24"/>
              <w:lang w:eastAsia="en-GB"/>
              <w14:ligatures w14:val="standardContextual"/>
            </w:rPr>
          </w:pPr>
          <w:hyperlink w:anchor="_Toc172312840" w:history="1">
            <w:r w:rsidRPr="004E7F94">
              <w:rPr>
                <w:rStyle w:val="Hyperlink"/>
                <w:rFonts w:ascii="Arial" w:eastAsia="Times New Roman" w:hAnsi="Arial" w:cs="Arial"/>
                <w:noProof/>
                <w:lang w:eastAsia="en-GB"/>
              </w:rPr>
              <w:t>3.3 Predictive Analytics</w:t>
            </w:r>
            <w:r>
              <w:rPr>
                <w:noProof/>
                <w:webHidden/>
              </w:rPr>
              <w:tab/>
            </w:r>
            <w:r>
              <w:rPr>
                <w:noProof/>
                <w:webHidden/>
              </w:rPr>
              <w:fldChar w:fldCharType="begin"/>
            </w:r>
            <w:r>
              <w:rPr>
                <w:noProof/>
                <w:webHidden/>
              </w:rPr>
              <w:instrText xml:space="preserve"> PAGEREF _Toc172312840 \h </w:instrText>
            </w:r>
            <w:r>
              <w:rPr>
                <w:noProof/>
                <w:webHidden/>
              </w:rPr>
            </w:r>
            <w:r>
              <w:rPr>
                <w:noProof/>
                <w:webHidden/>
              </w:rPr>
              <w:fldChar w:fldCharType="separate"/>
            </w:r>
            <w:r>
              <w:rPr>
                <w:noProof/>
                <w:webHidden/>
              </w:rPr>
              <w:t>6</w:t>
            </w:r>
            <w:r>
              <w:rPr>
                <w:noProof/>
                <w:webHidden/>
              </w:rPr>
              <w:fldChar w:fldCharType="end"/>
            </w:r>
          </w:hyperlink>
        </w:p>
        <w:p w14:paraId="3B857009" w14:textId="60B29437" w:rsidR="00313BB6" w:rsidRDefault="00313BB6">
          <w:pPr>
            <w:pStyle w:val="TOC2"/>
            <w:tabs>
              <w:tab w:val="right" w:leader="dot" w:pos="9016"/>
            </w:tabs>
            <w:rPr>
              <w:noProof/>
              <w:kern w:val="2"/>
              <w:sz w:val="24"/>
              <w:szCs w:val="24"/>
              <w:lang w:eastAsia="en-GB"/>
              <w14:ligatures w14:val="standardContextual"/>
            </w:rPr>
          </w:pPr>
          <w:hyperlink w:anchor="_Toc172312841" w:history="1">
            <w:r w:rsidRPr="004E7F94">
              <w:rPr>
                <w:rStyle w:val="Hyperlink"/>
                <w:rFonts w:ascii="Arial" w:eastAsia="Times New Roman" w:hAnsi="Arial" w:cs="Arial"/>
                <w:noProof/>
                <w:lang w:eastAsia="en-GB"/>
              </w:rPr>
              <w:t>3.4 Self-service BI Tools</w:t>
            </w:r>
            <w:r>
              <w:rPr>
                <w:noProof/>
                <w:webHidden/>
              </w:rPr>
              <w:tab/>
            </w:r>
            <w:r>
              <w:rPr>
                <w:noProof/>
                <w:webHidden/>
              </w:rPr>
              <w:fldChar w:fldCharType="begin"/>
            </w:r>
            <w:r>
              <w:rPr>
                <w:noProof/>
                <w:webHidden/>
              </w:rPr>
              <w:instrText xml:space="preserve"> PAGEREF _Toc172312841 \h </w:instrText>
            </w:r>
            <w:r>
              <w:rPr>
                <w:noProof/>
                <w:webHidden/>
              </w:rPr>
            </w:r>
            <w:r>
              <w:rPr>
                <w:noProof/>
                <w:webHidden/>
              </w:rPr>
              <w:fldChar w:fldCharType="separate"/>
            </w:r>
            <w:r>
              <w:rPr>
                <w:noProof/>
                <w:webHidden/>
              </w:rPr>
              <w:t>7</w:t>
            </w:r>
            <w:r>
              <w:rPr>
                <w:noProof/>
                <w:webHidden/>
              </w:rPr>
              <w:fldChar w:fldCharType="end"/>
            </w:r>
          </w:hyperlink>
        </w:p>
        <w:p w14:paraId="0927D194" w14:textId="5844E7AA" w:rsidR="00313BB6" w:rsidRDefault="00313BB6">
          <w:pPr>
            <w:pStyle w:val="TOC2"/>
            <w:tabs>
              <w:tab w:val="right" w:leader="dot" w:pos="9016"/>
            </w:tabs>
            <w:rPr>
              <w:noProof/>
              <w:kern w:val="2"/>
              <w:sz w:val="24"/>
              <w:szCs w:val="24"/>
              <w:lang w:eastAsia="en-GB"/>
              <w14:ligatures w14:val="standardContextual"/>
            </w:rPr>
          </w:pPr>
          <w:hyperlink w:anchor="_Toc172312842" w:history="1">
            <w:r w:rsidRPr="004E7F94">
              <w:rPr>
                <w:rStyle w:val="Hyperlink"/>
                <w:rFonts w:ascii="Arial" w:eastAsia="Times New Roman" w:hAnsi="Arial" w:cs="Arial"/>
                <w:noProof/>
                <w:lang w:eastAsia="en-GB"/>
              </w:rPr>
              <w:t>3.5 Cloud-based BI Solutions</w:t>
            </w:r>
            <w:r>
              <w:rPr>
                <w:noProof/>
                <w:webHidden/>
              </w:rPr>
              <w:tab/>
            </w:r>
            <w:r>
              <w:rPr>
                <w:noProof/>
                <w:webHidden/>
              </w:rPr>
              <w:fldChar w:fldCharType="begin"/>
            </w:r>
            <w:r>
              <w:rPr>
                <w:noProof/>
                <w:webHidden/>
              </w:rPr>
              <w:instrText xml:space="preserve"> PAGEREF _Toc172312842 \h </w:instrText>
            </w:r>
            <w:r>
              <w:rPr>
                <w:noProof/>
                <w:webHidden/>
              </w:rPr>
            </w:r>
            <w:r>
              <w:rPr>
                <w:noProof/>
                <w:webHidden/>
              </w:rPr>
              <w:fldChar w:fldCharType="separate"/>
            </w:r>
            <w:r>
              <w:rPr>
                <w:noProof/>
                <w:webHidden/>
              </w:rPr>
              <w:t>7</w:t>
            </w:r>
            <w:r>
              <w:rPr>
                <w:noProof/>
                <w:webHidden/>
              </w:rPr>
              <w:fldChar w:fldCharType="end"/>
            </w:r>
          </w:hyperlink>
        </w:p>
        <w:p w14:paraId="579FD91B" w14:textId="59290769" w:rsidR="00313BB6" w:rsidRDefault="00313BB6">
          <w:pPr>
            <w:pStyle w:val="TOC1"/>
            <w:tabs>
              <w:tab w:val="right" w:leader="dot" w:pos="9016"/>
            </w:tabs>
            <w:rPr>
              <w:noProof/>
              <w:kern w:val="2"/>
              <w:sz w:val="24"/>
              <w:szCs w:val="24"/>
              <w:lang w:eastAsia="en-GB"/>
              <w14:ligatures w14:val="standardContextual"/>
            </w:rPr>
          </w:pPr>
          <w:hyperlink w:anchor="_Toc172312843" w:history="1">
            <w:r w:rsidRPr="004E7F94">
              <w:rPr>
                <w:rStyle w:val="Hyperlink"/>
                <w:rFonts w:ascii="Arial" w:eastAsia="Times New Roman" w:hAnsi="Arial" w:cs="Arial"/>
                <w:noProof/>
                <w:lang w:eastAsia="en-GB"/>
              </w:rPr>
              <w:t>4. Conclusion</w:t>
            </w:r>
            <w:r>
              <w:rPr>
                <w:noProof/>
                <w:webHidden/>
              </w:rPr>
              <w:tab/>
            </w:r>
            <w:r>
              <w:rPr>
                <w:noProof/>
                <w:webHidden/>
              </w:rPr>
              <w:fldChar w:fldCharType="begin"/>
            </w:r>
            <w:r>
              <w:rPr>
                <w:noProof/>
                <w:webHidden/>
              </w:rPr>
              <w:instrText xml:space="preserve"> PAGEREF _Toc172312843 \h </w:instrText>
            </w:r>
            <w:r>
              <w:rPr>
                <w:noProof/>
                <w:webHidden/>
              </w:rPr>
            </w:r>
            <w:r>
              <w:rPr>
                <w:noProof/>
                <w:webHidden/>
              </w:rPr>
              <w:fldChar w:fldCharType="separate"/>
            </w:r>
            <w:r>
              <w:rPr>
                <w:noProof/>
                <w:webHidden/>
              </w:rPr>
              <w:t>8</w:t>
            </w:r>
            <w:r>
              <w:rPr>
                <w:noProof/>
                <w:webHidden/>
              </w:rPr>
              <w:fldChar w:fldCharType="end"/>
            </w:r>
          </w:hyperlink>
        </w:p>
        <w:p w14:paraId="2A58BF72" w14:textId="4E6B3EB8" w:rsidR="00313BB6" w:rsidRDefault="00313BB6">
          <w:pPr>
            <w:pStyle w:val="TOC1"/>
            <w:tabs>
              <w:tab w:val="right" w:leader="dot" w:pos="9016"/>
            </w:tabs>
            <w:rPr>
              <w:noProof/>
              <w:kern w:val="2"/>
              <w:sz w:val="24"/>
              <w:szCs w:val="24"/>
              <w:lang w:eastAsia="en-GB"/>
              <w14:ligatures w14:val="standardContextual"/>
            </w:rPr>
          </w:pPr>
          <w:hyperlink w:anchor="_Toc172312844" w:history="1">
            <w:r w:rsidRPr="004E7F94">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_Toc172312844 \h </w:instrText>
            </w:r>
            <w:r>
              <w:rPr>
                <w:noProof/>
                <w:webHidden/>
              </w:rPr>
            </w:r>
            <w:r>
              <w:rPr>
                <w:noProof/>
                <w:webHidden/>
              </w:rPr>
              <w:fldChar w:fldCharType="separate"/>
            </w:r>
            <w:r>
              <w:rPr>
                <w:noProof/>
                <w:webHidden/>
              </w:rPr>
              <w:t>9</w:t>
            </w:r>
            <w:r>
              <w:rPr>
                <w:noProof/>
                <w:webHidden/>
              </w:rPr>
              <w:fldChar w:fldCharType="end"/>
            </w:r>
          </w:hyperlink>
        </w:p>
        <w:p w14:paraId="782579D6" w14:textId="29B53BB4" w:rsidR="00A84B1F" w:rsidRPr="00D206B7" w:rsidRDefault="00A84B1F">
          <w:pPr>
            <w:rPr>
              <w:rFonts w:ascii="Arial" w:hAnsi="Arial" w:cs="Arial"/>
              <w:sz w:val="24"/>
              <w:szCs w:val="24"/>
            </w:rPr>
          </w:pPr>
          <w:r w:rsidRPr="00D206B7">
            <w:rPr>
              <w:rFonts w:ascii="Arial" w:hAnsi="Arial" w:cs="Arial"/>
              <w:b/>
              <w:bCs/>
              <w:noProof/>
              <w:sz w:val="24"/>
              <w:szCs w:val="24"/>
            </w:rPr>
            <w:fldChar w:fldCharType="end"/>
          </w:r>
        </w:p>
      </w:sdtContent>
    </w:sdt>
    <w:p w14:paraId="6ACFD052" w14:textId="0077FFC2" w:rsidR="00765FD5" w:rsidRPr="00D206B7" w:rsidRDefault="00A84B1F">
      <w:pPr>
        <w:rPr>
          <w:rFonts w:ascii="Arial" w:eastAsia="Times New Roman" w:hAnsi="Arial" w:cs="Arial"/>
          <w:b/>
          <w:bCs/>
          <w:sz w:val="24"/>
          <w:szCs w:val="24"/>
          <w:lang w:eastAsia="en-GB"/>
        </w:rPr>
      </w:pPr>
      <w:r w:rsidRPr="00D206B7">
        <w:rPr>
          <w:rFonts w:ascii="Arial" w:eastAsia="Times New Roman" w:hAnsi="Arial" w:cs="Arial"/>
          <w:b/>
          <w:bCs/>
          <w:sz w:val="24"/>
          <w:szCs w:val="24"/>
          <w:lang w:eastAsia="en-GB"/>
        </w:rPr>
        <w:br w:type="page"/>
      </w:r>
    </w:p>
    <w:p w14:paraId="660A10CE" w14:textId="61C14E24" w:rsidR="00765FD5" w:rsidRPr="00313BB6" w:rsidRDefault="00765FD5" w:rsidP="00A84B1F">
      <w:pPr>
        <w:pStyle w:val="Heading1"/>
        <w:rPr>
          <w:rFonts w:ascii="Arial" w:eastAsia="Times New Roman" w:hAnsi="Arial" w:cs="Arial"/>
          <w:lang w:eastAsia="en-GB"/>
        </w:rPr>
      </w:pPr>
      <w:bookmarkStart w:id="0" w:name="_Toc172312830"/>
      <w:r w:rsidRPr="00313BB6">
        <w:rPr>
          <w:rFonts w:ascii="Arial" w:eastAsia="Times New Roman" w:hAnsi="Arial" w:cs="Arial"/>
          <w:b w:val="0"/>
          <w:bCs w:val="0"/>
          <w:lang w:eastAsia="en-GB"/>
        </w:rPr>
        <w:lastRenderedPageBreak/>
        <w:t xml:space="preserve">1. </w:t>
      </w:r>
      <w:r w:rsidRPr="00313BB6">
        <w:rPr>
          <w:rFonts w:ascii="Arial" w:eastAsia="Times New Roman" w:hAnsi="Arial" w:cs="Arial"/>
          <w:lang w:eastAsia="en-GB"/>
        </w:rPr>
        <w:t>Introduction</w:t>
      </w:r>
      <w:bookmarkEnd w:id="0"/>
    </w:p>
    <w:p w14:paraId="2B339830" w14:textId="0247E370"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 xml:space="preserve">Business Intelligence (BI) transforms raw data into actionable insights, essential for modern retail businesses to stay competitive. BI tools and applications enable businesses to </w:t>
      </w:r>
      <w:r w:rsidR="00A84B1F" w:rsidRPr="00D206B7">
        <w:rPr>
          <w:rFonts w:ascii="Arial" w:eastAsia="Times New Roman" w:hAnsi="Arial" w:cs="Arial"/>
          <w:sz w:val="24"/>
          <w:szCs w:val="24"/>
          <w:lang w:eastAsia="en-GB"/>
        </w:rPr>
        <w:t>analyse</w:t>
      </w:r>
      <w:r w:rsidRPr="00765FD5">
        <w:rPr>
          <w:rFonts w:ascii="Arial" w:eastAsia="Times New Roman" w:hAnsi="Arial" w:cs="Arial"/>
          <w:sz w:val="24"/>
          <w:szCs w:val="24"/>
          <w:lang w:eastAsia="en-GB"/>
        </w:rPr>
        <w:t xml:space="preserve"> data effectively, aiding in understanding customer preferences, optimizing supply chains, and improving operational efficiency (Wixom &amp; Watson, 2010). The significance of BI in retail is underscored by its ability to facilitate informed decision-making, leading to enhanced customer satisfaction and increased profitability. The global BI market is projected to expand substantially, reflecting the increasing importance of data-driven decisions (Chen et al., 2012, p. 67).</w:t>
      </w:r>
    </w:p>
    <w:p w14:paraId="75622BBF"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This report critically evaluates why adopting modern BI trends, tools, and applications is crucial for the future of retail businesses. It will also justify how five specific BI trends can assist in making timely and effective decisions, supported by real-life examples and data.</w:t>
      </w:r>
    </w:p>
    <w:p w14:paraId="52353513" w14:textId="4B89D575" w:rsidR="00765FD5" w:rsidRPr="00313BB6" w:rsidRDefault="00765FD5" w:rsidP="00A84B1F">
      <w:pPr>
        <w:pStyle w:val="Heading1"/>
        <w:rPr>
          <w:rFonts w:ascii="Arial" w:eastAsia="Times New Roman" w:hAnsi="Arial" w:cs="Arial"/>
          <w:lang w:eastAsia="en-GB"/>
        </w:rPr>
      </w:pPr>
      <w:bookmarkStart w:id="1" w:name="_Toc172312831"/>
      <w:r w:rsidRPr="00313BB6">
        <w:rPr>
          <w:rFonts w:ascii="Arial" w:eastAsia="Times New Roman" w:hAnsi="Arial" w:cs="Arial"/>
          <w:b w:val="0"/>
          <w:bCs w:val="0"/>
          <w:lang w:eastAsia="en-GB"/>
        </w:rPr>
        <w:t xml:space="preserve">2. </w:t>
      </w:r>
      <w:r w:rsidRPr="00313BB6">
        <w:rPr>
          <w:rFonts w:ascii="Arial" w:eastAsia="Times New Roman" w:hAnsi="Arial" w:cs="Arial"/>
          <w:lang w:eastAsia="en-GB"/>
        </w:rPr>
        <w:t>BI Trends, Tools, and Applications</w:t>
      </w:r>
      <w:r w:rsidR="00313BB6">
        <w:rPr>
          <w:rFonts w:ascii="Arial" w:eastAsia="Times New Roman" w:hAnsi="Arial" w:cs="Arial"/>
          <w:lang w:eastAsia="en-GB"/>
        </w:rPr>
        <w:t xml:space="preserve">, </w:t>
      </w:r>
      <w:r w:rsidRPr="00313BB6">
        <w:rPr>
          <w:rFonts w:ascii="Arial" w:eastAsia="Times New Roman" w:hAnsi="Arial" w:cs="Arial"/>
          <w:lang w:eastAsia="en-GB"/>
        </w:rPr>
        <w:t>the Future for Business</w:t>
      </w:r>
      <w:bookmarkEnd w:id="1"/>
    </w:p>
    <w:p w14:paraId="1F5B0A99" w14:textId="77777777" w:rsidR="0086294E" w:rsidRPr="00D206B7" w:rsidRDefault="00765FD5" w:rsidP="00765FD5">
      <w:pPr>
        <w:spacing w:before="100" w:beforeAutospacing="1" w:after="100" w:afterAutospacing="1" w:line="240" w:lineRule="auto"/>
        <w:rPr>
          <w:rFonts w:ascii="Arial" w:eastAsia="Times New Roman" w:hAnsi="Arial" w:cs="Arial"/>
          <w:noProof/>
          <w:sz w:val="24"/>
          <w:szCs w:val="24"/>
          <w:lang w:eastAsia="en-GB"/>
        </w:rPr>
      </w:pPr>
      <w:r w:rsidRPr="00765FD5">
        <w:rPr>
          <w:rFonts w:ascii="Arial" w:eastAsia="Times New Roman" w:hAnsi="Arial" w:cs="Arial"/>
          <w:sz w:val="24"/>
          <w:szCs w:val="24"/>
          <w:lang w:eastAsia="en-GB"/>
        </w:rPr>
        <w:t>Modern BI trends, tools, and applications are essential for businesses to stay competitive and relevant. The adoption of these technologies transforms how organizations handle data, making the decision-making process more efficient and accurate. Here, we will critically evaluate five key BI trends that are shaping the future of businesses, supported by real-life examples and data.</w:t>
      </w:r>
    </w:p>
    <w:p w14:paraId="0D4A5689" w14:textId="77777777" w:rsidR="0086294E" w:rsidRPr="00D206B7" w:rsidRDefault="0086294E" w:rsidP="00765FD5">
      <w:pPr>
        <w:spacing w:before="100" w:beforeAutospacing="1" w:after="100" w:afterAutospacing="1" w:line="240" w:lineRule="auto"/>
        <w:rPr>
          <w:rFonts w:ascii="Arial" w:eastAsia="Times New Roman" w:hAnsi="Arial" w:cs="Arial"/>
          <w:noProof/>
          <w:sz w:val="24"/>
          <w:szCs w:val="24"/>
          <w:lang w:eastAsia="en-GB"/>
        </w:rPr>
      </w:pPr>
    </w:p>
    <w:p w14:paraId="5E41E8F3" w14:textId="02B24D41" w:rsidR="00765FD5" w:rsidRPr="00765FD5" w:rsidRDefault="0086294E" w:rsidP="00765FD5">
      <w:pPr>
        <w:spacing w:before="100" w:beforeAutospacing="1" w:after="100" w:afterAutospacing="1" w:line="240" w:lineRule="auto"/>
        <w:rPr>
          <w:rFonts w:ascii="Arial" w:eastAsia="Times New Roman" w:hAnsi="Arial" w:cs="Arial"/>
          <w:sz w:val="24"/>
          <w:szCs w:val="24"/>
          <w:lang w:eastAsia="en-GB"/>
        </w:rPr>
      </w:pPr>
      <w:r w:rsidRPr="00D206B7">
        <w:rPr>
          <w:rFonts w:ascii="Arial" w:eastAsia="Times New Roman" w:hAnsi="Arial" w:cs="Arial"/>
          <w:noProof/>
          <w:sz w:val="24"/>
          <w:szCs w:val="24"/>
          <w:lang w:eastAsia="en-GB"/>
        </w:rPr>
        <w:drawing>
          <wp:inline distT="0" distB="0" distL="0" distR="0" wp14:anchorId="451C9A30" wp14:editId="682C962A">
            <wp:extent cx="5725160" cy="3323590"/>
            <wp:effectExtent l="0" t="0" r="8890" b="0"/>
            <wp:docPr id="449380830" name="Picture 3" descr="A graph of a business intelligence market&#10;&#10;Description automatically generated">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380830" name="Picture 3" descr="A graph of a business intelligence market&#10;&#10;Description automatically generated">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5160" cy="3323590"/>
                    </a:xfrm>
                    <a:prstGeom prst="rect">
                      <a:avLst/>
                    </a:prstGeom>
                    <a:noFill/>
                    <a:ln>
                      <a:noFill/>
                    </a:ln>
                  </pic:spPr>
                </pic:pic>
              </a:graphicData>
            </a:graphic>
          </wp:inline>
        </w:drawing>
      </w:r>
    </w:p>
    <w:p w14:paraId="2192A452" w14:textId="77777777" w:rsidR="00765FD5" w:rsidRPr="00D206B7" w:rsidRDefault="00765FD5" w:rsidP="00A84B1F">
      <w:pPr>
        <w:pStyle w:val="Heading2"/>
        <w:rPr>
          <w:rFonts w:ascii="Arial" w:eastAsia="Times New Roman" w:hAnsi="Arial" w:cs="Arial"/>
          <w:sz w:val="24"/>
          <w:szCs w:val="24"/>
          <w:lang w:eastAsia="en-GB"/>
        </w:rPr>
      </w:pPr>
      <w:bookmarkStart w:id="2" w:name="_Toc172312832"/>
      <w:r w:rsidRPr="00D206B7">
        <w:rPr>
          <w:rFonts w:ascii="Arial" w:eastAsia="Times New Roman" w:hAnsi="Arial" w:cs="Arial"/>
          <w:sz w:val="24"/>
          <w:szCs w:val="24"/>
          <w:lang w:eastAsia="en-GB"/>
        </w:rPr>
        <w:lastRenderedPageBreak/>
        <w:t>2.1 Data Quality Management</w:t>
      </w:r>
      <w:bookmarkEnd w:id="2"/>
    </w:p>
    <w:p w14:paraId="3E491A81" w14:textId="0BDFDF26" w:rsidR="00A0418C"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One of the major trends in BI is the focus on data quality management. High-quality data is crucial for accurate analysis and decision-making. Poor data quality can lead to incorrect insights and bad business decisions. For instance, Experian reported that 83% of businesses believe their revenue is affected by inaccurate or incomplete customer data (Experian, 2019). Implementing robust data quality management systems ensures that data is clean, consistent, and reliable, which is fundamental for effective BI.</w:t>
      </w:r>
    </w:p>
    <w:p w14:paraId="2690511D" w14:textId="77777777" w:rsidR="00765FD5" w:rsidRPr="00313BB6" w:rsidRDefault="00765FD5" w:rsidP="00A84B1F">
      <w:pPr>
        <w:pStyle w:val="Heading2"/>
        <w:rPr>
          <w:rFonts w:ascii="Arial" w:eastAsia="Times New Roman" w:hAnsi="Arial" w:cs="Arial"/>
          <w:sz w:val="28"/>
          <w:szCs w:val="28"/>
          <w:lang w:eastAsia="en-GB"/>
        </w:rPr>
      </w:pPr>
      <w:bookmarkStart w:id="3" w:name="_Toc172312833"/>
      <w:r w:rsidRPr="00313BB6">
        <w:rPr>
          <w:rFonts w:ascii="Arial" w:eastAsia="Times New Roman" w:hAnsi="Arial" w:cs="Arial"/>
          <w:sz w:val="28"/>
          <w:szCs w:val="28"/>
          <w:lang w:eastAsia="en-GB"/>
        </w:rPr>
        <w:t>2.2 Real-time Analytics</w:t>
      </w:r>
      <w:bookmarkEnd w:id="3"/>
    </w:p>
    <w:p w14:paraId="098499AF" w14:textId="760BC2B1"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 xml:space="preserve">Real-time analytics allows businesses to process and </w:t>
      </w:r>
      <w:r w:rsidRPr="00D206B7">
        <w:rPr>
          <w:rFonts w:ascii="Arial" w:eastAsia="Times New Roman" w:hAnsi="Arial" w:cs="Arial"/>
          <w:sz w:val="24"/>
          <w:szCs w:val="24"/>
          <w:lang w:eastAsia="en-GB"/>
        </w:rPr>
        <w:t>analyse</w:t>
      </w:r>
      <w:r w:rsidRPr="00765FD5">
        <w:rPr>
          <w:rFonts w:ascii="Arial" w:eastAsia="Times New Roman" w:hAnsi="Arial" w:cs="Arial"/>
          <w:sz w:val="24"/>
          <w:szCs w:val="24"/>
          <w:lang w:eastAsia="en-GB"/>
        </w:rPr>
        <w:t xml:space="preserve"> data as it is generated, which is vital for responding quickly to market changes and consumer </w:t>
      </w:r>
      <w:r w:rsidRPr="00D206B7">
        <w:rPr>
          <w:rFonts w:ascii="Arial" w:eastAsia="Times New Roman" w:hAnsi="Arial" w:cs="Arial"/>
          <w:sz w:val="24"/>
          <w:szCs w:val="24"/>
          <w:lang w:eastAsia="en-GB"/>
        </w:rPr>
        <w:t>behaviour</w:t>
      </w:r>
      <w:r w:rsidRPr="00765FD5">
        <w:rPr>
          <w:rFonts w:ascii="Arial" w:eastAsia="Times New Roman" w:hAnsi="Arial" w:cs="Arial"/>
          <w:sz w:val="24"/>
          <w:szCs w:val="24"/>
          <w:lang w:eastAsia="en-GB"/>
        </w:rPr>
        <w:t>. For example, Zara uses real-time analytics to manage its inventory and supply chain efficiently, enabling it to quickly restock popular items and reduce overstock (McAfee &amp; Brynjolfsson, 2012). Real-time data processing helps businesses stay agile and make timely decisions that significantly impact their operations.</w:t>
      </w:r>
    </w:p>
    <w:p w14:paraId="3F088160" w14:textId="77777777" w:rsidR="00765FD5" w:rsidRPr="00313BB6" w:rsidRDefault="00765FD5" w:rsidP="00A84B1F">
      <w:pPr>
        <w:pStyle w:val="Heading2"/>
        <w:rPr>
          <w:rFonts w:ascii="Arial" w:eastAsia="Times New Roman" w:hAnsi="Arial" w:cs="Arial"/>
          <w:sz w:val="28"/>
          <w:szCs w:val="28"/>
          <w:lang w:eastAsia="en-GB"/>
        </w:rPr>
      </w:pPr>
      <w:bookmarkStart w:id="4" w:name="_Toc172312834"/>
      <w:r w:rsidRPr="00313BB6">
        <w:rPr>
          <w:rFonts w:ascii="Arial" w:eastAsia="Times New Roman" w:hAnsi="Arial" w:cs="Arial"/>
          <w:sz w:val="28"/>
          <w:szCs w:val="28"/>
          <w:lang w:eastAsia="en-GB"/>
        </w:rPr>
        <w:t>2.3 Predictive Analytics</w:t>
      </w:r>
      <w:bookmarkEnd w:id="4"/>
    </w:p>
    <w:p w14:paraId="44581F8F" w14:textId="7E81A265"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Predictive analytics uses historical data, statistical algorithms, and machine learning techniques to predict future outcomes. This trend is particularly beneficial for retail businesses, as it helps forecast demand, manage inventory, and personalize marketing efforts. Target, for instance, uses predictive analytics to anticipate customer needs and personalize marketing campaigns, which has significantly increased its sales and customer loyalty (Davenport, 2014, p. 45). Predictive analytics provides businesses with a competitive advantage by enabling proactive decision-</w:t>
      </w:r>
      <w:r w:rsidR="002B4850" w:rsidRPr="00D206B7">
        <w:rPr>
          <w:rFonts w:ascii="Arial" w:eastAsia="Times New Roman" w:hAnsi="Arial" w:cs="Arial"/>
          <w:sz w:val="24"/>
          <w:szCs w:val="24"/>
          <w:lang w:eastAsia="en-GB"/>
        </w:rPr>
        <w:t>making.</w:t>
      </w:r>
    </w:p>
    <w:p w14:paraId="03BF8912" w14:textId="77777777" w:rsidR="00765FD5" w:rsidRPr="00313BB6" w:rsidRDefault="00765FD5" w:rsidP="00A84B1F">
      <w:pPr>
        <w:pStyle w:val="Heading2"/>
        <w:rPr>
          <w:rFonts w:ascii="Arial" w:eastAsia="Times New Roman" w:hAnsi="Arial" w:cs="Arial"/>
          <w:sz w:val="28"/>
          <w:szCs w:val="28"/>
          <w:lang w:eastAsia="en-GB"/>
        </w:rPr>
      </w:pPr>
      <w:bookmarkStart w:id="5" w:name="_Toc172312835"/>
      <w:r w:rsidRPr="00313BB6">
        <w:rPr>
          <w:rFonts w:ascii="Arial" w:eastAsia="Times New Roman" w:hAnsi="Arial" w:cs="Arial"/>
          <w:sz w:val="28"/>
          <w:szCs w:val="28"/>
          <w:lang w:eastAsia="en-GB"/>
        </w:rPr>
        <w:t>2.4 Self-service BI Tools</w:t>
      </w:r>
      <w:bookmarkEnd w:id="5"/>
    </w:p>
    <w:p w14:paraId="65FA1C07" w14:textId="6D51E663"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 xml:space="preserve">Self-service BI tools empower non-technical users to access and </w:t>
      </w:r>
      <w:r w:rsidR="00A84B1F" w:rsidRPr="00D206B7">
        <w:rPr>
          <w:rFonts w:ascii="Arial" w:eastAsia="Times New Roman" w:hAnsi="Arial" w:cs="Arial"/>
          <w:sz w:val="24"/>
          <w:szCs w:val="24"/>
          <w:lang w:eastAsia="en-GB"/>
        </w:rPr>
        <w:t>analyse</w:t>
      </w:r>
      <w:r w:rsidRPr="00765FD5">
        <w:rPr>
          <w:rFonts w:ascii="Arial" w:eastAsia="Times New Roman" w:hAnsi="Arial" w:cs="Arial"/>
          <w:sz w:val="24"/>
          <w:szCs w:val="24"/>
          <w:lang w:eastAsia="en-GB"/>
        </w:rPr>
        <w:t xml:space="preserve"> data without extensive IT support, allowing more employees to make data-driven decisions. For example, The Coca-Cola Company uses self-service BI tools to enable its marketing and sales teams to generate insights independently, which has streamlined operations and improved responsiveness to market trends (Deloitte, 2016). By making BI tools more accessible, businesses can foster a culture of data-driven decision-making across the organization.</w:t>
      </w:r>
    </w:p>
    <w:p w14:paraId="471223FD" w14:textId="77777777" w:rsidR="00765FD5" w:rsidRPr="00313BB6" w:rsidRDefault="00765FD5" w:rsidP="00A84B1F">
      <w:pPr>
        <w:pStyle w:val="Heading2"/>
        <w:rPr>
          <w:rFonts w:ascii="Arial" w:eastAsia="Times New Roman" w:hAnsi="Arial" w:cs="Arial"/>
          <w:sz w:val="28"/>
          <w:szCs w:val="28"/>
          <w:lang w:eastAsia="en-GB"/>
        </w:rPr>
      </w:pPr>
      <w:bookmarkStart w:id="6" w:name="_Toc172312836"/>
      <w:r w:rsidRPr="00313BB6">
        <w:rPr>
          <w:rFonts w:ascii="Arial" w:eastAsia="Times New Roman" w:hAnsi="Arial" w:cs="Arial"/>
          <w:sz w:val="28"/>
          <w:szCs w:val="28"/>
          <w:lang w:eastAsia="en-GB"/>
        </w:rPr>
        <w:t>2.5 Cloud-based BI Solutions</w:t>
      </w:r>
      <w:bookmarkEnd w:id="6"/>
    </w:p>
    <w:p w14:paraId="1DFB8CE2" w14:textId="1A3ACE9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 xml:space="preserve">Cloud-based BI solutions offer scalability, flexibility, and cost-efficiency, making them attractive for businesses of all sizes. These solutions allow organizations to store and </w:t>
      </w:r>
      <w:r w:rsidR="00A84B1F" w:rsidRPr="00D206B7">
        <w:rPr>
          <w:rFonts w:ascii="Arial" w:eastAsia="Times New Roman" w:hAnsi="Arial" w:cs="Arial"/>
          <w:sz w:val="24"/>
          <w:szCs w:val="24"/>
          <w:lang w:eastAsia="en-GB"/>
        </w:rPr>
        <w:t>analyse</w:t>
      </w:r>
      <w:r w:rsidRPr="00765FD5">
        <w:rPr>
          <w:rFonts w:ascii="Arial" w:eastAsia="Times New Roman" w:hAnsi="Arial" w:cs="Arial"/>
          <w:sz w:val="24"/>
          <w:szCs w:val="24"/>
          <w:lang w:eastAsia="en-GB"/>
        </w:rPr>
        <w:t xml:space="preserve"> large volumes of data without significant infrastructure investment. Netflix, for example, uses cloud-based BI to </w:t>
      </w:r>
      <w:r w:rsidR="00A84B1F" w:rsidRPr="00D206B7">
        <w:rPr>
          <w:rFonts w:ascii="Arial" w:eastAsia="Times New Roman" w:hAnsi="Arial" w:cs="Arial"/>
          <w:sz w:val="24"/>
          <w:szCs w:val="24"/>
          <w:lang w:eastAsia="en-GB"/>
        </w:rPr>
        <w:t>analyse</w:t>
      </w:r>
      <w:r w:rsidRPr="00765FD5">
        <w:rPr>
          <w:rFonts w:ascii="Arial" w:eastAsia="Times New Roman" w:hAnsi="Arial" w:cs="Arial"/>
          <w:sz w:val="24"/>
          <w:szCs w:val="24"/>
          <w:lang w:eastAsia="en-GB"/>
        </w:rPr>
        <w:t xml:space="preserve"> viewer data, which helps in content recommendation and improving user experience (Amazon Web Services, </w:t>
      </w:r>
      <w:r w:rsidRPr="00765FD5">
        <w:rPr>
          <w:rFonts w:ascii="Arial" w:eastAsia="Times New Roman" w:hAnsi="Arial" w:cs="Arial"/>
          <w:sz w:val="24"/>
          <w:szCs w:val="24"/>
          <w:lang w:eastAsia="en-GB"/>
        </w:rPr>
        <w:lastRenderedPageBreak/>
        <w:t>2020). Cloud BI solutions facilitate collaboration, as data and insights can be accessed from anywhere, promoting more informed and timely decision-making.</w:t>
      </w:r>
    </w:p>
    <w:p w14:paraId="56588A20" w14:textId="44133C68" w:rsidR="00765FD5" w:rsidRPr="00313BB6" w:rsidRDefault="00765FD5" w:rsidP="00A84B1F">
      <w:pPr>
        <w:pStyle w:val="Heading1"/>
        <w:rPr>
          <w:rFonts w:ascii="Arial" w:eastAsia="Times New Roman" w:hAnsi="Arial" w:cs="Arial"/>
          <w:lang w:eastAsia="en-GB"/>
        </w:rPr>
      </w:pPr>
      <w:bookmarkStart w:id="7" w:name="_Toc172312837"/>
      <w:r w:rsidRPr="00313BB6">
        <w:rPr>
          <w:rFonts w:ascii="Arial" w:eastAsia="Times New Roman" w:hAnsi="Arial" w:cs="Arial"/>
          <w:b w:val="0"/>
          <w:bCs w:val="0"/>
          <w:lang w:eastAsia="en-GB"/>
        </w:rPr>
        <w:t xml:space="preserve">3. </w:t>
      </w:r>
      <w:r w:rsidRPr="00313BB6">
        <w:rPr>
          <w:rFonts w:ascii="Arial" w:eastAsia="Times New Roman" w:hAnsi="Arial" w:cs="Arial"/>
          <w:lang w:eastAsia="en-GB"/>
        </w:rPr>
        <w:t>How BI Trends Can Help Make Timely and Effective Decisions</w:t>
      </w:r>
      <w:bookmarkEnd w:id="7"/>
    </w:p>
    <w:p w14:paraId="1DB7C72B" w14:textId="77777777" w:rsidR="00765FD5" w:rsidRPr="00D206B7"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Business Intelligence (BI) trends play a critical role in enhancing decision-making processes in retail businesses. This chapter provides justifications for five specific BI trends and their positive and negative consequences in aiding business decision-makers to make timely and effective decisions.</w:t>
      </w:r>
    </w:p>
    <w:p w14:paraId="341DE864" w14:textId="0CC991B3" w:rsidR="00206C44" w:rsidRPr="00765FD5" w:rsidRDefault="002A27EC" w:rsidP="00765FD5">
      <w:pPr>
        <w:spacing w:before="100" w:beforeAutospacing="1" w:after="100" w:afterAutospacing="1" w:line="240" w:lineRule="auto"/>
        <w:rPr>
          <w:rFonts w:ascii="Arial" w:eastAsia="Times New Roman" w:hAnsi="Arial" w:cs="Arial"/>
          <w:sz w:val="24"/>
          <w:szCs w:val="24"/>
          <w:lang w:eastAsia="en-GB"/>
        </w:rPr>
      </w:pPr>
      <w:r w:rsidRPr="00D206B7">
        <w:rPr>
          <w:rFonts w:ascii="Arial" w:eastAsia="Times New Roman" w:hAnsi="Arial" w:cs="Arial"/>
          <w:noProof/>
          <w:sz w:val="24"/>
          <w:szCs w:val="24"/>
          <w:lang w:eastAsia="en-GB"/>
        </w:rPr>
        <w:drawing>
          <wp:inline distT="0" distB="0" distL="0" distR="0" wp14:anchorId="6CF3DB0A" wp14:editId="07448E0E">
            <wp:extent cx="5727700" cy="6108700"/>
            <wp:effectExtent l="0" t="0" r="6350" b="6350"/>
            <wp:docPr id="1599997594" name="Picture 5">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997594" name="Picture 5">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6108700"/>
                    </a:xfrm>
                    <a:prstGeom prst="rect">
                      <a:avLst/>
                    </a:prstGeom>
                    <a:noFill/>
                    <a:ln>
                      <a:noFill/>
                    </a:ln>
                  </pic:spPr>
                </pic:pic>
              </a:graphicData>
            </a:graphic>
          </wp:inline>
        </w:drawing>
      </w:r>
    </w:p>
    <w:p w14:paraId="2E60726C" w14:textId="77777777" w:rsidR="00765FD5" w:rsidRPr="00313BB6" w:rsidRDefault="00765FD5" w:rsidP="00A84B1F">
      <w:pPr>
        <w:pStyle w:val="Heading2"/>
        <w:rPr>
          <w:rFonts w:ascii="Arial" w:eastAsia="Times New Roman" w:hAnsi="Arial" w:cs="Arial"/>
          <w:sz w:val="28"/>
          <w:szCs w:val="28"/>
          <w:lang w:eastAsia="en-GB"/>
        </w:rPr>
      </w:pPr>
      <w:bookmarkStart w:id="8" w:name="_Toc172312838"/>
      <w:r w:rsidRPr="00313BB6">
        <w:rPr>
          <w:rFonts w:ascii="Arial" w:eastAsia="Times New Roman" w:hAnsi="Arial" w:cs="Arial"/>
          <w:sz w:val="28"/>
          <w:szCs w:val="28"/>
          <w:lang w:eastAsia="en-GB"/>
        </w:rPr>
        <w:lastRenderedPageBreak/>
        <w:t>3.1 Data Quality Management</w:t>
      </w:r>
      <w:bookmarkEnd w:id="8"/>
    </w:p>
    <w:p w14:paraId="45125CBF"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Data quality management ensures that the data used for decision-making is accurate, complete, and reliable. High-quality data leads to better analysis and more accurate insights, which are crucial for making informed decisions. For example, Procter &amp; Gamble (P&amp;G) implemented a robust data quality management system that significantly improved its decision-making capabilities across various departments, leading to better product development and marketing strategies (Redman, 2016).</w:t>
      </w:r>
    </w:p>
    <w:p w14:paraId="6C7CD81C"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b/>
          <w:bCs/>
          <w:sz w:val="24"/>
          <w:szCs w:val="24"/>
          <w:lang w:eastAsia="en-GB"/>
        </w:rPr>
        <w:t>Positive Consequences:</w:t>
      </w:r>
    </w:p>
    <w:p w14:paraId="0C7BAA61" w14:textId="77777777" w:rsidR="00765FD5" w:rsidRPr="00765FD5" w:rsidRDefault="00765FD5" w:rsidP="00765FD5">
      <w:pPr>
        <w:numPr>
          <w:ilvl w:val="0"/>
          <w:numId w:val="11"/>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Improved decision-making accuracy</w:t>
      </w:r>
    </w:p>
    <w:p w14:paraId="7F43F69E" w14:textId="77777777" w:rsidR="00765FD5" w:rsidRPr="00765FD5" w:rsidRDefault="00765FD5" w:rsidP="00765FD5">
      <w:pPr>
        <w:numPr>
          <w:ilvl w:val="0"/>
          <w:numId w:val="11"/>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Enhanced operational efficiency</w:t>
      </w:r>
    </w:p>
    <w:p w14:paraId="6D59121E" w14:textId="77777777" w:rsidR="00765FD5" w:rsidRPr="00765FD5" w:rsidRDefault="00765FD5" w:rsidP="00765FD5">
      <w:pPr>
        <w:numPr>
          <w:ilvl w:val="0"/>
          <w:numId w:val="11"/>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Increased trust in data-driven insights</w:t>
      </w:r>
    </w:p>
    <w:p w14:paraId="0D18F985"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b/>
          <w:bCs/>
          <w:sz w:val="24"/>
          <w:szCs w:val="24"/>
          <w:lang w:eastAsia="en-GB"/>
        </w:rPr>
        <w:t>Negative Consequences:</w:t>
      </w:r>
    </w:p>
    <w:p w14:paraId="12291718" w14:textId="77777777" w:rsidR="00765FD5" w:rsidRPr="00765FD5" w:rsidRDefault="00765FD5" w:rsidP="00765FD5">
      <w:pPr>
        <w:numPr>
          <w:ilvl w:val="0"/>
          <w:numId w:val="12"/>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High initial implementation costs</w:t>
      </w:r>
    </w:p>
    <w:p w14:paraId="4D67BAE6" w14:textId="77777777" w:rsidR="00765FD5" w:rsidRPr="00765FD5" w:rsidRDefault="00765FD5" w:rsidP="00765FD5">
      <w:pPr>
        <w:numPr>
          <w:ilvl w:val="0"/>
          <w:numId w:val="12"/>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Continuous maintenance required to ensure data quality</w:t>
      </w:r>
    </w:p>
    <w:p w14:paraId="1F79F8D3" w14:textId="77777777" w:rsidR="00765FD5" w:rsidRPr="00313BB6" w:rsidRDefault="00765FD5" w:rsidP="00A84B1F">
      <w:pPr>
        <w:pStyle w:val="Heading2"/>
        <w:rPr>
          <w:rFonts w:ascii="Arial" w:eastAsia="Times New Roman" w:hAnsi="Arial" w:cs="Arial"/>
          <w:sz w:val="28"/>
          <w:szCs w:val="28"/>
          <w:lang w:eastAsia="en-GB"/>
        </w:rPr>
      </w:pPr>
      <w:bookmarkStart w:id="9" w:name="_Toc172312839"/>
      <w:r w:rsidRPr="00313BB6">
        <w:rPr>
          <w:rFonts w:ascii="Arial" w:eastAsia="Times New Roman" w:hAnsi="Arial" w:cs="Arial"/>
          <w:sz w:val="28"/>
          <w:szCs w:val="28"/>
          <w:lang w:eastAsia="en-GB"/>
        </w:rPr>
        <w:t>3.2 Real-time Analytics</w:t>
      </w:r>
      <w:bookmarkEnd w:id="9"/>
    </w:p>
    <w:p w14:paraId="254B8661" w14:textId="3B14A240"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 xml:space="preserve">Real-time analytics allows businesses to </w:t>
      </w:r>
      <w:r w:rsidR="00DA6BFF" w:rsidRPr="00D206B7">
        <w:rPr>
          <w:rFonts w:ascii="Arial" w:eastAsia="Times New Roman" w:hAnsi="Arial" w:cs="Arial"/>
          <w:sz w:val="24"/>
          <w:szCs w:val="24"/>
          <w:lang w:eastAsia="en-GB"/>
        </w:rPr>
        <w:t>analyse</w:t>
      </w:r>
      <w:r w:rsidRPr="00765FD5">
        <w:rPr>
          <w:rFonts w:ascii="Arial" w:eastAsia="Times New Roman" w:hAnsi="Arial" w:cs="Arial"/>
          <w:sz w:val="24"/>
          <w:szCs w:val="24"/>
          <w:lang w:eastAsia="en-GB"/>
        </w:rPr>
        <w:t xml:space="preserve"> data as it is generated, providing immediate insights that can be acted upon quickly. For instance, Starbucks uses real-time analytics to personalize customer experiences through its mobile app, adjusting offers and recommendations based on current customer </w:t>
      </w:r>
      <w:r w:rsidR="00DA6BFF" w:rsidRPr="00D206B7">
        <w:rPr>
          <w:rFonts w:ascii="Arial" w:eastAsia="Times New Roman" w:hAnsi="Arial" w:cs="Arial"/>
          <w:sz w:val="24"/>
          <w:szCs w:val="24"/>
          <w:lang w:eastAsia="en-GB"/>
        </w:rPr>
        <w:t>behaviour</w:t>
      </w:r>
      <w:r w:rsidRPr="00765FD5">
        <w:rPr>
          <w:rFonts w:ascii="Arial" w:eastAsia="Times New Roman" w:hAnsi="Arial" w:cs="Arial"/>
          <w:sz w:val="24"/>
          <w:szCs w:val="24"/>
          <w:lang w:eastAsia="en-GB"/>
        </w:rPr>
        <w:t xml:space="preserve"> (</w:t>
      </w:r>
      <w:proofErr w:type="spellStart"/>
      <w:r w:rsidRPr="00765FD5">
        <w:rPr>
          <w:rFonts w:ascii="Arial" w:eastAsia="Times New Roman" w:hAnsi="Arial" w:cs="Arial"/>
          <w:sz w:val="24"/>
          <w:szCs w:val="24"/>
          <w:lang w:eastAsia="en-GB"/>
        </w:rPr>
        <w:t>Ransbotham</w:t>
      </w:r>
      <w:proofErr w:type="spellEnd"/>
      <w:r w:rsidRPr="00765FD5">
        <w:rPr>
          <w:rFonts w:ascii="Arial" w:eastAsia="Times New Roman" w:hAnsi="Arial" w:cs="Arial"/>
          <w:sz w:val="24"/>
          <w:szCs w:val="24"/>
          <w:lang w:eastAsia="en-GB"/>
        </w:rPr>
        <w:t xml:space="preserve"> et al., 2017).</w:t>
      </w:r>
    </w:p>
    <w:p w14:paraId="5D6EF4E7"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b/>
          <w:bCs/>
          <w:sz w:val="24"/>
          <w:szCs w:val="24"/>
          <w:lang w:eastAsia="en-GB"/>
        </w:rPr>
        <w:t>Positive Consequences:</w:t>
      </w:r>
    </w:p>
    <w:p w14:paraId="04B62E91" w14:textId="77777777" w:rsidR="00765FD5" w:rsidRPr="00765FD5" w:rsidRDefault="00765FD5" w:rsidP="00765FD5">
      <w:pPr>
        <w:numPr>
          <w:ilvl w:val="0"/>
          <w:numId w:val="13"/>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Immediate response to market changes</w:t>
      </w:r>
    </w:p>
    <w:p w14:paraId="5C2532B0" w14:textId="77777777" w:rsidR="00765FD5" w:rsidRPr="00765FD5" w:rsidRDefault="00765FD5" w:rsidP="00765FD5">
      <w:pPr>
        <w:numPr>
          <w:ilvl w:val="0"/>
          <w:numId w:val="13"/>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Enhanced customer engagement</w:t>
      </w:r>
    </w:p>
    <w:p w14:paraId="1A1664C1" w14:textId="77777777" w:rsidR="00765FD5" w:rsidRPr="00765FD5" w:rsidRDefault="00765FD5" w:rsidP="00765FD5">
      <w:pPr>
        <w:numPr>
          <w:ilvl w:val="0"/>
          <w:numId w:val="13"/>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Improved inventory management</w:t>
      </w:r>
    </w:p>
    <w:p w14:paraId="6823F948"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b/>
          <w:bCs/>
          <w:sz w:val="24"/>
          <w:szCs w:val="24"/>
          <w:lang w:eastAsia="en-GB"/>
        </w:rPr>
        <w:t>Negative Consequences:</w:t>
      </w:r>
    </w:p>
    <w:p w14:paraId="471F2FB3" w14:textId="77777777" w:rsidR="00765FD5" w:rsidRPr="00765FD5" w:rsidRDefault="00765FD5" w:rsidP="00765FD5">
      <w:pPr>
        <w:numPr>
          <w:ilvl w:val="0"/>
          <w:numId w:val="14"/>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Requires significant investment in technology infrastructure</w:t>
      </w:r>
    </w:p>
    <w:p w14:paraId="1275B920" w14:textId="77777777" w:rsidR="00765FD5" w:rsidRPr="00765FD5" w:rsidRDefault="00765FD5" w:rsidP="00765FD5">
      <w:pPr>
        <w:numPr>
          <w:ilvl w:val="0"/>
          <w:numId w:val="14"/>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Potential for data overload and analysis paralysis</w:t>
      </w:r>
    </w:p>
    <w:p w14:paraId="494BC4F6" w14:textId="77777777" w:rsidR="00765FD5" w:rsidRPr="00313BB6" w:rsidRDefault="00765FD5" w:rsidP="00A84B1F">
      <w:pPr>
        <w:pStyle w:val="Heading2"/>
        <w:rPr>
          <w:rFonts w:ascii="Arial" w:eastAsia="Times New Roman" w:hAnsi="Arial" w:cs="Arial"/>
          <w:sz w:val="28"/>
          <w:szCs w:val="28"/>
          <w:lang w:eastAsia="en-GB"/>
        </w:rPr>
      </w:pPr>
      <w:bookmarkStart w:id="10" w:name="_Toc172312840"/>
      <w:r w:rsidRPr="00313BB6">
        <w:rPr>
          <w:rFonts w:ascii="Arial" w:eastAsia="Times New Roman" w:hAnsi="Arial" w:cs="Arial"/>
          <w:sz w:val="28"/>
          <w:szCs w:val="28"/>
          <w:lang w:eastAsia="en-GB"/>
        </w:rPr>
        <w:t>3.3 Predictive Analytics</w:t>
      </w:r>
      <w:bookmarkEnd w:id="10"/>
    </w:p>
    <w:p w14:paraId="7ACFDE04" w14:textId="1F864C08"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 xml:space="preserve">Predictive analytics uses historical data and machine learning algorithms to forecast future trends and </w:t>
      </w:r>
      <w:r w:rsidR="00DA6BFF" w:rsidRPr="00D206B7">
        <w:rPr>
          <w:rFonts w:ascii="Arial" w:eastAsia="Times New Roman" w:hAnsi="Arial" w:cs="Arial"/>
          <w:sz w:val="24"/>
          <w:szCs w:val="24"/>
          <w:lang w:eastAsia="en-GB"/>
        </w:rPr>
        <w:t>behaviours</w:t>
      </w:r>
      <w:r w:rsidRPr="00765FD5">
        <w:rPr>
          <w:rFonts w:ascii="Arial" w:eastAsia="Times New Roman" w:hAnsi="Arial" w:cs="Arial"/>
          <w:sz w:val="24"/>
          <w:szCs w:val="24"/>
          <w:lang w:eastAsia="en-GB"/>
        </w:rPr>
        <w:t xml:space="preserve">. Walmart employs predictive analytics to optimize its supply chain, anticipating demand fluctuations and adjusting inventory levels accordingly (Hofmann &amp; </w:t>
      </w:r>
      <w:proofErr w:type="spellStart"/>
      <w:r w:rsidRPr="00765FD5">
        <w:rPr>
          <w:rFonts w:ascii="Arial" w:eastAsia="Times New Roman" w:hAnsi="Arial" w:cs="Arial"/>
          <w:sz w:val="24"/>
          <w:szCs w:val="24"/>
          <w:lang w:eastAsia="en-GB"/>
        </w:rPr>
        <w:t>Rüsch</w:t>
      </w:r>
      <w:proofErr w:type="spellEnd"/>
      <w:r w:rsidRPr="00765FD5">
        <w:rPr>
          <w:rFonts w:ascii="Arial" w:eastAsia="Times New Roman" w:hAnsi="Arial" w:cs="Arial"/>
          <w:sz w:val="24"/>
          <w:szCs w:val="24"/>
          <w:lang w:eastAsia="en-GB"/>
        </w:rPr>
        <w:t>, 2017).</w:t>
      </w:r>
    </w:p>
    <w:p w14:paraId="138538B1"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b/>
          <w:bCs/>
          <w:sz w:val="24"/>
          <w:szCs w:val="24"/>
          <w:lang w:eastAsia="en-GB"/>
        </w:rPr>
        <w:t>Positive Consequences:</w:t>
      </w:r>
    </w:p>
    <w:p w14:paraId="78DC8DE1" w14:textId="77777777" w:rsidR="00765FD5" w:rsidRPr="00765FD5" w:rsidRDefault="00765FD5" w:rsidP="00765FD5">
      <w:pPr>
        <w:numPr>
          <w:ilvl w:val="0"/>
          <w:numId w:val="15"/>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lastRenderedPageBreak/>
        <w:t>Proactive decision-making</w:t>
      </w:r>
    </w:p>
    <w:p w14:paraId="403BD7B1" w14:textId="77777777" w:rsidR="00765FD5" w:rsidRPr="00765FD5" w:rsidRDefault="00765FD5" w:rsidP="00765FD5">
      <w:pPr>
        <w:numPr>
          <w:ilvl w:val="0"/>
          <w:numId w:val="15"/>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Reduced inventory costs</w:t>
      </w:r>
    </w:p>
    <w:p w14:paraId="52CE6AF4" w14:textId="77777777" w:rsidR="00765FD5" w:rsidRPr="00765FD5" w:rsidRDefault="00765FD5" w:rsidP="00765FD5">
      <w:pPr>
        <w:numPr>
          <w:ilvl w:val="0"/>
          <w:numId w:val="15"/>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Enhanced customer satisfaction through better stock availability</w:t>
      </w:r>
    </w:p>
    <w:p w14:paraId="53EA01AF"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b/>
          <w:bCs/>
          <w:sz w:val="24"/>
          <w:szCs w:val="24"/>
          <w:lang w:eastAsia="en-GB"/>
        </w:rPr>
        <w:t>Negative Consequences:</w:t>
      </w:r>
    </w:p>
    <w:p w14:paraId="534F77C1" w14:textId="77777777" w:rsidR="00765FD5" w:rsidRPr="00765FD5" w:rsidRDefault="00765FD5" w:rsidP="00765FD5">
      <w:pPr>
        <w:numPr>
          <w:ilvl w:val="0"/>
          <w:numId w:val="16"/>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Complexity in model development and maintenance</w:t>
      </w:r>
    </w:p>
    <w:p w14:paraId="2AB21782" w14:textId="77777777" w:rsidR="00765FD5" w:rsidRPr="00765FD5" w:rsidRDefault="00765FD5" w:rsidP="00765FD5">
      <w:pPr>
        <w:numPr>
          <w:ilvl w:val="0"/>
          <w:numId w:val="16"/>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Risk of relying too heavily on predictions without human oversight</w:t>
      </w:r>
    </w:p>
    <w:p w14:paraId="0D3C9B64" w14:textId="77777777" w:rsidR="00765FD5" w:rsidRPr="00313BB6" w:rsidRDefault="00765FD5" w:rsidP="00A84B1F">
      <w:pPr>
        <w:pStyle w:val="Heading2"/>
        <w:rPr>
          <w:rFonts w:ascii="Arial" w:eastAsia="Times New Roman" w:hAnsi="Arial" w:cs="Arial"/>
          <w:sz w:val="28"/>
          <w:szCs w:val="28"/>
          <w:lang w:eastAsia="en-GB"/>
        </w:rPr>
      </w:pPr>
      <w:bookmarkStart w:id="11" w:name="_Toc172312841"/>
      <w:r w:rsidRPr="00313BB6">
        <w:rPr>
          <w:rFonts w:ascii="Arial" w:eastAsia="Times New Roman" w:hAnsi="Arial" w:cs="Arial"/>
          <w:sz w:val="28"/>
          <w:szCs w:val="28"/>
          <w:lang w:eastAsia="en-GB"/>
        </w:rPr>
        <w:t>3.4 Self-service BI Tools</w:t>
      </w:r>
      <w:bookmarkEnd w:id="11"/>
    </w:p>
    <w:p w14:paraId="6921F18A" w14:textId="75FC6D46"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 xml:space="preserve">Self-service BI tools enable non-technical users to access and </w:t>
      </w:r>
      <w:r w:rsidR="00A84B1F" w:rsidRPr="00D206B7">
        <w:rPr>
          <w:rFonts w:ascii="Arial" w:eastAsia="Times New Roman" w:hAnsi="Arial" w:cs="Arial"/>
          <w:sz w:val="24"/>
          <w:szCs w:val="24"/>
          <w:lang w:eastAsia="en-GB"/>
        </w:rPr>
        <w:t>analyse</w:t>
      </w:r>
      <w:r w:rsidRPr="00765FD5">
        <w:rPr>
          <w:rFonts w:ascii="Arial" w:eastAsia="Times New Roman" w:hAnsi="Arial" w:cs="Arial"/>
          <w:sz w:val="24"/>
          <w:szCs w:val="24"/>
          <w:lang w:eastAsia="en-GB"/>
        </w:rPr>
        <w:t xml:space="preserve"> data independently, fostering a data-driven culture within the organization. For example, Cisco uses self-service BI tools to empower its employees, leading to more agile and informed decision-making processes (Richardson et al., 2017).</w:t>
      </w:r>
    </w:p>
    <w:p w14:paraId="563C2D66"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b/>
          <w:bCs/>
          <w:sz w:val="24"/>
          <w:szCs w:val="24"/>
          <w:lang w:eastAsia="en-GB"/>
        </w:rPr>
        <w:t>Positive Consequences:</w:t>
      </w:r>
    </w:p>
    <w:p w14:paraId="5DA67BF8" w14:textId="77777777" w:rsidR="00765FD5" w:rsidRPr="00765FD5" w:rsidRDefault="00765FD5" w:rsidP="00765FD5">
      <w:pPr>
        <w:numPr>
          <w:ilvl w:val="0"/>
          <w:numId w:val="17"/>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Increased data accessibility for all employees</w:t>
      </w:r>
    </w:p>
    <w:p w14:paraId="56EEB1BC" w14:textId="77777777" w:rsidR="00765FD5" w:rsidRPr="00765FD5" w:rsidRDefault="00765FD5" w:rsidP="00765FD5">
      <w:pPr>
        <w:numPr>
          <w:ilvl w:val="0"/>
          <w:numId w:val="17"/>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Faster decision-making processes</w:t>
      </w:r>
    </w:p>
    <w:p w14:paraId="1E254E91" w14:textId="77777777" w:rsidR="00765FD5" w:rsidRPr="00765FD5" w:rsidRDefault="00765FD5" w:rsidP="00765FD5">
      <w:pPr>
        <w:numPr>
          <w:ilvl w:val="0"/>
          <w:numId w:val="17"/>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Reduced burden on IT departments</w:t>
      </w:r>
    </w:p>
    <w:p w14:paraId="1843DF47"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b/>
          <w:bCs/>
          <w:sz w:val="24"/>
          <w:szCs w:val="24"/>
          <w:lang w:eastAsia="en-GB"/>
        </w:rPr>
        <w:t>Negative Consequences:</w:t>
      </w:r>
    </w:p>
    <w:p w14:paraId="7ED96F05" w14:textId="77777777" w:rsidR="00765FD5" w:rsidRPr="00765FD5" w:rsidRDefault="00765FD5" w:rsidP="00765FD5">
      <w:pPr>
        <w:numPr>
          <w:ilvl w:val="0"/>
          <w:numId w:val="18"/>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Potential for misuse or misinterpretation of data</w:t>
      </w:r>
    </w:p>
    <w:p w14:paraId="768516E9" w14:textId="77777777" w:rsidR="00765FD5" w:rsidRPr="00765FD5" w:rsidRDefault="00765FD5" w:rsidP="00765FD5">
      <w:pPr>
        <w:numPr>
          <w:ilvl w:val="0"/>
          <w:numId w:val="18"/>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Need for ongoing training and support for users</w:t>
      </w:r>
    </w:p>
    <w:p w14:paraId="6ACCF1D6" w14:textId="77777777" w:rsidR="00765FD5" w:rsidRPr="00313BB6" w:rsidRDefault="00765FD5" w:rsidP="00206C44">
      <w:pPr>
        <w:pStyle w:val="Heading2"/>
        <w:rPr>
          <w:rFonts w:ascii="Arial" w:eastAsia="Times New Roman" w:hAnsi="Arial" w:cs="Arial"/>
          <w:sz w:val="28"/>
          <w:szCs w:val="28"/>
          <w:lang w:eastAsia="en-GB"/>
        </w:rPr>
      </w:pPr>
      <w:bookmarkStart w:id="12" w:name="_Toc172312842"/>
      <w:r w:rsidRPr="00313BB6">
        <w:rPr>
          <w:rFonts w:ascii="Arial" w:eastAsia="Times New Roman" w:hAnsi="Arial" w:cs="Arial"/>
          <w:sz w:val="28"/>
          <w:szCs w:val="28"/>
          <w:lang w:eastAsia="en-GB"/>
        </w:rPr>
        <w:t>3.5 Cloud-based BI Solutions</w:t>
      </w:r>
      <w:bookmarkEnd w:id="12"/>
    </w:p>
    <w:p w14:paraId="53668F0F" w14:textId="481E34BB"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 xml:space="preserve">Cloud-based BI solutions provide scalable and flexible platforms for data storage and analysis, making it easier for businesses to manage large volumes of data. For instance, Capital One utilizes cloud-based BI to </w:t>
      </w:r>
      <w:r w:rsidRPr="00D206B7">
        <w:rPr>
          <w:rFonts w:ascii="Arial" w:eastAsia="Times New Roman" w:hAnsi="Arial" w:cs="Arial"/>
          <w:sz w:val="24"/>
          <w:szCs w:val="24"/>
          <w:lang w:eastAsia="en-GB"/>
        </w:rPr>
        <w:t>analyse</w:t>
      </w:r>
      <w:r w:rsidRPr="00765FD5">
        <w:rPr>
          <w:rFonts w:ascii="Arial" w:eastAsia="Times New Roman" w:hAnsi="Arial" w:cs="Arial"/>
          <w:sz w:val="24"/>
          <w:szCs w:val="24"/>
          <w:lang w:eastAsia="en-GB"/>
        </w:rPr>
        <w:t xml:space="preserve"> customer data and improve their financial services offerings (Gartner, 2020).</w:t>
      </w:r>
    </w:p>
    <w:p w14:paraId="208B1715"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b/>
          <w:bCs/>
          <w:sz w:val="24"/>
          <w:szCs w:val="24"/>
          <w:lang w:eastAsia="en-GB"/>
        </w:rPr>
        <w:t>Positive Consequences:</w:t>
      </w:r>
    </w:p>
    <w:p w14:paraId="130131EF" w14:textId="77777777" w:rsidR="00765FD5" w:rsidRPr="00765FD5" w:rsidRDefault="00765FD5" w:rsidP="00765FD5">
      <w:pPr>
        <w:numPr>
          <w:ilvl w:val="0"/>
          <w:numId w:val="19"/>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Cost-effective scalability</w:t>
      </w:r>
    </w:p>
    <w:p w14:paraId="2FE5653B" w14:textId="77777777" w:rsidR="00765FD5" w:rsidRPr="00765FD5" w:rsidRDefault="00765FD5" w:rsidP="00765FD5">
      <w:pPr>
        <w:numPr>
          <w:ilvl w:val="0"/>
          <w:numId w:val="19"/>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Improved collaboration through accessible data</w:t>
      </w:r>
    </w:p>
    <w:p w14:paraId="0E69663F" w14:textId="77777777" w:rsidR="00765FD5" w:rsidRPr="00765FD5" w:rsidRDefault="00765FD5" w:rsidP="00765FD5">
      <w:pPr>
        <w:numPr>
          <w:ilvl w:val="0"/>
          <w:numId w:val="19"/>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Reduced need for on-premises infrastructure</w:t>
      </w:r>
    </w:p>
    <w:p w14:paraId="7C84423E" w14:textId="77777777"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b/>
          <w:bCs/>
          <w:sz w:val="24"/>
          <w:szCs w:val="24"/>
          <w:lang w:eastAsia="en-GB"/>
        </w:rPr>
        <w:t>Negative Consequences:</w:t>
      </w:r>
    </w:p>
    <w:p w14:paraId="78EE5009" w14:textId="77777777" w:rsidR="00765FD5" w:rsidRPr="00765FD5" w:rsidRDefault="00765FD5" w:rsidP="00765FD5">
      <w:pPr>
        <w:numPr>
          <w:ilvl w:val="0"/>
          <w:numId w:val="20"/>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Concerns over data security and privacy</w:t>
      </w:r>
    </w:p>
    <w:p w14:paraId="592AF168" w14:textId="5C47EF03" w:rsidR="00C05217" w:rsidRPr="00D206B7" w:rsidRDefault="00765FD5" w:rsidP="00A84B1F">
      <w:pPr>
        <w:numPr>
          <w:ilvl w:val="0"/>
          <w:numId w:val="20"/>
        </w:num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Dependence on internet connectivity for data access</w:t>
      </w:r>
    </w:p>
    <w:p w14:paraId="26CE8819" w14:textId="4B62A64D" w:rsidR="00765FD5" w:rsidRPr="00765FD5" w:rsidRDefault="00C05217" w:rsidP="00C05217">
      <w:pPr>
        <w:spacing w:after="160" w:line="259" w:lineRule="auto"/>
        <w:rPr>
          <w:rFonts w:ascii="Arial" w:eastAsia="Times New Roman" w:hAnsi="Arial" w:cs="Arial"/>
          <w:sz w:val="24"/>
          <w:szCs w:val="24"/>
          <w:lang w:eastAsia="en-GB"/>
        </w:rPr>
      </w:pPr>
      <w:r w:rsidRPr="00D206B7">
        <w:rPr>
          <w:rFonts w:ascii="Arial" w:eastAsia="Times New Roman" w:hAnsi="Arial" w:cs="Arial"/>
          <w:sz w:val="24"/>
          <w:szCs w:val="24"/>
          <w:lang w:eastAsia="en-GB"/>
        </w:rPr>
        <w:br w:type="page"/>
      </w:r>
    </w:p>
    <w:p w14:paraId="25FA0A39" w14:textId="186703EE" w:rsidR="00765FD5" w:rsidRPr="00313BB6" w:rsidRDefault="00765FD5" w:rsidP="00A84B1F">
      <w:pPr>
        <w:pStyle w:val="Heading1"/>
        <w:rPr>
          <w:rFonts w:ascii="Arial" w:eastAsia="Times New Roman" w:hAnsi="Arial" w:cs="Arial"/>
          <w:lang w:eastAsia="en-GB"/>
        </w:rPr>
      </w:pPr>
      <w:bookmarkStart w:id="13" w:name="_Toc172312843"/>
      <w:r w:rsidRPr="00313BB6">
        <w:rPr>
          <w:rFonts w:ascii="Arial" w:eastAsia="Times New Roman" w:hAnsi="Arial" w:cs="Arial"/>
          <w:b w:val="0"/>
          <w:bCs w:val="0"/>
          <w:lang w:eastAsia="en-GB"/>
        </w:rPr>
        <w:lastRenderedPageBreak/>
        <w:t xml:space="preserve">4. </w:t>
      </w:r>
      <w:r w:rsidRPr="00313BB6">
        <w:rPr>
          <w:rFonts w:ascii="Arial" w:eastAsia="Times New Roman" w:hAnsi="Arial" w:cs="Arial"/>
          <w:lang w:eastAsia="en-GB"/>
        </w:rPr>
        <w:t>Conclusion</w:t>
      </w:r>
      <w:bookmarkEnd w:id="13"/>
    </w:p>
    <w:p w14:paraId="0466E582" w14:textId="042B8D46"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 xml:space="preserve">The focus on data quality management ensures that businesses can rely on accurate, consistent, and complete data, which is foundational for making informed decisions. Real-time analytics enables businesses to respond promptly to market changes and customer </w:t>
      </w:r>
      <w:r w:rsidRPr="00D206B7">
        <w:rPr>
          <w:rFonts w:ascii="Arial" w:eastAsia="Times New Roman" w:hAnsi="Arial" w:cs="Arial"/>
          <w:sz w:val="24"/>
          <w:szCs w:val="24"/>
          <w:lang w:eastAsia="en-GB"/>
        </w:rPr>
        <w:t>behaviours</w:t>
      </w:r>
      <w:r w:rsidRPr="00765FD5">
        <w:rPr>
          <w:rFonts w:ascii="Arial" w:eastAsia="Times New Roman" w:hAnsi="Arial" w:cs="Arial"/>
          <w:sz w:val="24"/>
          <w:szCs w:val="24"/>
          <w:lang w:eastAsia="en-GB"/>
        </w:rPr>
        <w:t>, providing a competitive edge through agility and responsiveness. Predictive analytics allows businesses to anticipate future trends and make proactive decisions, enhancing efficiency and customer satisfaction.</w:t>
      </w:r>
    </w:p>
    <w:p w14:paraId="01B5A304" w14:textId="67BE896F" w:rsidR="00765FD5" w:rsidRPr="00765FD5" w:rsidRDefault="00765FD5" w:rsidP="00765FD5">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Businesses must navigate the initial costs, ensure continuous data quality maintenance, manage the complexity of predictive models, and address concerns over data security and privacy in cloud environments. Despite these challenges, the benefits of adopting BI far outweigh the drawbacks, positioning businesses for sustained growth and competitive advantage.</w:t>
      </w:r>
    </w:p>
    <w:p w14:paraId="0200B863" w14:textId="2BE159B4" w:rsidR="00A84B1F" w:rsidRPr="00D206B7" w:rsidRDefault="00765FD5" w:rsidP="00A84B1F">
      <w:pPr>
        <w:spacing w:before="100" w:beforeAutospacing="1" w:after="100" w:afterAutospacing="1" w:line="240" w:lineRule="auto"/>
        <w:rPr>
          <w:rFonts w:ascii="Arial" w:eastAsia="Times New Roman" w:hAnsi="Arial" w:cs="Arial"/>
          <w:sz w:val="24"/>
          <w:szCs w:val="24"/>
          <w:lang w:eastAsia="en-GB"/>
        </w:rPr>
      </w:pPr>
      <w:r w:rsidRPr="00765FD5">
        <w:rPr>
          <w:rFonts w:ascii="Arial" w:eastAsia="Times New Roman" w:hAnsi="Arial" w:cs="Arial"/>
          <w:sz w:val="24"/>
          <w:szCs w:val="24"/>
          <w:lang w:eastAsia="en-GB"/>
        </w:rPr>
        <w:t>In conclusion, the future of retail businesses is intrinsically linked to the effective adoption of modern BI trends, tools, and applications. By leveraging these technologies, businesses can enhance their decision-making capabilities, optimize operations, and ultimately achieve greater success in a dynamic market environment.</w:t>
      </w:r>
    </w:p>
    <w:p w14:paraId="7F3B1798" w14:textId="77777777" w:rsidR="00A84B1F" w:rsidRPr="00D206B7" w:rsidRDefault="00A84B1F">
      <w:pPr>
        <w:rPr>
          <w:rFonts w:ascii="Arial" w:eastAsia="Times New Roman" w:hAnsi="Arial" w:cs="Arial"/>
          <w:sz w:val="24"/>
          <w:szCs w:val="24"/>
          <w:lang w:eastAsia="en-GB"/>
        </w:rPr>
      </w:pPr>
      <w:r w:rsidRPr="00D206B7">
        <w:rPr>
          <w:rFonts w:ascii="Arial" w:eastAsia="Times New Roman" w:hAnsi="Arial" w:cs="Arial"/>
          <w:sz w:val="24"/>
          <w:szCs w:val="24"/>
          <w:lang w:eastAsia="en-GB"/>
        </w:rPr>
        <w:br w:type="page"/>
      </w:r>
    </w:p>
    <w:p w14:paraId="6F35C2B1" w14:textId="0B12FC7A" w:rsidR="00765FD5" w:rsidRPr="00313BB6" w:rsidRDefault="00765FD5" w:rsidP="00A84B1F">
      <w:pPr>
        <w:pStyle w:val="Heading1"/>
        <w:rPr>
          <w:rFonts w:ascii="Arial" w:eastAsia="Times New Roman" w:hAnsi="Arial" w:cs="Arial"/>
          <w:lang w:eastAsia="en-GB"/>
        </w:rPr>
      </w:pPr>
      <w:bookmarkStart w:id="14" w:name="_Toc172312844"/>
      <w:r w:rsidRPr="00313BB6">
        <w:rPr>
          <w:rFonts w:ascii="Arial" w:eastAsia="Times New Roman" w:hAnsi="Arial" w:cs="Arial"/>
          <w:lang w:eastAsia="en-GB"/>
        </w:rPr>
        <w:lastRenderedPageBreak/>
        <w:t>References</w:t>
      </w:r>
      <w:bookmarkEnd w:id="14"/>
    </w:p>
    <w:p w14:paraId="324170D5" w14:textId="366791C3" w:rsidR="00D206B7" w:rsidRPr="00D206B7" w:rsidRDefault="00D206B7" w:rsidP="00D206B7">
      <w:pPr>
        <w:pStyle w:val="NormalWeb"/>
        <w:rPr>
          <w:rFonts w:ascii="Arial" w:hAnsi="Arial" w:cs="Arial"/>
        </w:rPr>
      </w:pPr>
      <w:r w:rsidRPr="00D206B7">
        <w:rPr>
          <w:rFonts w:ascii="Arial" w:hAnsi="Arial" w:cs="Arial"/>
        </w:rPr>
        <w:t xml:space="preserve">Amazon Web Services (2020) ‘Netflix uses AWS for nearly all its computing and storage needs’. Available at: </w:t>
      </w:r>
      <w:hyperlink r:id="rId14" w:tgtFrame="_new" w:history="1">
        <w:r w:rsidRPr="00D206B7">
          <w:rPr>
            <w:rStyle w:val="Hyperlink"/>
            <w:rFonts w:ascii="Arial" w:eastAsiaTheme="majorEastAsia" w:hAnsi="Arial" w:cs="Arial"/>
          </w:rPr>
          <w:t>https://aws.amazon.com/solutions/case-studies/netflix/</w:t>
        </w:r>
      </w:hyperlink>
      <w:r w:rsidRPr="00D206B7">
        <w:rPr>
          <w:rFonts w:ascii="Arial" w:hAnsi="Arial" w:cs="Arial"/>
        </w:rPr>
        <w:t xml:space="preserve"> (Accessed: 1</w:t>
      </w:r>
      <w:r w:rsidR="003B79FD">
        <w:rPr>
          <w:rFonts w:ascii="Arial" w:hAnsi="Arial" w:cs="Arial"/>
        </w:rPr>
        <w:t>6</w:t>
      </w:r>
      <w:r w:rsidRPr="00D206B7">
        <w:rPr>
          <w:rFonts w:ascii="Arial" w:hAnsi="Arial" w:cs="Arial"/>
        </w:rPr>
        <w:t xml:space="preserve"> July 2024).</w:t>
      </w:r>
    </w:p>
    <w:p w14:paraId="1392584C" w14:textId="77777777" w:rsidR="00D206B7" w:rsidRPr="00D206B7" w:rsidRDefault="00D206B7" w:rsidP="00D206B7">
      <w:pPr>
        <w:pStyle w:val="NormalWeb"/>
        <w:rPr>
          <w:rFonts w:ascii="Arial" w:hAnsi="Arial" w:cs="Arial"/>
        </w:rPr>
      </w:pPr>
      <w:r w:rsidRPr="00D206B7">
        <w:rPr>
          <w:rFonts w:ascii="Arial" w:hAnsi="Arial" w:cs="Arial"/>
        </w:rPr>
        <w:t xml:space="preserve">Chen, H., Chiang, R.H. and Storey, V.C. (2012) ‘Business intelligence and analytics: From big data to big impact’, </w:t>
      </w:r>
      <w:r w:rsidRPr="00D206B7">
        <w:rPr>
          <w:rStyle w:val="Emphasis"/>
          <w:rFonts w:ascii="Arial" w:eastAsiaTheme="majorEastAsia" w:hAnsi="Arial" w:cs="Arial"/>
        </w:rPr>
        <w:t>MIS Quarterly</w:t>
      </w:r>
      <w:r w:rsidRPr="00D206B7">
        <w:rPr>
          <w:rFonts w:ascii="Arial" w:hAnsi="Arial" w:cs="Arial"/>
        </w:rPr>
        <w:t>, 36(4), pp. 1165-1188.</w:t>
      </w:r>
    </w:p>
    <w:p w14:paraId="705228EF" w14:textId="77777777" w:rsidR="00D206B7" w:rsidRPr="00D206B7" w:rsidRDefault="00D206B7" w:rsidP="00D206B7">
      <w:pPr>
        <w:pStyle w:val="NormalWeb"/>
        <w:rPr>
          <w:rFonts w:ascii="Arial" w:hAnsi="Arial" w:cs="Arial"/>
        </w:rPr>
      </w:pPr>
      <w:r w:rsidRPr="00D206B7">
        <w:rPr>
          <w:rFonts w:ascii="Arial" w:hAnsi="Arial" w:cs="Arial"/>
        </w:rPr>
        <w:t xml:space="preserve">Davenport, T.H. (2014) </w:t>
      </w:r>
      <w:r w:rsidRPr="00D206B7">
        <w:rPr>
          <w:rStyle w:val="Emphasis"/>
          <w:rFonts w:ascii="Arial" w:eastAsiaTheme="majorEastAsia" w:hAnsi="Arial" w:cs="Arial"/>
        </w:rPr>
        <w:t>Big data at work: Dispelling the myths, uncovering the opportunities</w:t>
      </w:r>
      <w:r w:rsidRPr="00D206B7">
        <w:rPr>
          <w:rFonts w:ascii="Arial" w:hAnsi="Arial" w:cs="Arial"/>
        </w:rPr>
        <w:t>. Boston, MA: Harvard Business Review Press.</w:t>
      </w:r>
    </w:p>
    <w:p w14:paraId="1AF9440D" w14:textId="15483E93" w:rsidR="00D206B7" w:rsidRPr="00D206B7" w:rsidRDefault="00D206B7" w:rsidP="00D206B7">
      <w:pPr>
        <w:pStyle w:val="NormalWeb"/>
        <w:rPr>
          <w:rFonts w:ascii="Arial" w:hAnsi="Arial" w:cs="Arial"/>
        </w:rPr>
      </w:pPr>
      <w:r w:rsidRPr="00D206B7">
        <w:rPr>
          <w:rFonts w:ascii="Arial" w:hAnsi="Arial" w:cs="Arial"/>
        </w:rPr>
        <w:t>Deloitte (2016) ‘The Coca-Cola Company: Driving Marketing and Sales with Self-Service BI’. Available at: https://www2.deloitte.com/global/en/pages/consumer-business/articles/the-coca-cola-company.html (Accessed: 1</w:t>
      </w:r>
      <w:r w:rsidR="003B79FD">
        <w:rPr>
          <w:rFonts w:ascii="Arial" w:hAnsi="Arial" w:cs="Arial"/>
        </w:rPr>
        <w:t>6</w:t>
      </w:r>
      <w:r w:rsidRPr="00D206B7">
        <w:rPr>
          <w:rFonts w:ascii="Arial" w:hAnsi="Arial" w:cs="Arial"/>
        </w:rPr>
        <w:t xml:space="preserve"> July 2024).</w:t>
      </w:r>
    </w:p>
    <w:p w14:paraId="67B45780" w14:textId="02F05E59" w:rsidR="00D206B7" w:rsidRPr="00D206B7" w:rsidRDefault="00D206B7" w:rsidP="00D206B7">
      <w:pPr>
        <w:pStyle w:val="NormalWeb"/>
        <w:rPr>
          <w:rFonts w:ascii="Arial" w:hAnsi="Arial" w:cs="Arial"/>
        </w:rPr>
      </w:pPr>
      <w:r w:rsidRPr="00D206B7">
        <w:rPr>
          <w:rFonts w:ascii="Arial" w:hAnsi="Arial" w:cs="Arial"/>
        </w:rPr>
        <w:t>Experian (2019) ‘Data Quality Improvement: Key Findings and Best Practices’. Available at: https://www.experian.com/blogs/news/2019/02/data-quality-key-findings-and-best-practices/ (Accessed: 1</w:t>
      </w:r>
      <w:r w:rsidR="003B79FD">
        <w:rPr>
          <w:rFonts w:ascii="Arial" w:hAnsi="Arial" w:cs="Arial"/>
        </w:rPr>
        <w:t>6</w:t>
      </w:r>
      <w:r w:rsidRPr="00D206B7">
        <w:rPr>
          <w:rFonts w:ascii="Arial" w:hAnsi="Arial" w:cs="Arial"/>
        </w:rPr>
        <w:t xml:space="preserve"> July 2024).</w:t>
      </w:r>
    </w:p>
    <w:p w14:paraId="0C8DACDC" w14:textId="77777777" w:rsidR="00D206B7" w:rsidRPr="00D206B7" w:rsidRDefault="00D206B7" w:rsidP="00D206B7">
      <w:pPr>
        <w:pStyle w:val="NormalWeb"/>
        <w:rPr>
          <w:rFonts w:ascii="Arial" w:hAnsi="Arial" w:cs="Arial"/>
        </w:rPr>
      </w:pPr>
      <w:r w:rsidRPr="00D206B7">
        <w:rPr>
          <w:rFonts w:ascii="Arial" w:hAnsi="Arial" w:cs="Arial"/>
        </w:rPr>
        <w:t xml:space="preserve">Gartner (2020) ‘Capital One transforms business intelligence with cloud </w:t>
      </w:r>
      <w:proofErr w:type="gramStart"/>
      <w:r w:rsidRPr="00D206B7">
        <w:rPr>
          <w:rFonts w:ascii="Arial" w:hAnsi="Arial" w:cs="Arial"/>
        </w:rPr>
        <w:t>solutions’</w:t>
      </w:r>
      <w:proofErr w:type="gramEnd"/>
      <w:r w:rsidRPr="00D206B7">
        <w:rPr>
          <w:rFonts w:ascii="Arial" w:hAnsi="Arial" w:cs="Arial"/>
        </w:rPr>
        <w:t>. Available at: https://www.gartner.com/en/documents/3981275/capital-one-transforms-business-intelligence-with-cloud-solutions (Accessed: 15 July 2024).</w:t>
      </w:r>
    </w:p>
    <w:p w14:paraId="322D21DB" w14:textId="77777777" w:rsidR="00D206B7" w:rsidRPr="00D206B7" w:rsidRDefault="00D206B7" w:rsidP="00D206B7">
      <w:pPr>
        <w:pStyle w:val="NormalWeb"/>
        <w:rPr>
          <w:rFonts w:ascii="Arial" w:hAnsi="Arial" w:cs="Arial"/>
        </w:rPr>
      </w:pPr>
      <w:r w:rsidRPr="00D206B7">
        <w:rPr>
          <w:rFonts w:ascii="Arial" w:hAnsi="Arial" w:cs="Arial"/>
        </w:rPr>
        <w:t xml:space="preserve">Hofmann, E. and </w:t>
      </w:r>
      <w:proofErr w:type="spellStart"/>
      <w:r w:rsidRPr="00D206B7">
        <w:rPr>
          <w:rFonts w:ascii="Arial" w:hAnsi="Arial" w:cs="Arial"/>
        </w:rPr>
        <w:t>Rüsch</w:t>
      </w:r>
      <w:proofErr w:type="spellEnd"/>
      <w:r w:rsidRPr="00D206B7">
        <w:rPr>
          <w:rFonts w:ascii="Arial" w:hAnsi="Arial" w:cs="Arial"/>
        </w:rPr>
        <w:t xml:space="preserve">, M. (2017) ‘Industry 4.0 and the </w:t>
      </w:r>
      <w:proofErr w:type="gramStart"/>
      <w:r w:rsidRPr="00D206B7">
        <w:rPr>
          <w:rFonts w:ascii="Arial" w:hAnsi="Arial" w:cs="Arial"/>
        </w:rPr>
        <w:t>current status</w:t>
      </w:r>
      <w:proofErr w:type="gramEnd"/>
      <w:r w:rsidRPr="00D206B7">
        <w:rPr>
          <w:rFonts w:ascii="Arial" w:hAnsi="Arial" w:cs="Arial"/>
        </w:rPr>
        <w:t xml:space="preserve"> as well as future prospects on logistics’, </w:t>
      </w:r>
      <w:r w:rsidRPr="00D206B7">
        <w:rPr>
          <w:rStyle w:val="Emphasis"/>
          <w:rFonts w:ascii="Arial" w:eastAsiaTheme="majorEastAsia" w:hAnsi="Arial" w:cs="Arial"/>
        </w:rPr>
        <w:t>Computers in Industry</w:t>
      </w:r>
      <w:r w:rsidRPr="00D206B7">
        <w:rPr>
          <w:rFonts w:ascii="Arial" w:hAnsi="Arial" w:cs="Arial"/>
        </w:rPr>
        <w:t>, 89, pp. 23-34.</w:t>
      </w:r>
    </w:p>
    <w:p w14:paraId="08788F4D" w14:textId="77777777" w:rsidR="00D206B7" w:rsidRPr="00D206B7" w:rsidRDefault="00D206B7" w:rsidP="00D206B7">
      <w:pPr>
        <w:pStyle w:val="NormalWeb"/>
        <w:rPr>
          <w:rFonts w:ascii="Arial" w:hAnsi="Arial" w:cs="Arial"/>
        </w:rPr>
      </w:pPr>
      <w:r w:rsidRPr="00D206B7">
        <w:rPr>
          <w:rFonts w:ascii="Arial" w:hAnsi="Arial" w:cs="Arial"/>
        </w:rPr>
        <w:t xml:space="preserve">Maheshwari, A.K. (2015) </w:t>
      </w:r>
      <w:r w:rsidRPr="00D206B7">
        <w:rPr>
          <w:rStyle w:val="Emphasis"/>
          <w:rFonts w:ascii="Arial" w:eastAsiaTheme="majorEastAsia" w:hAnsi="Arial" w:cs="Arial"/>
        </w:rPr>
        <w:t>Business intelligence and data mining</w:t>
      </w:r>
      <w:r w:rsidRPr="00D206B7">
        <w:rPr>
          <w:rFonts w:ascii="Arial" w:hAnsi="Arial" w:cs="Arial"/>
        </w:rPr>
        <w:t>. New York: Business Expert Press. Available at: [URL if applicable] (Accessed: [date]).</w:t>
      </w:r>
    </w:p>
    <w:p w14:paraId="141E2E0E" w14:textId="77777777" w:rsidR="00D206B7" w:rsidRPr="00D206B7" w:rsidRDefault="00D206B7" w:rsidP="00D206B7">
      <w:pPr>
        <w:pStyle w:val="NormalWeb"/>
        <w:rPr>
          <w:rFonts w:ascii="Arial" w:hAnsi="Arial" w:cs="Arial"/>
        </w:rPr>
      </w:pPr>
      <w:r w:rsidRPr="00D206B7">
        <w:rPr>
          <w:rFonts w:ascii="Arial" w:hAnsi="Arial" w:cs="Arial"/>
        </w:rPr>
        <w:t xml:space="preserve">McAfee, A. and Brynjolfsson, E. (2012) ‘Big data: The management revolution’, </w:t>
      </w:r>
      <w:r w:rsidRPr="00D206B7">
        <w:rPr>
          <w:rStyle w:val="Emphasis"/>
          <w:rFonts w:ascii="Arial" w:eastAsiaTheme="majorEastAsia" w:hAnsi="Arial" w:cs="Arial"/>
        </w:rPr>
        <w:t>Harvard Business Review</w:t>
      </w:r>
      <w:r w:rsidRPr="00D206B7">
        <w:rPr>
          <w:rFonts w:ascii="Arial" w:hAnsi="Arial" w:cs="Arial"/>
        </w:rPr>
        <w:t xml:space="preserve">, 90(10), pp. 60-68. Available at: </w:t>
      </w:r>
      <w:hyperlink r:id="rId15" w:tgtFrame="_new" w:history="1">
        <w:r w:rsidRPr="00D206B7">
          <w:rPr>
            <w:rStyle w:val="Hyperlink"/>
            <w:rFonts w:ascii="Arial" w:eastAsiaTheme="majorEastAsia" w:hAnsi="Arial" w:cs="Arial"/>
          </w:rPr>
          <w:t>https://hbr.org/2012/10/big-data-the-management-revolution</w:t>
        </w:r>
      </w:hyperlink>
      <w:r w:rsidRPr="00D206B7">
        <w:rPr>
          <w:rFonts w:ascii="Arial" w:hAnsi="Arial" w:cs="Arial"/>
        </w:rPr>
        <w:t xml:space="preserve"> (Accessed: 15 July 2024).</w:t>
      </w:r>
    </w:p>
    <w:p w14:paraId="64D98196" w14:textId="77777777" w:rsidR="00D206B7" w:rsidRPr="00D206B7" w:rsidRDefault="00D206B7" w:rsidP="00D206B7">
      <w:pPr>
        <w:pStyle w:val="NormalWeb"/>
        <w:rPr>
          <w:rFonts w:ascii="Arial" w:hAnsi="Arial" w:cs="Arial"/>
        </w:rPr>
      </w:pPr>
      <w:proofErr w:type="spellStart"/>
      <w:r w:rsidRPr="00D206B7">
        <w:rPr>
          <w:rFonts w:ascii="Arial" w:hAnsi="Arial" w:cs="Arial"/>
        </w:rPr>
        <w:t>Ransbotham</w:t>
      </w:r>
      <w:proofErr w:type="spellEnd"/>
      <w:r w:rsidRPr="00D206B7">
        <w:rPr>
          <w:rFonts w:ascii="Arial" w:hAnsi="Arial" w:cs="Arial"/>
        </w:rPr>
        <w:t xml:space="preserve">, S., Kiron, D. and Prentice, P.K. (2017) ‘Winning with data: How companies accelerate and outpace competition with analytics’, </w:t>
      </w:r>
      <w:r w:rsidRPr="00D206B7">
        <w:rPr>
          <w:rStyle w:val="Emphasis"/>
          <w:rFonts w:ascii="Arial" w:eastAsiaTheme="majorEastAsia" w:hAnsi="Arial" w:cs="Arial"/>
        </w:rPr>
        <w:t>MIT Sloan Management Review</w:t>
      </w:r>
      <w:r w:rsidRPr="00D206B7">
        <w:rPr>
          <w:rFonts w:ascii="Arial" w:hAnsi="Arial" w:cs="Arial"/>
        </w:rPr>
        <w:t>, 58(2), pp. 23-30. Available at: https://sloanreview.mit.edu/article/winning-with-data/ (Accessed: 15 July 2024).</w:t>
      </w:r>
    </w:p>
    <w:p w14:paraId="074D41AB" w14:textId="77777777" w:rsidR="00D206B7" w:rsidRPr="00D206B7" w:rsidRDefault="00D206B7" w:rsidP="00D206B7">
      <w:pPr>
        <w:pStyle w:val="NormalWeb"/>
        <w:rPr>
          <w:rFonts w:ascii="Arial" w:hAnsi="Arial" w:cs="Arial"/>
        </w:rPr>
      </w:pPr>
      <w:r w:rsidRPr="00D206B7">
        <w:rPr>
          <w:rFonts w:ascii="Arial" w:hAnsi="Arial" w:cs="Arial"/>
        </w:rPr>
        <w:t xml:space="preserve">Redman, T.C. (2016) </w:t>
      </w:r>
      <w:r w:rsidRPr="00D206B7">
        <w:rPr>
          <w:rStyle w:val="Emphasis"/>
          <w:rFonts w:ascii="Arial" w:eastAsiaTheme="majorEastAsia" w:hAnsi="Arial" w:cs="Arial"/>
        </w:rPr>
        <w:t>Data driven: Creating a data culture</w:t>
      </w:r>
      <w:r w:rsidRPr="00D206B7">
        <w:rPr>
          <w:rFonts w:ascii="Arial" w:hAnsi="Arial" w:cs="Arial"/>
        </w:rPr>
        <w:t>. Boston, MA: Harvard Business Review Press.</w:t>
      </w:r>
    </w:p>
    <w:p w14:paraId="39DCFF5C" w14:textId="6D5C7898" w:rsidR="00D206B7" w:rsidRPr="00D206B7" w:rsidRDefault="00D206B7" w:rsidP="00D206B7">
      <w:pPr>
        <w:pStyle w:val="NormalWeb"/>
        <w:rPr>
          <w:rFonts w:ascii="Arial" w:hAnsi="Arial" w:cs="Arial"/>
        </w:rPr>
      </w:pPr>
      <w:r w:rsidRPr="00D206B7">
        <w:rPr>
          <w:rFonts w:ascii="Arial" w:hAnsi="Arial" w:cs="Arial"/>
        </w:rPr>
        <w:t>Richardson, S., Eid, T. and Thompson, J. (2017) ‘Cisco’s journey to self-service analytics’, Forrester Research. Available at: https://www.forrester.com/report/Ciscos-Journey-to-Self-Service-Analytics/RES136524 (Accessed: 1</w:t>
      </w:r>
      <w:r w:rsidR="003B79FD">
        <w:rPr>
          <w:rFonts w:ascii="Arial" w:hAnsi="Arial" w:cs="Arial"/>
        </w:rPr>
        <w:t>6</w:t>
      </w:r>
      <w:r w:rsidRPr="00D206B7">
        <w:rPr>
          <w:rFonts w:ascii="Arial" w:hAnsi="Arial" w:cs="Arial"/>
        </w:rPr>
        <w:t xml:space="preserve"> July 2024).</w:t>
      </w:r>
    </w:p>
    <w:p w14:paraId="56FEA828" w14:textId="6FE92030" w:rsidR="00BC5699" w:rsidRPr="00D206B7" w:rsidRDefault="00D206B7" w:rsidP="00D206B7">
      <w:pPr>
        <w:pStyle w:val="NormalWeb"/>
        <w:rPr>
          <w:rFonts w:ascii="Arial" w:hAnsi="Arial" w:cs="Arial"/>
        </w:rPr>
      </w:pPr>
      <w:r w:rsidRPr="00D206B7">
        <w:rPr>
          <w:rFonts w:ascii="Arial" w:hAnsi="Arial" w:cs="Arial"/>
        </w:rPr>
        <w:t xml:space="preserve">Wixom, B.H. and Watson, H.J. (2010) ‘The BI-based organization’, </w:t>
      </w:r>
      <w:r w:rsidRPr="00D206B7">
        <w:rPr>
          <w:rStyle w:val="Emphasis"/>
          <w:rFonts w:ascii="Arial" w:eastAsiaTheme="majorEastAsia" w:hAnsi="Arial" w:cs="Arial"/>
        </w:rPr>
        <w:t>International Journal of Business Intelligence Research</w:t>
      </w:r>
      <w:r w:rsidRPr="00D206B7">
        <w:rPr>
          <w:rFonts w:ascii="Arial" w:hAnsi="Arial" w:cs="Arial"/>
        </w:rPr>
        <w:t>, 1(1), pp. 13-28.</w:t>
      </w:r>
    </w:p>
    <w:sectPr w:rsidR="00BC5699" w:rsidRPr="00D206B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AAF02B" w14:textId="77777777" w:rsidR="005D75E3" w:rsidRDefault="005D75E3" w:rsidP="00A84B1F">
      <w:pPr>
        <w:spacing w:after="0" w:line="240" w:lineRule="auto"/>
      </w:pPr>
      <w:r>
        <w:separator/>
      </w:r>
    </w:p>
  </w:endnote>
  <w:endnote w:type="continuationSeparator" w:id="0">
    <w:p w14:paraId="45A6D233" w14:textId="77777777" w:rsidR="005D75E3" w:rsidRDefault="005D75E3" w:rsidP="00A84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2863909"/>
      <w:docPartObj>
        <w:docPartGallery w:val="Page Numbers (Bottom of Page)"/>
        <w:docPartUnique/>
      </w:docPartObj>
    </w:sdtPr>
    <w:sdtContent>
      <w:sdt>
        <w:sdtPr>
          <w:id w:val="-1769616900"/>
          <w:docPartObj>
            <w:docPartGallery w:val="Page Numbers (Top of Page)"/>
            <w:docPartUnique/>
          </w:docPartObj>
        </w:sdtPr>
        <w:sdtContent>
          <w:p w14:paraId="3808FB9F" w14:textId="1F5CD84D" w:rsidR="00A84B1F" w:rsidRDefault="00A84B1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E8C8B39" w14:textId="77777777" w:rsidR="00A84B1F" w:rsidRDefault="00A84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69D64E" w14:textId="77777777" w:rsidR="005D75E3" w:rsidRDefault="005D75E3" w:rsidP="00A84B1F">
      <w:pPr>
        <w:spacing w:after="0" w:line="240" w:lineRule="auto"/>
      </w:pPr>
      <w:r>
        <w:separator/>
      </w:r>
    </w:p>
  </w:footnote>
  <w:footnote w:type="continuationSeparator" w:id="0">
    <w:p w14:paraId="628AA142" w14:textId="77777777" w:rsidR="005D75E3" w:rsidRDefault="005D75E3" w:rsidP="00A84B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746F9"/>
    <w:multiLevelType w:val="multilevel"/>
    <w:tmpl w:val="1B64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90A72"/>
    <w:multiLevelType w:val="multilevel"/>
    <w:tmpl w:val="BB2C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2B2F8C"/>
    <w:multiLevelType w:val="multilevel"/>
    <w:tmpl w:val="A308D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F8389E"/>
    <w:multiLevelType w:val="multilevel"/>
    <w:tmpl w:val="8C34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482802"/>
    <w:multiLevelType w:val="multilevel"/>
    <w:tmpl w:val="0750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11448A"/>
    <w:multiLevelType w:val="multilevel"/>
    <w:tmpl w:val="399A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3605C6"/>
    <w:multiLevelType w:val="multilevel"/>
    <w:tmpl w:val="597C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6C06F4"/>
    <w:multiLevelType w:val="multilevel"/>
    <w:tmpl w:val="EE4E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084504"/>
    <w:multiLevelType w:val="multilevel"/>
    <w:tmpl w:val="C418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1E7A08"/>
    <w:multiLevelType w:val="multilevel"/>
    <w:tmpl w:val="CDAC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1F3F0D"/>
    <w:multiLevelType w:val="multilevel"/>
    <w:tmpl w:val="42C2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042F63"/>
    <w:multiLevelType w:val="multilevel"/>
    <w:tmpl w:val="3532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122D59"/>
    <w:multiLevelType w:val="multilevel"/>
    <w:tmpl w:val="D664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79705B"/>
    <w:multiLevelType w:val="multilevel"/>
    <w:tmpl w:val="59B8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674953"/>
    <w:multiLevelType w:val="multilevel"/>
    <w:tmpl w:val="63B2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3B1894"/>
    <w:multiLevelType w:val="multilevel"/>
    <w:tmpl w:val="4834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190CD3"/>
    <w:multiLevelType w:val="multilevel"/>
    <w:tmpl w:val="7562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12012A"/>
    <w:multiLevelType w:val="multilevel"/>
    <w:tmpl w:val="9DF4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422F89"/>
    <w:multiLevelType w:val="multilevel"/>
    <w:tmpl w:val="B4F6B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FE7A20"/>
    <w:multiLevelType w:val="multilevel"/>
    <w:tmpl w:val="EB70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8736412">
    <w:abstractNumId w:val="12"/>
  </w:num>
  <w:num w:numId="2" w16cid:durableId="1918780907">
    <w:abstractNumId w:val="5"/>
  </w:num>
  <w:num w:numId="3" w16cid:durableId="1268197789">
    <w:abstractNumId w:val="0"/>
  </w:num>
  <w:num w:numId="4" w16cid:durableId="1760443316">
    <w:abstractNumId w:val="8"/>
  </w:num>
  <w:num w:numId="5" w16cid:durableId="915743108">
    <w:abstractNumId w:val="7"/>
  </w:num>
  <w:num w:numId="6" w16cid:durableId="2000427005">
    <w:abstractNumId w:val="19"/>
  </w:num>
  <w:num w:numId="7" w16cid:durableId="1624265798">
    <w:abstractNumId w:val="16"/>
  </w:num>
  <w:num w:numId="8" w16cid:durableId="1495367038">
    <w:abstractNumId w:val="14"/>
  </w:num>
  <w:num w:numId="9" w16cid:durableId="1118068849">
    <w:abstractNumId w:val="2"/>
  </w:num>
  <w:num w:numId="10" w16cid:durableId="1712992084">
    <w:abstractNumId w:val="1"/>
  </w:num>
  <w:num w:numId="11" w16cid:durableId="1692881164">
    <w:abstractNumId w:val="17"/>
  </w:num>
  <w:num w:numId="12" w16cid:durableId="2014912388">
    <w:abstractNumId w:val="18"/>
  </w:num>
  <w:num w:numId="13" w16cid:durableId="25713475">
    <w:abstractNumId w:val="10"/>
  </w:num>
  <w:num w:numId="14" w16cid:durableId="1467044723">
    <w:abstractNumId w:val="15"/>
  </w:num>
  <w:num w:numId="15" w16cid:durableId="1256474105">
    <w:abstractNumId w:val="6"/>
  </w:num>
  <w:num w:numId="16" w16cid:durableId="1896961704">
    <w:abstractNumId w:val="4"/>
  </w:num>
  <w:num w:numId="17" w16cid:durableId="67768822">
    <w:abstractNumId w:val="9"/>
  </w:num>
  <w:num w:numId="18" w16cid:durableId="2083212184">
    <w:abstractNumId w:val="11"/>
  </w:num>
  <w:num w:numId="19" w16cid:durableId="646664084">
    <w:abstractNumId w:val="13"/>
  </w:num>
  <w:num w:numId="20" w16cid:durableId="20663741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BF4"/>
    <w:rsid w:val="0002687E"/>
    <w:rsid w:val="00206C44"/>
    <w:rsid w:val="002A27EC"/>
    <w:rsid w:val="002A4CF2"/>
    <w:rsid w:val="002B4850"/>
    <w:rsid w:val="00313BB6"/>
    <w:rsid w:val="003739F1"/>
    <w:rsid w:val="003B79FD"/>
    <w:rsid w:val="004B7BF4"/>
    <w:rsid w:val="004D3EA4"/>
    <w:rsid w:val="005D75E3"/>
    <w:rsid w:val="00765FD5"/>
    <w:rsid w:val="0086294E"/>
    <w:rsid w:val="00A0418C"/>
    <w:rsid w:val="00A84B1F"/>
    <w:rsid w:val="00AA044A"/>
    <w:rsid w:val="00AA74C1"/>
    <w:rsid w:val="00BB0FB8"/>
    <w:rsid w:val="00BC5699"/>
    <w:rsid w:val="00C05217"/>
    <w:rsid w:val="00D206B7"/>
    <w:rsid w:val="00DA6BFF"/>
    <w:rsid w:val="00DC7B59"/>
    <w:rsid w:val="00E166A5"/>
    <w:rsid w:val="00EE1729"/>
    <w:rsid w:val="00F41C14"/>
    <w:rsid w:val="00FB7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A5CD2"/>
  <w15:chartTrackingRefBased/>
  <w15:docId w15:val="{E0DA8EE8-310D-485D-A994-7916F4504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BB6"/>
  </w:style>
  <w:style w:type="paragraph" w:styleId="Heading1">
    <w:name w:val="heading 1"/>
    <w:basedOn w:val="Normal"/>
    <w:next w:val="Normal"/>
    <w:link w:val="Heading1Char"/>
    <w:uiPriority w:val="9"/>
    <w:qFormat/>
    <w:rsid w:val="00313BB6"/>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unhideWhenUsed/>
    <w:qFormat/>
    <w:rsid w:val="00313BB6"/>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unhideWhenUsed/>
    <w:qFormat/>
    <w:rsid w:val="00313BB6"/>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unhideWhenUsed/>
    <w:qFormat/>
    <w:rsid w:val="00313BB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313BB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313BB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313BB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13BB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313BB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BB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313BB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313BB6"/>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rsid w:val="00313BB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313BB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313BB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313BB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13BB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313BB6"/>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313BB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sz w:val="52"/>
      <w:szCs w:val="52"/>
    </w:rPr>
  </w:style>
  <w:style w:type="character" w:customStyle="1" w:styleId="TitleChar">
    <w:name w:val="Title Char"/>
    <w:basedOn w:val="DefaultParagraphFont"/>
    <w:link w:val="Title"/>
    <w:uiPriority w:val="10"/>
    <w:rsid w:val="00313BB6"/>
    <w:rPr>
      <w:rFonts w:asciiTheme="majorHAnsi" w:eastAsiaTheme="majorEastAsia" w:hAnsiTheme="majorHAnsi" w:cstheme="majorBidi"/>
      <w:color w:val="0A1D30" w:themeColor="text2" w:themeShade="BF"/>
      <w:spacing w:val="5"/>
      <w:sz w:val="52"/>
      <w:szCs w:val="52"/>
    </w:rPr>
  </w:style>
  <w:style w:type="paragraph" w:styleId="Subtitle">
    <w:name w:val="Subtitle"/>
    <w:basedOn w:val="Normal"/>
    <w:next w:val="Normal"/>
    <w:link w:val="SubtitleChar"/>
    <w:uiPriority w:val="11"/>
    <w:qFormat/>
    <w:rsid w:val="00313BB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313BB6"/>
    <w:rPr>
      <w:rFonts w:asciiTheme="majorHAnsi" w:eastAsiaTheme="majorEastAsia" w:hAnsiTheme="majorHAnsi" w:cstheme="majorBidi"/>
      <w:i/>
      <w:iCs/>
      <w:color w:val="156082" w:themeColor="accent1"/>
      <w:spacing w:val="15"/>
      <w:sz w:val="24"/>
      <w:szCs w:val="24"/>
    </w:rPr>
  </w:style>
  <w:style w:type="paragraph" w:styleId="Quote">
    <w:name w:val="Quote"/>
    <w:basedOn w:val="Normal"/>
    <w:next w:val="Normal"/>
    <w:link w:val="QuoteChar"/>
    <w:uiPriority w:val="29"/>
    <w:qFormat/>
    <w:rsid w:val="00313BB6"/>
    <w:rPr>
      <w:i/>
      <w:iCs/>
      <w:color w:val="000000" w:themeColor="text1"/>
    </w:rPr>
  </w:style>
  <w:style w:type="character" w:customStyle="1" w:styleId="QuoteChar">
    <w:name w:val="Quote Char"/>
    <w:basedOn w:val="DefaultParagraphFont"/>
    <w:link w:val="Quote"/>
    <w:uiPriority w:val="29"/>
    <w:rsid w:val="00313BB6"/>
    <w:rPr>
      <w:i/>
      <w:iCs/>
      <w:color w:val="000000" w:themeColor="text1"/>
    </w:rPr>
  </w:style>
  <w:style w:type="paragraph" w:styleId="ListParagraph">
    <w:name w:val="List Paragraph"/>
    <w:basedOn w:val="Normal"/>
    <w:uiPriority w:val="34"/>
    <w:qFormat/>
    <w:rsid w:val="004B7BF4"/>
    <w:pPr>
      <w:ind w:left="720"/>
      <w:contextualSpacing/>
    </w:pPr>
  </w:style>
  <w:style w:type="character" w:styleId="IntenseEmphasis">
    <w:name w:val="Intense Emphasis"/>
    <w:basedOn w:val="DefaultParagraphFont"/>
    <w:uiPriority w:val="21"/>
    <w:qFormat/>
    <w:rsid w:val="00313BB6"/>
    <w:rPr>
      <w:b/>
      <w:bCs/>
      <w:i/>
      <w:iCs/>
      <w:color w:val="156082" w:themeColor="accent1"/>
    </w:rPr>
  </w:style>
  <w:style w:type="paragraph" w:styleId="IntenseQuote">
    <w:name w:val="Intense Quote"/>
    <w:basedOn w:val="Normal"/>
    <w:next w:val="Normal"/>
    <w:link w:val="IntenseQuoteChar"/>
    <w:uiPriority w:val="30"/>
    <w:qFormat/>
    <w:rsid w:val="00313BB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313BB6"/>
    <w:rPr>
      <w:b/>
      <w:bCs/>
      <w:i/>
      <w:iCs/>
      <w:color w:val="156082" w:themeColor="accent1"/>
    </w:rPr>
  </w:style>
  <w:style w:type="character" w:styleId="IntenseReference">
    <w:name w:val="Intense Reference"/>
    <w:basedOn w:val="DefaultParagraphFont"/>
    <w:uiPriority w:val="32"/>
    <w:qFormat/>
    <w:rsid w:val="00313BB6"/>
    <w:rPr>
      <w:b/>
      <w:bCs/>
      <w:smallCaps/>
      <w:color w:val="E97132" w:themeColor="accent2"/>
      <w:spacing w:val="5"/>
      <w:u w:val="single"/>
    </w:rPr>
  </w:style>
  <w:style w:type="character" w:styleId="Strong">
    <w:name w:val="Strong"/>
    <w:basedOn w:val="DefaultParagraphFont"/>
    <w:uiPriority w:val="22"/>
    <w:qFormat/>
    <w:rsid w:val="00313BB6"/>
    <w:rPr>
      <w:b/>
      <w:bCs/>
    </w:rPr>
  </w:style>
  <w:style w:type="paragraph" w:styleId="NoSpacing">
    <w:name w:val="No Spacing"/>
    <w:link w:val="NoSpacingChar"/>
    <w:uiPriority w:val="1"/>
    <w:qFormat/>
    <w:rsid w:val="00313BB6"/>
    <w:pPr>
      <w:spacing w:after="0" w:line="240" w:lineRule="auto"/>
    </w:pPr>
  </w:style>
  <w:style w:type="character" w:customStyle="1" w:styleId="NoSpacingChar">
    <w:name w:val="No Spacing Char"/>
    <w:basedOn w:val="DefaultParagraphFont"/>
    <w:link w:val="NoSpacing"/>
    <w:uiPriority w:val="1"/>
    <w:rsid w:val="004B7BF4"/>
  </w:style>
  <w:style w:type="paragraph" w:styleId="NormalWeb">
    <w:name w:val="Normal (Web)"/>
    <w:basedOn w:val="Normal"/>
    <w:uiPriority w:val="99"/>
    <w:unhideWhenUsed/>
    <w:rsid w:val="002A4C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65FD5"/>
    <w:rPr>
      <w:color w:val="0000FF"/>
      <w:u w:val="single"/>
    </w:rPr>
  </w:style>
  <w:style w:type="paragraph" w:styleId="TOCHeading">
    <w:name w:val="TOC Heading"/>
    <w:basedOn w:val="Heading1"/>
    <w:next w:val="Normal"/>
    <w:uiPriority w:val="39"/>
    <w:unhideWhenUsed/>
    <w:qFormat/>
    <w:rsid w:val="00313BB6"/>
    <w:pPr>
      <w:outlineLvl w:val="9"/>
    </w:pPr>
  </w:style>
  <w:style w:type="paragraph" w:styleId="TOC1">
    <w:name w:val="toc 1"/>
    <w:basedOn w:val="Normal"/>
    <w:next w:val="Normal"/>
    <w:autoRedefine/>
    <w:uiPriority w:val="39"/>
    <w:unhideWhenUsed/>
    <w:rsid w:val="00A84B1F"/>
    <w:pPr>
      <w:spacing w:after="100"/>
    </w:pPr>
  </w:style>
  <w:style w:type="paragraph" w:styleId="TOC2">
    <w:name w:val="toc 2"/>
    <w:basedOn w:val="Normal"/>
    <w:next w:val="Normal"/>
    <w:autoRedefine/>
    <w:uiPriority w:val="39"/>
    <w:unhideWhenUsed/>
    <w:rsid w:val="00A84B1F"/>
    <w:pPr>
      <w:spacing w:after="100"/>
      <w:ind w:left="220"/>
    </w:pPr>
  </w:style>
  <w:style w:type="paragraph" w:styleId="Header">
    <w:name w:val="header"/>
    <w:basedOn w:val="Normal"/>
    <w:link w:val="HeaderChar"/>
    <w:uiPriority w:val="99"/>
    <w:unhideWhenUsed/>
    <w:rsid w:val="00A84B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B1F"/>
  </w:style>
  <w:style w:type="paragraph" w:styleId="Footer">
    <w:name w:val="footer"/>
    <w:basedOn w:val="Normal"/>
    <w:link w:val="FooterChar"/>
    <w:uiPriority w:val="99"/>
    <w:unhideWhenUsed/>
    <w:rsid w:val="00A84B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B1F"/>
  </w:style>
  <w:style w:type="character" w:styleId="UnresolvedMention">
    <w:name w:val="Unresolved Mention"/>
    <w:basedOn w:val="DefaultParagraphFont"/>
    <w:uiPriority w:val="99"/>
    <w:semiHidden/>
    <w:unhideWhenUsed/>
    <w:rsid w:val="00A0418C"/>
    <w:rPr>
      <w:color w:val="605E5C"/>
      <w:shd w:val="clear" w:color="auto" w:fill="E1DFDD"/>
    </w:rPr>
  </w:style>
  <w:style w:type="character" w:styleId="Emphasis">
    <w:name w:val="Emphasis"/>
    <w:basedOn w:val="DefaultParagraphFont"/>
    <w:uiPriority w:val="20"/>
    <w:qFormat/>
    <w:rsid w:val="00313BB6"/>
    <w:rPr>
      <w:i/>
      <w:iCs/>
    </w:rPr>
  </w:style>
  <w:style w:type="paragraph" w:styleId="Caption">
    <w:name w:val="caption"/>
    <w:basedOn w:val="Normal"/>
    <w:next w:val="Normal"/>
    <w:uiPriority w:val="35"/>
    <w:semiHidden/>
    <w:unhideWhenUsed/>
    <w:qFormat/>
    <w:rsid w:val="00313BB6"/>
    <w:pPr>
      <w:spacing w:line="240" w:lineRule="auto"/>
    </w:pPr>
    <w:rPr>
      <w:b/>
      <w:bCs/>
      <w:color w:val="156082" w:themeColor="accent1"/>
      <w:sz w:val="18"/>
      <w:szCs w:val="18"/>
    </w:rPr>
  </w:style>
  <w:style w:type="character" w:styleId="SubtleEmphasis">
    <w:name w:val="Subtle Emphasis"/>
    <w:basedOn w:val="DefaultParagraphFont"/>
    <w:uiPriority w:val="19"/>
    <w:qFormat/>
    <w:rsid w:val="00313BB6"/>
    <w:rPr>
      <w:i/>
      <w:iCs/>
      <w:color w:val="808080" w:themeColor="text1" w:themeTint="7F"/>
    </w:rPr>
  </w:style>
  <w:style w:type="character" w:styleId="SubtleReference">
    <w:name w:val="Subtle Reference"/>
    <w:basedOn w:val="DefaultParagraphFont"/>
    <w:uiPriority w:val="31"/>
    <w:qFormat/>
    <w:rsid w:val="00313BB6"/>
    <w:rPr>
      <w:smallCaps/>
      <w:color w:val="E97132" w:themeColor="accent2"/>
      <w:u w:val="single"/>
    </w:rPr>
  </w:style>
  <w:style w:type="character" w:styleId="BookTitle">
    <w:name w:val="Book Title"/>
    <w:basedOn w:val="DefaultParagraphFont"/>
    <w:uiPriority w:val="33"/>
    <w:qFormat/>
    <w:rsid w:val="00313BB6"/>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803932">
      <w:bodyDiv w:val="1"/>
      <w:marLeft w:val="0"/>
      <w:marRight w:val="0"/>
      <w:marTop w:val="0"/>
      <w:marBottom w:val="0"/>
      <w:divBdr>
        <w:top w:val="none" w:sz="0" w:space="0" w:color="auto"/>
        <w:left w:val="none" w:sz="0" w:space="0" w:color="auto"/>
        <w:bottom w:val="none" w:sz="0" w:space="0" w:color="auto"/>
        <w:right w:val="none" w:sz="0" w:space="0" w:color="auto"/>
      </w:divBdr>
    </w:div>
    <w:div w:id="455879662">
      <w:bodyDiv w:val="1"/>
      <w:marLeft w:val="0"/>
      <w:marRight w:val="0"/>
      <w:marTop w:val="0"/>
      <w:marBottom w:val="0"/>
      <w:divBdr>
        <w:top w:val="none" w:sz="0" w:space="0" w:color="auto"/>
        <w:left w:val="none" w:sz="0" w:space="0" w:color="auto"/>
        <w:bottom w:val="none" w:sz="0" w:space="0" w:color="auto"/>
        <w:right w:val="none" w:sz="0" w:space="0" w:color="auto"/>
      </w:divBdr>
    </w:div>
    <w:div w:id="663821685">
      <w:bodyDiv w:val="1"/>
      <w:marLeft w:val="0"/>
      <w:marRight w:val="0"/>
      <w:marTop w:val="0"/>
      <w:marBottom w:val="0"/>
      <w:divBdr>
        <w:top w:val="none" w:sz="0" w:space="0" w:color="auto"/>
        <w:left w:val="none" w:sz="0" w:space="0" w:color="auto"/>
        <w:bottom w:val="none" w:sz="0" w:space="0" w:color="auto"/>
        <w:right w:val="none" w:sz="0" w:space="0" w:color="auto"/>
      </w:divBdr>
    </w:div>
    <w:div w:id="793599724">
      <w:bodyDiv w:val="1"/>
      <w:marLeft w:val="0"/>
      <w:marRight w:val="0"/>
      <w:marTop w:val="0"/>
      <w:marBottom w:val="0"/>
      <w:divBdr>
        <w:top w:val="none" w:sz="0" w:space="0" w:color="auto"/>
        <w:left w:val="none" w:sz="0" w:space="0" w:color="auto"/>
        <w:bottom w:val="none" w:sz="0" w:space="0" w:color="auto"/>
        <w:right w:val="none" w:sz="0" w:space="0" w:color="auto"/>
      </w:divBdr>
    </w:div>
    <w:div w:id="1317108243">
      <w:bodyDiv w:val="1"/>
      <w:marLeft w:val="0"/>
      <w:marRight w:val="0"/>
      <w:marTop w:val="0"/>
      <w:marBottom w:val="0"/>
      <w:divBdr>
        <w:top w:val="none" w:sz="0" w:space="0" w:color="auto"/>
        <w:left w:val="none" w:sz="0" w:space="0" w:color="auto"/>
        <w:bottom w:val="none" w:sz="0" w:space="0" w:color="auto"/>
        <w:right w:val="none" w:sz="0" w:space="0" w:color="auto"/>
      </w:divBdr>
    </w:div>
    <w:div w:id="1357659025">
      <w:bodyDiv w:val="1"/>
      <w:marLeft w:val="0"/>
      <w:marRight w:val="0"/>
      <w:marTop w:val="0"/>
      <w:marBottom w:val="0"/>
      <w:divBdr>
        <w:top w:val="none" w:sz="0" w:space="0" w:color="auto"/>
        <w:left w:val="none" w:sz="0" w:space="0" w:color="auto"/>
        <w:bottom w:val="none" w:sz="0" w:space="0" w:color="auto"/>
        <w:right w:val="none" w:sz="0" w:space="0" w:color="auto"/>
      </w:divBdr>
    </w:div>
    <w:div w:id="1414624515">
      <w:bodyDiv w:val="1"/>
      <w:marLeft w:val="0"/>
      <w:marRight w:val="0"/>
      <w:marTop w:val="0"/>
      <w:marBottom w:val="0"/>
      <w:divBdr>
        <w:top w:val="none" w:sz="0" w:space="0" w:color="auto"/>
        <w:left w:val="none" w:sz="0" w:space="0" w:color="auto"/>
        <w:bottom w:val="none" w:sz="0" w:space="0" w:color="auto"/>
        <w:right w:val="none" w:sz="0" w:space="0" w:color="auto"/>
      </w:divBdr>
    </w:div>
    <w:div w:id="1436287220">
      <w:bodyDiv w:val="1"/>
      <w:marLeft w:val="0"/>
      <w:marRight w:val="0"/>
      <w:marTop w:val="0"/>
      <w:marBottom w:val="0"/>
      <w:divBdr>
        <w:top w:val="none" w:sz="0" w:space="0" w:color="auto"/>
        <w:left w:val="none" w:sz="0" w:space="0" w:color="auto"/>
        <w:bottom w:val="none" w:sz="0" w:space="0" w:color="auto"/>
        <w:right w:val="none" w:sz="0" w:space="0" w:color="auto"/>
      </w:divBdr>
    </w:div>
    <w:div w:id="1519663680">
      <w:bodyDiv w:val="1"/>
      <w:marLeft w:val="0"/>
      <w:marRight w:val="0"/>
      <w:marTop w:val="0"/>
      <w:marBottom w:val="0"/>
      <w:divBdr>
        <w:top w:val="none" w:sz="0" w:space="0" w:color="auto"/>
        <w:left w:val="none" w:sz="0" w:space="0" w:color="auto"/>
        <w:bottom w:val="none" w:sz="0" w:space="0" w:color="auto"/>
        <w:right w:val="none" w:sz="0" w:space="0" w:color="auto"/>
      </w:divBdr>
    </w:div>
    <w:div w:id="1712070816">
      <w:bodyDiv w:val="1"/>
      <w:marLeft w:val="0"/>
      <w:marRight w:val="0"/>
      <w:marTop w:val="0"/>
      <w:marBottom w:val="0"/>
      <w:divBdr>
        <w:top w:val="none" w:sz="0" w:space="0" w:color="auto"/>
        <w:left w:val="none" w:sz="0" w:space="0" w:color="auto"/>
        <w:bottom w:val="none" w:sz="0" w:space="0" w:color="auto"/>
        <w:right w:val="none" w:sz="0" w:space="0" w:color="auto"/>
      </w:divBdr>
    </w:div>
    <w:div w:id="1874221026">
      <w:bodyDiv w:val="1"/>
      <w:marLeft w:val="0"/>
      <w:marRight w:val="0"/>
      <w:marTop w:val="0"/>
      <w:marBottom w:val="0"/>
      <w:divBdr>
        <w:top w:val="none" w:sz="0" w:space="0" w:color="auto"/>
        <w:left w:val="none" w:sz="0" w:space="0" w:color="auto"/>
        <w:bottom w:val="none" w:sz="0" w:space="0" w:color="auto"/>
        <w:right w:val="none" w:sz="0" w:space="0" w:color="auto"/>
      </w:divBdr>
    </w:div>
    <w:div w:id="1952348680">
      <w:bodyDiv w:val="1"/>
      <w:marLeft w:val="0"/>
      <w:marRight w:val="0"/>
      <w:marTop w:val="0"/>
      <w:marBottom w:val="0"/>
      <w:divBdr>
        <w:top w:val="none" w:sz="0" w:space="0" w:color="auto"/>
        <w:left w:val="none" w:sz="0" w:space="0" w:color="auto"/>
        <w:bottom w:val="none" w:sz="0" w:space="0" w:color="auto"/>
        <w:right w:val="none" w:sz="0" w:space="0" w:color="auto"/>
      </w:divBdr>
    </w:div>
    <w:div w:id="1971084576">
      <w:bodyDiv w:val="1"/>
      <w:marLeft w:val="0"/>
      <w:marRight w:val="0"/>
      <w:marTop w:val="0"/>
      <w:marBottom w:val="0"/>
      <w:divBdr>
        <w:top w:val="none" w:sz="0" w:space="0" w:color="auto"/>
        <w:left w:val="none" w:sz="0" w:space="0" w:color="auto"/>
        <w:bottom w:val="none" w:sz="0" w:space="0" w:color="auto"/>
        <w:right w:val="none" w:sz="0" w:space="0" w:color="auto"/>
      </w:divBdr>
    </w:div>
    <w:div w:id="214724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inancesonline.com/business-intelligence-software-trend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hbr.org/2012/10/big-data-the-management-revolution" TargetMode="External"/><Relationship Id="rId10" Type="http://schemas.openxmlformats.org/officeDocument/2006/relationships/hyperlink" Target="https://www.linkedin.com/pulse/business-intelligence-market-size-worth-usd-265-billion-2033-xm9r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aws.amazon.com/solutions/case-studies/netfli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3DC2797CB7347259C55DA8DF1EB0D35"/>
        <w:category>
          <w:name w:val="General"/>
          <w:gallery w:val="placeholder"/>
        </w:category>
        <w:types>
          <w:type w:val="bbPlcHdr"/>
        </w:types>
        <w:behaviors>
          <w:behavior w:val="content"/>
        </w:behaviors>
        <w:guid w:val="{FB1C5654-E86A-4EB6-BC26-F4BA49FCDD41}"/>
      </w:docPartPr>
      <w:docPartBody>
        <w:p w:rsidR="00000000" w:rsidRDefault="00D54DE2" w:rsidP="00D54DE2">
          <w:pPr>
            <w:pStyle w:val="D3DC2797CB7347259C55DA8DF1EB0D3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DE2"/>
    <w:rsid w:val="0050337A"/>
    <w:rsid w:val="00AA044A"/>
    <w:rsid w:val="00D54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CDC7C15A9445AD9AA139C38EDF68AD">
    <w:name w:val="17CDC7C15A9445AD9AA139C38EDF68AD"/>
    <w:rsid w:val="00D54DE2"/>
  </w:style>
  <w:style w:type="paragraph" w:customStyle="1" w:styleId="FE4914660EC549039F85D2FF24BEDF55">
    <w:name w:val="FE4914660EC549039F85D2FF24BEDF55"/>
    <w:rsid w:val="00D54DE2"/>
  </w:style>
  <w:style w:type="paragraph" w:customStyle="1" w:styleId="9201A1BB768644DA8565232EC2D58692">
    <w:name w:val="9201A1BB768644DA8565232EC2D58692"/>
    <w:rsid w:val="00D54DE2"/>
  </w:style>
  <w:style w:type="paragraph" w:customStyle="1" w:styleId="9B137B3AFF1A4EDC8BB227910764FA9F">
    <w:name w:val="9B137B3AFF1A4EDC8BB227910764FA9F"/>
    <w:rsid w:val="00D54DE2"/>
  </w:style>
  <w:style w:type="paragraph" w:customStyle="1" w:styleId="D3DC2797CB7347259C55DA8DF1EB0D35">
    <w:name w:val="D3DC2797CB7347259C55DA8DF1EB0D35"/>
    <w:rsid w:val="00D54DE2"/>
  </w:style>
  <w:style w:type="paragraph" w:customStyle="1" w:styleId="A5000316AE98456894346231B8716502">
    <w:name w:val="A5000316AE98456894346231B8716502"/>
    <w:rsid w:val="00D54D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1945</Words>
  <Characters>11088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Modern Business Intelligence Trends fOR RETAIL DECISION-MAKING</vt:lpstr>
    </vt:vector>
  </TitlesOfParts>
  <Company/>
  <LinksUpToDate>false</LinksUpToDate>
  <CharactersWithSpaces>13007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Modern Business Intelligence Trends fOR RETAIL DECISION-MAKING</dc:title>
  <dc:subject/>
  <dc:creator>Mihai Tilea</dc:creator>
  <cp:keywords/>
  <dc:description/>
  <cp:lastModifiedBy>Mihai Tilea</cp:lastModifiedBy>
  <cp:revision>3</cp:revision>
  <dcterms:created xsi:type="dcterms:W3CDTF">2024-07-19T19:12:00Z</dcterms:created>
  <dcterms:modified xsi:type="dcterms:W3CDTF">2024-07-19T19:22:00Z</dcterms:modified>
</cp:coreProperties>
</file>