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2F3E41AD" w14:textId="77777777" w:rsidR="006222A0" w:rsidRPr="0059627C" w:rsidRDefault="006222A0">
      <w:pPr>
        <w:rPr>
          <w:color w:val="000000" w:themeColor="text1"/>
        </w:rPr>
      </w:pPr>
    </w:p>
    <w:p w14:paraId="425D5834" w14:textId="77777777" w:rsidR="006222A0" w:rsidRPr="0059627C" w:rsidRDefault="006222A0">
      <w:pPr>
        <w:rPr>
          <w:color w:val="000000" w:themeColor="text1"/>
        </w:rPr>
      </w:pPr>
    </w:p>
    <w:p w14:paraId="2C7F7A6D" w14:textId="77777777" w:rsidR="006222A0" w:rsidRPr="0059627C" w:rsidRDefault="006222A0">
      <w:pPr>
        <w:rPr>
          <w:color w:val="000000" w:themeColor="text1"/>
        </w:rPr>
      </w:pPr>
    </w:p>
    <w:p w14:paraId="58204DCE" w14:textId="77777777" w:rsidR="006222A0" w:rsidRPr="0059627C" w:rsidRDefault="006222A0">
      <w:pPr>
        <w:rPr>
          <w:color w:val="000000" w:themeColor="text1"/>
        </w:rPr>
      </w:pPr>
    </w:p>
    <w:p w14:paraId="75C75D6C" w14:textId="77777777" w:rsidR="006222A0" w:rsidRPr="0059627C" w:rsidRDefault="006222A0">
      <w:pPr>
        <w:rPr>
          <w:color w:val="000000" w:themeColor="text1"/>
        </w:rPr>
      </w:pPr>
    </w:p>
    <w:p w14:paraId="51BE023B" w14:textId="77777777" w:rsidR="006222A0" w:rsidRPr="0059627C" w:rsidRDefault="006222A0">
      <w:pPr>
        <w:rPr>
          <w:color w:val="000000" w:themeColor="text1"/>
        </w:rPr>
      </w:pPr>
    </w:p>
    <w:p w14:paraId="1DDCAE9F" w14:textId="77777777" w:rsidR="006222A0" w:rsidRPr="0059627C" w:rsidRDefault="006222A0">
      <w:pPr>
        <w:rPr>
          <w:color w:val="000000" w:themeColor="text1"/>
        </w:rPr>
      </w:pPr>
    </w:p>
    <w:p w14:paraId="1686CEA9" w14:textId="77777777" w:rsidR="006222A0" w:rsidRPr="0059627C" w:rsidRDefault="006222A0">
      <w:pPr>
        <w:rPr>
          <w:color w:val="000000" w:themeColor="text1"/>
        </w:rPr>
      </w:pPr>
    </w:p>
    <w:p w14:paraId="0700AF78" w14:textId="77777777" w:rsidR="006222A0" w:rsidRPr="0059627C" w:rsidRDefault="006222A0">
      <w:pPr>
        <w:rPr>
          <w:color w:val="000000" w:themeColor="text1"/>
        </w:rPr>
      </w:pPr>
    </w:p>
    <w:p w14:paraId="14724B8E" w14:textId="60453845" w:rsidR="006222A0" w:rsidRPr="0059627C" w:rsidRDefault="006222A0" w:rsidP="006222A0">
      <w:pPr>
        <w:rPr>
          <w:rFonts w:ascii="Times New Roman" w:hAnsi="Times New Roman" w:cs="Times New Roman"/>
          <w:color w:val="000000" w:themeColor="text1"/>
          <w:sz w:val="48"/>
          <w:szCs w:val="48"/>
        </w:rPr>
      </w:pPr>
      <w:r w:rsidRPr="0059627C">
        <w:rPr>
          <w:rFonts w:ascii="Times New Roman" w:hAnsi="Times New Roman" w:cs="Times New Roman"/>
          <w:color w:val="000000" w:themeColor="text1"/>
          <w:sz w:val="48"/>
          <w:szCs w:val="48"/>
        </w:rPr>
        <w:t xml:space="preserve">Measles </w:t>
      </w:r>
    </w:p>
    <w:p w14:paraId="7FC95602" w14:textId="77777777" w:rsidR="006222A0" w:rsidRPr="0059627C" w:rsidRDefault="006222A0" w:rsidP="006222A0">
      <w:pPr>
        <w:rPr>
          <w:rFonts w:ascii="Times New Roman" w:hAnsi="Times New Roman" w:cs="Times New Roman"/>
          <w:color w:val="000000" w:themeColor="text1"/>
        </w:rPr>
      </w:pPr>
    </w:p>
    <w:p w14:paraId="69F5793E" w14:textId="77777777" w:rsidR="006222A0" w:rsidRPr="0059627C" w:rsidRDefault="006222A0" w:rsidP="006222A0">
      <w:pPr>
        <w:rPr>
          <w:rFonts w:ascii="Times New Roman" w:hAnsi="Times New Roman" w:cs="Times New Roman"/>
          <w:color w:val="000000" w:themeColor="text1"/>
        </w:rPr>
      </w:pPr>
    </w:p>
    <w:p w14:paraId="09393CBB" w14:textId="77777777" w:rsidR="006222A0" w:rsidRPr="0059627C" w:rsidRDefault="006222A0" w:rsidP="006222A0">
      <w:pPr>
        <w:rPr>
          <w:rFonts w:ascii="Times New Roman" w:hAnsi="Times New Roman" w:cs="Times New Roman"/>
          <w:color w:val="000000" w:themeColor="text1"/>
        </w:rPr>
      </w:pPr>
    </w:p>
    <w:p w14:paraId="73DB996A" w14:textId="77777777" w:rsidR="006222A0" w:rsidRPr="0059627C" w:rsidRDefault="006222A0" w:rsidP="006222A0">
      <w:pPr>
        <w:rPr>
          <w:rFonts w:ascii="Times New Roman" w:hAnsi="Times New Roman" w:cs="Times New Roman"/>
          <w:color w:val="000000" w:themeColor="text1"/>
        </w:rPr>
      </w:pPr>
    </w:p>
    <w:p w14:paraId="4A995C49" w14:textId="77777777" w:rsidR="006222A0" w:rsidRPr="0059627C" w:rsidRDefault="006222A0" w:rsidP="006222A0">
      <w:pPr>
        <w:rPr>
          <w:rFonts w:ascii="Times New Roman" w:hAnsi="Times New Roman" w:cs="Times New Roman"/>
          <w:color w:val="000000" w:themeColor="text1"/>
        </w:rPr>
      </w:pPr>
    </w:p>
    <w:p w14:paraId="78764232" w14:textId="77777777" w:rsidR="006222A0" w:rsidRPr="0059627C" w:rsidRDefault="006222A0" w:rsidP="006222A0">
      <w:pPr>
        <w:rPr>
          <w:rFonts w:ascii="Times New Roman" w:hAnsi="Times New Roman" w:cs="Times New Roman"/>
          <w:color w:val="000000" w:themeColor="text1"/>
        </w:rPr>
      </w:pPr>
    </w:p>
    <w:p w14:paraId="6BD664A8" w14:textId="77777777" w:rsidR="006222A0" w:rsidRPr="0059627C" w:rsidRDefault="006222A0" w:rsidP="006222A0">
      <w:pPr>
        <w:rPr>
          <w:rFonts w:ascii="Times New Roman" w:hAnsi="Times New Roman" w:cs="Times New Roman"/>
          <w:color w:val="000000" w:themeColor="text1"/>
        </w:rPr>
      </w:pPr>
    </w:p>
    <w:p w14:paraId="1AE081D6" w14:textId="77777777" w:rsidR="006222A0" w:rsidRPr="0059627C" w:rsidRDefault="006222A0" w:rsidP="006222A0">
      <w:pPr>
        <w:rPr>
          <w:rFonts w:cstheme="minorHAnsi"/>
          <w:color w:val="000000" w:themeColor="text1"/>
          <w:sz w:val="44"/>
          <w:szCs w:val="44"/>
        </w:rPr>
      </w:pPr>
      <w:r w:rsidRPr="0059627C">
        <w:rPr>
          <w:rFonts w:cstheme="minorHAnsi"/>
          <w:color w:val="000000" w:themeColor="text1"/>
          <w:sz w:val="44"/>
          <w:szCs w:val="44"/>
        </w:rPr>
        <w:t xml:space="preserve">Student Name:    </w:t>
      </w:r>
      <w:proofErr w:type="spellStart"/>
      <w:r w:rsidRPr="0059627C">
        <w:rPr>
          <w:rFonts w:cstheme="minorHAnsi"/>
          <w:color w:val="000000" w:themeColor="text1"/>
          <w:sz w:val="44"/>
          <w:szCs w:val="44"/>
        </w:rPr>
        <w:t>Lisanework</w:t>
      </w:r>
      <w:proofErr w:type="spellEnd"/>
      <w:r w:rsidRPr="0059627C">
        <w:rPr>
          <w:rFonts w:cstheme="minorHAnsi"/>
          <w:color w:val="000000" w:themeColor="text1"/>
          <w:sz w:val="44"/>
          <w:szCs w:val="44"/>
        </w:rPr>
        <w:t xml:space="preserve"> </w:t>
      </w:r>
      <w:proofErr w:type="spellStart"/>
      <w:r w:rsidRPr="0059627C">
        <w:rPr>
          <w:rFonts w:cstheme="minorHAnsi"/>
          <w:color w:val="000000" w:themeColor="text1"/>
          <w:sz w:val="44"/>
          <w:szCs w:val="44"/>
        </w:rPr>
        <w:t>Mulualem</w:t>
      </w:r>
      <w:proofErr w:type="spellEnd"/>
    </w:p>
    <w:p w14:paraId="31E1AB83" w14:textId="77777777" w:rsidR="006222A0" w:rsidRPr="0059627C" w:rsidRDefault="006222A0" w:rsidP="006222A0">
      <w:pPr>
        <w:rPr>
          <w:rFonts w:cstheme="minorHAnsi"/>
          <w:color w:val="000000" w:themeColor="text1"/>
          <w:sz w:val="44"/>
          <w:szCs w:val="44"/>
        </w:rPr>
      </w:pPr>
    </w:p>
    <w:p w14:paraId="397D7FFB" w14:textId="77777777" w:rsidR="006222A0" w:rsidRPr="0059627C" w:rsidRDefault="006222A0" w:rsidP="006222A0">
      <w:pPr>
        <w:rPr>
          <w:rFonts w:cstheme="minorHAnsi"/>
          <w:color w:val="000000" w:themeColor="text1"/>
          <w:sz w:val="44"/>
          <w:szCs w:val="44"/>
        </w:rPr>
      </w:pPr>
      <w:r w:rsidRPr="0059627C">
        <w:rPr>
          <w:rFonts w:cstheme="minorHAnsi"/>
          <w:color w:val="000000" w:themeColor="text1"/>
          <w:sz w:val="44"/>
          <w:szCs w:val="44"/>
        </w:rPr>
        <w:t>Student Number:    2117459</w:t>
      </w:r>
    </w:p>
    <w:p w14:paraId="1EA38D4A" w14:textId="77777777" w:rsidR="006222A0" w:rsidRPr="0059627C" w:rsidRDefault="006222A0" w:rsidP="006222A0">
      <w:pPr>
        <w:rPr>
          <w:rFonts w:cstheme="minorHAnsi"/>
          <w:color w:val="000000" w:themeColor="text1"/>
          <w:sz w:val="44"/>
          <w:szCs w:val="44"/>
        </w:rPr>
      </w:pPr>
    </w:p>
    <w:p w14:paraId="036FFFD7" w14:textId="26BFA1B2" w:rsidR="006222A0" w:rsidRPr="0059627C" w:rsidRDefault="006222A0" w:rsidP="006222A0">
      <w:pPr>
        <w:rPr>
          <w:rFonts w:cstheme="minorHAnsi"/>
          <w:color w:val="000000" w:themeColor="text1"/>
          <w:sz w:val="44"/>
          <w:szCs w:val="44"/>
        </w:rPr>
      </w:pPr>
      <w:r w:rsidRPr="0059627C">
        <w:rPr>
          <w:rFonts w:cstheme="minorHAnsi"/>
          <w:color w:val="000000" w:themeColor="text1"/>
          <w:sz w:val="44"/>
          <w:szCs w:val="44"/>
        </w:rPr>
        <w:t xml:space="preserve">Lecturer Name:    </w:t>
      </w:r>
      <w:r w:rsidR="009D4BC3" w:rsidRPr="0059627C">
        <w:rPr>
          <w:rFonts w:cstheme="minorHAnsi"/>
          <w:color w:val="000000" w:themeColor="text1"/>
          <w:sz w:val="44"/>
          <w:szCs w:val="44"/>
        </w:rPr>
        <w:t>Corey Edwards</w:t>
      </w:r>
      <w:r w:rsidRPr="0059627C">
        <w:rPr>
          <w:rFonts w:cstheme="minorHAnsi"/>
          <w:color w:val="000000" w:themeColor="text1"/>
          <w:sz w:val="44"/>
          <w:szCs w:val="44"/>
        </w:rPr>
        <w:t xml:space="preserve">    </w:t>
      </w:r>
    </w:p>
    <w:p w14:paraId="1527DB7F" w14:textId="77777777" w:rsidR="006222A0" w:rsidRPr="0059627C" w:rsidRDefault="006222A0">
      <w:pPr>
        <w:rPr>
          <w:color w:val="000000" w:themeColor="text1"/>
        </w:rPr>
      </w:pPr>
    </w:p>
    <w:p w14:paraId="1D9D2A36" w14:textId="77777777" w:rsidR="006222A0" w:rsidRPr="0059627C" w:rsidRDefault="006222A0">
      <w:pPr>
        <w:rPr>
          <w:color w:val="000000" w:themeColor="text1"/>
        </w:rPr>
      </w:pPr>
    </w:p>
    <w:p w14:paraId="2A35D4B5" w14:textId="77777777" w:rsidR="006222A0" w:rsidRPr="0059627C" w:rsidRDefault="006222A0">
      <w:pPr>
        <w:rPr>
          <w:color w:val="000000" w:themeColor="text1"/>
        </w:rPr>
      </w:pPr>
    </w:p>
    <w:p w14:paraId="70DA5644" w14:textId="77777777" w:rsidR="006222A0" w:rsidRPr="0059627C" w:rsidRDefault="006222A0">
      <w:pPr>
        <w:rPr>
          <w:color w:val="000000" w:themeColor="text1"/>
        </w:rPr>
      </w:pPr>
    </w:p>
    <w:p w14:paraId="57C1ED65" w14:textId="77777777" w:rsidR="006222A0" w:rsidRPr="0059627C" w:rsidRDefault="006222A0">
      <w:pPr>
        <w:rPr>
          <w:color w:val="000000" w:themeColor="text1"/>
        </w:rPr>
      </w:pPr>
    </w:p>
    <w:p w14:paraId="014652B7" w14:textId="77777777" w:rsidR="006222A0" w:rsidRPr="0059627C" w:rsidRDefault="006222A0">
      <w:pPr>
        <w:rPr>
          <w:color w:val="000000" w:themeColor="text1"/>
        </w:rPr>
      </w:pPr>
    </w:p>
    <w:p w14:paraId="06A367BB" w14:textId="77777777" w:rsidR="006222A0" w:rsidRPr="0059627C" w:rsidRDefault="006222A0">
      <w:pPr>
        <w:rPr>
          <w:color w:val="000000" w:themeColor="text1"/>
        </w:rPr>
      </w:pPr>
    </w:p>
    <w:p w14:paraId="38B2C3DE" w14:textId="77777777" w:rsidR="006222A0" w:rsidRPr="0059627C" w:rsidRDefault="006222A0">
      <w:pPr>
        <w:rPr>
          <w:color w:val="000000" w:themeColor="text1"/>
        </w:rPr>
      </w:pPr>
    </w:p>
    <w:p w14:paraId="4EF70A76" w14:textId="77777777" w:rsidR="006222A0" w:rsidRPr="0059627C" w:rsidRDefault="006222A0">
      <w:pPr>
        <w:rPr>
          <w:color w:val="000000" w:themeColor="text1"/>
        </w:rPr>
      </w:pPr>
    </w:p>
    <w:p w14:paraId="55AB74B8" w14:textId="77777777" w:rsidR="006222A0" w:rsidRPr="0059627C" w:rsidRDefault="006222A0">
      <w:pPr>
        <w:rPr>
          <w:color w:val="000000" w:themeColor="text1"/>
        </w:rPr>
      </w:pPr>
    </w:p>
    <w:p w14:paraId="0BAFCB2B" w14:textId="02918283" w:rsidR="006222A0" w:rsidRPr="0059627C" w:rsidRDefault="00180A03">
      <w:pPr>
        <w:rPr>
          <w:color w:val="000000" w:themeColor="text1"/>
          <w:sz w:val="36"/>
          <w:szCs w:val="36"/>
        </w:rPr>
      </w:pPr>
      <w:r w:rsidRPr="0059627C">
        <w:rPr>
          <w:color w:val="000000" w:themeColor="text1"/>
          <w:sz w:val="36"/>
          <w:szCs w:val="36"/>
        </w:rPr>
        <w:t xml:space="preserve">                               03/05/2024</w:t>
      </w:r>
    </w:p>
    <w:p w14:paraId="352310D7" w14:textId="77777777" w:rsidR="006222A0" w:rsidRPr="0059627C" w:rsidRDefault="006222A0">
      <w:pPr>
        <w:rPr>
          <w:color w:val="000000" w:themeColor="text1"/>
        </w:rPr>
      </w:pPr>
    </w:p>
    <w:p w14:paraId="333D7751" w14:textId="77777777" w:rsidR="006222A0" w:rsidRPr="0059627C" w:rsidRDefault="006222A0">
      <w:pPr>
        <w:rPr>
          <w:color w:val="000000" w:themeColor="text1"/>
        </w:rPr>
      </w:pPr>
    </w:p>
    <w:p w14:paraId="0AF0BBBF" w14:textId="77777777" w:rsidR="006222A0" w:rsidRPr="0059627C" w:rsidRDefault="006222A0">
      <w:pPr>
        <w:rPr>
          <w:color w:val="000000" w:themeColor="text1"/>
        </w:rPr>
      </w:pPr>
    </w:p>
    <w:p w14:paraId="6FB9A09D" w14:textId="77777777" w:rsidR="006222A0" w:rsidRPr="0059627C" w:rsidRDefault="006222A0">
      <w:pPr>
        <w:rPr>
          <w:color w:val="000000" w:themeColor="text1"/>
        </w:rPr>
      </w:pPr>
    </w:p>
    <w:p w14:paraId="03558E2D" w14:textId="77777777" w:rsidR="006222A0" w:rsidRPr="0059627C" w:rsidRDefault="006222A0">
      <w:pPr>
        <w:rPr>
          <w:color w:val="000000" w:themeColor="text1"/>
        </w:rPr>
      </w:pPr>
    </w:p>
    <w:p w14:paraId="0CAEEAB8" w14:textId="77777777" w:rsidR="006222A0" w:rsidRPr="0059627C" w:rsidRDefault="006222A0">
      <w:pPr>
        <w:rPr>
          <w:color w:val="000000" w:themeColor="text1"/>
        </w:rPr>
      </w:pPr>
    </w:p>
    <w:p w14:paraId="1FE5F298" w14:textId="77777777" w:rsidR="006222A0" w:rsidRPr="0059627C" w:rsidRDefault="006222A0">
      <w:pPr>
        <w:rPr>
          <w:color w:val="000000" w:themeColor="text1"/>
        </w:rPr>
      </w:pPr>
    </w:p>
    <w:p w14:paraId="1B8F0D7B" w14:textId="77777777" w:rsidR="006222A0" w:rsidRPr="0059627C" w:rsidRDefault="006222A0">
      <w:pPr>
        <w:rPr>
          <w:color w:val="000000" w:themeColor="text1"/>
        </w:rPr>
      </w:pPr>
    </w:p>
    <w:p w14:paraId="5FA983E8" w14:textId="77777777" w:rsidR="00180A03" w:rsidRPr="0059627C" w:rsidRDefault="00180A03" w:rsidP="006222A0">
      <w:pPr>
        <w:rPr>
          <w:rFonts w:cstheme="minorHAnsi"/>
          <w:color w:val="000000" w:themeColor="text1"/>
          <w:sz w:val="36"/>
          <w:szCs w:val="36"/>
        </w:rPr>
      </w:pPr>
    </w:p>
    <w:p w14:paraId="0D55A448" w14:textId="77777777" w:rsidR="00180A03" w:rsidRPr="0059627C" w:rsidRDefault="00180A03" w:rsidP="006222A0">
      <w:pPr>
        <w:rPr>
          <w:rFonts w:cstheme="minorHAnsi"/>
          <w:color w:val="000000" w:themeColor="text1"/>
          <w:sz w:val="36"/>
          <w:szCs w:val="36"/>
        </w:rPr>
      </w:pPr>
    </w:p>
    <w:p w14:paraId="097B3ECC" w14:textId="2ADD536E" w:rsidR="006222A0" w:rsidRPr="0059627C" w:rsidRDefault="006222A0" w:rsidP="006222A0">
      <w:pPr>
        <w:rPr>
          <w:rFonts w:cstheme="minorHAnsi"/>
          <w:color w:val="000000" w:themeColor="text1"/>
          <w:sz w:val="36"/>
          <w:szCs w:val="36"/>
        </w:rPr>
      </w:pPr>
      <w:r w:rsidRPr="0059627C">
        <w:rPr>
          <w:rFonts w:cstheme="minorHAnsi"/>
          <w:color w:val="000000" w:themeColor="text1"/>
          <w:sz w:val="36"/>
          <w:szCs w:val="36"/>
        </w:rPr>
        <w:t>Content</w:t>
      </w:r>
      <w:r w:rsidR="007D264B" w:rsidRPr="0059627C">
        <w:rPr>
          <w:rFonts w:cstheme="minorHAnsi"/>
          <w:color w:val="000000" w:themeColor="text1"/>
          <w:sz w:val="36"/>
          <w:szCs w:val="36"/>
        </w:rPr>
        <w:t>s</w:t>
      </w:r>
      <w:r w:rsidRPr="0059627C">
        <w:rPr>
          <w:rFonts w:cstheme="minorHAnsi"/>
          <w:color w:val="000000" w:themeColor="text1"/>
          <w:sz w:val="36"/>
          <w:szCs w:val="36"/>
        </w:rPr>
        <w:t xml:space="preserve">                                                                page </w:t>
      </w:r>
    </w:p>
    <w:p w14:paraId="5824BC00" w14:textId="77777777" w:rsidR="006222A0" w:rsidRPr="0059627C" w:rsidRDefault="006222A0" w:rsidP="006222A0">
      <w:pPr>
        <w:rPr>
          <w:rFonts w:cstheme="minorHAnsi"/>
          <w:color w:val="000000" w:themeColor="text1"/>
        </w:rPr>
      </w:pPr>
    </w:p>
    <w:p w14:paraId="144D2611" w14:textId="77777777" w:rsidR="006222A0" w:rsidRPr="0059627C" w:rsidRDefault="006222A0" w:rsidP="006222A0">
      <w:pPr>
        <w:rPr>
          <w:rFonts w:cstheme="minorHAnsi"/>
          <w:color w:val="000000" w:themeColor="text1"/>
        </w:rPr>
      </w:pPr>
      <w:r w:rsidRPr="0059627C">
        <w:rPr>
          <w:rFonts w:cstheme="minorHAnsi"/>
          <w:color w:val="000000" w:themeColor="text1"/>
        </w:rPr>
        <w:t>Title …………………………………………………………………………………………………………. *</w:t>
      </w:r>
    </w:p>
    <w:p w14:paraId="6EBA1A63" w14:textId="77777777" w:rsidR="006222A0" w:rsidRPr="0059627C" w:rsidRDefault="006222A0" w:rsidP="006222A0">
      <w:pPr>
        <w:rPr>
          <w:rFonts w:cstheme="minorHAnsi"/>
          <w:color w:val="000000" w:themeColor="text1"/>
        </w:rPr>
      </w:pPr>
    </w:p>
    <w:p w14:paraId="74933B5A" w14:textId="77777777" w:rsidR="006222A0" w:rsidRPr="0059627C" w:rsidRDefault="006222A0" w:rsidP="006222A0">
      <w:pPr>
        <w:rPr>
          <w:rFonts w:cstheme="minorHAnsi"/>
          <w:color w:val="000000" w:themeColor="text1"/>
        </w:rPr>
      </w:pPr>
      <w:r w:rsidRPr="0059627C">
        <w:rPr>
          <w:rFonts w:cstheme="minorHAnsi"/>
          <w:color w:val="000000" w:themeColor="text1"/>
        </w:rPr>
        <w:t>Page of content ……………………………………………………………….………………………. *</w:t>
      </w:r>
    </w:p>
    <w:p w14:paraId="4F58E168" w14:textId="77777777" w:rsidR="006222A0" w:rsidRPr="0059627C" w:rsidRDefault="006222A0" w:rsidP="006222A0">
      <w:pPr>
        <w:rPr>
          <w:rFonts w:cstheme="minorHAnsi"/>
          <w:color w:val="000000" w:themeColor="text1"/>
        </w:rPr>
      </w:pPr>
    </w:p>
    <w:p w14:paraId="1FCC3A69" w14:textId="33D2CC7A" w:rsidR="006222A0" w:rsidRPr="0059627C" w:rsidRDefault="006222A0" w:rsidP="006222A0">
      <w:pPr>
        <w:rPr>
          <w:rFonts w:cstheme="minorHAnsi"/>
          <w:color w:val="000000" w:themeColor="text1"/>
        </w:rPr>
      </w:pPr>
      <w:r w:rsidRPr="0059627C">
        <w:rPr>
          <w:rFonts w:cstheme="minorHAnsi"/>
          <w:color w:val="000000" w:themeColor="text1"/>
        </w:rPr>
        <w:t>Abstract ……</w:t>
      </w:r>
      <w:r w:rsidR="006A2BF0" w:rsidRPr="0059627C">
        <w:rPr>
          <w:rFonts w:cstheme="minorHAnsi"/>
          <w:color w:val="000000" w:themeColor="text1"/>
        </w:rPr>
        <w:t>….</w:t>
      </w:r>
      <w:r w:rsidRPr="0059627C">
        <w:rPr>
          <w:rFonts w:cstheme="minorHAnsi"/>
          <w:color w:val="000000" w:themeColor="text1"/>
        </w:rPr>
        <w:t>…………………………………………………………………………………………. *</w:t>
      </w:r>
    </w:p>
    <w:p w14:paraId="78E989A2" w14:textId="77777777" w:rsidR="006222A0" w:rsidRPr="0059627C" w:rsidRDefault="006222A0" w:rsidP="006222A0">
      <w:pPr>
        <w:rPr>
          <w:rFonts w:cstheme="minorHAnsi"/>
          <w:color w:val="000000" w:themeColor="text1"/>
        </w:rPr>
      </w:pPr>
    </w:p>
    <w:p w14:paraId="32521499" w14:textId="77777777" w:rsidR="006222A0" w:rsidRPr="0059627C" w:rsidRDefault="006222A0" w:rsidP="006222A0">
      <w:pPr>
        <w:rPr>
          <w:rFonts w:cstheme="minorHAnsi"/>
          <w:color w:val="000000" w:themeColor="text1"/>
        </w:rPr>
      </w:pPr>
      <w:r w:rsidRPr="0059627C">
        <w:rPr>
          <w:rFonts w:cstheme="minorHAnsi"/>
          <w:color w:val="000000" w:themeColor="text1"/>
        </w:rPr>
        <w:t>Introduction……………………………………………………………………………….….………….4</w:t>
      </w:r>
    </w:p>
    <w:p w14:paraId="11ECF818" w14:textId="77777777" w:rsidR="006222A0" w:rsidRPr="0059627C" w:rsidRDefault="006222A0" w:rsidP="006222A0">
      <w:pPr>
        <w:rPr>
          <w:rFonts w:cstheme="minorHAnsi"/>
          <w:color w:val="000000" w:themeColor="text1"/>
        </w:rPr>
      </w:pPr>
    </w:p>
    <w:p w14:paraId="4AF66146" w14:textId="6B4BCE2C" w:rsidR="006222A0" w:rsidRPr="0059627C" w:rsidRDefault="006222A0" w:rsidP="006222A0">
      <w:pPr>
        <w:rPr>
          <w:rFonts w:cstheme="minorHAnsi"/>
          <w:color w:val="000000" w:themeColor="text1"/>
        </w:rPr>
      </w:pPr>
      <w:r w:rsidRPr="0059627C">
        <w:rPr>
          <w:color w:val="000000" w:themeColor="text1"/>
        </w:rPr>
        <w:t>The Prevalence of Measles ……………………</w:t>
      </w:r>
      <w:r w:rsidR="006A2BF0" w:rsidRPr="0059627C">
        <w:rPr>
          <w:color w:val="000000" w:themeColor="text1"/>
        </w:rPr>
        <w:t>….</w:t>
      </w:r>
      <w:r w:rsidRPr="0059627C">
        <w:rPr>
          <w:rFonts w:cstheme="minorHAnsi"/>
          <w:color w:val="000000" w:themeColor="text1"/>
        </w:rPr>
        <w:t>………. .…………………………………...</w:t>
      </w:r>
      <w:r w:rsidR="007E340F" w:rsidRPr="0059627C">
        <w:rPr>
          <w:rFonts w:cstheme="minorHAnsi"/>
          <w:color w:val="000000" w:themeColor="text1"/>
        </w:rPr>
        <w:t>5</w:t>
      </w:r>
    </w:p>
    <w:p w14:paraId="68849E3C" w14:textId="42B75098" w:rsidR="006222A0" w:rsidRPr="0059627C" w:rsidRDefault="006222A0" w:rsidP="006222A0">
      <w:pPr>
        <w:rPr>
          <w:rFonts w:cstheme="minorHAnsi"/>
          <w:color w:val="000000" w:themeColor="text1"/>
        </w:rPr>
      </w:pPr>
    </w:p>
    <w:p w14:paraId="0D9BA72C" w14:textId="3F65EFBE" w:rsidR="006222A0" w:rsidRPr="0059627C" w:rsidRDefault="00180A03" w:rsidP="006222A0">
      <w:pPr>
        <w:rPr>
          <w:rFonts w:ascii="Times New Roman" w:hAnsi="Times New Roman" w:cs="Times New Roman"/>
          <w:color w:val="000000" w:themeColor="text1"/>
        </w:rPr>
      </w:pPr>
      <w:r w:rsidRPr="0059627C">
        <w:rPr>
          <w:rFonts w:cstheme="minorHAnsi"/>
          <w:color w:val="000000" w:themeColor="text1"/>
        </w:rPr>
        <w:t>Symptoms and treatment of measles…………………………………………</w:t>
      </w:r>
      <w:r w:rsidR="00CC43CE" w:rsidRPr="0059627C">
        <w:rPr>
          <w:rFonts w:cstheme="minorHAnsi"/>
          <w:color w:val="000000" w:themeColor="text1"/>
        </w:rPr>
        <w:t>.</w:t>
      </w:r>
      <w:r w:rsidRPr="0059627C">
        <w:rPr>
          <w:rFonts w:cstheme="minorHAnsi"/>
          <w:color w:val="000000" w:themeColor="text1"/>
        </w:rPr>
        <w:t>…………….</w:t>
      </w:r>
      <w:r w:rsidR="007E340F" w:rsidRPr="0059627C">
        <w:rPr>
          <w:rFonts w:cstheme="minorHAnsi"/>
          <w:color w:val="000000" w:themeColor="text1"/>
        </w:rPr>
        <w:t>6</w:t>
      </w:r>
    </w:p>
    <w:p w14:paraId="68FE88E1" w14:textId="77777777" w:rsidR="006222A0" w:rsidRPr="0059627C" w:rsidRDefault="006222A0" w:rsidP="006222A0">
      <w:pPr>
        <w:rPr>
          <w:rFonts w:cstheme="minorHAnsi"/>
          <w:color w:val="000000" w:themeColor="text1"/>
        </w:rPr>
      </w:pPr>
    </w:p>
    <w:p w14:paraId="07D60066" w14:textId="739F0F0D" w:rsidR="006222A0" w:rsidRPr="0059627C" w:rsidRDefault="006A2BF0" w:rsidP="006222A0">
      <w:pPr>
        <w:rPr>
          <w:rFonts w:cstheme="minorHAnsi"/>
          <w:color w:val="000000" w:themeColor="text1"/>
        </w:rPr>
      </w:pPr>
      <w:r w:rsidRPr="0059627C">
        <w:rPr>
          <w:color w:val="000000" w:themeColor="text1"/>
        </w:rPr>
        <w:t>Prevention</w:t>
      </w:r>
      <w:r w:rsidRPr="0059627C">
        <w:rPr>
          <w:rFonts w:cstheme="minorHAnsi"/>
          <w:color w:val="000000" w:themeColor="text1"/>
        </w:rPr>
        <w:t>……………….….………………………………………………………………….…………</w:t>
      </w:r>
      <w:r w:rsidR="007E340F" w:rsidRPr="0059627C">
        <w:rPr>
          <w:rFonts w:cstheme="minorHAnsi"/>
          <w:color w:val="000000" w:themeColor="text1"/>
        </w:rPr>
        <w:t>7</w:t>
      </w:r>
    </w:p>
    <w:p w14:paraId="37DA08AB" w14:textId="77777777" w:rsidR="006222A0" w:rsidRPr="0059627C" w:rsidRDefault="006222A0" w:rsidP="006222A0">
      <w:pPr>
        <w:rPr>
          <w:rFonts w:cstheme="minorHAnsi"/>
          <w:color w:val="000000" w:themeColor="text1"/>
        </w:rPr>
      </w:pPr>
    </w:p>
    <w:p w14:paraId="38FD596F" w14:textId="50A24674" w:rsidR="00180A03" w:rsidRPr="0059627C" w:rsidRDefault="00180A03" w:rsidP="00180A03">
      <w:pPr>
        <w:rPr>
          <w:color w:val="000000" w:themeColor="text1"/>
        </w:rPr>
      </w:pPr>
      <w:r w:rsidRPr="0059627C">
        <w:rPr>
          <w:color w:val="000000" w:themeColor="text1"/>
        </w:rPr>
        <w:t>Public health response…………………………………………………………………………</w:t>
      </w:r>
      <w:r w:rsidR="007E340F" w:rsidRPr="0059627C">
        <w:rPr>
          <w:color w:val="000000" w:themeColor="text1"/>
        </w:rPr>
        <w:t>.</w:t>
      </w:r>
      <w:r w:rsidRPr="0059627C">
        <w:rPr>
          <w:color w:val="000000" w:themeColor="text1"/>
        </w:rPr>
        <w:t>……</w:t>
      </w:r>
      <w:r w:rsidR="007E340F" w:rsidRPr="0059627C">
        <w:rPr>
          <w:color w:val="000000" w:themeColor="text1"/>
        </w:rPr>
        <w:t>8</w:t>
      </w:r>
    </w:p>
    <w:p w14:paraId="79733DF0" w14:textId="4FC32426" w:rsidR="006222A0" w:rsidRPr="0059627C" w:rsidRDefault="006222A0" w:rsidP="006222A0">
      <w:pPr>
        <w:rPr>
          <w:rFonts w:cstheme="minorHAnsi"/>
          <w:color w:val="000000" w:themeColor="text1"/>
        </w:rPr>
      </w:pPr>
    </w:p>
    <w:p w14:paraId="0C4EA545" w14:textId="7C75B810" w:rsidR="00180A03" w:rsidRPr="0059627C" w:rsidRDefault="00180A03" w:rsidP="006222A0">
      <w:pPr>
        <w:rPr>
          <w:rFonts w:cstheme="minorHAnsi"/>
          <w:color w:val="000000" w:themeColor="text1"/>
        </w:rPr>
      </w:pPr>
      <w:r w:rsidRPr="0059627C">
        <w:rPr>
          <w:rFonts w:cstheme="minorHAnsi"/>
          <w:color w:val="000000" w:themeColor="text1"/>
        </w:rPr>
        <w:t>The impact of measles…………………………………………………………………</w:t>
      </w:r>
      <w:r w:rsidR="007E340F" w:rsidRPr="0059627C">
        <w:rPr>
          <w:rFonts w:cstheme="minorHAnsi"/>
          <w:color w:val="000000" w:themeColor="text1"/>
        </w:rPr>
        <w:t>.</w:t>
      </w:r>
      <w:r w:rsidRPr="0059627C">
        <w:rPr>
          <w:rFonts w:cstheme="minorHAnsi"/>
          <w:color w:val="000000" w:themeColor="text1"/>
        </w:rPr>
        <w:t>……</w:t>
      </w:r>
      <w:r w:rsidR="007E340F" w:rsidRPr="0059627C">
        <w:rPr>
          <w:rFonts w:cstheme="minorHAnsi"/>
          <w:color w:val="000000" w:themeColor="text1"/>
        </w:rPr>
        <w:t>.</w:t>
      </w:r>
      <w:r w:rsidRPr="0059627C">
        <w:rPr>
          <w:rFonts w:cstheme="minorHAnsi"/>
          <w:color w:val="000000" w:themeColor="text1"/>
        </w:rPr>
        <w:t>………</w:t>
      </w:r>
      <w:r w:rsidR="007E340F" w:rsidRPr="0059627C">
        <w:rPr>
          <w:rFonts w:cstheme="minorHAnsi"/>
          <w:color w:val="000000" w:themeColor="text1"/>
        </w:rPr>
        <w:t>9</w:t>
      </w:r>
    </w:p>
    <w:p w14:paraId="7CB80F64" w14:textId="77777777" w:rsidR="00180A03" w:rsidRPr="0059627C" w:rsidRDefault="00180A03" w:rsidP="006222A0">
      <w:pPr>
        <w:rPr>
          <w:rFonts w:cstheme="minorHAnsi"/>
          <w:color w:val="000000" w:themeColor="text1"/>
        </w:rPr>
      </w:pPr>
    </w:p>
    <w:p w14:paraId="551C2B1B" w14:textId="4B233B8B" w:rsidR="006222A0" w:rsidRPr="0059627C" w:rsidRDefault="006A2BF0" w:rsidP="006222A0">
      <w:pPr>
        <w:rPr>
          <w:rFonts w:cstheme="minorHAnsi"/>
          <w:color w:val="000000" w:themeColor="text1"/>
        </w:rPr>
      </w:pPr>
      <w:r w:rsidRPr="0059627C">
        <w:rPr>
          <w:rFonts w:cstheme="minorHAnsi"/>
          <w:color w:val="000000" w:themeColor="text1"/>
        </w:rPr>
        <w:t>Recommendation……………………………………………………………………</w:t>
      </w:r>
      <w:r w:rsidR="007E340F" w:rsidRPr="0059627C">
        <w:rPr>
          <w:rFonts w:cstheme="minorHAnsi"/>
          <w:color w:val="000000" w:themeColor="text1"/>
        </w:rPr>
        <w:t>.</w:t>
      </w:r>
      <w:r w:rsidRPr="0059627C">
        <w:rPr>
          <w:rFonts w:cstheme="minorHAnsi"/>
          <w:color w:val="000000" w:themeColor="text1"/>
        </w:rPr>
        <w:t>…………….…</w:t>
      </w:r>
      <w:r w:rsidR="007E340F" w:rsidRPr="0059627C">
        <w:rPr>
          <w:rFonts w:cstheme="minorHAnsi"/>
          <w:color w:val="000000" w:themeColor="text1"/>
        </w:rPr>
        <w:t>10</w:t>
      </w:r>
    </w:p>
    <w:p w14:paraId="34AE7BA8" w14:textId="77777777" w:rsidR="006222A0" w:rsidRPr="0059627C" w:rsidRDefault="006222A0" w:rsidP="006222A0">
      <w:pPr>
        <w:rPr>
          <w:rFonts w:cstheme="minorHAnsi"/>
          <w:color w:val="000000" w:themeColor="text1"/>
        </w:rPr>
      </w:pPr>
    </w:p>
    <w:p w14:paraId="24CAB57F" w14:textId="586B4F63" w:rsidR="006222A0" w:rsidRPr="0059627C" w:rsidRDefault="006A2BF0" w:rsidP="006222A0">
      <w:pPr>
        <w:rPr>
          <w:rFonts w:cstheme="minorHAnsi"/>
          <w:color w:val="000000" w:themeColor="text1"/>
        </w:rPr>
      </w:pPr>
      <w:r w:rsidRPr="0059627C">
        <w:rPr>
          <w:rFonts w:cstheme="minorHAnsi"/>
          <w:color w:val="000000" w:themeColor="text1"/>
        </w:rPr>
        <w:t xml:space="preserve">Conclusion </w:t>
      </w:r>
      <w:r w:rsidR="006222A0" w:rsidRPr="0059627C">
        <w:rPr>
          <w:rFonts w:cstheme="minorHAnsi"/>
          <w:color w:val="000000" w:themeColor="text1"/>
        </w:rPr>
        <w:t>……………………………………………………………………</w:t>
      </w:r>
      <w:r w:rsidRPr="0059627C">
        <w:rPr>
          <w:rFonts w:cstheme="minorHAnsi"/>
          <w:color w:val="000000" w:themeColor="text1"/>
        </w:rPr>
        <w:t>……...</w:t>
      </w:r>
      <w:r w:rsidR="006222A0" w:rsidRPr="0059627C">
        <w:rPr>
          <w:rFonts w:cstheme="minorHAnsi"/>
          <w:color w:val="000000" w:themeColor="text1"/>
        </w:rPr>
        <w:t>……………</w:t>
      </w:r>
      <w:r w:rsidRPr="0059627C">
        <w:rPr>
          <w:rFonts w:cstheme="minorHAnsi"/>
          <w:color w:val="000000" w:themeColor="text1"/>
        </w:rPr>
        <w:t>….</w:t>
      </w:r>
      <w:r w:rsidR="006222A0" w:rsidRPr="0059627C">
        <w:rPr>
          <w:rFonts w:cstheme="minorHAnsi"/>
          <w:color w:val="000000" w:themeColor="text1"/>
        </w:rPr>
        <w:t>…</w:t>
      </w:r>
      <w:r w:rsidR="007E340F" w:rsidRPr="0059627C">
        <w:rPr>
          <w:rFonts w:cstheme="minorHAnsi"/>
          <w:color w:val="000000" w:themeColor="text1"/>
        </w:rPr>
        <w:t>11</w:t>
      </w:r>
    </w:p>
    <w:p w14:paraId="0FA19E55" w14:textId="77777777" w:rsidR="006222A0" w:rsidRPr="0059627C" w:rsidRDefault="006222A0" w:rsidP="006222A0">
      <w:pPr>
        <w:rPr>
          <w:rFonts w:cstheme="minorHAnsi"/>
          <w:color w:val="000000" w:themeColor="text1"/>
        </w:rPr>
      </w:pPr>
    </w:p>
    <w:p w14:paraId="4643EA83" w14:textId="0E154458" w:rsidR="006222A0" w:rsidRPr="0059627C" w:rsidRDefault="006222A0" w:rsidP="006222A0">
      <w:pPr>
        <w:rPr>
          <w:rFonts w:cstheme="minorHAnsi"/>
          <w:color w:val="000000" w:themeColor="text1"/>
        </w:rPr>
      </w:pPr>
      <w:r w:rsidRPr="0059627C">
        <w:rPr>
          <w:rFonts w:cstheme="minorHAnsi"/>
          <w:color w:val="000000" w:themeColor="text1"/>
        </w:rPr>
        <w:t>Reference………………………………………………………………………………………………….</w:t>
      </w:r>
      <w:r w:rsidR="007E340F" w:rsidRPr="0059627C">
        <w:rPr>
          <w:rFonts w:cstheme="minorHAnsi"/>
          <w:color w:val="000000" w:themeColor="text1"/>
        </w:rPr>
        <w:t>12</w:t>
      </w:r>
    </w:p>
    <w:p w14:paraId="097D8CDE" w14:textId="77777777" w:rsidR="006222A0" w:rsidRPr="0059627C" w:rsidRDefault="006222A0">
      <w:pPr>
        <w:rPr>
          <w:color w:val="000000" w:themeColor="text1"/>
        </w:rPr>
      </w:pPr>
    </w:p>
    <w:p w14:paraId="68386221" w14:textId="77777777" w:rsidR="006222A0" w:rsidRPr="0059627C" w:rsidRDefault="006222A0">
      <w:pPr>
        <w:rPr>
          <w:color w:val="000000" w:themeColor="text1"/>
        </w:rPr>
      </w:pPr>
    </w:p>
    <w:p w14:paraId="27F6E118" w14:textId="77777777" w:rsidR="006222A0" w:rsidRPr="0059627C" w:rsidRDefault="006222A0">
      <w:pPr>
        <w:rPr>
          <w:color w:val="000000" w:themeColor="text1"/>
        </w:rPr>
      </w:pPr>
    </w:p>
    <w:p w14:paraId="6229D315" w14:textId="77777777" w:rsidR="006222A0" w:rsidRPr="0059627C" w:rsidRDefault="006222A0">
      <w:pPr>
        <w:rPr>
          <w:color w:val="000000" w:themeColor="text1"/>
        </w:rPr>
      </w:pPr>
    </w:p>
    <w:p w14:paraId="301E3E80" w14:textId="77777777" w:rsidR="006222A0" w:rsidRPr="0059627C" w:rsidRDefault="006222A0">
      <w:pPr>
        <w:rPr>
          <w:color w:val="000000" w:themeColor="text1"/>
        </w:rPr>
      </w:pPr>
    </w:p>
    <w:p w14:paraId="129446C0" w14:textId="77777777" w:rsidR="006222A0" w:rsidRPr="0059627C" w:rsidRDefault="006222A0">
      <w:pPr>
        <w:rPr>
          <w:color w:val="000000" w:themeColor="text1"/>
        </w:rPr>
      </w:pPr>
    </w:p>
    <w:p w14:paraId="682CF9A3" w14:textId="77777777" w:rsidR="006222A0" w:rsidRPr="0059627C" w:rsidRDefault="006222A0">
      <w:pPr>
        <w:rPr>
          <w:color w:val="000000" w:themeColor="text1"/>
        </w:rPr>
      </w:pPr>
    </w:p>
    <w:p w14:paraId="4B4A3D14" w14:textId="77777777" w:rsidR="006222A0" w:rsidRPr="0059627C" w:rsidRDefault="006222A0">
      <w:pPr>
        <w:rPr>
          <w:color w:val="000000" w:themeColor="text1"/>
        </w:rPr>
      </w:pPr>
    </w:p>
    <w:p w14:paraId="39CE924F" w14:textId="77777777" w:rsidR="006222A0" w:rsidRPr="0059627C" w:rsidRDefault="006222A0">
      <w:pPr>
        <w:rPr>
          <w:color w:val="000000" w:themeColor="text1"/>
        </w:rPr>
      </w:pPr>
    </w:p>
    <w:p w14:paraId="6E73A5FA" w14:textId="77777777" w:rsidR="006222A0" w:rsidRPr="0059627C" w:rsidRDefault="006222A0">
      <w:pPr>
        <w:rPr>
          <w:color w:val="000000" w:themeColor="text1"/>
        </w:rPr>
      </w:pPr>
    </w:p>
    <w:p w14:paraId="2D34D0BE" w14:textId="77777777" w:rsidR="006222A0" w:rsidRPr="0059627C" w:rsidRDefault="006222A0">
      <w:pPr>
        <w:rPr>
          <w:color w:val="000000" w:themeColor="text1"/>
        </w:rPr>
      </w:pPr>
    </w:p>
    <w:p w14:paraId="426AA340" w14:textId="77777777" w:rsidR="006222A0" w:rsidRPr="0059627C" w:rsidRDefault="006222A0">
      <w:pPr>
        <w:rPr>
          <w:color w:val="000000" w:themeColor="text1"/>
        </w:rPr>
      </w:pPr>
    </w:p>
    <w:p w14:paraId="419E8817" w14:textId="77777777" w:rsidR="006222A0" w:rsidRPr="0059627C" w:rsidRDefault="006222A0">
      <w:pPr>
        <w:rPr>
          <w:color w:val="000000" w:themeColor="text1"/>
        </w:rPr>
      </w:pPr>
    </w:p>
    <w:p w14:paraId="7E81E2BF" w14:textId="77777777" w:rsidR="006222A0" w:rsidRPr="0059627C" w:rsidRDefault="006222A0">
      <w:pPr>
        <w:rPr>
          <w:color w:val="000000" w:themeColor="text1"/>
        </w:rPr>
      </w:pPr>
    </w:p>
    <w:p w14:paraId="7DD01AAB" w14:textId="77777777" w:rsidR="006222A0" w:rsidRPr="0059627C" w:rsidRDefault="006222A0">
      <w:pPr>
        <w:rPr>
          <w:color w:val="000000" w:themeColor="text1"/>
        </w:rPr>
      </w:pPr>
    </w:p>
    <w:p w14:paraId="022D91DF" w14:textId="77777777" w:rsidR="006222A0" w:rsidRPr="0059627C" w:rsidRDefault="006222A0">
      <w:pPr>
        <w:rPr>
          <w:color w:val="000000" w:themeColor="text1"/>
        </w:rPr>
      </w:pPr>
    </w:p>
    <w:p w14:paraId="5B287798" w14:textId="77777777" w:rsidR="006222A0" w:rsidRPr="0059627C" w:rsidRDefault="006222A0">
      <w:pPr>
        <w:rPr>
          <w:color w:val="000000" w:themeColor="text1"/>
        </w:rPr>
      </w:pPr>
    </w:p>
    <w:p w14:paraId="7D61734A" w14:textId="77777777" w:rsidR="006222A0" w:rsidRPr="0059627C" w:rsidRDefault="006222A0">
      <w:pPr>
        <w:rPr>
          <w:color w:val="000000" w:themeColor="text1"/>
        </w:rPr>
      </w:pPr>
    </w:p>
    <w:p w14:paraId="3892D995" w14:textId="77777777" w:rsidR="00EA3CB5" w:rsidRPr="0059627C" w:rsidRDefault="00EA3CB5">
      <w:pPr>
        <w:rPr>
          <w:color w:val="000000" w:themeColor="text1"/>
        </w:rPr>
      </w:pPr>
    </w:p>
    <w:p w14:paraId="200FE07B" w14:textId="35D7F1B7" w:rsidR="007808CE" w:rsidRPr="0059627C" w:rsidRDefault="007808CE" w:rsidP="001748A4">
      <w:pPr>
        <w:spacing w:line="480" w:lineRule="auto"/>
        <w:rPr>
          <w:color w:val="000000" w:themeColor="text1"/>
        </w:rPr>
      </w:pPr>
      <w:r w:rsidRPr="0059627C">
        <w:rPr>
          <w:color w:val="000000" w:themeColor="text1"/>
        </w:rPr>
        <w:lastRenderedPageBreak/>
        <w:t>Abstract</w:t>
      </w:r>
    </w:p>
    <w:p w14:paraId="3860DA83" w14:textId="76ABB60B" w:rsidR="007808CE" w:rsidRPr="0059627C" w:rsidRDefault="007808CE" w:rsidP="001748A4">
      <w:pPr>
        <w:spacing w:line="480" w:lineRule="auto"/>
        <w:rPr>
          <w:color w:val="000000" w:themeColor="text1"/>
        </w:rPr>
      </w:pPr>
    </w:p>
    <w:p w14:paraId="3473B7C3" w14:textId="77777777" w:rsidR="007808CE" w:rsidRPr="0059627C" w:rsidRDefault="007808CE" w:rsidP="001748A4">
      <w:pPr>
        <w:spacing w:line="480" w:lineRule="auto"/>
        <w:rPr>
          <w:color w:val="000000" w:themeColor="text1"/>
        </w:rPr>
      </w:pPr>
    </w:p>
    <w:p w14:paraId="1A6D4340" w14:textId="1B9FE23A" w:rsidR="007808CE" w:rsidRPr="0059627C" w:rsidRDefault="00755E1A" w:rsidP="001748A4">
      <w:pPr>
        <w:spacing w:line="480" w:lineRule="auto"/>
        <w:rPr>
          <w:color w:val="000000" w:themeColor="text1"/>
        </w:rPr>
      </w:pPr>
      <w:r w:rsidRPr="0059627C">
        <w:rPr>
          <w:color w:val="000000" w:themeColor="text1"/>
        </w:rPr>
        <w:t xml:space="preserve">Measles is a highly infectious illness that has increased morbidity and mortality worldwide. </w:t>
      </w:r>
      <w:r w:rsidR="0009742D" w:rsidRPr="0059627C">
        <w:rPr>
          <w:color w:val="000000" w:themeColor="text1"/>
        </w:rPr>
        <w:t xml:space="preserve">Measles incidence and death have significantly decreased because of increased measles vaccination. </w:t>
      </w:r>
      <w:r w:rsidRPr="0059627C">
        <w:rPr>
          <w:color w:val="000000" w:themeColor="text1"/>
        </w:rPr>
        <w:t>D</w:t>
      </w:r>
      <w:r w:rsidR="002A160F" w:rsidRPr="0059627C">
        <w:rPr>
          <w:color w:val="000000" w:themeColor="text1"/>
        </w:rPr>
        <w:t>ue to their frequent contact with patients, healthcare workers can function as vectors for the spread of infectious diseases and put themselves at higher risk of infection. As a result, they play a critical role in the spread of infectious diseases both within and outside of the healthcare context.</w:t>
      </w:r>
      <w:r w:rsidR="00F179AF" w:rsidRPr="0059627C">
        <w:rPr>
          <w:color w:val="000000" w:themeColor="text1"/>
        </w:rPr>
        <w:t xml:space="preserve"> The only proven prevention against the nosocomial transmission of measles from healthcare professionals is vaccination. The danger of contracting and transmitting measles in healthcare (HC) settings must be </w:t>
      </w:r>
      <w:r w:rsidRPr="0059627C">
        <w:rPr>
          <w:color w:val="000000" w:themeColor="text1"/>
        </w:rPr>
        <w:t>eliminated</w:t>
      </w:r>
      <w:r w:rsidR="00F179AF" w:rsidRPr="0059627C">
        <w:rPr>
          <w:color w:val="000000" w:themeColor="text1"/>
        </w:rPr>
        <w:t xml:space="preserve"> by evaluating the vaccination status of HCPs and administering a two-dose vaccine to individuals who do not exhibit indications of immunity.</w:t>
      </w:r>
    </w:p>
    <w:p w14:paraId="280E134A" w14:textId="77777777" w:rsidR="007808CE" w:rsidRPr="0059627C" w:rsidRDefault="007808CE" w:rsidP="001748A4">
      <w:pPr>
        <w:spacing w:line="480" w:lineRule="auto"/>
        <w:rPr>
          <w:color w:val="000000" w:themeColor="text1"/>
        </w:rPr>
      </w:pPr>
    </w:p>
    <w:p w14:paraId="7FD75C31" w14:textId="77777777" w:rsidR="007808CE" w:rsidRPr="0059627C" w:rsidRDefault="007808CE" w:rsidP="001748A4">
      <w:pPr>
        <w:spacing w:line="480" w:lineRule="auto"/>
        <w:rPr>
          <w:color w:val="000000" w:themeColor="text1"/>
        </w:rPr>
      </w:pPr>
    </w:p>
    <w:p w14:paraId="7A1F6520" w14:textId="77777777" w:rsidR="007808CE" w:rsidRPr="0059627C" w:rsidRDefault="007808CE" w:rsidP="001748A4">
      <w:pPr>
        <w:spacing w:line="480" w:lineRule="auto"/>
        <w:rPr>
          <w:color w:val="000000" w:themeColor="text1"/>
        </w:rPr>
      </w:pPr>
    </w:p>
    <w:p w14:paraId="7C5C2C75" w14:textId="77777777" w:rsidR="007808CE" w:rsidRPr="0059627C" w:rsidRDefault="007808CE" w:rsidP="001748A4">
      <w:pPr>
        <w:spacing w:line="480" w:lineRule="auto"/>
        <w:rPr>
          <w:color w:val="000000" w:themeColor="text1"/>
        </w:rPr>
      </w:pPr>
    </w:p>
    <w:p w14:paraId="007B1A67" w14:textId="77777777" w:rsidR="007808CE" w:rsidRPr="0059627C" w:rsidRDefault="007808CE" w:rsidP="001748A4">
      <w:pPr>
        <w:spacing w:line="480" w:lineRule="auto"/>
        <w:rPr>
          <w:color w:val="000000" w:themeColor="text1"/>
        </w:rPr>
      </w:pPr>
    </w:p>
    <w:p w14:paraId="48477E25" w14:textId="77777777" w:rsidR="007808CE" w:rsidRPr="0059627C" w:rsidRDefault="007808CE" w:rsidP="001748A4">
      <w:pPr>
        <w:spacing w:line="480" w:lineRule="auto"/>
        <w:rPr>
          <w:color w:val="000000" w:themeColor="text1"/>
        </w:rPr>
      </w:pPr>
    </w:p>
    <w:p w14:paraId="33C2E3C3" w14:textId="77777777" w:rsidR="007808CE" w:rsidRPr="0059627C" w:rsidRDefault="007808CE" w:rsidP="001748A4">
      <w:pPr>
        <w:spacing w:line="480" w:lineRule="auto"/>
        <w:rPr>
          <w:color w:val="000000" w:themeColor="text1"/>
        </w:rPr>
      </w:pPr>
    </w:p>
    <w:p w14:paraId="195239EC" w14:textId="77777777" w:rsidR="007808CE" w:rsidRPr="0059627C" w:rsidRDefault="007808CE" w:rsidP="001748A4">
      <w:pPr>
        <w:spacing w:line="480" w:lineRule="auto"/>
        <w:rPr>
          <w:color w:val="000000" w:themeColor="text1"/>
        </w:rPr>
      </w:pPr>
    </w:p>
    <w:p w14:paraId="3C7B02DB" w14:textId="77777777" w:rsidR="007808CE" w:rsidRPr="0059627C" w:rsidRDefault="007808CE" w:rsidP="001748A4">
      <w:pPr>
        <w:spacing w:line="480" w:lineRule="auto"/>
        <w:rPr>
          <w:color w:val="000000" w:themeColor="text1"/>
        </w:rPr>
      </w:pPr>
    </w:p>
    <w:p w14:paraId="0D3AE1B3" w14:textId="77777777" w:rsidR="007808CE" w:rsidRPr="0059627C" w:rsidRDefault="007808CE" w:rsidP="001748A4">
      <w:pPr>
        <w:spacing w:line="480" w:lineRule="auto"/>
        <w:rPr>
          <w:color w:val="000000" w:themeColor="text1"/>
        </w:rPr>
      </w:pPr>
    </w:p>
    <w:p w14:paraId="7F4FDD91" w14:textId="77777777" w:rsidR="007E340F" w:rsidRPr="0059627C" w:rsidRDefault="007E340F" w:rsidP="001748A4">
      <w:pPr>
        <w:spacing w:line="480" w:lineRule="auto"/>
        <w:rPr>
          <w:color w:val="000000" w:themeColor="text1"/>
        </w:rPr>
      </w:pPr>
    </w:p>
    <w:p w14:paraId="23448585" w14:textId="02BBF26C" w:rsidR="0075583F" w:rsidRPr="0059627C" w:rsidRDefault="0075583F" w:rsidP="001748A4">
      <w:pPr>
        <w:spacing w:line="480" w:lineRule="auto"/>
        <w:rPr>
          <w:color w:val="000000" w:themeColor="text1"/>
        </w:rPr>
      </w:pPr>
      <w:r w:rsidRPr="0059627C">
        <w:rPr>
          <w:color w:val="000000" w:themeColor="text1"/>
        </w:rPr>
        <w:lastRenderedPageBreak/>
        <w:t>Introduction</w:t>
      </w:r>
    </w:p>
    <w:p w14:paraId="774E4476" w14:textId="6E1E25E3" w:rsidR="0075583F" w:rsidRPr="0059627C" w:rsidRDefault="0075583F" w:rsidP="001748A4">
      <w:pPr>
        <w:spacing w:line="480" w:lineRule="auto"/>
        <w:rPr>
          <w:color w:val="000000" w:themeColor="text1"/>
        </w:rPr>
      </w:pPr>
    </w:p>
    <w:p w14:paraId="306B47F9" w14:textId="09D3A712" w:rsidR="0075583F" w:rsidRPr="0059627C" w:rsidRDefault="00A136C3" w:rsidP="001748A4">
      <w:pPr>
        <w:spacing w:line="480" w:lineRule="auto"/>
        <w:rPr>
          <w:color w:val="000000" w:themeColor="text1"/>
        </w:rPr>
      </w:pPr>
      <w:r w:rsidRPr="0059627C">
        <w:rPr>
          <w:color w:val="000000" w:themeColor="text1"/>
        </w:rPr>
        <w:t xml:space="preserve">Measles is a highly contagious acute infectious illness that is caused by the measles virus </w:t>
      </w:r>
      <w:r w:rsidR="00114C9D" w:rsidRPr="0059627C">
        <w:rPr>
          <w:color w:val="000000" w:themeColor="text1"/>
        </w:rPr>
        <w:t xml:space="preserve">(Choi. </w:t>
      </w:r>
      <w:r w:rsidR="007969E1" w:rsidRPr="0059627C">
        <w:rPr>
          <w:color w:val="000000" w:themeColor="text1"/>
        </w:rPr>
        <w:t>e</w:t>
      </w:r>
      <w:r w:rsidR="00114C9D" w:rsidRPr="0059627C">
        <w:rPr>
          <w:color w:val="000000" w:themeColor="text1"/>
        </w:rPr>
        <w:t>t. al. 2023</w:t>
      </w:r>
      <w:r w:rsidR="007969E1" w:rsidRPr="0059627C">
        <w:rPr>
          <w:color w:val="000000" w:themeColor="text1"/>
        </w:rPr>
        <w:t xml:space="preserve">). </w:t>
      </w:r>
      <w:r w:rsidR="00537CF6" w:rsidRPr="0059627C">
        <w:rPr>
          <w:color w:val="000000" w:themeColor="text1"/>
        </w:rPr>
        <w:t>Patel, et. al. (</w:t>
      </w:r>
      <w:r w:rsidR="007808CE" w:rsidRPr="0059627C">
        <w:rPr>
          <w:color w:val="000000" w:themeColor="text1"/>
        </w:rPr>
        <w:t xml:space="preserve">2020) </w:t>
      </w:r>
      <w:r w:rsidR="007E340F" w:rsidRPr="0059627C">
        <w:rPr>
          <w:color w:val="000000" w:themeColor="text1"/>
        </w:rPr>
        <w:t>s</w:t>
      </w:r>
      <w:r w:rsidR="007808CE" w:rsidRPr="0059627C">
        <w:rPr>
          <w:color w:val="000000" w:themeColor="text1"/>
        </w:rPr>
        <w:t>tates</w:t>
      </w:r>
      <w:r w:rsidR="00537CF6" w:rsidRPr="0059627C">
        <w:rPr>
          <w:color w:val="000000" w:themeColor="text1"/>
        </w:rPr>
        <w:t xml:space="preserve"> that</w:t>
      </w:r>
      <w:r w:rsidR="007969E1" w:rsidRPr="0059627C">
        <w:rPr>
          <w:color w:val="000000" w:themeColor="text1"/>
        </w:rPr>
        <w:t xml:space="preserve"> Measles is contracted by airborne transmission as well as direct contact with droplets from the respiratory secretions of infected individuals. Measles patients are contagious for four days prior to and four days following the beginning of their rash. </w:t>
      </w:r>
      <w:r w:rsidR="00A10AA9" w:rsidRPr="0059627C">
        <w:rPr>
          <w:color w:val="000000" w:themeColor="text1"/>
        </w:rPr>
        <w:t xml:space="preserve"> Robert. et. al. </w:t>
      </w:r>
      <w:r w:rsidR="008065AB" w:rsidRPr="0059627C">
        <w:rPr>
          <w:color w:val="000000" w:themeColor="text1"/>
        </w:rPr>
        <w:t>(</w:t>
      </w:r>
      <w:r w:rsidR="00A10AA9" w:rsidRPr="0059627C">
        <w:rPr>
          <w:color w:val="000000" w:themeColor="text1"/>
        </w:rPr>
        <w:t>2004)</w:t>
      </w:r>
      <w:r w:rsidR="008A69D8" w:rsidRPr="0059627C">
        <w:rPr>
          <w:color w:val="000000" w:themeColor="text1"/>
        </w:rPr>
        <w:t xml:space="preserve"> </w:t>
      </w:r>
      <w:r w:rsidR="008065AB" w:rsidRPr="0059627C">
        <w:rPr>
          <w:color w:val="000000" w:themeColor="text1"/>
        </w:rPr>
        <w:t>suggests</w:t>
      </w:r>
      <w:r w:rsidR="008A69D8" w:rsidRPr="0059627C">
        <w:rPr>
          <w:color w:val="000000" w:themeColor="text1"/>
        </w:rPr>
        <w:t xml:space="preserve"> that</w:t>
      </w:r>
      <w:r w:rsidR="0059627C" w:rsidRPr="0059627C">
        <w:rPr>
          <w:color w:val="000000" w:themeColor="text1"/>
        </w:rPr>
        <w:t xml:space="preserve"> it</w:t>
      </w:r>
      <w:r w:rsidR="0059627C" w:rsidRPr="0059627C">
        <w:rPr>
          <w:color w:val="000000" w:themeColor="text1"/>
        </w:rPr>
        <w:t xml:space="preserve"> may spread swiftly when an infected person breathes, coughs, or sneezes. It may cause serious disease, complications, or even death.</w:t>
      </w:r>
      <w:r w:rsidR="00A10AA9" w:rsidRPr="0059627C">
        <w:rPr>
          <w:color w:val="000000" w:themeColor="text1"/>
        </w:rPr>
        <w:t xml:space="preserve"> </w:t>
      </w:r>
      <w:r w:rsidR="00D63FA8" w:rsidRPr="0059627C">
        <w:rPr>
          <w:color w:val="000000" w:themeColor="text1"/>
        </w:rPr>
        <w:t xml:space="preserve">Moten et. al. (2018) </w:t>
      </w:r>
      <w:r w:rsidR="007E340F" w:rsidRPr="0059627C">
        <w:rPr>
          <w:color w:val="000000" w:themeColor="text1"/>
        </w:rPr>
        <w:t>s</w:t>
      </w:r>
      <w:r w:rsidR="006A5D27" w:rsidRPr="0059627C">
        <w:rPr>
          <w:color w:val="000000" w:themeColor="text1"/>
        </w:rPr>
        <w:t>tates</w:t>
      </w:r>
      <w:r w:rsidR="00D63FA8" w:rsidRPr="0059627C">
        <w:rPr>
          <w:color w:val="000000" w:themeColor="text1"/>
        </w:rPr>
        <w:t xml:space="preserve"> that </w:t>
      </w:r>
      <w:r w:rsidR="008065AB" w:rsidRPr="0059627C">
        <w:rPr>
          <w:color w:val="000000" w:themeColor="text1"/>
        </w:rPr>
        <w:t>d</w:t>
      </w:r>
      <w:r w:rsidR="00D63FA8" w:rsidRPr="0059627C">
        <w:rPr>
          <w:color w:val="000000" w:themeColor="text1"/>
        </w:rPr>
        <w:t>espite being a highly contagious viral disease that may be readily prevented with vaccination, measles continues to be a major source of morbidity and mortality worldwide.</w:t>
      </w:r>
      <w:r w:rsidR="006A5D27" w:rsidRPr="0059627C">
        <w:rPr>
          <w:color w:val="000000" w:themeColor="text1"/>
        </w:rPr>
        <w:t xml:space="preserve"> Uchendu. et. al. (2019) </w:t>
      </w:r>
      <w:r w:rsidR="007E340F" w:rsidRPr="0059627C">
        <w:rPr>
          <w:color w:val="000000" w:themeColor="text1"/>
        </w:rPr>
        <w:t>f</w:t>
      </w:r>
      <w:r w:rsidR="006A5D27" w:rsidRPr="0059627C">
        <w:rPr>
          <w:color w:val="000000" w:themeColor="text1"/>
        </w:rPr>
        <w:t xml:space="preserve">ound that </w:t>
      </w:r>
      <w:r w:rsidR="00473D0E" w:rsidRPr="0059627C">
        <w:rPr>
          <w:color w:val="000000" w:themeColor="text1"/>
        </w:rPr>
        <w:t>in</w:t>
      </w:r>
      <w:r w:rsidR="006A5D27" w:rsidRPr="0059627C">
        <w:rPr>
          <w:color w:val="000000" w:themeColor="text1"/>
        </w:rPr>
        <w:t xml:space="preserve"> the world, measles caused around 134 200 deaths in 2015, which translates to 367 deaths per day or 15 deaths per hour.</w:t>
      </w:r>
      <w:r w:rsidR="0059627C" w:rsidRPr="0059627C">
        <w:rPr>
          <w:color w:val="000000" w:themeColor="text1"/>
        </w:rPr>
        <w:t xml:space="preserve"> </w:t>
      </w:r>
      <w:r w:rsidR="0059627C" w:rsidRPr="0059627C">
        <w:rPr>
          <w:color w:val="000000" w:themeColor="text1"/>
        </w:rPr>
        <w:t>Measles vaccines avoided over 20.3 million deaths between 2000 and 2015.</w:t>
      </w:r>
      <w:r w:rsidR="006A5D27" w:rsidRPr="0059627C">
        <w:rPr>
          <w:color w:val="000000" w:themeColor="text1"/>
        </w:rPr>
        <w:t xml:space="preserve"> It indicates that vaccinations do work to prevent measles infections.</w:t>
      </w:r>
      <w:r w:rsidR="001441B0" w:rsidRPr="0059627C">
        <w:rPr>
          <w:color w:val="000000" w:themeColor="text1"/>
        </w:rPr>
        <w:t xml:space="preserve"> </w:t>
      </w:r>
      <w:proofErr w:type="spellStart"/>
      <w:r w:rsidR="00026A73" w:rsidRPr="0059627C">
        <w:rPr>
          <w:color w:val="000000" w:themeColor="text1"/>
        </w:rPr>
        <w:t>Torracinta</w:t>
      </w:r>
      <w:proofErr w:type="spellEnd"/>
      <w:r w:rsidR="00026A73" w:rsidRPr="0059627C">
        <w:rPr>
          <w:color w:val="000000" w:themeColor="text1"/>
        </w:rPr>
        <w:t xml:space="preserve">. et. al. </w:t>
      </w:r>
      <w:r w:rsidR="0010545F" w:rsidRPr="0059627C">
        <w:rPr>
          <w:color w:val="000000" w:themeColor="text1"/>
        </w:rPr>
        <w:t>(</w:t>
      </w:r>
      <w:r w:rsidR="00026A73" w:rsidRPr="0059627C">
        <w:rPr>
          <w:color w:val="000000" w:themeColor="text1"/>
        </w:rPr>
        <w:t>2021</w:t>
      </w:r>
      <w:r w:rsidR="0010545F" w:rsidRPr="0059627C">
        <w:rPr>
          <w:color w:val="000000" w:themeColor="text1"/>
        </w:rPr>
        <w:t xml:space="preserve">) </w:t>
      </w:r>
      <w:r w:rsidR="007E340F" w:rsidRPr="0059627C">
        <w:rPr>
          <w:color w:val="000000" w:themeColor="text1"/>
        </w:rPr>
        <w:t>f</w:t>
      </w:r>
      <w:r w:rsidR="001441B0" w:rsidRPr="0059627C">
        <w:rPr>
          <w:color w:val="000000" w:themeColor="text1"/>
        </w:rPr>
        <w:t>ound</w:t>
      </w:r>
      <w:r w:rsidR="00026A73" w:rsidRPr="0059627C">
        <w:rPr>
          <w:color w:val="000000" w:themeColor="text1"/>
        </w:rPr>
        <w:t xml:space="preserve"> </w:t>
      </w:r>
      <w:r w:rsidR="0059627C" w:rsidRPr="0059627C">
        <w:rPr>
          <w:color w:val="000000" w:themeColor="text1"/>
        </w:rPr>
        <w:t>that it</w:t>
      </w:r>
      <w:r w:rsidR="0059627C" w:rsidRPr="0059627C">
        <w:rPr>
          <w:color w:val="000000" w:themeColor="text1"/>
        </w:rPr>
        <w:t xml:space="preserve"> is currently uncommon </w:t>
      </w:r>
      <w:proofErr w:type="gramStart"/>
      <w:r w:rsidR="0059627C" w:rsidRPr="0059627C">
        <w:rPr>
          <w:color w:val="000000" w:themeColor="text1"/>
        </w:rPr>
        <w:t>as a result of</w:t>
      </w:r>
      <w:proofErr w:type="gramEnd"/>
      <w:r w:rsidR="0059627C" w:rsidRPr="0059627C">
        <w:rPr>
          <w:color w:val="000000" w:themeColor="text1"/>
        </w:rPr>
        <w:t xml:space="preserve"> the effectiveness of the MMR (measles, mumps, and rubella) immunisation campaign. Anyone can contract the measles if they have never had the illness before or if they have not had the immunisation.</w:t>
      </w:r>
      <w:r w:rsidR="0059627C" w:rsidRPr="0059627C">
        <w:rPr>
          <w:color w:val="000000" w:themeColor="text1"/>
        </w:rPr>
        <w:t xml:space="preserve"> </w:t>
      </w:r>
      <w:r w:rsidR="001441B0" w:rsidRPr="0059627C">
        <w:rPr>
          <w:color w:val="000000" w:themeColor="text1"/>
        </w:rPr>
        <w:t xml:space="preserve">According to </w:t>
      </w:r>
      <w:r w:rsidR="00473D0E" w:rsidRPr="0059627C">
        <w:rPr>
          <w:color w:val="000000" w:themeColor="text1"/>
        </w:rPr>
        <w:t xml:space="preserve">Uchendu. et. al. (2019) </w:t>
      </w:r>
      <w:r w:rsidR="004E0319" w:rsidRPr="0059627C">
        <w:rPr>
          <w:color w:val="000000" w:themeColor="text1"/>
        </w:rPr>
        <w:t>measles is</w:t>
      </w:r>
      <w:r w:rsidR="008065AB" w:rsidRPr="0059627C">
        <w:rPr>
          <w:color w:val="000000" w:themeColor="text1"/>
        </w:rPr>
        <w:t xml:space="preserve"> </w:t>
      </w:r>
      <w:r w:rsidR="004E0319" w:rsidRPr="0059627C">
        <w:rPr>
          <w:color w:val="000000" w:themeColor="text1"/>
        </w:rPr>
        <w:t xml:space="preserve">listed as the fifth most common cause of mortality for children. Measles does not directly kill children; instead, complications from the illness that arise from improper management do. </w:t>
      </w:r>
      <w:r w:rsidR="008F79BD" w:rsidRPr="0059627C">
        <w:rPr>
          <w:color w:val="000000" w:themeColor="text1"/>
        </w:rPr>
        <w:t xml:space="preserve">Subacute sclerosing panencephalitis, diarrhoea, pneumonia, ear infections, and vision impairment are some of these consequences. </w:t>
      </w:r>
      <w:r w:rsidR="00BC6F94" w:rsidRPr="0059627C">
        <w:rPr>
          <w:color w:val="000000" w:themeColor="text1"/>
        </w:rPr>
        <w:t>The risk of complications from measles is often higher in individuals over the age of 20 or in children under the age of 5.</w:t>
      </w:r>
      <w:r w:rsidR="005F4D45" w:rsidRPr="0059627C">
        <w:rPr>
          <w:color w:val="000000" w:themeColor="text1"/>
        </w:rPr>
        <w:t xml:space="preserve"> According to</w:t>
      </w:r>
      <w:r w:rsidR="00BC6F94" w:rsidRPr="0059627C">
        <w:rPr>
          <w:color w:val="000000" w:themeColor="text1"/>
        </w:rPr>
        <w:t xml:space="preserve"> </w:t>
      </w:r>
      <w:r w:rsidR="005F4D45" w:rsidRPr="0059627C">
        <w:rPr>
          <w:color w:val="000000" w:themeColor="text1"/>
        </w:rPr>
        <w:t>Hayman, et. al. (2019</w:t>
      </w:r>
      <w:r w:rsidR="00A477A2" w:rsidRPr="0059627C">
        <w:rPr>
          <w:color w:val="000000" w:themeColor="text1"/>
        </w:rPr>
        <w:t xml:space="preserve">) </w:t>
      </w:r>
      <w:r w:rsidR="008065AB" w:rsidRPr="0059627C">
        <w:rPr>
          <w:color w:val="000000" w:themeColor="text1"/>
        </w:rPr>
        <w:t>t</w:t>
      </w:r>
      <w:r w:rsidR="00BC6F94" w:rsidRPr="0059627C">
        <w:rPr>
          <w:color w:val="000000" w:themeColor="text1"/>
        </w:rPr>
        <w:t xml:space="preserve">he measles can spread to several bodily areas. Measles patients have diarrhoea in </w:t>
      </w:r>
      <w:r w:rsidR="00BC6F94" w:rsidRPr="0059627C">
        <w:rPr>
          <w:color w:val="000000" w:themeColor="text1"/>
        </w:rPr>
        <w:lastRenderedPageBreak/>
        <w:t xml:space="preserve">about 8 out of 100 cases (8%), middle ear infections in 7 out of 100 cases (often in young children), and pneumonia in 6 out of 100 cases (lung infection with breathing difficulties). One in every 1,000 measles patients develops encephalitis, a dangerous brain </w:t>
      </w:r>
      <w:r w:rsidR="00A477A2" w:rsidRPr="0059627C">
        <w:rPr>
          <w:color w:val="000000" w:themeColor="text1"/>
        </w:rPr>
        <w:t xml:space="preserve">infection. </w:t>
      </w:r>
      <w:r w:rsidR="00537CF6" w:rsidRPr="0059627C">
        <w:rPr>
          <w:color w:val="000000" w:themeColor="text1"/>
        </w:rPr>
        <w:t xml:space="preserve">Patel, et. al. (2020) </w:t>
      </w:r>
      <w:r w:rsidR="007E340F" w:rsidRPr="0059627C">
        <w:rPr>
          <w:color w:val="000000" w:themeColor="text1"/>
        </w:rPr>
        <w:t>s</w:t>
      </w:r>
      <w:r w:rsidR="00537CF6" w:rsidRPr="0059627C">
        <w:rPr>
          <w:color w:val="000000" w:themeColor="text1"/>
        </w:rPr>
        <w:t>tates that</w:t>
      </w:r>
      <w:r w:rsidR="00A477A2" w:rsidRPr="0059627C">
        <w:rPr>
          <w:color w:val="000000" w:themeColor="text1"/>
        </w:rPr>
        <w:t xml:space="preserve"> </w:t>
      </w:r>
      <w:r w:rsidR="008065AB" w:rsidRPr="0059627C">
        <w:rPr>
          <w:color w:val="000000" w:themeColor="text1"/>
        </w:rPr>
        <w:t>p</w:t>
      </w:r>
      <w:r w:rsidR="00A477A2" w:rsidRPr="0059627C">
        <w:rPr>
          <w:color w:val="000000" w:themeColor="text1"/>
        </w:rPr>
        <w:t>regnancy</w:t>
      </w:r>
      <w:r w:rsidR="00AB41B6" w:rsidRPr="0059627C">
        <w:rPr>
          <w:color w:val="000000" w:themeColor="text1"/>
        </w:rPr>
        <w:t>-related measles disease increases the risk of early labour, miscarriage, and low birth weight babies. Measles can be quite severe in those with AIDS or compromised immune systems.</w:t>
      </w:r>
    </w:p>
    <w:p w14:paraId="1E1982F5" w14:textId="53C1B843" w:rsidR="0075583F" w:rsidRPr="0059627C" w:rsidRDefault="0075583F" w:rsidP="001748A4">
      <w:pPr>
        <w:spacing w:line="480" w:lineRule="auto"/>
        <w:rPr>
          <w:color w:val="000000" w:themeColor="text1"/>
        </w:rPr>
      </w:pPr>
    </w:p>
    <w:p w14:paraId="47480871" w14:textId="6D212A9E" w:rsidR="00BD322D" w:rsidRPr="0059627C" w:rsidRDefault="00BD322D" w:rsidP="001748A4">
      <w:pPr>
        <w:spacing w:line="480" w:lineRule="auto"/>
        <w:rPr>
          <w:color w:val="000000" w:themeColor="text1"/>
        </w:rPr>
      </w:pPr>
      <w:r w:rsidRPr="0059627C">
        <w:rPr>
          <w:color w:val="000000" w:themeColor="text1"/>
        </w:rPr>
        <w:t xml:space="preserve">The Prevalence of Measles </w:t>
      </w:r>
    </w:p>
    <w:p w14:paraId="3178C3D9" w14:textId="77777777" w:rsidR="00BD322D" w:rsidRPr="0059627C" w:rsidRDefault="00BD322D" w:rsidP="001748A4">
      <w:pPr>
        <w:spacing w:line="480" w:lineRule="auto"/>
        <w:rPr>
          <w:color w:val="000000" w:themeColor="text1"/>
        </w:rPr>
      </w:pPr>
    </w:p>
    <w:p w14:paraId="00FE2BC9" w14:textId="77111242" w:rsidR="00BD322D" w:rsidRPr="0059627C" w:rsidRDefault="00B60E5D" w:rsidP="001748A4">
      <w:pPr>
        <w:spacing w:line="480" w:lineRule="auto"/>
        <w:rPr>
          <w:color w:val="000000" w:themeColor="text1"/>
        </w:rPr>
      </w:pPr>
      <w:r w:rsidRPr="0059627C">
        <w:rPr>
          <w:color w:val="000000" w:themeColor="text1"/>
        </w:rPr>
        <w:t>According to Edelstein. et. al. (2019)</w:t>
      </w:r>
      <w:r w:rsidR="00916014" w:rsidRPr="0059627C">
        <w:rPr>
          <w:color w:val="000000" w:themeColor="text1"/>
        </w:rPr>
        <w:t xml:space="preserve"> Measles continues to outbreak in several developed nations even though there has been a safe and effective vaccine available for almost half a </w:t>
      </w:r>
      <w:r w:rsidR="004E5D03" w:rsidRPr="0059627C">
        <w:rPr>
          <w:color w:val="000000" w:themeColor="text1"/>
        </w:rPr>
        <w:t>century</w:t>
      </w:r>
      <w:r w:rsidRPr="0059627C">
        <w:rPr>
          <w:color w:val="000000" w:themeColor="text1"/>
        </w:rPr>
        <w:t xml:space="preserve">. </w:t>
      </w:r>
      <w:r w:rsidR="00916014" w:rsidRPr="0059627C">
        <w:rPr>
          <w:color w:val="000000" w:themeColor="text1"/>
        </w:rPr>
        <w:t>These reasons include low vaccination rates among some subpopulations, the emergence of an anti-vaccination movement,</w:t>
      </w:r>
      <w:r w:rsidR="00C27C52" w:rsidRPr="0059627C">
        <w:rPr>
          <w:color w:val="000000" w:themeColor="text1"/>
        </w:rPr>
        <w:t xml:space="preserve"> low-resource environments,</w:t>
      </w:r>
      <w:r w:rsidR="00916014" w:rsidRPr="0059627C">
        <w:rPr>
          <w:color w:val="000000" w:themeColor="text1"/>
        </w:rPr>
        <w:t xml:space="preserve"> and an increase in cross-border </w:t>
      </w:r>
      <w:r w:rsidR="002640A9" w:rsidRPr="0059627C">
        <w:rPr>
          <w:color w:val="000000" w:themeColor="text1"/>
        </w:rPr>
        <w:t xml:space="preserve">travel. Patel, et. al. </w:t>
      </w:r>
      <w:r w:rsidR="004E5D03" w:rsidRPr="0059627C">
        <w:rPr>
          <w:color w:val="000000" w:themeColor="text1"/>
        </w:rPr>
        <w:t>(</w:t>
      </w:r>
      <w:r w:rsidR="00BA0985" w:rsidRPr="0059627C">
        <w:rPr>
          <w:color w:val="000000" w:themeColor="text1"/>
        </w:rPr>
        <w:t>2020</w:t>
      </w:r>
      <w:r w:rsidR="004E5D03" w:rsidRPr="0059627C">
        <w:rPr>
          <w:color w:val="000000" w:themeColor="text1"/>
        </w:rPr>
        <w:t xml:space="preserve">) </w:t>
      </w:r>
      <w:r w:rsidR="007E340F" w:rsidRPr="0059627C">
        <w:rPr>
          <w:color w:val="000000" w:themeColor="text1"/>
        </w:rPr>
        <w:t>f</w:t>
      </w:r>
      <w:r w:rsidRPr="0059627C">
        <w:rPr>
          <w:color w:val="000000" w:themeColor="text1"/>
        </w:rPr>
        <w:t xml:space="preserve">ound that </w:t>
      </w:r>
      <w:r w:rsidR="0059627C" w:rsidRPr="0059627C">
        <w:rPr>
          <w:color w:val="000000" w:themeColor="text1"/>
        </w:rPr>
        <w:t>m</w:t>
      </w:r>
      <w:r w:rsidR="00BD322D" w:rsidRPr="0059627C">
        <w:rPr>
          <w:color w:val="000000" w:themeColor="text1"/>
        </w:rPr>
        <w:t xml:space="preserve">easles is a </w:t>
      </w:r>
      <w:r w:rsidR="0059627C" w:rsidRPr="0059627C">
        <w:rPr>
          <w:color w:val="000000" w:themeColor="text1"/>
        </w:rPr>
        <w:t>very</w:t>
      </w:r>
      <w:r w:rsidR="00BD322D" w:rsidRPr="0059627C">
        <w:rPr>
          <w:color w:val="000000" w:themeColor="text1"/>
        </w:rPr>
        <w:t xml:space="preserve"> infectious illness that is mostly spread through respiratory contact. Approximately 90,000 deaths worldwide were linked to the condition in 2016</w:t>
      </w:r>
      <w:r w:rsidR="004E5D03" w:rsidRPr="0059627C">
        <w:rPr>
          <w:color w:val="000000" w:themeColor="text1"/>
        </w:rPr>
        <w:t xml:space="preserve">. </w:t>
      </w:r>
      <w:r w:rsidR="00BD322D" w:rsidRPr="0059627C">
        <w:rPr>
          <w:color w:val="000000" w:themeColor="text1"/>
        </w:rPr>
        <w:t xml:space="preserve">According to Edelstein. et. al. (2019) </w:t>
      </w:r>
      <w:r w:rsidR="008065AB" w:rsidRPr="0059627C">
        <w:rPr>
          <w:color w:val="000000" w:themeColor="text1"/>
        </w:rPr>
        <w:t>b</w:t>
      </w:r>
      <w:r w:rsidR="00BD322D" w:rsidRPr="0059627C">
        <w:rPr>
          <w:color w:val="000000" w:themeColor="text1"/>
        </w:rPr>
        <w:t>efore to the measles vaccine's introduction in 1968, there were between 160 000 to 800 000 cases of measles reported in England, and every year about 100 deaths from the acute disease were reported. Following the 1988 introduction of the combined MMR vaccination, 90% coverage was quickly attained, and the frequency of illness dropped to an extremely low level.</w:t>
      </w:r>
      <w:r w:rsidR="008277BC" w:rsidRPr="0059627C">
        <w:rPr>
          <w:color w:val="000000" w:themeColor="text1"/>
        </w:rPr>
        <w:t xml:space="preserve"> </w:t>
      </w:r>
    </w:p>
    <w:p w14:paraId="49C6B237" w14:textId="66AFB395" w:rsidR="0075583F" w:rsidRPr="0059627C" w:rsidRDefault="0075583F" w:rsidP="001748A4">
      <w:pPr>
        <w:spacing w:line="480" w:lineRule="auto"/>
        <w:rPr>
          <w:color w:val="000000" w:themeColor="text1"/>
        </w:rPr>
      </w:pPr>
    </w:p>
    <w:p w14:paraId="78517054" w14:textId="77777777" w:rsidR="006A2BF0" w:rsidRPr="0059627C" w:rsidRDefault="006A2BF0" w:rsidP="001748A4">
      <w:pPr>
        <w:spacing w:line="480" w:lineRule="auto"/>
        <w:rPr>
          <w:color w:val="000000" w:themeColor="text1"/>
        </w:rPr>
      </w:pPr>
    </w:p>
    <w:p w14:paraId="2E21813E" w14:textId="77777777" w:rsidR="007E340F" w:rsidRPr="0059627C" w:rsidRDefault="007E340F" w:rsidP="001748A4">
      <w:pPr>
        <w:spacing w:line="480" w:lineRule="auto"/>
        <w:rPr>
          <w:color w:val="000000" w:themeColor="text1"/>
        </w:rPr>
      </w:pPr>
    </w:p>
    <w:p w14:paraId="685396AE" w14:textId="77777777" w:rsidR="00333146" w:rsidRPr="0059627C" w:rsidRDefault="00333146" w:rsidP="001748A4">
      <w:pPr>
        <w:spacing w:line="480" w:lineRule="auto"/>
        <w:rPr>
          <w:color w:val="000000" w:themeColor="text1"/>
        </w:rPr>
      </w:pPr>
    </w:p>
    <w:p w14:paraId="25B17210" w14:textId="0A5E8CFE" w:rsidR="00FF6CF1" w:rsidRPr="0059627C" w:rsidRDefault="0075583F" w:rsidP="001748A4">
      <w:pPr>
        <w:spacing w:line="480" w:lineRule="auto"/>
        <w:rPr>
          <w:color w:val="000000" w:themeColor="text1"/>
        </w:rPr>
      </w:pPr>
      <w:r w:rsidRPr="0059627C">
        <w:rPr>
          <w:color w:val="000000" w:themeColor="text1"/>
        </w:rPr>
        <w:lastRenderedPageBreak/>
        <w:t>Symptoms and</w:t>
      </w:r>
      <w:r w:rsidR="00FF6CF1" w:rsidRPr="0059627C">
        <w:rPr>
          <w:color w:val="000000" w:themeColor="text1"/>
        </w:rPr>
        <w:t xml:space="preserve"> treatment </w:t>
      </w:r>
    </w:p>
    <w:p w14:paraId="3E9B6C56" w14:textId="22D021E7" w:rsidR="008C0A34" w:rsidRPr="0059627C" w:rsidRDefault="00863006" w:rsidP="001748A4">
      <w:pPr>
        <w:spacing w:line="480" w:lineRule="auto"/>
        <w:rPr>
          <w:color w:val="000000" w:themeColor="text1"/>
        </w:rPr>
      </w:pPr>
      <w:r w:rsidRPr="0059627C">
        <w:rPr>
          <w:color w:val="000000" w:themeColor="text1"/>
        </w:rPr>
        <w:t xml:space="preserve">Measles is one of the most contagious viruses that may spread via the air and by direct contact with an infected person's respiratory </w:t>
      </w:r>
      <w:r w:rsidR="00D26441" w:rsidRPr="0059627C">
        <w:rPr>
          <w:color w:val="000000" w:themeColor="text1"/>
        </w:rPr>
        <w:t>secretions (Moten et. al. 2018).</w:t>
      </w:r>
      <w:r w:rsidR="00777DCA" w:rsidRPr="0059627C">
        <w:rPr>
          <w:color w:val="000000" w:themeColor="text1"/>
        </w:rPr>
        <w:t xml:space="preserve"> According to Centres for Disease Control and Prevention (2020) Measles symptoms, which usually include a high fever, cough, runny nose, and watery eyes, usually appear 7 to 14 days after viral encounter. The measles rash develops three to five days following the onset of symptoms.</w:t>
      </w:r>
      <w:r w:rsidR="00922E39" w:rsidRPr="0059627C">
        <w:rPr>
          <w:color w:val="000000" w:themeColor="text1"/>
        </w:rPr>
        <w:t xml:space="preserve"> From 4 days before to the start of the rash until 4 days later, cases are contagious. </w:t>
      </w:r>
      <w:r w:rsidR="00F75902" w:rsidRPr="0059627C">
        <w:rPr>
          <w:color w:val="000000" w:themeColor="text1"/>
        </w:rPr>
        <w:t>Even while measles usually resolves on its own, pregnant women, immunocompromised people, and children under one year old are at risk for several potentially dangerous consequences</w:t>
      </w:r>
      <w:r w:rsidR="00FF6CF1" w:rsidRPr="0059627C">
        <w:rPr>
          <w:color w:val="000000" w:themeColor="text1"/>
        </w:rPr>
        <w:t xml:space="preserve">. </w:t>
      </w:r>
    </w:p>
    <w:p w14:paraId="437CC705" w14:textId="2AE471C6" w:rsidR="0075583F" w:rsidRPr="0059627C" w:rsidRDefault="00657998" w:rsidP="001748A4">
      <w:pPr>
        <w:spacing w:line="480" w:lineRule="auto"/>
        <w:rPr>
          <w:color w:val="000000" w:themeColor="text1"/>
        </w:rPr>
      </w:pPr>
      <w:proofErr w:type="spellStart"/>
      <w:r w:rsidRPr="0059627C">
        <w:rPr>
          <w:color w:val="000000" w:themeColor="text1"/>
        </w:rPr>
        <w:t>Gastanaduy</w:t>
      </w:r>
      <w:proofErr w:type="spellEnd"/>
      <w:r w:rsidRPr="0059627C">
        <w:rPr>
          <w:color w:val="000000" w:themeColor="text1"/>
        </w:rPr>
        <w:t xml:space="preserve">. et. al. </w:t>
      </w:r>
      <w:r w:rsidR="008065AB" w:rsidRPr="0059627C">
        <w:rPr>
          <w:color w:val="000000" w:themeColor="text1"/>
        </w:rPr>
        <w:t>(</w:t>
      </w:r>
      <w:r w:rsidRPr="0059627C">
        <w:rPr>
          <w:color w:val="000000" w:themeColor="text1"/>
        </w:rPr>
        <w:t xml:space="preserve">2018) </w:t>
      </w:r>
      <w:r w:rsidR="007E340F" w:rsidRPr="0059627C">
        <w:rPr>
          <w:color w:val="000000" w:themeColor="text1"/>
        </w:rPr>
        <w:t>s</w:t>
      </w:r>
      <w:r w:rsidRPr="0059627C">
        <w:rPr>
          <w:color w:val="000000" w:themeColor="text1"/>
        </w:rPr>
        <w:t xml:space="preserve">tates that </w:t>
      </w:r>
      <w:r w:rsidR="005C19BB" w:rsidRPr="0059627C">
        <w:rPr>
          <w:color w:val="000000" w:themeColor="text1"/>
        </w:rPr>
        <w:t>Measles disease burden and viral transmission can be reduced by immunising vulnerable individuals and using social distancing measures (isolation, quarantine, and exclusion)</w:t>
      </w:r>
      <w:r w:rsidRPr="0059627C">
        <w:rPr>
          <w:color w:val="000000" w:themeColor="text1"/>
        </w:rPr>
        <w:t xml:space="preserve">. </w:t>
      </w:r>
      <w:r w:rsidR="00254769" w:rsidRPr="0059627C">
        <w:rPr>
          <w:color w:val="000000" w:themeColor="text1"/>
        </w:rPr>
        <w:t>Moten</w:t>
      </w:r>
      <w:r w:rsidR="008065AB" w:rsidRPr="0059627C">
        <w:rPr>
          <w:color w:val="000000" w:themeColor="text1"/>
        </w:rPr>
        <w:t>,</w:t>
      </w:r>
      <w:r w:rsidR="00254769" w:rsidRPr="0059627C">
        <w:rPr>
          <w:color w:val="000000" w:themeColor="text1"/>
        </w:rPr>
        <w:t xml:space="preserve"> et. al. (2018) </w:t>
      </w:r>
      <w:r w:rsidR="00233E92" w:rsidRPr="0059627C">
        <w:rPr>
          <w:color w:val="000000" w:themeColor="text1"/>
        </w:rPr>
        <w:t>advice</w:t>
      </w:r>
      <w:r w:rsidR="00254769" w:rsidRPr="0059627C">
        <w:rPr>
          <w:color w:val="000000" w:themeColor="text1"/>
        </w:rPr>
        <w:t xml:space="preserve"> that all age groups are susceptible to measles, however in the UK, people between the ages of 15 and 25 are significantly at risk. Developing a specific "isolation protocol" in general practices would be advantageous. Because measles is a highly contagious infection, patients who come with a fever illness and rash should be advised to notify the healthcare institution prior to attendance to ensure adequate </w:t>
      </w:r>
      <w:r w:rsidRPr="0059627C">
        <w:rPr>
          <w:color w:val="000000" w:themeColor="text1"/>
        </w:rPr>
        <w:t xml:space="preserve">isolation. </w:t>
      </w:r>
      <w:proofErr w:type="spellStart"/>
      <w:r w:rsidRPr="0059627C">
        <w:rPr>
          <w:color w:val="000000" w:themeColor="text1"/>
        </w:rPr>
        <w:t>Gastanaduy</w:t>
      </w:r>
      <w:proofErr w:type="spellEnd"/>
      <w:r w:rsidRPr="0059627C">
        <w:rPr>
          <w:color w:val="000000" w:themeColor="text1"/>
        </w:rPr>
        <w:t>. et. al. (2018</w:t>
      </w:r>
      <w:r w:rsidR="00254769" w:rsidRPr="0059627C">
        <w:rPr>
          <w:color w:val="000000" w:themeColor="text1"/>
        </w:rPr>
        <w:t xml:space="preserve">) </w:t>
      </w:r>
      <w:r w:rsidR="007D264B" w:rsidRPr="0059627C">
        <w:rPr>
          <w:color w:val="000000" w:themeColor="text1"/>
        </w:rPr>
        <w:t>suggests</w:t>
      </w:r>
      <w:r w:rsidR="00430A9C" w:rsidRPr="0059627C">
        <w:rPr>
          <w:color w:val="000000" w:themeColor="text1"/>
        </w:rPr>
        <w:t xml:space="preserve"> that </w:t>
      </w:r>
      <w:r w:rsidR="008065AB" w:rsidRPr="0059627C">
        <w:rPr>
          <w:color w:val="000000" w:themeColor="text1"/>
        </w:rPr>
        <w:t>c</w:t>
      </w:r>
      <w:r w:rsidR="00254769" w:rsidRPr="0059627C">
        <w:rPr>
          <w:color w:val="000000" w:themeColor="text1"/>
        </w:rPr>
        <w:t>oryzal symptoms of measles often go away in a week, and the illness is typically self-limiting. For symptomatic pain reduction, patients should be advised to relax, drink plenty of water, and take a painkiller. If a patient experiences shortness of breath, an uncontrollable temperature, fits, or a shift in awareness that points to difficulties, they should get emergency medical attention. It is advised to follow up after a week, with a focus on verifying that immunisations are current.</w:t>
      </w:r>
      <w:r w:rsidR="008C0A34" w:rsidRPr="0059627C">
        <w:rPr>
          <w:color w:val="000000" w:themeColor="text1"/>
        </w:rPr>
        <w:t xml:space="preserve"> </w:t>
      </w:r>
      <w:r w:rsidR="00C92A82" w:rsidRPr="0059627C">
        <w:rPr>
          <w:color w:val="000000" w:themeColor="text1"/>
        </w:rPr>
        <w:t>Centre for Disease Control and Prevention (2020) provide</w:t>
      </w:r>
      <w:r w:rsidR="007D264B" w:rsidRPr="0059627C">
        <w:rPr>
          <w:color w:val="000000" w:themeColor="text1"/>
        </w:rPr>
        <w:t>s</w:t>
      </w:r>
      <w:r w:rsidR="00C92A82" w:rsidRPr="0059627C">
        <w:rPr>
          <w:color w:val="000000" w:themeColor="text1"/>
        </w:rPr>
        <w:t xml:space="preserve"> that </w:t>
      </w:r>
      <w:r w:rsidR="008065AB" w:rsidRPr="0059627C">
        <w:rPr>
          <w:color w:val="000000" w:themeColor="text1"/>
        </w:rPr>
        <w:t>r</w:t>
      </w:r>
      <w:r w:rsidR="0032008A" w:rsidRPr="0059627C">
        <w:rPr>
          <w:color w:val="000000" w:themeColor="text1"/>
        </w:rPr>
        <w:t xml:space="preserve">egular vitamin A supplementation is expected to reduce death from various </w:t>
      </w:r>
      <w:r w:rsidR="0032008A" w:rsidRPr="0059627C">
        <w:rPr>
          <w:color w:val="000000" w:themeColor="text1"/>
        </w:rPr>
        <w:lastRenderedPageBreak/>
        <w:t>reasons, including diarrhoea, but it is also thought to lower the measles case fatality rate.  Measles-specific mortality was reduced by 19% when vitamin A treatment was evaluated across several causes of death.</w:t>
      </w:r>
    </w:p>
    <w:p w14:paraId="7B374B5C" w14:textId="77777777" w:rsidR="007E340F" w:rsidRPr="0059627C" w:rsidRDefault="007E340F" w:rsidP="001748A4">
      <w:pPr>
        <w:spacing w:line="480" w:lineRule="auto"/>
        <w:rPr>
          <w:color w:val="000000" w:themeColor="text1"/>
        </w:rPr>
      </w:pPr>
    </w:p>
    <w:p w14:paraId="366CE3D6" w14:textId="21B0158B" w:rsidR="0064014D" w:rsidRPr="0059627C" w:rsidRDefault="0064014D" w:rsidP="001748A4">
      <w:pPr>
        <w:spacing w:line="480" w:lineRule="auto"/>
        <w:rPr>
          <w:color w:val="000000" w:themeColor="text1"/>
        </w:rPr>
      </w:pPr>
      <w:r w:rsidRPr="0059627C">
        <w:rPr>
          <w:color w:val="000000" w:themeColor="text1"/>
        </w:rPr>
        <w:t>Prevention</w:t>
      </w:r>
    </w:p>
    <w:p w14:paraId="746A6944" w14:textId="77777777" w:rsidR="007E340F" w:rsidRPr="0059627C" w:rsidRDefault="007E340F" w:rsidP="001748A4">
      <w:pPr>
        <w:spacing w:line="480" w:lineRule="auto"/>
        <w:rPr>
          <w:color w:val="000000" w:themeColor="text1"/>
        </w:rPr>
      </w:pPr>
    </w:p>
    <w:p w14:paraId="6B93D5C5" w14:textId="558F92BD" w:rsidR="005A1C97" w:rsidRPr="0059627C" w:rsidRDefault="00344787" w:rsidP="001748A4">
      <w:pPr>
        <w:spacing w:line="480" w:lineRule="auto"/>
        <w:rPr>
          <w:color w:val="000000" w:themeColor="text1"/>
        </w:rPr>
      </w:pPr>
      <w:r w:rsidRPr="0059627C">
        <w:rPr>
          <w:color w:val="000000" w:themeColor="text1"/>
        </w:rPr>
        <w:t xml:space="preserve">Before the introduction of vaccinations, </w:t>
      </w:r>
      <w:r w:rsidR="0059627C" w:rsidRPr="0059627C">
        <w:rPr>
          <w:color w:val="000000" w:themeColor="text1"/>
        </w:rPr>
        <w:t>more</w:t>
      </w:r>
      <w:r w:rsidR="0059627C" w:rsidRPr="0059627C">
        <w:rPr>
          <w:color w:val="000000" w:themeColor="text1"/>
        </w:rPr>
        <w:t xml:space="preserve"> than 90% of children under the age of fifteen suffered with measles, which claimed almost two million lives.</w:t>
      </w:r>
      <w:r w:rsidR="0059627C" w:rsidRPr="0059627C">
        <w:rPr>
          <w:color w:val="000000" w:themeColor="text1"/>
        </w:rPr>
        <w:t xml:space="preserve"> </w:t>
      </w:r>
      <w:r w:rsidRPr="0059627C">
        <w:rPr>
          <w:color w:val="000000" w:themeColor="text1"/>
        </w:rPr>
        <w:t>Less than 7 million individuals worldwide were estimated to have measles in 2016, and less than 90,000 people mostly children were killed by the disease (Hayman, et. al. 2019).</w:t>
      </w:r>
      <w:r w:rsidR="0073053C" w:rsidRPr="0059627C">
        <w:rPr>
          <w:color w:val="000000" w:themeColor="text1"/>
        </w:rPr>
        <w:t xml:space="preserve"> Dabbagh, et. al. (2017) </w:t>
      </w:r>
      <w:r w:rsidR="007E340F" w:rsidRPr="0059627C">
        <w:rPr>
          <w:color w:val="000000" w:themeColor="text1"/>
        </w:rPr>
        <w:t>s</w:t>
      </w:r>
      <w:r w:rsidR="0073053C" w:rsidRPr="0059627C">
        <w:rPr>
          <w:color w:val="000000" w:themeColor="text1"/>
        </w:rPr>
        <w:t xml:space="preserve">tates that </w:t>
      </w:r>
      <w:r w:rsidR="008065AB" w:rsidRPr="0059627C">
        <w:rPr>
          <w:color w:val="000000" w:themeColor="text1"/>
        </w:rPr>
        <w:t>v</w:t>
      </w:r>
      <w:r w:rsidR="0073053C" w:rsidRPr="0059627C">
        <w:rPr>
          <w:color w:val="000000" w:themeColor="text1"/>
        </w:rPr>
        <w:t>accinations are a completely preventive measure for these fatalities.</w:t>
      </w:r>
      <w:r w:rsidR="0059627C" w:rsidRPr="0059627C">
        <w:rPr>
          <w:color w:val="000000" w:themeColor="text1"/>
        </w:rPr>
        <w:t xml:space="preserve"> </w:t>
      </w:r>
      <w:r w:rsidR="0059627C" w:rsidRPr="0059627C">
        <w:rPr>
          <w:color w:val="000000" w:themeColor="text1"/>
        </w:rPr>
        <w:t>Due to immunisation in 2016, the frequency of measles fell from 145 to 19 cases per million people in 2000.</w:t>
      </w:r>
      <w:r w:rsidR="0073053C" w:rsidRPr="0059627C">
        <w:rPr>
          <w:color w:val="000000" w:themeColor="text1"/>
        </w:rPr>
        <w:t xml:space="preserve"> The projected number of fatalities fell from 550,100 to 89,780 over the same </w:t>
      </w:r>
      <w:r w:rsidR="0098017C" w:rsidRPr="0059627C">
        <w:rPr>
          <w:color w:val="000000" w:themeColor="text1"/>
        </w:rPr>
        <w:t>time</w:t>
      </w:r>
      <w:r w:rsidR="0073053C" w:rsidRPr="0059627C">
        <w:rPr>
          <w:color w:val="000000" w:themeColor="text1"/>
        </w:rPr>
        <w:t>, falling below 100,000 annually for the first time since statistics were recorded.</w:t>
      </w:r>
      <w:r w:rsidRPr="0059627C">
        <w:rPr>
          <w:color w:val="000000" w:themeColor="text1"/>
        </w:rPr>
        <w:t xml:space="preserve"> </w:t>
      </w:r>
      <w:r w:rsidR="004336AE" w:rsidRPr="0059627C">
        <w:rPr>
          <w:color w:val="000000" w:themeColor="text1"/>
        </w:rPr>
        <w:t>According to</w:t>
      </w:r>
      <w:r w:rsidR="002D6876" w:rsidRPr="0059627C">
        <w:rPr>
          <w:color w:val="000000" w:themeColor="text1"/>
        </w:rPr>
        <w:t xml:space="preserve"> Centres for Disease Control and Prevention (2020)</w:t>
      </w:r>
      <w:r w:rsidR="004336AE" w:rsidRPr="0059627C">
        <w:rPr>
          <w:color w:val="000000" w:themeColor="text1"/>
        </w:rPr>
        <w:t xml:space="preserve"> </w:t>
      </w:r>
      <w:r w:rsidR="008065AB" w:rsidRPr="0059627C">
        <w:rPr>
          <w:color w:val="000000" w:themeColor="text1"/>
        </w:rPr>
        <w:t>t</w:t>
      </w:r>
      <w:r w:rsidR="004336AE" w:rsidRPr="0059627C">
        <w:rPr>
          <w:color w:val="000000" w:themeColor="text1"/>
        </w:rPr>
        <w:t>he measles-containing vaccination, which is usually given as the combination measles-mumps-rubella (MMR) vaccine, can prevent the measles. Children aged 12 months to 12 years can receive protection against measles, mumps, rubella, and varicella by receiving the combination MMRV</w:t>
      </w:r>
      <w:r w:rsidR="002D6876" w:rsidRPr="0059627C">
        <w:rPr>
          <w:color w:val="000000" w:themeColor="text1"/>
        </w:rPr>
        <w:t xml:space="preserve"> </w:t>
      </w:r>
      <w:r w:rsidR="004336AE" w:rsidRPr="0059627C">
        <w:rPr>
          <w:color w:val="000000" w:themeColor="text1"/>
        </w:rPr>
        <w:t xml:space="preserve">vaccination. </w:t>
      </w:r>
      <w:r w:rsidR="002D6876" w:rsidRPr="0059627C">
        <w:rPr>
          <w:color w:val="000000" w:themeColor="text1"/>
        </w:rPr>
        <w:t xml:space="preserve">Jennifer. et. al. (2011) </w:t>
      </w:r>
      <w:r w:rsidR="007E340F" w:rsidRPr="0059627C">
        <w:rPr>
          <w:color w:val="000000" w:themeColor="text1"/>
        </w:rPr>
        <w:t>s</w:t>
      </w:r>
      <w:r w:rsidR="002D6876" w:rsidRPr="0059627C">
        <w:rPr>
          <w:color w:val="000000" w:themeColor="text1"/>
        </w:rPr>
        <w:t>tates that t</w:t>
      </w:r>
      <w:r w:rsidR="005A1C97" w:rsidRPr="0059627C">
        <w:rPr>
          <w:color w:val="000000" w:themeColor="text1"/>
        </w:rPr>
        <w:t>he vaccination known as the measles, mumps, and rubella (MMR) can effectively prevent measles. Many nations utilise the two doses of the MMR vaccine to stop the measles from spreading</w:t>
      </w:r>
      <w:r w:rsidR="002D6876" w:rsidRPr="0059627C">
        <w:rPr>
          <w:color w:val="000000" w:themeColor="text1"/>
        </w:rPr>
        <w:t>.</w:t>
      </w:r>
      <w:r w:rsidR="00231E4C" w:rsidRPr="0059627C">
        <w:rPr>
          <w:color w:val="000000" w:themeColor="text1"/>
        </w:rPr>
        <w:t xml:space="preserve"> Wang, et. al. (2021) </w:t>
      </w:r>
      <w:r w:rsidR="007E340F" w:rsidRPr="0059627C">
        <w:rPr>
          <w:color w:val="000000" w:themeColor="text1"/>
        </w:rPr>
        <w:t>f</w:t>
      </w:r>
      <w:r w:rsidR="00231E4C" w:rsidRPr="0059627C">
        <w:rPr>
          <w:color w:val="000000" w:themeColor="text1"/>
        </w:rPr>
        <w:t>ound</w:t>
      </w:r>
      <w:r w:rsidR="007D264B" w:rsidRPr="0059627C">
        <w:rPr>
          <w:color w:val="000000" w:themeColor="text1"/>
        </w:rPr>
        <w:t>s</w:t>
      </w:r>
      <w:r w:rsidR="00231E4C" w:rsidRPr="0059627C">
        <w:rPr>
          <w:color w:val="000000" w:themeColor="text1"/>
        </w:rPr>
        <w:t xml:space="preserve"> that</w:t>
      </w:r>
      <w:r w:rsidR="002D6876" w:rsidRPr="0059627C">
        <w:rPr>
          <w:color w:val="000000" w:themeColor="text1"/>
        </w:rPr>
        <w:t xml:space="preserve"> </w:t>
      </w:r>
      <w:r w:rsidR="007E340F" w:rsidRPr="0059627C">
        <w:rPr>
          <w:color w:val="000000" w:themeColor="text1"/>
        </w:rPr>
        <w:t>before</w:t>
      </w:r>
      <w:r w:rsidR="005D4FF7" w:rsidRPr="0059627C">
        <w:rPr>
          <w:color w:val="000000" w:themeColor="text1"/>
        </w:rPr>
        <w:t xml:space="preserve"> the introduction of vaccinations, measles was a major source of illness and mortality worldwide, accounting for almost 2 million cases of death annually.</w:t>
      </w:r>
      <w:r w:rsidR="00231E4C" w:rsidRPr="0059627C">
        <w:rPr>
          <w:color w:val="000000" w:themeColor="text1"/>
        </w:rPr>
        <w:t xml:space="preserve"> </w:t>
      </w:r>
      <w:r w:rsidR="005F4D45" w:rsidRPr="0059627C">
        <w:rPr>
          <w:color w:val="000000" w:themeColor="text1"/>
        </w:rPr>
        <w:t xml:space="preserve">Hayman, et. al. </w:t>
      </w:r>
      <w:r w:rsidR="00354DE5" w:rsidRPr="0059627C">
        <w:rPr>
          <w:color w:val="000000" w:themeColor="text1"/>
        </w:rPr>
        <w:t>(</w:t>
      </w:r>
      <w:r w:rsidR="005F4D45" w:rsidRPr="0059627C">
        <w:rPr>
          <w:color w:val="000000" w:themeColor="text1"/>
        </w:rPr>
        <w:t>2019</w:t>
      </w:r>
      <w:r w:rsidR="00354DE5" w:rsidRPr="0059627C">
        <w:rPr>
          <w:color w:val="000000" w:themeColor="text1"/>
        </w:rPr>
        <w:t xml:space="preserve">) </w:t>
      </w:r>
      <w:r w:rsidR="007E340F" w:rsidRPr="0059627C">
        <w:rPr>
          <w:color w:val="000000" w:themeColor="text1"/>
        </w:rPr>
        <w:t>s</w:t>
      </w:r>
      <w:r w:rsidR="005F4D45" w:rsidRPr="0059627C">
        <w:rPr>
          <w:color w:val="000000" w:themeColor="text1"/>
        </w:rPr>
        <w:t xml:space="preserve">tates that </w:t>
      </w:r>
      <w:r w:rsidR="008065AB" w:rsidRPr="0059627C">
        <w:rPr>
          <w:color w:val="000000" w:themeColor="text1"/>
        </w:rPr>
        <w:t>t</w:t>
      </w:r>
      <w:r w:rsidR="00354DE5" w:rsidRPr="0059627C">
        <w:rPr>
          <w:color w:val="000000" w:themeColor="text1"/>
        </w:rPr>
        <w:t xml:space="preserve">he MMR vaccination is 93% effective in preventing measles after one dose, and 97% </w:t>
      </w:r>
      <w:r w:rsidR="00354DE5" w:rsidRPr="0059627C">
        <w:rPr>
          <w:color w:val="000000" w:themeColor="text1"/>
        </w:rPr>
        <w:lastRenderedPageBreak/>
        <w:t>effective after two doses.</w:t>
      </w:r>
      <w:r w:rsidR="002A4B99" w:rsidRPr="0059627C">
        <w:rPr>
          <w:color w:val="000000" w:themeColor="text1"/>
        </w:rPr>
        <w:t xml:space="preserve"> </w:t>
      </w:r>
      <w:r w:rsidR="00B30B96" w:rsidRPr="0059627C">
        <w:rPr>
          <w:color w:val="000000" w:themeColor="text1"/>
        </w:rPr>
        <w:t xml:space="preserve">According to </w:t>
      </w:r>
      <w:r w:rsidR="0059627C" w:rsidRPr="0059627C">
        <w:rPr>
          <w:color w:val="000000" w:themeColor="text1"/>
        </w:rPr>
        <w:t>(</w:t>
      </w:r>
      <w:r w:rsidR="0059627C" w:rsidRPr="0059627C">
        <w:rPr>
          <w:color w:val="000000" w:themeColor="text1"/>
        </w:rPr>
        <w:t>Jennifer. et. al. 2011</w:t>
      </w:r>
      <w:r w:rsidR="0059627C" w:rsidRPr="0059627C">
        <w:rPr>
          <w:color w:val="000000" w:themeColor="text1"/>
        </w:rPr>
        <w:t xml:space="preserve">) </w:t>
      </w:r>
      <w:r w:rsidR="0059627C" w:rsidRPr="0059627C">
        <w:rPr>
          <w:color w:val="000000" w:themeColor="text1"/>
        </w:rPr>
        <w:t>by the time they reached one year old in 2022, around 83% of children worldwide had received one dose of the measles vaccine, while 74% had received both doses.</w:t>
      </w:r>
      <w:r w:rsidR="0059627C" w:rsidRPr="0059627C">
        <w:rPr>
          <w:color w:val="000000" w:themeColor="text1"/>
        </w:rPr>
        <w:t xml:space="preserve"> </w:t>
      </w:r>
      <w:r w:rsidR="00B30B96" w:rsidRPr="0059627C">
        <w:rPr>
          <w:color w:val="000000" w:themeColor="text1"/>
        </w:rPr>
        <w:t>Since some children do not become immune after receiving the first dose of the vaccination, two doses are advised to guarantee protection and stop outbreaks.</w:t>
      </w:r>
      <w:r w:rsidR="007333A5" w:rsidRPr="0059627C">
        <w:rPr>
          <w:color w:val="000000" w:themeColor="text1"/>
        </w:rPr>
        <w:t xml:space="preserve"> </w:t>
      </w:r>
      <w:r w:rsidR="002A4B99" w:rsidRPr="0059627C">
        <w:rPr>
          <w:color w:val="000000" w:themeColor="text1"/>
        </w:rPr>
        <w:t xml:space="preserve">Moten et. al. (2018) </w:t>
      </w:r>
      <w:r w:rsidR="007E340F" w:rsidRPr="0059627C">
        <w:rPr>
          <w:color w:val="000000" w:themeColor="text1"/>
        </w:rPr>
        <w:t>s</w:t>
      </w:r>
      <w:r w:rsidR="002A4B99" w:rsidRPr="0059627C">
        <w:rPr>
          <w:color w:val="000000" w:themeColor="text1"/>
        </w:rPr>
        <w:t xml:space="preserve">tates that Pre-schoolers who have not had their vaccinations still face a risk of contracting measles, despite England having a high immunisation rate. The World Health Organisation (2017) advised that at least 95% of populations in every nation have had vaccinations to guarantee satisfactory measles elimination and </w:t>
      </w:r>
      <w:r w:rsidR="00537CF6" w:rsidRPr="0059627C">
        <w:rPr>
          <w:color w:val="000000" w:themeColor="text1"/>
        </w:rPr>
        <w:t>protection. Hayman, et. al. (2019</w:t>
      </w:r>
      <w:r w:rsidR="002A4B99" w:rsidRPr="0059627C">
        <w:rPr>
          <w:color w:val="000000" w:themeColor="text1"/>
        </w:rPr>
        <w:t xml:space="preserve">) </w:t>
      </w:r>
      <w:r w:rsidR="008065AB" w:rsidRPr="0059627C">
        <w:rPr>
          <w:color w:val="000000" w:themeColor="text1"/>
        </w:rPr>
        <w:t>t</w:t>
      </w:r>
      <w:r w:rsidR="005A1C97" w:rsidRPr="0059627C">
        <w:rPr>
          <w:color w:val="000000" w:themeColor="text1"/>
        </w:rPr>
        <w:t>he MMR uptake in England from 2021 to 2022 is well below the ≥95% WHO target, with rates for the first shot at age 2 being below 90% and for the second vaccine at age 5 being below 86%.</w:t>
      </w:r>
    </w:p>
    <w:p w14:paraId="2040CD41" w14:textId="77777777" w:rsidR="0064014D" w:rsidRPr="0059627C" w:rsidRDefault="0064014D" w:rsidP="001748A4">
      <w:pPr>
        <w:spacing w:line="480" w:lineRule="auto"/>
        <w:rPr>
          <w:color w:val="000000" w:themeColor="text1"/>
        </w:rPr>
      </w:pPr>
    </w:p>
    <w:p w14:paraId="079BA57B" w14:textId="0A6D5ACB" w:rsidR="0075583F" w:rsidRPr="0059627C" w:rsidRDefault="0075583F" w:rsidP="001748A4">
      <w:pPr>
        <w:spacing w:line="480" w:lineRule="auto"/>
        <w:rPr>
          <w:color w:val="000000" w:themeColor="text1"/>
        </w:rPr>
      </w:pPr>
      <w:r w:rsidRPr="0059627C">
        <w:rPr>
          <w:color w:val="000000" w:themeColor="text1"/>
        </w:rPr>
        <w:t>Public health response</w:t>
      </w:r>
    </w:p>
    <w:p w14:paraId="62BF639F" w14:textId="16411839" w:rsidR="0075583F" w:rsidRPr="0059627C" w:rsidRDefault="0075583F" w:rsidP="001748A4">
      <w:pPr>
        <w:spacing w:line="480" w:lineRule="auto"/>
        <w:rPr>
          <w:color w:val="000000" w:themeColor="text1"/>
        </w:rPr>
      </w:pPr>
    </w:p>
    <w:p w14:paraId="5A4B0E88" w14:textId="5B3964A9" w:rsidR="005B6634" w:rsidRPr="0059627C" w:rsidRDefault="005B6634" w:rsidP="001748A4">
      <w:pPr>
        <w:spacing w:line="480" w:lineRule="auto"/>
        <w:rPr>
          <w:color w:val="000000" w:themeColor="text1"/>
        </w:rPr>
      </w:pPr>
      <w:r w:rsidRPr="0059627C">
        <w:rPr>
          <w:color w:val="000000" w:themeColor="text1"/>
        </w:rPr>
        <w:t>A single case of measles is a public health priority in elimination settings, and it's critical to identify and investigate cases as soon as possible to assist advance outbreak management plans</w:t>
      </w:r>
      <w:r w:rsidR="005C19BB" w:rsidRPr="0059627C">
        <w:rPr>
          <w:color w:val="000000" w:themeColor="text1"/>
        </w:rPr>
        <w:t xml:space="preserve"> (</w:t>
      </w:r>
      <w:proofErr w:type="spellStart"/>
      <w:r w:rsidR="005C19BB" w:rsidRPr="0059627C">
        <w:rPr>
          <w:color w:val="000000" w:themeColor="text1"/>
        </w:rPr>
        <w:t>Gastanaduy</w:t>
      </w:r>
      <w:proofErr w:type="spellEnd"/>
      <w:r w:rsidR="005C19BB" w:rsidRPr="0059627C">
        <w:rPr>
          <w:color w:val="000000" w:themeColor="text1"/>
        </w:rPr>
        <w:t>. et. al. 2018)</w:t>
      </w:r>
      <w:r w:rsidRPr="0059627C">
        <w:rPr>
          <w:color w:val="000000" w:themeColor="text1"/>
        </w:rPr>
        <w:t>.</w:t>
      </w:r>
      <w:r w:rsidR="00AC7313" w:rsidRPr="0059627C">
        <w:rPr>
          <w:color w:val="000000" w:themeColor="text1"/>
        </w:rPr>
        <w:t xml:space="preserve"> </w:t>
      </w:r>
      <w:r w:rsidR="00DC1A96" w:rsidRPr="0059627C">
        <w:rPr>
          <w:color w:val="000000" w:themeColor="text1"/>
        </w:rPr>
        <w:t xml:space="preserve">Robinson, et. al. </w:t>
      </w:r>
      <w:r w:rsidR="00AC7313" w:rsidRPr="0059627C">
        <w:rPr>
          <w:color w:val="000000" w:themeColor="text1"/>
        </w:rPr>
        <w:t>(</w:t>
      </w:r>
      <w:r w:rsidR="00DC1A96" w:rsidRPr="0059627C">
        <w:rPr>
          <w:color w:val="000000" w:themeColor="text1"/>
        </w:rPr>
        <w:t>2021</w:t>
      </w:r>
      <w:r w:rsidR="00AC7313" w:rsidRPr="0059627C">
        <w:rPr>
          <w:color w:val="000000" w:themeColor="text1"/>
        </w:rPr>
        <w:t xml:space="preserve">) </w:t>
      </w:r>
      <w:r w:rsidR="007E340F" w:rsidRPr="0059627C">
        <w:rPr>
          <w:color w:val="000000" w:themeColor="text1"/>
        </w:rPr>
        <w:t>s</w:t>
      </w:r>
      <w:r w:rsidR="00DC1A96" w:rsidRPr="0059627C">
        <w:rPr>
          <w:color w:val="000000" w:themeColor="text1"/>
        </w:rPr>
        <w:t xml:space="preserve">tates that </w:t>
      </w:r>
      <w:r w:rsidR="0059627C" w:rsidRPr="0059627C">
        <w:rPr>
          <w:color w:val="000000" w:themeColor="text1"/>
        </w:rPr>
        <w:t>p</w:t>
      </w:r>
      <w:r w:rsidR="0059627C" w:rsidRPr="0059627C">
        <w:rPr>
          <w:color w:val="000000" w:themeColor="text1"/>
        </w:rPr>
        <w:t>ublic health interventions to stop the spread of measles include immunising susceptible contacts against the virus, providing human immunoglobulin (Ig) to susceptible contacts, isolating active cases, quarantining susceptible contacts, isolating susceptible contacts, and organising special vaccination clinics or events during outbreaks to boost immunisation rates.</w:t>
      </w:r>
    </w:p>
    <w:p w14:paraId="1D2C9AD7" w14:textId="533CEDC4" w:rsidR="0075583F" w:rsidRPr="0059627C" w:rsidRDefault="0075583F" w:rsidP="001748A4">
      <w:pPr>
        <w:spacing w:line="480" w:lineRule="auto"/>
        <w:rPr>
          <w:color w:val="000000" w:themeColor="text1"/>
        </w:rPr>
      </w:pPr>
    </w:p>
    <w:p w14:paraId="637A52DD" w14:textId="66C9E03E" w:rsidR="0075583F" w:rsidRPr="0059627C" w:rsidRDefault="0075583F" w:rsidP="001748A4">
      <w:pPr>
        <w:spacing w:line="480" w:lineRule="auto"/>
        <w:rPr>
          <w:color w:val="000000" w:themeColor="text1"/>
        </w:rPr>
      </w:pPr>
    </w:p>
    <w:p w14:paraId="69ACA34E" w14:textId="44303A2E" w:rsidR="0075583F" w:rsidRPr="0059627C" w:rsidRDefault="0075583F" w:rsidP="001748A4">
      <w:pPr>
        <w:spacing w:line="480" w:lineRule="auto"/>
        <w:rPr>
          <w:color w:val="000000" w:themeColor="text1"/>
        </w:rPr>
      </w:pPr>
      <w:r w:rsidRPr="0059627C">
        <w:rPr>
          <w:color w:val="000000" w:themeColor="text1"/>
        </w:rPr>
        <w:t>Impacts on society</w:t>
      </w:r>
      <w:r w:rsidR="001748A4" w:rsidRPr="0059627C">
        <w:rPr>
          <w:color w:val="000000" w:themeColor="text1"/>
        </w:rPr>
        <w:t xml:space="preserve"> and on the health care professionals </w:t>
      </w:r>
    </w:p>
    <w:p w14:paraId="148C2CD7" w14:textId="60A0FBBC" w:rsidR="0075583F" w:rsidRPr="0059627C" w:rsidRDefault="0075583F" w:rsidP="001748A4">
      <w:pPr>
        <w:spacing w:line="480" w:lineRule="auto"/>
        <w:rPr>
          <w:color w:val="000000" w:themeColor="text1"/>
        </w:rPr>
      </w:pPr>
    </w:p>
    <w:p w14:paraId="5A877BE1" w14:textId="5AED56BD" w:rsidR="004F3CE0" w:rsidRPr="0059627C" w:rsidRDefault="004F3CE0" w:rsidP="001748A4">
      <w:pPr>
        <w:spacing w:line="480" w:lineRule="auto"/>
        <w:rPr>
          <w:color w:val="000000" w:themeColor="text1"/>
        </w:rPr>
      </w:pPr>
      <w:r w:rsidRPr="0059627C">
        <w:rPr>
          <w:color w:val="000000" w:themeColor="text1"/>
        </w:rPr>
        <w:t xml:space="preserve">Healthcare professionals (HCP) </w:t>
      </w:r>
      <w:r w:rsidR="0059627C" w:rsidRPr="0059627C">
        <w:rPr>
          <w:color w:val="000000" w:themeColor="text1"/>
        </w:rPr>
        <w:t>play a significant part in the transmission of highly contagious diseases like the measles</w:t>
      </w:r>
      <w:r w:rsidR="0059627C" w:rsidRPr="0059627C">
        <w:rPr>
          <w:color w:val="000000" w:themeColor="text1"/>
        </w:rPr>
        <w:t xml:space="preserve"> </w:t>
      </w:r>
      <w:r w:rsidR="00C42EB9" w:rsidRPr="0059627C">
        <w:rPr>
          <w:color w:val="000000" w:themeColor="text1"/>
        </w:rPr>
        <w:t>(</w:t>
      </w:r>
      <w:r w:rsidR="009F13EC" w:rsidRPr="0059627C">
        <w:rPr>
          <w:color w:val="000000" w:themeColor="text1"/>
        </w:rPr>
        <w:t xml:space="preserve">Torner. </w:t>
      </w:r>
      <w:r w:rsidR="00C42EB9" w:rsidRPr="0059627C">
        <w:rPr>
          <w:color w:val="000000" w:themeColor="text1"/>
        </w:rPr>
        <w:t>e</w:t>
      </w:r>
      <w:r w:rsidR="009F13EC" w:rsidRPr="0059627C">
        <w:rPr>
          <w:color w:val="000000" w:themeColor="text1"/>
        </w:rPr>
        <w:t xml:space="preserve">t. al. </w:t>
      </w:r>
      <w:r w:rsidR="00C42EB9" w:rsidRPr="0059627C">
        <w:rPr>
          <w:color w:val="000000" w:themeColor="text1"/>
        </w:rPr>
        <w:t>2015)</w:t>
      </w:r>
      <w:r w:rsidRPr="0059627C">
        <w:rPr>
          <w:color w:val="000000" w:themeColor="text1"/>
        </w:rPr>
        <w:t>.</w:t>
      </w:r>
      <w:r w:rsidR="00652504" w:rsidRPr="0059627C">
        <w:rPr>
          <w:color w:val="000000" w:themeColor="text1"/>
        </w:rPr>
        <w:t xml:space="preserve"> Botelho-Nevers. et</w:t>
      </w:r>
      <w:r w:rsidR="008065AB" w:rsidRPr="0059627C">
        <w:rPr>
          <w:color w:val="000000" w:themeColor="text1"/>
        </w:rPr>
        <w:t>.</w:t>
      </w:r>
      <w:r w:rsidR="00652504" w:rsidRPr="0059627C">
        <w:rPr>
          <w:color w:val="000000" w:themeColor="text1"/>
        </w:rPr>
        <w:t xml:space="preserve"> al. (2011) </w:t>
      </w:r>
      <w:r w:rsidR="007E340F" w:rsidRPr="0059627C">
        <w:rPr>
          <w:color w:val="000000" w:themeColor="text1"/>
        </w:rPr>
        <w:t>s</w:t>
      </w:r>
      <w:r w:rsidR="00640167" w:rsidRPr="0059627C">
        <w:rPr>
          <w:color w:val="000000" w:themeColor="text1"/>
        </w:rPr>
        <w:t>tates that</w:t>
      </w:r>
      <w:r w:rsidR="00BB3466" w:rsidRPr="0059627C">
        <w:rPr>
          <w:color w:val="000000" w:themeColor="text1"/>
        </w:rPr>
        <w:t xml:space="preserve"> Measles outbreaks continue to occur often even with a high rate of vaccine coverage overall. vulnerable </w:t>
      </w:r>
      <w:r w:rsidR="00A477A2" w:rsidRPr="0059627C">
        <w:rPr>
          <w:color w:val="000000" w:themeColor="text1"/>
        </w:rPr>
        <w:t>HCP</w:t>
      </w:r>
      <w:r w:rsidR="00BB3466" w:rsidRPr="0059627C">
        <w:rPr>
          <w:color w:val="000000" w:themeColor="text1"/>
        </w:rPr>
        <w:t xml:space="preserve"> are thought to be 13–19 times more likely than the general population to get the measles.</w:t>
      </w:r>
      <w:r w:rsidR="00A477A2" w:rsidRPr="0059627C">
        <w:rPr>
          <w:color w:val="000000" w:themeColor="text1"/>
        </w:rPr>
        <w:t xml:space="preserve"> </w:t>
      </w:r>
      <w:r w:rsidR="00595161" w:rsidRPr="0059627C">
        <w:rPr>
          <w:color w:val="000000" w:themeColor="text1"/>
        </w:rPr>
        <w:t>Talbot</w:t>
      </w:r>
      <w:r w:rsidR="008065AB" w:rsidRPr="0059627C">
        <w:rPr>
          <w:color w:val="000000" w:themeColor="text1"/>
        </w:rPr>
        <w:t>,</w:t>
      </w:r>
      <w:r w:rsidR="00595161" w:rsidRPr="0059627C">
        <w:rPr>
          <w:color w:val="000000" w:themeColor="text1"/>
        </w:rPr>
        <w:t xml:space="preserve"> </w:t>
      </w:r>
      <w:r w:rsidR="00E937A6" w:rsidRPr="0059627C">
        <w:rPr>
          <w:color w:val="000000" w:themeColor="text1"/>
        </w:rPr>
        <w:t>(</w:t>
      </w:r>
      <w:r w:rsidR="00595161" w:rsidRPr="0059627C">
        <w:rPr>
          <w:color w:val="000000" w:themeColor="text1"/>
        </w:rPr>
        <w:t>2014</w:t>
      </w:r>
      <w:r w:rsidR="00E937A6" w:rsidRPr="0059627C">
        <w:rPr>
          <w:color w:val="000000" w:themeColor="text1"/>
        </w:rPr>
        <w:t xml:space="preserve">) </w:t>
      </w:r>
      <w:r w:rsidR="007E340F" w:rsidRPr="0059627C">
        <w:rPr>
          <w:color w:val="000000" w:themeColor="text1"/>
        </w:rPr>
        <w:t>f</w:t>
      </w:r>
      <w:r w:rsidR="00595161" w:rsidRPr="0059627C">
        <w:rPr>
          <w:color w:val="000000" w:themeColor="text1"/>
        </w:rPr>
        <w:t xml:space="preserve">ound that </w:t>
      </w:r>
      <w:r w:rsidR="007E340F" w:rsidRPr="0059627C">
        <w:rPr>
          <w:color w:val="000000" w:themeColor="text1"/>
        </w:rPr>
        <w:t>working</w:t>
      </w:r>
      <w:r w:rsidR="00BA029A" w:rsidRPr="0059627C">
        <w:rPr>
          <w:color w:val="000000" w:themeColor="text1"/>
        </w:rPr>
        <w:t xml:space="preserve"> while ill demonstrates a desire to care for one's patients before burdening colleagues to cover a shift, and the latter can also have a negative impact on patient safety by requiring temporary healthcare professionals to provide patient care in an unfamiliar setting and increasing nurse-to-patient ratios.</w:t>
      </w:r>
      <w:r w:rsidR="00652504" w:rsidRPr="0059627C">
        <w:rPr>
          <w:color w:val="000000" w:themeColor="text1"/>
        </w:rPr>
        <w:t xml:space="preserve"> (</w:t>
      </w:r>
      <w:proofErr w:type="spellStart"/>
      <w:r w:rsidR="00652504" w:rsidRPr="0059627C">
        <w:rPr>
          <w:color w:val="000000" w:themeColor="text1"/>
        </w:rPr>
        <w:t>Bassetti</w:t>
      </w:r>
      <w:proofErr w:type="spellEnd"/>
      <w:r w:rsidR="00652504" w:rsidRPr="0059627C">
        <w:rPr>
          <w:color w:val="000000" w:themeColor="text1"/>
        </w:rPr>
        <w:t>. et. al. 2011)</w:t>
      </w:r>
      <w:r w:rsidR="007558F0" w:rsidRPr="0059627C">
        <w:rPr>
          <w:color w:val="000000" w:themeColor="text1"/>
        </w:rPr>
        <w:t xml:space="preserve"> </w:t>
      </w:r>
      <w:r w:rsidR="007E340F" w:rsidRPr="0059627C">
        <w:rPr>
          <w:color w:val="000000" w:themeColor="text1"/>
        </w:rPr>
        <w:t>s</w:t>
      </w:r>
      <w:r w:rsidR="00F17834" w:rsidRPr="0059627C">
        <w:rPr>
          <w:color w:val="000000" w:themeColor="text1"/>
        </w:rPr>
        <w:t>uggest</w:t>
      </w:r>
      <w:r w:rsidR="007D264B" w:rsidRPr="0059627C">
        <w:rPr>
          <w:color w:val="000000" w:themeColor="text1"/>
        </w:rPr>
        <w:t>s</w:t>
      </w:r>
      <w:r w:rsidR="00F17834" w:rsidRPr="0059627C">
        <w:rPr>
          <w:color w:val="000000" w:themeColor="text1"/>
        </w:rPr>
        <w:t xml:space="preserve"> that d</w:t>
      </w:r>
      <w:r w:rsidR="009F13EC" w:rsidRPr="0059627C">
        <w:rPr>
          <w:color w:val="000000" w:themeColor="text1"/>
        </w:rPr>
        <w:t xml:space="preserve">ue to their frequent contact with patients, healthcare workers can function as vectors for the spread of infectious diseases </w:t>
      </w:r>
      <w:r w:rsidR="00975423" w:rsidRPr="0059627C">
        <w:rPr>
          <w:color w:val="000000" w:themeColor="text1"/>
        </w:rPr>
        <w:t>and</w:t>
      </w:r>
      <w:r w:rsidR="009F13EC" w:rsidRPr="0059627C">
        <w:rPr>
          <w:color w:val="000000" w:themeColor="text1"/>
        </w:rPr>
        <w:t xml:space="preserve"> put themselves at higher risk of infection. As a result,</w:t>
      </w:r>
      <w:r w:rsidR="0059627C" w:rsidRPr="0059627C">
        <w:rPr>
          <w:color w:val="000000" w:themeColor="text1"/>
        </w:rPr>
        <w:t xml:space="preserve"> t</w:t>
      </w:r>
      <w:r w:rsidR="0059627C" w:rsidRPr="0059627C">
        <w:rPr>
          <w:color w:val="000000" w:themeColor="text1"/>
        </w:rPr>
        <w:t>hey have a significant impact on the transmission of infectious illnesses both within and outside of the hospital context.</w:t>
      </w:r>
      <w:r w:rsidR="00652504" w:rsidRPr="0059627C">
        <w:rPr>
          <w:color w:val="000000" w:themeColor="text1"/>
        </w:rPr>
        <w:t xml:space="preserve"> Botelho-Nevers. et, al. (2011) </w:t>
      </w:r>
      <w:r w:rsidR="007E340F" w:rsidRPr="0059627C">
        <w:rPr>
          <w:color w:val="000000" w:themeColor="text1"/>
        </w:rPr>
        <w:t>a</w:t>
      </w:r>
      <w:r w:rsidR="00652504" w:rsidRPr="0059627C">
        <w:rPr>
          <w:color w:val="000000" w:themeColor="text1"/>
        </w:rPr>
        <w:t>rgue</w:t>
      </w:r>
      <w:r w:rsidR="007D264B" w:rsidRPr="0059627C">
        <w:rPr>
          <w:color w:val="000000" w:themeColor="text1"/>
        </w:rPr>
        <w:t xml:space="preserve"> </w:t>
      </w:r>
      <w:r w:rsidR="00652504" w:rsidRPr="0059627C">
        <w:rPr>
          <w:color w:val="000000" w:themeColor="text1"/>
        </w:rPr>
        <w:t xml:space="preserve">that </w:t>
      </w:r>
      <w:r w:rsidR="00A477A2" w:rsidRPr="0059627C">
        <w:rPr>
          <w:color w:val="000000" w:themeColor="text1"/>
        </w:rPr>
        <w:t xml:space="preserve">non-immune healthcare workers are extremely vulnerable to occupational measles, and if they become infected, they face the danger of spreading the infection to patients who lack immunity or who are immunocompromised. Talbot, (2014) </w:t>
      </w:r>
      <w:r w:rsidR="007E340F" w:rsidRPr="0059627C">
        <w:rPr>
          <w:color w:val="000000" w:themeColor="text1"/>
        </w:rPr>
        <w:t>f</w:t>
      </w:r>
      <w:r w:rsidR="00A477A2" w:rsidRPr="0059627C">
        <w:rPr>
          <w:color w:val="000000" w:themeColor="text1"/>
        </w:rPr>
        <w:t xml:space="preserve">ound that </w:t>
      </w:r>
      <w:r w:rsidR="008065AB" w:rsidRPr="0059627C">
        <w:rPr>
          <w:color w:val="000000" w:themeColor="text1"/>
        </w:rPr>
        <w:t>h</w:t>
      </w:r>
      <w:r w:rsidR="00243BE6" w:rsidRPr="0059627C">
        <w:rPr>
          <w:color w:val="000000" w:themeColor="text1"/>
        </w:rPr>
        <w:t xml:space="preserve">ealth-care-related outbreaks can result in significant expenses, delay of medical services, and severe morbidity and death among </w:t>
      </w:r>
      <w:r w:rsidR="00CA36B6" w:rsidRPr="0059627C">
        <w:rPr>
          <w:color w:val="000000" w:themeColor="text1"/>
        </w:rPr>
        <w:t>patient</w:t>
      </w:r>
      <w:r w:rsidR="00243BE6" w:rsidRPr="0059627C">
        <w:rPr>
          <w:color w:val="000000" w:themeColor="text1"/>
        </w:rPr>
        <w:t xml:space="preserve"> populations.</w:t>
      </w:r>
      <w:r w:rsidR="005E3AA2" w:rsidRPr="0059627C">
        <w:rPr>
          <w:color w:val="000000" w:themeColor="text1"/>
        </w:rPr>
        <w:t xml:space="preserve"> Beutels, </w:t>
      </w:r>
      <w:r w:rsidR="008065AB" w:rsidRPr="0059627C">
        <w:rPr>
          <w:color w:val="000000" w:themeColor="text1"/>
        </w:rPr>
        <w:t>et. al.</w:t>
      </w:r>
      <w:r w:rsidR="005E3AA2" w:rsidRPr="0059627C">
        <w:rPr>
          <w:color w:val="000000" w:themeColor="text1"/>
        </w:rPr>
        <w:t xml:space="preserve"> (2003) </w:t>
      </w:r>
      <w:r w:rsidR="007E340F" w:rsidRPr="0059627C">
        <w:rPr>
          <w:color w:val="000000" w:themeColor="text1"/>
        </w:rPr>
        <w:t>s</w:t>
      </w:r>
      <w:r w:rsidR="005E3AA2" w:rsidRPr="0059627C">
        <w:rPr>
          <w:color w:val="000000" w:themeColor="text1"/>
        </w:rPr>
        <w:t xml:space="preserve">tates that </w:t>
      </w:r>
      <w:r w:rsidR="007E340F" w:rsidRPr="0059627C">
        <w:rPr>
          <w:color w:val="000000" w:themeColor="text1"/>
        </w:rPr>
        <w:t>it</w:t>
      </w:r>
      <w:r w:rsidR="005E3AA2" w:rsidRPr="0059627C">
        <w:rPr>
          <w:color w:val="000000" w:themeColor="text1"/>
        </w:rPr>
        <w:t xml:space="preserve"> is commonly recognised that contracting the measles can result in significant consequences, and hospitalisation being necessary in 1.4% to 19.0% of cases in industrialised </w:t>
      </w:r>
      <w:r w:rsidR="00440D84" w:rsidRPr="0059627C">
        <w:rPr>
          <w:color w:val="000000" w:themeColor="text1"/>
        </w:rPr>
        <w:t xml:space="preserve">countries. </w:t>
      </w:r>
      <w:r w:rsidR="00783D1D" w:rsidRPr="0059627C">
        <w:rPr>
          <w:color w:val="000000" w:themeColor="text1"/>
        </w:rPr>
        <w:t xml:space="preserve">Filia, et. al. </w:t>
      </w:r>
      <w:r w:rsidR="00440D84" w:rsidRPr="0059627C">
        <w:rPr>
          <w:color w:val="000000" w:themeColor="text1"/>
        </w:rPr>
        <w:t>(</w:t>
      </w:r>
      <w:r w:rsidR="00783D1D" w:rsidRPr="0059627C">
        <w:rPr>
          <w:color w:val="000000" w:themeColor="text1"/>
        </w:rPr>
        <w:t>2007</w:t>
      </w:r>
      <w:r w:rsidR="00440D84" w:rsidRPr="0059627C">
        <w:rPr>
          <w:color w:val="000000" w:themeColor="text1"/>
        </w:rPr>
        <w:t xml:space="preserve">) </w:t>
      </w:r>
      <w:r w:rsidR="007E340F" w:rsidRPr="0059627C">
        <w:rPr>
          <w:color w:val="000000" w:themeColor="text1"/>
        </w:rPr>
        <w:t>f</w:t>
      </w:r>
      <w:r w:rsidR="00783D1D" w:rsidRPr="0059627C">
        <w:rPr>
          <w:color w:val="000000" w:themeColor="text1"/>
        </w:rPr>
        <w:t xml:space="preserve">ound that </w:t>
      </w:r>
      <w:r w:rsidR="008065AB" w:rsidRPr="0059627C">
        <w:rPr>
          <w:color w:val="000000" w:themeColor="text1"/>
        </w:rPr>
        <w:t>h</w:t>
      </w:r>
      <w:r w:rsidR="00440D84" w:rsidRPr="0059627C">
        <w:rPr>
          <w:color w:val="000000" w:themeColor="text1"/>
        </w:rPr>
        <w:t xml:space="preserve">ospitalised measles cases not only carry a disease burden but also cost the healthcare system and society at large financially. the expense of hospitalising patients has been attributed for most of the economic expenditures related to </w:t>
      </w:r>
      <w:r w:rsidR="00AB3BB1" w:rsidRPr="0059627C">
        <w:rPr>
          <w:color w:val="000000" w:themeColor="text1"/>
        </w:rPr>
        <w:t xml:space="preserve">measles. Occupational </w:t>
      </w:r>
      <w:r w:rsidR="008065AB" w:rsidRPr="0059627C">
        <w:rPr>
          <w:color w:val="000000" w:themeColor="text1"/>
        </w:rPr>
        <w:t>S</w:t>
      </w:r>
      <w:r w:rsidR="00AB3BB1" w:rsidRPr="0059627C">
        <w:rPr>
          <w:color w:val="000000" w:themeColor="text1"/>
        </w:rPr>
        <w:t xml:space="preserve">afety </w:t>
      </w:r>
      <w:r w:rsidR="00AB3BB1" w:rsidRPr="0059627C">
        <w:rPr>
          <w:color w:val="000000" w:themeColor="text1"/>
        </w:rPr>
        <w:lastRenderedPageBreak/>
        <w:t xml:space="preserve">and Health Administration (2024) </w:t>
      </w:r>
      <w:r w:rsidR="007E340F" w:rsidRPr="0059627C">
        <w:rPr>
          <w:color w:val="000000" w:themeColor="text1"/>
        </w:rPr>
        <w:t>s</w:t>
      </w:r>
      <w:r w:rsidR="00AB3BB1" w:rsidRPr="0059627C">
        <w:rPr>
          <w:color w:val="000000" w:themeColor="text1"/>
        </w:rPr>
        <w:t xml:space="preserve">tates that </w:t>
      </w:r>
      <w:r w:rsidR="008065AB" w:rsidRPr="0059627C">
        <w:rPr>
          <w:color w:val="000000" w:themeColor="text1"/>
        </w:rPr>
        <w:t>c</w:t>
      </w:r>
      <w:r w:rsidR="00AB3BB1" w:rsidRPr="0059627C">
        <w:rPr>
          <w:color w:val="000000" w:themeColor="text1"/>
        </w:rPr>
        <w:t>hildren are usually the ones who have measles, but employees at childcare centres and educational institutions are also more likely to contract the illness. When measles outbreaks are happening, especially when they influence the community where individuals work, the risk of occupational exposure may be highest.</w:t>
      </w:r>
    </w:p>
    <w:p w14:paraId="432CC62A" w14:textId="77777777" w:rsidR="004F3CE0" w:rsidRPr="0059627C" w:rsidRDefault="004F3CE0" w:rsidP="001748A4">
      <w:pPr>
        <w:spacing w:line="480" w:lineRule="auto"/>
        <w:rPr>
          <w:color w:val="000000" w:themeColor="text1"/>
        </w:rPr>
      </w:pPr>
    </w:p>
    <w:p w14:paraId="022A049F" w14:textId="43D90C33" w:rsidR="00B15901" w:rsidRPr="0059627C" w:rsidRDefault="007333A5" w:rsidP="001748A4">
      <w:pPr>
        <w:spacing w:line="480" w:lineRule="auto"/>
        <w:rPr>
          <w:color w:val="000000" w:themeColor="text1"/>
        </w:rPr>
      </w:pPr>
      <w:r w:rsidRPr="0059627C">
        <w:rPr>
          <w:color w:val="000000" w:themeColor="text1"/>
        </w:rPr>
        <w:t>Recommendation</w:t>
      </w:r>
    </w:p>
    <w:p w14:paraId="5678F760" w14:textId="77777777" w:rsidR="008065AB" w:rsidRPr="0059627C" w:rsidRDefault="008065AB" w:rsidP="001748A4">
      <w:pPr>
        <w:spacing w:line="480" w:lineRule="auto"/>
        <w:rPr>
          <w:color w:val="000000" w:themeColor="text1"/>
        </w:rPr>
      </w:pPr>
    </w:p>
    <w:p w14:paraId="16986D5F" w14:textId="6C627A7A" w:rsidR="00B15901" w:rsidRPr="0059627C" w:rsidRDefault="008065AB" w:rsidP="001748A4">
      <w:pPr>
        <w:spacing w:line="480" w:lineRule="auto"/>
        <w:rPr>
          <w:color w:val="000000" w:themeColor="text1"/>
        </w:rPr>
      </w:pPr>
      <w:proofErr w:type="spellStart"/>
      <w:r w:rsidRPr="0059627C">
        <w:rPr>
          <w:color w:val="000000" w:themeColor="text1"/>
        </w:rPr>
        <w:t>Vassantachart</w:t>
      </w:r>
      <w:proofErr w:type="spellEnd"/>
      <w:r w:rsidRPr="0059627C">
        <w:rPr>
          <w:color w:val="000000" w:themeColor="text1"/>
        </w:rPr>
        <w:t>, et. al. (2020) recommends that a</w:t>
      </w:r>
      <w:r w:rsidRPr="0059627C">
        <w:rPr>
          <w:color w:val="000000" w:themeColor="text1"/>
        </w:rPr>
        <w:t>ll children need to have a measles vaccination. For optimal immunity, children should get two doses of the vaccine. When measles is prevalent in a country, the first dose is often administered at nine months of age.  Early vaccination is recommended for children</w:t>
      </w:r>
      <w:r w:rsidRPr="0059627C">
        <w:rPr>
          <w:color w:val="000000" w:themeColor="text1"/>
        </w:rPr>
        <w:t xml:space="preserve"> </w:t>
      </w:r>
      <w:r w:rsidRPr="0059627C">
        <w:rPr>
          <w:color w:val="000000" w:themeColor="text1"/>
        </w:rPr>
        <w:t>aged 6 to 11 months who are scheduled to travel to places where measles is prevalent.</w:t>
      </w:r>
      <w:r w:rsidRPr="0059627C">
        <w:rPr>
          <w:color w:val="000000" w:themeColor="text1"/>
        </w:rPr>
        <w:t xml:space="preserve"> </w:t>
      </w:r>
      <w:r w:rsidRPr="0059627C">
        <w:rPr>
          <w:color w:val="000000" w:themeColor="text1"/>
        </w:rPr>
        <w:t xml:space="preserve">Mendelson, et. al. </w:t>
      </w:r>
      <w:r w:rsidRPr="0059627C">
        <w:rPr>
          <w:color w:val="000000" w:themeColor="text1"/>
        </w:rPr>
        <w:t>(</w:t>
      </w:r>
      <w:r w:rsidRPr="0059627C">
        <w:rPr>
          <w:color w:val="000000" w:themeColor="text1"/>
        </w:rPr>
        <w:t>2000</w:t>
      </w:r>
      <w:r w:rsidRPr="0059627C">
        <w:rPr>
          <w:color w:val="000000" w:themeColor="text1"/>
        </w:rPr>
        <w:t>) recommends that e</w:t>
      </w:r>
      <w:r w:rsidR="00F648A5" w:rsidRPr="0059627C">
        <w:rPr>
          <w:color w:val="000000" w:themeColor="text1"/>
        </w:rPr>
        <w:t>ven if the majority of HCP are immune to the measles, all employees in healthcare institutions must be able to provide proof of their immunity. Identification of non-immune HCP and offering immunisation should be mandatory.  HCP should only be hired to work on medical wards if they are either immunised or willing to get vaccinated</w:t>
      </w:r>
      <w:r w:rsidR="00C244F3" w:rsidRPr="0059627C">
        <w:rPr>
          <w:color w:val="000000" w:themeColor="text1"/>
        </w:rPr>
        <w:t xml:space="preserve">. According to </w:t>
      </w:r>
      <w:r w:rsidR="007B5766" w:rsidRPr="0059627C">
        <w:rPr>
          <w:color w:val="000000" w:themeColor="text1"/>
        </w:rPr>
        <w:t xml:space="preserve">Widera, et. al. (2010) </w:t>
      </w:r>
      <w:r w:rsidRPr="0059627C">
        <w:rPr>
          <w:color w:val="000000" w:themeColor="text1"/>
        </w:rPr>
        <w:t>n</w:t>
      </w:r>
      <w:r w:rsidR="007B5766" w:rsidRPr="0059627C">
        <w:rPr>
          <w:color w:val="000000" w:themeColor="text1"/>
        </w:rPr>
        <w:t>owadays, with so many people travelling abroad on a regular basis, surveillance is necessary to make sure that appropriate infection control measures are in place, such as enforcing laws preventing healthcare workers from working when they are infected.</w:t>
      </w:r>
    </w:p>
    <w:p w14:paraId="108196B6" w14:textId="77777777" w:rsidR="00B15901" w:rsidRPr="0059627C" w:rsidRDefault="00B15901" w:rsidP="001748A4">
      <w:pPr>
        <w:spacing w:line="480" w:lineRule="auto"/>
        <w:rPr>
          <w:color w:val="000000" w:themeColor="text1"/>
        </w:rPr>
      </w:pPr>
    </w:p>
    <w:p w14:paraId="236B58DD" w14:textId="4F4879FE" w:rsidR="00BB1867" w:rsidRPr="0059627C" w:rsidRDefault="00BB1867" w:rsidP="001748A4">
      <w:pPr>
        <w:spacing w:line="480" w:lineRule="auto"/>
        <w:rPr>
          <w:color w:val="000000" w:themeColor="text1"/>
        </w:rPr>
      </w:pPr>
      <w:r w:rsidRPr="0059627C">
        <w:rPr>
          <w:color w:val="000000" w:themeColor="text1"/>
        </w:rPr>
        <w:t>Conclusion</w:t>
      </w:r>
    </w:p>
    <w:p w14:paraId="1FCC1FBC" w14:textId="77777777" w:rsidR="008065AB" w:rsidRPr="0059627C" w:rsidRDefault="008065AB" w:rsidP="001748A4">
      <w:pPr>
        <w:spacing w:line="480" w:lineRule="auto"/>
        <w:rPr>
          <w:color w:val="000000" w:themeColor="text1"/>
        </w:rPr>
      </w:pPr>
    </w:p>
    <w:p w14:paraId="4B030A76" w14:textId="4941623C" w:rsidR="00BB1867" w:rsidRPr="0059627C" w:rsidRDefault="00BB1867" w:rsidP="001748A4">
      <w:pPr>
        <w:spacing w:line="480" w:lineRule="auto"/>
        <w:rPr>
          <w:color w:val="000000" w:themeColor="text1"/>
        </w:rPr>
      </w:pPr>
      <w:r w:rsidRPr="0059627C">
        <w:rPr>
          <w:color w:val="000000" w:themeColor="text1"/>
        </w:rPr>
        <w:lastRenderedPageBreak/>
        <w:t xml:space="preserve">Measles is a highly </w:t>
      </w:r>
      <w:r w:rsidR="0059627C" w:rsidRPr="0059627C">
        <w:rPr>
          <w:color w:val="000000" w:themeColor="text1"/>
        </w:rPr>
        <w:t>contagious</w:t>
      </w:r>
      <w:r w:rsidRPr="0059627C">
        <w:rPr>
          <w:color w:val="000000" w:themeColor="text1"/>
        </w:rPr>
        <w:t xml:space="preserve"> respiratory virus that can spread to any place where individuals lack or have received insufficient vaccinations. Children under five are most vulnerable to the measles. Severe consequences include pneumonia, blindness, and even death are possible outcomes. Measles vaccination of vulnerable individuals and social distancing measures (isolation, quarantine, and exclusion) can reduce the spread of the measles virus and the burden of the disease. </w:t>
      </w:r>
      <w:r w:rsidR="0059627C" w:rsidRPr="0059627C">
        <w:rPr>
          <w:color w:val="000000" w:themeColor="text1"/>
        </w:rPr>
        <w:t xml:space="preserve">Symptoms include a high fever, runny nose, cough, and body rash. Getting vaccinated is the best way to prevent getting the measles or spreading the infection to others. </w:t>
      </w:r>
      <w:r w:rsidRPr="0059627C">
        <w:rPr>
          <w:color w:val="000000" w:themeColor="text1"/>
        </w:rPr>
        <w:t>Even with an effective vaccination, measles remains endemic in many nations and is a major cause of illness and mortality, particularly in children living in low-resource environments. Due to the nature of their work, healthcare professionals (HCP) are at risk of contracting infectious diseases, and they play a critical role in the spread of these infections within the hospital environment.</w:t>
      </w:r>
    </w:p>
    <w:p w14:paraId="23B028A8" w14:textId="77777777" w:rsidR="006A2BF0" w:rsidRPr="0059627C" w:rsidRDefault="006A2BF0">
      <w:pPr>
        <w:rPr>
          <w:color w:val="FFFFFF" w:themeColor="background1"/>
        </w:rPr>
      </w:pPr>
    </w:p>
    <w:p w14:paraId="0538CF87" w14:textId="77777777" w:rsidR="006A2BF0" w:rsidRPr="0059627C" w:rsidRDefault="006A2BF0">
      <w:pPr>
        <w:rPr>
          <w:color w:val="FFFFFF" w:themeColor="background1"/>
        </w:rPr>
      </w:pPr>
    </w:p>
    <w:p w14:paraId="548560BD" w14:textId="77777777" w:rsidR="006A2BF0" w:rsidRPr="0059627C" w:rsidRDefault="006A2BF0">
      <w:pPr>
        <w:rPr>
          <w:color w:val="FFFFFF" w:themeColor="background1"/>
        </w:rPr>
      </w:pPr>
    </w:p>
    <w:p w14:paraId="0AD09531" w14:textId="77777777" w:rsidR="006A2BF0" w:rsidRPr="0059627C" w:rsidRDefault="006A2BF0">
      <w:pPr>
        <w:rPr>
          <w:color w:val="FFFFFF" w:themeColor="background1"/>
        </w:rPr>
      </w:pPr>
    </w:p>
    <w:p w14:paraId="12DB650D" w14:textId="77777777" w:rsidR="006A2BF0" w:rsidRPr="0059627C" w:rsidRDefault="006A2BF0">
      <w:pPr>
        <w:rPr>
          <w:color w:val="FFFFFF" w:themeColor="background1"/>
        </w:rPr>
      </w:pPr>
    </w:p>
    <w:p w14:paraId="42C66432" w14:textId="77777777" w:rsidR="006A2BF0" w:rsidRPr="0059627C" w:rsidRDefault="006A2BF0">
      <w:pPr>
        <w:rPr>
          <w:color w:val="FFFFFF" w:themeColor="background1"/>
        </w:rPr>
      </w:pPr>
    </w:p>
    <w:p w14:paraId="75D4CE28" w14:textId="77777777" w:rsidR="006A2BF0" w:rsidRPr="0059627C" w:rsidRDefault="006A2BF0">
      <w:pPr>
        <w:rPr>
          <w:color w:val="FFFFFF" w:themeColor="background1"/>
        </w:rPr>
      </w:pPr>
    </w:p>
    <w:p w14:paraId="132316BD" w14:textId="77777777" w:rsidR="006A2BF0" w:rsidRPr="0059627C" w:rsidRDefault="006A2BF0">
      <w:pPr>
        <w:rPr>
          <w:color w:val="FFFFFF" w:themeColor="background1"/>
        </w:rPr>
      </w:pPr>
    </w:p>
    <w:p w14:paraId="44FC03B6" w14:textId="77777777" w:rsidR="007E340F" w:rsidRPr="0059627C" w:rsidRDefault="007E340F">
      <w:pPr>
        <w:rPr>
          <w:color w:val="FFFFFF" w:themeColor="background1"/>
        </w:rPr>
      </w:pPr>
    </w:p>
    <w:p w14:paraId="60D3596D" w14:textId="77777777" w:rsidR="007E340F" w:rsidRPr="0059627C" w:rsidRDefault="007E340F">
      <w:pPr>
        <w:rPr>
          <w:color w:val="FFFFFF" w:themeColor="background1"/>
        </w:rPr>
      </w:pPr>
    </w:p>
    <w:p w14:paraId="429648FC" w14:textId="77777777" w:rsidR="007E340F" w:rsidRPr="0059627C" w:rsidRDefault="007E340F">
      <w:pPr>
        <w:rPr>
          <w:color w:val="FFFFFF" w:themeColor="background1"/>
        </w:rPr>
      </w:pPr>
    </w:p>
    <w:p w14:paraId="729FDC62" w14:textId="77777777" w:rsidR="007E340F" w:rsidRPr="0059627C" w:rsidRDefault="007E340F">
      <w:pPr>
        <w:rPr>
          <w:color w:val="FFFFFF" w:themeColor="background1"/>
        </w:rPr>
      </w:pPr>
    </w:p>
    <w:p w14:paraId="39BC58A7" w14:textId="77777777" w:rsidR="007E340F" w:rsidRPr="0059627C" w:rsidRDefault="007E340F">
      <w:pPr>
        <w:rPr>
          <w:color w:val="FFFFFF" w:themeColor="background1"/>
        </w:rPr>
      </w:pPr>
    </w:p>
    <w:p w14:paraId="22B0B13E" w14:textId="77777777" w:rsidR="007E340F" w:rsidRPr="0059627C" w:rsidRDefault="007E340F">
      <w:pPr>
        <w:rPr>
          <w:color w:val="FFFFFF" w:themeColor="background1"/>
        </w:rPr>
      </w:pPr>
    </w:p>
    <w:p w14:paraId="77F1A4F5" w14:textId="77777777" w:rsidR="007E340F" w:rsidRPr="0059627C" w:rsidRDefault="007E340F">
      <w:pPr>
        <w:rPr>
          <w:color w:val="FFFFFF" w:themeColor="background1"/>
        </w:rPr>
      </w:pPr>
    </w:p>
    <w:p w14:paraId="4A449736" w14:textId="77777777" w:rsidR="007E340F" w:rsidRPr="0059627C" w:rsidRDefault="007E340F">
      <w:pPr>
        <w:rPr>
          <w:color w:val="FFFFFF" w:themeColor="background1"/>
        </w:rPr>
      </w:pPr>
    </w:p>
    <w:p w14:paraId="289C2446" w14:textId="77777777" w:rsidR="007E340F" w:rsidRPr="0059627C" w:rsidRDefault="007E340F">
      <w:pPr>
        <w:rPr>
          <w:color w:val="FFFFFF" w:themeColor="background1"/>
        </w:rPr>
      </w:pPr>
    </w:p>
    <w:p w14:paraId="6CEA7BC8" w14:textId="77777777" w:rsidR="007E340F" w:rsidRPr="0059627C" w:rsidRDefault="007E340F">
      <w:pPr>
        <w:rPr>
          <w:color w:val="FFFFFF" w:themeColor="background1"/>
        </w:rPr>
      </w:pPr>
    </w:p>
    <w:p w14:paraId="3E6FACAB" w14:textId="77777777" w:rsidR="007E340F" w:rsidRPr="0059627C" w:rsidRDefault="007E340F">
      <w:pPr>
        <w:rPr>
          <w:color w:val="FFFFFF" w:themeColor="background1"/>
        </w:rPr>
      </w:pPr>
    </w:p>
    <w:p w14:paraId="4D65ADDA" w14:textId="77777777" w:rsidR="00333146" w:rsidRPr="0059627C" w:rsidRDefault="00333146">
      <w:pPr>
        <w:rPr>
          <w:color w:val="FFFFFF" w:themeColor="background1"/>
        </w:rPr>
      </w:pPr>
    </w:p>
    <w:p w14:paraId="27DA2ECD" w14:textId="77777777" w:rsidR="00333146" w:rsidRPr="0059627C" w:rsidRDefault="00333146">
      <w:pPr>
        <w:rPr>
          <w:color w:val="FFFFFF" w:themeColor="background1"/>
        </w:rPr>
      </w:pPr>
    </w:p>
    <w:p w14:paraId="1FBACF4F" w14:textId="77777777" w:rsidR="00333146" w:rsidRPr="0059627C" w:rsidRDefault="00333146">
      <w:pPr>
        <w:rPr>
          <w:color w:val="FFFFFF" w:themeColor="background1"/>
        </w:rPr>
      </w:pPr>
    </w:p>
    <w:p w14:paraId="5F439EA3" w14:textId="77777777" w:rsidR="00333146" w:rsidRPr="0059627C" w:rsidRDefault="00333146">
      <w:pPr>
        <w:rPr>
          <w:color w:val="FFFFFF" w:themeColor="background1"/>
        </w:rPr>
      </w:pPr>
    </w:p>
    <w:p w14:paraId="1A4DFED9" w14:textId="77777777" w:rsidR="00333146" w:rsidRPr="0059627C" w:rsidRDefault="00333146">
      <w:pPr>
        <w:rPr>
          <w:color w:val="FFFFFF" w:themeColor="background1"/>
        </w:rPr>
      </w:pPr>
    </w:p>
    <w:p w14:paraId="6E0E7494" w14:textId="77777777" w:rsidR="00333146" w:rsidRPr="0059627C" w:rsidRDefault="00333146">
      <w:pPr>
        <w:rPr>
          <w:color w:val="FFFFFF" w:themeColor="background1"/>
        </w:rPr>
      </w:pPr>
    </w:p>
    <w:p w14:paraId="4BB9617C" w14:textId="77777777" w:rsidR="00333146" w:rsidRPr="0059627C" w:rsidRDefault="00333146">
      <w:pPr>
        <w:rPr>
          <w:color w:val="FFFFFF" w:themeColor="background1"/>
        </w:rPr>
      </w:pPr>
    </w:p>
    <w:p w14:paraId="492C1A8D" w14:textId="77777777" w:rsidR="0073197C" w:rsidRPr="0059627C" w:rsidRDefault="0073197C">
      <w:pPr>
        <w:rPr>
          <w:color w:val="FFFFFF" w:themeColor="background1"/>
        </w:rPr>
      </w:pPr>
    </w:p>
    <w:p w14:paraId="694B1E31" w14:textId="77777777" w:rsidR="0073197C" w:rsidRPr="0059627C" w:rsidRDefault="0073197C">
      <w:pPr>
        <w:rPr>
          <w:color w:val="FFFFFF" w:themeColor="background1"/>
        </w:rPr>
      </w:pPr>
    </w:p>
    <w:p w14:paraId="7595BBD0" w14:textId="3C03651F" w:rsidR="0075583F" w:rsidRPr="007D264B" w:rsidRDefault="0075583F">
      <w:pPr>
        <w:rPr>
          <w:color w:val="000000" w:themeColor="text1"/>
        </w:rPr>
      </w:pPr>
      <w:r w:rsidRPr="007D264B">
        <w:rPr>
          <w:color w:val="000000" w:themeColor="text1"/>
        </w:rPr>
        <w:t>Reference:</w:t>
      </w:r>
    </w:p>
    <w:p w14:paraId="51F2ACA8" w14:textId="65D6965A" w:rsidR="00640167" w:rsidRPr="007D264B" w:rsidRDefault="00640167">
      <w:pPr>
        <w:rPr>
          <w:color w:val="000000" w:themeColor="text1"/>
        </w:rPr>
      </w:pPr>
    </w:p>
    <w:p w14:paraId="7452D50E" w14:textId="13099E43" w:rsidR="00640167" w:rsidRPr="007D264B" w:rsidRDefault="00640167">
      <w:pPr>
        <w:rPr>
          <w:i/>
          <w:iCs/>
          <w:color w:val="000000" w:themeColor="text1"/>
        </w:rPr>
      </w:pPr>
      <w:proofErr w:type="spellStart"/>
      <w:r w:rsidRPr="007D264B">
        <w:rPr>
          <w:color w:val="000000" w:themeColor="text1"/>
        </w:rPr>
        <w:t>Bassetti</w:t>
      </w:r>
      <w:proofErr w:type="spellEnd"/>
      <w:r w:rsidR="0073197C" w:rsidRPr="007D264B">
        <w:rPr>
          <w:color w:val="000000" w:themeColor="text1"/>
        </w:rPr>
        <w:t xml:space="preserve">, M. </w:t>
      </w:r>
      <w:proofErr w:type="spellStart"/>
      <w:r w:rsidR="0073197C" w:rsidRPr="007D264B">
        <w:rPr>
          <w:color w:val="000000" w:themeColor="text1"/>
        </w:rPr>
        <w:t>Schenone</w:t>
      </w:r>
      <w:proofErr w:type="spellEnd"/>
      <w:r w:rsidR="0073197C" w:rsidRPr="007D264B">
        <w:rPr>
          <w:color w:val="000000" w:themeColor="text1"/>
        </w:rPr>
        <w:t xml:space="preserve">, E. </w:t>
      </w:r>
      <w:proofErr w:type="spellStart"/>
      <w:r w:rsidR="0073197C" w:rsidRPr="007D264B">
        <w:rPr>
          <w:color w:val="000000" w:themeColor="text1"/>
        </w:rPr>
        <w:t>Calzi</w:t>
      </w:r>
      <w:proofErr w:type="spellEnd"/>
      <w:r w:rsidR="0073197C" w:rsidRPr="007D264B">
        <w:rPr>
          <w:color w:val="000000" w:themeColor="text1"/>
        </w:rPr>
        <w:t xml:space="preserve">, A. Camera, M. Valle, L. </w:t>
      </w:r>
      <w:proofErr w:type="spellStart"/>
      <w:r w:rsidR="0073197C" w:rsidRPr="007D264B">
        <w:rPr>
          <w:color w:val="000000" w:themeColor="text1"/>
        </w:rPr>
        <w:t>Ansaldi</w:t>
      </w:r>
      <w:proofErr w:type="spellEnd"/>
      <w:r w:rsidR="0073197C" w:rsidRPr="007D264B">
        <w:rPr>
          <w:color w:val="000000" w:themeColor="text1"/>
        </w:rPr>
        <w:t xml:space="preserve">, F. Pagano, G. </w:t>
      </w:r>
      <w:proofErr w:type="spellStart"/>
      <w:r w:rsidR="0073197C" w:rsidRPr="007D264B">
        <w:rPr>
          <w:color w:val="000000" w:themeColor="text1"/>
        </w:rPr>
        <w:t>Viscoli</w:t>
      </w:r>
      <w:proofErr w:type="spellEnd"/>
      <w:r w:rsidR="0073197C" w:rsidRPr="007D264B">
        <w:rPr>
          <w:color w:val="000000" w:themeColor="text1"/>
        </w:rPr>
        <w:t>, C.</w:t>
      </w:r>
      <w:r w:rsidRPr="007D264B">
        <w:rPr>
          <w:color w:val="000000" w:themeColor="text1"/>
        </w:rPr>
        <w:t xml:space="preserve"> </w:t>
      </w:r>
      <w:r w:rsidR="00FF6883" w:rsidRPr="007D264B">
        <w:rPr>
          <w:color w:val="000000" w:themeColor="text1"/>
        </w:rPr>
        <w:t>(</w:t>
      </w:r>
      <w:r w:rsidRPr="007D264B">
        <w:rPr>
          <w:color w:val="000000" w:themeColor="text1"/>
        </w:rPr>
        <w:t xml:space="preserve">2011) </w:t>
      </w:r>
      <w:r w:rsidRPr="007D264B">
        <w:rPr>
          <w:i/>
          <w:iCs/>
          <w:color w:val="000000" w:themeColor="text1"/>
        </w:rPr>
        <w:t>Measles outbreak in adults in Italy Vol.19(1) pp.16-9</w:t>
      </w:r>
    </w:p>
    <w:p w14:paraId="4D91C605" w14:textId="434FCC63" w:rsidR="00777DCA" w:rsidRPr="007D264B" w:rsidRDefault="00777DCA">
      <w:pPr>
        <w:rPr>
          <w:color w:val="000000" w:themeColor="text1"/>
        </w:rPr>
      </w:pPr>
    </w:p>
    <w:p w14:paraId="6760C835" w14:textId="45D8089C" w:rsidR="005E3AA2" w:rsidRPr="007D264B" w:rsidRDefault="005E3AA2">
      <w:pPr>
        <w:rPr>
          <w:i/>
          <w:iCs/>
          <w:color w:val="000000" w:themeColor="text1"/>
        </w:rPr>
      </w:pPr>
      <w:r w:rsidRPr="007D264B">
        <w:rPr>
          <w:color w:val="000000" w:themeColor="text1"/>
        </w:rPr>
        <w:t>Beutels, P. and Gay, N. (2003)</w:t>
      </w:r>
      <w:r w:rsidR="00AC2477" w:rsidRPr="007D264B">
        <w:rPr>
          <w:color w:val="000000" w:themeColor="text1"/>
        </w:rPr>
        <w:t xml:space="preserve"> </w:t>
      </w:r>
      <w:r w:rsidR="00AC2477" w:rsidRPr="007D264B">
        <w:rPr>
          <w:i/>
          <w:iCs/>
          <w:color w:val="000000" w:themeColor="text1"/>
        </w:rPr>
        <w:t>Economic evaluation of options for measles vaccination strategy in a hypothetical Western European country. Vol.130 pp.273-283</w:t>
      </w:r>
    </w:p>
    <w:p w14:paraId="7EC51CE3" w14:textId="77777777" w:rsidR="005E3AA2" w:rsidRPr="007D264B" w:rsidRDefault="005E3AA2">
      <w:pPr>
        <w:rPr>
          <w:color w:val="000000" w:themeColor="text1"/>
        </w:rPr>
      </w:pPr>
    </w:p>
    <w:p w14:paraId="2975DDF0" w14:textId="1F9EBFC8" w:rsidR="007558F0" w:rsidRPr="007D264B" w:rsidRDefault="0073197C">
      <w:pPr>
        <w:rPr>
          <w:color w:val="000000" w:themeColor="text1"/>
        </w:rPr>
      </w:pPr>
      <w:r w:rsidRPr="007D264B">
        <w:rPr>
          <w:color w:val="000000" w:themeColor="text1"/>
        </w:rPr>
        <w:t xml:space="preserve">Botelho-Nevers, E. </w:t>
      </w:r>
      <w:proofErr w:type="spellStart"/>
      <w:r w:rsidRPr="007D264B">
        <w:rPr>
          <w:color w:val="000000" w:themeColor="text1"/>
        </w:rPr>
        <w:t>Cassir</w:t>
      </w:r>
      <w:proofErr w:type="spellEnd"/>
      <w:r w:rsidRPr="007D264B">
        <w:rPr>
          <w:color w:val="000000" w:themeColor="text1"/>
        </w:rPr>
        <w:t xml:space="preserve">, N. </w:t>
      </w:r>
      <w:proofErr w:type="spellStart"/>
      <w:r w:rsidRPr="007D264B">
        <w:rPr>
          <w:color w:val="000000" w:themeColor="text1"/>
        </w:rPr>
        <w:t>Minodier</w:t>
      </w:r>
      <w:proofErr w:type="spellEnd"/>
      <w:r w:rsidRPr="007D264B">
        <w:rPr>
          <w:color w:val="000000" w:themeColor="text1"/>
        </w:rPr>
        <w:t xml:space="preserve">, P. Laporte, R. </w:t>
      </w:r>
      <w:proofErr w:type="spellStart"/>
      <w:r w:rsidRPr="007D264B">
        <w:rPr>
          <w:color w:val="000000" w:themeColor="text1"/>
        </w:rPr>
        <w:t>Gautret</w:t>
      </w:r>
      <w:proofErr w:type="spellEnd"/>
      <w:r w:rsidRPr="007D264B">
        <w:rPr>
          <w:color w:val="000000" w:themeColor="text1"/>
        </w:rPr>
        <w:t xml:space="preserve">, P. </w:t>
      </w:r>
      <w:proofErr w:type="spellStart"/>
      <w:r w:rsidRPr="007D264B">
        <w:rPr>
          <w:color w:val="000000" w:themeColor="text1"/>
        </w:rPr>
        <w:t>Badiaga</w:t>
      </w:r>
      <w:proofErr w:type="spellEnd"/>
      <w:r w:rsidRPr="007D264B">
        <w:rPr>
          <w:color w:val="000000" w:themeColor="text1"/>
        </w:rPr>
        <w:t xml:space="preserve">, S. </w:t>
      </w:r>
      <w:proofErr w:type="spellStart"/>
      <w:r w:rsidRPr="007D264B">
        <w:rPr>
          <w:color w:val="000000" w:themeColor="text1"/>
        </w:rPr>
        <w:t>Thiberville</w:t>
      </w:r>
      <w:proofErr w:type="spellEnd"/>
      <w:r w:rsidRPr="007D264B">
        <w:rPr>
          <w:color w:val="000000" w:themeColor="text1"/>
        </w:rPr>
        <w:t xml:space="preserve">, D. </w:t>
      </w:r>
      <w:proofErr w:type="spellStart"/>
      <w:r w:rsidRPr="007D264B">
        <w:rPr>
          <w:color w:val="000000" w:themeColor="text1"/>
        </w:rPr>
        <w:t>Ninove</w:t>
      </w:r>
      <w:proofErr w:type="spellEnd"/>
      <w:r w:rsidRPr="007D264B">
        <w:rPr>
          <w:color w:val="000000" w:themeColor="text1"/>
        </w:rPr>
        <w:t xml:space="preserve">, L. </w:t>
      </w:r>
      <w:proofErr w:type="spellStart"/>
      <w:r w:rsidRPr="007D264B">
        <w:rPr>
          <w:color w:val="000000" w:themeColor="text1"/>
        </w:rPr>
        <w:t>Charrel</w:t>
      </w:r>
      <w:proofErr w:type="spellEnd"/>
      <w:r w:rsidRPr="007D264B">
        <w:rPr>
          <w:color w:val="000000" w:themeColor="text1"/>
        </w:rPr>
        <w:t xml:space="preserve">, R. </w:t>
      </w:r>
      <w:proofErr w:type="spellStart"/>
      <w:r w:rsidRPr="007D264B">
        <w:rPr>
          <w:color w:val="000000" w:themeColor="text1"/>
        </w:rPr>
        <w:t>Brouqui</w:t>
      </w:r>
      <w:proofErr w:type="spellEnd"/>
      <w:r w:rsidRPr="007D264B">
        <w:rPr>
          <w:color w:val="000000" w:themeColor="text1"/>
        </w:rPr>
        <w:t xml:space="preserve">, P. </w:t>
      </w:r>
      <w:r w:rsidR="007558F0" w:rsidRPr="007D264B">
        <w:rPr>
          <w:color w:val="000000" w:themeColor="text1"/>
        </w:rPr>
        <w:t xml:space="preserve">(2011) </w:t>
      </w:r>
      <w:r w:rsidR="007558F0" w:rsidRPr="007D264B">
        <w:rPr>
          <w:i/>
          <w:iCs/>
          <w:color w:val="000000" w:themeColor="text1"/>
        </w:rPr>
        <w:t>Measles among healthcare workers: a potential for nosocomial outbreaks Vol. 16(2)</w:t>
      </w:r>
    </w:p>
    <w:p w14:paraId="32814EF6" w14:textId="77777777" w:rsidR="007558F0" w:rsidRPr="007D264B" w:rsidRDefault="007558F0">
      <w:pPr>
        <w:rPr>
          <w:color w:val="000000" w:themeColor="text1"/>
        </w:rPr>
      </w:pPr>
    </w:p>
    <w:p w14:paraId="35521F7D" w14:textId="70A56EAE" w:rsidR="00777DCA" w:rsidRPr="007D264B" w:rsidRDefault="00777DCA">
      <w:pPr>
        <w:rPr>
          <w:color w:val="000000" w:themeColor="text1"/>
        </w:rPr>
      </w:pPr>
      <w:r w:rsidRPr="007D264B">
        <w:rPr>
          <w:color w:val="000000" w:themeColor="text1"/>
        </w:rPr>
        <w:t xml:space="preserve">Centres for Disease Control and Prevention (2020) </w:t>
      </w:r>
      <w:r w:rsidRPr="007D264B">
        <w:rPr>
          <w:i/>
          <w:iCs/>
          <w:color w:val="000000" w:themeColor="text1"/>
        </w:rPr>
        <w:t>Signs and Symptoms</w:t>
      </w:r>
      <w:r w:rsidRPr="007D264B">
        <w:rPr>
          <w:color w:val="000000" w:themeColor="text1"/>
        </w:rPr>
        <w:t xml:space="preserve"> Available at: </w:t>
      </w:r>
      <w:hyperlink r:id="rId6" w:anchor=":~:text=Measles%20symptoms%20appear%207%20to,days%20after%20the%20first%20symptoms" w:history="1">
        <w:r w:rsidRPr="007D264B">
          <w:rPr>
            <w:rStyle w:val="Hyperlink"/>
            <w:color w:val="000000" w:themeColor="text1"/>
          </w:rPr>
          <w:t>https://www.cdc.gov/measles/symptoms/signs-symptoms.html#:~:text=Measles%20symptoms%20appear%207%20to,days%20after%20the%20first%20symptoms</w:t>
        </w:r>
      </w:hyperlink>
      <w:r w:rsidRPr="007D264B">
        <w:rPr>
          <w:color w:val="000000" w:themeColor="text1"/>
        </w:rPr>
        <w:t>. Accessed 22 Mar. 24</w:t>
      </w:r>
    </w:p>
    <w:p w14:paraId="15940A04" w14:textId="6B50F838" w:rsidR="00354DE5" w:rsidRPr="007D264B" w:rsidRDefault="00354DE5">
      <w:pPr>
        <w:rPr>
          <w:color w:val="000000" w:themeColor="text1"/>
        </w:rPr>
      </w:pPr>
    </w:p>
    <w:p w14:paraId="1C4F6219" w14:textId="7EC41D1B" w:rsidR="00354DE5" w:rsidRPr="007D264B" w:rsidRDefault="00354DE5">
      <w:pPr>
        <w:rPr>
          <w:color w:val="000000" w:themeColor="text1"/>
        </w:rPr>
      </w:pPr>
      <w:r w:rsidRPr="007D264B">
        <w:rPr>
          <w:color w:val="000000" w:themeColor="text1"/>
        </w:rPr>
        <w:t>Centres for Disease Control and Prevention (2020)</w:t>
      </w:r>
      <w:r w:rsidR="00BC5789" w:rsidRPr="007D264B">
        <w:rPr>
          <w:color w:val="000000" w:themeColor="text1"/>
        </w:rPr>
        <w:t xml:space="preserve"> </w:t>
      </w:r>
      <w:r w:rsidR="00BC5789" w:rsidRPr="007D264B">
        <w:rPr>
          <w:i/>
          <w:iCs/>
          <w:color w:val="000000" w:themeColor="text1"/>
        </w:rPr>
        <w:t xml:space="preserve">For healthcare professionals - diagnosing and treating measles </w:t>
      </w:r>
      <w:r w:rsidR="00BC5789" w:rsidRPr="007D264B">
        <w:rPr>
          <w:color w:val="000000" w:themeColor="text1"/>
        </w:rPr>
        <w:t>Available</w:t>
      </w:r>
      <w:r w:rsidRPr="007D264B">
        <w:rPr>
          <w:color w:val="000000" w:themeColor="text1"/>
        </w:rPr>
        <w:t xml:space="preserve"> at:</w:t>
      </w:r>
      <w:r w:rsidR="00BC5789" w:rsidRPr="007D264B">
        <w:rPr>
          <w:color w:val="000000" w:themeColor="text1"/>
        </w:rPr>
        <w:t xml:space="preserve"> </w:t>
      </w:r>
      <w:hyperlink r:id="rId7" w:history="1">
        <w:r w:rsidR="00BC5789" w:rsidRPr="007D264B">
          <w:rPr>
            <w:rStyle w:val="Hyperlink"/>
            <w:color w:val="000000" w:themeColor="text1"/>
          </w:rPr>
          <w:t>https://www.cdc.gov/measles/hcp/index.html</w:t>
        </w:r>
      </w:hyperlink>
      <w:r w:rsidRPr="007D264B">
        <w:rPr>
          <w:color w:val="000000" w:themeColor="text1"/>
        </w:rPr>
        <w:t xml:space="preserve"> </w:t>
      </w:r>
      <w:r w:rsidR="00BC5789" w:rsidRPr="007D264B">
        <w:rPr>
          <w:color w:val="000000" w:themeColor="text1"/>
        </w:rPr>
        <w:t>Accessed 23 Mar. 24</w:t>
      </w:r>
    </w:p>
    <w:p w14:paraId="449D8666" w14:textId="77777777" w:rsidR="0073197C" w:rsidRPr="007D264B" w:rsidRDefault="0073197C">
      <w:pPr>
        <w:rPr>
          <w:color w:val="000000" w:themeColor="text1"/>
        </w:rPr>
      </w:pPr>
    </w:p>
    <w:p w14:paraId="05ACB685" w14:textId="4FE633FF" w:rsidR="00114C9D" w:rsidRPr="007D264B" w:rsidRDefault="0073197C">
      <w:pPr>
        <w:rPr>
          <w:i/>
          <w:iCs/>
          <w:color w:val="000000" w:themeColor="text1"/>
        </w:rPr>
      </w:pPr>
      <w:r w:rsidRPr="007D264B">
        <w:rPr>
          <w:color w:val="000000" w:themeColor="text1"/>
        </w:rPr>
        <w:t>Choi, S. Chung, J. Chang, Y. Lim, EJ. Moon, SH. Do, H. Lee, JH. Cho, SM. Kwon, BS. Chung, YS. Park, SY.</w:t>
      </w:r>
      <w:r w:rsidR="00114C9D" w:rsidRPr="007D264B">
        <w:rPr>
          <w:color w:val="000000" w:themeColor="text1"/>
        </w:rPr>
        <w:t xml:space="preserve"> </w:t>
      </w:r>
      <w:r w:rsidR="001A77B0" w:rsidRPr="007D264B">
        <w:rPr>
          <w:color w:val="000000" w:themeColor="text1"/>
        </w:rPr>
        <w:t>(</w:t>
      </w:r>
      <w:r w:rsidR="00114C9D" w:rsidRPr="007D264B">
        <w:rPr>
          <w:color w:val="000000" w:themeColor="text1"/>
        </w:rPr>
        <w:t xml:space="preserve">2023) </w:t>
      </w:r>
      <w:r w:rsidR="00114C9D" w:rsidRPr="007D264B">
        <w:rPr>
          <w:i/>
          <w:iCs/>
          <w:color w:val="000000" w:themeColor="text1"/>
        </w:rPr>
        <w:t>A Lesson from a Measles Outbreak among Healthcare Workers in a Single Hospital in South Korea: The Importance of Knowing the Prevalence of Susceptibility Vol. 11(9) pp.1505</w:t>
      </w:r>
    </w:p>
    <w:p w14:paraId="6637EEEC" w14:textId="0AD5C34E" w:rsidR="0073053C" w:rsidRPr="007D264B" w:rsidRDefault="0073053C">
      <w:pPr>
        <w:rPr>
          <w:i/>
          <w:iCs/>
          <w:color w:val="000000" w:themeColor="text1"/>
        </w:rPr>
      </w:pPr>
    </w:p>
    <w:p w14:paraId="45B24C92" w14:textId="737D630A" w:rsidR="0073053C" w:rsidRPr="007D264B" w:rsidRDefault="0073197C">
      <w:pPr>
        <w:rPr>
          <w:color w:val="000000" w:themeColor="text1"/>
        </w:rPr>
      </w:pPr>
      <w:r w:rsidRPr="007D264B">
        <w:rPr>
          <w:color w:val="000000" w:themeColor="text1"/>
        </w:rPr>
        <w:t xml:space="preserve">Dabbagh, A. Patel, MK. </w:t>
      </w:r>
      <w:proofErr w:type="spellStart"/>
      <w:r w:rsidRPr="007D264B">
        <w:rPr>
          <w:color w:val="000000" w:themeColor="text1"/>
        </w:rPr>
        <w:t>Dumolard</w:t>
      </w:r>
      <w:proofErr w:type="spellEnd"/>
      <w:r w:rsidRPr="007D264B">
        <w:rPr>
          <w:color w:val="000000" w:themeColor="text1"/>
        </w:rPr>
        <w:t xml:space="preserve">, L. </w:t>
      </w:r>
      <w:proofErr w:type="spellStart"/>
      <w:r w:rsidRPr="007D264B">
        <w:rPr>
          <w:color w:val="000000" w:themeColor="text1"/>
        </w:rPr>
        <w:t>Gacic-Dobo</w:t>
      </w:r>
      <w:proofErr w:type="spellEnd"/>
      <w:r w:rsidRPr="007D264B">
        <w:rPr>
          <w:color w:val="000000" w:themeColor="text1"/>
        </w:rPr>
        <w:t xml:space="preserve">, M. Mulders, MN. </w:t>
      </w:r>
      <w:proofErr w:type="spellStart"/>
      <w:r w:rsidRPr="007D264B">
        <w:rPr>
          <w:color w:val="000000" w:themeColor="text1"/>
        </w:rPr>
        <w:t>Okwo-Bele</w:t>
      </w:r>
      <w:proofErr w:type="spellEnd"/>
      <w:r w:rsidRPr="007D264B">
        <w:rPr>
          <w:color w:val="000000" w:themeColor="text1"/>
        </w:rPr>
        <w:t xml:space="preserve">, JM. </w:t>
      </w:r>
      <w:proofErr w:type="spellStart"/>
      <w:r w:rsidRPr="007D264B">
        <w:rPr>
          <w:color w:val="000000" w:themeColor="text1"/>
        </w:rPr>
        <w:t>Kretsinger</w:t>
      </w:r>
      <w:proofErr w:type="spellEnd"/>
      <w:r w:rsidRPr="007D264B">
        <w:rPr>
          <w:color w:val="000000" w:themeColor="text1"/>
        </w:rPr>
        <w:t xml:space="preserve">, K. </w:t>
      </w:r>
      <w:proofErr w:type="spellStart"/>
      <w:r w:rsidRPr="007D264B">
        <w:rPr>
          <w:color w:val="000000" w:themeColor="text1"/>
        </w:rPr>
        <w:t>Papania</w:t>
      </w:r>
      <w:proofErr w:type="spellEnd"/>
      <w:r w:rsidRPr="007D264B">
        <w:rPr>
          <w:color w:val="000000" w:themeColor="text1"/>
        </w:rPr>
        <w:t>, MJ. Rota, PA. Goodson, JL.</w:t>
      </w:r>
      <w:r w:rsidR="0073053C" w:rsidRPr="007D264B">
        <w:rPr>
          <w:color w:val="000000" w:themeColor="text1"/>
        </w:rPr>
        <w:t xml:space="preserve"> (2017) </w:t>
      </w:r>
      <w:r w:rsidR="0073053C" w:rsidRPr="007D264B">
        <w:rPr>
          <w:i/>
          <w:iCs/>
          <w:color w:val="000000" w:themeColor="text1"/>
        </w:rPr>
        <w:t xml:space="preserve">Progress Toward Regional Measles Elimination — Worldwide, 2000–2016 Vol. </w:t>
      </w:r>
      <w:r w:rsidRPr="007D264B">
        <w:rPr>
          <w:i/>
          <w:iCs/>
          <w:color w:val="000000" w:themeColor="text1"/>
        </w:rPr>
        <w:t>66</w:t>
      </w:r>
      <w:r w:rsidR="0073053C" w:rsidRPr="007D264B">
        <w:rPr>
          <w:i/>
          <w:iCs/>
          <w:color w:val="000000" w:themeColor="text1"/>
        </w:rPr>
        <w:t>(42) pp. 1148-1153</w:t>
      </w:r>
    </w:p>
    <w:p w14:paraId="03DF7316" w14:textId="2E4EBE01" w:rsidR="0075583F" w:rsidRPr="007D264B" w:rsidRDefault="0075583F">
      <w:pPr>
        <w:rPr>
          <w:color w:val="000000" w:themeColor="text1"/>
        </w:rPr>
      </w:pPr>
    </w:p>
    <w:p w14:paraId="1DDBE9E2" w14:textId="6C9B6CA5" w:rsidR="0075583F" w:rsidRPr="007D264B" w:rsidRDefault="008B4073">
      <w:pPr>
        <w:rPr>
          <w:i/>
          <w:iCs/>
          <w:color w:val="000000" w:themeColor="text1"/>
        </w:rPr>
      </w:pPr>
      <w:r w:rsidRPr="007D264B">
        <w:rPr>
          <w:color w:val="000000" w:themeColor="text1"/>
        </w:rPr>
        <w:t>Edelstein</w:t>
      </w:r>
      <w:r w:rsidR="0073197C" w:rsidRPr="007D264B">
        <w:rPr>
          <w:color w:val="000000" w:themeColor="text1"/>
        </w:rPr>
        <w:t xml:space="preserve">, M White, B. </w:t>
      </w:r>
      <w:proofErr w:type="spellStart"/>
      <w:r w:rsidR="0073197C" w:rsidRPr="007D264B">
        <w:rPr>
          <w:color w:val="000000" w:themeColor="text1"/>
        </w:rPr>
        <w:t>Saliba</w:t>
      </w:r>
      <w:proofErr w:type="spellEnd"/>
      <w:r w:rsidR="0073197C" w:rsidRPr="007D264B">
        <w:rPr>
          <w:color w:val="000000" w:themeColor="text1"/>
        </w:rPr>
        <w:t>, V. Ramsay, M.</w:t>
      </w:r>
      <w:r w:rsidRPr="007D264B">
        <w:rPr>
          <w:color w:val="000000" w:themeColor="text1"/>
        </w:rPr>
        <w:t xml:space="preserve"> (2019) </w:t>
      </w:r>
      <w:r w:rsidRPr="007D264B">
        <w:rPr>
          <w:i/>
          <w:iCs/>
          <w:color w:val="000000" w:themeColor="text1"/>
        </w:rPr>
        <w:t>Triangulation of measles vaccination data in the United Kingdom of Great Britain and Northern Ireland Vol.97(11) pp.754-763</w:t>
      </w:r>
    </w:p>
    <w:p w14:paraId="1B499DC4" w14:textId="1931FBFC" w:rsidR="00D63FA8" w:rsidRPr="007D264B" w:rsidRDefault="00D63FA8">
      <w:pPr>
        <w:rPr>
          <w:i/>
          <w:iCs/>
          <w:color w:val="000000" w:themeColor="text1"/>
        </w:rPr>
      </w:pPr>
    </w:p>
    <w:p w14:paraId="2D9CA86C" w14:textId="20592314" w:rsidR="00783D1D" w:rsidRPr="007D264B" w:rsidRDefault="0073197C">
      <w:pPr>
        <w:rPr>
          <w:i/>
          <w:iCs/>
          <w:color w:val="000000" w:themeColor="text1"/>
        </w:rPr>
      </w:pPr>
      <w:r w:rsidRPr="007D264B">
        <w:rPr>
          <w:color w:val="000000" w:themeColor="text1"/>
        </w:rPr>
        <w:t xml:space="preserve">Filia, A. Brenna, A. Pana, A. Cavallaro, GM. </w:t>
      </w:r>
      <w:proofErr w:type="spellStart"/>
      <w:r w:rsidRPr="007D264B">
        <w:rPr>
          <w:color w:val="000000" w:themeColor="text1"/>
        </w:rPr>
        <w:t>Massari</w:t>
      </w:r>
      <w:proofErr w:type="spellEnd"/>
      <w:r w:rsidRPr="007D264B">
        <w:rPr>
          <w:color w:val="000000" w:themeColor="text1"/>
        </w:rPr>
        <w:t xml:space="preserve">, M. </w:t>
      </w:r>
      <w:proofErr w:type="spellStart"/>
      <w:r w:rsidRPr="007D264B">
        <w:rPr>
          <w:color w:val="000000" w:themeColor="text1"/>
        </w:rPr>
        <w:t>Atti</w:t>
      </w:r>
      <w:proofErr w:type="spellEnd"/>
      <w:r w:rsidRPr="007D264B">
        <w:rPr>
          <w:color w:val="000000" w:themeColor="text1"/>
        </w:rPr>
        <w:t>, ML.</w:t>
      </w:r>
      <w:r w:rsidR="00783D1D" w:rsidRPr="007D264B">
        <w:rPr>
          <w:color w:val="000000" w:themeColor="text1"/>
        </w:rPr>
        <w:t xml:space="preserve"> (2007) </w:t>
      </w:r>
      <w:r w:rsidR="00783D1D" w:rsidRPr="007D264B">
        <w:rPr>
          <w:i/>
          <w:iCs/>
          <w:color w:val="000000" w:themeColor="text1"/>
        </w:rPr>
        <w:t xml:space="preserve">Health burden and economic impact of measles-related hospitalizations in Italy in 2002–2003 Vol. </w:t>
      </w:r>
      <w:r w:rsidR="000151B8" w:rsidRPr="007D264B">
        <w:rPr>
          <w:i/>
          <w:iCs/>
          <w:color w:val="000000" w:themeColor="text1"/>
        </w:rPr>
        <w:t xml:space="preserve">7(169) </w:t>
      </w:r>
    </w:p>
    <w:p w14:paraId="1E81D7D3" w14:textId="7641821B" w:rsidR="005C19BB" w:rsidRPr="007D264B" w:rsidRDefault="005C19BB">
      <w:pPr>
        <w:rPr>
          <w:i/>
          <w:iCs/>
          <w:color w:val="000000" w:themeColor="text1"/>
        </w:rPr>
      </w:pPr>
    </w:p>
    <w:p w14:paraId="4A293873" w14:textId="7D9223E4" w:rsidR="005C19BB" w:rsidRPr="007D264B" w:rsidRDefault="0073197C">
      <w:pPr>
        <w:rPr>
          <w:i/>
          <w:iCs/>
          <w:color w:val="000000" w:themeColor="text1"/>
        </w:rPr>
      </w:pPr>
      <w:proofErr w:type="spellStart"/>
      <w:r w:rsidRPr="007D264B">
        <w:rPr>
          <w:color w:val="000000" w:themeColor="text1"/>
        </w:rPr>
        <w:t>Gastanaduy</w:t>
      </w:r>
      <w:proofErr w:type="spellEnd"/>
      <w:r w:rsidRPr="007D264B">
        <w:rPr>
          <w:color w:val="000000" w:themeColor="text1"/>
        </w:rPr>
        <w:t xml:space="preserve">, PA. Banerjee, E. </w:t>
      </w:r>
      <w:proofErr w:type="spellStart"/>
      <w:r w:rsidRPr="007D264B">
        <w:rPr>
          <w:color w:val="000000" w:themeColor="text1"/>
        </w:rPr>
        <w:t>DeBolt</w:t>
      </w:r>
      <w:proofErr w:type="spellEnd"/>
      <w:r w:rsidRPr="007D264B">
        <w:rPr>
          <w:color w:val="000000" w:themeColor="text1"/>
        </w:rPr>
        <w:t xml:space="preserve">, C. Bravo-Alcantara, P. Samad, SA. Pastor, D. Rota, PA. Patel, M. Crowcroft, NS. </w:t>
      </w:r>
      <w:proofErr w:type="spellStart"/>
      <w:r w:rsidRPr="007D264B">
        <w:rPr>
          <w:color w:val="000000" w:themeColor="text1"/>
        </w:rPr>
        <w:t>Durrheim</w:t>
      </w:r>
      <w:proofErr w:type="spellEnd"/>
      <w:r w:rsidRPr="007D264B">
        <w:rPr>
          <w:color w:val="000000" w:themeColor="text1"/>
        </w:rPr>
        <w:t>, DN.</w:t>
      </w:r>
      <w:r w:rsidR="005C19BB" w:rsidRPr="007D264B">
        <w:rPr>
          <w:color w:val="000000" w:themeColor="text1"/>
        </w:rPr>
        <w:t xml:space="preserve"> (2018) </w:t>
      </w:r>
      <w:r w:rsidR="005C19BB" w:rsidRPr="007D264B">
        <w:rPr>
          <w:i/>
          <w:iCs/>
          <w:color w:val="000000" w:themeColor="text1"/>
        </w:rPr>
        <w:t>Public health responses during measles outbreaks in elimination settings: Strategies and challenges</w:t>
      </w:r>
      <w:r w:rsidR="008C0A34" w:rsidRPr="007D264B">
        <w:rPr>
          <w:i/>
          <w:iCs/>
          <w:color w:val="000000" w:themeColor="text1"/>
        </w:rPr>
        <w:t xml:space="preserve"> Vol.14(9) pp. 2222-2238</w:t>
      </w:r>
    </w:p>
    <w:p w14:paraId="246D3048" w14:textId="790122C0" w:rsidR="00783D1D" w:rsidRPr="007D264B" w:rsidRDefault="00783D1D">
      <w:pPr>
        <w:rPr>
          <w:i/>
          <w:iCs/>
          <w:color w:val="000000" w:themeColor="text1"/>
        </w:rPr>
      </w:pPr>
    </w:p>
    <w:p w14:paraId="3B9F256C" w14:textId="67D235AC" w:rsidR="005F4D45" w:rsidRPr="007D264B" w:rsidRDefault="005F4D45">
      <w:pPr>
        <w:rPr>
          <w:i/>
          <w:iCs/>
          <w:color w:val="000000" w:themeColor="text1"/>
        </w:rPr>
      </w:pPr>
      <w:r w:rsidRPr="007D264B">
        <w:rPr>
          <w:color w:val="000000" w:themeColor="text1"/>
        </w:rPr>
        <w:t>Hayman</w:t>
      </w:r>
      <w:r w:rsidR="0073197C" w:rsidRPr="007D264B">
        <w:rPr>
          <w:color w:val="000000" w:themeColor="text1"/>
        </w:rPr>
        <w:t>, D.</w:t>
      </w:r>
      <w:r w:rsidRPr="007D264B">
        <w:rPr>
          <w:color w:val="000000" w:themeColor="text1"/>
        </w:rPr>
        <w:t xml:space="preserve"> (2019) </w:t>
      </w:r>
      <w:r w:rsidRPr="007D264B">
        <w:rPr>
          <w:i/>
          <w:iCs/>
          <w:color w:val="000000" w:themeColor="text1"/>
        </w:rPr>
        <w:t>Measles vaccination in an increasingly immunized and developed world Vol. 15(1) pp. 28-33</w:t>
      </w:r>
    </w:p>
    <w:p w14:paraId="0F75FAD7" w14:textId="77777777" w:rsidR="005F4D45" w:rsidRPr="007D264B" w:rsidRDefault="005F4D45">
      <w:pPr>
        <w:rPr>
          <w:i/>
          <w:iCs/>
          <w:color w:val="000000" w:themeColor="text1"/>
        </w:rPr>
      </w:pPr>
    </w:p>
    <w:p w14:paraId="0E6F24E8" w14:textId="63369768" w:rsidR="00323F4C" w:rsidRPr="007D264B" w:rsidRDefault="0073197C">
      <w:pPr>
        <w:rPr>
          <w:i/>
          <w:iCs/>
          <w:color w:val="000000" w:themeColor="text1"/>
        </w:rPr>
      </w:pPr>
      <w:r w:rsidRPr="007D264B">
        <w:rPr>
          <w:color w:val="000000" w:themeColor="text1"/>
        </w:rPr>
        <w:t xml:space="preserve">Rota, JS. Hickman, CJ. Sowers, SB. Rota, PA. Mercader, S. Bellini, WJ. </w:t>
      </w:r>
      <w:r w:rsidR="00323F4C" w:rsidRPr="007D264B">
        <w:rPr>
          <w:color w:val="000000" w:themeColor="text1"/>
        </w:rPr>
        <w:t xml:space="preserve"> (2011) </w:t>
      </w:r>
      <w:r w:rsidR="00323F4C" w:rsidRPr="007D264B">
        <w:rPr>
          <w:i/>
          <w:iCs/>
          <w:color w:val="000000" w:themeColor="text1"/>
        </w:rPr>
        <w:t>Two Case Studies of Modified Measles in Vaccinated Physicians Exposed to Primary Measles Cases: High Risk of Infection but Low Risk of Transmission Vol. 204(1) pp. 559-563</w:t>
      </w:r>
    </w:p>
    <w:p w14:paraId="7645363F" w14:textId="67AA99E4" w:rsidR="00C244F3" w:rsidRPr="007D264B" w:rsidRDefault="0073197C" w:rsidP="00C244F3">
      <w:pPr>
        <w:pStyle w:val="Heading1"/>
        <w:rPr>
          <w:rFonts w:ascii="Merriweather" w:hAnsi="Merriweather"/>
          <w:color w:val="000000" w:themeColor="text1"/>
          <w:sz w:val="24"/>
          <w:szCs w:val="24"/>
        </w:rPr>
      </w:pPr>
      <w:r w:rsidRPr="007D264B">
        <w:rPr>
          <w:b w:val="0"/>
          <w:bCs w:val="0"/>
          <w:color w:val="000000" w:themeColor="text1"/>
          <w:sz w:val="24"/>
          <w:szCs w:val="24"/>
        </w:rPr>
        <w:t xml:space="preserve">Mendelson, GM. Roth, CE. </w:t>
      </w:r>
      <w:proofErr w:type="spellStart"/>
      <w:r w:rsidRPr="007D264B">
        <w:rPr>
          <w:b w:val="0"/>
          <w:bCs w:val="0"/>
          <w:color w:val="000000" w:themeColor="text1"/>
          <w:sz w:val="24"/>
          <w:szCs w:val="24"/>
        </w:rPr>
        <w:t>Wreghitt</w:t>
      </w:r>
      <w:proofErr w:type="spellEnd"/>
      <w:r w:rsidRPr="007D264B">
        <w:rPr>
          <w:b w:val="0"/>
          <w:bCs w:val="0"/>
          <w:color w:val="000000" w:themeColor="text1"/>
          <w:sz w:val="24"/>
          <w:szCs w:val="24"/>
        </w:rPr>
        <w:t>, TG. Brown, NM. Ziegler, E. Lever, AM.</w:t>
      </w:r>
      <w:r w:rsidR="00C244F3" w:rsidRPr="007D264B">
        <w:rPr>
          <w:b w:val="0"/>
          <w:bCs w:val="0"/>
          <w:color w:val="000000" w:themeColor="text1"/>
          <w:sz w:val="24"/>
          <w:szCs w:val="24"/>
        </w:rPr>
        <w:t xml:space="preserve"> (2000)</w:t>
      </w:r>
      <w:r w:rsidR="00C244F3" w:rsidRPr="007D264B">
        <w:rPr>
          <w:b w:val="0"/>
          <w:bCs w:val="0"/>
          <w:i/>
          <w:iCs/>
          <w:color w:val="000000" w:themeColor="text1"/>
          <w:sz w:val="24"/>
          <w:szCs w:val="24"/>
        </w:rPr>
        <w:t xml:space="preserve"> Nosocomial transmission of measles to healthcare workers. Time for a national screening and immunization policy for NHS staff? Vol. 44(2) pp. 154-5</w:t>
      </w:r>
    </w:p>
    <w:p w14:paraId="03840AEA" w14:textId="77777777" w:rsidR="0073197C" w:rsidRPr="007D264B" w:rsidRDefault="0073197C">
      <w:pPr>
        <w:rPr>
          <w:i/>
          <w:iCs/>
          <w:color w:val="000000" w:themeColor="text1"/>
        </w:rPr>
      </w:pPr>
    </w:p>
    <w:p w14:paraId="224F02AF" w14:textId="764677E2" w:rsidR="00D63FA8" w:rsidRPr="007D264B" w:rsidRDefault="0073197C">
      <w:pPr>
        <w:rPr>
          <w:i/>
          <w:iCs/>
          <w:color w:val="000000" w:themeColor="text1"/>
        </w:rPr>
      </w:pPr>
      <w:r w:rsidRPr="007D264B">
        <w:rPr>
          <w:color w:val="000000" w:themeColor="text1"/>
        </w:rPr>
        <w:t xml:space="preserve">Moten, M. Phillips, A. </w:t>
      </w:r>
      <w:proofErr w:type="spellStart"/>
      <w:r w:rsidRPr="007D264B">
        <w:rPr>
          <w:color w:val="000000" w:themeColor="text1"/>
        </w:rPr>
        <w:t>Saliba</w:t>
      </w:r>
      <w:proofErr w:type="spellEnd"/>
      <w:r w:rsidRPr="007D264B">
        <w:rPr>
          <w:color w:val="000000" w:themeColor="text1"/>
        </w:rPr>
        <w:t xml:space="preserve">, V. Harding, N. </w:t>
      </w:r>
      <w:proofErr w:type="spellStart"/>
      <w:r w:rsidRPr="007D264B">
        <w:rPr>
          <w:color w:val="000000" w:themeColor="text1"/>
        </w:rPr>
        <w:t>Sibal</w:t>
      </w:r>
      <w:proofErr w:type="spellEnd"/>
      <w:r w:rsidRPr="007D264B">
        <w:rPr>
          <w:color w:val="000000" w:themeColor="text1"/>
        </w:rPr>
        <w:t>, B.</w:t>
      </w:r>
      <w:r w:rsidR="00D63FA8" w:rsidRPr="007D264B">
        <w:rPr>
          <w:color w:val="000000" w:themeColor="text1"/>
        </w:rPr>
        <w:t xml:space="preserve"> (2018) </w:t>
      </w:r>
      <w:r w:rsidR="00D63FA8" w:rsidRPr="007D264B">
        <w:rPr>
          <w:i/>
          <w:iCs/>
          <w:color w:val="000000" w:themeColor="text1"/>
        </w:rPr>
        <w:t>Measles: is it still a threat? Vol. 68(674) pp. 404-405</w:t>
      </w:r>
    </w:p>
    <w:p w14:paraId="69D0A908" w14:textId="04F1951E" w:rsidR="00AB3BB1" w:rsidRPr="007D264B" w:rsidRDefault="00AB3BB1">
      <w:pPr>
        <w:rPr>
          <w:i/>
          <w:iCs/>
          <w:color w:val="000000" w:themeColor="text1"/>
        </w:rPr>
      </w:pPr>
    </w:p>
    <w:p w14:paraId="42F24104" w14:textId="3C53A45A" w:rsidR="00AB3BB1" w:rsidRPr="007D264B" w:rsidRDefault="00AB3BB1">
      <w:pPr>
        <w:rPr>
          <w:i/>
          <w:iCs/>
          <w:color w:val="000000" w:themeColor="text1"/>
        </w:rPr>
      </w:pPr>
      <w:r w:rsidRPr="007D264B">
        <w:rPr>
          <w:color w:val="000000" w:themeColor="text1"/>
        </w:rPr>
        <w:t xml:space="preserve">Occupational Safety and Health Administration (2024) </w:t>
      </w:r>
      <w:r w:rsidRPr="007D264B">
        <w:rPr>
          <w:i/>
          <w:iCs/>
          <w:color w:val="000000" w:themeColor="text1"/>
        </w:rPr>
        <w:t xml:space="preserve">Measles - hazard recognition </w:t>
      </w:r>
      <w:r w:rsidRPr="007D264B">
        <w:rPr>
          <w:color w:val="000000" w:themeColor="text1"/>
        </w:rPr>
        <w:t xml:space="preserve">Available at: </w:t>
      </w:r>
      <w:hyperlink r:id="rId8" w:anchor=":~:text=Because%20measles%20frequently%20affects%20children,community%20in%20which%20employees%20work" w:history="1">
        <w:r w:rsidRPr="007D264B">
          <w:rPr>
            <w:rStyle w:val="Hyperlink"/>
            <w:color w:val="000000" w:themeColor="text1"/>
          </w:rPr>
          <w:t>https://www.osha.gov/measles/hazards#:~:text=Because%20measles%20frequently%20affects%20children,community%20in%20which%20employees%20work</w:t>
        </w:r>
      </w:hyperlink>
      <w:r w:rsidRPr="007D264B">
        <w:rPr>
          <w:color w:val="000000" w:themeColor="text1"/>
        </w:rPr>
        <w:t xml:space="preserve">. Accessed </w:t>
      </w:r>
      <w:r w:rsidR="005C081F" w:rsidRPr="007D264B">
        <w:rPr>
          <w:color w:val="000000" w:themeColor="text1"/>
        </w:rPr>
        <w:t>25 mar. 24</w:t>
      </w:r>
    </w:p>
    <w:p w14:paraId="2FD823E4" w14:textId="77777777" w:rsidR="0073197C" w:rsidRPr="007D264B" w:rsidRDefault="0073197C">
      <w:pPr>
        <w:rPr>
          <w:color w:val="000000" w:themeColor="text1"/>
        </w:rPr>
      </w:pPr>
    </w:p>
    <w:p w14:paraId="0D2CF510" w14:textId="64ABC6B1" w:rsidR="00A10AA9" w:rsidRPr="007D264B" w:rsidRDefault="002640A9">
      <w:pPr>
        <w:rPr>
          <w:i/>
          <w:iCs/>
          <w:color w:val="000000" w:themeColor="text1"/>
        </w:rPr>
      </w:pPr>
      <w:r w:rsidRPr="007D264B">
        <w:rPr>
          <w:color w:val="000000" w:themeColor="text1"/>
        </w:rPr>
        <w:t xml:space="preserve">Patel, </w:t>
      </w:r>
      <w:r w:rsidR="0073197C" w:rsidRPr="007D264B">
        <w:rPr>
          <w:color w:val="000000" w:themeColor="text1"/>
        </w:rPr>
        <w:t xml:space="preserve">M. </w:t>
      </w:r>
      <w:proofErr w:type="spellStart"/>
      <w:r w:rsidR="0073197C" w:rsidRPr="007D264B">
        <w:rPr>
          <w:color w:val="000000" w:themeColor="text1"/>
        </w:rPr>
        <w:t>Gooodson</w:t>
      </w:r>
      <w:proofErr w:type="spellEnd"/>
      <w:r w:rsidR="0073197C" w:rsidRPr="007D264B">
        <w:rPr>
          <w:color w:val="000000" w:themeColor="text1"/>
        </w:rPr>
        <w:t xml:space="preserve">, J. Alexander, J. </w:t>
      </w:r>
      <w:proofErr w:type="spellStart"/>
      <w:r w:rsidR="0073197C" w:rsidRPr="007D264B">
        <w:rPr>
          <w:color w:val="000000" w:themeColor="text1"/>
        </w:rPr>
        <w:t>Kretsinger</w:t>
      </w:r>
      <w:proofErr w:type="spellEnd"/>
      <w:r w:rsidR="0073197C" w:rsidRPr="007D264B">
        <w:rPr>
          <w:color w:val="000000" w:themeColor="text1"/>
        </w:rPr>
        <w:t>, K.</w:t>
      </w:r>
      <w:r w:rsidRPr="007D264B">
        <w:rPr>
          <w:color w:val="000000" w:themeColor="text1"/>
        </w:rPr>
        <w:t xml:space="preserve"> (2020</w:t>
      </w:r>
      <w:r w:rsidRPr="007D264B">
        <w:rPr>
          <w:i/>
          <w:iCs/>
          <w:color w:val="000000" w:themeColor="text1"/>
        </w:rPr>
        <w:t>) Progress Toward Regional Measles Elimination - Worldwide, 2000-2019 Vol. 13;69(45) pp.1700-1705</w:t>
      </w:r>
    </w:p>
    <w:p w14:paraId="764FEBD2" w14:textId="77777777" w:rsidR="002640A9" w:rsidRPr="007D264B" w:rsidRDefault="002640A9">
      <w:pPr>
        <w:rPr>
          <w:color w:val="000000" w:themeColor="text1"/>
        </w:rPr>
      </w:pPr>
    </w:p>
    <w:p w14:paraId="1D855FC9" w14:textId="230B612C" w:rsidR="008B4073" w:rsidRPr="007D264B" w:rsidRDefault="0073197C">
      <w:pPr>
        <w:rPr>
          <w:i/>
          <w:iCs/>
          <w:color w:val="000000" w:themeColor="text1"/>
        </w:rPr>
      </w:pPr>
      <w:r w:rsidRPr="007D264B">
        <w:rPr>
          <w:color w:val="000000" w:themeColor="text1"/>
        </w:rPr>
        <w:t>Perry, R. and Halsey, N.</w:t>
      </w:r>
      <w:r w:rsidR="00A10AA9" w:rsidRPr="007D264B">
        <w:rPr>
          <w:color w:val="000000" w:themeColor="text1"/>
        </w:rPr>
        <w:t xml:space="preserve"> (2004)</w:t>
      </w:r>
      <w:r w:rsidR="00B15901" w:rsidRPr="007D264B">
        <w:rPr>
          <w:color w:val="000000" w:themeColor="text1"/>
        </w:rPr>
        <w:t xml:space="preserve"> </w:t>
      </w:r>
      <w:r w:rsidR="00B15901" w:rsidRPr="007D264B">
        <w:rPr>
          <w:i/>
          <w:iCs/>
          <w:color w:val="000000" w:themeColor="text1"/>
        </w:rPr>
        <w:t>The Clinical Significance of Measles: A Review Vol.189(1) pp. 4-16</w:t>
      </w:r>
    </w:p>
    <w:p w14:paraId="7874F0E5" w14:textId="0F20FE5F" w:rsidR="003E3CDA" w:rsidRPr="007D264B" w:rsidRDefault="003E3CDA">
      <w:pPr>
        <w:rPr>
          <w:i/>
          <w:iCs/>
          <w:color w:val="000000" w:themeColor="text1"/>
        </w:rPr>
      </w:pPr>
    </w:p>
    <w:p w14:paraId="7FCB49FE" w14:textId="751559BD" w:rsidR="00DC1A96" w:rsidRPr="007D264B" w:rsidRDefault="00DC1A96">
      <w:pPr>
        <w:rPr>
          <w:color w:val="000000" w:themeColor="text1"/>
        </w:rPr>
      </w:pPr>
      <w:r w:rsidRPr="007D264B">
        <w:rPr>
          <w:color w:val="000000" w:themeColor="text1"/>
        </w:rPr>
        <w:t xml:space="preserve">Robinson, </w:t>
      </w:r>
      <w:r w:rsidR="0073197C" w:rsidRPr="007D264B">
        <w:rPr>
          <w:color w:val="000000" w:themeColor="text1"/>
        </w:rPr>
        <w:t xml:space="preserve">P. Wiley, K. </w:t>
      </w:r>
      <w:proofErr w:type="spellStart"/>
      <w:r w:rsidR="0073197C" w:rsidRPr="007D264B">
        <w:rPr>
          <w:color w:val="000000" w:themeColor="text1"/>
        </w:rPr>
        <w:t>Degeling</w:t>
      </w:r>
      <w:proofErr w:type="spellEnd"/>
      <w:r w:rsidR="0073197C" w:rsidRPr="007D264B">
        <w:rPr>
          <w:color w:val="000000" w:themeColor="text1"/>
        </w:rPr>
        <w:t>, C.</w:t>
      </w:r>
      <w:r w:rsidRPr="007D264B">
        <w:rPr>
          <w:color w:val="000000" w:themeColor="text1"/>
        </w:rPr>
        <w:t xml:space="preserve"> (2021) </w:t>
      </w:r>
      <w:r w:rsidRPr="007D264B">
        <w:rPr>
          <w:i/>
          <w:iCs/>
          <w:color w:val="000000" w:themeColor="text1"/>
        </w:rPr>
        <w:t>Public health practitioner perspectives on dealing with measles outbreaks if high anti-vaccination sentiment is present Vol. 21</w:t>
      </w:r>
      <w:r w:rsidR="0073197C" w:rsidRPr="007D264B">
        <w:rPr>
          <w:i/>
          <w:iCs/>
          <w:color w:val="000000" w:themeColor="text1"/>
        </w:rPr>
        <w:t>(1) pp. 578</w:t>
      </w:r>
    </w:p>
    <w:p w14:paraId="65178206" w14:textId="77777777" w:rsidR="00DC1A96" w:rsidRPr="007D264B" w:rsidRDefault="00DC1A96">
      <w:pPr>
        <w:rPr>
          <w:i/>
          <w:iCs/>
          <w:color w:val="000000" w:themeColor="text1"/>
        </w:rPr>
      </w:pPr>
    </w:p>
    <w:p w14:paraId="5B64249A" w14:textId="696F48D5" w:rsidR="00C42EB9" w:rsidRPr="007D264B" w:rsidRDefault="00F464A1">
      <w:pPr>
        <w:rPr>
          <w:i/>
          <w:iCs/>
          <w:color w:val="000000" w:themeColor="text1"/>
        </w:rPr>
      </w:pPr>
      <w:r w:rsidRPr="007D264B">
        <w:rPr>
          <w:color w:val="000000" w:themeColor="text1"/>
        </w:rPr>
        <w:t xml:space="preserve">Talbot, T. (2014) </w:t>
      </w:r>
      <w:r w:rsidRPr="007D264B">
        <w:rPr>
          <w:i/>
          <w:iCs/>
          <w:color w:val="000000" w:themeColor="text1"/>
        </w:rPr>
        <w:t>Update on immunizations for healthcare personnel in the United States</w:t>
      </w:r>
      <w:r w:rsidR="00A01605" w:rsidRPr="007D264B">
        <w:rPr>
          <w:i/>
          <w:iCs/>
          <w:color w:val="000000" w:themeColor="text1"/>
        </w:rPr>
        <w:t>, Vaccine</w:t>
      </w:r>
      <w:r w:rsidRPr="007D264B">
        <w:rPr>
          <w:i/>
          <w:iCs/>
          <w:color w:val="000000" w:themeColor="text1"/>
        </w:rPr>
        <w:t xml:space="preserve"> Vol. 32(38) pp.4869-4875</w:t>
      </w:r>
    </w:p>
    <w:p w14:paraId="30E32F0C" w14:textId="77777777" w:rsidR="00F464A1" w:rsidRPr="007D264B" w:rsidRDefault="00F464A1">
      <w:pPr>
        <w:rPr>
          <w:color w:val="000000" w:themeColor="text1"/>
        </w:rPr>
      </w:pPr>
    </w:p>
    <w:p w14:paraId="0CC9D80B" w14:textId="0B2A298A" w:rsidR="00C42EB9" w:rsidRPr="007D264B" w:rsidRDefault="00C42EB9">
      <w:pPr>
        <w:rPr>
          <w:i/>
          <w:iCs/>
          <w:color w:val="000000" w:themeColor="text1"/>
        </w:rPr>
      </w:pPr>
      <w:r w:rsidRPr="007D264B">
        <w:rPr>
          <w:color w:val="000000" w:themeColor="text1"/>
        </w:rPr>
        <w:t>Torner</w:t>
      </w:r>
      <w:r w:rsidR="0073197C" w:rsidRPr="007D264B">
        <w:rPr>
          <w:color w:val="000000" w:themeColor="text1"/>
        </w:rPr>
        <w:t xml:space="preserve">, N. </w:t>
      </w:r>
      <w:proofErr w:type="spellStart"/>
      <w:r w:rsidR="0073197C" w:rsidRPr="007D264B">
        <w:rPr>
          <w:color w:val="000000" w:themeColor="text1"/>
        </w:rPr>
        <w:t>Solano</w:t>
      </w:r>
      <w:proofErr w:type="spellEnd"/>
      <w:r w:rsidR="0073197C" w:rsidRPr="007D264B">
        <w:rPr>
          <w:color w:val="000000" w:themeColor="text1"/>
        </w:rPr>
        <w:t xml:space="preserve">, R. </w:t>
      </w:r>
      <w:proofErr w:type="spellStart"/>
      <w:r w:rsidR="0073197C" w:rsidRPr="007D264B">
        <w:rPr>
          <w:color w:val="000000" w:themeColor="text1"/>
        </w:rPr>
        <w:t>Rius</w:t>
      </w:r>
      <w:proofErr w:type="spellEnd"/>
      <w:r w:rsidR="0073197C" w:rsidRPr="007D264B">
        <w:rPr>
          <w:color w:val="000000" w:themeColor="text1"/>
        </w:rPr>
        <w:t>, C. Dominguez, A.</w:t>
      </w:r>
      <w:r w:rsidRPr="007D264B">
        <w:rPr>
          <w:color w:val="000000" w:themeColor="text1"/>
        </w:rPr>
        <w:t xml:space="preserve"> (2015) </w:t>
      </w:r>
      <w:r w:rsidRPr="007D264B">
        <w:rPr>
          <w:i/>
          <w:iCs/>
          <w:color w:val="000000" w:themeColor="text1"/>
        </w:rPr>
        <w:t>Implication of health care personnel in measles transmission Vol.11(1) pp.288-292</w:t>
      </w:r>
    </w:p>
    <w:p w14:paraId="4A1E825E" w14:textId="77777777" w:rsidR="00C42EB9" w:rsidRPr="007D264B" w:rsidRDefault="00C42EB9">
      <w:pPr>
        <w:rPr>
          <w:color w:val="000000" w:themeColor="text1"/>
        </w:rPr>
      </w:pPr>
    </w:p>
    <w:p w14:paraId="2C2F1FCE" w14:textId="6642E426" w:rsidR="00026A73" w:rsidRPr="007D264B" w:rsidRDefault="00026A73">
      <w:pPr>
        <w:rPr>
          <w:i/>
          <w:iCs/>
          <w:color w:val="000000" w:themeColor="text1"/>
        </w:rPr>
      </w:pPr>
      <w:proofErr w:type="spellStart"/>
      <w:r w:rsidRPr="007D264B">
        <w:rPr>
          <w:color w:val="000000" w:themeColor="text1"/>
        </w:rPr>
        <w:t>Torracinta</w:t>
      </w:r>
      <w:proofErr w:type="spellEnd"/>
      <w:r w:rsidR="0073197C" w:rsidRPr="007D264B">
        <w:rPr>
          <w:color w:val="000000" w:themeColor="text1"/>
        </w:rPr>
        <w:t xml:space="preserve">, L. Tanner, R. </w:t>
      </w:r>
      <w:proofErr w:type="spellStart"/>
      <w:r w:rsidR="0073197C" w:rsidRPr="007D264B">
        <w:rPr>
          <w:color w:val="000000" w:themeColor="text1"/>
        </w:rPr>
        <w:t>Vanderslott</w:t>
      </w:r>
      <w:proofErr w:type="spellEnd"/>
      <w:r w:rsidR="0073197C" w:rsidRPr="007D264B">
        <w:rPr>
          <w:color w:val="000000" w:themeColor="text1"/>
        </w:rPr>
        <w:t>, S.</w:t>
      </w:r>
      <w:r w:rsidRPr="007D264B">
        <w:rPr>
          <w:color w:val="000000" w:themeColor="text1"/>
        </w:rPr>
        <w:t xml:space="preserve"> (2021) </w:t>
      </w:r>
      <w:r w:rsidRPr="007D264B">
        <w:rPr>
          <w:i/>
          <w:iCs/>
          <w:color w:val="000000" w:themeColor="text1"/>
        </w:rPr>
        <w:t>MMR Vaccine Attitude and Uptake Research in the United Kingdom: A Critical Review Vol. 9(4) pp. 402</w:t>
      </w:r>
    </w:p>
    <w:p w14:paraId="37E4BE18" w14:textId="5D5D7DBA" w:rsidR="006A5D27" w:rsidRPr="007D264B" w:rsidRDefault="006A5D27">
      <w:pPr>
        <w:rPr>
          <w:i/>
          <w:iCs/>
          <w:color w:val="000000" w:themeColor="text1"/>
        </w:rPr>
      </w:pPr>
    </w:p>
    <w:p w14:paraId="66AD2EB2" w14:textId="5C9E5240" w:rsidR="006A5D27" w:rsidRPr="007D264B" w:rsidRDefault="006A5D27">
      <w:pPr>
        <w:rPr>
          <w:i/>
          <w:iCs/>
          <w:color w:val="000000" w:themeColor="text1"/>
        </w:rPr>
      </w:pPr>
      <w:r w:rsidRPr="007D264B">
        <w:rPr>
          <w:color w:val="000000" w:themeColor="text1"/>
        </w:rPr>
        <w:t>Uchendu</w:t>
      </w:r>
      <w:r w:rsidR="0073197C" w:rsidRPr="007D264B">
        <w:rPr>
          <w:color w:val="000000" w:themeColor="text1"/>
        </w:rPr>
        <w:t xml:space="preserve">, O. Ige, O. </w:t>
      </w:r>
      <w:proofErr w:type="spellStart"/>
      <w:r w:rsidR="0073197C" w:rsidRPr="007D264B">
        <w:rPr>
          <w:color w:val="000000" w:themeColor="text1"/>
        </w:rPr>
        <w:t>Adeyera</w:t>
      </w:r>
      <w:proofErr w:type="spellEnd"/>
      <w:r w:rsidR="0073197C" w:rsidRPr="007D264B">
        <w:rPr>
          <w:color w:val="000000" w:themeColor="text1"/>
        </w:rPr>
        <w:t>, O.</w:t>
      </w:r>
      <w:r w:rsidRPr="007D264B">
        <w:rPr>
          <w:color w:val="000000" w:themeColor="text1"/>
        </w:rPr>
        <w:t xml:space="preserve"> (2019)</w:t>
      </w:r>
      <w:r w:rsidR="008F4482" w:rsidRPr="007D264B">
        <w:rPr>
          <w:color w:val="000000" w:themeColor="text1"/>
        </w:rPr>
        <w:t xml:space="preserve"> </w:t>
      </w:r>
      <w:r w:rsidR="008F4482" w:rsidRPr="007D264B">
        <w:rPr>
          <w:i/>
          <w:iCs/>
          <w:color w:val="000000" w:themeColor="text1"/>
        </w:rPr>
        <w:t>Knowledge and home treatment of measles infection by caregivers of children under five in a low-income urban community, Nigeria Vol. 11(1) pp.1744</w:t>
      </w:r>
    </w:p>
    <w:p w14:paraId="5C7DC63F" w14:textId="51990959" w:rsidR="008B4073" w:rsidRPr="007D264B" w:rsidRDefault="008B4073">
      <w:pPr>
        <w:rPr>
          <w:i/>
          <w:iCs/>
          <w:color w:val="000000" w:themeColor="text1"/>
        </w:rPr>
      </w:pPr>
    </w:p>
    <w:p w14:paraId="7708849A" w14:textId="602F2004" w:rsidR="008065AB" w:rsidRPr="007D264B" w:rsidRDefault="008065AB">
      <w:pPr>
        <w:rPr>
          <w:i/>
          <w:iCs/>
          <w:color w:val="000000" w:themeColor="text1"/>
        </w:rPr>
      </w:pPr>
      <w:proofErr w:type="spellStart"/>
      <w:r w:rsidRPr="007D264B">
        <w:rPr>
          <w:color w:val="000000" w:themeColor="text1"/>
        </w:rPr>
        <w:t>Vassantachart</w:t>
      </w:r>
      <w:proofErr w:type="spellEnd"/>
      <w:r w:rsidRPr="007D264B">
        <w:rPr>
          <w:color w:val="000000" w:themeColor="text1"/>
        </w:rPr>
        <w:t xml:space="preserve">, J. Yeo, A. </w:t>
      </w:r>
      <w:proofErr w:type="spellStart"/>
      <w:r w:rsidRPr="007D264B">
        <w:rPr>
          <w:color w:val="000000" w:themeColor="text1"/>
        </w:rPr>
        <w:t>Vassantachart</w:t>
      </w:r>
      <w:proofErr w:type="spellEnd"/>
      <w:r w:rsidRPr="007D264B">
        <w:rPr>
          <w:color w:val="000000" w:themeColor="text1"/>
        </w:rPr>
        <w:t xml:space="preserve">, A. Jacob, S. </w:t>
      </w:r>
      <w:proofErr w:type="spellStart"/>
      <w:r w:rsidRPr="007D264B">
        <w:rPr>
          <w:color w:val="000000" w:themeColor="text1"/>
        </w:rPr>
        <w:t>Golkar</w:t>
      </w:r>
      <w:proofErr w:type="spellEnd"/>
      <w:r w:rsidRPr="007D264B">
        <w:rPr>
          <w:color w:val="000000" w:themeColor="text1"/>
        </w:rPr>
        <w:t xml:space="preserve">, L. (2020) </w:t>
      </w:r>
      <w:r w:rsidRPr="007D264B">
        <w:rPr>
          <w:i/>
          <w:iCs/>
          <w:color w:val="000000" w:themeColor="text1"/>
        </w:rPr>
        <w:t>Art of prevention: The importance of measles recognition and vaccination</w:t>
      </w:r>
      <w:r w:rsidRPr="007D264B">
        <w:rPr>
          <w:i/>
          <w:iCs/>
          <w:color w:val="000000" w:themeColor="text1"/>
        </w:rPr>
        <w:t xml:space="preserve"> Vol. 6(2) pp.89-93</w:t>
      </w:r>
    </w:p>
    <w:p w14:paraId="0E773DE7" w14:textId="77777777" w:rsidR="008065AB" w:rsidRPr="007D264B" w:rsidRDefault="008065AB">
      <w:pPr>
        <w:rPr>
          <w:i/>
          <w:iCs/>
          <w:color w:val="000000" w:themeColor="text1"/>
        </w:rPr>
      </w:pPr>
    </w:p>
    <w:p w14:paraId="492A3170" w14:textId="6F67D04F" w:rsidR="00114C9D" w:rsidRPr="007D264B" w:rsidRDefault="00231E4C">
      <w:pPr>
        <w:rPr>
          <w:i/>
          <w:iCs/>
          <w:color w:val="000000" w:themeColor="text1"/>
        </w:rPr>
      </w:pPr>
      <w:r w:rsidRPr="007D264B">
        <w:rPr>
          <w:color w:val="000000" w:themeColor="text1"/>
        </w:rPr>
        <w:t xml:space="preserve">Wang, </w:t>
      </w:r>
      <w:r w:rsidR="0073197C" w:rsidRPr="007D264B">
        <w:rPr>
          <w:color w:val="000000" w:themeColor="text1"/>
        </w:rPr>
        <w:t>R. Jing, W. Liu, M. Liu, J.</w:t>
      </w:r>
      <w:r w:rsidRPr="007D264B">
        <w:rPr>
          <w:color w:val="000000" w:themeColor="text1"/>
        </w:rPr>
        <w:t xml:space="preserve"> (2021) </w:t>
      </w:r>
      <w:r w:rsidRPr="007D264B">
        <w:rPr>
          <w:i/>
          <w:iCs/>
          <w:color w:val="000000" w:themeColor="text1"/>
        </w:rPr>
        <w:t>Trends of the Global, Regional, and National Incidence of Measles, Vaccine Coverage, and Risk Factors in 204 Countries From 1990 to 2019 Vol. 8</w:t>
      </w:r>
    </w:p>
    <w:p w14:paraId="2327FEB3" w14:textId="5062D4D2" w:rsidR="007B5766" w:rsidRPr="007D264B" w:rsidRDefault="007B5766">
      <w:pPr>
        <w:rPr>
          <w:i/>
          <w:iCs/>
          <w:color w:val="000000" w:themeColor="text1"/>
        </w:rPr>
      </w:pPr>
    </w:p>
    <w:p w14:paraId="7A8B542D" w14:textId="520401C1" w:rsidR="007B5766" w:rsidRPr="007D264B" w:rsidRDefault="007B5766">
      <w:pPr>
        <w:rPr>
          <w:i/>
          <w:iCs/>
          <w:color w:val="000000" w:themeColor="text1"/>
        </w:rPr>
      </w:pPr>
      <w:r w:rsidRPr="007D264B">
        <w:rPr>
          <w:i/>
          <w:iCs/>
          <w:color w:val="000000" w:themeColor="text1"/>
        </w:rPr>
        <w:lastRenderedPageBreak/>
        <w:t xml:space="preserve">Widera, </w:t>
      </w:r>
      <w:r w:rsidR="0073197C" w:rsidRPr="007D264B">
        <w:rPr>
          <w:i/>
          <w:iCs/>
          <w:color w:val="000000" w:themeColor="text1"/>
        </w:rPr>
        <w:t>E. Chang, A. Chen, H.</w:t>
      </w:r>
      <w:r w:rsidRPr="007D264B">
        <w:rPr>
          <w:i/>
          <w:iCs/>
          <w:color w:val="000000" w:themeColor="text1"/>
        </w:rPr>
        <w:t xml:space="preserve"> (2010) Presenteeism</w:t>
      </w:r>
      <w:r w:rsidRPr="007D264B">
        <w:rPr>
          <w:color w:val="000000" w:themeColor="text1"/>
        </w:rPr>
        <w:t>: A Public Health Hazard Vol. 25(11) pp. 1244-1247</w:t>
      </w:r>
    </w:p>
    <w:sectPr w:rsidR="007B5766" w:rsidRPr="007D264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5C5AA" w14:textId="77777777" w:rsidR="005367DD" w:rsidRDefault="005367DD" w:rsidP="0075583F">
      <w:r>
        <w:separator/>
      </w:r>
    </w:p>
  </w:endnote>
  <w:endnote w:type="continuationSeparator" w:id="0">
    <w:p w14:paraId="58027A6C" w14:textId="77777777" w:rsidR="005367DD" w:rsidRDefault="005367DD" w:rsidP="00755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erriweather">
    <w:panose1 w:val="00000500000000000000"/>
    <w:charset w:val="4D"/>
    <w:family w:val="auto"/>
    <w:pitch w:val="variable"/>
    <w:sig w:usb0="20000207" w:usb1="00000002"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538BC" w14:textId="77777777" w:rsidR="0075583F" w:rsidRDefault="007558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78E71" w14:textId="77777777" w:rsidR="0075583F" w:rsidRDefault="007558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832CF" w14:textId="77777777" w:rsidR="0075583F" w:rsidRDefault="007558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F5BE6" w14:textId="77777777" w:rsidR="005367DD" w:rsidRDefault="005367DD" w:rsidP="0075583F">
      <w:r>
        <w:separator/>
      </w:r>
    </w:p>
  </w:footnote>
  <w:footnote w:type="continuationSeparator" w:id="0">
    <w:p w14:paraId="262F4148" w14:textId="77777777" w:rsidR="005367DD" w:rsidRDefault="005367DD" w:rsidP="007558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3A167" w14:textId="77777777" w:rsidR="0075583F" w:rsidRDefault="007558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5C35" w14:textId="77777777" w:rsidR="0075583F" w:rsidRDefault="007558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72492" w14:textId="77777777" w:rsidR="0075583F" w:rsidRDefault="007558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83F"/>
    <w:rsid w:val="000151B8"/>
    <w:rsid w:val="00026A73"/>
    <w:rsid w:val="0004460A"/>
    <w:rsid w:val="0009742D"/>
    <w:rsid w:val="0010545F"/>
    <w:rsid w:val="00114C9D"/>
    <w:rsid w:val="0012247D"/>
    <w:rsid w:val="001441B0"/>
    <w:rsid w:val="001748A4"/>
    <w:rsid w:val="00180A03"/>
    <w:rsid w:val="001A77B0"/>
    <w:rsid w:val="00231E4C"/>
    <w:rsid w:val="00233E92"/>
    <w:rsid w:val="00243BE6"/>
    <w:rsid w:val="00254769"/>
    <w:rsid w:val="002640A9"/>
    <w:rsid w:val="002A160F"/>
    <w:rsid w:val="002A4B99"/>
    <w:rsid w:val="002D6876"/>
    <w:rsid w:val="0032008A"/>
    <w:rsid w:val="00323F4C"/>
    <w:rsid w:val="00333146"/>
    <w:rsid w:val="00344787"/>
    <w:rsid w:val="00354DE5"/>
    <w:rsid w:val="003E3CDA"/>
    <w:rsid w:val="0040461F"/>
    <w:rsid w:val="00430A9C"/>
    <w:rsid w:val="004336AE"/>
    <w:rsid w:val="00440D84"/>
    <w:rsid w:val="00473D0E"/>
    <w:rsid w:val="004A774E"/>
    <w:rsid w:val="004E0319"/>
    <w:rsid w:val="004E5D03"/>
    <w:rsid w:val="004F3CE0"/>
    <w:rsid w:val="005367DD"/>
    <w:rsid w:val="00537CF6"/>
    <w:rsid w:val="00595161"/>
    <w:rsid w:val="0059627C"/>
    <w:rsid w:val="005A1C97"/>
    <w:rsid w:val="005B6634"/>
    <w:rsid w:val="005C081F"/>
    <w:rsid w:val="005C19BB"/>
    <w:rsid w:val="005C41CD"/>
    <w:rsid w:val="005D4FF7"/>
    <w:rsid w:val="005E3AA2"/>
    <w:rsid w:val="005F4D45"/>
    <w:rsid w:val="006222A0"/>
    <w:rsid w:val="0064014D"/>
    <w:rsid w:val="00640167"/>
    <w:rsid w:val="00652504"/>
    <w:rsid w:val="00657998"/>
    <w:rsid w:val="006748F5"/>
    <w:rsid w:val="00692CF1"/>
    <w:rsid w:val="006A2BF0"/>
    <w:rsid w:val="006A5D27"/>
    <w:rsid w:val="0073053C"/>
    <w:rsid w:val="0073197C"/>
    <w:rsid w:val="007333A5"/>
    <w:rsid w:val="0075583F"/>
    <w:rsid w:val="007558F0"/>
    <w:rsid w:val="00755E1A"/>
    <w:rsid w:val="00777DCA"/>
    <w:rsid w:val="007808CE"/>
    <w:rsid w:val="00783D1D"/>
    <w:rsid w:val="007969E1"/>
    <w:rsid w:val="007B5766"/>
    <w:rsid w:val="007D264B"/>
    <w:rsid w:val="007E340F"/>
    <w:rsid w:val="008065AB"/>
    <w:rsid w:val="008277BC"/>
    <w:rsid w:val="00863006"/>
    <w:rsid w:val="00875E07"/>
    <w:rsid w:val="008A69D8"/>
    <w:rsid w:val="008B4073"/>
    <w:rsid w:val="008C0A34"/>
    <w:rsid w:val="008E1BEC"/>
    <w:rsid w:val="008F4482"/>
    <w:rsid w:val="008F79BD"/>
    <w:rsid w:val="009016FF"/>
    <w:rsid w:val="00916014"/>
    <w:rsid w:val="00922E39"/>
    <w:rsid w:val="00944891"/>
    <w:rsid w:val="00975423"/>
    <w:rsid w:val="0098017C"/>
    <w:rsid w:val="009C632A"/>
    <w:rsid w:val="009D4BC3"/>
    <w:rsid w:val="009F13EC"/>
    <w:rsid w:val="00A01605"/>
    <w:rsid w:val="00A10AA9"/>
    <w:rsid w:val="00A136C3"/>
    <w:rsid w:val="00A477A2"/>
    <w:rsid w:val="00AB3BB1"/>
    <w:rsid w:val="00AB41B6"/>
    <w:rsid w:val="00AC2477"/>
    <w:rsid w:val="00AC7313"/>
    <w:rsid w:val="00AD0823"/>
    <w:rsid w:val="00B15901"/>
    <w:rsid w:val="00B30B96"/>
    <w:rsid w:val="00B60E5D"/>
    <w:rsid w:val="00BA029A"/>
    <w:rsid w:val="00BA0985"/>
    <w:rsid w:val="00BB1867"/>
    <w:rsid w:val="00BB3466"/>
    <w:rsid w:val="00BC5789"/>
    <w:rsid w:val="00BC6F94"/>
    <w:rsid w:val="00BD211F"/>
    <w:rsid w:val="00BD322D"/>
    <w:rsid w:val="00BF1F69"/>
    <w:rsid w:val="00C244F3"/>
    <w:rsid w:val="00C27C52"/>
    <w:rsid w:val="00C42EB9"/>
    <w:rsid w:val="00C43A4A"/>
    <w:rsid w:val="00C92A82"/>
    <w:rsid w:val="00CA36B6"/>
    <w:rsid w:val="00CB5645"/>
    <w:rsid w:val="00CC43CE"/>
    <w:rsid w:val="00D11A46"/>
    <w:rsid w:val="00D26441"/>
    <w:rsid w:val="00D63FA8"/>
    <w:rsid w:val="00D94A21"/>
    <w:rsid w:val="00DC1A96"/>
    <w:rsid w:val="00E937A6"/>
    <w:rsid w:val="00EA3CB5"/>
    <w:rsid w:val="00F17834"/>
    <w:rsid w:val="00F179AF"/>
    <w:rsid w:val="00F464A1"/>
    <w:rsid w:val="00F648A5"/>
    <w:rsid w:val="00F75902"/>
    <w:rsid w:val="00FF6883"/>
    <w:rsid w:val="00FF6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27952"/>
  <w15:chartTrackingRefBased/>
  <w15:docId w15:val="{113A8618-5D37-EA4F-8D82-B108E91A4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244F3"/>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583F"/>
    <w:pPr>
      <w:tabs>
        <w:tab w:val="center" w:pos="4513"/>
        <w:tab w:val="right" w:pos="9026"/>
      </w:tabs>
    </w:pPr>
  </w:style>
  <w:style w:type="character" w:customStyle="1" w:styleId="HeaderChar">
    <w:name w:val="Header Char"/>
    <w:basedOn w:val="DefaultParagraphFont"/>
    <w:link w:val="Header"/>
    <w:uiPriority w:val="99"/>
    <w:rsid w:val="0075583F"/>
  </w:style>
  <w:style w:type="paragraph" w:styleId="Footer">
    <w:name w:val="footer"/>
    <w:basedOn w:val="Normal"/>
    <w:link w:val="FooterChar"/>
    <w:uiPriority w:val="99"/>
    <w:unhideWhenUsed/>
    <w:rsid w:val="0075583F"/>
    <w:pPr>
      <w:tabs>
        <w:tab w:val="center" w:pos="4513"/>
        <w:tab w:val="right" w:pos="9026"/>
      </w:tabs>
    </w:pPr>
  </w:style>
  <w:style w:type="character" w:customStyle="1" w:styleId="FooterChar">
    <w:name w:val="Footer Char"/>
    <w:basedOn w:val="DefaultParagraphFont"/>
    <w:link w:val="Footer"/>
    <w:uiPriority w:val="99"/>
    <w:rsid w:val="0075583F"/>
  </w:style>
  <w:style w:type="character" w:styleId="Hyperlink">
    <w:name w:val="Hyperlink"/>
    <w:basedOn w:val="DefaultParagraphFont"/>
    <w:uiPriority w:val="99"/>
    <w:unhideWhenUsed/>
    <w:rsid w:val="00777DCA"/>
    <w:rPr>
      <w:color w:val="0563C1" w:themeColor="hyperlink"/>
      <w:u w:val="single"/>
    </w:rPr>
  </w:style>
  <w:style w:type="character" w:styleId="UnresolvedMention">
    <w:name w:val="Unresolved Mention"/>
    <w:basedOn w:val="DefaultParagraphFont"/>
    <w:uiPriority w:val="99"/>
    <w:semiHidden/>
    <w:unhideWhenUsed/>
    <w:rsid w:val="00777DCA"/>
    <w:rPr>
      <w:color w:val="605E5C"/>
      <w:shd w:val="clear" w:color="auto" w:fill="E1DFDD"/>
    </w:rPr>
  </w:style>
  <w:style w:type="character" w:customStyle="1" w:styleId="Heading1Char">
    <w:name w:val="Heading 1 Char"/>
    <w:basedOn w:val="DefaultParagraphFont"/>
    <w:link w:val="Heading1"/>
    <w:uiPriority w:val="9"/>
    <w:rsid w:val="00C244F3"/>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71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ha.gov/measles/hazards"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s://www.cdc.gov/measles/hcp/index.html"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dc.gov/measles/symptoms/signs-symptoms.html"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2048</TotalTime>
  <Pages>14</Pages>
  <Words>3039</Words>
  <Characters>17325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Lisanework Mulualem (2117459)</dc:creator>
  <cp:keywords/>
  <dc:description/>
  <cp:lastModifiedBy>Lisanework Mulualem (2117459)</cp:lastModifiedBy>
  <cp:revision>16</cp:revision>
  <dcterms:created xsi:type="dcterms:W3CDTF">2024-03-20T23:34:00Z</dcterms:created>
  <dcterms:modified xsi:type="dcterms:W3CDTF">2024-05-03T21:26:00Z</dcterms:modified>
</cp:coreProperties>
</file>