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9DBCE03" w:rsidR="00A930CB" w:rsidRPr="00677E98" w:rsidRDefault="00B75CA3" w:rsidP="00A930CB">
                <w:pPr>
                  <w:spacing w:before="120" w:after="120" w:line="360" w:lineRule="auto"/>
                  <w:rPr>
                    <w:rFonts w:ascii="Tahoma" w:hAnsi="Tahoma" w:cs="Tahoma"/>
                    <w:sz w:val="32"/>
                    <w:szCs w:val="32"/>
                  </w:rPr>
                </w:pPr>
                <w:r w:rsidRPr="00677E98">
                  <w:rPr>
                    <w:rFonts w:ascii="Tahoma" w:hAnsi="Tahoma" w:cs="Tahoma"/>
                    <w:sz w:val="32"/>
                    <w:szCs w:val="32"/>
                  </w:rPr>
                  <w:t>Kirsty Rees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759EA3" w:rsidR="00A930CB" w:rsidRPr="00677E98" w:rsidRDefault="00B75CA3" w:rsidP="00A930CB">
                <w:pPr>
                  <w:spacing w:before="120" w:after="120" w:line="360" w:lineRule="auto"/>
                  <w:rPr>
                    <w:rFonts w:ascii="Tahoma" w:hAnsi="Tahoma" w:cs="Tahoma"/>
                    <w:sz w:val="32"/>
                    <w:szCs w:val="32"/>
                  </w:rPr>
                </w:pPr>
                <w:r w:rsidRPr="00677E98">
                  <w:rPr>
                    <w:rFonts w:ascii="Tahoma" w:hAnsi="Tahoma" w:cs="Tahoma"/>
                    <w:sz w:val="32"/>
                    <w:szCs w:val="32"/>
                  </w:rPr>
                  <w:t>1917792</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4E001E05" w:rsidR="00A930CB" w:rsidRPr="00677E98" w:rsidRDefault="00B75CA3" w:rsidP="00A930CB">
                <w:pPr>
                  <w:spacing w:before="120" w:after="120" w:line="360" w:lineRule="auto"/>
                  <w:rPr>
                    <w:rFonts w:ascii="Tahoma" w:hAnsi="Tahoma" w:cs="Tahoma"/>
                    <w:sz w:val="32"/>
                    <w:szCs w:val="32"/>
                  </w:rPr>
                </w:pPr>
                <w:r w:rsidRPr="00677E98">
                  <w:rPr>
                    <w:rFonts w:ascii="Tahoma" w:hAnsi="Tahoma" w:cs="Tahoma"/>
                    <w:sz w:val="32"/>
                    <w:szCs w:val="32"/>
                  </w:rPr>
                  <w:t>BMSK4010C</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BF1BD3E" w:rsidR="00A930CB" w:rsidRPr="00677E98" w:rsidRDefault="00B75CA3" w:rsidP="00A930CB">
                <w:pPr>
                  <w:spacing w:before="120" w:after="120" w:line="360" w:lineRule="auto"/>
                  <w:rPr>
                    <w:rFonts w:ascii="Tahoma" w:hAnsi="Tahoma" w:cs="Tahoma"/>
                    <w:sz w:val="32"/>
                    <w:szCs w:val="32"/>
                  </w:rPr>
                </w:pPr>
                <w:r w:rsidRPr="00677E98">
                  <w:rPr>
                    <w:rFonts w:ascii="Tahoma" w:hAnsi="Tahoma" w:cs="Tahoma"/>
                    <w:sz w:val="32"/>
                    <w:szCs w:val="32"/>
                  </w:rPr>
                  <w:t>Contemporary Challenges – Making a Difference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09B82129" w14:textId="5D6BA990" w:rsidR="001E5B11" w:rsidRDefault="00885114">
              <w:pPr>
                <w:pStyle w:val="TOC2"/>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6206917" w:history="1">
                <w:r w:rsidR="001E5B11" w:rsidRPr="00856A03">
                  <w:rPr>
                    <w:rStyle w:val="Hyperlink"/>
                    <w:rFonts w:ascii="Arial" w:hAnsi="Arial" w:cs="Arial"/>
                    <w:b/>
                    <w:bCs/>
                    <w:noProof/>
                  </w:rPr>
                  <w:t>Introduction</w:t>
                </w:r>
                <w:r w:rsidR="001E5B11">
                  <w:rPr>
                    <w:noProof/>
                    <w:webHidden/>
                  </w:rPr>
                  <w:tab/>
                </w:r>
                <w:r w:rsidR="001E5B11">
                  <w:rPr>
                    <w:noProof/>
                    <w:webHidden/>
                  </w:rPr>
                  <w:fldChar w:fldCharType="begin"/>
                </w:r>
                <w:r w:rsidR="001E5B11">
                  <w:rPr>
                    <w:noProof/>
                    <w:webHidden/>
                  </w:rPr>
                  <w:instrText xml:space="preserve"> PAGEREF _Toc136206917 \h </w:instrText>
                </w:r>
                <w:r w:rsidR="001E5B11">
                  <w:rPr>
                    <w:noProof/>
                    <w:webHidden/>
                  </w:rPr>
                </w:r>
                <w:r w:rsidR="001E5B11">
                  <w:rPr>
                    <w:noProof/>
                    <w:webHidden/>
                  </w:rPr>
                  <w:fldChar w:fldCharType="separate"/>
                </w:r>
                <w:r w:rsidR="001E5B11">
                  <w:rPr>
                    <w:noProof/>
                    <w:webHidden/>
                  </w:rPr>
                  <w:t>2</w:t>
                </w:r>
                <w:r w:rsidR="001E5B11">
                  <w:rPr>
                    <w:noProof/>
                    <w:webHidden/>
                  </w:rPr>
                  <w:fldChar w:fldCharType="end"/>
                </w:r>
              </w:hyperlink>
            </w:p>
            <w:p w14:paraId="77DCDFB5" w14:textId="64D1341E" w:rsidR="001E5B11" w:rsidRDefault="00000000">
              <w:pPr>
                <w:pStyle w:val="TOC2"/>
                <w:tabs>
                  <w:tab w:val="right" w:leader="dot" w:pos="9350"/>
                </w:tabs>
                <w:rPr>
                  <w:rFonts w:eastAsiaTheme="minorEastAsia"/>
                  <w:noProof/>
                  <w:kern w:val="2"/>
                  <w:lang w:eastAsia="en-GB"/>
                  <w14:ligatures w14:val="standardContextual"/>
                </w:rPr>
              </w:pPr>
              <w:hyperlink w:anchor="_Toc136206918" w:history="1">
                <w:r w:rsidR="001E5B11" w:rsidRPr="00856A03">
                  <w:rPr>
                    <w:rStyle w:val="Hyperlink"/>
                    <w:rFonts w:ascii="Arial" w:hAnsi="Arial" w:cs="Arial"/>
                    <w:noProof/>
                  </w:rPr>
                  <w:t>Global Team</w:t>
                </w:r>
                <w:r w:rsidR="001E5B11">
                  <w:rPr>
                    <w:noProof/>
                    <w:webHidden/>
                  </w:rPr>
                  <w:tab/>
                </w:r>
                <w:r w:rsidR="001E5B11">
                  <w:rPr>
                    <w:noProof/>
                    <w:webHidden/>
                  </w:rPr>
                  <w:fldChar w:fldCharType="begin"/>
                </w:r>
                <w:r w:rsidR="001E5B11">
                  <w:rPr>
                    <w:noProof/>
                    <w:webHidden/>
                  </w:rPr>
                  <w:instrText xml:space="preserve"> PAGEREF _Toc136206918 \h </w:instrText>
                </w:r>
                <w:r w:rsidR="001E5B11">
                  <w:rPr>
                    <w:noProof/>
                    <w:webHidden/>
                  </w:rPr>
                </w:r>
                <w:r w:rsidR="001E5B11">
                  <w:rPr>
                    <w:noProof/>
                    <w:webHidden/>
                  </w:rPr>
                  <w:fldChar w:fldCharType="separate"/>
                </w:r>
                <w:r w:rsidR="001E5B11">
                  <w:rPr>
                    <w:noProof/>
                    <w:webHidden/>
                  </w:rPr>
                  <w:t>2</w:t>
                </w:r>
                <w:r w:rsidR="001E5B11">
                  <w:rPr>
                    <w:noProof/>
                    <w:webHidden/>
                  </w:rPr>
                  <w:fldChar w:fldCharType="end"/>
                </w:r>
              </w:hyperlink>
            </w:p>
            <w:p w14:paraId="6F7F1D56" w14:textId="15263840" w:rsidR="001E5B11" w:rsidRDefault="00000000">
              <w:pPr>
                <w:pStyle w:val="TOC2"/>
                <w:tabs>
                  <w:tab w:val="right" w:leader="dot" w:pos="9350"/>
                </w:tabs>
                <w:rPr>
                  <w:rFonts w:eastAsiaTheme="minorEastAsia"/>
                  <w:noProof/>
                  <w:kern w:val="2"/>
                  <w:lang w:eastAsia="en-GB"/>
                  <w14:ligatures w14:val="standardContextual"/>
                </w:rPr>
              </w:pPr>
              <w:hyperlink w:anchor="_Toc136206919" w:history="1">
                <w:r w:rsidR="001E5B11" w:rsidRPr="00856A03">
                  <w:rPr>
                    <w:rStyle w:val="Hyperlink"/>
                    <w:rFonts w:ascii="Arial" w:hAnsi="Arial" w:cs="Arial"/>
                    <w:noProof/>
                  </w:rPr>
                  <w:t>Inclusion</w:t>
                </w:r>
                <w:r w:rsidR="001E5B11">
                  <w:rPr>
                    <w:noProof/>
                    <w:webHidden/>
                  </w:rPr>
                  <w:tab/>
                </w:r>
                <w:r w:rsidR="001E5B11">
                  <w:rPr>
                    <w:noProof/>
                    <w:webHidden/>
                  </w:rPr>
                  <w:fldChar w:fldCharType="begin"/>
                </w:r>
                <w:r w:rsidR="001E5B11">
                  <w:rPr>
                    <w:noProof/>
                    <w:webHidden/>
                  </w:rPr>
                  <w:instrText xml:space="preserve"> PAGEREF _Toc136206919 \h </w:instrText>
                </w:r>
                <w:r w:rsidR="001E5B11">
                  <w:rPr>
                    <w:noProof/>
                    <w:webHidden/>
                  </w:rPr>
                </w:r>
                <w:r w:rsidR="001E5B11">
                  <w:rPr>
                    <w:noProof/>
                    <w:webHidden/>
                  </w:rPr>
                  <w:fldChar w:fldCharType="separate"/>
                </w:r>
                <w:r w:rsidR="001E5B11">
                  <w:rPr>
                    <w:noProof/>
                    <w:webHidden/>
                  </w:rPr>
                  <w:t>2</w:t>
                </w:r>
                <w:r w:rsidR="001E5B11">
                  <w:rPr>
                    <w:noProof/>
                    <w:webHidden/>
                  </w:rPr>
                  <w:fldChar w:fldCharType="end"/>
                </w:r>
              </w:hyperlink>
            </w:p>
            <w:p w14:paraId="7A954C5F" w14:textId="0B1299C1" w:rsidR="001E5B11" w:rsidRDefault="00000000">
              <w:pPr>
                <w:pStyle w:val="TOC2"/>
                <w:tabs>
                  <w:tab w:val="right" w:leader="dot" w:pos="9350"/>
                </w:tabs>
                <w:rPr>
                  <w:rFonts w:eastAsiaTheme="minorEastAsia"/>
                  <w:noProof/>
                  <w:kern w:val="2"/>
                  <w:lang w:eastAsia="en-GB"/>
                  <w14:ligatures w14:val="standardContextual"/>
                </w:rPr>
              </w:pPr>
              <w:hyperlink w:anchor="_Toc136206920" w:history="1">
                <w:r w:rsidR="001E5B11" w:rsidRPr="00856A03">
                  <w:rPr>
                    <w:rStyle w:val="Hyperlink"/>
                    <w:rFonts w:ascii="Arial" w:hAnsi="Arial" w:cs="Arial"/>
                    <w:noProof/>
                  </w:rPr>
                  <w:t>Workplace Ethic</w:t>
                </w:r>
                <w:r w:rsidR="001E5B11">
                  <w:rPr>
                    <w:noProof/>
                    <w:webHidden/>
                  </w:rPr>
                  <w:tab/>
                </w:r>
                <w:r w:rsidR="001E5B11">
                  <w:rPr>
                    <w:noProof/>
                    <w:webHidden/>
                  </w:rPr>
                  <w:fldChar w:fldCharType="begin"/>
                </w:r>
                <w:r w:rsidR="001E5B11">
                  <w:rPr>
                    <w:noProof/>
                    <w:webHidden/>
                  </w:rPr>
                  <w:instrText xml:space="preserve"> PAGEREF _Toc136206920 \h </w:instrText>
                </w:r>
                <w:r w:rsidR="001E5B11">
                  <w:rPr>
                    <w:noProof/>
                    <w:webHidden/>
                  </w:rPr>
                </w:r>
                <w:r w:rsidR="001E5B11">
                  <w:rPr>
                    <w:noProof/>
                    <w:webHidden/>
                  </w:rPr>
                  <w:fldChar w:fldCharType="separate"/>
                </w:r>
                <w:r w:rsidR="001E5B11">
                  <w:rPr>
                    <w:noProof/>
                    <w:webHidden/>
                  </w:rPr>
                  <w:t>3</w:t>
                </w:r>
                <w:r w:rsidR="001E5B11">
                  <w:rPr>
                    <w:noProof/>
                    <w:webHidden/>
                  </w:rPr>
                  <w:fldChar w:fldCharType="end"/>
                </w:r>
              </w:hyperlink>
            </w:p>
            <w:p w14:paraId="4C9FDA83" w14:textId="75EAF67B" w:rsidR="001E5B11" w:rsidRDefault="00000000">
              <w:pPr>
                <w:pStyle w:val="TOC2"/>
                <w:tabs>
                  <w:tab w:val="right" w:leader="dot" w:pos="9350"/>
                </w:tabs>
                <w:rPr>
                  <w:rFonts w:eastAsiaTheme="minorEastAsia"/>
                  <w:noProof/>
                  <w:kern w:val="2"/>
                  <w:lang w:eastAsia="en-GB"/>
                  <w14:ligatures w14:val="standardContextual"/>
                </w:rPr>
              </w:pPr>
              <w:hyperlink w:anchor="_Toc136206921" w:history="1">
                <w:r w:rsidR="001E5B11" w:rsidRPr="00856A03">
                  <w:rPr>
                    <w:rStyle w:val="Hyperlink"/>
                    <w:rFonts w:ascii="Arial" w:hAnsi="Arial" w:cs="Arial"/>
                    <w:noProof/>
                  </w:rPr>
                  <w:t>Responsible Stewardship</w:t>
                </w:r>
                <w:r w:rsidR="001E5B11">
                  <w:rPr>
                    <w:noProof/>
                    <w:webHidden/>
                  </w:rPr>
                  <w:tab/>
                </w:r>
                <w:r w:rsidR="001E5B11">
                  <w:rPr>
                    <w:noProof/>
                    <w:webHidden/>
                  </w:rPr>
                  <w:fldChar w:fldCharType="begin"/>
                </w:r>
                <w:r w:rsidR="001E5B11">
                  <w:rPr>
                    <w:noProof/>
                    <w:webHidden/>
                  </w:rPr>
                  <w:instrText xml:space="preserve"> PAGEREF _Toc136206921 \h </w:instrText>
                </w:r>
                <w:r w:rsidR="001E5B11">
                  <w:rPr>
                    <w:noProof/>
                    <w:webHidden/>
                  </w:rPr>
                </w:r>
                <w:r w:rsidR="001E5B11">
                  <w:rPr>
                    <w:noProof/>
                    <w:webHidden/>
                  </w:rPr>
                  <w:fldChar w:fldCharType="separate"/>
                </w:r>
                <w:r w:rsidR="001E5B11">
                  <w:rPr>
                    <w:noProof/>
                    <w:webHidden/>
                  </w:rPr>
                  <w:t>5</w:t>
                </w:r>
                <w:r w:rsidR="001E5B11">
                  <w:rPr>
                    <w:noProof/>
                    <w:webHidden/>
                  </w:rPr>
                  <w:fldChar w:fldCharType="end"/>
                </w:r>
              </w:hyperlink>
            </w:p>
            <w:p w14:paraId="2B8EB320" w14:textId="4E373127" w:rsidR="001E5B11" w:rsidRDefault="00000000">
              <w:pPr>
                <w:pStyle w:val="TOC2"/>
                <w:tabs>
                  <w:tab w:val="right" w:leader="dot" w:pos="9350"/>
                </w:tabs>
                <w:rPr>
                  <w:rFonts w:eastAsiaTheme="minorEastAsia"/>
                  <w:noProof/>
                  <w:kern w:val="2"/>
                  <w:lang w:eastAsia="en-GB"/>
                  <w14:ligatures w14:val="standardContextual"/>
                </w:rPr>
              </w:pPr>
              <w:hyperlink w:anchor="_Toc136206922" w:history="1">
                <w:r w:rsidR="001E5B11" w:rsidRPr="00856A03">
                  <w:rPr>
                    <w:rStyle w:val="Hyperlink"/>
                    <w:rFonts w:ascii="Arial" w:hAnsi="Arial" w:cs="Arial"/>
                    <w:noProof/>
                  </w:rPr>
                  <w:t>Conclusion</w:t>
                </w:r>
                <w:r w:rsidR="001E5B11">
                  <w:rPr>
                    <w:noProof/>
                    <w:webHidden/>
                  </w:rPr>
                  <w:tab/>
                </w:r>
                <w:r w:rsidR="001E5B11">
                  <w:rPr>
                    <w:noProof/>
                    <w:webHidden/>
                  </w:rPr>
                  <w:fldChar w:fldCharType="begin"/>
                </w:r>
                <w:r w:rsidR="001E5B11">
                  <w:rPr>
                    <w:noProof/>
                    <w:webHidden/>
                  </w:rPr>
                  <w:instrText xml:space="preserve"> PAGEREF _Toc136206922 \h </w:instrText>
                </w:r>
                <w:r w:rsidR="001E5B11">
                  <w:rPr>
                    <w:noProof/>
                    <w:webHidden/>
                  </w:rPr>
                </w:r>
                <w:r w:rsidR="001E5B11">
                  <w:rPr>
                    <w:noProof/>
                    <w:webHidden/>
                  </w:rPr>
                  <w:fldChar w:fldCharType="separate"/>
                </w:r>
                <w:r w:rsidR="001E5B11">
                  <w:rPr>
                    <w:noProof/>
                    <w:webHidden/>
                  </w:rPr>
                  <w:t>6</w:t>
                </w:r>
                <w:r w:rsidR="001E5B11">
                  <w:rPr>
                    <w:noProof/>
                    <w:webHidden/>
                  </w:rPr>
                  <w:fldChar w:fldCharType="end"/>
                </w:r>
              </w:hyperlink>
            </w:p>
            <w:p w14:paraId="1C7A9CCE" w14:textId="5BF1C65C" w:rsidR="001E5B11" w:rsidRDefault="00000000">
              <w:pPr>
                <w:pStyle w:val="TOC2"/>
                <w:tabs>
                  <w:tab w:val="right" w:leader="dot" w:pos="9350"/>
                </w:tabs>
                <w:rPr>
                  <w:rFonts w:eastAsiaTheme="minorEastAsia"/>
                  <w:noProof/>
                  <w:kern w:val="2"/>
                  <w:lang w:eastAsia="en-GB"/>
                  <w14:ligatures w14:val="standardContextual"/>
                </w:rPr>
              </w:pPr>
              <w:hyperlink w:anchor="_Toc136206923" w:history="1">
                <w:r w:rsidR="001E5B11" w:rsidRPr="00856A03">
                  <w:rPr>
                    <w:rStyle w:val="Hyperlink"/>
                    <w:rFonts w:ascii="Arial" w:hAnsi="Arial" w:cs="Arial"/>
                    <w:noProof/>
                  </w:rPr>
                  <w:t>References</w:t>
                </w:r>
                <w:r w:rsidR="001E5B11">
                  <w:rPr>
                    <w:noProof/>
                    <w:webHidden/>
                  </w:rPr>
                  <w:tab/>
                </w:r>
                <w:r w:rsidR="001E5B11">
                  <w:rPr>
                    <w:noProof/>
                    <w:webHidden/>
                  </w:rPr>
                  <w:fldChar w:fldCharType="begin"/>
                </w:r>
                <w:r w:rsidR="001E5B11">
                  <w:rPr>
                    <w:noProof/>
                    <w:webHidden/>
                  </w:rPr>
                  <w:instrText xml:space="preserve"> PAGEREF _Toc136206923 \h </w:instrText>
                </w:r>
                <w:r w:rsidR="001E5B11">
                  <w:rPr>
                    <w:noProof/>
                    <w:webHidden/>
                  </w:rPr>
                </w:r>
                <w:r w:rsidR="001E5B11">
                  <w:rPr>
                    <w:noProof/>
                    <w:webHidden/>
                  </w:rPr>
                  <w:fldChar w:fldCharType="separate"/>
                </w:r>
                <w:r w:rsidR="001E5B11">
                  <w:rPr>
                    <w:noProof/>
                    <w:webHidden/>
                  </w:rPr>
                  <w:t>7</w:t>
                </w:r>
                <w:r w:rsidR="001E5B11">
                  <w:rPr>
                    <w:noProof/>
                    <w:webHidden/>
                  </w:rPr>
                  <w:fldChar w:fldCharType="end"/>
                </w:r>
              </w:hyperlink>
            </w:p>
            <w:p w14:paraId="04D31F2E" w14:textId="26DE5DEF" w:rsidR="00B3701E" w:rsidRPr="00B3701E" w:rsidRDefault="00885114" w:rsidP="00B3701E">
              <w:r>
                <w:rPr>
                  <w:b/>
                  <w:bCs/>
                  <w:noProof/>
                </w:rPr>
                <w:fldChar w:fldCharType="end"/>
              </w:r>
            </w:p>
          </w:sdtContent>
        </w:sdt>
      </w:sdtContent>
    </w:sdt>
    <w:bookmarkStart w:id="0" w:name="_Toc456901515" w:displacedByCustomXml="prev"/>
    <w:p w14:paraId="6B75F71B" w14:textId="77777777" w:rsidR="00B3701E" w:rsidRDefault="00B3701E" w:rsidP="0030173B">
      <w:pPr>
        <w:pStyle w:val="Heading2"/>
      </w:pPr>
    </w:p>
    <w:p w14:paraId="383FCCFE" w14:textId="77777777" w:rsidR="00B3701E" w:rsidRDefault="00B3701E" w:rsidP="00B3701E">
      <w:pPr>
        <w:pStyle w:val="JA"/>
      </w:pPr>
    </w:p>
    <w:p w14:paraId="67A904E9" w14:textId="77777777" w:rsidR="00B3701E" w:rsidRDefault="00B3701E" w:rsidP="00B3701E">
      <w:pPr>
        <w:pStyle w:val="JA"/>
      </w:pPr>
    </w:p>
    <w:p w14:paraId="3C3687D4" w14:textId="77777777" w:rsidR="00B3701E" w:rsidRDefault="00B3701E" w:rsidP="00B3701E">
      <w:pPr>
        <w:pStyle w:val="JA"/>
      </w:pPr>
    </w:p>
    <w:p w14:paraId="5B2CA9E9" w14:textId="77777777" w:rsidR="00B3701E" w:rsidRDefault="00B3701E" w:rsidP="00B3701E">
      <w:pPr>
        <w:pStyle w:val="JA"/>
      </w:pPr>
    </w:p>
    <w:p w14:paraId="3A9D923E" w14:textId="77777777" w:rsidR="00B3701E" w:rsidRDefault="00B3701E" w:rsidP="00B3701E">
      <w:pPr>
        <w:pStyle w:val="JA"/>
      </w:pPr>
    </w:p>
    <w:p w14:paraId="02FFA2F9" w14:textId="77777777" w:rsidR="00B3701E" w:rsidRDefault="00B3701E" w:rsidP="00B3701E">
      <w:pPr>
        <w:pStyle w:val="JA"/>
      </w:pPr>
    </w:p>
    <w:p w14:paraId="5985E95F" w14:textId="77777777" w:rsidR="00B3701E" w:rsidRDefault="00B3701E" w:rsidP="00B3701E">
      <w:pPr>
        <w:pStyle w:val="JA"/>
      </w:pPr>
    </w:p>
    <w:p w14:paraId="79AE62B9" w14:textId="77777777" w:rsidR="00B3701E" w:rsidRDefault="00B3701E" w:rsidP="00B3701E">
      <w:pPr>
        <w:pStyle w:val="JA"/>
      </w:pPr>
    </w:p>
    <w:p w14:paraId="217D3C36" w14:textId="77777777" w:rsidR="00B3701E" w:rsidRDefault="00B3701E" w:rsidP="00B3701E"/>
    <w:p w14:paraId="4F254DE1" w14:textId="77777777" w:rsidR="005D2037" w:rsidRDefault="005D2037" w:rsidP="00B3701E"/>
    <w:p w14:paraId="74B5D89E" w14:textId="77777777" w:rsidR="005D2037" w:rsidRDefault="005D2037" w:rsidP="00B3701E"/>
    <w:p w14:paraId="72B9E9D4" w14:textId="77777777" w:rsidR="005D2037" w:rsidRDefault="005D2037" w:rsidP="00B3701E"/>
    <w:p w14:paraId="0E2C30B4" w14:textId="77777777" w:rsidR="00B3701E" w:rsidRDefault="00B3701E" w:rsidP="00B3701E"/>
    <w:p w14:paraId="6B1C0F82" w14:textId="77777777" w:rsidR="00B3701E" w:rsidRDefault="00B3701E" w:rsidP="00B3701E"/>
    <w:p w14:paraId="7408ADC6" w14:textId="77777777" w:rsidR="00280D0F" w:rsidRDefault="00280D0F" w:rsidP="00B3701E"/>
    <w:p w14:paraId="4FC677F6" w14:textId="77777777" w:rsidR="00B3701E" w:rsidRPr="00B3701E" w:rsidRDefault="00B3701E" w:rsidP="00B3701E"/>
    <w:p w14:paraId="201BF466" w14:textId="77777777" w:rsidR="00AB7F1B" w:rsidRDefault="00AB7F1B" w:rsidP="00AB7F1B">
      <w:pPr>
        <w:pStyle w:val="Heading2"/>
        <w:rPr>
          <w:rFonts w:eastAsiaTheme="minorHAnsi"/>
        </w:rPr>
      </w:pPr>
      <w:bookmarkStart w:id="1" w:name="_Toc136206917"/>
      <w:bookmarkEnd w:id="0"/>
      <w:r>
        <w:rPr>
          <w:rFonts w:ascii="Arial" w:eastAsiaTheme="minorHAnsi" w:hAnsi="Arial" w:cs="Arial"/>
          <w:b/>
          <w:bCs/>
          <w:color w:val="2E75B5"/>
          <w:sz w:val="24"/>
          <w:szCs w:val="24"/>
        </w:rPr>
        <w:lastRenderedPageBreak/>
        <w:t>Introduction</w:t>
      </w:r>
      <w:bookmarkEnd w:id="1"/>
      <w:r>
        <w:rPr>
          <w:rFonts w:ascii="Arial" w:eastAsiaTheme="minorHAnsi" w:hAnsi="Arial" w:cs="Arial"/>
          <w:b/>
          <w:bCs/>
          <w:color w:val="2E75B5"/>
          <w:sz w:val="24"/>
          <w:szCs w:val="24"/>
        </w:rPr>
        <w:t> </w:t>
      </w:r>
    </w:p>
    <w:p w14:paraId="6B7BA21A" w14:textId="77777777" w:rsidR="00AB7F1B" w:rsidRDefault="00AB7F1B" w:rsidP="00AB7F1B">
      <w:pPr>
        <w:pStyle w:val="NormalWeb"/>
        <w:spacing w:before="0" w:beforeAutospacing="0" w:after="160" w:afterAutospacing="0"/>
      </w:pPr>
      <w:r>
        <w:rPr>
          <w:rFonts w:ascii="Arial" w:hAnsi="Arial" w:cs="Arial"/>
          <w:color w:val="000000"/>
          <w:sz w:val="24"/>
          <w:szCs w:val="24"/>
        </w:rPr>
        <w:t>This assignment explores the relationship links and complex areas which could develop into barriers whilst leading a global team. I will undertake research to highlight and evidence the affects and their contributions to the successful outcome whilst leading a global team. </w:t>
      </w:r>
    </w:p>
    <w:p w14:paraId="0106B05E" w14:textId="77777777" w:rsidR="00AB7F1B" w:rsidRDefault="00AB7F1B" w:rsidP="00AB7F1B">
      <w:pPr>
        <w:pStyle w:val="NormalWeb"/>
        <w:spacing w:before="0" w:beforeAutospacing="0" w:after="160" w:afterAutospacing="0"/>
        <w:rPr>
          <w:rFonts w:ascii="Arial" w:hAnsi="Arial" w:cs="Arial"/>
          <w:color w:val="000000"/>
          <w:sz w:val="24"/>
          <w:szCs w:val="24"/>
        </w:rPr>
      </w:pPr>
      <w:r>
        <w:rPr>
          <w:rFonts w:ascii="Arial" w:hAnsi="Arial" w:cs="Arial"/>
          <w:color w:val="000000"/>
          <w:sz w:val="24"/>
          <w:szCs w:val="24"/>
        </w:rPr>
        <w:t>For the basis of this assignment I have focused my research on three of the major issues. Inclusion, ethics and responsible stewardship, my personal experiences during my working career is the main purpose of me selecting these topics. During my working life I have been fortunate to have worked and been educated alongside people with different work ethics, colleagues who have additional needs and, sadly, I have worked under managers who are not good leaders or stewards. I feel this will enable me to view these elements from divergent aspects and has enabled me to see how detrimental these elements are to a team.</w:t>
      </w:r>
    </w:p>
    <w:p w14:paraId="7EEDE77E" w14:textId="77777777" w:rsidR="002F1E55" w:rsidRDefault="002F1E55" w:rsidP="00AB7F1B">
      <w:pPr>
        <w:pStyle w:val="NormalWeb"/>
        <w:spacing w:before="0" w:beforeAutospacing="0" w:after="160" w:afterAutospacing="0"/>
      </w:pPr>
    </w:p>
    <w:p w14:paraId="78A8AF6E" w14:textId="77777777" w:rsidR="00AB7F1B" w:rsidRPr="00595BFB" w:rsidRDefault="00AB7F1B" w:rsidP="00AB7F1B">
      <w:pPr>
        <w:pStyle w:val="Heading2"/>
        <w:rPr>
          <w:rFonts w:eastAsiaTheme="minorHAnsi"/>
        </w:rPr>
      </w:pPr>
      <w:bookmarkStart w:id="2" w:name="_Toc136206918"/>
      <w:r w:rsidRPr="00595BFB">
        <w:rPr>
          <w:rFonts w:ascii="Arial" w:eastAsiaTheme="minorHAnsi" w:hAnsi="Arial" w:cs="Arial"/>
          <w:color w:val="2E75B5"/>
          <w:sz w:val="24"/>
          <w:szCs w:val="24"/>
        </w:rPr>
        <w:t>Global Team</w:t>
      </w:r>
      <w:bookmarkEnd w:id="2"/>
    </w:p>
    <w:p w14:paraId="7A5F1262" w14:textId="77777777" w:rsidR="00AB7F1B" w:rsidRDefault="00AB7F1B" w:rsidP="00AB7F1B">
      <w:pPr>
        <w:pStyle w:val="NormalWeb"/>
        <w:spacing w:before="0" w:beforeAutospacing="0" w:after="160" w:afterAutospacing="0"/>
      </w:pPr>
      <w:r>
        <w:rPr>
          <w:rFonts w:ascii="Arial" w:hAnsi="Arial" w:cs="Arial"/>
          <w:color w:val="000000"/>
          <w:sz w:val="24"/>
          <w:szCs w:val="24"/>
        </w:rPr>
        <w:t xml:space="preserve">A global team consists of </w:t>
      </w:r>
      <w:r>
        <w:rPr>
          <w:rFonts w:ascii="Arial" w:hAnsi="Arial" w:cs="Arial"/>
          <w:color w:val="040C28"/>
          <w:sz w:val="24"/>
          <w:szCs w:val="24"/>
        </w:rPr>
        <w:t>employees who work remotely across different countries and time zones</w:t>
      </w:r>
      <w:r>
        <w:rPr>
          <w:rFonts w:ascii="Arial" w:hAnsi="Arial" w:cs="Arial"/>
          <w:color w:val="202124"/>
          <w:sz w:val="24"/>
          <w:szCs w:val="24"/>
        </w:rPr>
        <w:t xml:space="preserve">. The leadership of any team will bring its own challenges however the diverse and complexity of leading a global team will bring alternative concerns. A global team majority of the </w:t>
      </w:r>
      <w:r w:rsidRPr="00BA6830">
        <w:rPr>
          <w:rFonts w:ascii="Arial" w:hAnsi="Arial" w:cs="Arial"/>
          <w:sz w:val="24"/>
          <w:szCs w:val="24"/>
        </w:rPr>
        <w:t xml:space="preserve">time may not </w:t>
      </w:r>
      <w:r>
        <w:rPr>
          <w:rFonts w:ascii="Arial" w:hAnsi="Arial" w:cs="Arial"/>
          <w:color w:val="202124"/>
          <w:sz w:val="24"/>
          <w:szCs w:val="24"/>
        </w:rPr>
        <w:t>have met in person, they rely on virtual platforms alone and this will be their common meeting space. </w:t>
      </w:r>
    </w:p>
    <w:p w14:paraId="2C5135E9" w14:textId="77777777" w:rsidR="00AB7F1B" w:rsidRDefault="00AB7F1B" w:rsidP="00AB7F1B">
      <w:pPr>
        <w:pStyle w:val="NormalWeb"/>
        <w:spacing w:before="0" w:beforeAutospacing="0" w:after="160" w:afterAutospacing="0"/>
      </w:pPr>
      <w:r>
        <w:rPr>
          <w:rFonts w:ascii="Arial" w:hAnsi="Arial" w:cs="Arial"/>
          <w:color w:val="000000"/>
          <w:sz w:val="24"/>
          <w:szCs w:val="24"/>
        </w:rPr>
        <w:t>In any team it is vital to ensure team members are working together, collaborating and sharing experiences and knowledge to achieve clear objectives, within a global team this is crucial, there will be challenges such as diversity, ethnics, culture etc which, if not handled fairly and effectively, will have a detrimental impact the team.</w:t>
      </w:r>
    </w:p>
    <w:p w14:paraId="428DEC4F" w14:textId="77777777" w:rsidR="00AB7F1B" w:rsidRDefault="00AB7F1B" w:rsidP="00AB7F1B">
      <w:pPr>
        <w:pStyle w:val="NormalWeb"/>
        <w:spacing w:before="0" w:beforeAutospacing="0" w:after="160" w:afterAutospacing="0"/>
        <w:rPr>
          <w:rFonts w:ascii="Arial" w:hAnsi="Arial" w:cs="Arial"/>
          <w:color w:val="000000"/>
          <w:sz w:val="24"/>
          <w:szCs w:val="24"/>
        </w:rPr>
      </w:pPr>
      <w:r w:rsidRPr="00AB7F1B">
        <w:rPr>
          <w:rFonts w:ascii="Arial" w:hAnsi="Arial" w:cs="Arial"/>
          <w:sz w:val="24"/>
          <w:szCs w:val="24"/>
        </w:rPr>
        <w:t xml:space="preserve">According to Zander, </w:t>
      </w:r>
      <w:proofErr w:type="spellStart"/>
      <w:r w:rsidRPr="00AB7F1B">
        <w:rPr>
          <w:rFonts w:ascii="Arial" w:hAnsi="Arial" w:cs="Arial"/>
          <w:sz w:val="24"/>
          <w:szCs w:val="24"/>
        </w:rPr>
        <w:t>Mockaitis</w:t>
      </w:r>
      <w:proofErr w:type="spellEnd"/>
      <w:r w:rsidRPr="00AB7F1B">
        <w:rPr>
          <w:rFonts w:ascii="Arial" w:hAnsi="Arial" w:cs="Arial"/>
          <w:sz w:val="24"/>
          <w:szCs w:val="24"/>
        </w:rPr>
        <w:t xml:space="preserve"> &amp; Butler (2012) a team</w:t>
      </w:r>
      <w:r>
        <w:rPr>
          <w:rFonts w:ascii="Arial" w:hAnsi="Arial" w:cs="Arial"/>
          <w:color w:val="000000"/>
          <w:sz w:val="24"/>
          <w:szCs w:val="24"/>
        </w:rPr>
        <w:t>, global or conventional, will only be successful with an effective leader who is able to proactively support the team either virtually or within the place of work. Within a global team you will have a variety of colleagues with diverse skills and personalities. It is best to embrace diversity and allow it to empower your team. If implemented successfully it will only have a positive effect and will enhance the team. </w:t>
      </w:r>
    </w:p>
    <w:p w14:paraId="1C4ADDBA" w14:textId="77777777" w:rsidR="00595BFB" w:rsidRDefault="00595BFB" w:rsidP="00AB7F1B">
      <w:pPr>
        <w:pStyle w:val="NormalWeb"/>
        <w:spacing w:before="0" w:beforeAutospacing="0" w:after="160" w:afterAutospacing="0"/>
      </w:pPr>
    </w:p>
    <w:p w14:paraId="5CB9DF97" w14:textId="7CD35FD2" w:rsidR="00322C2E" w:rsidRPr="00214FDA" w:rsidRDefault="0070327E" w:rsidP="002049FE">
      <w:pPr>
        <w:pStyle w:val="Heading2"/>
        <w:rPr>
          <w:rFonts w:ascii="Arial" w:hAnsi="Arial" w:cs="Arial"/>
          <w:sz w:val="24"/>
          <w:szCs w:val="24"/>
        </w:rPr>
      </w:pPr>
      <w:bookmarkStart w:id="3" w:name="_Toc136206919"/>
      <w:r w:rsidRPr="00214FDA">
        <w:rPr>
          <w:rFonts w:ascii="Arial" w:hAnsi="Arial" w:cs="Arial"/>
          <w:sz w:val="24"/>
          <w:szCs w:val="24"/>
        </w:rPr>
        <w:t>Inclusion</w:t>
      </w:r>
      <w:bookmarkEnd w:id="3"/>
      <w:r w:rsidRPr="00214FDA">
        <w:rPr>
          <w:rFonts w:ascii="Arial" w:hAnsi="Arial" w:cs="Arial"/>
          <w:sz w:val="24"/>
          <w:szCs w:val="24"/>
        </w:rPr>
        <w:t xml:space="preserve"> </w:t>
      </w:r>
    </w:p>
    <w:p w14:paraId="51546D5A" w14:textId="0BB7A5BB" w:rsidR="00C47513" w:rsidRPr="00214FDA" w:rsidRDefault="00872AB2" w:rsidP="0070327E">
      <w:pPr>
        <w:rPr>
          <w:rFonts w:ascii="Arial" w:hAnsi="Arial" w:cs="Arial"/>
          <w:sz w:val="24"/>
          <w:szCs w:val="24"/>
          <w:shd w:val="clear" w:color="auto" w:fill="FFFFFF"/>
        </w:rPr>
      </w:pPr>
      <w:r w:rsidRPr="00214FDA">
        <w:rPr>
          <w:rFonts w:ascii="Arial" w:hAnsi="Arial" w:cs="Arial"/>
          <w:color w:val="2E2E2E"/>
          <w:sz w:val="24"/>
          <w:szCs w:val="24"/>
        </w:rPr>
        <w:t>Whilst</w:t>
      </w:r>
      <w:r w:rsidR="001561D8" w:rsidRPr="00214FDA">
        <w:rPr>
          <w:rFonts w:ascii="Arial" w:hAnsi="Arial" w:cs="Arial"/>
          <w:color w:val="2E2E2E"/>
          <w:sz w:val="24"/>
          <w:szCs w:val="24"/>
        </w:rPr>
        <w:t xml:space="preserve"> many</w:t>
      </w:r>
      <w:r w:rsidRPr="00214FDA">
        <w:rPr>
          <w:rFonts w:ascii="Arial" w:hAnsi="Arial" w:cs="Arial"/>
          <w:color w:val="2E2E2E"/>
          <w:sz w:val="24"/>
          <w:szCs w:val="24"/>
        </w:rPr>
        <w:t xml:space="preserve"> w</w:t>
      </w:r>
      <w:r w:rsidR="0070327E" w:rsidRPr="00214FDA">
        <w:rPr>
          <w:rFonts w:ascii="Arial" w:hAnsi="Arial" w:cs="Arial"/>
          <w:color w:val="2E2E2E"/>
          <w:sz w:val="24"/>
          <w:szCs w:val="24"/>
        </w:rPr>
        <w:t xml:space="preserve">orkplaces </w:t>
      </w:r>
      <w:r w:rsidR="00DA22DF" w:rsidRPr="00214FDA">
        <w:rPr>
          <w:rFonts w:ascii="Arial" w:hAnsi="Arial" w:cs="Arial"/>
          <w:color w:val="2E2E2E"/>
          <w:sz w:val="24"/>
          <w:szCs w:val="24"/>
        </w:rPr>
        <w:t xml:space="preserve">embrace </w:t>
      </w:r>
      <w:r w:rsidR="009E4CEA" w:rsidRPr="00214FDA">
        <w:rPr>
          <w:rFonts w:ascii="Arial" w:hAnsi="Arial" w:cs="Arial"/>
          <w:color w:val="2E2E2E"/>
          <w:sz w:val="24"/>
          <w:szCs w:val="24"/>
        </w:rPr>
        <w:t>the enrichment</w:t>
      </w:r>
      <w:r w:rsidRPr="00214FDA">
        <w:rPr>
          <w:rFonts w:ascii="Arial" w:hAnsi="Arial" w:cs="Arial"/>
          <w:color w:val="2E2E2E"/>
          <w:sz w:val="24"/>
          <w:szCs w:val="24"/>
        </w:rPr>
        <w:t xml:space="preserve"> and </w:t>
      </w:r>
      <w:r w:rsidR="0070327E" w:rsidRPr="00214FDA">
        <w:rPr>
          <w:rFonts w:ascii="Arial" w:hAnsi="Arial" w:cs="Arial"/>
          <w:color w:val="2E2E2E"/>
          <w:sz w:val="24"/>
          <w:szCs w:val="24"/>
        </w:rPr>
        <w:t>challenge</w:t>
      </w:r>
      <w:r w:rsidR="009E4CEA" w:rsidRPr="00214FDA">
        <w:rPr>
          <w:rFonts w:ascii="Arial" w:hAnsi="Arial" w:cs="Arial"/>
          <w:color w:val="2E2E2E"/>
          <w:sz w:val="24"/>
          <w:szCs w:val="24"/>
        </w:rPr>
        <w:t>s</w:t>
      </w:r>
      <w:r w:rsidR="0070327E" w:rsidRPr="00214FDA">
        <w:rPr>
          <w:rFonts w:ascii="Arial" w:hAnsi="Arial" w:cs="Arial"/>
          <w:color w:val="2E2E2E"/>
          <w:sz w:val="24"/>
          <w:szCs w:val="24"/>
        </w:rPr>
        <w:t xml:space="preserve"> </w:t>
      </w:r>
      <w:r w:rsidR="00DF33F7" w:rsidRPr="00214FDA">
        <w:rPr>
          <w:rFonts w:ascii="Arial" w:hAnsi="Arial" w:cs="Arial"/>
          <w:color w:val="2E2E2E"/>
          <w:sz w:val="24"/>
          <w:szCs w:val="24"/>
        </w:rPr>
        <w:t xml:space="preserve">brought by </w:t>
      </w:r>
      <w:r w:rsidR="0070327E" w:rsidRPr="00214FDA">
        <w:rPr>
          <w:rFonts w:ascii="Arial" w:hAnsi="Arial" w:cs="Arial"/>
          <w:color w:val="2E2E2E"/>
          <w:sz w:val="24"/>
          <w:szCs w:val="24"/>
        </w:rPr>
        <w:t xml:space="preserve">the diversity </w:t>
      </w:r>
      <w:r w:rsidR="00AC0550" w:rsidRPr="00214FDA">
        <w:rPr>
          <w:rFonts w:ascii="Arial" w:hAnsi="Arial" w:cs="Arial"/>
          <w:color w:val="2E2E2E"/>
          <w:sz w:val="24"/>
          <w:szCs w:val="24"/>
        </w:rPr>
        <w:t>of</w:t>
      </w:r>
      <w:r w:rsidR="005437EA" w:rsidRPr="00214FDA">
        <w:rPr>
          <w:rFonts w:ascii="Arial" w:hAnsi="Arial" w:cs="Arial"/>
          <w:color w:val="2E2E2E"/>
          <w:sz w:val="24"/>
          <w:szCs w:val="24"/>
        </w:rPr>
        <w:t xml:space="preserve"> a</w:t>
      </w:r>
      <w:r w:rsidR="00C47513" w:rsidRPr="00214FDA">
        <w:rPr>
          <w:rFonts w:ascii="Arial" w:hAnsi="Arial" w:cs="Arial"/>
          <w:color w:val="2E2E2E"/>
          <w:sz w:val="24"/>
          <w:szCs w:val="24"/>
        </w:rPr>
        <w:t xml:space="preserve"> productive</w:t>
      </w:r>
      <w:r w:rsidR="0070327E" w:rsidRPr="00214FDA">
        <w:rPr>
          <w:rFonts w:ascii="Arial" w:hAnsi="Arial" w:cs="Arial"/>
          <w:color w:val="2E2E2E"/>
          <w:sz w:val="24"/>
          <w:szCs w:val="24"/>
        </w:rPr>
        <w:t xml:space="preserve"> team,</w:t>
      </w:r>
      <w:r w:rsidR="00C47513" w:rsidRPr="00214FDA">
        <w:rPr>
          <w:rFonts w:ascii="Arial" w:hAnsi="Arial" w:cs="Arial"/>
          <w:color w:val="2E2E2E"/>
          <w:sz w:val="24"/>
          <w:szCs w:val="24"/>
        </w:rPr>
        <w:t xml:space="preserve"> there is still some progress to be made</w:t>
      </w:r>
      <w:r w:rsidR="00067F03" w:rsidRPr="00214FDA">
        <w:rPr>
          <w:rFonts w:ascii="Arial" w:hAnsi="Arial" w:cs="Arial"/>
          <w:color w:val="2E2E2E"/>
          <w:sz w:val="24"/>
          <w:szCs w:val="24"/>
        </w:rPr>
        <w:t xml:space="preserve"> </w:t>
      </w:r>
      <w:r w:rsidR="00976F3D" w:rsidRPr="00214FDA">
        <w:rPr>
          <w:rFonts w:ascii="Arial" w:hAnsi="Arial" w:cs="Arial"/>
          <w:color w:val="2E2E2E"/>
          <w:sz w:val="24"/>
          <w:szCs w:val="24"/>
        </w:rPr>
        <w:t>within some workplaces</w:t>
      </w:r>
      <w:r w:rsidR="00C47513" w:rsidRPr="00214FDA">
        <w:rPr>
          <w:rFonts w:ascii="Arial" w:hAnsi="Arial" w:cs="Arial"/>
          <w:color w:val="2E2E2E"/>
          <w:sz w:val="24"/>
          <w:szCs w:val="24"/>
        </w:rPr>
        <w:t>.</w:t>
      </w:r>
      <w:r w:rsidR="00BD23F9" w:rsidRPr="00214FDA">
        <w:rPr>
          <w:rFonts w:ascii="Arial" w:hAnsi="Arial" w:cs="Arial"/>
          <w:color w:val="2E2E2E"/>
          <w:sz w:val="24"/>
          <w:szCs w:val="24"/>
        </w:rPr>
        <w:t xml:space="preserve"> </w:t>
      </w:r>
      <w:r w:rsidR="00E61D94" w:rsidRPr="00214FDA">
        <w:rPr>
          <w:rFonts w:ascii="Arial" w:hAnsi="Arial" w:cs="Arial"/>
          <w:color w:val="2E2E2E"/>
          <w:sz w:val="24"/>
          <w:szCs w:val="24"/>
        </w:rPr>
        <w:t xml:space="preserve">According to The Oxford Dictionary the definition of inclusion is </w:t>
      </w:r>
      <w:r w:rsidR="00E61D94" w:rsidRPr="00214FDA">
        <w:rPr>
          <w:rFonts w:ascii="Arial" w:hAnsi="Arial" w:cs="Arial"/>
          <w:color w:val="4D5156"/>
          <w:sz w:val="24"/>
          <w:szCs w:val="24"/>
          <w:shd w:val="clear" w:color="auto" w:fill="FFFFFF"/>
        </w:rPr>
        <w:t>“</w:t>
      </w:r>
      <w:r w:rsidR="00E61D94" w:rsidRPr="00214FDA">
        <w:rPr>
          <w:rFonts w:ascii="Arial" w:hAnsi="Arial" w:cs="Arial"/>
          <w:color w:val="040C28"/>
          <w:sz w:val="24"/>
          <w:szCs w:val="24"/>
        </w:rPr>
        <w:t xml:space="preserve">The act of including someone or something as part of a group, list, etc., or a person or thing that is </w:t>
      </w:r>
      <w:r w:rsidR="00E61D94" w:rsidRPr="00214FDA">
        <w:rPr>
          <w:rFonts w:ascii="Arial" w:hAnsi="Arial" w:cs="Arial"/>
          <w:sz w:val="24"/>
          <w:szCs w:val="24"/>
        </w:rPr>
        <w:t>included</w:t>
      </w:r>
      <w:r w:rsidR="00E61D94" w:rsidRPr="00214FDA">
        <w:rPr>
          <w:rFonts w:ascii="Arial" w:hAnsi="Arial" w:cs="Arial"/>
          <w:sz w:val="24"/>
          <w:szCs w:val="24"/>
          <w:shd w:val="clear" w:color="auto" w:fill="FFFFFF"/>
        </w:rPr>
        <w:t>.</w:t>
      </w:r>
      <w:r w:rsidR="00EF2E83" w:rsidRPr="00214FDA">
        <w:rPr>
          <w:rFonts w:ascii="Arial" w:hAnsi="Arial" w:cs="Arial"/>
          <w:sz w:val="24"/>
          <w:szCs w:val="24"/>
          <w:shd w:val="clear" w:color="auto" w:fill="FFFFFF"/>
        </w:rPr>
        <w:t>’’</w:t>
      </w:r>
      <w:r w:rsidR="00FF0D79" w:rsidRPr="00214FDA">
        <w:rPr>
          <w:rFonts w:ascii="Arial" w:hAnsi="Arial" w:cs="Arial"/>
          <w:sz w:val="24"/>
          <w:szCs w:val="24"/>
          <w:shd w:val="clear" w:color="auto" w:fill="FFFFFF"/>
        </w:rPr>
        <w:t xml:space="preserve"> The </w:t>
      </w:r>
      <w:r w:rsidR="00F1370F" w:rsidRPr="00214FDA">
        <w:rPr>
          <w:rFonts w:ascii="Arial" w:hAnsi="Arial" w:cs="Arial"/>
          <w:sz w:val="24"/>
          <w:szCs w:val="24"/>
          <w:shd w:val="clear" w:color="auto" w:fill="FFFFFF"/>
        </w:rPr>
        <w:t xml:space="preserve">focus of inclusion </w:t>
      </w:r>
      <w:r w:rsidR="00914E58" w:rsidRPr="00214FDA">
        <w:rPr>
          <w:rFonts w:ascii="Arial" w:hAnsi="Arial" w:cs="Arial"/>
          <w:sz w:val="24"/>
          <w:szCs w:val="24"/>
          <w:shd w:val="clear" w:color="auto" w:fill="FFFFFF"/>
        </w:rPr>
        <w:t xml:space="preserve">is to embrace all team members irrespective of disability, </w:t>
      </w:r>
      <w:r w:rsidR="00C16BCB" w:rsidRPr="00214FDA">
        <w:rPr>
          <w:rFonts w:ascii="Arial" w:hAnsi="Arial" w:cs="Arial"/>
          <w:sz w:val="24"/>
          <w:szCs w:val="24"/>
          <w:shd w:val="clear" w:color="auto" w:fill="FFFFFF"/>
        </w:rPr>
        <w:t>gender or race.</w:t>
      </w:r>
      <w:r w:rsidR="00B13560" w:rsidRPr="00214FDA">
        <w:rPr>
          <w:rFonts w:ascii="Arial" w:hAnsi="Arial" w:cs="Arial"/>
          <w:sz w:val="24"/>
          <w:szCs w:val="24"/>
          <w:shd w:val="clear" w:color="auto" w:fill="FFFFFF"/>
        </w:rPr>
        <w:t xml:space="preserve"> Providing equal access to </w:t>
      </w:r>
      <w:r w:rsidR="00BF26EC" w:rsidRPr="00214FDA">
        <w:rPr>
          <w:rFonts w:ascii="Arial" w:hAnsi="Arial" w:cs="Arial"/>
          <w:sz w:val="24"/>
          <w:szCs w:val="24"/>
          <w:shd w:val="clear" w:color="auto" w:fill="FFFFFF"/>
        </w:rPr>
        <w:t>opportunities</w:t>
      </w:r>
      <w:r w:rsidR="00B13560" w:rsidRPr="00214FDA">
        <w:rPr>
          <w:rFonts w:ascii="Arial" w:hAnsi="Arial" w:cs="Arial"/>
          <w:sz w:val="24"/>
          <w:szCs w:val="24"/>
          <w:shd w:val="clear" w:color="auto" w:fill="FFFFFF"/>
        </w:rPr>
        <w:t xml:space="preserve"> </w:t>
      </w:r>
      <w:r w:rsidR="00BF26EC" w:rsidRPr="00214FDA">
        <w:rPr>
          <w:rFonts w:ascii="Arial" w:hAnsi="Arial" w:cs="Arial"/>
          <w:sz w:val="24"/>
          <w:szCs w:val="24"/>
          <w:shd w:val="clear" w:color="auto" w:fill="FFFFFF"/>
        </w:rPr>
        <w:t xml:space="preserve">and </w:t>
      </w:r>
      <w:r w:rsidR="00571867" w:rsidRPr="00214FDA">
        <w:rPr>
          <w:rFonts w:ascii="Arial" w:hAnsi="Arial" w:cs="Arial"/>
          <w:sz w:val="24"/>
          <w:szCs w:val="24"/>
          <w:shd w:val="clear" w:color="auto" w:fill="FFFFFF"/>
        </w:rPr>
        <w:t>adopting a zero</w:t>
      </w:r>
      <w:r w:rsidR="00A014D7" w:rsidRPr="00214FDA">
        <w:rPr>
          <w:rFonts w:ascii="Arial" w:hAnsi="Arial" w:cs="Arial"/>
          <w:sz w:val="24"/>
          <w:szCs w:val="24"/>
          <w:shd w:val="clear" w:color="auto" w:fill="FFFFFF"/>
        </w:rPr>
        <w:t xml:space="preserve"> </w:t>
      </w:r>
      <w:r w:rsidR="007F03C4" w:rsidRPr="00214FDA">
        <w:rPr>
          <w:rFonts w:ascii="Arial" w:hAnsi="Arial" w:cs="Arial"/>
          <w:sz w:val="24"/>
          <w:szCs w:val="24"/>
          <w:shd w:val="clear" w:color="auto" w:fill="FFFFFF"/>
        </w:rPr>
        <w:t xml:space="preserve">tolerance to discrimination. </w:t>
      </w:r>
    </w:p>
    <w:p w14:paraId="37C1D0FD" w14:textId="7527D802" w:rsidR="0096692D" w:rsidRPr="00214FDA" w:rsidRDefault="00C859AF" w:rsidP="0070327E">
      <w:pPr>
        <w:rPr>
          <w:rFonts w:ascii="Arial" w:hAnsi="Arial" w:cs="Arial"/>
          <w:sz w:val="24"/>
          <w:szCs w:val="24"/>
        </w:rPr>
      </w:pPr>
      <w:r w:rsidRPr="00214FDA">
        <w:rPr>
          <w:rFonts w:ascii="Arial" w:hAnsi="Arial" w:cs="Arial"/>
          <w:sz w:val="24"/>
          <w:szCs w:val="24"/>
          <w:shd w:val="clear" w:color="auto" w:fill="FFFFFF"/>
        </w:rPr>
        <w:t>Exclusion within the workplace can be in many forms</w:t>
      </w:r>
      <w:r w:rsidR="00F13AA8" w:rsidRPr="00214FDA">
        <w:rPr>
          <w:rFonts w:ascii="Arial" w:hAnsi="Arial" w:cs="Arial"/>
          <w:sz w:val="24"/>
          <w:szCs w:val="24"/>
          <w:shd w:val="clear" w:color="auto" w:fill="FFFFFF"/>
        </w:rPr>
        <w:t xml:space="preserve">. </w:t>
      </w:r>
      <w:r w:rsidR="008F5769" w:rsidRPr="00214FDA">
        <w:rPr>
          <w:rFonts w:ascii="Arial" w:hAnsi="Arial" w:cs="Arial"/>
          <w:sz w:val="24"/>
          <w:szCs w:val="24"/>
        </w:rPr>
        <w:t xml:space="preserve">Research </w:t>
      </w:r>
      <w:r w:rsidR="00A307FA" w:rsidRPr="00214FDA">
        <w:rPr>
          <w:rFonts w:ascii="Arial" w:hAnsi="Arial" w:cs="Arial"/>
          <w:sz w:val="24"/>
          <w:szCs w:val="24"/>
        </w:rPr>
        <w:t xml:space="preserve">undertaken by </w:t>
      </w:r>
      <w:r w:rsidR="007701AA" w:rsidRPr="00214FDA">
        <w:rPr>
          <w:rFonts w:ascii="Arial" w:hAnsi="Arial" w:cs="Arial"/>
          <w:sz w:val="24"/>
          <w:szCs w:val="24"/>
        </w:rPr>
        <w:t>Northumbria University (</w:t>
      </w:r>
      <w:r w:rsidR="00A307FA" w:rsidRPr="00214FDA">
        <w:rPr>
          <w:rFonts w:ascii="Arial" w:hAnsi="Arial" w:cs="Arial"/>
          <w:sz w:val="24"/>
          <w:szCs w:val="24"/>
        </w:rPr>
        <w:t>Williams Thompson Kandola</w:t>
      </w:r>
      <w:r w:rsidR="007701AA" w:rsidRPr="00214FDA">
        <w:rPr>
          <w:rFonts w:ascii="Arial" w:hAnsi="Arial" w:cs="Arial"/>
          <w:sz w:val="24"/>
          <w:szCs w:val="24"/>
        </w:rPr>
        <w:t xml:space="preserve"> 2022) </w:t>
      </w:r>
      <w:r w:rsidR="00CC5DB8" w:rsidRPr="00214FDA">
        <w:rPr>
          <w:rFonts w:ascii="Arial" w:hAnsi="Arial" w:cs="Arial"/>
          <w:sz w:val="24"/>
          <w:szCs w:val="24"/>
        </w:rPr>
        <w:t>report</w:t>
      </w:r>
      <w:r w:rsidR="00EE5D93" w:rsidRPr="00214FDA">
        <w:rPr>
          <w:rFonts w:ascii="Arial" w:hAnsi="Arial" w:cs="Arial"/>
          <w:sz w:val="24"/>
          <w:szCs w:val="24"/>
        </w:rPr>
        <w:t xml:space="preserve"> sexual orientation is </w:t>
      </w:r>
      <w:r w:rsidR="004911C5" w:rsidRPr="00214FDA">
        <w:rPr>
          <w:rFonts w:ascii="Arial" w:hAnsi="Arial" w:cs="Arial"/>
          <w:sz w:val="24"/>
          <w:szCs w:val="24"/>
        </w:rPr>
        <w:lastRenderedPageBreak/>
        <w:t xml:space="preserve">one of the main areas of discrimination, it is </w:t>
      </w:r>
      <w:r w:rsidR="00EE5D93" w:rsidRPr="00214FDA">
        <w:rPr>
          <w:rFonts w:ascii="Arial" w:hAnsi="Arial" w:cs="Arial"/>
          <w:sz w:val="24"/>
          <w:szCs w:val="24"/>
        </w:rPr>
        <w:t>an</w:t>
      </w:r>
      <w:r w:rsidR="00342DC2" w:rsidRPr="00214FDA">
        <w:rPr>
          <w:rFonts w:ascii="Arial" w:hAnsi="Arial" w:cs="Arial"/>
          <w:sz w:val="24"/>
          <w:szCs w:val="24"/>
        </w:rPr>
        <w:t xml:space="preserve"> </w:t>
      </w:r>
      <w:r w:rsidR="00DB197C" w:rsidRPr="00214FDA">
        <w:rPr>
          <w:rFonts w:ascii="Arial" w:hAnsi="Arial" w:cs="Arial"/>
          <w:sz w:val="24"/>
          <w:szCs w:val="24"/>
        </w:rPr>
        <w:t>i</w:t>
      </w:r>
      <w:r w:rsidR="00EE5D93" w:rsidRPr="00214FDA">
        <w:rPr>
          <w:rFonts w:ascii="Arial" w:hAnsi="Arial" w:cs="Arial"/>
          <w:sz w:val="24"/>
          <w:szCs w:val="24"/>
        </w:rPr>
        <w:t>n</w:t>
      </w:r>
      <w:r w:rsidR="00885473" w:rsidRPr="00214FDA">
        <w:rPr>
          <w:rFonts w:ascii="Arial" w:hAnsi="Arial" w:cs="Arial"/>
          <w:sz w:val="24"/>
          <w:szCs w:val="24"/>
        </w:rPr>
        <w:t>visible form of diversity</w:t>
      </w:r>
      <w:r w:rsidR="00342DC2" w:rsidRPr="00214FDA">
        <w:rPr>
          <w:rFonts w:ascii="Arial" w:hAnsi="Arial" w:cs="Arial"/>
          <w:sz w:val="24"/>
          <w:szCs w:val="24"/>
        </w:rPr>
        <w:t xml:space="preserve"> which has been</w:t>
      </w:r>
      <w:r w:rsidR="00842D6E" w:rsidRPr="00214FDA">
        <w:rPr>
          <w:rFonts w:ascii="Arial" w:hAnsi="Arial" w:cs="Arial"/>
          <w:sz w:val="24"/>
          <w:szCs w:val="24"/>
        </w:rPr>
        <w:t xml:space="preserve"> overlooked despite </w:t>
      </w:r>
      <w:r w:rsidR="00297D3C" w:rsidRPr="00214FDA">
        <w:rPr>
          <w:rFonts w:ascii="Arial" w:hAnsi="Arial" w:cs="Arial"/>
          <w:sz w:val="24"/>
          <w:szCs w:val="24"/>
        </w:rPr>
        <w:t>lesbian, gay and bisexual (LGB) employees</w:t>
      </w:r>
      <w:r w:rsidR="004911C5" w:rsidRPr="00214FDA">
        <w:rPr>
          <w:rFonts w:ascii="Arial" w:hAnsi="Arial" w:cs="Arial"/>
          <w:sz w:val="24"/>
          <w:szCs w:val="24"/>
        </w:rPr>
        <w:t xml:space="preserve"> reporting they</w:t>
      </w:r>
      <w:r w:rsidR="00297D3C" w:rsidRPr="00214FDA">
        <w:rPr>
          <w:rFonts w:ascii="Arial" w:hAnsi="Arial" w:cs="Arial"/>
          <w:sz w:val="24"/>
          <w:szCs w:val="24"/>
        </w:rPr>
        <w:t xml:space="preserve"> face significantly higher rates of bullying and discrimination in the workplace.</w:t>
      </w:r>
      <w:r w:rsidR="00885473" w:rsidRPr="00214FDA">
        <w:rPr>
          <w:rFonts w:ascii="Arial" w:hAnsi="Arial" w:cs="Arial"/>
          <w:sz w:val="24"/>
          <w:szCs w:val="24"/>
        </w:rPr>
        <w:t xml:space="preserve"> </w:t>
      </w:r>
    </w:p>
    <w:p w14:paraId="64FC87A5" w14:textId="77777777" w:rsidR="002E11A7" w:rsidRPr="00214FDA" w:rsidRDefault="00E92E5B" w:rsidP="0070327E">
      <w:pPr>
        <w:rPr>
          <w:rFonts w:ascii="Arial" w:hAnsi="Arial" w:cs="Arial"/>
          <w:sz w:val="24"/>
          <w:szCs w:val="24"/>
        </w:rPr>
      </w:pPr>
      <w:r w:rsidRPr="00214FDA">
        <w:rPr>
          <w:rFonts w:ascii="Arial" w:hAnsi="Arial" w:cs="Arial"/>
          <w:sz w:val="24"/>
          <w:szCs w:val="24"/>
        </w:rPr>
        <w:t xml:space="preserve">Whilst </w:t>
      </w:r>
      <w:r w:rsidR="00BC556B" w:rsidRPr="00214FDA">
        <w:rPr>
          <w:rFonts w:ascii="Arial" w:hAnsi="Arial" w:cs="Arial"/>
          <w:sz w:val="24"/>
          <w:szCs w:val="24"/>
        </w:rPr>
        <w:t>great</w:t>
      </w:r>
      <w:r w:rsidRPr="00214FDA">
        <w:rPr>
          <w:rFonts w:ascii="Arial" w:hAnsi="Arial" w:cs="Arial"/>
          <w:sz w:val="24"/>
          <w:szCs w:val="24"/>
        </w:rPr>
        <w:t xml:space="preserve"> </w:t>
      </w:r>
      <w:r w:rsidR="00A907C4" w:rsidRPr="00214FDA">
        <w:rPr>
          <w:rFonts w:ascii="Arial" w:hAnsi="Arial" w:cs="Arial"/>
          <w:sz w:val="24"/>
          <w:szCs w:val="24"/>
        </w:rPr>
        <w:t xml:space="preserve">progress has been made over many years </w:t>
      </w:r>
      <w:r w:rsidR="000B79F3" w:rsidRPr="00214FDA">
        <w:rPr>
          <w:rFonts w:ascii="Arial" w:hAnsi="Arial" w:cs="Arial"/>
          <w:sz w:val="24"/>
          <w:szCs w:val="24"/>
        </w:rPr>
        <w:t xml:space="preserve">to support </w:t>
      </w:r>
      <w:r w:rsidRPr="00214FDA">
        <w:rPr>
          <w:rFonts w:ascii="Arial" w:hAnsi="Arial" w:cs="Arial"/>
          <w:sz w:val="24"/>
          <w:szCs w:val="24"/>
        </w:rPr>
        <w:t>visible disability</w:t>
      </w:r>
      <w:r w:rsidR="000B79F3" w:rsidRPr="00214FDA">
        <w:rPr>
          <w:rFonts w:ascii="Arial" w:hAnsi="Arial" w:cs="Arial"/>
          <w:sz w:val="24"/>
          <w:szCs w:val="24"/>
        </w:rPr>
        <w:t xml:space="preserve"> and workplaces are more accessible for workers to accommodate </w:t>
      </w:r>
      <w:r w:rsidR="00CA01CA" w:rsidRPr="00214FDA">
        <w:rPr>
          <w:rFonts w:ascii="Arial" w:hAnsi="Arial" w:cs="Arial"/>
          <w:sz w:val="24"/>
          <w:szCs w:val="24"/>
        </w:rPr>
        <w:t xml:space="preserve">wheelchair users, </w:t>
      </w:r>
      <w:r w:rsidR="00505E95" w:rsidRPr="00214FDA">
        <w:rPr>
          <w:rFonts w:ascii="Arial" w:hAnsi="Arial" w:cs="Arial"/>
          <w:sz w:val="24"/>
          <w:szCs w:val="24"/>
        </w:rPr>
        <w:t xml:space="preserve">visible </w:t>
      </w:r>
      <w:r w:rsidR="00CA01CA" w:rsidRPr="00214FDA">
        <w:rPr>
          <w:rFonts w:ascii="Arial" w:hAnsi="Arial" w:cs="Arial"/>
          <w:sz w:val="24"/>
          <w:szCs w:val="24"/>
        </w:rPr>
        <w:t xml:space="preserve">impairment employees etc </w:t>
      </w:r>
      <w:r w:rsidR="00A45DAD" w:rsidRPr="00214FDA">
        <w:rPr>
          <w:rFonts w:ascii="Arial" w:hAnsi="Arial" w:cs="Arial"/>
          <w:sz w:val="24"/>
          <w:szCs w:val="24"/>
        </w:rPr>
        <w:t>it is encouraging to see th</w:t>
      </w:r>
      <w:r w:rsidR="00844723" w:rsidRPr="00214FDA">
        <w:rPr>
          <w:rFonts w:ascii="Arial" w:hAnsi="Arial" w:cs="Arial"/>
          <w:sz w:val="24"/>
          <w:szCs w:val="24"/>
        </w:rPr>
        <w:t xml:space="preserve">e workplace and society </w:t>
      </w:r>
      <w:r w:rsidR="002103CC" w:rsidRPr="00214FDA">
        <w:rPr>
          <w:rFonts w:ascii="Arial" w:hAnsi="Arial" w:cs="Arial"/>
          <w:sz w:val="24"/>
          <w:szCs w:val="24"/>
        </w:rPr>
        <w:t>embrace neuro</w:t>
      </w:r>
      <w:r w:rsidR="00E32DF7" w:rsidRPr="00214FDA">
        <w:rPr>
          <w:rFonts w:ascii="Arial" w:hAnsi="Arial" w:cs="Arial"/>
          <w:sz w:val="24"/>
          <w:szCs w:val="24"/>
        </w:rPr>
        <w:t xml:space="preserve">divergent </w:t>
      </w:r>
      <w:r w:rsidR="003E50AB" w:rsidRPr="00214FDA">
        <w:rPr>
          <w:rFonts w:ascii="Arial" w:hAnsi="Arial" w:cs="Arial"/>
          <w:sz w:val="24"/>
          <w:szCs w:val="24"/>
        </w:rPr>
        <w:t>colleagues.</w:t>
      </w:r>
      <w:r w:rsidR="009134E9" w:rsidRPr="00214FDA">
        <w:rPr>
          <w:rFonts w:ascii="Arial" w:hAnsi="Arial" w:cs="Arial"/>
          <w:sz w:val="24"/>
          <w:szCs w:val="24"/>
        </w:rPr>
        <w:t xml:space="preserve"> With society playing catch up </w:t>
      </w:r>
      <w:r w:rsidR="00774AFA" w:rsidRPr="00214FDA">
        <w:rPr>
          <w:rFonts w:ascii="Arial" w:hAnsi="Arial" w:cs="Arial"/>
          <w:sz w:val="24"/>
          <w:szCs w:val="24"/>
        </w:rPr>
        <w:t xml:space="preserve">organisations are learning there are huge benefits to providing employment for </w:t>
      </w:r>
      <w:r w:rsidR="00622CAD" w:rsidRPr="00214FDA">
        <w:rPr>
          <w:rFonts w:ascii="Arial" w:hAnsi="Arial" w:cs="Arial"/>
          <w:sz w:val="24"/>
          <w:szCs w:val="24"/>
        </w:rPr>
        <w:t>neurodivergent colleagues</w:t>
      </w:r>
      <w:r w:rsidR="00072537" w:rsidRPr="00214FDA">
        <w:rPr>
          <w:rFonts w:ascii="Arial" w:hAnsi="Arial" w:cs="Arial"/>
          <w:sz w:val="24"/>
          <w:szCs w:val="24"/>
        </w:rPr>
        <w:t>. A</w:t>
      </w:r>
      <w:r w:rsidR="00622CAD" w:rsidRPr="00214FDA">
        <w:rPr>
          <w:rFonts w:ascii="Arial" w:hAnsi="Arial" w:cs="Arial"/>
          <w:sz w:val="24"/>
          <w:szCs w:val="24"/>
        </w:rPr>
        <w:t xml:space="preserve">lthough </w:t>
      </w:r>
      <w:r w:rsidR="0033204F" w:rsidRPr="00214FDA">
        <w:rPr>
          <w:rFonts w:ascii="Arial" w:hAnsi="Arial" w:cs="Arial"/>
          <w:sz w:val="24"/>
          <w:szCs w:val="24"/>
        </w:rPr>
        <w:t xml:space="preserve">at times it will </w:t>
      </w:r>
      <w:r w:rsidR="00622CAD" w:rsidRPr="00214FDA">
        <w:rPr>
          <w:rFonts w:ascii="Arial" w:hAnsi="Arial" w:cs="Arial"/>
          <w:sz w:val="24"/>
          <w:szCs w:val="24"/>
        </w:rPr>
        <w:t xml:space="preserve">prove to be </w:t>
      </w:r>
      <w:r w:rsidR="002A1323" w:rsidRPr="00214FDA">
        <w:rPr>
          <w:rFonts w:ascii="Arial" w:hAnsi="Arial" w:cs="Arial"/>
          <w:sz w:val="24"/>
          <w:szCs w:val="24"/>
        </w:rPr>
        <w:t>challenging to meet needs and expectations for all parties</w:t>
      </w:r>
      <w:r w:rsidR="0033204F" w:rsidRPr="00214FDA">
        <w:rPr>
          <w:rFonts w:ascii="Arial" w:hAnsi="Arial" w:cs="Arial"/>
          <w:sz w:val="24"/>
          <w:szCs w:val="24"/>
        </w:rPr>
        <w:t xml:space="preserve">, workplaces are learning </w:t>
      </w:r>
      <w:r w:rsidR="00C34C38" w:rsidRPr="00214FDA">
        <w:rPr>
          <w:rFonts w:ascii="Arial" w:hAnsi="Arial" w:cs="Arial"/>
          <w:sz w:val="24"/>
          <w:szCs w:val="24"/>
        </w:rPr>
        <w:t>many people with Autism Spectrum Disorder (ASD)</w:t>
      </w:r>
      <w:r w:rsidR="002E11A7" w:rsidRPr="00214FDA">
        <w:rPr>
          <w:rFonts w:ascii="Arial" w:hAnsi="Arial" w:cs="Arial"/>
          <w:sz w:val="24"/>
          <w:szCs w:val="24"/>
        </w:rPr>
        <w:t xml:space="preserve">. </w:t>
      </w:r>
    </w:p>
    <w:p w14:paraId="066682FD" w14:textId="6E89811D" w:rsidR="00B72F1A" w:rsidRPr="00214FDA" w:rsidRDefault="002E11A7" w:rsidP="0070327E">
      <w:pPr>
        <w:rPr>
          <w:rFonts w:ascii="Arial" w:hAnsi="Arial" w:cs="Arial"/>
          <w:sz w:val="24"/>
          <w:szCs w:val="24"/>
        </w:rPr>
      </w:pPr>
      <w:r w:rsidRPr="00214FDA">
        <w:rPr>
          <w:rFonts w:ascii="Arial" w:hAnsi="Arial" w:cs="Arial"/>
          <w:sz w:val="24"/>
          <w:szCs w:val="24"/>
        </w:rPr>
        <w:t>Research suggests that ASD employees are as much as 140% more productive than their neurotypical colleagues.</w:t>
      </w:r>
      <w:r w:rsidR="00483544" w:rsidRPr="00214FDA">
        <w:rPr>
          <w:rFonts w:ascii="Arial" w:hAnsi="Arial" w:cs="Arial"/>
          <w:sz w:val="24"/>
          <w:szCs w:val="24"/>
        </w:rPr>
        <w:t xml:space="preserve"> This supports the National Autistic Society </w:t>
      </w:r>
      <w:r w:rsidR="00E51D1E" w:rsidRPr="00214FDA">
        <w:rPr>
          <w:rFonts w:ascii="Arial" w:hAnsi="Arial" w:cs="Arial"/>
          <w:sz w:val="24"/>
          <w:szCs w:val="24"/>
        </w:rPr>
        <w:t xml:space="preserve">list of benefits to employing ASD workers as they </w:t>
      </w:r>
      <w:r w:rsidR="003D0678" w:rsidRPr="00214FDA">
        <w:rPr>
          <w:rFonts w:ascii="Arial" w:hAnsi="Arial" w:cs="Arial"/>
          <w:sz w:val="24"/>
          <w:szCs w:val="24"/>
        </w:rPr>
        <w:t>b</w:t>
      </w:r>
      <w:r w:rsidR="00895E6E" w:rsidRPr="00214FDA">
        <w:rPr>
          <w:rFonts w:ascii="Arial" w:hAnsi="Arial" w:cs="Arial"/>
          <w:sz w:val="24"/>
          <w:szCs w:val="24"/>
        </w:rPr>
        <w:t xml:space="preserve">enefit from high levels of concentration, </w:t>
      </w:r>
      <w:r w:rsidR="00F32310" w:rsidRPr="00214FDA">
        <w:rPr>
          <w:rFonts w:ascii="Arial" w:hAnsi="Arial" w:cs="Arial"/>
          <w:sz w:val="24"/>
          <w:szCs w:val="24"/>
        </w:rPr>
        <w:t>persistent</w:t>
      </w:r>
      <w:r w:rsidR="00895E6E" w:rsidRPr="00214FDA">
        <w:rPr>
          <w:rFonts w:ascii="Arial" w:hAnsi="Arial" w:cs="Arial"/>
          <w:sz w:val="24"/>
          <w:szCs w:val="24"/>
        </w:rPr>
        <w:t>,</w:t>
      </w:r>
      <w:r w:rsidR="00304732" w:rsidRPr="00214FDA">
        <w:rPr>
          <w:rFonts w:ascii="Arial" w:hAnsi="Arial" w:cs="Arial"/>
          <w:sz w:val="24"/>
          <w:szCs w:val="24"/>
        </w:rPr>
        <w:t xml:space="preserve"> accuracy,</w:t>
      </w:r>
      <w:r w:rsidR="00895E6E" w:rsidRPr="00214FDA">
        <w:rPr>
          <w:rFonts w:ascii="Arial" w:hAnsi="Arial" w:cs="Arial"/>
          <w:sz w:val="24"/>
          <w:szCs w:val="24"/>
        </w:rPr>
        <w:t xml:space="preserve"> reliable, </w:t>
      </w:r>
      <w:r w:rsidR="00966980" w:rsidRPr="00214FDA">
        <w:rPr>
          <w:rFonts w:ascii="Arial" w:hAnsi="Arial" w:cs="Arial"/>
          <w:sz w:val="24"/>
          <w:szCs w:val="24"/>
        </w:rPr>
        <w:t xml:space="preserve">detailed factual </w:t>
      </w:r>
      <w:r w:rsidR="00F32310" w:rsidRPr="00214FDA">
        <w:rPr>
          <w:rFonts w:ascii="Arial" w:hAnsi="Arial" w:cs="Arial"/>
          <w:sz w:val="24"/>
          <w:szCs w:val="24"/>
        </w:rPr>
        <w:t>knowledge to name just a few</w:t>
      </w:r>
      <w:r w:rsidR="00563C17" w:rsidRPr="00214FDA">
        <w:rPr>
          <w:rFonts w:ascii="Arial" w:hAnsi="Arial" w:cs="Arial"/>
          <w:sz w:val="24"/>
          <w:szCs w:val="24"/>
        </w:rPr>
        <w:t xml:space="preserve">. They can prove to become </w:t>
      </w:r>
      <w:r w:rsidR="00236961" w:rsidRPr="00214FDA">
        <w:rPr>
          <w:rFonts w:ascii="Arial" w:hAnsi="Arial" w:cs="Arial"/>
          <w:sz w:val="24"/>
          <w:szCs w:val="24"/>
        </w:rPr>
        <w:t xml:space="preserve">invaluable </w:t>
      </w:r>
      <w:r w:rsidR="00B72F1A" w:rsidRPr="00214FDA">
        <w:rPr>
          <w:rFonts w:ascii="Arial" w:hAnsi="Arial" w:cs="Arial"/>
          <w:sz w:val="24"/>
          <w:szCs w:val="24"/>
        </w:rPr>
        <w:t>assets</w:t>
      </w:r>
      <w:r w:rsidR="00236961" w:rsidRPr="00214FDA">
        <w:rPr>
          <w:rFonts w:ascii="Arial" w:hAnsi="Arial" w:cs="Arial"/>
          <w:sz w:val="24"/>
          <w:szCs w:val="24"/>
        </w:rPr>
        <w:t xml:space="preserve"> </w:t>
      </w:r>
      <w:r w:rsidR="0040255E" w:rsidRPr="00214FDA">
        <w:rPr>
          <w:rFonts w:ascii="Arial" w:hAnsi="Arial" w:cs="Arial"/>
          <w:sz w:val="24"/>
          <w:szCs w:val="24"/>
        </w:rPr>
        <w:t xml:space="preserve">to any business. </w:t>
      </w:r>
    </w:p>
    <w:p w14:paraId="311E42D2" w14:textId="607540D8" w:rsidR="00FC4B08" w:rsidRPr="00214FDA" w:rsidRDefault="005633B8" w:rsidP="0070327E">
      <w:pPr>
        <w:rPr>
          <w:rFonts w:ascii="Arial" w:hAnsi="Arial" w:cs="Arial"/>
          <w:sz w:val="24"/>
          <w:szCs w:val="24"/>
        </w:rPr>
      </w:pPr>
      <w:r w:rsidRPr="00214FDA">
        <w:rPr>
          <w:rFonts w:ascii="Arial" w:hAnsi="Arial" w:cs="Arial"/>
          <w:sz w:val="24"/>
          <w:szCs w:val="24"/>
        </w:rPr>
        <w:t xml:space="preserve">Research undertaken by </w:t>
      </w:r>
      <w:r w:rsidR="00EE2017" w:rsidRPr="00214FDA">
        <w:rPr>
          <w:rFonts w:ascii="Arial" w:hAnsi="Arial" w:cs="Arial"/>
          <w:sz w:val="24"/>
          <w:szCs w:val="24"/>
        </w:rPr>
        <w:t>Chen and Tang</w:t>
      </w:r>
      <w:r w:rsidR="005416D8" w:rsidRPr="00214FDA">
        <w:rPr>
          <w:rFonts w:ascii="Arial" w:hAnsi="Arial" w:cs="Arial"/>
          <w:sz w:val="24"/>
          <w:szCs w:val="24"/>
        </w:rPr>
        <w:t xml:space="preserve"> </w:t>
      </w:r>
      <w:r w:rsidR="00346B2B" w:rsidRPr="00214FDA">
        <w:rPr>
          <w:rFonts w:ascii="Arial" w:hAnsi="Arial" w:cs="Arial"/>
          <w:sz w:val="24"/>
          <w:szCs w:val="24"/>
        </w:rPr>
        <w:t>(Chen &amp; Tang 2008) e</w:t>
      </w:r>
      <w:r w:rsidR="00FC4B08" w:rsidRPr="00214FDA">
        <w:rPr>
          <w:rFonts w:ascii="Arial" w:hAnsi="Arial" w:cs="Arial"/>
          <w:sz w:val="24"/>
          <w:szCs w:val="24"/>
        </w:rPr>
        <w:t xml:space="preserve">mployees' opinions of their level of inclusion at work are referred to as </w:t>
      </w:r>
      <w:r w:rsidR="00346B2B" w:rsidRPr="00214FDA">
        <w:rPr>
          <w:rFonts w:ascii="Arial" w:hAnsi="Arial" w:cs="Arial"/>
          <w:sz w:val="24"/>
          <w:szCs w:val="24"/>
        </w:rPr>
        <w:t>‘</w:t>
      </w:r>
      <w:r w:rsidR="00FC4B08" w:rsidRPr="00214FDA">
        <w:rPr>
          <w:rFonts w:ascii="Arial" w:hAnsi="Arial" w:cs="Arial"/>
          <w:sz w:val="24"/>
          <w:szCs w:val="24"/>
        </w:rPr>
        <w:t>perceived inclusion</w:t>
      </w:r>
      <w:r w:rsidR="00346B2B" w:rsidRPr="00214FDA">
        <w:rPr>
          <w:rFonts w:ascii="Arial" w:hAnsi="Arial" w:cs="Arial"/>
          <w:sz w:val="24"/>
          <w:szCs w:val="24"/>
        </w:rPr>
        <w:t>’</w:t>
      </w:r>
      <w:r w:rsidR="00FC4B08" w:rsidRPr="00214FDA">
        <w:rPr>
          <w:rFonts w:ascii="Arial" w:hAnsi="Arial" w:cs="Arial"/>
          <w:sz w:val="24"/>
          <w:szCs w:val="24"/>
        </w:rPr>
        <w:t xml:space="preserve">. With today's </w:t>
      </w:r>
      <w:r w:rsidR="00113FDF" w:rsidRPr="00214FDA">
        <w:rPr>
          <w:rFonts w:ascii="Arial" w:hAnsi="Arial" w:cs="Arial"/>
          <w:sz w:val="24"/>
          <w:szCs w:val="24"/>
        </w:rPr>
        <w:t xml:space="preserve">diverse </w:t>
      </w:r>
      <w:r w:rsidR="00FC4B08" w:rsidRPr="00214FDA">
        <w:rPr>
          <w:rFonts w:ascii="Arial" w:hAnsi="Arial" w:cs="Arial"/>
          <w:sz w:val="24"/>
          <w:szCs w:val="24"/>
        </w:rPr>
        <w:t>work environment, this idea offers a fresh way to look at how employees experience it. But there is</w:t>
      </w:r>
      <w:r w:rsidR="004F62C9" w:rsidRPr="00214FDA">
        <w:rPr>
          <w:rFonts w:ascii="Arial" w:hAnsi="Arial" w:cs="Arial"/>
          <w:sz w:val="24"/>
          <w:szCs w:val="24"/>
        </w:rPr>
        <w:t xml:space="preserve"> limited</w:t>
      </w:r>
      <w:r w:rsidR="00FC4B08" w:rsidRPr="00214FDA">
        <w:rPr>
          <w:rFonts w:ascii="Arial" w:hAnsi="Arial" w:cs="Arial"/>
          <w:sz w:val="24"/>
          <w:szCs w:val="24"/>
        </w:rPr>
        <w:t xml:space="preserve"> </w:t>
      </w:r>
      <w:r w:rsidR="004F62C9" w:rsidRPr="00214FDA">
        <w:rPr>
          <w:rFonts w:ascii="Arial" w:hAnsi="Arial" w:cs="Arial"/>
          <w:sz w:val="24"/>
          <w:szCs w:val="24"/>
        </w:rPr>
        <w:t>research</w:t>
      </w:r>
      <w:r w:rsidR="00FC4B08" w:rsidRPr="00214FDA">
        <w:rPr>
          <w:rFonts w:ascii="Arial" w:hAnsi="Arial" w:cs="Arial"/>
          <w:sz w:val="24"/>
          <w:szCs w:val="24"/>
        </w:rPr>
        <w:t xml:space="preserve"> </w:t>
      </w:r>
      <w:r w:rsidR="004F62C9" w:rsidRPr="00214FDA">
        <w:rPr>
          <w:rFonts w:ascii="Arial" w:hAnsi="Arial" w:cs="Arial"/>
          <w:sz w:val="24"/>
          <w:szCs w:val="24"/>
        </w:rPr>
        <w:t>into how</w:t>
      </w:r>
      <w:r w:rsidR="00FC4B08" w:rsidRPr="00214FDA">
        <w:rPr>
          <w:rFonts w:ascii="Arial" w:hAnsi="Arial" w:cs="Arial"/>
          <w:sz w:val="24"/>
          <w:szCs w:val="24"/>
        </w:rPr>
        <w:t xml:space="preserve"> employee behaviour is influenced by perceived inclusion.</w:t>
      </w:r>
    </w:p>
    <w:p w14:paraId="466BA712" w14:textId="4137667C" w:rsidR="00133608" w:rsidRDefault="0040255E" w:rsidP="0030173B">
      <w:pPr>
        <w:rPr>
          <w:rFonts w:ascii="Arial" w:hAnsi="Arial" w:cs="Arial"/>
          <w:sz w:val="24"/>
          <w:szCs w:val="24"/>
        </w:rPr>
      </w:pPr>
      <w:r w:rsidRPr="00214FDA">
        <w:rPr>
          <w:rFonts w:ascii="Arial" w:hAnsi="Arial" w:cs="Arial"/>
          <w:sz w:val="24"/>
          <w:szCs w:val="24"/>
        </w:rPr>
        <w:t xml:space="preserve">Employers have a lot to gain </w:t>
      </w:r>
      <w:r w:rsidR="00B75365" w:rsidRPr="00214FDA">
        <w:rPr>
          <w:rFonts w:ascii="Arial" w:hAnsi="Arial" w:cs="Arial"/>
          <w:sz w:val="24"/>
          <w:szCs w:val="24"/>
        </w:rPr>
        <w:t>by ensuring</w:t>
      </w:r>
      <w:r w:rsidR="005B7EEC" w:rsidRPr="00214FDA">
        <w:rPr>
          <w:rFonts w:ascii="Arial" w:hAnsi="Arial" w:cs="Arial"/>
          <w:sz w:val="24"/>
          <w:szCs w:val="24"/>
        </w:rPr>
        <w:t xml:space="preserve"> their company</w:t>
      </w:r>
      <w:r w:rsidR="00B75365" w:rsidRPr="00214FDA">
        <w:rPr>
          <w:rFonts w:ascii="Arial" w:hAnsi="Arial" w:cs="Arial"/>
          <w:sz w:val="24"/>
          <w:szCs w:val="24"/>
        </w:rPr>
        <w:t xml:space="preserve"> is</w:t>
      </w:r>
      <w:r w:rsidR="005B7EEC" w:rsidRPr="00214FDA">
        <w:rPr>
          <w:rFonts w:ascii="Arial" w:hAnsi="Arial" w:cs="Arial"/>
          <w:sz w:val="24"/>
          <w:szCs w:val="24"/>
        </w:rPr>
        <w:t xml:space="preserve"> inclusive to all members, it isn’t about </w:t>
      </w:r>
      <w:r w:rsidR="00004CA2" w:rsidRPr="00214FDA">
        <w:rPr>
          <w:rFonts w:ascii="Arial" w:hAnsi="Arial" w:cs="Arial"/>
          <w:sz w:val="24"/>
          <w:szCs w:val="24"/>
        </w:rPr>
        <w:t>‘ticking boxes’ or creating a policy document</w:t>
      </w:r>
      <w:r w:rsidR="00496500" w:rsidRPr="00214FDA">
        <w:rPr>
          <w:rFonts w:ascii="Arial" w:hAnsi="Arial" w:cs="Arial"/>
          <w:sz w:val="24"/>
          <w:szCs w:val="24"/>
        </w:rPr>
        <w:t xml:space="preserve"> to meet </w:t>
      </w:r>
      <w:r w:rsidR="00570DE5" w:rsidRPr="00214FDA">
        <w:rPr>
          <w:rFonts w:ascii="Arial" w:hAnsi="Arial" w:cs="Arial"/>
          <w:sz w:val="24"/>
          <w:szCs w:val="24"/>
        </w:rPr>
        <w:t>guidelines</w:t>
      </w:r>
      <w:r w:rsidR="00004CA2" w:rsidRPr="00214FDA">
        <w:rPr>
          <w:rFonts w:ascii="Arial" w:hAnsi="Arial" w:cs="Arial"/>
          <w:sz w:val="24"/>
          <w:szCs w:val="24"/>
        </w:rPr>
        <w:t>, its sole purpose</w:t>
      </w:r>
      <w:r w:rsidR="005931A1" w:rsidRPr="00214FDA">
        <w:rPr>
          <w:rFonts w:ascii="Arial" w:hAnsi="Arial" w:cs="Arial"/>
          <w:sz w:val="24"/>
          <w:szCs w:val="24"/>
        </w:rPr>
        <w:t xml:space="preserve"> should focus on seeking out and embracing talent from</w:t>
      </w:r>
      <w:r w:rsidR="00496500" w:rsidRPr="00214FDA">
        <w:rPr>
          <w:rFonts w:ascii="Arial" w:hAnsi="Arial" w:cs="Arial"/>
          <w:sz w:val="24"/>
          <w:szCs w:val="24"/>
        </w:rPr>
        <w:t xml:space="preserve"> a variety of team players.</w:t>
      </w:r>
      <w:bookmarkStart w:id="4" w:name="_Toc456901517"/>
      <w:r w:rsidR="00570DE5" w:rsidRPr="00214FDA">
        <w:rPr>
          <w:rFonts w:ascii="Arial" w:hAnsi="Arial" w:cs="Arial"/>
          <w:sz w:val="24"/>
          <w:szCs w:val="24"/>
        </w:rPr>
        <w:t xml:space="preserve"> </w:t>
      </w:r>
    </w:p>
    <w:p w14:paraId="566122A6" w14:textId="2370F5D2" w:rsidR="00570DE5" w:rsidRPr="00214FDA" w:rsidRDefault="008942F4" w:rsidP="0030173B">
      <w:pPr>
        <w:rPr>
          <w:rFonts w:ascii="Arial" w:hAnsi="Arial" w:cs="Arial"/>
          <w:sz w:val="24"/>
          <w:szCs w:val="24"/>
        </w:rPr>
      </w:pPr>
      <w:r w:rsidRPr="008942F4">
        <w:rPr>
          <w:rFonts w:ascii="Arial" w:hAnsi="Arial" w:cs="Arial"/>
          <w:sz w:val="24"/>
          <w:szCs w:val="24"/>
        </w:rPr>
        <w:t xml:space="preserve">It can be challenging to adopt inclusion in a global team </w:t>
      </w:r>
      <w:r>
        <w:rPr>
          <w:rFonts w:ascii="Arial" w:hAnsi="Arial" w:cs="Arial"/>
          <w:sz w:val="24"/>
          <w:szCs w:val="24"/>
        </w:rPr>
        <w:t xml:space="preserve">due to the diversity of the </w:t>
      </w:r>
      <w:r w:rsidRPr="008942F4">
        <w:rPr>
          <w:rFonts w:ascii="Arial" w:hAnsi="Arial" w:cs="Arial"/>
          <w:sz w:val="24"/>
          <w:szCs w:val="24"/>
        </w:rPr>
        <w:t xml:space="preserve">team members. To make sure that everyone was treated equally and felt respected, the </w:t>
      </w:r>
      <w:r w:rsidR="002C26E9">
        <w:rPr>
          <w:rFonts w:ascii="Arial" w:hAnsi="Arial" w:cs="Arial"/>
          <w:sz w:val="24"/>
          <w:szCs w:val="24"/>
        </w:rPr>
        <w:t xml:space="preserve">leader </w:t>
      </w:r>
      <w:r w:rsidRPr="008942F4">
        <w:rPr>
          <w:rFonts w:ascii="Arial" w:hAnsi="Arial" w:cs="Arial"/>
          <w:sz w:val="24"/>
          <w:szCs w:val="24"/>
        </w:rPr>
        <w:t>would benefit from researching the cultures of each team member.</w:t>
      </w:r>
    </w:p>
    <w:p w14:paraId="054E99B9" w14:textId="77777777" w:rsidR="00D25936" w:rsidRPr="00214FDA" w:rsidRDefault="00D25936" w:rsidP="0030173B">
      <w:pPr>
        <w:rPr>
          <w:rFonts w:ascii="Arial" w:hAnsi="Arial" w:cs="Arial"/>
          <w:sz w:val="24"/>
          <w:szCs w:val="24"/>
        </w:rPr>
      </w:pPr>
    </w:p>
    <w:p w14:paraId="78367BCF" w14:textId="77777777" w:rsidR="00570DE5" w:rsidRPr="00214FDA" w:rsidRDefault="00570DE5" w:rsidP="0030173B">
      <w:pPr>
        <w:rPr>
          <w:rFonts w:ascii="Arial" w:hAnsi="Arial" w:cs="Arial"/>
          <w:sz w:val="24"/>
          <w:szCs w:val="24"/>
        </w:rPr>
      </w:pPr>
    </w:p>
    <w:p w14:paraId="6A57A2E4" w14:textId="74F7E66D" w:rsidR="00D67E1F" w:rsidRPr="00214FDA" w:rsidRDefault="007F51B0" w:rsidP="002049FE">
      <w:pPr>
        <w:pStyle w:val="Heading2"/>
        <w:rPr>
          <w:rFonts w:ascii="Arial" w:hAnsi="Arial" w:cs="Arial"/>
          <w:sz w:val="24"/>
          <w:szCs w:val="24"/>
        </w:rPr>
      </w:pPr>
      <w:bookmarkStart w:id="5" w:name="_Toc136206920"/>
      <w:bookmarkEnd w:id="4"/>
      <w:r w:rsidRPr="00214FDA">
        <w:rPr>
          <w:rFonts w:ascii="Arial" w:hAnsi="Arial" w:cs="Arial"/>
          <w:sz w:val="24"/>
          <w:szCs w:val="24"/>
        </w:rPr>
        <w:t>Workplace Ethic</w:t>
      </w:r>
      <w:bookmarkEnd w:id="5"/>
      <w:r w:rsidRPr="00214FDA">
        <w:rPr>
          <w:rFonts w:ascii="Arial" w:hAnsi="Arial" w:cs="Arial"/>
          <w:sz w:val="24"/>
          <w:szCs w:val="24"/>
        </w:rPr>
        <w:t xml:space="preserve"> </w:t>
      </w:r>
    </w:p>
    <w:p w14:paraId="6E021E74" w14:textId="16296E3D" w:rsidR="00AA4FDC" w:rsidRPr="00214FDA" w:rsidRDefault="00EA34E1" w:rsidP="00AA4FDC">
      <w:pPr>
        <w:spacing w:line="360" w:lineRule="auto"/>
        <w:rPr>
          <w:rFonts w:ascii="Arial" w:hAnsi="Arial" w:cs="Arial"/>
          <w:sz w:val="24"/>
          <w:szCs w:val="24"/>
        </w:rPr>
      </w:pPr>
      <w:r w:rsidRPr="00214FDA">
        <w:rPr>
          <w:rFonts w:ascii="Arial" w:hAnsi="Arial" w:cs="Arial"/>
          <w:sz w:val="24"/>
          <w:szCs w:val="24"/>
        </w:rPr>
        <w:t>Ethics</w:t>
      </w:r>
      <w:r w:rsidR="00AA4FDC" w:rsidRPr="00214FDA">
        <w:rPr>
          <w:rFonts w:ascii="Arial" w:hAnsi="Arial" w:cs="Arial"/>
          <w:sz w:val="24"/>
          <w:szCs w:val="24"/>
        </w:rPr>
        <w:t xml:space="preserve"> are based on peoples beliefs of what is acceptable or wrong, these will be based on their personal experiences by using a set of ethical principles.</w:t>
      </w:r>
    </w:p>
    <w:p w14:paraId="5E6D07E8" w14:textId="54B3DE18" w:rsidR="00882E93" w:rsidRPr="00214FDA" w:rsidRDefault="005B735F" w:rsidP="00D2291D">
      <w:pPr>
        <w:spacing w:line="360" w:lineRule="auto"/>
        <w:rPr>
          <w:rFonts w:ascii="Arial" w:hAnsi="Arial" w:cs="Arial"/>
          <w:sz w:val="24"/>
          <w:szCs w:val="24"/>
        </w:rPr>
      </w:pPr>
      <w:r w:rsidRPr="00214FDA">
        <w:rPr>
          <w:rFonts w:ascii="Arial" w:hAnsi="Arial" w:cs="Arial"/>
          <w:sz w:val="24"/>
          <w:szCs w:val="24"/>
        </w:rPr>
        <w:t xml:space="preserve">Ethics </w:t>
      </w:r>
      <w:r w:rsidR="00AA4FDC" w:rsidRPr="00214FDA">
        <w:rPr>
          <w:rFonts w:ascii="Arial" w:hAnsi="Arial" w:cs="Arial"/>
          <w:sz w:val="24"/>
          <w:szCs w:val="24"/>
        </w:rPr>
        <w:t xml:space="preserve">within the workplace </w:t>
      </w:r>
      <w:r w:rsidRPr="00214FDA">
        <w:rPr>
          <w:rFonts w:ascii="Arial" w:hAnsi="Arial" w:cs="Arial"/>
          <w:sz w:val="24"/>
          <w:szCs w:val="24"/>
        </w:rPr>
        <w:t xml:space="preserve">are a set of moral principles defined </w:t>
      </w:r>
      <w:r w:rsidR="001507B7" w:rsidRPr="00214FDA">
        <w:rPr>
          <w:rFonts w:ascii="Arial" w:hAnsi="Arial" w:cs="Arial"/>
          <w:sz w:val="24"/>
          <w:szCs w:val="24"/>
        </w:rPr>
        <w:t>by the organisation</w:t>
      </w:r>
      <w:r w:rsidR="0071699A" w:rsidRPr="00214FDA">
        <w:rPr>
          <w:rFonts w:ascii="Arial" w:hAnsi="Arial" w:cs="Arial"/>
          <w:sz w:val="24"/>
          <w:szCs w:val="24"/>
        </w:rPr>
        <w:t xml:space="preserve"> based on</w:t>
      </w:r>
      <w:r w:rsidR="001507B7" w:rsidRPr="00214FDA">
        <w:rPr>
          <w:rFonts w:ascii="Arial" w:hAnsi="Arial" w:cs="Arial"/>
          <w:sz w:val="24"/>
          <w:szCs w:val="24"/>
        </w:rPr>
        <w:t xml:space="preserve"> the correct handling of </w:t>
      </w:r>
      <w:r w:rsidR="0071699A" w:rsidRPr="00214FDA">
        <w:rPr>
          <w:rFonts w:ascii="Arial" w:hAnsi="Arial" w:cs="Arial"/>
          <w:sz w:val="24"/>
          <w:szCs w:val="24"/>
        </w:rPr>
        <w:t xml:space="preserve">situations. </w:t>
      </w:r>
      <w:r w:rsidR="001A28FF" w:rsidRPr="00214FDA">
        <w:rPr>
          <w:rFonts w:ascii="Arial" w:hAnsi="Arial" w:cs="Arial"/>
          <w:sz w:val="24"/>
          <w:szCs w:val="24"/>
        </w:rPr>
        <w:t xml:space="preserve">If abided </w:t>
      </w:r>
      <w:r w:rsidR="00EC7A92" w:rsidRPr="00214FDA">
        <w:rPr>
          <w:rFonts w:ascii="Arial" w:hAnsi="Arial" w:cs="Arial"/>
          <w:sz w:val="24"/>
          <w:szCs w:val="24"/>
        </w:rPr>
        <w:t xml:space="preserve">by they ensure the team are morally accountable. </w:t>
      </w:r>
      <w:r w:rsidR="00477D5A" w:rsidRPr="00214FDA">
        <w:rPr>
          <w:rFonts w:ascii="Arial" w:hAnsi="Arial" w:cs="Arial"/>
          <w:sz w:val="24"/>
          <w:szCs w:val="24"/>
        </w:rPr>
        <w:t xml:space="preserve">Although </w:t>
      </w:r>
      <w:r w:rsidR="00013C73" w:rsidRPr="00214FDA">
        <w:rPr>
          <w:rFonts w:ascii="Arial" w:hAnsi="Arial" w:cs="Arial"/>
          <w:sz w:val="24"/>
          <w:szCs w:val="24"/>
        </w:rPr>
        <w:t>each person</w:t>
      </w:r>
      <w:r w:rsidR="00477D5A" w:rsidRPr="00214FDA">
        <w:rPr>
          <w:rFonts w:ascii="Arial" w:hAnsi="Arial" w:cs="Arial"/>
          <w:sz w:val="24"/>
          <w:szCs w:val="24"/>
        </w:rPr>
        <w:t xml:space="preserve"> will have</w:t>
      </w:r>
      <w:r w:rsidR="00013C73" w:rsidRPr="00214FDA">
        <w:rPr>
          <w:rFonts w:ascii="Arial" w:hAnsi="Arial" w:cs="Arial"/>
          <w:sz w:val="24"/>
          <w:szCs w:val="24"/>
        </w:rPr>
        <w:t xml:space="preserve"> different</w:t>
      </w:r>
      <w:r w:rsidR="00666093" w:rsidRPr="00214FDA">
        <w:rPr>
          <w:rFonts w:ascii="Arial" w:hAnsi="Arial" w:cs="Arial"/>
          <w:sz w:val="24"/>
          <w:szCs w:val="24"/>
        </w:rPr>
        <w:t xml:space="preserve"> views on what is </w:t>
      </w:r>
      <w:r w:rsidR="00013C73" w:rsidRPr="00214FDA">
        <w:rPr>
          <w:rFonts w:ascii="Arial" w:hAnsi="Arial" w:cs="Arial"/>
          <w:sz w:val="24"/>
          <w:szCs w:val="24"/>
        </w:rPr>
        <w:t>morally</w:t>
      </w:r>
      <w:r w:rsidR="00666093" w:rsidRPr="00214FDA">
        <w:rPr>
          <w:rFonts w:ascii="Arial" w:hAnsi="Arial" w:cs="Arial"/>
          <w:sz w:val="24"/>
          <w:szCs w:val="24"/>
        </w:rPr>
        <w:t xml:space="preserve"> </w:t>
      </w:r>
      <w:r w:rsidR="00666093" w:rsidRPr="00214FDA">
        <w:rPr>
          <w:rFonts w:ascii="Arial" w:hAnsi="Arial" w:cs="Arial"/>
          <w:sz w:val="24"/>
          <w:szCs w:val="24"/>
        </w:rPr>
        <w:lastRenderedPageBreak/>
        <w:t>right</w:t>
      </w:r>
      <w:r w:rsidR="00013C73" w:rsidRPr="00214FDA">
        <w:rPr>
          <w:rFonts w:ascii="Arial" w:hAnsi="Arial" w:cs="Arial"/>
          <w:sz w:val="24"/>
          <w:szCs w:val="24"/>
        </w:rPr>
        <w:t>, it is important to ensure that all team members are working togethe</w:t>
      </w:r>
      <w:r w:rsidR="00FE507F" w:rsidRPr="00214FDA">
        <w:rPr>
          <w:rFonts w:ascii="Arial" w:hAnsi="Arial" w:cs="Arial"/>
          <w:sz w:val="24"/>
          <w:szCs w:val="24"/>
        </w:rPr>
        <w:t xml:space="preserve">r with similar </w:t>
      </w:r>
      <w:r w:rsidR="005F4123" w:rsidRPr="00214FDA">
        <w:rPr>
          <w:rFonts w:ascii="Arial" w:hAnsi="Arial" w:cs="Arial"/>
          <w:sz w:val="24"/>
          <w:szCs w:val="24"/>
        </w:rPr>
        <w:t>ethics</w:t>
      </w:r>
      <w:r w:rsidR="00E1691A" w:rsidRPr="00214FDA">
        <w:rPr>
          <w:rFonts w:ascii="Arial" w:hAnsi="Arial" w:cs="Arial"/>
          <w:sz w:val="24"/>
          <w:szCs w:val="24"/>
        </w:rPr>
        <w:t>.</w:t>
      </w:r>
    </w:p>
    <w:p w14:paraId="68112D4B" w14:textId="45E3EE59" w:rsidR="00E6488D" w:rsidRPr="00214FDA" w:rsidRDefault="005F4123" w:rsidP="00D2291D">
      <w:pPr>
        <w:spacing w:line="360" w:lineRule="auto"/>
        <w:rPr>
          <w:rFonts w:ascii="Arial" w:hAnsi="Arial" w:cs="Arial"/>
          <w:sz w:val="24"/>
          <w:szCs w:val="24"/>
        </w:rPr>
      </w:pPr>
      <w:r w:rsidRPr="00214FDA">
        <w:rPr>
          <w:rFonts w:ascii="Arial" w:hAnsi="Arial" w:cs="Arial"/>
          <w:sz w:val="24"/>
          <w:szCs w:val="24"/>
        </w:rPr>
        <w:t xml:space="preserve">Business ethics are beliefs and principles </w:t>
      </w:r>
      <w:r w:rsidR="00E4521D" w:rsidRPr="00214FDA">
        <w:rPr>
          <w:rFonts w:ascii="Arial" w:hAnsi="Arial" w:cs="Arial"/>
          <w:sz w:val="24"/>
          <w:szCs w:val="24"/>
        </w:rPr>
        <w:t>which impact</w:t>
      </w:r>
      <w:r w:rsidRPr="00214FDA">
        <w:rPr>
          <w:rFonts w:ascii="Arial" w:hAnsi="Arial" w:cs="Arial"/>
          <w:sz w:val="24"/>
          <w:szCs w:val="24"/>
        </w:rPr>
        <w:t xml:space="preserve"> behaviour and decision</w:t>
      </w:r>
      <w:r w:rsidR="00E1691A" w:rsidRPr="00214FDA">
        <w:rPr>
          <w:rFonts w:ascii="Arial" w:hAnsi="Arial" w:cs="Arial"/>
          <w:sz w:val="24"/>
          <w:szCs w:val="24"/>
        </w:rPr>
        <w:t xml:space="preserve"> </w:t>
      </w:r>
      <w:r w:rsidRPr="00214FDA">
        <w:rPr>
          <w:rFonts w:ascii="Arial" w:hAnsi="Arial" w:cs="Arial"/>
          <w:sz w:val="24"/>
          <w:szCs w:val="24"/>
        </w:rPr>
        <w:t xml:space="preserve">making </w:t>
      </w:r>
      <w:r w:rsidR="00E1691A" w:rsidRPr="00214FDA">
        <w:rPr>
          <w:rFonts w:ascii="Arial" w:hAnsi="Arial" w:cs="Arial"/>
          <w:sz w:val="24"/>
          <w:szCs w:val="24"/>
        </w:rPr>
        <w:t>within the organisation.</w:t>
      </w:r>
      <w:r w:rsidRPr="00214FDA">
        <w:rPr>
          <w:rFonts w:ascii="Arial" w:hAnsi="Arial" w:cs="Arial"/>
          <w:sz w:val="24"/>
          <w:szCs w:val="24"/>
        </w:rPr>
        <w:t xml:space="preserve"> </w:t>
      </w:r>
      <w:r w:rsidR="00E6488D" w:rsidRPr="00214FDA">
        <w:rPr>
          <w:rFonts w:ascii="Arial" w:hAnsi="Arial" w:cs="Arial"/>
          <w:sz w:val="24"/>
          <w:szCs w:val="24"/>
        </w:rPr>
        <w:t xml:space="preserve">When leading a global team you will have a diverse group with a </w:t>
      </w:r>
      <w:r w:rsidR="00E4521D" w:rsidRPr="00214FDA">
        <w:rPr>
          <w:rFonts w:ascii="Arial" w:hAnsi="Arial" w:cs="Arial"/>
          <w:sz w:val="24"/>
          <w:szCs w:val="24"/>
        </w:rPr>
        <w:t xml:space="preserve">vast </w:t>
      </w:r>
      <w:r w:rsidR="00E6488D" w:rsidRPr="00214FDA">
        <w:rPr>
          <w:rFonts w:ascii="Arial" w:hAnsi="Arial" w:cs="Arial"/>
          <w:sz w:val="24"/>
          <w:szCs w:val="24"/>
        </w:rPr>
        <w:t>range of ethics.</w:t>
      </w:r>
      <w:r w:rsidR="00E1691A" w:rsidRPr="00214FDA">
        <w:rPr>
          <w:rFonts w:ascii="Arial" w:hAnsi="Arial" w:cs="Arial"/>
          <w:sz w:val="24"/>
          <w:szCs w:val="24"/>
        </w:rPr>
        <w:t xml:space="preserve"> </w:t>
      </w:r>
      <w:r w:rsidR="00A85F5A" w:rsidRPr="00214FDA">
        <w:rPr>
          <w:rFonts w:ascii="Arial" w:hAnsi="Arial" w:cs="Arial"/>
          <w:sz w:val="24"/>
          <w:szCs w:val="24"/>
        </w:rPr>
        <w:t>I</w:t>
      </w:r>
      <w:r w:rsidR="00F85B08" w:rsidRPr="00214FDA">
        <w:rPr>
          <w:rFonts w:ascii="Arial" w:hAnsi="Arial" w:cs="Arial"/>
          <w:sz w:val="24"/>
          <w:szCs w:val="24"/>
        </w:rPr>
        <w:t>t is important to ensure all members are aware of the expected ethical range</w:t>
      </w:r>
      <w:r w:rsidR="008050DA" w:rsidRPr="00214FDA">
        <w:rPr>
          <w:rFonts w:ascii="Arial" w:hAnsi="Arial" w:cs="Arial"/>
          <w:sz w:val="24"/>
          <w:szCs w:val="24"/>
        </w:rPr>
        <w:t xml:space="preserve">. </w:t>
      </w:r>
    </w:p>
    <w:p w14:paraId="39D4583E" w14:textId="7FE016C6" w:rsidR="0040623A" w:rsidRPr="00214FDA" w:rsidRDefault="00BD0DB8" w:rsidP="00D2291D">
      <w:pPr>
        <w:spacing w:line="360" w:lineRule="auto"/>
        <w:rPr>
          <w:rFonts w:ascii="Arial" w:hAnsi="Arial" w:cs="Arial"/>
          <w:color w:val="000000" w:themeColor="text1"/>
          <w:sz w:val="24"/>
          <w:szCs w:val="24"/>
        </w:rPr>
      </w:pPr>
      <w:r w:rsidRPr="00214FDA">
        <w:rPr>
          <w:rFonts w:ascii="Arial" w:hAnsi="Arial" w:cs="Arial"/>
          <w:sz w:val="24"/>
          <w:szCs w:val="24"/>
        </w:rPr>
        <w:t xml:space="preserve">According to </w:t>
      </w:r>
      <w:r w:rsidR="004532B3" w:rsidRPr="00214FDA">
        <w:rPr>
          <w:rFonts w:ascii="Arial" w:hAnsi="Arial" w:cs="Arial"/>
          <w:sz w:val="24"/>
          <w:szCs w:val="24"/>
        </w:rPr>
        <w:t>Plason article (</w:t>
      </w:r>
      <w:r w:rsidRPr="00214FDA">
        <w:rPr>
          <w:rFonts w:ascii="Arial" w:hAnsi="Arial" w:cs="Arial"/>
          <w:sz w:val="24"/>
          <w:szCs w:val="24"/>
        </w:rPr>
        <w:t xml:space="preserve">Grabowski, </w:t>
      </w:r>
      <w:r w:rsidR="004A419F" w:rsidRPr="00214FDA">
        <w:rPr>
          <w:rFonts w:ascii="Arial" w:hAnsi="Arial" w:cs="Arial"/>
          <w:sz w:val="24"/>
          <w:szCs w:val="24"/>
        </w:rPr>
        <w:t>Chudzicka-Czupała </w:t>
      </w:r>
      <w:r w:rsidR="004532B3" w:rsidRPr="00214FDA">
        <w:rPr>
          <w:rFonts w:ascii="Arial" w:hAnsi="Arial" w:cs="Arial"/>
          <w:sz w:val="24"/>
          <w:szCs w:val="24"/>
        </w:rPr>
        <w:t xml:space="preserve">&amp; Stapor 2021) </w:t>
      </w:r>
      <w:r w:rsidR="00071C21" w:rsidRPr="00214FDA">
        <w:rPr>
          <w:rFonts w:ascii="Arial" w:hAnsi="Arial" w:cs="Arial"/>
          <w:sz w:val="24"/>
          <w:szCs w:val="24"/>
        </w:rPr>
        <w:t>the</w:t>
      </w:r>
      <w:r w:rsidR="00F373F5" w:rsidRPr="00214FDA">
        <w:rPr>
          <w:rFonts w:ascii="Arial" w:hAnsi="Arial" w:cs="Arial"/>
          <w:sz w:val="24"/>
          <w:szCs w:val="24"/>
        </w:rPr>
        <w:t xml:space="preserve"> motivation to work is </w:t>
      </w:r>
      <w:r w:rsidR="00F373F5" w:rsidRPr="00214FDA">
        <w:rPr>
          <w:rFonts w:ascii="Arial" w:hAnsi="Arial" w:cs="Arial"/>
          <w:color w:val="000000" w:themeColor="text1"/>
          <w:sz w:val="24"/>
          <w:szCs w:val="24"/>
        </w:rPr>
        <w:t xml:space="preserve">a significant basis </w:t>
      </w:r>
      <w:r w:rsidR="00D57946" w:rsidRPr="00214FDA">
        <w:rPr>
          <w:rFonts w:ascii="Arial" w:hAnsi="Arial" w:cs="Arial"/>
          <w:color w:val="000000" w:themeColor="text1"/>
          <w:sz w:val="24"/>
          <w:szCs w:val="24"/>
        </w:rPr>
        <w:t>to good</w:t>
      </w:r>
      <w:r w:rsidR="00481336" w:rsidRPr="00214FDA">
        <w:rPr>
          <w:rFonts w:ascii="Arial" w:hAnsi="Arial" w:cs="Arial"/>
          <w:color w:val="000000" w:themeColor="text1"/>
          <w:sz w:val="24"/>
          <w:szCs w:val="24"/>
          <w:shd w:val="clear" w:color="auto" w:fill="FFFFFF"/>
        </w:rPr>
        <w:t xml:space="preserve"> work ethic</w:t>
      </w:r>
      <w:r w:rsidR="005A1A98" w:rsidRPr="00214FDA">
        <w:rPr>
          <w:rFonts w:ascii="Arial" w:hAnsi="Arial" w:cs="Arial"/>
          <w:color w:val="000000" w:themeColor="text1"/>
          <w:sz w:val="24"/>
          <w:szCs w:val="24"/>
          <w:shd w:val="clear" w:color="auto" w:fill="FFFFFF"/>
        </w:rPr>
        <w:t xml:space="preserve">. You can also apply </w:t>
      </w:r>
      <w:r w:rsidR="005A1A98" w:rsidRPr="00214FDA">
        <w:rPr>
          <w:rFonts w:ascii="Arial" w:hAnsi="Arial" w:cs="Arial"/>
          <w:color w:val="000000" w:themeColor="text1"/>
          <w:sz w:val="24"/>
          <w:szCs w:val="24"/>
        </w:rPr>
        <w:t>The Short Grit Scale (Grit–S) (</w:t>
      </w:r>
      <w:hyperlink r:id="rId12" w:history="1">
        <w:r w:rsidR="005A1A98" w:rsidRPr="00214FDA">
          <w:rPr>
            <w:rStyle w:val="Hyperlink"/>
            <w:rFonts w:ascii="Arial" w:hAnsi="Arial" w:cs="Arial"/>
            <w:color w:val="000000" w:themeColor="text1"/>
            <w:sz w:val="24"/>
            <w:szCs w:val="24"/>
            <w:u w:val="none"/>
          </w:rPr>
          <w:t>Duckworth</w:t>
        </w:r>
        <w:r w:rsidR="00322A31" w:rsidRPr="00214FDA">
          <w:rPr>
            <w:rStyle w:val="Hyperlink"/>
            <w:rFonts w:ascii="Arial" w:hAnsi="Arial" w:cs="Arial"/>
            <w:color w:val="000000" w:themeColor="text1"/>
            <w:sz w:val="24"/>
            <w:szCs w:val="24"/>
            <w:u w:val="none"/>
          </w:rPr>
          <w:t xml:space="preserve"> et al</w:t>
        </w:r>
        <w:r w:rsidR="005A1A98" w:rsidRPr="00214FDA">
          <w:rPr>
            <w:rStyle w:val="Hyperlink"/>
            <w:rFonts w:ascii="Arial" w:hAnsi="Arial" w:cs="Arial"/>
            <w:color w:val="000000" w:themeColor="text1"/>
            <w:sz w:val="24"/>
            <w:szCs w:val="24"/>
            <w:u w:val="none"/>
          </w:rPr>
          <w:t xml:space="preserve"> 2007</w:t>
        </w:r>
      </w:hyperlink>
      <w:r w:rsidR="005A1A98" w:rsidRPr="00214FDA">
        <w:rPr>
          <w:rFonts w:ascii="Arial" w:hAnsi="Arial" w:cs="Arial"/>
          <w:color w:val="000000" w:themeColor="text1"/>
          <w:sz w:val="24"/>
          <w:szCs w:val="24"/>
        </w:rPr>
        <w:t>)</w:t>
      </w:r>
      <w:r w:rsidR="005326CD" w:rsidRPr="00214FDA">
        <w:rPr>
          <w:rFonts w:ascii="Arial" w:hAnsi="Arial" w:cs="Arial"/>
          <w:color w:val="000000" w:themeColor="text1"/>
          <w:sz w:val="24"/>
          <w:szCs w:val="24"/>
        </w:rPr>
        <w:t xml:space="preserve"> to measure </w:t>
      </w:r>
      <w:r w:rsidR="00653C28" w:rsidRPr="00214FDA">
        <w:rPr>
          <w:rFonts w:ascii="Arial" w:hAnsi="Arial" w:cs="Arial"/>
          <w:color w:val="000000" w:themeColor="text1"/>
          <w:sz w:val="24"/>
          <w:szCs w:val="24"/>
        </w:rPr>
        <w:t>‘’</w:t>
      </w:r>
      <w:r w:rsidR="005326CD" w:rsidRPr="00214FDA">
        <w:rPr>
          <w:rFonts w:ascii="Arial" w:hAnsi="Arial" w:cs="Arial"/>
          <w:color w:val="000000" w:themeColor="text1"/>
          <w:sz w:val="24"/>
          <w:szCs w:val="24"/>
        </w:rPr>
        <w:t>perseverance and passion for long-term goals</w:t>
      </w:r>
      <w:r w:rsidR="00653C28" w:rsidRPr="00214FDA">
        <w:rPr>
          <w:rFonts w:ascii="Arial" w:hAnsi="Arial" w:cs="Arial"/>
          <w:color w:val="000000" w:themeColor="text1"/>
          <w:sz w:val="24"/>
          <w:szCs w:val="24"/>
        </w:rPr>
        <w:t>’’</w:t>
      </w:r>
      <w:r w:rsidR="005326CD" w:rsidRPr="00214FDA">
        <w:rPr>
          <w:rFonts w:ascii="Arial" w:hAnsi="Arial" w:cs="Arial"/>
          <w:color w:val="000000" w:themeColor="text1"/>
          <w:sz w:val="24"/>
          <w:szCs w:val="24"/>
        </w:rPr>
        <w:t xml:space="preserve"> which in time will contribute to the work ethic culture. </w:t>
      </w:r>
      <w:r w:rsidR="00CE2E9D" w:rsidRPr="00214FDA">
        <w:rPr>
          <w:rFonts w:ascii="Arial" w:hAnsi="Arial" w:cs="Arial"/>
          <w:color w:val="000000" w:themeColor="text1"/>
          <w:sz w:val="24"/>
          <w:szCs w:val="24"/>
        </w:rPr>
        <w:t xml:space="preserve">After extensive research </w:t>
      </w:r>
      <w:r w:rsidR="006869D5" w:rsidRPr="00214FDA">
        <w:rPr>
          <w:rFonts w:ascii="Arial" w:hAnsi="Arial" w:cs="Arial"/>
          <w:color w:val="000000" w:themeColor="text1"/>
          <w:sz w:val="24"/>
          <w:szCs w:val="24"/>
        </w:rPr>
        <w:t xml:space="preserve">Meriac, Rasmussen and Pang </w:t>
      </w:r>
      <w:r w:rsidR="00BF5E76" w:rsidRPr="00214FDA">
        <w:rPr>
          <w:rFonts w:ascii="Arial" w:hAnsi="Arial" w:cs="Arial"/>
          <w:color w:val="000000" w:themeColor="text1"/>
          <w:sz w:val="24"/>
          <w:szCs w:val="24"/>
        </w:rPr>
        <w:t xml:space="preserve">(Meriac, </w:t>
      </w:r>
      <w:r w:rsidR="008011F7" w:rsidRPr="00214FDA">
        <w:rPr>
          <w:rFonts w:ascii="Arial" w:hAnsi="Arial" w:cs="Arial"/>
          <w:color w:val="000000" w:themeColor="text1"/>
          <w:sz w:val="24"/>
          <w:szCs w:val="24"/>
        </w:rPr>
        <w:t>Ras</w:t>
      </w:r>
      <w:r w:rsidR="00BF5E76" w:rsidRPr="00214FDA">
        <w:rPr>
          <w:rFonts w:ascii="Arial" w:hAnsi="Arial" w:cs="Arial"/>
          <w:color w:val="000000" w:themeColor="text1"/>
          <w:sz w:val="24"/>
          <w:szCs w:val="24"/>
        </w:rPr>
        <w:t>mussen, Pang</w:t>
      </w:r>
      <w:r w:rsidR="00286F88" w:rsidRPr="00214FDA">
        <w:rPr>
          <w:rFonts w:ascii="Arial" w:hAnsi="Arial" w:cs="Arial"/>
          <w:color w:val="000000" w:themeColor="text1"/>
          <w:sz w:val="24"/>
          <w:szCs w:val="24"/>
        </w:rPr>
        <w:t xml:space="preserve"> 2002)</w:t>
      </w:r>
      <w:r w:rsidR="006C29BB" w:rsidRPr="00214FDA">
        <w:rPr>
          <w:rFonts w:ascii="Arial" w:hAnsi="Arial" w:cs="Arial"/>
          <w:color w:val="000000" w:themeColor="text1"/>
          <w:sz w:val="24"/>
          <w:szCs w:val="24"/>
        </w:rPr>
        <w:t xml:space="preserve"> </w:t>
      </w:r>
      <w:r w:rsidR="00E70FEB" w:rsidRPr="00214FDA">
        <w:rPr>
          <w:rFonts w:ascii="Arial" w:hAnsi="Arial" w:cs="Arial"/>
          <w:color w:val="000000" w:themeColor="text1"/>
          <w:sz w:val="24"/>
          <w:szCs w:val="24"/>
        </w:rPr>
        <w:t xml:space="preserve"> acknowledged that conscientiousness </w:t>
      </w:r>
      <w:r w:rsidR="00F71825" w:rsidRPr="00214FDA">
        <w:rPr>
          <w:rFonts w:ascii="Arial" w:hAnsi="Arial" w:cs="Arial"/>
          <w:color w:val="000000" w:themeColor="text1"/>
          <w:sz w:val="24"/>
          <w:szCs w:val="24"/>
        </w:rPr>
        <w:t xml:space="preserve">attributes to </w:t>
      </w:r>
      <w:r w:rsidR="00E70FEB" w:rsidRPr="00214FDA">
        <w:rPr>
          <w:rFonts w:ascii="Arial" w:hAnsi="Arial" w:cs="Arial"/>
          <w:color w:val="000000" w:themeColor="text1"/>
          <w:sz w:val="24"/>
          <w:szCs w:val="24"/>
        </w:rPr>
        <w:t xml:space="preserve">both work ethic (Miller 2002) and </w:t>
      </w:r>
      <w:r w:rsidR="00B4772B" w:rsidRPr="00214FDA">
        <w:rPr>
          <w:rFonts w:ascii="Arial" w:hAnsi="Arial" w:cs="Arial"/>
          <w:color w:val="000000" w:themeColor="text1"/>
          <w:sz w:val="24"/>
          <w:szCs w:val="24"/>
        </w:rPr>
        <w:t>Grit-S</w:t>
      </w:r>
      <w:r w:rsidR="00E70FEB" w:rsidRPr="00214FDA">
        <w:rPr>
          <w:rFonts w:ascii="Arial" w:hAnsi="Arial" w:cs="Arial"/>
          <w:color w:val="000000" w:themeColor="text1"/>
          <w:sz w:val="24"/>
          <w:szCs w:val="24"/>
        </w:rPr>
        <w:t xml:space="preserve"> (Duckworth 2007).</w:t>
      </w:r>
      <w:r w:rsidR="00286F88" w:rsidRPr="00214FDA">
        <w:rPr>
          <w:rFonts w:ascii="Arial" w:hAnsi="Arial" w:cs="Arial"/>
          <w:color w:val="000000" w:themeColor="text1"/>
          <w:sz w:val="24"/>
          <w:szCs w:val="24"/>
        </w:rPr>
        <w:t xml:space="preserve"> </w:t>
      </w:r>
    </w:p>
    <w:p w14:paraId="470E7032" w14:textId="021E00AF" w:rsidR="008C2930" w:rsidRDefault="0013668A" w:rsidP="00D2291D">
      <w:pPr>
        <w:spacing w:line="360" w:lineRule="auto"/>
        <w:rPr>
          <w:rFonts w:ascii="Arial" w:hAnsi="Arial" w:cs="Arial"/>
          <w:color w:val="000000" w:themeColor="text1"/>
          <w:sz w:val="24"/>
          <w:szCs w:val="24"/>
          <w:shd w:val="clear" w:color="auto" w:fill="FFFFFF"/>
        </w:rPr>
      </w:pPr>
      <w:r w:rsidRPr="00214FDA">
        <w:rPr>
          <w:rFonts w:ascii="Arial" w:hAnsi="Arial" w:cs="Arial"/>
          <w:color w:val="000000" w:themeColor="text1"/>
          <w:sz w:val="24"/>
          <w:szCs w:val="24"/>
        </w:rPr>
        <w:t>Miller (</w:t>
      </w:r>
      <w:r w:rsidR="00BC388B" w:rsidRPr="00214FDA">
        <w:rPr>
          <w:rFonts w:ascii="Arial" w:hAnsi="Arial" w:cs="Arial"/>
          <w:color w:val="000000" w:themeColor="text1"/>
          <w:sz w:val="24"/>
          <w:szCs w:val="24"/>
        </w:rPr>
        <w:t>Miller 2002)</w:t>
      </w:r>
      <w:r w:rsidRPr="00214FDA">
        <w:rPr>
          <w:rFonts w:ascii="Arial" w:hAnsi="Arial" w:cs="Arial"/>
          <w:color w:val="000000" w:themeColor="text1"/>
          <w:sz w:val="24"/>
          <w:szCs w:val="24"/>
        </w:rPr>
        <w:t xml:space="preserve"> reports The Multidimensional Work Ethic Profile (MWEP) is a 6 part </w:t>
      </w:r>
      <w:r w:rsidR="00C82D66" w:rsidRPr="00214FDA">
        <w:rPr>
          <w:rFonts w:ascii="Arial" w:hAnsi="Arial" w:cs="Arial"/>
          <w:color w:val="000000" w:themeColor="text1"/>
          <w:sz w:val="24"/>
          <w:szCs w:val="24"/>
        </w:rPr>
        <w:t>theory</w:t>
      </w:r>
      <w:r w:rsidR="009C0EA8" w:rsidRPr="00214FDA">
        <w:rPr>
          <w:rFonts w:ascii="Arial" w:hAnsi="Arial" w:cs="Arial"/>
          <w:color w:val="000000" w:themeColor="text1"/>
          <w:sz w:val="24"/>
          <w:szCs w:val="24"/>
        </w:rPr>
        <w:t xml:space="preserve"> </w:t>
      </w:r>
      <w:r w:rsidR="004350AD" w:rsidRPr="00214FDA">
        <w:rPr>
          <w:rFonts w:ascii="Arial" w:hAnsi="Arial" w:cs="Arial"/>
          <w:color w:val="000000" w:themeColor="text1"/>
          <w:sz w:val="24"/>
          <w:szCs w:val="24"/>
        </w:rPr>
        <w:t>testing the co</w:t>
      </w:r>
      <w:r w:rsidR="0025243E" w:rsidRPr="00214FDA">
        <w:rPr>
          <w:rFonts w:ascii="Arial" w:hAnsi="Arial" w:cs="Arial"/>
          <w:color w:val="000000" w:themeColor="text1"/>
          <w:sz w:val="24"/>
          <w:szCs w:val="24"/>
        </w:rPr>
        <w:t>llaboration</w:t>
      </w:r>
      <w:r w:rsidR="004350AD" w:rsidRPr="00214FDA">
        <w:rPr>
          <w:rFonts w:ascii="Arial" w:hAnsi="Arial" w:cs="Arial"/>
          <w:color w:val="000000" w:themeColor="text1"/>
          <w:sz w:val="24"/>
          <w:szCs w:val="24"/>
        </w:rPr>
        <w:t xml:space="preserve"> of work ethic on seven philosophically and empirically diverse dimensions</w:t>
      </w:r>
      <w:r w:rsidR="00EF678D" w:rsidRPr="00214FDA">
        <w:rPr>
          <w:rFonts w:ascii="Arial" w:hAnsi="Arial" w:cs="Arial"/>
          <w:color w:val="000000" w:themeColor="text1"/>
          <w:sz w:val="24"/>
          <w:szCs w:val="24"/>
        </w:rPr>
        <w:t xml:space="preserve"> such as </w:t>
      </w:r>
      <w:r w:rsidR="0025243E" w:rsidRPr="00214FDA">
        <w:rPr>
          <w:rFonts w:ascii="Arial" w:hAnsi="Arial" w:cs="Arial"/>
          <w:color w:val="000000" w:themeColor="text1"/>
          <w:sz w:val="24"/>
          <w:szCs w:val="24"/>
          <w:shd w:val="clear" w:color="auto" w:fill="FFFFFF"/>
        </w:rPr>
        <w:t>h</w:t>
      </w:r>
      <w:r w:rsidR="00EF678D" w:rsidRPr="00214FDA">
        <w:rPr>
          <w:rFonts w:ascii="Arial" w:hAnsi="Arial" w:cs="Arial"/>
          <w:color w:val="000000" w:themeColor="text1"/>
          <w:sz w:val="24"/>
          <w:szCs w:val="24"/>
          <w:shd w:val="clear" w:color="auto" w:fill="FFFFFF"/>
        </w:rPr>
        <w:t xml:space="preserve">ard </w:t>
      </w:r>
      <w:r w:rsidR="0025243E" w:rsidRPr="00214FDA">
        <w:rPr>
          <w:rFonts w:ascii="Arial" w:hAnsi="Arial" w:cs="Arial"/>
          <w:color w:val="000000" w:themeColor="text1"/>
          <w:sz w:val="24"/>
          <w:szCs w:val="24"/>
          <w:shd w:val="clear" w:color="auto" w:fill="FFFFFF"/>
        </w:rPr>
        <w:t>w</w:t>
      </w:r>
      <w:r w:rsidR="00EF678D" w:rsidRPr="00214FDA">
        <w:rPr>
          <w:rFonts w:ascii="Arial" w:hAnsi="Arial" w:cs="Arial"/>
          <w:color w:val="000000" w:themeColor="text1"/>
          <w:sz w:val="24"/>
          <w:szCs w:val="24"/>
          <w:shd w:val="clear" w:color="auto" w:fill="FFFFFF"/>
        </w:rPr>
        <w:t xml:space="preserve">ork, </w:t>
      </w:r>
      <w:r w:rsidR="0025243E" w:rsidRPr="00214FDA">
        <w:rPr>
          <w:rFonts w:ascii="Arial" w:hAnsi="Arial" w:cs="Arial"/>
          <w:color w:val="000000" w:themeColor="text1"/>
          <w:sz w:val="24"/>
          <w:szCs w:val="24"/>
          <w:shd w:val="clear" w:color="auto" w:fill="FFFFFF"/>
        </w:rPr>
        <w:t>s</w:t>
      </w:r>
      <w:r w:rsidR="00EF678D" w:rsidRPr="00214FDA">
        <w:rPr>
          <w:rFonts w:ascii="Arial" w:hAnsi="Arial" w:cs="Arial"/>
          <w:color w:val="000000" w:themeColor="text1"/>
          <w:sz w:val="24"/>
          <w:szCs w:val="24"/>
          <w:shd w:val="clear" w:color="auto" w:fill="FFFFFF"/>
        </w:rPr>
        <w:t>elf-</w:t>
      </w:r>
      <w:r w:rsidR="0025243E" w:rsidRPr="00214FDA">
        <w:rPr>
          <w:rFonts w:ascii="Arial" w:hAnsi="Arial" w:cs="Arial"/>
          <w:color w:val="000000" w:themeColor="text1"/>
          <w:sz w:val="24"/>
          <w:szCs w:val="24"/>
          <w:shd w:val="clear" w:color="auto" w:fill="FFFFFF"/>
        </w:rPr>
        <w:t>r</w:t>
      </w:r>
      <w:r w:rsidR="00EF678D" w:rsidRPr="00214FDA">
        <w:rPr>
          <w:rFonts w:ascii="Arial" w:hAnsi="Arial" w:cs="Arial"/>
          <w:color w:val="000000" w:themeColor="text1"/>
          <w:sz w:val="24"/>
          <w:szCs w:val="24"/>
          <w:shd w:val="clear" w:color="auto" w:fill="FFFFFF"/>
        </w:rPr>
        <w:t>eliance</w:t>
      </w:r>
      <w:r w:rsidR="00CE424D" w:rsidRPr="00214FDA">
        <w:rPr>
          <w:rFonts w:ascii="Arial" w:hAnsi="Arial" w:cs="Arial"/>
          <w:color w:val="000000" w:themeColor="text1"/>
          <w:sz w:val="24"/>
          <w:szCs w:val="24"/>
          <w:shd w:val="clear" w:color="auto" w:fill="FFFFFF"/>
        </w:rPr>
        <w:t xml:space="preserve"> </w:t>
      </w:r>
      <w:r w:rsidR="0025243E" w:rsidRPr="00214FDA">
        <w:rPr>
          <w:rFonts w:ascii="Arial" w:hAnsi="Arial" w:cs="Arial"/>
          <w:color w:val="000000" w:themeColor="text1"/>
          <w:sz w:val="24"/>
          <w:szCs w:val="24"/>
          <w:shd w:val="clear" w:color="auto" w:fill="FFFFFF"/>
        </w:rPr>
        <w:t>m</w:t>
      </w:r>
      <w:r w:rsidR="00CE424D" w:rsidRPr="00214FDA">
        <w:rPr>
          <w:rFonts w:ascii="Arial" w:hAnsi="Arial" w:cs="Arial"/>
          <w:color w:val="000000" w:themeColor="text1"/>
          <w:sz w:val="24"/>
          <w:szCs w:val="24"/>
          <w:shd w:val="clear" w:color="auto" w:fill="FFFFFF"/>
        </w:rPr>
        <w:t xml:space="preserve">orality </w:t>
      </w:r>
      <w:r w:rsidR="001A5835" w:rsidRPr="00214FDA">
        <w:rPr>
          <w:rFonts w:ascii="Arial" w:hAnsi="Arial" w:cs="Arial"/>
          <w:color w:val="000000" w:themeColor="text1"/>
          <w:sz w:val="24"/>
          <w:szCs w:val="24"/>
          <w:shd w:val="clear" w:color="auto" w:fill="FFFFFF"/>
        </w:rPr>
        <w:t>e</w:t>
      </w:r>
      <w:r w:rsidR="00CE424D" w:rsidRPr="00214FDA">
        <w:rPr>
          <w:rFonts w:ascii="Arial" w:hAnsi="Arial" w:cs="Arial"/>
          <w:color w:val="000000" w:themeColor="text1"/>
          <w:sz w:val="24"/>
          <w:szCs w:val="24"/>
          <w:shd w:val="clear" w:color="auto" w:fill="FFFFFF"/>
        </w:rPr>
        <w:t>thics</w:t>
      </w:r>
      <w:r w:rsidR="00623060" w:rsidRPr="00214FDA">
        <w:rPr>
          <w:rFonts w:ascii="Arial" w:hAnsi="Arial" w:cs="Arial"/>
          <w:color w:val="000000" w:themeColor="text1"/>
          <w:sz w:val="24"/>
          <w:szCs w:val="24"/>
          <w:shd w:val="clear" w:color="auto" w:fill="FFFFFF"/>
        </w:rPr>
        <w:t xml:space="preserve">. </w:t>
      </w:r>
      <w:r w:rsidR="00141DB7" w:rsidRPr="00214FDA">
        <w:rPr>
          <w:rFonts w:ascii="Arial" w:hAnsi="Arial" w:cs="Arial"/>
          <w:color w:val="000000" w:themeColor="text1"/>
          <w:sz w:val="24"/>
          <w:szCs w:val="24"/>
          <w:shd w:val="clear" w:color="auto" w:fill="FFFFFF"/>
        </w:rPr>
        <w:t xml:space="preserve">According to </w:t>
      </w:r>
      <w:r w:rsidR="00322A31" w:rsidRPr="00214FDA">
        <w:rPr>
          <w:rFonts w:ascii="Arial" w:hAnsi="Arial" w:cs="Arial"/>
          <w:color w:val="000000" w:themeColor="text1"/>
          <w:sz w:val="24"/>
          <w:szCs w:val="24"/>
          <w:shd w:val="clear" w:color="auto" w:fill="FFFFFF"/>
        </w:rPr>
        <w:t xml:space="preserve">Meriac (Meriac </w:t>
      </w:r>
      <w:r w:rsidR="00AD21AC" w:rsidRPr="00214FDA">
        <w:rPr>
          <w:rFonts w:ascii="Arial" w:hAnsi="Arial" w:cs="Arial"/>
          <w:color w:val="000000" w:themeColor="text1"/>
          <w:sz w:val="24"/>
          <w:szCs w:val="24"/>
          <w:shd w:val="clear" w:color="auto" w:fill="FFFFFF"/>
        </w:rPr>
        <w:t>et al 2013)</w:t>
      </w:r>
      <w:r w:rsidR="00D17ABC" w:rsidRPr="00214FDA">
        <w:rPr>
          <w:rFonts w:ascii="Arial" w:hAnsi="Arial" w:cs="Arial"/>
          <w:color w:val="000000" w:themeColor="text1"/>
          <w:sz w:val="24"/>
          <w:szCs w:val="24"/>
          <w:shd w:val="clear" w:color="auto" w:fill="FFFFFF"/>
        </w:rPr>
        <w:t xml:space="preserve"> the MWEP</w:t>
      </w:r>
      <w:r w:rsidR="005150FD" w:rsidRPr="00214FDA">
        <w:rPr>
          <w:rFonts w:ascii="Arial" w:hAnsi="Arial" w:cs="Arial"/>
          <w:color w:val="000000" w:themeColor="text1"/>
          <w:sz w:val="24"/>
          <w:szCs w:val="24"/>
          <w:shd w:val="clear" w:color="auto" w:fill="FFFFFF"/>
        </w:rPr>
        <w:t xml:space="preserve"> </w:t>
      </w:r>
      <w:r w:rsidR="00FB3F64" w:rsidRPr="00214FDA">
        <w:rPr>
          <w:rFonts w:ascii="Arial" w:hAnsi="Arial" w:cs="Arial"/>
          <w:color w:val="000000" w:themeColor="text1"/>
          <w:sz w:val="24"/>
          <w:szCs w:val="24"/>
          <w:shd w:val="clear" w:color="auto" w:fill="FFFFFF"/>
        </w:rPr>
        <w:t xml:space="preserve">is reported to be </w:t>
      </w:r>
      <w:r w:rsidR="00C3432F" w:rsidRPr="00214FDA">
        <w:rPr>
          <w:rFonts w:ascii="Arial" w:hAnsi="Arial" w:cs="Arial"/>
          <w:color w:val="000000" w:themeColor="text1"/>
          <w:sz w:val="24"/>
          <w:szCs w:val="24"/>
          <w:shd w:val="clear" w:color="auto" w:fill="FFFFFF"/>
        </w:rPr>
        <w:t xml:space="preserve">the most </w:t>
      </w:r>
      <w:r w:rsidR="00FB3F64" w:rsidRPr="00214FDA">
        <w:rPr>
          <w:rFonts w:ascii="Arial" w:hAnsi="Arial" w:cs="Arial"/>
          <w:color w:val="000000" w:themeColor="text1"/>
          <w:sz w:val="24"/>
          <w:szCs w:val="24"/>
          <w:shd w:val="clear" w:color="auto" w:fill="FFFFFF"/>
        </w:rPr>
        <w:t xml:space="preserve">widely used </w:t>
      </w:r>
      <w:r w:rsidR="009C7D83" w:rsidRPr="00214FDA">
        <w:rPr>
          <w:rFonts w:ascii="Arial" w:hAnsi="Arial" w:cs="Arial"/>
          <w:color w:val="000000" w:themeColor="text1"/>
          <w:sz w:val="24"/>
          <w:szCs w:val="24"/>
          <w:shd w:val="clear" w:color="auto" w:fill="FFFFFF"/>
        </w:rPr>
        <w:t xml:space="preserve">theory for measuring work ethic, unfortunately the </w:t>
      </w:r>
      <w:r w:rsidR="005150FD" w:rsidRPr="00214FDA">
        <w:rPr>
          <w:rFonts w:ascii="Arial" w:hAnsi="Arial" w:cs="Arial"/>
          <w:color w:val="000000" w:themeColor="text1"/>
          <w:sz w:val="24"/>
          <w:szCs w:val="24"/>
          <w:shd w:val="clear" w:color="auto" w:fill="FFFFFF"/>
        </w:rPr>
        <w:t>leng</w:t>
      </w:r>
      <w:r w:rsidR="00B80D97" w:rsidRPr="00214FDA">
        <w:rPr>
          <w:rFonts w:ascii="Arial" w:hAnsi="Arial" w:cs="Arial"/>
          <w:color w:val="000000" w:themeColor="text1"/>
          <w:sz w:val="24"/>
          <w:szCs w:val="24"/>
          <w:shd w:val="clear" w:color="auto" w:fill="FFFFFF"/>
        </w:rPr>
        <w:t xml:space="preserve">thy process </w:t>
      </w:r>
      <w:r w:rsidR="00C810C7" w:rsidRPr="00214FDA">
        <w:rPr>
          <w:rFonts w:ascii="Arial" w:hAnsi="Arial" w:cs="Arial"/>
          <w:color w:val="000000" w:themeColor="text1"/>
          <w:sz w:val="24"/>
          <w:szCs w:val="24"/>
          <w:shd w:val="clear" w:color="auto" w:fill="FFFFFF"/>
        </w:rPr>
        <w:t xml:space="preserve">has caused barriers so </w:t>
      </w:r>
      <w:r w:rsidR="002C38A3" w:rsidRPr="00214FDA">
        <w:rPr>
          <w:rFonts w:ascii="Arial" w:hAnsi="Arial" w:cs="Arial"/>
          <w:color w:val="000000" w:themeColor="text1"/>
          <w:sz w:val="24"/>
          <w:szCs w:val="24"/>
          <w:shd w:val="clear" w:color="auto" w:fill="FFFFFF"/>
        </w:rPr>
        <w:t>a short form was</w:t>
      </w:r>
      <w:r w:rsidR="00C810C7" w:rsidRPr="00214FDA">
        <w:rPr>
          <w:rFonts w:ascii="Arial" w:hAnsi="Arial" w:cs="Arial"/>
          <w:color w:val="000000" w:themeColor="text1"/>
          <w:sz w:val="24"/>
          <w:szCs w:val="24"/>
          <w:shd w:val="clear" w:color="auto" w:fill="FFFFFF"/>
        </w:rPr>
        <w:t xml:space="preserve"> developed</w:t>
      </w:r>
      <w:r w:rsidR="00C82D66" w:rsidRPr="00214FDA">
        <w:rPr>
          <w:rFonts w:ascii="Arial" w:hAnsi="Arial" w:cs="Arial"/>
          <w:color w:val="000000" w:themeColor="text1"/>
          <w:sz w:val="24"/>
          <w:szCs w:val="24"/>
          <w:shd w:val="clear" w:color="auto" w:fill="FFFFFF"/>
        </w:rPr>
        <w:t>, this</w:t>
      </w:r>
      <w:r w:rsidR="00F35B4C" w:rsidRPr="00214FDA">
        <w:rPr>
          <w:rFonts w:ascii="Arial" w:hAnsi="Arial" w:cs="Arial"/>
          <w:color w:val="000000" w:themeColor="text1"/>
          <w:sz w:val="24"/>
          <w:szCs w:val="24"/>
          <w:shd w:val="clear" w:color="auto" w:fill="FFFFFF"/>
        </w:rPr>
        <w:t xml:space="preserve"> was </w:t>
      </w:r>
      <w:r w:rsidR="00C82D66" w:rsidRPr="00214FDA">
        <w:rPr>
          <w:rFonts w:ascii="Arial" w:hAnsi="Arial" w:cs="Arial"/>
          <w:color w:val="000000" w:themeColor="text1"/>
          <w:sz w:val="24"/>
          <w:szCs w:val="24"/>
          <w:shd w:val="clear" w:color="auto" w:fill="FFFFFF"/>
        </w:rPr>
        <w:t>applied</w:t>
      </w:r>
      <w:r w:rsidR="00F35B4C" w:rsidRPr="00214FDA">
        <w:rPr>
          <w:rFonts w:ascii="Arial" w:hAnsi="Arial" w:cs="Arial"/>
          <w:color w:val="000000" w:themeColor="text1"/>
          <w:sz w:val="24"/>
          <w:szCs w:val="24"/>
          <w:shd w:val="clear" w:color="auto" w:fill="FFFFFF"/>
        </w:rPr>
        <w:t xml:space="preserve"> by </w:t>
      </w:r>
      <w:r w:rsidR="006E5A50" w:rsidRPr="00214FDA">
        <w:rPr>
          <w:rFonts w:ascii="Arial" w:hAnsi="Arial" w:cs="Arial"/>
          <w:color w:val="000000" w:themeColor="text1"/>
          <w:sz w:val="24"/>
          <w:szCs w:val="24"/>
          <w:shd w:val="clear" w:color="auto" w:fill="FFFFFF"/>
        </w:rPr>
        <w:t xml:space="preserve">Woehr </w:t>
      </w:r>
      <w:r w:rsidR="008738F0" w:rsidRPr="00214FDA">
        <w:rPr>
          <w:rFonts w:ascii="Arial" w:hAnsi="Arial" w:cs="Arial"/>
          <w:color w:val="000000" w:themeColor="text1"/>
          <w:sz w:val="24"/>
          <w:szCs w:val="24"/>
          <w:shd w:val="clear" w:color="auto" w:fill="FFFFFF"/>
        </w:rPr>
        <w:t>(</w:t>
      </w:r>
      <w:hyperlink r:id="rId13" w:anchor="con1" w:history="1">
        <w:r w:rsidR="008738F0" w:rsidRPr="00214FDA">
          <w:rPr>
            <w:rStyle w:val="Hyperlink"/>
            <w:rFonts w:ascii="Arial" w:hAnsi="Arial" w:cs="Arial"/>
            <w:color w:val="000000" w:themeColor="text1"/>
            <w:sz w:val="24"/>
            <w:szCs w:val="24"/>
            <w:shd w:val="clear" w:color="auto" w:fill="FFFFFF"/>
          </w:rPr>
          <w:t>Woehr</w:t>
        </w:r>
      </w:hyperlink>
      <w:r w:rsidR="008738F0" w:rsidRPr="00214FDA">
        <w:rPr>
          <w:rFonts w:ascii="Arial" w:hAnsi="Arial" w:cs="Arial"/>
          <w:color w:val="000000" w:themeColor="text1"/>
          <w:sz w:val="24"/>
          <w:szCs w:val="24"/>
          <w:shd w:val="clear" w:color="auto" w:fill="FFFFFF"/>
        </w:rPr>
        <w:t xml:space="preserve"> et al 2007) </w:t>
      </w:r>
      <w:r w:rsidR="006E5A50" w:rsidRPr="00214FDA">
        <w:rPr>
          <w:rFonts w:ascii="Arial" w:hAnsi="Arial" w:cs="Arial"/>
          <w:color w:val="000000" w:themeColor="text1"/>
          <w:sz w:val="24"/>
          <w:szCs w:val="24"/>
          <w:shd w:val="clear" w:color="auto" w:fill="FFFFFF"/>
        </w:rPr>
        <w:t>t</w:t>
      </w:r>
      <w:r w:rsidR="00F35B4C" w:rsidRPr="00214FDA">
        <w:rPr>
          <w:rFonts w:ascii="Arial" w:hAnsi="Arial" w:cs="Arial"/>
          <w:color w:val="000000" w:themeColor="text1"/>
          <w:sz w:val="24"/>
          <w:szCs w:val="24"/>
          <w:shd w:val="clear" w:color="auto" w:fill="FFFFFF"/>
        </w:rPr>
        <w:t xml:space="preserve">o </w:t>
      </w:r>
      <w:r w:rsidR="00A30946" w:rsidRPr="00214FDA">
        <w:rPr>
          <w:rFonts w:ascii="Arial" w:hAnsi="Arial" w:cs="Arial"/>
          <w:color w:val="000000" w:themeColor="text1"/>
          <w:sz w:val="24"/>
          <w:szCs w:val="24"/>
          <w:shd w:val="clear" w:color="auto" w:fill="FFFFFF"/>
        </w:rPr>
        <w:t>test</w:t>
      </w:r>
      <w:r w:rsidR="00F35B4C" w:rsidRPr="00214FDA">
        <w:rPr>
          <w:rFonts w:ascii="Arial" w:hAnsi="Arial" w:cs="Arial"/>
          <w:color w:val="000000" w:themeColor="text1"/>
          <w:sz w:val="24"/>
          <w:szCs w:val="24"/>
          <w:shd w:val="clear" w:color="auto" w:fill="FFFFFF"/>
        </w:rPr>
        <w:t xml:space="preserve"> the measurement equivalence of the MWEP</w:t>
      </w:r>
      <w:r w:rsidR="006E5A50" w:rsidRPr="00214FDA">
        <w:rPr>
          <w:rFonts w:ascii="Arial" w:hAnsi="Arial" w:cs="Arial"/>
          <w:color w:val="000000" w:themeColor="text1"/>
          <w:sz w:val="24"/>
          <w:szCs w:val="24"/>
          <w:shd w:val="clear" w:color="auto" w:fill="FFFFFF"/>
        </w:rPr>
        <w:t xml:space="preserve"> </w:t>
      </w:r>
      <w:r w:rsidR="00F35B4C" w:rsidRPr="00214FDA">
        <w:rPr>
          <w:rFonts w:ascii="Arial" w:hAnsi="Arial" w:cs="Arial"/>
          <w:color w:val="000000" w:themeColor="text1"/>
          <w:sz w:val="24"/>
          <w:szCs w:val="24"/>
          <w:shd w:val="clear" w:color="auto" w:fill="FFFFFF"/>
        </w:rPr>
        <w:t xml:space="preserve">across diverse cultures, </w:t>
      </w:r>
      <w:r w:rsidR="00217123" w:rsidRPr="00214FDA">
        <w:rPr>
          <w:rFonts w:ascii="Arial" w:hAnsi="Arial" w:cs="Arial"/>
          <w:color w:val="000000" w:themeColor="text1"/>
          <w:sz w:val="24"/>
          <w:szCs w:val="24"/>
          <w:shd w:val="clear" w:color="auto" w:fill="FFFFFF"/>
        </w:rPr>
        <w:t>further analysis</w:t>
      </w:r>
      <w:r w:rsidR="00F35B4C" w:rsidRPr="00214FDA">
        <w:rPr>
          <w:rFonts w:ascii="Arial" w:hAnsi="Arial" w:cs="Arial"/>
          <w:color w:val="000000" w:themeColor="text1"/>
          <w:sz w:val="24"/>
          <w:szCs w:val="24"/>
          <w:shd w:val="clear" w:color="auto" w:fill="FFFFFF"/>
        </w:rPr>
        <w:t xml:space="preserve"> </w:t>
      </w:r>
      <w:r w:rsidR="00783FFF" w:rsidRPr="00214FDA">
        <w:rPr>
          <w:rFonts w:ascii="Arial" w:hAnsi="Arial" w:cs="Arial"/>
          <w:color w:val="000000" w:themeColor="text1"/>
          <w:sz w:val="24"/>
          <w:szCs w:val="24"/>
          <w:shd w:val="clear" w:color="auto" w:fill="FFFFFF"/>
        </w:rPr>
        <w:t>revealed potential substantial differences.</w:t>
      </w:r>
      <w:r w:rsidR="00132F3C" w:rsidRPr="00214FDA">
        <w:rPr>
          <w:rFonts w:ascii="Arial" w:hAnsi="Arial" w:cs="Arial"/>
          <w:color w:val="000000" w:themeColor="text1"/>
          <w:sz w:val="24"/>
          <w:szCs w:val="24"/>
          <w:shd w:val="clear" w:color="auto" w:fill="FFFFFF"/>
        </w:rPr>
        <w:t xml:space="preserve"> </w:t>
      </w:r>
    </w:p>
    <w:p w14:paraId="0C7941B7" w14:textId="34B4A7F2" w:rsidR="0030173B" w:rsidRPr="00214FDA" w:rsidRDefault="00272C30" w:rsidP="00D2291D">
      <w:pPr>
        <w:spacing w:line="360" w:lineRule="auto"/>
        <w:rPr>
          <w:rFonts w:ascii="Arial" w:hAnsi="Arial" w:cs="Arial"/>
          <w:color w:val="000000" w:themeColor="text1"/>
          <w:sz w:val="24"/>
          <w:szCs w:val="24"/>
        </w:rPr>
      </w:pPr>
      <w:r w:rsidRPr="00272C30">
        <w:rPr>
          <w:rFonts w:ascii="Arial" w:hAnsi="Arial" w:cs="Arial"/>
          <w:color w:val="000000" w:themeColor="text1"/>
          <w:sz w:val="24"/>
          <w:szCs w:val="24"/>
          <w:shd w:val="clear" w:color="auto" w:fill="FFFFFF"/>
        </w:rPr>
        <w:t xml:space="preserve">There will be difficulties in implementing a theme to enhance work ethic because there are numerous aspects that must be </w:t>
      </w:r>
      <w:r w:rsidR="002F1E55">
        <w:rPr>
          <w:rFonts w:ascii="Arial" w:hAnsi="Arial" w:cs="Arial"/>
          <w:color w:val="000000" w:themeColor="text1"/>
          <w:sz w:val="24"/>
          <w:szCs w:val="24"/>
          <w:shd w:val="clear" w:color="auto" w:fill="FFFFFF"/>
        </w:rPr>
        <w:t>considered</w:t>
      </w:r>
      <w:r w:rsidRPr="00272C30">
        <w:rPr>
          <w:rFonts w:ascii="Arial" w:hAnsi="Arial" w:cs="Arial"/>
          <w:color w:val="000000" w:themeColor="text1"/>
          <w:sz w:val="24"/>
          <w:szCs w:val="24"/>
          <w:shd w:val="clear" w:color="auto" w:fill="FFFFFF"/>
        </w:rPr>
        <w:t xml:space="preserve"> in a global workforce. Cultural variations are genuine and must be acknowledged. People connect</w:t>
      </w:r>
      <w:r w:rsidR="008A0AC2">
        <w:rPr>
          <w:rFonts w:ascii="Arial" w:hAnsi="Arial" w:cs="Arial"/>
          <w:color w:val="000000" w:themeColor="text1"/>
          <w:sz w:val="24"/>
          <w:szCs w:val="24"/>
          <w:shd w:val="clear" w:color="auto" w:fill="FFFFFF"/>
        </w:rPr>
        <w:t xml:space="preserve"> differently</w:t>
      </w:r>
      <w:r w:rsidRPr="00272C30">
        <w:rPr>
          <w:rFonts w:ascii="Arial" w:hAnsi="Arial" w:cs="Arial"/>
          <w:color w:val="000000" w:themeColor="text1"/>
          <w:sz w:val="24"/>
          <w:szCs w:val="24"/>
          <w:shd w:val="clear" w:color="auto" w:fill="FFFFFF"/>
        </w:rPr>
        <w:t xml:space="preserve">, have diverse emotions, </w:t>
      </w:r>
      <w:r w:rsidR="00D06B43">
        <w:rPr>
          <w:rFonts w:ascii="Arial" w:hAnsi="Arial" w:cs="Arial"/>
          <w:color w:val="000000" w:themeColor="text1"/>
          <w:sz w:val="24"/>
          <w:szCs w:val="24"/>
          <w:shd w:val="clear" w:color="auto" w:fill="FFFFFF"/>
        </w:rPr>
        <w:t xml:space="preserve">their own </w:t>
      </w:r>
      <w:r w:rsidRPr="00272C30">
        <w:rPr>
          <w:rFonts w:ascii="Arial" w:hAnsi="Arial" w:cs="Arial"/>
          <w:color w:val="000000" w:themeColor="text1"/>
          <w:sz w:val="24"/>
          <w:szCs w:val="24"/>
          <w:shd w:val="clear" w:color="auto" w:fill="FFFFFF"/>
        </w:rPr>
        <w:t xml:space="preserve">ideas, and sentiments which affect people's ethics. Colleagues have different perspectives on things. Communication across cultures ethically is crucial </w:t>
      </w:r>
      <w:r w:rsidR="00D06B43">
        <w:rPr>
          <w:rFonts w:ascii="Arial" w:hAnsi="Arial" w:cs="Arial"/>
          <w:color w:val="000000" w:themeColor="text1"/>
          <w:sz w:val="24"/>
          <w:szCs w:val="24"/>
          <w:shd w:val="clear" w:color="auto" w:fill="FFFFFF"/>
        </w:rPr>
        <w:t xml:space="preserve">to ensure good </w:t>
      </w:r>
      <w:r w:rsidRPr="00272C30">
        <w:rPr>
          <w:rFonts w:ascii="Arial" w:hAnsi="Arial" w:cs="Arial"/>
          <w:color w:val="000000" w:themeColor="text1"/>
          <w:sz w:val="24"/>
          <w:szCs w:val="24"/>
          <w:shd w:val="clear" w:color="auto" w:fill="FFFFFF"/>
        </w:rPr>
        <w:t>relationshi</w:t>
      </w:r>
      <w:r w:rsidR="00D06B43">
        <w:rPr>
          <w:rFonts w:ascii="Arial" w:hAnsi="Arial" w:cs="Arial"/>
          <w:color w:val="000000" w:themeColor="text1"/>
          <w:sz w:val="24"/>
          <w:szCs w:val="24"/>
          <w:shd w:val="clear" w:color="auto" w:fill="FFFFFF"/>
        </w:rPr>
        <w:t>ps are formed</w:t>
      </w:r>
      <w:r w:rsidRPr="00272C30">
        <w:rPr>
          <w:rFonts w:ascii="Arial" w:hAnsi="Arial" w:cs="Arial"/>
          <w:color w:val="000000" w:themeColor="text1"/>
          <w:sz w:val="24"/>
          <w:szCs w:val="24"/>
          <w:shd w:val="clear" w:color="auto" w:fill="FFFFFF"/>
        </w:rPr>
        <w:t xml:space="preserve"> and ongoing </w:t>
      </w:r>
      <w:r w:rsidR="002F1E55">
        <w:rPr>
          <w:rFonts w:ascii="Arial" w:hAnsi="Arial" w:cs="Arial"/>
          <w:color w:val="000000" w:themeColor="text1"/>
          <w:sz w:val="24"/>
          <w:szCs w:val="24"/>
          <w:shd w:val="clear" w:color="auto" w:fill="FFFFFF"/>
        </w:rPr>
        <w:t xml:space="preserve">team </w:t>
      </w:r>
      <w:r w:rsidRPr="00272C30">
        <w:rPr>
          <w:rFonts w:ascii="Arial" w:hAnsi="Arial" w:cs="Arial"/>
          <w:color w:val="000000" w:themeColor="text1"/>
          <w:sz w:val="24"/>
          <w:szCs w:val="24"/>
          <w:shd w:val="clear" w:color="auto" w:fill="FFFFFF"/>
        </w:rPr>
        <w:t>success in today's more globalised society.</w:t>
      </w:r>
    </w:p>
    <w:p w14:paraId="0E37732C" w14:textId="77777777" w:rsidR="0030173B" w:rsidRPr="00214FDA" w:rsidRDefault="0030173B" w:rsidP="00D2291D">
      <w:pPr>
        <w:spacing w:line="360" w:lineRule="auto"/>
        <w:rPr>
          <w:rFonts w:ascii="Arial" w:hAnsi="Arial" w:cs="Arial"/>
          <w:sz w:val="24"/>
          <w:szCs w:val="24"/>
        </w:rPr>
      </w:pPr>
    </w:p>
    <w:p w14:paraId="1CC48EBB" w14:textId="0E4BA5DC" w:rsidR="00F97E99" w:rsidRPr="00214FDA" w:rsidRDefault="00D944D3" w:rsidP="009E29AD">
      <w:pPr>
        <w:pStyle w:val="Heading2"/>
        <w:rPr>
          <w:rFonts w:ascii="Arial" w:hAnsi="Arial" w:cs="Arial"/>
          <w:sz w:val="24"/>
          <w:szCs w:val="24"/>
        </w:rPr>
      </w:pPr>
      <w:bookmarkStart w:id="6" w:name="_Toc136206921"/>
      <w:r w:rsidRPr="00214FDA">
        <w:rPr>
          <w:rFonts w:ascii="Arial" w:hAnsi="Arial" w:cs="Arial"/>
          <w:sz w:val="24"/>
          <w:szCs w:val="24"/>
        </w:rPr>
        <w:lastRenderedPageBreak/>
        <w:t>Responsible Stewardship</w:t>
      </w:r>
      <w:bookmarkEnd w:id="6"/>
      <w:r w:rsidRPr="00214FDA">
        <w:rPr>
          <w:rFonts w:ascii="Arial" w:hAnsi="Arial" w:cs="Arial"/>
          <w:sz w:val="24"/>
          <w:szCs w:val="24"/>
        </w:rPr>
        <w:t xml:space="preserve"> </w:t>
      </w:r>
    </w:p>
    <w:p w14:paraId="671A0263" w14:textId="72AACE82" w:rsidR="00D91FF5" w:rsidRPr="00214FDA" w:rsidRDefault="003D157B" w:rsidP="00127BD6">
      <w:pPr>
        <w:rPr>
          <w:rFonts w:ascii="Arial" w:hAnsi="Arial" w:cs="Arial"/>
          <w:sz w:val="24"/>
          <w:szCs w:val="24"/>
        </w:rPr>
      </w:pPr>
      <w:r w:rsidRPr="00214FDA">
        <w:rPr>
          <w:rFonts w:ascii="Arial" w:hAnsi="Arial" w:cs="Arial"/>
          <w:sz w:val="24"/>
          <w:szCs w:val="24"/>
        </w:rPr>
        <w:t xml:space="preserve">According to New York times </w:t>
      </w:r>
      <w:r w:rsidR="00FC2A7E" w:rsidRPr="00214FDA">
        <w:rPr>
          <w:rFonts w:ascii="Arial" w:hAnsi="Arial" w:cs="Arial"/>
          <w:sz w:val="24"/>
          <w:szCs w:val="24"/>
        </w:rPr>
        <w:t xml:space="preserve">a responsible steward is </w:t>
      </w:r>
      <w:r w:rsidR="004C587C" w:rsidRPr="00214FDA">
        <w:rPr>
          <w:rFonts w:ascii="Arial" w:hAnsi="Arial" w:cs="Arial"/>
          <w:sz w:val="24"/>
          <w:szCs w:val="24"/>
        </w:rPr>
        <w:t>‘</w:t>
      </w:r>
      <w:r w:rsidR="00D91FF5" w:rsidRPr="00214FDA">
        <w:rPr>
          <w:rFonts w:ascii="Arial" w:hAnsi="Arial" w:cs="Arial"/>
          <w:sz w:val="24"/>
          <w:szCs w:val="24"/>
        </w:rPr>
        <w:t xml:space="preserve">acting upon the understanding that leadership is a temporary which is </w:t>
      </w:r>
      <w:r w:rsidR="006300F3" w:rsidRPr="00214FDA">
        <w:rPr>
          <w:rFonts w:ascii="Arial" w:hAnsi="Arial" w:cs="Arial"/>
          <w:sz w:val="24"/>
          <w:szCs w:val="24"/>
        </w:rPr>
        <w:t>outlasted by the lifespan of an organization. A leader is performing the act of stewardship whenever he or she is actively preparing for an or</w:t>
      </w:r>
      <w:r w:rsidR="00A82202" w:rsidRPr="00214FDA">
        <w:rPr>
          <w:rFonts w:ascii="Arial" w:hAnsi="Arial" w:cs="Arial"/>
          <w:sz w:val="24"/>
          <w:szCs w:val="24"/>
        </w:rPr>
        <w:t>ganization</w:t>
      </w:r>
      <w:r w:rsidR="00E25A85" w:rsidRPr="00214FDA">
        <w:rPr>
          <w:rFonts w:ascii="Arial" w:hAnsi="Arial" w:cs="Arial"/>
          <w:sz w:val="24"/>
          <w:szCs w:val="24"/>
        </w:rPr>
        <w:t>. A leader is performing the act of stewardship whenever he or she is actively preparing for an organization</w:t>
      </w:r>
      <w:r w:rsidR="00A44507" w:rsidRPr="00214FDA">
        <w:rPr>
          <w:rFonts w:ascii="Arial" w:hAnsi="Arial" w:cs="Arial"/>
          <w:sz w:val="24"/>
          <w:szCs w:val="24"/>
        </w:rPr>
        <w:t>’s future vitality’ (Churchill et al 2012)</w:t>
      </w:r>
      <w:r w:rsidR="00DE1B71" w:rsidRPr="00214FDA">
        <w:rPr>
          <w:rFonts w:ascii="Arial" w:hAnsi="Arial" w:cs="Arial"/>
          <w:sz w:val="24"/>
          <w:szCs w:val="24"/>
        </w:rPr>
        <w:t>.</w:t>
      </w:r>
    </w:p>
    <w:p w14:paraId="38D62C1C" w14:textId="77777777" w:rsidR="00F25864" w:rsidRPr="00214FDA" w:rsidRDefault="00F25864" w:rsidP="00127BD6">
      <w:pPr>
        <w:rPr>
          <w:rFonts w:ascii="Arial" w:hAnsi="Arial" w:cs="Arial"/>
          <w:sz w:val="24"/>
          <w:szCs w:val="24"/>
        </w:rPr>
      </w:pPr>
    </w:p>
    <w:p w14:paraId="03717DC0" w14:textId="1AD4785C" w:rsidR="00E0177C" w:rsidRPr="00214FDA" w:rsidRDefault="00F25864" w:rsidP="00127BD6">
      <w:pPr>
        <w:rPr>
          <w:rFonts w:ascii="Arial" w:hAnsi="Arial" w:cs="Arial"/>
          <w:sz w:val="24"/>
          <w:szCs w:val="24"/>
        </w:rPr>
      </w:pPr>
      <w:r w:rsidRPr="00214FDA">
        <w:rPr>
          <w:rFonts w:ascii="Arial" w:hAnsi="Arial" w:cs="Arial"/>
          <w:sz w:val="24"/>
          <w:szCs w:val="24"/>
        </w:rPr>
        <w:t>In the increa</w:t>
      </w:r>
      <w:r w:rsidR="002B6E2E" w:rsidRPr="00214FDA">
        <w:rPr>
          <w:rFonts w:ascii="Arial" w:hAnsi="Arial" w:cs="Arial"/>
          <w:sz w:val="24"/>
          <w:szCs w:val="24"/>
        </w:rPr>
        <w:t>sing globalised economy</w:t>
      </w:r>
      <w:r w:rsidR="00724EA2" w:rsidRPr="00214FDA">
        <w:rPr>
          <w:rFonts w:ascii="Arial" w:hAnsi="Arial" w:cs="Arial"/>
          <w:sz w:val="24"/>
          <w:szCs w:val="24"/>
        </w:rPr>
        <w:t xml:space="preserve">, </w:t>
      </w:r>
      <w:r w:rsidR="00832514" w:rsidRPr="00214FDA">
        <w:rPr>
          <w:rFonts w:ascii="Arial" w:hAnsi="Arial" w:cs="Arial"/>
          <w:sz w:val="24"/>
          <w:szCs w:val="24"/>
        </w:rPr>
        <w:t>i</w:t>
      </w:r>
      <w:r w:rsidR="00A47B94" w:rsidRPr="00214FDA">
        <w:rPr>
          <w:rFonts w:ascii="Arial" w:hAnsi="Arial" w:cs="Arial"/>
          <w:sz w:val="24"/>
          <w:szCs w:val="24"/>
        </w:rPr>
        <w:t xml:space="preserve">t seems that stewardship had some role in effective leadership in every situation. </w:t>
      </w:r>
      <w:r w:rsidR="00DE1B71" w:rsidRPr="00214FDA">
        <w:rPr>
          <w:rFonts w:ascii="Arial" w:hAnsi="Arial" w:cs="Arial"/>
          <w:sz w:val="24"/>
          <w:szCs w:val="24"/>
        </w:rPr>
        <w:t>New York Times also claims</w:t>
      </w:r>
      <w:r w:rsidR="00A47B94" w:rsidRPr="00214FDA">
        <w:rPr>
          <w:rFonts w:ascii="Arial" w:hAnsi="Arial" w:cs="Arial"/>
          <w:sz w:val="24"/>
          <w:szCs w:val="24"/>
        </w:rPr>
        <w:t xml:space="preserve"> that excellent leadership frequently necessitates stewardship</w:t>
      </w:r>
      <w:r w:rsidR="00DE1B71" w:rsidRPr="00214FDA">
        <w:rPr>
          <w:rFonts w:ascii="Arial" w:hAnsi="Arial" w:cs="Arial"/>
          <w:sz w:val="24"/>
          <w:szCs w:val="24"/>
        </w:rPr>
        <w:t xml:space="preserve"> (Churchill et al 2012)</w:t>
      </w:r>
      <w:r w:rsidR="00E8663A" w:rsidRPr="00214FDA">
        <w:rPr>
          <w:rFonts w:ascii="Arial" w:hAnsi="Arial" w:cs="Arial"/>
          <w:sz w:val="24"/>
          <w:szCs w:val="24"/>
        </w:rPr>
        <w:t xml:space="preserve"> and that a steward </w:t>
      </w:r>
      <w:r w:rsidR="00512CC9" w:rsidRPr="00214FDA">
        <w:rPr>
          <w:rFonts w:ascii="Arial" w:hAnsi="Arial" w:cs="Arial"/>
          <w:sz w:val="24"/>
          <w:szCs w:val="24"/>
        </w:rPr>
        <w:t>is entrusted with t</w:t>
      </w:r>
      <w:r w:rsidR="009C28DB" w:rsidRPr="00214FDA">
        <w:rPr>
          <w:rFonts w:ascii="Arial" w:hAnsi="Arial" w:cs="Arial"/>
          <w:sz w:val="24"/>
          <w:szCs w:val="24"/>
        </w:rPr>
        <w:t>he protection of the livelihoods within the organisation.</w:t>
      </w:r>
    </w:p>
    <w:p w14:paraId="0115098D" w14:textId="4E0B8969" w:rsidR="00E0177C" w:rsidRPr="00214FDA" w:rsidRDefault="00B83B46" w:rsidP="00127BD6">
      <w:pPr>
        <w:rPr>
          <w:rFonts w:ascii="Arial" w:hAnsi="Arial" w:cs="Arial"/>
          <w:sz w:val="24"/>
          <w:szCs w:val="24"/>
        </w:rPr>
      </w:pPr>
      <w:r w:rsidRPr="00214FDA">
        <w:rPr>
          <w:rFonts w:ascii="Arial" w:hAnsi="Arial" w:cs="Arial"/>
          <w:sz w:val="24"/>
          <w:szCs w:val="24"/>
        </w:rPr>
        <w:t xml:space="preserve">The </w:t>
      </w:r>
      <w:r w:rsidR="00E0177C" w:rsidRPr="00214FDA">
        <w:rPr>
          <w:rFonts w:ascii="Arial" w:hAnsi="Arial" w:cs="Arial"/>
          <w:sz w:val="24"/>
          <w:szCs w:val="24"/>
        </w:rPr>
        <w:t xml:space="preserve">Stewardship </w:t>
      </w:r>
      <w:r w:rsidRPr="00214FDA">
        <w:rPr>
          <w:rFonts w:ascii="Arial" w:hAnsi="Arial" w:cs="Arial"/>
          <w:sz w:val="24"/>
          <w:szCs w:val="24"/>
        </w:rPr>
        <w:t>T</w:t>
      </w:r>
      <w:r w:rsidR="00E0177C" w:rsidRPr="00214FDA">
        <w:rPr>
          <w:rFonts w:ascii="Arial" w:hAnsi="Arial" w:cs="Arial"/>
          <w:sz w:val="24"/>
          <w:szCs w:val="24"/>
        </w:rPr>
        <w:t xml:space="preserve">heory </w:t>
      </w:r>
      <w:r w:rsidRPr="00214FDA">
        <w:rPr>
          <w:rFonts w:ascii="Arial" w:hAnsi="Arial" w:cs="Arial"/>
          <w:sz w:val="24"/>
          <w:szCs w:val="24"/>
        </w:rPr>
        <w:t xml:space="preserve">was </w:t>
      </w:r>
      <w:r w:rsidR="00E0177C" w:rsidRPr="00214FDA">
        <w:rPr>
          <w:rFonts w:ascii="Arial" w:hAnsi="Arial" w:cs="Arial"/>
          <w:sz w:val="24"/>
          <w:szCs w:val="24"/>
        </w:rPr>
        <w:t xml:space="preserve">developed by Donaldson and </w:t>
      </w:r>
      <w:r w:rsidR="00FC3031" w:rsidRPr="00214FDA">
        <w:rPr>
          <w:rFonts w:ascii="Arial" w:hAnsi="Arial" w:cs="Arial"/>
          <w:sz w:val="24"/>
          <w:szCs w:val="24"/>
        </w:rPr>
        <w:t>Davis</w:t>
      </w:r>
      <w:r w:rsidR="00D86732" w:rsidRPr="00214FDA">
        <w:rPr>
          <w:rFonts w:ascii="Arial" w:hAnsi="Arial" w:cs="Arial"/>
          <w:sz w:val="24"/>
          <w:szCs w:val="24"/>
        </w:rPr>
        <w:t>, it</w:t>
      </w:r>
      <w:r w:rsidR="00FC3031" w:rsidRPr="00214FDA">
        <w:rPr>
          <w:rFonts w:ascii="Arial" w:hAnsi="Arial" w:cs="Arial"/>
          <w:sz w:val="24"/>
          <w:szCs w:val="24"/>
        </w:rPr>
        <w:t xml:space="preserve"> </w:t>
      </w:r>
      <w:r w:rsidR="006D10F2" w:rsidRPr="00214FDA">
        <w:rPr>
          <w:rFonts w:ascii="Arial" w:hAnsi="Arial" w:cs="Arial"/>
          <w:sz w:val="24"/>
          <w:szCs w:val="24"/>
        </w:rPr>
        <w:t>concentrates on comprehending the current dynamic between ownership and management.</w:t>
      </w:r>
      <w:r w:rsidR="007E2625" w:rsidRPr="00214FDA">
        <w:rPr>
          <w:rFonts w:ascii="Arial" w:hAnsi="Arial" w:cs="Arial"/>
          <w:sz w:val="24"/>
          <w:szCs w:val="24"/>
        </w:rPr>
        <w:t xml:space="preserve"> </w:t>
      </w:r>
      <w:r w:rsidR="00B451D0" w:rsidRPr="00214FDA">
        <w:rPr>
          <w:rFonts w:ascii="Arial" w:hAnsi="Arial" w:cs="Arial"/>
          <w:sz w:val="24"/>
          <w:szCs w:val="24"/>
        </w:rPr>
        <w:t>When applying this theory managers are seen as stewards</w:t>
      </w:r>
      <w:r w:rsidR="000C6661" w:rsidRPr="00214FDA">
        <w:rPr>
          <w:rFonts w:ascii="Arial" w:hAnsi="Arial" w:cs="Arial"/>
          <w:sz w:val="24"/>
          <w:szCs w:val="24"/>
        </w:rPr>
        <w:t xml:space="preserve">, someone who is responsible for </w:t>
      </w:r>
      <w:r w:rsidR="005C4FEF" w:rsidRPr="00214FDA">
        <w:rPr>
          <w:rFonts w:ascii="Arial" w:hAnsi="Arial" w:cs="Arial"/>
          <w:sz w:val="24"/>
          <w:szCs w:val="24"/>
        </w:rPr>
        <w:t xml:space="preserve">protecting the best interests of the company. </w:t>
      </w:r>
    </w:p>
    <w:p w14:paraId="434BAD53" w14:textId="5D2D47D5" w:rsidR="00C63B1F" w:rsidRPr="00214FDA" w:rsidRDefault="000722C4" w:rsidP="00127BD6">
      <w:pPr>
        <w:rPr>
          <w:rFonts w:ascii="Arial" w:hAnsi="Arial" w:cs="Arial"/>
          <w:color w:val="222222"/>
          <w:sz w:val="24"/>
          <w:szCs w:val="24"/>
          <w:shd w:val="clear" w:color="auto" w:fill="FFFFFF"/>
        </w:rPr>
      </w:pPr>
      <w:r w:rsidRPr="00214FDA">
        <w:rPr>
          <w:rFonts w:ascii="Arial" w:hAnsi="Arial" w:cs="Arial"/>
          <w:sz w:val="24"/>
          <w:szCs w:val="24"/>
        </w:rPr>
        <w:t xml:space="preserve">A study undertaken by </w:t>
      </w:r>
      <w:r w:rsidR="0065365E" w:rsidRPr="00214FDA">
        <w:rPr>
          <w:rFonts w:ascii="Arial" w:hAnsi="Arial" w:cs="Arial"/>
          <w:color w:val="222222"/>
          <w:sz w:val="24"/>
          <w:szCs w:val="24"/>
          <w:shd w:val="clear" w:color="auto" w:fill="FFFFFF"/>
        </w:rPr>
        <w:t xml:space="preserve">Eddleston </w:t>
      </w:r>
      <w:r w:rsidR="005B2000" w:rsidRPr="00214FDA">
        <w:rPr>
          <w:rFonts w:ascii="Arial" w:hAnsi="Arial" w:cs="Arial"/>
          <w:color w:val="222222"/>
          <w:sz w:val="24"/>
          <w:szCs w:val="24"/>
          <w:shd w:val="clear" w:color="auto" w:fill="FFFFFF"/>
        </w:rPr>
        <w:t>&amp;</w:t>
      </w:r>
      <w:r w:rsidR="0065365E" w:rsidRPr="00214FDA">
        <w:rPr>
          <w:rFonts w:ascii="Arial" w:hAnsi="Arial" w:cs="Arial"/>
          <w:color w:val="222222"/>
          <w:sz w:val="24"/>
          <w:szCs w:val="24"/>
          <w:shd w:val="clear" w:color="auto" w:fill="FFFFFF"/>
        </w:rPr>
        <w:t xml:space="preserve"> Kellerman</w:t>
      </w:r>
      <w:r w:rsidR="00094A61" w:rsidRPr="00214FDA">
        <w:rPr>
          <w:rFonts w:ascii="Arial" w:hAnsi="Arial" w:cs="Arial"/>
          <w:color w:val="222222"/>
          <w:sz w:val="24"/>
          <w:szCs w:val="24"/>
          <w:shd w:val="clear" w:color="auto" w:fill="FFFFFF"/>
        </w:rPr>
        <w:t xml:space="preserve"> </w:t>
      </w:r>
      <w:r w:rsidR="000E5688" w:rsidRPr="00214FDA">
        <w:rPr>
          <w:rFonts w:ascii="Arial" w:hAnsi="Arial" w:cs="Arial"/>
          <w:color w:val="222222"/>
          <w:sz w:val="24"/>
          <w:szCs w:val="24"/>
          <w:shd w:val="clear" w:color="auto" w:fill="FFFFFF"/>
        </w:rPr>
        <w:t xml:space="preserve">(Eddleston &amp; Kellerman 2007) </w:t>
      </w:r>
      <w:r w:rsidR="00094A61" w:rsidRPr="00214FDA">
        <w:rPr>
          <w:rFonts w:ascii="Arial" w:hAnsi="Arial" w:cs="Arial"/>
          <w:color w:val="222222"/>
          <w:sz w:val="24"/>
          <w:szCs w:val="24"/>
          <w:shd w:val="clear" w:color="auto" w:fill="FFFFFF"/>
        </w:rPr>
        <w:t xml:space="preserve">found when applying The Stewardship Theory to </w:t>
      </w:r>
      <w:r w:rsidR="000E5688" w:rsidRPr="00214FDA">
        <w:rPr>
          <w:rFonts w:ascii="Arial" w:hAnsi="Arial" w:cs="Arial"/>
          <w:color w:val="222222"/>
          <w:sz w:val="24"/>
          <w:szCs w:val="24"/>
          <w:shd w:val="clear" w:color="auto" w:fill="FFFFFF"/>
        </w:rPr>
        <w:t xml:space="preserve">family run organisations </w:t>
      </w:r>
      <w:r w:rsidR="00EC7F3D" w:rsidRPr="00214FDA">
        <w:rPr>
          <w:rFonts w:ascii="Arial" w:hAnsi="Arial" w:cs="Arial"/>
          <w:color w:val="222222"/>
          <w:sz w:val="24"/>
          <w:szCs w:val="24"/>
          <w:shd w:val="clear" w:color="auto" w:fill="FFFFFF"/>
        </w:rPr>
        <w:t xml:space="preserve">it diminished conflict and improved relationships within the organisation. </w:t>
      </w:r>
      <w:r w:rsidR="002877B8" w:rsidRPr="00214FDA">
        <w:rPr>
          <w:rFonts w:ascii="Arial" w:hAnsi="Arial" w:cs="Arial"/>
          <w:color w:val="222222"/>
          <w:sz w:val="24"/>
          <w:szCs w:val="24"/>
          <w:shd w:val="clear" w:color="auto" w:fill="FFFFFF"/>
        </w:rPr>
        <w:t>According to stewardship theory, a steward understands that labour done for the organization's larger benefit will enable them to achieve individualistic, opportunistic and self-serving goals.</w:t>
      </w:r>
      <w:r w:rsidR="00770970">
        <w:rPr>
          <w:rFonts w:ascii="Arial" w:hAnsi="Arial" w:cs="Arial"/>
          <w:color w:val="222222"/>
          <w:sz w:val="24"/>
          <w:szCs w:val="24"/>
          <w:shd w:val="clear" w:color="auto" w:fill="FFFFFF"/>
        </w:rPr>
        <w:t xml:space="preserve"> </w:t>
      </w:r>
      <w:r w:rsidR="00816E5B" w:rsidRPr="00816E5B">
        <w:rPr>
          <w:rFonts w:ascii="Arial" w:hAnsi="Arial" w:cs="Arial"/>
          <w:color w:val="222222"/>
          <w:sz w:val="24"/>
          <w:szCs w:val="24"/>
          <w:shd w:val="clear" w:color="auto" w:fill="FFFFFF"/>
        </w:rPr>
        <w:t xml:space="preserve">In order for a global team to succeed, it would be crucial to make sure that every member is committed to building relationships and pursuing their own interests. This is particularly important given that the team won't be able to follow the normal "catch-up" process and would </w:t>
      </w:r>
      <w:r w:rsidR="008148CA">
        <w:rPr>
          <w:rFonts w:ascii="Arial" w:hAnsi="Arial" w:cs="Arial"/>
          <w:color w:val="222222"/>
          <w:sz w:val="24"/>
          <w:szCs w:val="24"/>
          <w:shd w:val="clear" w:color="auto" w:fill="FFFFFF"/>
        </w:rPr>
        <w:t>therefore</w:t>
      </w:r>
      <w:r w:rsidR="00816E5B" w:rsidRPr="00816E5B">
        <w:rPr>
          <w:rFonts w:ascii="Arial" w:hAnsi="Arial" w:cs="Arial"/>
          <w:color w:val="222222"/>
          <w:sz w:val="24"/>
          <w:szCs w:val="24"/>
          <w:shd w:val="clear" w:color="auto" w:fill="FFFFFF"/>
        </w:rPr>
        <w:t xml:space="preserve"> be </w:t>
      </w:r>
      <w:r w:rsidR="008148CA">
        <w:rPr>
          <w:rFonts w:ascii="Arial" w:hAnsi="Arial" w:cs="Arial"/>
          <w:color w:val="222222"/>
          <w:sz w:val="24"/>
          <w:szCs w:val="24"/>
          <w:shd w:val="clear" w:color="auto" w:fill="FFFFFF"/>
        </w:rPr>
        <w:t xml:space="preserve">highly </w:t>
      </w:r>
      <w:r w:rsidR="00816E5B" w:rsidRPr="00816E5B">
        <w:rPr>
          <w:rFonts w:ascii="Arial" w:hAnsi="Arial" w:cs="Arial"/>
          <w:color w:val="222222"/>
          <w:sz w:val="24"/>
          <w:szCs w:val="24"/>
          <w:shd w:val="clear" w:color="auto" w:fill="FFFFFF"/>
        </w:rPr>
        <w:t>dependent on its leaders</w:t>
      </w:r>
      <w:r w:rsidR="008148CA">
        <w:rPr>
          <w:rFonts w:ascii="Arial" w:hAnsi="Arial" w:cs="Arial"/>
          <w:color w:val="222222"/>
          <w:sz w:val="24"/>
          <w:szCs w:val="24"/>
          <w:shd w:val="clear" w:color="auto" w:fill="FFFFFF"/>
        </w:rPr>
        <w:t xml:space="preserve"> or stewards.</w:t>
      </w:r>
    </w:p>
    <w:p w14:paraId="62D26E87" w14:textId="417BF752" w:rsidR="0049387D" w:rsidRPr="00214FDA" w:rsidRDefault="00EE48C2" w:rsidP="00127BD6">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 xml:space="preserve">According to Abdullah and Valentine </w:t>
      </w:r>
      <w:r w:rsidR="00CC4779" w:rsidRPr="00214FDA">
        <w:rPr>
          <w:rFonts w:ascii="Arial" w:hAnsi="Arial" w:cs="Arial"/>
          <w:color w:val="222222"/>
          <w:sz w:val="24"/>
          <w:szCs w:val="24"/>
          <w:shd w:val="clear" w:color="auto" w:fill="FFFFFF"/>
        </w:rPr>
        <w:t>(</w:t>
      </w:r>
      <w:r w:rsidR="00330A20" w:rsidRPr="00214FDA">
        <w:rPr>
          <w:rFonts w:ascii="Arial" w:hAnsi="Arial" w:cs="Arial"/>
          <w:color w:val="222222"/>
          <w:sz w:val="24"/>
          <w:szCs w:val="24"/>
          <w:shd w:val="clear" w:color="auto" w:fill="FFFFFF"/>
        </w:rPr>
        <w:t>Abdullah Valentine 2009)</w:t>
      </w:r>
      <w:r w:rsidRPr="00214FDA">
        <w:rPr>
          <w:rFonts w:ascii="Arial" w:hAnsi="Arial" w:cs="Arial"/>
          <w:color w:val="222222"/>
          <w:sz w:val="24"/>
          <w:szCs w:val="24"/>
          <w:shd w:val="clear" w:color="auto" w:fill="FFFFFF"/>
        </w:rPr>
        <w:t>, the stewardship model</w:t>
      </w:r>
      <w:r w:rsidR="00F7450C" w:rsidRPr="00214FDA">
        <w:rPr>
          <w:rFonts w:ascii="Arial" w:hAnsi="Arial" w:cs="Arial"/>
          <w:color w:val="222222"/>
          <w:sz w:val="24"/>
          <w:szCs w:val="24"/>
          <w:shd w:val="clear" w:color="auto" w:fill="FFFFFF"/>
        </w:rPr>
        <w:t xml:space="preserve"> </w:t>
      </w:r>
      <w:r w:rsidR="0049387D" w:rsidRPr="00214FDA">
        <w:rPr>
          <w:rFonts w:ascii="Arial" w:hAnsi="Arial" w:cs="Arial"/>
          <w:color w:val="222222"/>
          <w:sz w:val="24"/>
          <w:szCs w:val="24"/>
          <w:shd w:val="clear" w:color="auto" w:fill="FFFFFF"/>
        </w:rPr>
        <w:t>(</w:t>
      </w:r>
      <w:r w:rsidR="00F7450C" w:rsidRPr="00214FDA">
        <w:rPr>
          <w:rFonts w:ascii="Arial" w:hAnsi="Arial" w:cs="Arial"/>
          <w:color w:val="222222"/>
          <w:sz w:val="24"/>
          <w:szCs w:val="24"/>
          <w:shd w:val="clear" w:color="auto" w:fill="FFFFFF"/>
        </w:rPr>
        <w:t>found below</w:t>
      </w:r>
      <w:r w:rsidR="0049387D" w:rsidRPr="00214FDA">
        <w:rPr>
          <w:rFonts w:ascii="Arial" w:hAnsi="Arial" w:cs="Arial"/>
          <w:color w:val="222222"/>
          <w:sz w:val="24"/>
          <w:szCs w:val="24"/>
          <w:shd w:val="clear" w:color="auto" w:fill="FFFFFF"/>
        </w:rPr>
        <w:t>)</w:t>
      </w:r>
      <w:r w:rsidRPr="00214FDA">
        <w:rPr>
          <w:rFonts w:ascii="Arial" w:hAnsi="Arial" w:cs="Arial"/>
          <w:color w:val="222222"/>
          <w:sz w:val="24"/>
          <w:szCs w:val="24"/>
          <w:shd w:val="clear" w:color="auto" w:fill="FFFFFF"/>
        </w:rPr>
        <w:t xml:space="preserve"> may be more effectively compared to Japan since the</w:t>
      </w:r>
      <w:r w:rsidR="00330A20" w:rsidRPr="00214FDA">
        <w:rPr>
          <w:rFonts w:ascii="Arial" w:hAnsi="Arial" w:cs="Arial"/>
          <w:color w:val="222222"/>
          <w:sz w:val="24"/>
          <w:szCs w:val="24"/>
          <w:shd w:val="clear" w:color="auto" w:fill="FFFFFF"/>
        </w:rPr>
        <w:t>ir</w:t>
      </w:r>
      <w:r w:rsidRPr="00214FDA">
        <w:rPr>
          <w:rFonts w:ascii="Arial" w:hAnsi="Arial" w:cs="Arial"/>
          <w:color w:val="222222"/>
          <w:sz w:val="24"/>
          <w:szCs w:val="24"/>
          <w:shd w:val="clear" w:color="auto" w:fill="FFFFFF"/>
        </w:rPr>
        <w:t xml:space="preserve"> employees actively fulfil the stewardship and ownership roles. However, Shleifer and Vishny </w:t>
      </w:r>
      <w:r w:rsidR="00974FFD" w:rsidRPr="00214FDA">
        <w:rPr>
          <w:rFonts w:ascii="Arial" w:hAnsi="Arial" w:cs="Arial"/>
          <w:color w:val="222222"/>
          <w:sz w:val="24"/>
          <w:szCs w:val="24"/>
          <w:shd w:val="clear" w:color="auto" w:fill="FFFFFF"/>
        </w:rPr>
        <w:t>(Shleifer Vishny 1997)</w:t>
      </w:r>
      <w:r w:rsidRPr="00214FDA">
        <w:rPr>
          <w:rFonts w:ascii="Arial" w:hAnsi="Arial" w:cs="Arial"/>
          <w:color w:val="222222"/>
          <w:sz w:val="24"/>
          <w:szCs w:val="24"/>
          <w:shd w:val="clear" w:color="auto" w:fill="FFFFFF"/>
        </w:rPr>
        <w:t xml:space="preserve"> recommended that managers and executives </w:t>
      </w:r>
      <w:r w:rsidR="000F7091" w:rsidRPr="00214FDA">
        <w:rPr>
          <w:rFonts w:ascii="Arial" w:hAnsi="Arial" w:cs="Arial"/>
          <w:color w:val="222222"/>
          <w:sz w:val="24"/>
          <w:szCs w:val="24"/>
          <w:shd w:val="clear" w:color="auto" w:fill="FFFFFF"/>
        </w:rPr>
        <w:t xml:space="preserve">return capital </w:t>
      </w:r>
      <w:r w:rsidR="002C00DA" w:rsidRPr="00214FDA">
        <w:rPr>
          <w:rFonts w:ascii="Arial" w:hAnsi="Arial" w:cs="Arial"/>
          <w:color w:val="222222"/>
          <w:sz w:val="24"/>
          <w:szCs w:val="24"/>
          <w:shd w:val="clear" w:color="auto" w:fill="FFFFFF"/>
        </w:rPr>
        <w:t xml:space="preserve">to investors to establish </w:t>
      </w:r>
      <w:r w:rsidR="002973C5" w:rsidRPr="00214FDA">
        <w:rPr>
          <w:rFonts w:ascii="Arial" w:hAnsi="Arial" w:cs="Arial"/>
          <w:color w:val="222222"/>
          <w:sz w:val="24"/>
          <w:szCs w:val="24"/>
          <w:shd w:val="clear" w:color="auto" w:fill="FFFFFF"/>
        </w:rPr>
        <w:t xml:space="preserve">a relationship </w:t>
      </w:r>
      <w:r w:rsidR="0049387D" w:rsidRPr="00214FDA">
        <w:rPr>
          <w:rFonts w:ascii="Arial" w:hAnsi="Arial" w:cs="Arial"/>
          <w:color w:val="222222"/>
          <w:sz w:val="24"/>
          <w:szCs w:val="24"/>
          <w:shd w:val="clear" w:color="auto" w:fill="FFFFFF"/>
        </w:rPr>
        <w:t xml:space="preserve">to protect and maximise </w:t>
      </w:r>
      <w:r w:rsidR="005B2A92" w:rsidRPr="00214FDA">
        <w:rPr>
          <w:rFonts w:ascii="Arial" w:hAnsi="Arial" w:cs="Arial"/>
          <w:color w:val="222222"/>
          <w:sz w:val="24"/>
          <w:szCs w:val="24"/>
          <w:shd w:val="clear" w:color="auto" w:fill="FFFFFF"/>
        </w:rPr>
        <w:t>future funding.</w:t>
      </w:r>
    </w:p>
    <w:p w14:paraId="32602747" w14:textId="79272240" w:rsidR="00284720" w:rsidRPr="00214FDA" w:rsidRDefault="0049387D" w:rsidP="00D2291D">
      <w:pPr>
        <w:spacing w:line="360" w:lineRule="auto"/>
        <w:rPr>
          <w:rFonts w:ascii="Arial" w:hAnsi="Arial" w:cs="Arial"/>
          <w:sz w:val="24"/>
          <w:szCs w:val="24"/>
        </w:rPr>
      </w:pPr>
      <w:r w:rsidRPr="00214FDA">
        <w:rPr>
          <w:rFonts w:ascii="Arial" w:hAnsi="Arial" w:cs="Arial"/>
          <w:noProof/>
          <w:sz w:val="24"/>
          <w:szCs w:val="24"/>
        </w:rPr>
        <w:drawing>
          <wp:inline distT="0" distB="0" distL="0" distR="0" wp14:anchorId="5FF8BDFF" wp14:editId="74F7BD12">
            <wp:extent cx="3199380" cy="1927831"/>
            <wp:effectExtent l="0" t="0" r="1270" b="0"/>
            <wp:docPr id="724692978" name="Picture 1" descr="Stewardship theory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wardship theory model.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32597" cy="1947846"/>
                    </a:xfrm>
                    <a:prstGeom prst="rect">
                      <a:avLst/>
                    </a:prstGeom>
                    <a:noFill/>
                    <a:ln>
                      <a:noFill/>
                    </a:ln>
                  </pic:spPr>
                </pic:pic>
              </a:graphicData>
            </a:graphic>
          </wp:inline>
        </w:drawing>
      </w:r>
      <w:r w:rsidR="001E5B11">
        <w:rPr>
          <w:rFonts w:ascii="Arial" w:hAnsi="Arial" w:cs="Arial"/>
          <w:sz w:val="24"/>
          <w:szCs w:val="24"/>
        </w:rPr>
        <w:t xml:space="preserve"> </w:t>
      </w:r>
      <w:r w:rsidRPr="00214FDA">
        <w:rPr>
          <w:rFonts w:ascii="Arial" w:hAnsi="Arial" w:cs="Arial"/>
          <w:sz w:val="24"/>
          <w:szCs w:val="24"/>
        </w:rPr>
        <w:t xml:space="preserve">Source </w:t>
      </w:r>
      <w:r w:rsidRPr="00214FDA">
        <w:rPr>
          <w:rFonts w:ascii="Arial" w:hAnsi="Arial" w:cs="Arial"/>
          <w:color w:val="000000"/>
          <w:spacing w:val="2"/>
          <w:sz w:val="24"/>
          <w:szCs w:val="24"/>
          <w:shd w:val="clear" w:color="auto" w:fill="FFFFFF"/>
        </w:rPr>
        <w:t>Abdullah and Valentine 2009</w:t>
      </w:r>
    </w:p>
    <w:p w14:paraId="1A43F908" w14:textId="39C9542A" w:rsidR="003F69D6" w:rsidRPr="00214FDA" w:rsidRDefault="00DB1035" w:rsidP="00DB1035">
      <w:pPr>
        <w:pStyle w:val="Heading2"/>
        <w:rPr>
          <w:rFonts w:ascii="Arial" w:hAnsi="Arial" w:cs="Arial"/>
          <w:sz w:val="24"/>
          <w:szCs w:val="24"/>
        </w:rPr>
      </w:pPr>
      <w:bookmarkStart w:id="7" w:name="_Toc136206922"/>
      <w:r w:rsidRPr="00214FDA">
        <w:rPr>
          <w:rFonts w:ascii="Arial" w:hAnsi="Arial" w:cs="Arial"/>
          <w:sz w:val="24"/>
          <w:szCs w:val="24"/>
        </w:rPr>
        <w:lastRenderedPageBreak/>
        <w:t>C</w:t>
      </w:r>
      <w:r w:rsidR="0049130A" w:rsidRPr="00214FDA">
        <w:rPr>
          <w:rFonts w:ascii="Arial" w:hAnsi="Arial" w:cs="Arial"/>
          <w:sz w:val="24"/>
          <w:szCs w:val="24"/>
        </w:rPr>
        <w:t>onclusion</w:t>
      </w:r>
      <w:bookmarkEnd w:id="7"/>
      <w:r w:rsidR="0049130A" w:rsidRPr="00214FDA">
        <w:rPr>
          <w:rFonts w:ascii="Arial" w:hAnsi="Arial" w:cs="Arial"/>
          <w:sz w:val="24"/>
          <w:szCs w:val="24"/>
        </w:rPr>
        <w:t xml:space="preserve"> </w:t>
      </w:r>
    </w:p>
    <w:p w14:paraId="4417D1D4" w14:textId="5EB2148F" w:rsidR="00CE22AC" w:rsidRPr="00214FDA" w:rsidRDefault="00902D13" w:rsidP="00CE22AC">
      <w:pPr>
        <w:rPr>
          <w:rFonts w:ascii="Arial" w:hAnsi="Arial" w:cs="Arial"/>
          <w:sz w:val="24"/>
          <w:szCs w:val="24"/>
        </w:rPr>
      </w:pPr>
      <w:r w:rsidRPr="00214FDA">
        <w:rPr>
          <w:rFonts w:ascii="Arial" w:hAnsi="Arial" w:cs="Arial"/>
          <w:sz w:val="24"/>
          <w:szCs w:val="24"/>
        </w:rPr>
        <w:t xml:space="preserve">Many major enterprises have contributed to the advancement of global teams. </w:t>
      </w:r>
      <w:r w:rsidR="001F118B" w:rsidRPr="00214FDA">
        <w:rPr>
          <w:rFonts w:ascii="Arial" w:hAnsi="Arial" w:cs="Arial"/>
          <w:sz w:val="24"/>
          <w:szCs w:val="24"/>
        </w:rPr>
        <w:t xml:space="preserve">Organisations are broadening the scope of their search and </w:t>
      </w:r>
      <w:r w:rsidR="00802F5A">
        <w:rPr>
          <w:rFonts w:ascii="Arial" w:hAnsi="Arial" w:cs="Arial"/>
          <w:sz w:val="24"/>
          <w:szCs w:val="24"/>
        </w:rPr>
        <w:t>considering</w:t>
      </w:r>
      <w:r w:rsidR="001F118B" w:rsidRPr="00214FDA">
        <w:rPr>
          <w:rFonts w:ascii="Arial" w:hAnsi="Arial" w:cs="Arial"/>
          <w:sz w:val="24"/>
          <w:szCs w:val="24"/>
        </w:rPr>
        <w:t xml:space="preserve"> </w:t>
      </w:r>
      <w:r w:rsidR="00802F5A">
        <w:rPr>
          <w:rFonts w:ascii="Arial" w:hAnsi="Arial" w:cs="Arial"/>
          <w:sz w:val="24"/>
          <w:szCs w:val="24"/>
        </w:rPr>
        <w:t xml:space="preserve">candidates from </w:t>
      </w:r>
      <w:r w:rsidR="001F118B" w:rsidRPr="00214FDA">
        <w:rPr>
          <w:rFonts w:ascii="Arial" w:hAnsi="Arial" w:cs="Arial"/>
          <w:sz w:val="24"/>
          <w:szCs w:val="24"/>
        </w:rPr>
        <w:t>different countries throughout their recruitment processes</w:t>
      </w:r>
      <w:r w:rsidR="0090640A" w:rsidRPr="00214FDA">
        <w:rPr>
          <w:rFonts w:ascii="Arial" w:hAnsi="Arial" w:cs="Arial"/>
          <w:sz w:val="24"/>
          <w:szCs w:val="24"/>
        </w:rPr>
        <w:t>,</w:t>
      </w:r>
      <w:r w:rsidR="00CE22AC" w:rsidRPr="00214FDA">
        <w:rPr>
          <w:rFonts w:ascii="Arial" w:hAnsi="Arial" w:cs="Arial"/>
          <w:sz w:val="24"/>
          <w:szCs w:val="24"/>
        </w:rPr>
        <w:t xml:space="preserve"> </w:t>
      </w:r>
      <w:r w:rsidR="00721238" w:rsidRPr="00214FDA">
        <w:rPr>
          <w:rFonts w:ascii="Arial" w:hAnsi="Arial" w:cs="Arial"/>
          <w:sz w:val="24"/>
          <w:szCs w:val="24"/>
        </w:rPr>
        <w:t>offering them an exceptional pool of suitable candidates</w:t>
      </w:r>
      <w:r w:rsidR="00CE22AC" w:rsidRPr="00214FDA">
        <w:rPr>
          <w:rFonts w:ascii="Arial" w:hAnsi="Arial" w:cs="Arial"/>
          <w:sz w:val="24"/>
          <w:szCs w:val="24"/>
        </w:rPr>
        <w:t xml:space="preserve">. With the advances within digital services this has enabled </w:t>
      </w:r>
      <w:r w:rsidR="00A67C31" w:rsidRPr="00214FDA">
        <w:rPr>
          <w:rFonts w:ascii="Arial" w:hAnsi="Arial" w:cs="Arial"/>
          <w:sz w:val="24"/>
          <w:szCs w:val="24"/>
        </w:rPr>
        <w:t>businesses to extend their search so they may choose candidates based on qualifications and experience rather than proximity to them</w:t>
      </w:r>
      <w:r w:rsidR="00CE22AC" w:rsidRPr="00214FDA">
        <w:rPr>
          <w:rFonts w:ascii="Arial" w:hAnsi="Arial" w:cs="Arial"/>
          <w:sz w:val="24"/>
          <w:szCs w:val="24"/>
        </w:rPr>
        <w:t xml:space="preserve">. </w:t>
      </w:r>
      <w:r w:rsidR="009E3F42" w:rsidRPr="00214FDA">
        <w:rPr>
          <w:rFonts w:ascii="Arial" w:hAnsi="Arial" w:cs="Arial"/>
          <w:sz w:val="24"/>
          <w:szCs w:val="24"/>
        </w:rPr>
        <w:t xml:space="preserve">As a result, the </w:t>
      </w:r>
      <w:r w:rsidR="00B9056B" w:rsidRPr="00214FDA">
        <w:rPr>
          <w:rFonts w:ascii="Arial" w:hAnsi="Arial" w:cs="Arial"/>
          <w:sz w:val="24"/>
          <w:szCs w:val="24"/>
        </w:rPr>
        <w:t xml:space="preserve">global </w:t>
      </w:r>
      <w:r w:rsidR="009E3F42" w:rsidRPr="00214FDA">
        <w:rPr>
          <w:rFonts w:ascii="Arial" w:hAnsi="Arial" w:cs="Arial"/>
          <w:sz w:val="24"/>
          <w:szCs w:val="24"/>
        </w:rPr>
        <w:t>economy has advanced to the point where we are now.</w:t>
      </w:r>
    </w:p>
    <w:p w14:paraId="32FC8FA3" w14:textId="57032ECC" w:rsidR="00B708B3" w:rsidRPr="00214FDA" w:rsidRDefault="001C0B6E" w:rsidP="00CE22AC">
      <w:pPr>
        <w:rPr>
          <w:rFonts w:ascii="Arial" w:hAnsi="Arial" w:cs="Arial"/>
          <w:sz w:val="24"/>
          <w:szCs w:val="24"/>
        </w:rPr>
      </w:pPr>
      <w:r w:rsidRPr="00214FDA">
        <w:rPr>
          <w:rFonts w:ascii="Arial" w:hAnsi="Arial" w:cs="Arial"/>
          <w:sz w:val="24"/>
          <w:szCs w:val="24"/>
        </w:rPr>
        <w:t>M</w:t>
      </w:r>
      <w:r w:rsidR="00B9056B" w:rsidRPr="00214FDA">
        <w:rPr>
          <w:rFonts w:ascii="Arial" w:hAnsi="Arial" w:cs="Arial"/>
          <w:sz w:val="24"/>
          <w:szCs w:val="24"/>
        </w:rPr>
        <w:t xml:space="preserve">y findings whilst researching a global team and its leadership </w:t>
      </w:r>
      <w:r w:rsidR="004B1C89" w:rsidRPr="00214FDA">
        <w:rPr>
          <w:rFonts w:ascii="Arial" w:hAnsi="Arial" w:cs="Arial"/>
          <w:sz w:val="24"/>
          <w:szCs w:val="24"/>
        </w:rPr>
        <w:t xml:space="preserve">highlighted many key issues </w:t>
      </w:r>
      <w:r w:rsidR="00AD2BDC" w:rsidRPr="00214FDA">
        <w:rPr>
          <w:rFonts w:ascii="Arial" w:hAnsi="Arial" w:cs="Arial"/>
          <w:sz w:val="24"/>
          <w:szCs w:val="24"/>
        </w:rPr>
        <w:t xml:space="preserve">to overseeing global or international teams. </w:t>
      </w:r>
      <w:r w:rsidR="008B21FF" w:rsidRPr="00214FDA">
        <w:rPr>
          <w:rFonts w:ascii="Arial" w:hAnsi="Arial" w:cs="Arial"/>
          <w:sz w:val="24"/>
          <w:szCs w:val="24"/>
        </w:rPr>
        <w:t xml:space="preserve">Leading a successful international team requires efficient communication, especially when it comes to setting goals and project management. It's critical that everyone knows what to anticipate and are working to the same deadlines. </w:t>
      </w:r>
      <w:r w:rsidR="00AD2BDC" w:rsidRPr="00214FDA">
        <w:rPr>
          <w:rFonts w:ascii="Arial" w:hAnsi="Arial" w:cs="Arial"/>
          <w:sz w:val="24"/>
          <w:szCs w:val="24"/>
        </w:rPr>
        <w:t>I found c</w:t>
      </w:r>
      <w:r w:rsidR="00CE22AC" w:rsidRPr="00214FDA">
        <w:rPr>
          <w:rFonts w:ascii="Arial" w:hAnsi="Arial" w:cs="Arial"/>
          <w:sz w:val="24"/>
          <w:szCs w:val="24"/>
        </w:rPr>
        <w:t xml:space="preserve">ollaboration </w:t>
      </w:r>
      <w:r w:rsidR="00E30AAB" w:rsidRPr="00214FDA">
        <w:rPr>
          <w:rFonts w:ascii="Arial" w:hAnsi="Arial" w:cs="Arial"/>
          <w:sz w:val="24"/>
          <w:szCs w:val="24"/>
        </w:rPr>
        <w:t>to be another</w:t>
      </w:r>
      <w:r w:rsidR="00CE22AC" w:rsidRPr="00214FDA">
        <w:rPr>
          <w:rFonts w:ascii="Arial" w:hAnsi="Arial" w:cs="Arial"/>
          <w:sz w:val="24"/>
          <w:szCs w:val="24"/>
        </w:rPr>
        <w:t xml:space="preserve"> key issu</w:t>
      </w:r>
      <w:r w:rsidR="00AD2BDC" w:rsidRPr="00214FDA">
        <w:rPr>
          <w:rFonts w:ascii="Arial" w:hAnsi="Arial" w:cs="Arial"/>
          <w:sz w:val="24"/>
          <w:szCs w:val="24"/>
        </w:rPr>
        <w:t>e</w:t>
      </w:r>
      <w:r w:rsidR="00CE22AC" w:rsidRPr="00214FDA">
        <w:rPr>
          <w:rFonts w:ascii="Arial" w:hAnsi="Arial" w:cs="Arial"/>
          <w:sz w:val="24"/>
          <w:szCs w:val="24"/>
        </w:rPr>
        <w:t>, ensuring all team members are working effectively together to reach achievable goals</w:t>
      </w:r>
      <w:r w:rsidR="003A562F" w:rsidRPr="00214FDA">
        <w:rPr>
          <w:rFonts w:ascii="Arial" w:hAnsi="Arial" w:cs="Arial"/>
          <w:sz w:val="24"/>
          <w:szCs w:val="24"/>
        </w:rPr>
        <w:t xml:space="preserve"> is vital, </w:t>
      </w:r>
      <w:r w:rsidR="00F76661" w:rsidRPr="00214FDA">
        <w:rPr>
          <w:rFonts w:ascii="Arial" w:hAnsi="Arial" w:cs="Arial"/>
          <w:sz w:val="24"/>
          <w:szCs w:val="24"/>
        </w:rPr>
        <w:t>much more so if you can only communicate via digital channels and cannot meet in person.</w:t>
      </w:r>
    </w:p>
    <w:p w14:paraId="08F542FE" w14:textId="45C48F19" w:rsidR="00CE22AC" w:rsidRPr="00214FDA" w:rsidRDefault="00CE22AC" w:rsidP="00CE22AC">
      <w:pPr>
        <w:rPr>
          <w:rFonts w:ascii="Arial" w:hAnsi="Arial" w:cs="Arial"/>
          <w:sz w:val="24"/>
          <w:szCs w:val="24"/>
        </w:rPr>
      </w:pPr>
      <w:r w:rsidRPr="00214FDA">
        <w:rPr>
          <w:rFonts w:ascii="Arial" w:hAnsi="Arial" w:cs="Arial"/>
          <w:sz w:val="24"/>
          <w:szCs w:val="24"/>
        </w:rPr>
        <w:t xml:space="preserve">The advantages in technology in the overseeing of an international team will be vital to the distanced members, whilst video calling and real time document working is integral to the success there will be </w:t>
      </w:r>
      <w:r w:rsidR="0074774A" w:rsidRPr="00214FDA">
        <w:rPr>
          <w:rFonts w:ascii="Arial" w:hAnsi="Arial" w:cs="Arial"/>
          <w:sz w:val="24"/>
          <w:szCs w:val="24"/>
        </w:rPr>
        <w:t xml:space="preserve">barriers to the success of this, namely time zone differences. </w:t>
      </w:r>
    </w:p>
    <w:p w14:paraId="31793C05" w14:textId="0F467685" w:rsidR="0049130A" w:rsidRPr="00214FDA" w:rsidRDefault="0049130A" w:rsidP="0049130A">
      <w:pPr>
        <w:rPr>
          <w:rFonts w:ascii="Arial" w:hAnsi="Arial" w:cs="Arial"/>
          <w:sz w:val="24"/>
          <w:szCs w:val="24"/>
        </w:rPr>
      </w:pPr>
      <w:r w:rsidRPr="00214FDA">
        <w:rPr>
          <w:rFonts w:ascii="Arial" w:hAnsi="Arial" w:cs="Arial"/>
          <w:sz w:val="24"/>
          <w:szCs w:val="24"/>
        </w:rPr>
        <w:t>Whilst researching inclusion there seemed to be vast amount of research undertaken has focused on inclusion within education, whilst I believe diversity education begins within a school setting</w:t>
      </w:r>
      <w:r w:rsidR="001454FE" w:rsidRPr="00214FDA">
        <w:rPr>
          <w:rFonts w:ascii="Arial" w:hAnsi="Arial" w:cs="Arial"/>
          <w:sz w:val="24"/>
          <w:szCs w:val="24"/>
        </w:rPr>
        <w:t>,</w:t>
      </w:r>
      <w:r w:rsidRPr="00214FDA">
        <w:rPr>
          <w:rFonts w:ascii="Arial" w:hAnsi="Arial" w:cs="Arial"/>
          <w:sz w:val="24"/>
          <w:szCs w:val="24"/>
        </w:rPr>
        <w:t xml:space="preserve"> the workplace </w:t>
      </w:r>
      <w:r w:rsidR="00503D5F" w:rsidRPr="00214FDA">
        <w:rPr>
          <w:rFonts w:ascii="Arial" w:hAnsi="Arial" w:cs="Arial"/>
          <w:sz w:val="24"/>
          <w:szCs w:val="24"/>
        </w:rPr>
        <w:t xml:space="preserve">and </w:t>
      </w:r>
      <w:r w:rsidRPr="00214FDA">
        <w:rPr>
          <w:rFonts w:ascii="Arial" w:hAnsi="Arial" w:cs="Arial"/>
          <w:sz w:val="24"/>
          <w:szCs w:val="24"/>
        </w:rPr>
        <w:t xml:space="preserve">society still has some progress to be made. </w:t>
      </w:r>
    </w:p>
    <w:p w14:paraId="33E8C64E" w14:textId="47165C33" w:rsidR="00F93251" w:rsidRPr="00214FDA" w:rsidRDefault="00F93251" w:rsidP="00F93251">
      <w:pPr>
        <w:spacing w:line="360" w:lineRule="auto"/>
        <w:rPr>
          <w:rFonts w:ascii="Arial" w:hAnsi="Arial" w:cs="Arial"/>
          <w:color w:val="000000"/>
          <w:sz w:val="24"/>
          <w:szCs w:val="24"/>
          <w:shd w:val="clear" w:color="auto" w:fill="FFFFFF"/>
        </w:rPr>
      </w:pPr>
      <w:r w:rsidRPr="00214FDA">
        <w:rPr>
          <w:rFonts w:ascii="Arial" w:hAnsi="Arial" w:cs="Arial"/>
          <w:color w:val="000000"/>
          <w:sz w:val="24"/>
          <w:szCs w:val="24"/>
          <w:shd w:val="clear" w:color="auto" w:fill="FFFFFF"/>
        </w:rPr>
        <w:t>Following my research into this topic</w:t>
      </w:r>
      <w:r w:rsidR="00FA70E0" w:rsidRPr="00214FDA">
        <w:rPr>
          <w:rFonts w:ascii="Arial" w:hAnsi="Arial" w:cs="Arial"/>
          <w:color w:val="000000"/>
          <w:sz w:val="24"/>
          <w:szCs w:val="24"/>
          <w:shd w:val="clear" w:color="auto" w:fill="FFFFFF"/>
        </w:rPr>
        <w:t xml:space="preserve"> I</w:t>
      </w:r>
      <w:r w:rsidRPr="00214FDA">
        <w:rPr>
          <w:rFonts w:ascii="Arial" w:hAnsi="Arial" w:cs="Arial"/>
          <w:color w:val="000000"/>
          <w:sz w:val="24"/>
          <w:szCs w:val="24"/>
          <w:shd w:val="clear" w:color="auto" w:fill="FFFFFF"/>
        </w:rPr>
        <w:t xml:space="preserve"> have learnt it would be beneficial to research employees culture and collaborate how we can implement their cultural beliefs </w:t>
      </w:r>
      <w:r w:rsidR="00BC473C" w:rsidRPr="00214FDA">
        <w:rPr>
          <w:rFonts w:ascii="Arial" w:hAnsi="Arial" w:cs="Arial"/>
          <w:color w:val="000000"/>
          <w:sz w:val="24"/>
          <w:szCs w:val="24"/>
          <w:shd w:val="clear" w:color="auto" w:fill="FFFFFF"/>
        </w:rPr>
        <w:t>across</w:t>
      </w:r>
      <w:r w:rsidRPr="00214FDA">
        <w:rPr>
          <w:rFonts w:ascii="Arial" w:hAnsi="Arial" w:cs="Arial"/>
          <w:color w:val="000000"/>
          <w:sz w:val="24"/>
          <w:szCs w:val="24"/>
          <w:shd w:val="clear" w:color="auto" w:fill="FFFFFF"/>
        </w:rPr>
        <w:t xml:space="preserve"> our team. </w:t>
      </w:r>
      <w:r w:rsidR="00C31C81" w:rsidRPr="00214FDA">
        <w:rPr>
          <w:rFonts w:ascii="Arial" w:hAnsi="Arial" w:cs="Arial"/>
          <w:color w:val="000000"/>
          <w:sz w:val="24"/>
          <w:szCs w:val="24"/>
          <w:shd w:val="clear" w:color="auto" w:fill="FFFFFF"/>
        </w:rPr>
        <w:t xml:space="preserve">If I were to find myself in the position of a stewardship of </w:t>
      </w:r>
      <w:r w:rsidR="009F719A" w:rsidRPr="00214FDA">
        <w:rPr>
          <w:rFonts w:ascii="Arial" w:hAnsi="Arial" w:cs="Arial"/>
          <w:color w:val="000000"/>
          <w:sz w:val="24"/>
          <w:szCs w:val="24"/>
          <w:shd w:val="clear" w:color="auto" w:fill="FFFFFF"/>
        </w:rPr>
        <w:t>a global team I will e</w:t>
      </w:r>
      <w:r w:rsidRPr="00214FDA">
        <w:rPr>
          <w:rFonts w:ascii="Arial" w:hAnsi="Arial" w:cs="Arial"/>
          <w:color w:val="000000"/>
          <w:sz w:val="24"/>
          <w:szCs w:val="24"/>
          <w:shd w:val="clear" w:color="auto" w:fill="FFFFFF"/>
        </w:rPr>
        <w:t>nsu</w:t>
      </w:r>
      <w:r w:rsidR="009F719A" w:rsidRPr="00214FDA">
        <w:rPr>
          <w:rFonts w:ascii="Arial" w:hAnsi="Arial" w:cs="Arial"/>
          <w:color w:val="000000"/>
          <w:sz w:val="24"/>
          <w:szCs w:val="24"/>
          <w:shd w:val="clear" w:color="auto" w:fill="FFFFFF"/>
        </w:rPr>
        <w:t>re al</w:t>
      </w:r>
      <w:r w:rsidRPr="00214FDA">
        <w:rPr>
          <w:rFonts w:ascii="Arial" w:hAnsi="Arial" w:cs="Arial"/>
          <w:color w:val="000000"/>
          <w:sz w:val="24"/>
          <w:szCs w:val="24"/>
          <w:shd w:val="clear" w:color="auto" w:fill="FFFFFF"/>
        </w:rPr>
        <w:t>l colleagues have the same entitlements such as approved leave to celebrate Eid</w:t>
      </w:r>
      <w:r w:rsidR="009F719A" w:rsidRPr="00214FDA">
        <w:rPr>
          <w:rFonts w:ascii="Arial" w:hAnsi="Arial" w:cs="Arial"/>
          <w:color w:val="000000"/>
          <w:sz w:val="24"/>
          <w:szCs w:val="24"/>
          <w:shd w:val="clear" w:color="auto" w:fill="FFFFFF"/>
        </w:rPr>
        <w:t>,</w:t>
      </w:r>
      <w:r w:rsidRPr="00214FDA">
        <w:rPr>
          <w:rFonts w:ascii="Arial" w:hAnsi="Arial" w:cs="Arial"/>
          <w:color w:val="000000"/>
          <w:sz w:val="24"/>
          <w:szCs w:val="24"/>
          <w:shd w:val="clear" w:color="auto" w:fill="FFFFFF"/>
        </w:rPr>
        <w:t xml:space="preserve"> appropriate breaks to allow for prayers etc. </w:t>
      </w:r>
    </w:p>
    <w:p w14:paraId="422F4E44" w14:textId="35954C1C" w:rsidR="006B6FAB" w:rsidRPr="00214FDA" w:rsidRDefault="00FD510D" w:rsidP="0049130A">
      <w:pPr>
        <w:spacing w:line="360" w:lineRule="auto"/>
        <w:rPr>
          <w:rFonts w:ascii="Arial" w:hAnsi="Arial" w:cs="Arial"/>
          <w:sz w:val="24"/>
          <w:szCs w:val="24"/>
        </w:rPr>
      </w:pPr>
      <w:r w:rsidRPr="00214FDA">
        <w:rPr>
          <w:rFonts w:ascii="Arial" w:hAnsi="Arial" w:cs="Arial"/>
          <w:sz w:val="24"/>
          <w:szCs w:val="24"/>
        </w:rPr>
        <w:t>According to research, businesses with greater diversity and inclusion have a 19% higher turnover rate. This shows that accepting diversity is essential to the advancement of the economy's future.  The results demonstrated that workers' views of inclusion were positively correlated with job role and performance through the mediation of company commitment. Perceptions of inclusion had a strong association with performance in team roles</w:t>
      </w:r>
      <w:r w:rsidR="00703813" w:rsidRPr="00214FDA">
        <w:rPr>
          <w:rFonts w:ascii="Arial" w:hAnsi="Arial" w:cs="Arial"/>
          <w:sz w:val="24"/>
          <w:szCs w:val="24"/>
        </w:rPr>
        <w:t xml:space="preserve">. </w:t>
      </w:r>
      <w:r w:rsidR="00214FDA" w:rsidRPr="00214FDA">
        <w:rPr>
          <w:rFonts w:ascii="Arial" w:hAnsi="Arial" w:cs="Arial"/>
          <w:color w:val="000000"/>
          <w:sz w:val="24"/>
          <w:szCs w:val="24"/>
          <w:shd w:val="clear" w:color="auto" w:fill="FFFFFF"/>
        </w:rPr>
        <w:t>Building a diverse team increases your talent pool and exposes you to a greater variety of perspectives, which encourages creativity.</w:t>
      </w:r>
    </w:p>
    <w:p w14:paraId="1EE42557" w14:textId="77777777" w:rsidR="0049130A" w:rsidRPr="00214FDA" w:rsidRDefault="0049130A" w:rsidP="0049130A">
      <w:pPr>
        <w:rPr>
          <w:rFonts w:ascii="Arial" w:hAnsi="Arial" w:cs="Arial"/>
          <w:sz w:val="24"/>
          <w:szCs w:val="24"/>
        </w:rPr>
      </w:pPr>
    </w:p>
    <w:p w14:paraId="3B28B415" w14:textId="77777777" w:rsidR="0030173B" w:rsidRPr="00214FDA" w:rsidRDefault="0030173B" w:rsidP="003F69D6">
      <w:pPr>
        <w:rPr>
          <w:rFonts w:ascii="Arial" w:hAnsi="Arial" w:cs="Arial"/>
          <w:sz w:val="24"/>
          <w:szCs w:val="24"/>
        </w:rPr>
      </w:pPr>
    </w:p>
    <w:p w14:paraId="52CE686E" w14:textId="4BCBD75C" w:rsidR="003F69D6" w:rsidRPr="00214FDA" w:rsidRDefault="0049130A" w:rsidP="002049FE">
      <w:pPr>
        <w:pStyle w:val="Heading2"/>
        <w:rPr>
          <w:rFonts w:ascii="Arial" w:hAnsi="Arial" w:cs="Arial"/>
          <w:sz w:val="24"/>
          <w:szCs w:val="24"/>
        </w:rPr>
      </w:pPr>
      <w:bookmarkStart w:id="8" w:name="_Toc136206923"/>
      <w:r w:rsidRPr="00214FDA">
        <w:rPr>
          <w:rFonts w:ascii="Arial" w:hAnsi="Arial" w:cs="Arial"/>
          <w:sz w:val="24"/>
          <w:szCs w:val="24"/>
        </w:rPr>
        <w:t>References</w:t>
      </w:r>
      <w:bookmarkEnd w:id="8"/>
      <w:r w:rsidRPr="00214FDA">
        <w:rPr>
          <w:rFonts w:ascii="Arial" w:hAnsi="Arial" w:cs="Arial"/>
          <w:sz w:val="24"/>
          <w:szCs w:val="24"/>
        </w:rPr>
        <w:t xml:space="preserve"> </w:t>
      </w:r>
    </w:p>
    <w:p w14:paraId="3F7A9308" w14:textId="77777777" w:rsidR="00BC473C" w:rsidRDefault="00BC473C" w:rsidP="0049130A">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Abdullah, H., &amp; Valentine, B. (2009). Fundamental and ethics theories of corporate governance. </w:t>
      </w:r>
      <w:r w:rsidRPr="00214FDA">
        <w:rPr>
          <w:rFonts w:ascii="Arial" w:hAnsi="Arial" w:cs="Arial"/>
          <w:i/>
          <w:iCs/>
          <w:color w:val="222222"/>
          <w:sz w:val="24"/>
          <w:szCs w:val="24"/>
          <w:shd w:val="clear" w:color="auto" w:fill="FFFFFF"/>
        </w:rPr>
        <w:t>Middle Eastern Finance and Economics</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4</w:t>
      </w:r>
      <w:r w:rsidRPr="00214FDA">
        <w:rPr>
          <w:rFonts w:ascii="Arial" w:hAnsi="Arial" w:cs="Arial"/>
          <w:color w:val="222222"/>
          <w:sz w:val="24"/>
          <w:szCs w:val="24"/>
          <w:shd w:val="clear" w:color="auto" w:fill="FFFFFF"/>
        </w:rPr>
        <w:t>(4), 88-96.</w:t>
      </w:r>
    </w:p>
    <w:p w14:paraId="0599F18A" w14:textId="77777777" w:rsidR="00BC473C" w:rsidRDefault="00BC473C" w:rsidP="0049130A">
      <w:pPr>
        <w:rPr>
          <w:rFonts w:ascii="Arial" w:hAnsi="Arial" w:cs="Arial"/>
          <w:color w:val="222222"/>
          <w:sz w:val="24"/>
          <w:szCs w:val="24"/>
          <w:shd w:val="clear" w:color="auto" w:fill="FFFFFF"/>
        </w:rPr>
      </w:pPr>
    </w:p>
    <w:p w14:paraId="3BD665BF" w14:textId="5C6764FC" w:rsidR="00BC473C" w:rsidRDefault="00BC473C" w:rsidP="0049130A">
      <w:pPr>
        <w:rPr>
          <w:rFonts w:ascii="Arial" w:hAnsi="Arial" w:cs="Arial"/>
          <w:color w:val="202020"/>
          <w:sz w:val="24"/>
          <w:szCs w:val="24"/>
          <w:shd w:val="clear" w:color="auto" w:fill="FFFFFF"/>
        </w:rPr>
      </w:pPr>
      <w:r w:rsidRPr="00214FDA">
        <w:rPr>
          <w:rFonts w:ascii="Arial" w:hAnsi="Arial" w:cs="Arial"/>
          <w:color w:val="202020"/>
          <w:sz w:val="24"/>
          <w:szCs w:val="24"/>
          <w:shd w:val="clear" w:color="auto" w:fill="FFFFFF"/>
        </w:rPr>
        <w:t>Cassidy T, Lynn R. A multifactorial approach to achievement motivation: The development of a comprehensive measure. J Occup Psychol. 1989;62: 301–312.</w:t>
      </w:r>
    </w:p>
    <w:p w14:paraId="00ED2EFF" w14:textId="77777777" w:rsidR="00E86995" w:rsidRDefault="00E86995" w:rsidP="0049130A">
      <w:pPr>
        <w:rPr>
          <w:rFonts w:ascii="Arial" w:hAnsi="Arial" w:cs="Arial"/>
          <w:color w:val="202020"/>
          <w:sz w:val="24"/>
          <w:szCs w:val="24"/>
          <w:shd w:val="clear" w:color="auto" w:fill="FFFFFF"/>
        </w:rPr>
      </w:pPr>
    </w:p>
    <w:p w14:paraId="4305D798" w14:textId="77777777" w:rsidR="00E86995" w:rsidRPr="00214FDA" w:rsidRDefault="00E86995" w:rsidP="00E86995">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Chen, C., &amp; Tang, N. (2018). Does perceived inclusion matter in the workplace?. </w:t>
      </w:r>
      <w:r w:rsidRPr="00214FDA">
        <w:rPr>
          <w:rFonts w:ascii="Arial" w:hAnsi="Arial" w:cs="Arial"/>
          <w:i/>
          <w:iCs/>
          <w:color w:val="222222"/>
          <w:sz w:val="24"/>
          <w:szCs w:val="24"/>
          <w:shd w:val="clear" w:color="auto" w:fill="FFFFFF"/>
        </w:rPr>
        <w:t>Journal of Managerial Psychology</w:t>
      </w:r>
      <w:r w:rsidRPr="00214FDA">
        <w:rPr>
          <w:rFonts w:ascii="Arial" w:hAnsi="Arial" w:cs="Arial"/>
          <w:color w:val="222222"/>
          <w:sz w:val="24"/>
          <w:szCs w:val="24"/>
          <w:shd w:val="clear" w:color="auto" w:fill="FFFFFF"/>
        </w:rPr>
        <w:t>.</w:t>
      </w:r>
    </w:p>
    <w:p w14:paraId="3119BA1E" w14:textId="77777777" w:rsidR="00E86995" w:rsidRDefault="00E86995" w:rsidP="0049130A">
      <w:pPr>
        <w:rPr>
          <w:rFonts w:ascii="Arial" w:hAnsi="Arial" w:cs="Arial"/>
          <w:color w:val="202020"/>
          <w:sz w:val="24"/>
          <w:szCs w:val="24"/>
          <w:shd w:val="clear" w:color="auto" w:fill="FFFFFF"/>
        </w:rPr>
      </w:pPr>
    </w:p>
    <w:p w14:paraId="4B45737C" w14:textId="77777777" w:rsidR="00E86995" w:rsidRDefault="00000000" w:rsidP="00E86995">
      <w:pPr>
        <w:rPr>
          <w:rFonts w:ascii="Arial" w:hAnsi="Arial" w:cs="Arial"/>
          <w:color w:val="000000" w:themeColor="text1"/>
          <w:sz w:val="24"/>
          <w:szCs w:val="24"/>
        </w:rPr>
      </w:pPr>
      <w:hyperlink r:id="rId15" w:tooltip="Massimo Contrafatto" w:history="1">
        <w:r w:rsidR="00E86995" w:rsidRPr="00E86995">
          <w:rPr>
            <w:rStyle w:val="Hyperlink"/>
            <w:rFonts w:ascii="Arial" w:hAnsi="Arial" w:cs="Arial"/>
            <w:color w:val="000000" w:themeColor="text1"/>
            <w:sz w:val="24"/>
            <w:szCs w:val="24"/>
            <w:u w:val="none"/>
            <w:shd w:val="clear" w:color="auto" w:fill="FFFFFF"/>
          </w:rPr>
          <w:t>Contrafatto, M.</w:t>
        </w:r>
      </w:hyperlink>
      <w:r w:rsidR="00E86995" w:rsidRPr="00E86995">
        <w:rPr>
          <w:rFonts w:ascii="Arial" w:hAnsi="Arial" w:cs="Arial"/>
          <w:color w:val="000000" w:themeColor="text1"/>
          <w:sz w:val="24"/>
          <w:szCs w:val="24"/>
          <w:shd w:val="clear" w:color="auto" w:fill="FFFFFF"/>
        </w:rPr>
        <w:t> (2014), "Stewardship Theory: Approaches and Perspectives", </w:t>
      </w:r>
      <w:r w:rsidR="00E86995" w:rsidRPr="00E86995">
        <w:rPr>
          <w:rFonts w:ascii="Arial" w:hAnsi="Arial" w:cs="Arial"/>
          <w:i/>
          <w:iCs/>
          <w:color w:val="000000" w:themeColor="text1"/>
          <w:sz w:val="24"/>
          <w:szCs w:val="24"/>
          <w:shd w:val="clear" w:color="auto" w:fill="FFFFFF"/>
        </w:rPr>
        <w:t>Accountability and Social Accounting for Social and Non-Profit Organizations</w:t>
      </w:r>
      <w:r w:rsidR="00E86995" w:rsidRPr="00E86995">
        <w:rPr>
          <w:rFonts w:ascii="Arial" w:hAnsi="Arial" w:cs="Arial"/>
          <w:color w:val="000000" w:themeColor="text1"/>
          <w:sz w:val="24"/>
          <w:szCs w:val="24"/>
          <w:shd w:val="clear" w:color="auto" w:fill="FFFFFF"/>
        </w:rPr>
        <w:t> (</w:t>
      </w:r>
      <w:r w:rsidR="00E86995" w:rsidRPr="00E86995">
        <w:rPr>
          <w:rFonts w:ascii="Arial" w:hAnsi="Arial" w:cs="Arial"/>
          <w:i/>
          <w:iCs/>
          <w:color w:val="000000" w:themeColor="text1"/>
          <w:sz w:val="24"/>
          <w:szCs w:val="24"/>
          <w:shd w:val="clear" w:color="auto" w:fill="FFFFFF"/>
        </w:rPr>
        <w:t>Advances in Public Interest Accounting, Vol. 17</w:t>
      </w:r>
      <w:r w:rsidR="00E86995" w:rsidRPr="00E86995">
        <w:rPr>
          <w:rFonts w:ascii="Arial" w:hAnsi="Arial" w:cs="Arial"/>
          <w:color w:val="000000" w:themeColor="text1"/>
          <w:sz w:val="24"/>
          <w:szCs w:val="24"/>
          <w:shd w:val="clear" w:color="auto" w:fill="FFFFFF"/>
        </w:rPr>
        <w:t>), Emerald Group Publishing Limited, Bingley, pp. 177-196. </w:t>
      </w:r>
      <w:hyperlink r:id="rId16" w:tooltip="DOI: https://doi.org/10.1108/S1041-706020140000017007" w:history="1">
        <w:r w:rsidR="00E86995" w:rsidRPr="00E86995">
          <w:rPr>
            <w:rStyle w:val="Hyperlink"/>
            <w:rFonts w:ascii="Arial" w:hAnsi="Arial" w:cs="Arial"/>
            <w:color w:val="000000" w:themeColor="text1"/>
            <w:sz w:val="24"/>
            <w:szCs w:val="24"/>
            <w:u w:val="none"/>
            <w:shd w:val="clear" w:color="auto" w:fill="FFFFFF"/>
          </w:rPr>
          <w:t>https://doi.org/10.1108/S1041-706020140000017007</w:t>
        </w:r>
      </w:hyperlink>
    </w:p>
    <w:p w14:paraId="1A6D962E" w14:textId="77777777" w:rsidR="00E86995" w:rsidRPr="00E86995" w:rsidRDefault="00E86995" w:rsidP="00E86995">
      <w:pPr>
        <w:rPr>
          <w:rFonts w:ascii="Arial" w:hAnsi="Arial" w:cs="Arial"/>
          <w:color w:val="000000" w:themeColor="text1"/>
          <w:sz w:val="24"/>
          <w:szCs w:val="24"/>
        </w:rPr>
      </w:pPr>
    </w:p>
    <w:p w14:paraId="3D93CA5E" w14:textId="77777777" w:rsidR="00E86995" w:rsidRDefault="00E86995" w:rsidP="00E86995">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Donaldson, L., &amp; Davis, J. H. (1991). Stewardship theory or agency theory: CEO governance and shareholder returns. </w:t>
      </w:r>
      <w:r w:rsidRPr="00214FDA">
        <w:rPr>
          <w:rFonts w:ascii="Arial" w:hAnsi="Arial" w:cs="Arial"/>
          <w:i/>
          <w:iCs/>
          <w:color w:val="222222"/>
          <w:sz w:val="24"/>
          <w:szCs w:val="24"/>
          <w:shd w:val="clear" w:color="auto" w:fill="FFFFFF"/>
        </w:rPr>
        <w:t>Australian Journal of management</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16</w:t>
      </w:r>
      <w:r w:rsidRPr="00214FDA">
        <w:rPr>
          <w:rFonts w:ascii="Arial" w:hAnsi="Arial" w:cs="Arial"/>
          <w:color w:val="222222"/>
          <w:sz w:val="24"/>
          <w:szCs w:val="24"/>
          <w:shd w:val="clear" w:color="auto" w:fill="FFFFFF"/>
        </w:rPr>
        <w:t>(1), 49-64.</w:t>
      </w:r>
    </w:p>
    <w:p w14:paraId="773D8D43" w14:textId="77777777" w:rsidR="00E86995" w:rsidRDefault="00E86995" w:rsidP="00E86995">
      <w:pPr>
        <w:rPr>
          <w:rFonts w:ascii="Arial" w:hAnsi="Arial" w:cs="Arial"/>
          <w:color w:val="222222"/>
          <w:sz w:val="24"/>
          <w:szCs w:val="24"/>
          <w:shd w:val="clear" w:color="auto" w:fill="FFFFFF"/>
        </w:rPr>
      </w:pPr>
    </w:p>
    <w:p w14:paraId="0B9948CA" w14:textId="77777777" w:rsidR="00E86995" w:rsidRDefault="00E86995" w:rsidP="00E86995">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Duckworth, A. L., &amp; Quinn, P. D. (2009). Development and validation of the Short Grit Scale (GRIT–S). </w:t>
      </w:r>
      <w:r w:rsidRPr="00214FDA">
        <w:rPr>
          <w:rFonts w:ascii="Arial" w:hAnsi="Arial" w:cs="Arial"/>
          <w:i/>
          <w:iCs/>
          <w:color w:val="222222"/>
          <w:sz w:val="24"/>
          <w:szCs w:val="24"/>
          <w:shd w:val="clear" w:color="auto" w:fill="FFFFFF"/>
        </w:rPr>
        <w:t>Journal of personality assessment</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91</w:t>
      </w:r>
      <w:r w:rsidRPr="00214FDA">
        <w:rPr>
          <w:rFonts w:ascii="Arial" w:hAnsi="Arial" w:cs="Arial"/>
          <w:color w:val="222222"/>
          <w:sz w:val="24"/>
          <w:szCs w:val="24"/>
          <w:shd w:val="clear" w:color="auto" w:fill="FFFFFF"/>
        </w:rPr>
        <w:t>(2), 166-174.</w:t>
      </w:r>
    </w:p>
    <w:p w14:paraId="4E6DE3CA" w14:textId="77777777" w:rsidR="00E86995" w:rsidRDefault="00E86995" w:rsidP="00E86995">
      <w:pPr>
        <w:rPr>
          <w:rFonts w:ascii="Arial" w:hAnsi="Arial" w:cs="Arial"/>
          <w:color w:val="222222"/>
          <w:sz w:val="24"/>
          <w:szCs w:val="24"/>
          <w:shd w:val="clear" w:color="auto" w:fill="FFFFFF"/>
        </w:rPr>
      </w:pPr>
    </w:p>
    <w:p w14:paraId="58403FF4" w14:textId="77777777" w:rsidR="00E86995" w:rsidRPr="00214FDA" w:rsidRDefault="00E86995" w:rsidP="00E86995">
      <w:pPr>
        <w:rPr>
          <w:rFonts w:ascii="Arial" w:hAnsi="Arial" w:cs="Arial"/>
          <w:sz w:val="24"/>
          <w:szCs w:val="24"/>
        </w:rPr>
      </w:pPr>
      <w:r w:rsidRPr="00214FDA">
        <w:rPr>
          <w:rFonts w:ascii="Arial" w:hAnsi="Arial" w:cs="Arial"/>
          <w:color w:val="222222"/>
          <w:sz w:val="24"/>
          <w:szCs w:val="24"/>
          <w:shd w:val="clear" w:color="auto" w:fill="FFFFFF"/>
        </w:rPr>
        <w:t>Eddleston, K. A., &amp; Kellermanns, F. W. (2007). Destructive and productive family relationships: A stewardship theory perspective. </w:t>
      </w:r>
      <w:r w:rsidRPr="00214FDA">
        <w:rPr>
          <w:rFonts w:ascii="Arial" w:hAnsi="Arial" w:cs="Arial"/>
          <w:i/>
          <w:iCs/>
          <w:color w:val="222222"/>
          <w:sz w:val="24"/>
          <w:szCs w:val="24"/>
          <w:shd w:val="clear" w:color="auto" w:fill="FFFFFF"/>
        </w:rPr>
        <w:t>Journal of business venturing</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22</w:t>
      </w:r>
      <w:r w:rsidRPr="00214FDA">
        <w:rPr>
          <w:rFonts w:ascii="Arial" w:hAnsi="Arial" w:cs="Arial"/>
          <w:color w:val="222222"/>
          <w:sz w:val="24"/>
          <w:szCs w:val="24"/>
          <w:shd w:val="clear" w:color="auto" w:fill="FFFFFF"/>
        </w:rPr>
        <w:t>(4), 545-565.</w:t>
      </w:r>
    </w:p>
    <w:p w14:paraId="7168B04C" w14:textId="77777777" w:rsidR="00E86995" w:rsidRDefault="00E86995" w:rsidP="00E86995">
      <w:pPr>
        <w:rPr>
          <w:rFonts w:ascii="Arial" w:hAnsi="Arial" w:cs="Arial"/>
          <w:color w:val="202020"/>
          <w:sz w:val="24"/>
          <w:szCs w:val="24"/>
          <w:shd w:val="clear" w:color="auto" w:fill="FFFFFF"/>
        </w:rPr>
      </w:pPr>
    </w:p>
    <w:p w14:paraId="6C03BD27" w14:textId="77777777" w:rsidR="00E86995" w:rsidRDefault="00E86995" w:rsidP="00E86995">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Featherstone, M., Turner, B. S., &amp; Hepworth, M. (1990). The body: Social process and cultural theory. </w:t>
      </w:r>
      <w:r w:rsidRPr="00214FDA">
        <w:rPr>
          <w:rFonts w:ascii="Arial" w:hAnsi="Arial" w:cs="Arial"/>
          <w:i/>
          <w:iCs/>
          <w:color w:val="222222"/>
          <w:sz w:val="24"/>
          <w:szCs w:val="24"/>
          <w:shd w:val="clear" w:color="auto" w:fill="FFFFFF"/>
        </w:rPr>
        <w:t>The Body</w:t>
      </w:r>
      <w:r w:rsidRPr="00214FDA">
        <w:rPr>
          <w:rFonts w:ascii="Arial" w:hAnsi="Arial" w:cs="Arial"/>
          <w:color w:val="222222"/>
          <w:sz w:val="24"/>
          <w:szCs w:val="24"/>
          <w:shd w:val="clear" w:color="auto" w:fill="FFFFFF"/>
        </w:rPr>
        <w:t>, 1-352.</w:t>
      </w:r>
    </w:p>
    <w:p w14:paraId="0E14785C" w14:textId="77777777" w:rsidR="00184F3A" w:rsidRDefault="00184F3A" w:rsidP="00E86995">
      <w:pPr>
        <w:rPr>
          <w:rFonts w:ascii="Arial" w:hAnsi="Arial" w:cs="Arial"/>
          <w:color w:val="222222"/>
          <w:sz w:val="24"/>
          <w:szCs w:val="24"/>
          <w:shd w:val="clear" w:color="auto" w:fill="FFFFFF"/>
        </w:rPr>
      </w:pPr>
    </w:p>
    <w:p w14:paraId="115D732B" w14:textId="77777777" w:rsidR="00184F3A" w:rsidRDefault="00184F3A" w:rsidP="00184F3A">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Grabowski, D., Chudzicka-Czupała, A., &amp; Stapor, K. (2021). Relationships between work ethic and motivation to work from the point of view of the self-determination theory. </w:t>
      </w:r>
      <w:r w:rsidRPr="00214FDA">
        <w:rPr>
          <w:rFonts w:ascii="Arial" w:hAnsi="Arial" w:cs="Arial"/>
          <w:i/>
          <w:iCs/>
          <w:color w:val="222222"/>
          <w:sz w:val="24"/>
          <w:szCs w:val="24"/>
          <w:shd w:val="clear" w:color="auto" w:fill="FFFFFF"/>
        </w:rPr>
        <w:t>PloS one</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16</w:t>
      </w:r>
      <w:r w:rsidRPr="00214FDA">
        <w:rPr>
          <w:rFonts w:ascii="Arial" w:hAnsi="Arial" w:cs="Arial"/>
          <w:color w:val="222222"/>
          <w:sz w:val="24"/>
          <w:szCs w:val="24"/>
          <w:shd w:val="clear" w:color="auto" w:fill="FFFFFF"/>
        </w:rPr>
        <w:t>(7), e0253145.</w:t>
      </w:r>
    </w:p>
    <w:p w14:paraId="47EE9291" w14:textId="77777777" w:rsidR="00184F3A" w:rsidRDefault="00184F3A" w:rsidP="00184F3A">
      <w:pPr>
        <w:rPr>
          <w:rFonts w:ascii="Arial" w:hAnsi="Arial" w:cs="Arial"/>
          <w:color w:val="222222"/>
          <w:sz w:val="24"/>
          <w:szCs w:val="24"/>
          <w:shd w:val="clear" w:color="auto" w:fill="FFFFFF"/>
        </w:rPr>
      </w:pPr>
    </w:p>
    <w:p w14:paraId="7C1924FD" w14:textId="77777777" w:rsidR="00184F3A" w:rsidRPr="00214FDA" w:rsidRDefault="00184F3A" w:rsidP="00184F3A">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Holmes, P. (2017). Intercultural communication in the global workplace, critical approaches. John Wiley &amp; Sons.</w:t>
      </w:r>
    </w:p>
    <w:p w14:paraId="25CB1CB5" w14:textId="77777777" w:rsidR="00184F3A" w:rsidRPr="00214FDA" w:rsidRDefault="00184F3A" w:rsidP="00184F3A">
      <w:pPr>
        <w:rPr>
          <w:rFonts w:ascii="Arial" w:hAnsi="Arial" w:cs="Arial"/>
          <w:color w:val="222222"/>
          <w:sz w:val="24"/>
          <w:szCs w:val="24"/>
          <w:shd w:val="clear" w:color="auto" w:fill="FFFFFF"/>
        </w:rPr>
      </w:pPr>
    </w:p>
    <w:p w14:paraId="3ADFE10D" w14:textId="77777777" w:rsidR="00184F3A" w:rsidRPr="00214FDA" w:rsidRDefault="00184F3A" w:rsidP="00184F3A">
      <w:pPr>
        <w:rPr>
          <w:rFonts w:ascii="Arial" w:hAnsi="Arial" w:cs="Arial"/>
          <w:sz w:val="24"/>
          <w:szCs w:val="24"/>
        </w:rPr>
      </w:pPr>
      <w:r w:rsidRPr="00214FDA">
        <w:rPr>
          <w:rFonts w:ascii="Arial" w:hAnsi="Arial" w:cs="Arial"/>
          <w:color w:val="222222"/>
          <w:sz w:val="24"/>
          <w:szCs w:val="24"/>
          <w:shd w:val="clear" w:color="auto" w:fill="FFFFFF"/>
        </w:rPr>
        <w:t>Meriac, J. P., Rasmussen, K. E., &amp; Pang, J. (2023). Work ethic and grit: Explaining responses to dissatisfaction at work. </w:t>
      </w:r>
      <w:r w:rsidRPr="00214FDA">
        <w:rPr>
          <w:rFonts w:ascii="Arial" w:hAnsi="Arial" w:cs="Arial"/>
          <w:i/>
          <w:iCs/>
          <w:color w:val="222222"/>
          <w:sz w:val="24"/>
          <w:szCs w:val="24"/>
          <w:shd w:val="clear" w:color="auto" w:fill="FFFFFF"/>
        </w:rPr>
        <w:t>Personality and Individual Differences</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203</w:t>
      </w:r>
      <w:r w:rsidRPr="00214FDA">
        <w:rPr>
          <w:rFonts w:ascii="Arial" w:hAnsi="Arial" w:cs="Arial"/>
          <w:color w:val="222222"/>
          <w:sz w:val="24"/>
          <w:szCs w:val="24"/>
          <w:shd w:val="clear" w:color="auto" w:fill="FFFFFF"/>
        </w:rPr>
        <w:t>, 112037.</w:t>
      </w:r>
    </w:p>
    <w:p w14:paraId="151CEA83" w14:textId="77777777" w:rsidR="00184F3A" w:rsidRPr="00214FDA" w:rsidRDefault="00184F3A" w:rsidP="00E86995">
      <w:pPr>
        <w:rPr>
          <w:rFonts w:ascii="Arial" w:hAnsi="Arial" w:cs="Arial"/>
          <w:color w:val="222222"/>
          <w:sz w:val="24"/>
          <w:szCs w:val="24"/>
          <w:shd w:val="clear" w:color="auto" w:fill="FFFFFF"/>
        </w:rPr>
      </w:pPr>
    </w:p>
    <w:p w14:paraId="3FFD12AC" w14:textId="77777777" w:rsidR="00184F3A" w:rsidRPr="00214FDA" w:rsidRDefault="00184F3A" w:rsidP="00184F3A">
      <w:pPr>
        <w:rPr>
          <w:rFonts w:ascii="Arial" w:hAnsi="Arial" w:cs="Arial"/>
          <w:color w:val="202020"/>
          <w:sz w:val="24"/>
          <w:szCs w:val="24"/>
          <w:shd w:val="clear" w:color="auto" w:fill="FFFFFF"/>
        </w:rPr>
      </w:pPr>
      <w:r w:rsidRPr="00214FDA">
        <w:rPr>
          <w:rFonts w:ascii="Arial" w:hAnsi="Arial" w:cs="Arial"/>
          <w:color w:val="202020"/>
          <w:sz w:val="24"/>
          <w:szCs w:val="24"/>
          <w:shd w:val="clear" w:color="auto" w:fill="FFFFFF"/>
        </w:rPr>
        <w:t>Miller M, Woehr D, Hudspeth N. The Meaning and Measurement of Work Ethic: Construction and Initial Validation of a Multidimensional Inventory. J Vocat Behav. 2002;60(3): 451–489.</w:t>
      </w:r>
    </w:p>
    <w:p w14:paraId="0195D472" w14:textId="77777777" w:rsidR="00E86995" w:rsidRPr="00214FDA" w:rsidRDefault="00E86995" w:rsidP="00E86995">
      <w:pPr>
        <w:rPr>
          <w:rFonts w:ascii="Arial" w:hAnsi="Arial" w:cs="Arial"/>
          <w:color w:val="202020"/>
          <w:sz w:val="24"/>
          <w:szCs w:val="24"/>
          <w:shd w:val="clear" w:color="auto" w:fill="FFFFFF"/>
        </w:rPr>
      </w:pPr>
    </w:p>
    <w:p w14:paraId="090D9EDE" w14:textId="77777777" w:rsidR="00184F3A" w:rsidRPr="00214FDA" w:rsidRDefault="00184F3A" w:rsidP="00184F3A">
      <w:pPr>
        <w:rPr>
          <w:rFonts w:ascii="Arial" w:hAnsi="Arial" w:cs="Arial"/>
          <w:sz w:val="24"/>
          <w:szCs w:val="24"/>
        </w:rPr>
      </w:pPr>
      <w:r w:rsidRPr="00214FDA">
        <w:rPr>
          <w:rFonts w:ascii="Arial" w:hAnsi="Arial" w:cs="Arial"/>
          <w:color w:val="222222"/>
          <w:sz w:val="24"/>
          <w:szCs w:val="24"/>
          <w:shd w:val="clear" w:color="auto" w:fill="FFFFFF"/>
        </w:rPr>
        <w:t>Shleifer, A., &amp; Vishny, R. W. (1997). A survey of corporate governance. </w:t>
      </w:r>
      <w:r w:rsidRPr="00214FDA">
        <w:rPr>
          <w:rFonts w:ascii="Arial" w:hAnsi="Arial" w:cs="Arial"/>
          <w:i/>
          <w:iCs/>
          <w:color w:val="222222"/>
          <w:sz w:val="24"/>
          <w:szCs w:val="24"/>
          <w:shd w:val="clear" w:color="auto" w:fill="FFFFFF"/>
        </w:rPr>
        <w:t>The journal of finance</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52</w:t>
      </w:r>
      <w:r w:rsidRPr="00214FDA">
        <w:rPr>
          <w:rFonts w:ascii="Arial" w:hAnsi="Arial" w:cs="Arial"/>
          <w:color w:val="222222"/>
          <w:sz w:val="24"/>
          <w:szCs w:val="24"/>
          <w:shd w:val="clear" w:color="auto" w:fill="FFFFFF"/>
        </w:rPr>
        <w:t>(2), 737-783.</w:t>
      </w:r>
    </w:p>
    <w:p w14:paraId="3F38D038" w14:textId="77777777" w:rsidR="00971BAF" w:rsidRDefault="00971BAF" w:rsidP="0049130A">
      <w:pPr>
        <w:rPr>
          <w:rFonts w:ascii="Arial" w:hAnsi="Arial" w:cs="Arial"/>
          <w:color w:val="222222"/>
          <w:sz w:val="24"/>
          <w:szCs w:val="24"/>
          <w:shd w:val="clear" w:color="auto" w:fill="FFFFFF"/>
        </w:rPr>
      </w:pPr>
    </w:p>
    <w:p w14:paraId="28218DA4" w14:textId="7AF5B54A" w:rsidR="0049130A" w:rsidRPr="00214FDA" w:rsidRDefault="0049130A" w:rsidP="0049130A">
      <w:pPr>
        <w:rPr>
          <w:rFonts w:ascii="Arial" w:hAnsi="Arial" w:cs="Arial"/>
          <w:color w:val="222222"/>
          <w:sz w:val="24"/>
          <w:szCs w:val="24"/>
          <w:shd w:val="clear" w:color="auto" w:fill="FFFFFF"/>
        </w:rPr>
      </w:pPr>
      <w:r w:rsidRPr="00214FDA">
        <w:rPr>
          <w:rFonts w:ascii="Arial" w:hAnsi="Arial" w:cs="Arial"/>
          <w:color w:val="222222"/>
          <w:sz w:val="24"/>
          <w:szCs w:val="24"/>
          <w:shd w:val="clear" w:color="auto" w:fill="FFFFFF"/>
        </w:rPr>
        <w:t>Williams, A., Thompson, N., &amp; Kandola, B. (2022). Sexual Orientation Diversity and Inclusion in the Workplace: A Qualitative Study of LGB Inclusion in a UK Public Sector Organisation. </w:t>
      </w:r>
      <w:r w:rsidRPr="00214FDA">
        <w:rPr>
          <w:rFonts w:ascii="Arial" w:hAnsi="Arial" w:cs="Arial"/>
          <w:i/>
          <w:iCs/>
          <w:color w:val="222222"/>
          <w:sz w:val="24"/>
          <w:szCs w:val="24"/>
          <w:shd w:val="clear" w:color="auto" w:fill="FFFFFF"/>
        </w:rPr>
        <w:t>The Qualitative Report</w:t>
      </w:r>
      <w:r w:rsidRPr="00214FDA">
        <w:rPr>
          <w:rFonts w:ascii="Arial" w:hAnsi="Arial" w:cs="Arial"/>
          <w:color w:val="222222"/>
          <w:sz w:val="24"/>
          <w:szCs w:val="24"/>
          <w:shd w:val="clear" w:color="auto" w:fill="FFFFFF"/>
        </w:rPr>
        <w:t>, </w:t>
      </w:r>
      <w:r w:rsidRPr="00214FDA">
        <w:rPr>
          <w:rFonts w:ascii="Arial" w:hAnsi="Arial" w:cs="Arial"/>
          <w:i/>
          <w:iCs/>
          <w:color w:val="222222"/>
          <w:sz w:val="24"/>
          <w:szCs w:val="24"/>
          <w:shd w:val="clear" w:color="auto" w:fill="FFFFFF"/>
        </w:rPr>
        <w:t>27</w:t>
      </w:r>
      <w:r w:rsidRPr="00214FDA">
        <w:rPr>
          <w:rFonts w:ascii="Arial" w:hAnsi="Arial" w:cs="Arial"/>
          <w:color w:val="222222"/>
          <w:sz w:val="24"/>
          <w:szCs w:val="24"/>
          <w:shd w:val="clear" w:color="auto" w:fill="FFFFFF"/>
        </w:rPr>
        <w:t>(4), 1068-1087.</w:t>
      </w:r>
    </w:p>
    <w:p w14:paraId="645CC4AB" w14:textId="77777777" w:rsidR="00971BAF" w:rsidRDefault="00971BAF" w:rsidP="0049130A">
      <w:pPr>
        <w:rPr>
          <w:rFonts w:ascii="Arial" w:hAnsi="Arial" w:cs="Arial"/>
          <w:color w:val="333333"/>
          <w:sz w:val="24"/>
          <w:szCs w:val="24"/>
          <w:shd w:val="clear" w:color="auto" w:fill="FFFFFF"/>
        </w:rPr>
      </w:pPr>
    </w:p>
    <w:p w14:paraId="332CD5EB" w14:textId="6D229FE3" w:rsidR="0049130A" w:rsidRDefault="0049130A" w:rsidP="0049130A">
      <w:pPr>
        <w:rPr>
          <w:rStyle w:val="Hyperlink"/>
          <w:rFonts w:ascii="Arial" w:hAnsi="Arial" w:cs="Arial"/>
          <w:color w:val="006ACC"/>
          <w:sz w:val="24"/>
          <w:szCs w:val="24"/>
          <w:shd w:val="clear" w:color="auto" w:fill="FFFFFF"/>
        </w:rPr>
      </w:pPr>
      <w:r w:rsidRPr="00214FDA">
        <w:rPr>
          <w:rFonts w:ascii="Arial" w:hAnsi="Arial" w:cs="Arial"/>
          <w:color w:val="333333"/>
          <w:sz w:val="24"/>
          <w:szCs w:val="24"/>
          <w:shd w:val="clear" w:color="auto" w:fill="FFFFFF"/>
        </w:rPr>
        <w:t>Woehr, D. J., Arciniega, L. M., &amp; Lim, D. H. (2007). Examining Work Ethic Across Populations: A Comparison of the Multidimensional Work Ethic Profile Across Three Diverse Cultures. </w:t>
      </w:r>
      <w:r w:rsidRPr="00214FDA">
        <w:rPr>
          <w:rFonts w:ascii="Arial" w:hAnsi="Arial" w:cs="Arial"/>
          <w:i/>
          <w:iCs/>
          <w:color w:val="333333"/>
          <w:sz w:val="24"/>
          <w:szCs w:val="24"/>
          <w:shd w:val="clear" w:color="auto" w:fill="FFFFFF"/>
        </w:rPr>
        <w:t>Educational and Psychological Measurement</w:t>
      </w:r>
      <w:r w:rsidRPr="00214FDA">
        <w:rPr>
          <w:rFonts w:ascii="Arial" w:hAnsi="Arial" w:cs="Arial"/>
          <w:color w:val="333333"/>
          <w:sz w:val="24"/>
          <w:szCs w:val="24"/>
          <w:shd w:val="clear" w:color="auto" w:fill="FFFFFF"/>
        </w:rPr>
        <w:t>, </w:t>
      </w:r>
      <w:r w:rsidRPr="00214FDA">
        <w:rPr>
          <w:rFonts w:ascii="Arial" w:hAnsi="Arial" w:cs="Arial"/>
          <w:i/>
          <w:iCs/>
          <w:color w:val="333333"/>
          <w:sz w:val="24"/>
          <w:szCs w:val="24"/>
          <w:shd w:val="clear" w:color="auto" w:fill="FFFFFF"/>
        </w:rPr>
        <w:t>67</w:t>
      </w:r>
      <w:r w:rsidRPr="00214FDA">
        <w:rPr>
          <w:rFonts w:ascii="Arial" w:hAnsi="Arial" w:cs="Arial"/>
          <w:color w:val="333333"/>
          <w:sz w:val="24"/>
          <w:szCs w:val="24"/>
          <w:shd w:val="clear" w:color="auto" w:fill="FFFFFF"/>
        </w:rPr>
        <w:t>(1), 154–168. </w:t>
      </w:r>
      <w:hyperlink r:id="rId17" w:history="1">
        <w:r w:rsidRPr="00214FDA">
          <w:rPr>
            <w:rStyle w:val="Hyperlink"/>
            <w:rFonts w:ascii="Arial" w:hAnsi="Arial" w:cs="Arial"/>
            <w:color w:val="006ACC"/>
            <w:sz w:val="24"/>
            <w:szCs w:val="24"/>
            <w:shd w:val="clear" w:color="auto" w:fill="FFFFFF"/>
          </w:rPr>
          <w:t>https://doi.org/10.1177/0013164406292036</w:t>
        </w:r>
      </w:hyperlink>
    </w:p>
    <w:p w14:paraId="153556C6" w14:textId="77777777" w:rsidR="004D23F4" w:rsidRDefault="004D23F4" w:rsidP="0049130A">
      <w:pPr>
        <w:rPr>
          <w:rStyle w:val="Hyperlink"/>
          <w:rFonts w:ascii="Arial" w:hAnsi="Arial" w:cs="Arial"/>
          <w:color w:val="006ACC"/>
          <w:sz w:val="24"/>
          <w:szCs w:val="24"/>
          <w:shd w:val="clear" w:color="auto" w:fill="FFFFFF"/>
        </w:rPr>
      </w:pPr>
    </w:p>
    <w:p w14:paraId="64BA2048" w14:textId="77777777" w:rsidR="004D23F4" w:rsidRPr="004D23F4" w:rsidRDefault="004D23F4" w:rsidP="004D23F4">
      <w:pPr>
        <w:pStyle w:val="NormalWeb"/>
        <w:spacing w:before="0" w:beforeAutospacing="0" w:after="160" w:afterAutospacing="0"/>
        <w:rPr>
          <w:sz w:val="24"/>
          <w:szCs w:val="24"/>
        </w:rPr>
      </w:pPr>
      <w:r w:rsidRPr="004D23F4">
        <w:rPr>
          <w:rFonts w:ascii="Arial" w:hAnsi="Arial" w:cs="Arial"/>
          <w:sz w:val="24"/>
          <w:szCs w:val="24"/>
        </w:rPr>
        <w:t xml:space="preserve">Zander, L., </w:t>
      </w:r>
      <w:proofErr w:type="spellStart"/>
      <w:r w:rsidRPr="004D23F4">
        <w:rPr>
          <w:rFonts w:ascii="Arial" w:hAnsi="Arial" w:cs="Arial"/>
          <w:sz w:val="24"/>
          <w:szCs w:val="24"/>
        </w:rPr>
        <w:t>Mockaitis</w:t>
      </w:r>
      <w:proofErr w:type="spellEnd"/>
      <w:r w:rsidRPr="004D23F4">
        <w:rPr>
          <w:rFonts w:ascii="Arial" w:hAnsi="Arial" w:cs="Arial"/>
          <w:sz w:val="24"/>
          <w:szCs w:val="24"/>
        </w:rPr>
        <w:t xml:space="preserve">, A. I., &amp; Butler, C. L. (2012). Leading global teams. </w:t>
      </w:r>
      <w:r w:rsidRPr="004D23F4">
        <w:rPr>
          <w:rFonts w:ascii="Arial" w:hAnsi="Arial" w:cs="Arial"/>
          <w:i/>
          <w:iCs/>
          <w:sz w:val="24"/>
          <w:szCs w:val="24"/>
        </w:rPr>
        <w:t>Journal of World Business</w:t>
      </w:r>
      <w:r w:rsidRPr="004D23F4">
        <w:rPr>
          <w:rFonts w:ascii="Arial" w:hAnsi="Arial" w:cs="Arial"/>
          <w:sz w:val="24"/>
          <w:szCs w:val="24"/>
        </w:rPr>
        <w:t xml:space="preserve">, </w:t>
      </w:r>
      <w:r w:rsidRPr="004D23F4">
        <w:rPr>
          <w:rFonts w:ascii="Arial" w:hAnsi="Arial" w:cs="Arial"/>
          <w:i/>
          <w:iCs/>
          <w:sz w:val="24"/>
          <w:szCs w:val="24"/>
        </w:rPr>
        <w:t>47</w:t>
      </w:r>
      <w:r w:rsidRPr="004D23F4">
        <w:rPr>
          <w:rFonts w:ascii="Arial" w:hAnsi="Arial" w:cs="Arial"/>
          <w:sz w:val="24"/>
          <w:szCs w:val="24"/>
        </w:rPr>
        <w:t>(4), 592-603.</w:t>
      </w:r>
    </w:p>
    <w:p w14:paraId="77AB5169" w14:textId="77777777" w:rsidR="004D23F4" w:rsidRPr="00214FDA" w:rsidRDefault="004D23F4" w:rsidP="0049130A">
      <w:pPr>
        <w:rPr>
          <w:rFonts w:ascii="Arial" w:hAnsi="Arial" w:cs="Arial"/>
          <w:sz w:val="24"/>
          <w:szCs w:val="24"/>
        </w:rPr>
      </w:pPr>
    </w:p>
    <w:p w14:paraId="657CF291" w14:textId="77777777" w:rsidR="0079127A" w:rsidRPr="00214FDA" w:rsidRDefault="0079127A" w:rsidP="0049130A">
      <w:pPr>
        <w:rPr>
          <w:rFonts w:ascii="Arial" w:hAnsi="Arial" w:cs="Arial"/>
          <w:sz w:val="24"/>
          <w:szCs w:val="24"/>
        </w:rPr>
      </w:pPr>
    </w:p>
    <w:p w14:paraId="6389C3E7" w14:textId="77777777" w:rsidR="00592107" w:rsidRPr="00214FDA" w:rsidRDefault="00592107" w:rsidP="0049130A">
      <w:pPr>
        <w:rPr>
          <w:rFonts w:ascii="Arial" w:hAnsi="Arial" w:cs="Arial"/>
          <w:color w:val="222222"/>
          <w:sz w:val="24"/>
          <w:szCs w:val="24"/>
          <w:shd w:val="clear" w:color="auto" w:fill="FFFFFF"/>
        </w:rPr>
      </w:pPr>
    </w:p>
    <w:p w14:paraId="2E28B959" w14:textId="35EC846D" w:rsidR="00CD729F" w:rsidRPr="00214FDA" w:rsidRDefault="00CD729F" w:rsidP="0049130A">
      <w:pPr>
        <w:rPr>
          <w:rFonts w:ascii="Arial" w:hAnsi="Arial" w:cs="Arial"/>
          <w:sz w:val="24"/>
          <w:szCs w:val="24"/>
        </w:rPr>
      </w:pPr>
    </w:p>
    <w:p w14:paraId="1769822B" w14:textId="65157EB8" w:rsidR="00FA3135" w:rsidRPr="00214FDA" w:rsidRDefault="00FA3135" w:rsidP="0049130A">
      <w:pPr>
        <w:rPr>
          <w:rFonts w:ascii="Arial" w:hAnsi="Arial" w:cs="Arial"/>
          <w:sz w:val="24"/>
          <w:szCs w:val="24"/>
        </w:rPr>
      </w:pPr>
    </w:p>
    <w:p w14:paraId="62053640" w14:textId="6FE4ACA3" w:rsidR="0030173B" w:rsidRPr="00214FDA" w:rsidRDefault="0030173B">
      <w:pPr>
        <w:rPr>
          <w:rFonts w:ascii="Arial" w:hAnsi="Arial" w:cs="Arial"/>
          <w:sz w:val="24"/>
          <w:szCs w:val="24"/>
        </w:rPr>
      </w:pPr>
    </w:p>
    <w:sectPr w:rsidR="0030173B" w:rsidRPr="00214FDA" w:rsidSect="00D25936">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6FC2E" w14:textId="77777777" w:rsidR="00D262DF" w:rsidRDefault="00D262DF" w:rsidP="00677E98">
      <w:pPr>
        <w:spacing w:after="0" w:line="240" w:lineRule="auto"/>
      </w:pPr>
      <w:r>
        <w:separator/>
      </w:r>
    </w:p>
  </w:endnote>
  <w:endnote w:type="continuationSeparator" w:id="0">
    <w:p w14:paraId="670EA82E" w14:textId="77777777" w:rsidR="00D262DF" w:rsidRDefault="00D262DF" w:rsidP="00677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899306"/>
      <w:docPartObj>
        <w:docPartGallery w:val="Page Numbers (Bottom of Page)"/>
        <w:docPartUnique/>
      </w:docPartObj>
    </w:sdtPr>
    <w:sdtEndPr>
      <w:rPr>
        <w:noProof/>
      </w:rPr>
    </w:sdtEndPr>
    <w:sdtContent>
      <w:p w14:paraId="4C90440F" w14:textId="6394F1FF" w:rsidR="00214FDA" w:rsidRDefault="00214F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BA3F5F" w14:textId="77777777" w:rsidR="00677E98" w:rsidRDefault="00677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FA641" w14:textId="77777777" w:rsidR="00D262DF" w:rsidRDefault="00D262DF" w:rsidP="00677E98">
      <w:pPr>
        <w:spacing w:after="0" w:line="240" w:lineRule="auto"/>
      </w:pPr>
      <w:r>
        <w:separator/>
      </w:r>
    </w:p>
  </w:footnote>
  <w:footnote w:type="continuationSeparator" w:id="0">
    <w:p w14:paraId="63754D04" w14:textId="77777777" w:rsidR="00D262DF" w:rsidRDefault="00D262DF" w:rsidP="00677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10980485">
    <w:abstractNumId w:val="5"/>
  </w:num>
  <w:num w:numId="2" w16cid:durableId="709378571">
    <w:abstractNumId w:val="9"/>
  </w:num>
  <w:num w:numId="3" w16cid:durableId="771055364">
    <w:abstractNumId w:val="3"/>
  </w:num>
  <w:num w:numId="4" w16cid:durableId="391273196">
    <w:abstractNumId w:val="7"/>
  </w:num>
  <w:num w:numId="5" w16cid:durableId="1367680777">
    <w:abstractNumId w:val="1"/>
  </w:num>
  <w:num w:numId="6" w16cid:durableId="1061178668">
    <w:abstractNumId w:val="4"/>
  </w:num>
  <w:num w:numId="7" w16cid:durableId="426654313">
    <w:abstractNumId w:val="0"/>
  </w:num>
  <w:num w:numId="8" w16cid:durableId="1750274321">
    <w:abstractNumId w:val="11"/>
  </w:num>
  <w:num w:numId="9" w16cid:durableId="492336101">
    <w:abstractNumId w:val="6"/>
  </w:num>
  <w:num w:numId="10" w16cid:durableId="492993716">
    <w:abstractNumId w:val="10"/>
  </w:num>
  <w:num w:numId="11" w16cid:durableId="1290475549">
    <w:abstractNumId w:val="8"/>
  </w:num>
  <w:num w:numId="12" w16cid:durableId="673798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1EAB"/>
    <w:rsid w:val="00002FEF"/>
    <w:rsid w:val="00004CA2"/>
    <w:rsid w:val="00011C97"/>
    <w:rsid w:val="00013C73"/>
    <w:rsid w:val="00016992"/>
    <w:rsid w:val="000178FF"/>
    <w:rsid w:val="00022B95"/>
    <w:rsid w:val="0002672E"/>
    <w:rsid w:val="000271DE"/>
    <w:rsid w:val="000339F1"/>
    <w:rsid w:val="00041B23"/>
    <w:rsid w:val="000440C5"/>
    <w:rsid w:val="00045C47"/>
    <w:rsid w:val="000479E2"/>
    <w:rsid w:val="000578CE"/>
    <w:rsid w:val="0006008A"/>
    <w:rsid w:val="0006527E"/>
    <w:rsid w:val="00066710"/>
    <w:rsid w:val="00067F03"/>
    <w:rsid w:val="00071C21"/>
    <w:rsid w:val="000720A1"/>
    <w:rsid w:val="000722C4"/>
    <w:rsid w:val="00072537"/>
    <w:rsid w:val="0007631E"/>
    <w:rsid w:val="00094A61"/>
    <w:rsid w:val="000953B0"/>
    <w:rsid w:val="000A61C9"/>
    <w:rsid w:val="000A7F14"/>
    <w:rsid w:val="000B1293"/>
    <w:rsid w:val="000B1EB7"/>
    <w:rsid w:val="000B280A"/>
    <w:rsid w:val="000B79F3"/>
    <w:rsid w:val="000C1BAF"/>
    <w:rsid w:val="000C20C6"/>
    <w:rsid w:val="000C4450"/>
    <w:rsid w:val="000C5E1B"/>
    <w:rsid w:val="000C6661"/>
    <w:rsid w:val="000D2086"/>
    <w:rsid w:val="000D33F3"/>
    <w:rsid w:val="000E5688"/>
    <w:rsid w:val="000F7091"/>
    <w:rsid w:val="00102D59"/>
    <w:rsid w:val="00106764"/>
    <w:rsid w:val="001130F2"/>
    <w:rsid w:val="00113FDF"/>
    <w:rsid w:val="001163B6"/>
    <w:rsid w:val="00127BD6"/>
    <w:rsid w:val="00130D4E"/>
    <w:rsid w:val="00132F3C"/>
    <w:rsid w:val="00133608"/>
    <w:rsid w:val="0013668A"/>
    <w:rsid w:val="00141DB7"/>
    <w:rsid w:val="001435DA"/>
    <w:rsid w:val="001454FE"/>
    <w:rsid w:val="0014714A"/>
    <w:rsid w:val="001500C5"/>
    <w:rsid w:val="0015027C"/>
    <w:rsid w:val="001507B7"/>
    <w:rsid w:val="00152D71"/>
    <w:rsid w:val="001561D8"/>
    <w:rsid w:val="00160CD5"/>
    <w:rsid w:val="00163651"/>
    <w:rsid w:val="00163980"/>
    <w:rsid w:val="00165C96"/>
    <w:rsid w:val="00171357"/>
    <w:rsid w:val="0017252F"/>
    <w:rsid w:val="001828EE"/>
    <w:rsid w:val="001836B1"/>
    <w:rsid w:val="00184985"/>
    <w:rsid w:val="00184F3A"/>
    <w:rsid w:val="00194EAF"/>
    <w:rsid w:val="001A28FF"/>
    <w:rsid w:val="001A5835"/>
    <w:rsid w:val="001C0B6E"/>
    <w:rsid w:val="001C18D8"/>
    <w:rsid w:val="001C3820"/>
    <w:rsid w:val="001E5B11"/>
    <w:rsid w:val="001F118B"/>
    <w:rsid w:val="001F1AB0"/>
    <w:rsid w:val="001F5437"/>
    <w:rsid w:val="001F7CAA"/>
    <w:rsid w:val="002049FE"/>
    <w:rsid w:val="002103CC"/>
    <w:rsid w:val="0021380A"/>
    <w:rsid w:val="00214FDA"/>
    <w:rsid w:val="00217123"/>
    <w:rsid w:val="0021793E"/>
    <w:rsid w:val="00224EBA"/>
    <w:rsid w:val="0023406B"/>
    <w:rsid w:val="0023657B"/>
    <w:rsid w:val="00236961"/>
    <w:rsid w:val="0025243E"/>
    <w:rsid w:val="00252E68"/>
    <w:rsid w:val="00255FC4"/>
    <w:rsid w:val="00272C30"/>
    <w:rsid w:val="00276A31"/>
    <w:rsid w:val="00280D0F"/>
    <w:rsid w:val="00284720"/>
    <w:rsid w:val="00285D09"/>
    <w:rsid w:val="00286F88"/>
    <w:rsid w:val="002877B8"/>
    <w:rsid w:val="0029465D"/>
    <w:rsid w:val="002953D6"/>
    <w:rsid w:val="00296FAF"/>
    <w:rsid w:val="002973C5"/>
    <w:rsid w:val="00297D3C"/>
    <w:rsid w:val="002A1323"/>
    <w:rsid w:val="002A47F3"/>
    <w:rsid w:val="002A4B12"/>
    <w:rsid w:val="002B6E2E"/>
    <w:rsid w:val="002C00DA"/>
    <w:rsid w:val="002C26E9"/>
    <w:rsid w:val="002C38A3"/>
    <w:rsid w:val="002C4CAC"/>
    <w:rsid w:val="002C635F"/>
    <w:rsid w:val="002D7A05"/>
    <w:rsid w:val="002E11A7"/>
    <w:rsid w:val="002F1E55"/>
    <w:rsid w:val="0030173B"/>
    <w:rsid w:val="0030202B"/>
    <w:rsid w:val="00304732"/>
    <w:rsid w:val="0032090D"/>
    <w:rsid w:val="00322A31"/>
    <w:rsid w:val="00322C2E"/>
    <w:rsid w:val="0032355C"/>
    <w:rsid w:val="00330A20"/>
    <w:rsid w:val="00331B7F"/>
    <w:rsid w:val="0033204F"/>
    <w:rsid w:val="00337A36"/>
    <w:rsid w:val="00342DC2"/>
    <w:rsid w:val="00346B2B"/>
    <w:rsid w:val="00352727"/>
    <w:rsid w:val="00354103"/>
    <w:rsid w:val="00365551"/>
    <w:rsid w:val="00382F7E"/>
    <w:rsid w:val="003860FB"/>
    <w:rsid w:val="00391011"/>
    <w:rsid w:val="003A503A"/>
    <w:rsid w:val="003A562F"/>
    <w:rsid w:val="003B602D"/>
    <w:rsid w:val="003C30F8"/>
    <w:rsid w:val="003C3B33"/>
    <w:rsid w:val="003C4A80"/>
    <w:rsid w:val="003D0678"/>
    <w:rsid w:val="003D157B"/>
    <w:rsid w:val="003D205D"/>
    <w:rsid w:val="003D34E8"/>
    <w:rsid w:val="003D64AA"/>
    <w:rsid w:val="003E50AB"/>
    <w:rsid w:val="003F0FD9"/>
    <w:rsid w:val="003F64EA"/>
    <w:rsid w:val="003F69D6"/>
    <w:rsid w:val="0040255E"/>
    <w:rsid w:val="0040623A"/>
    <w:rsid w:val="0041375D"/>
    <w:rsid w:val="0042284E"/>
    <w:rsid w:val="004300BF"/>
    <w:rsid w:val="004350AD"/>
    <w:rsid w:val="00440AEB"/>
    <w:rsid w:val="004412F8"/>
    <w:rsid w:val="004505D1"/>
    <w:rsid w:val="004532B3"/>
    <w:rsid w:val="0046229B"/>
    <w:rsid w:val="00464E12"/>
    <w:rsid w:val="00470E82"/>
    <w:rsid w:val="00471335"/>
    <w:rsid w:val="00472D4D"/>
    <w:rsid w:val="00477D5A"/>
    <w:rsid w:val="00481336"/>
    <w:rsid w:val="00481CB5"/>
    <w:rsid w:val="00483544"/>
    <w:rsid w:val="00486369"/>
    <w:rsid w:val="0048723C"/>
    <w:rsid w:val="004911C5"/>
    <w:rsid w:val="0049130A"/>
    <w:rsid w:val="004919F0"/>
    <w:rsid w:val="0049387D"/>
    <w:rsid w:val="00496500"/>
    <w:rsid w:val="004A0819"/>
    <w:rsid w:val="004A419F"/>
    <w:rsid w:val="004B0951"/>
    <w:rsid w:val="004B1C89"/>
    <w:rsid w:val="004B796A"/>
    <w:rsid w:val="004C4CD2"/>
    <w:rsid w:val="004C587C"/>
    <w:rsid w:val="004D23F4"/>
    <w:rsid w:val="004D50DE"/>
    <w:rsid w:val="004F03CD"/>
    <w:rsid w:val="004F4FDE"/>
    <w:rsid w:val="004F62C9"/>
    <w:rsid w:val="004F7EA7"/>
    <w:rsid w:val="00502E4F"/>
    <w:rsid w:val="00503328"/>
    <w:rsid w:val="00503D5F"/>
    <w:rsid w:val="00505E95"/>
    <w:rsid w:val="0051013F"/>
    <w:rsid w:val="00512CC9"/>
    <w:rsid w:val="00513050"/>
    <w:rsid w:val="005150FD"/>
    <w:rsid w:val="005225BF"/>
    <w:rsid w:val="005260C4"/>
    <w:rsid w:val="005326CD"/>
    <w:rsid w:val="00537658"/>
    <w:rsid w:val="005416D8"/>
    <w:rsid w:val="005437EA"/>
    <w:rsid w:val="0054426A"/>
    <w:rsid w:val="00544806"/>
    <w:rsid w:val="005517C5"/>
    <w:rsid w:val="00552C5A"/>
    <w:rsid w:val="00556364"/>
    <w:rsid w:val="005633B8"/>
    <w:rsid w:val="00563C17"/>
    <w:rsid w:val="00570DE5"/>
    <w:rsid w:val="00571867"/>
    <w:rsid w:val="00575913"/>
    <w:rsid w:val="00577401"/>
    <w:rsid w:val="00585E1D"/>
    <w:rsid w:val="00586056"/>
    <w:rsid w:val="0059027E"/>
    <w:rsid w:val="00592107"/>
    <w:rsid w:val="005931A1"/>
    <w:rsid w:val="00593286"/>
    <w:rsid w:val="0059562E"/>
    <w:rsid w:val="00595BFB"/>
    <w:rsid w:val="005A1A98"/>
    <w:rsid w:val="005A2F1D"/>
    <w:rsid w:val="005B1C71"/>
    <w:rsid w:val="005B2000"/>
    <w:rsid w:val="005B2A92"/>
    <w:rsid w:val="005B735F"/>
    <w:rsid w:val="005B7EEC"/>
    <w:rsid w:val="005C4FEF"/>
    <w:rsid w:val="005D2037"/>
    <w:rsid w:val="005D5E30"/>
    <w:rsid w:val="005E1FF1"/>
    <w:rsid w:val="005E366B"/>
    <w:rsid w:val="005F2D53"/>
    <w:rsid w:val="005F4123"/>
    <w:rsid w:val="006122F9"/>
    <w:rsid w:val="00617A01"/>
    <w:rsid w:val="00622CAD"/>
    <w:rsid w:val="00623060"/>
    <w:rsid w:val="0062657F"/>
    <w:rsid w:val="006271CE"/>
    <w:rsid w:val="006300F3"/>
    <w:rsid w:val="00634AE8"/>
    <w:rsid w:val="00636A86"/>
    <w:rsid w:val="006424DC"/>
    <w:rsid w:val="006533B0"/>
    <w:rsid w:val="0065365E"/>
    <w:rsid w:val="00653C28"/>
    <w:rsid w:val="00660449"/>
    <w:rsid w:val="00666093"/>
    <w:rsid w:val="00670D2E"/>
    <w:rsid w:val="00671CBC"/>
    <w:rsid w:val="00677E98"/>
    <w:rsid w:val="006869D5"/>
    <w:rsid w:val="006B2157"/>
    <w:rsid w:val="006B59EB"/>
    <w:rsid w:val="006B6FAB"/>
    <w:rsid w:val="006C29BB"/>
    <w:rsid w:val="006D10F2"/>
    <w:rsid w:val="006D17D1"/>
    <w:rsid w:val="006D7BDB"/>
    <w:rsid w:val="006E4A4F"/>
    <w:rsid w:val="006E5A50"/>
    <w:rsid w:val="006E6FE8"/>
    <w:rsid w:val="006F7FD8"/>
    <w:rsid w:val="0070327E"/>
    <w:rsid w:val="00703813"/>
    <w:rsid w:val="0071287B"/>
    <w:rsid w:val="00715A8B"/>
    <w:rsid w:val="0071699A"/>
    <w:rsid w:val="00721238"/>
    <w:rsid w:val="00722AEB"/>
    <w:rsid w:val="00724EA2"/>
    <w:rsid w:val="00732283"/>
    <w:rsid w:val="00737F03"/>
    <w:rsid w:val="00741769"/>
    <w:rsid w:val="00745FEB"/>
    <w:rsid w:val="00746065"/>
    <w:rsid w:val="0074774A"/>
    <w:rsid w:val="0075131B"/>
    <w:rsid w:val="00753DC8"/>
    <w:rsid w:val="00757AB3"/>
    <w:rsid w:val="007668FA"/>
    <w:rsid w:val="007701AA"/>
    <w:rsid w:val="00770970"/>
    <w:rsid w:val="00774AFA"/>
    <w:rsid w:val="00783FFF"/>
    <w:rsid w:val="0079127A"/>
    <w:rsid w:val="007A0853"/>
    <w:rsid w:val="007A0F0B"/>
    <w:rsid w:val="007A7DB8"/>
    <w:rsid w:val="007C0F4B"/>
    <w:rsid w:val="007C6F0D"/>
    <w:rsid w:val="007E2625"/>
    <w:rsid w:val="007E734B"/>
    <w:rsid w:val="007F03C4"/>
    <w:rsid w:val="007F51B0"/>
    <w:rsid w:val="007F6D91"/>
    <w:rsid w:val="008011F7"/>
    <w:rsid w:val="0080167B"/>
    <w:rsid w:val="00802F5A"/>
    <w:rsid w:val="00804E30"/>
    <w:rsid w:val="008050DA"/>
    <w:rsid w:val="0081094D"/>
    <w:rsid w:val="008138EC"/>
    <w:rsid w:val="008148CA"/>
    <w:rsid w:val="00816E5B"/>
    <w:rsid w:val="008277B8"/>
    <w:rsid w:val="00832514"/>
    <w:rsid w:val="008346D5"/>
    <w:rsid w:val="00842D6E"/>
    <w:rsid w:val="00844723"/>
    <w:rsid w:val="00852C51"/>
    <w:rsid w:val="008534C9"/>
    <w:rsid w:val="008709E8"/>
    <w:rsid w:val="00872AB2"/>
    <w:rsid w:val="008738F0"/>
    <w:rsid w:val="00882E93"/>
    <w:rsid w:val="00885114"/>
    <w:rsid w:val="00885473"/>
    <w:rsid w:val="008942F4"/>
    <w:rsid w:val="00895E6E"/>
    <w:rsid w:val="008A0AC2"/>
    <w:rsid w:val="008A1155"/>
    <w:rsid w:val="008B21FF"/>
    <w:rsid w:val="008B498D"/>
    <w:rsid w:val="008B7E79"/>
    <w:rsid w:val="008C2930"/>
    <w:rsid w:val="008E29F3"/>
    <w:rsid w:val="008E3E8D"/>
    <w:rsid w:val="008F2B5B"/>
    <w:rsid w:val="008F51C2"/>
    <w:rsid w:val="008F5769"/>
    <w:rsid w:val="00902D13"/>
    <w:rsid w:val="0090640A"/>
    <w:rsid w:val="009134E9"/>
    <w:rsid w:val="00914E58"/>
    <w:rsid w:val="00917BC0"/>
    <w:rsid w:val="00935519"/>
    <w:rsid w:val="009556EE"/>
    <w:rsid w:val="00964538"/>
    <w:rsid w:val="0096692D"/>
    <w:rsid w:val="00966980"/>
    <w:rsid w:val="00971BAF"/>
    <w:rsid w:val="00974FFD"/>
    <w:rsid w:val="00976F3D"/>
    <w:rsid w:val="00987573"/>
    <w:rsid w:val="009A07F9"/>
    <w:rsid w:val="009A237E"/>
    <w:rsid w:val="009C0EA8"/>
    <w:rsid w:val="009C28DB"/>
    <w:rsid w:val="009C7D83"/>
    <w:rsid w:val="009D0524"/>
    <w:rsid w:val="009E29AD"/>
    <w:rsid w:val="009E3F42"/>
    <w:rsid w:val="009E4CEA"/>
    <w:rsid w:val="009E5359"/>
    <w:rsid w:val="009E56AA"/>
    <w:rsid w:val="009E59C9"/>
    <w:rsid w:val="009F2E1B"/>
    <w:rsid w:val="009F719A"/>
    <w:rsid w:val="009F75C0"/>
    <w:rsid w:val="00A014D7"/>
    <w:rsid w:val="00A017E3"/>
    <w:rsid w:val="00A05D85"/>
    <w:rsid w:val="00A14FFC"/>
    <w:rsid w:val="00A307FA"/>
    <w:rsid w:val="00A30946"/>
    <w:rsid w:val="00A3471E"/>
    <w:rsid w:val="00A4397C"/>
    <w:rsid w:val="00A43CC0"/>
    <w:rsid w:val="00A44284"/>
    <w:rsid w:val="00A44507"/>
    <w:rsid w:val="00A45277"/>
    <w:rsid w:val="00A45DAD"/>
    <w:rsid w:val="00A46625"/>
    <w:rsid w:val="00A47B94"/>
    <w:rsid w:val="00A51F56"/>
    <w:rsid w:val="00A57178"/>
    <w:rsid w:val="00A572E8"/>
    <w:rsid w:val="00A67C31"/>
    <w:rsid w:val="00A763C7"/>
    <w:rsid w:val="00A82202"/>
    <w:rsid w:val="00A85F5A"/>
    <w:rsid w:val="00A907C4"/>
    <w:rsid w:val="00A90A1F"/>
    <w:rsid w:val="00A91384"/>
    <w:rsid w:val="00A930CB"/>
    <w:rsid w:val="00A976D8"/>
    <w:rsid w:val="00AA4F62"/>
    <w:rsid w:val="00AA4FDC"/>
    <w:rsid w:val="00AB2338"/>
    <w:rsid w:val="00AB4149"/>
    <w:rsid w:val="00AB7F1B"/>
    <w:rsid w:val="00AC0550"/>
    <w:rsid w:val="00AD21AC"/>
    <w:rsid w:val="00AD2BDC"/>
    <w:rsid w:val="00AE1525"/>
    <w:rsid w:val="00AE1E4A"/>
    <w:rsid w:val="00AE7792"/>
    <w:rsid w:val="00AE79EE"/>
    <w:rsid w:val="00AF3A99"/>
    <w:rsid w:val="00B02818"/>
    <w:rsid w:val="00B06E89"/>
    <w:rsid w:val="00B13560"/>
    <w:rsid w:val="00B220CB"/>
    <w:rsid w:val="00B26C7E"/>
    <w:rsid w:val="00B3701E"/>
    <w:rsid w:val="00B451D0"/>
    <w:rsid w:val="00B4772B"/>
    <w:rsid w:val="00B562CC"/>
    <w:rsid w:val="00B62E45"/>
    <w:rsid w:val="00B6475F"/>
    <w:rsid w:val="00B67713"/>
    <w:rsid w:val="00B708B3"/>
    <w:rsid w:val="00B72F1A"/>
    <w:rsid w:val="00B75365"/>
    <w:rsid w:val="00B75CA3"/>
    <w:rsid w:val="00B80D97"/>
    <w:rsid w:val="00B82F70"/>
    <w:rsid w:val="00B83B46"/>
    <w:rsid w:val="00B9056B"/>
    <w:rsid w:val="00BA05F6"/>
    <w:rsid w:val="00BA6830"/>
    <w:rsid w:val="00BA73C6"/>
    <w:rsid w:val="00BB07BE"/>
    <w:rsid w:val="00BC388B"/>
    <w:rsid w:val="00BC46BB"/>
    <w:rsid w:val="00BC473C"/>
    <w:rsid w:val="00BC556B"/>
    <w:rsid w:val="00BD0DB8"/>
    <w:rsid w:val="00BD23F9"/>
    <w:rsid w:val="00BD2F51"/>
    <w:rsid w:val="00BD3AA5"/>
    <w:rsid w:val="00BE0A20"/>
    <w:rsid w:val="00BF0A85"/>
    <w:rsid w:val="00BF26EC"/>
    <w:rsid w:val="00BF2C08"/>
    <w:rsid w:val="00BF3A59"/>
    <w:rsid w:val="00BF5E76"/>
    <w:rsid w:val="00C033EE"/>
    <w:rsid w:val="00C03E1A"/>
    <w:rsid w:val="00C16BCB"/>
    <w:rsid w:val="00C17207"/>
    <w:rsid w:val="00C21CAA"/>
    <w:rsid w:val="00C31C81"/>
    <w:rsid w:val="00C3432F"/>
    <w:rsid w:val="00C34C38"/>
    <w:rsid w:val="00C41A92"/>
    <w:rsid w:val="00C47513"/>
    <w:rsid w:val="00C47E6D"/>
    <w:rsid w:val="00C53B1A"/>
    <w:rsid w:val="00C5788D"/>
    <w:rsid w:val="00C60AFC"/>
    <w:rsid w:val="00C63B1F"/>
    <w:rsid w:val="00C67436"/>
    <w:rsid w:val="00C73700"/>
    <w:rsid w:val="00C74EB7"/>
    <w:rsid w:val="00C80AF8"/>
    <w:rsid w:val="00C810C7"/>
    <w:rsid w:val="00C8165A"/>
    <w:rsid w:val="00C82D66"/>
    <w:rsid w:val="00C859AF"/>
    <w:rsid w:val="00CA01CA"/>
    <w:rsid w:val="00CA1EAE"/>
    <w:rsid w:val="00CA6F77"/>
    <w:rsid w:val="00CA73DA"/>
    <w:rsid w:val="00CC2203"/>
    <w:rsid w:val="00CC30CF"/>
    <w:rsid w:val="00CC4779"/>
    <w:rsid w:val="00CC48DD"/>
    <w:rsid w:val="00CC5DB8"/>
    <w:rsid w:val="00CC6920"/>
    <w:rsid w:val="00CD6E42"/>
    <w:rsid w:val="00CD729F"/>
    <w:rsid w:val="00CE22AC"/>
    <w:rsid w:val="00CE2E9D"/>
    <w:rsid w:val="00CE3B57"/>
    <w:rsid w:val="00CE4203"/>
    <w:rsid w:val="00CE424D"/>
    <w:rsid w:val="00CE616E"/>
    <w:rsid w:val="00CF644C"/>
    <w:rsid w:val="00D01E5D"/>
    <w:rsid w:val="00D01FF9"/>
    <w:rsid w:val="00D06B43"/>
    <w:rsid w:val="00D15FF5"/>
    <w:rsid w:val="00D17ABC"/>
    <w:rsid w:val="00D2291D"/>
    <w:rsid w:val="00D25508"/>
    <w:rsid w:val="00D25936"/>
    <w:rsid w:val="00D262DF"/>
    <w:rsid w:val="00D450BB"/>
    <w:rsid w:val="00D519DD"/>
    <w:rsid w:val="00D528FC"/>
    <w:rsid w:val="00D57946"/>
    <w:rsid w:val="00D57A6E"/>
    <w:rsid w:val="00D62B28"/>
    <w:rsid w:val="00D64EAE"/>
    <w:rsid w:val="00D67E1F"/>
    <w:rsid w:val="00D77B67"/>
    <w:rsid w:val="00D86732"/>
    <w:rsid w:val="00D91FF5"/>
    <w:rsid w:val="00D92972"/>
    <w:rsid w:val="00D944D3"/>
    <w:rsid w:val="00DA22DF"/>
    <w:rsid w:val="00DA3853"/>
    <w:rsid w:val="00DB1035"/>
    <w:rsid w:val="00DB197C"/>
    <w:rsid w:val="00DD247E"/>
    <w:rsid w:val="00DD3304"/>
    <w:rsid w:val="00DD5669"/>
    <w:rsid w:val="00DE1B71"/>
    <w:rsid w:val="00DF21D0"/>
    <w:rsid w:val="00DF33F7"/>
    <w:rsid w:val="00DF7087"/>
    <w:rsid w:val="00E0177C"/>
    <w:rsid w:val="00E0229D"/>
    <w:rsid w:val="00E12F52"/>
    <w:rsid w:val="00E165EF"/>
    <w:rsid w:val="00E1691A"/>
    <w:rsid w:val="00E24560"/>
    <w:rsid w:val="00E25A85"/>
    <w:rsid w:val="00E30AAB"/>
    <w:rsid w:val="00E32DF7"/>
    <w:rsid w:val="00E4521D"/>
    <w:rsid w:val="00E51D1E"/>
    <w:rsid w:val="00E52232"/>
    <w:rsid w:val="00E61D94"/>
    <w:rsid w:val="00E642D3"/>
    <w:rsid w:val="00E6488D"/>
    <w:rsid w:val="00E70FEB"/>
    <w:rsid w:val="00E750E6"/>
    <w:rsid w:val="00E82EAC"/>
    <w:rsid w:val="00E8663A"/>
    <w:rsid w:val="00E86995"/>
    <w:rsid w:val="00E87F3F"/>
    <w:rsid w:val="00E918B9"/>
    <w:rsid w:val="00E92E5B"/>
    <w:rsid w:val="00E9394F"/>
    <w:rsid w:val="00E974C4"/>
    <w:rsid w:val="00EA2BE8"/>
    <w:rsid w:val="00EA34E1"/>
    <w:rsid w:val="00EA58D8"/>
    <w:rsid w:val="00EB1FDF"/>
    <w:rsid w:val="00EB72CB"/>
    <w:rsid w:val="00EC604F"/>
    <w:rsid w:val="00EC64A7"/>
    <w:rsid w:val="00EC674C"/>
    <w:rsid w:val="00EC7A92"/>
    <w:rsid w:val="00EC7F3D"/>
    <w:rsid w:val="00EE2017"/>
    <w:rsid w:val="00EE48C2"/>
    <w:rsid w:val="00EE5D93"/>
    <w:rsid w:val="00EF1AE7"/>
    <w:rsid w:val="00EF2E83"/>
    <w:rsid w:val="00EF3ED4"/>
    <w:rsid w:val="00EF678D"/>
    <w:rsid w:val="00F00E9C"/>
    <w:rsid w:val="00F02645"/>
    <w:rsid w:val="00F05B91"/>
    <w:rsid w:val="00F1370F"/>
    <w:rsid w:val="00F13AA8"/>
    <w:rsid w:val="00F202AD"/>
    <w:rsid w:val="00F25864"/>
    <w:rsid w:val="00F25962"/>
    <w:rsid w:val="00F32310"/>
    <w:rsid w:val="00F334D8"/>
    <w:rsid w:val="00F35B4C"/>
    <w:rsid w:val="00F373F5"/>
    <w:rsid w:val="00F43296"/>
    <w:rsid w:val="00F433FF"/>
    <w:rsid w:val="00F537A3"/>
    <w:rsid w:val="00F53EF8"/>
    <w:rsid w:val="00F557BF"/>
    <w:rsid w:val="00F71345"/>
    <w:rsid w:val="00F71825"/>
    <w:rsid w:val="00F7450C"/>
    <w:rsid w:val="00F75D71"/>
    <w:rsid w:val="00F76661"/>
    <w:rsid w:val="00F8521E"/>
    <w:rsid w:val="00F85B08"/>
    <w:rsid w:val="00F91F18"/>
    <w:rsid w:val="00F93251"/>
    <w:rsid w:val="00F97E99"/>
    <w:rsid w:val="00FA3135"/>
    <w:rsid w:val="00FA3CE7"/>
    <w:rsid w:val="00FA3DD1"/>
    <w:rsid w:val="00FA3F78"/>
    <w:rsid w:val="00FA70E0"/>
    <w:rsid w:val="00FB3F64"/>
    <w:rsid w:val="00FB42C7"/>
    <w:rsid w:val="00FC2A7E"/>
    <w:rsid w:val="00FC3031"/>
    <w:rsid w:val="00FC45EF"/>
    <w:rsid w:val="00FC4B08"/>
    <w:rsid w:val="00FC4F27"/>
    <w:rsid w:val="00FD510D"/>
    <w:rsid w:val="00FE507F"/>
    <w:rsid w:val="00FE6F0A"/>
    <w:rsid w:val="00FE7B18"/>
    <w:rsid w:val="00FF0D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677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E98"/>
  </w:style>
  <w:style w:type="paragraph" w:styleId="NoSpacing">
    <w:name w:val="No Spacing"/>
    <w:uiPriority w:val="1"/>
    <w:qFormat/>
    <w:rsid w:val="00B3701E"/>
    <w:pPr>
      <w:spacing w:after="0" w:line="240" w:lineRule="auto"/>
    </w:pPr>
  </w:style>
  <w:style w:type="character" w:customStyle="1" w:styleId="ref-lnk">
    <w:name w:val="ref-lnk"/>
    <w:basedOn w:val="DefaultParagraphFont"/>
    <w:rsid w:val="005A1A98"/>
  </w:style>
  <w:style w:type="paragraph" w:styleId="NormalWeb">
    <w:name w:val="Normal (Web)"/>
    <w:basedOn w:val="Normal"/>
    <w:uiPriority w:val="99"/>
    <w:semiHidden/>
    <w:unhideWhenUsed/>
    <w:rsid w:val="00AB7F1B"/>
    <w:pPr>
      <w:spacing w:before="100" w:beforeAutospacing="1" w:after="100" w:afterAutospacing="1" w:line="240" w:lineRule="auto"/>
    </w:pPr>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234134">
      <w:bodyDiv w:val="1"/>
      <w:marLeft w:val="0"/>
      <w:marRight w:val="0"/>
      <w:marTop w:val="0"/>
      <w:marBottom w:val="0"/>
      <w:divBdr>
        <w:top w:val="none" w:sz="0" w:space="0" w:color="auto"/>
        <w:left w:val="none" w:sz="0" w:space="0" w:color="auto"/>
        <w:bottom w:val="none" w:sz="0" w:space="0" w:color="auto"/>
        <w:right w:val="none" w:sz="0" w:space="0" w:color="auto"/>
      </w:divBdr>
    </w:div>
    <w:div w:id="697971361">
      <w:bodyDiv w:val="1"/>
      <w:marLeft w:val="0"/>
      <w:marRight w:val="0"/>
      <w:marTop w:val="0"/>
      <w:marBottom w:val="0"/>
      <w:divBdr>
        <w:top w:val="none" w:sz="0" w:space="0" w:color="auto"/>
        <w:left w:val="none" w:sz="0" w:space="0" w:color="auto"/>
        <w:bottom w:val="none" w:sz="0" w:space="0" w:color="auto"/>
        <w:right w:val="none" w:sz="0" w:space="0" w:color="auto"/>
      </w:divBdr>
    </w:div>
    <w:div w:id="86640398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abs/10.1177/0013164406292036?journalCode=epma"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andfonline.com/doi/abs/10.1080/00223890802634290" TargetMode="External"/><Relationship Id="rId17" Type="http://schemas.openxmlformats.org/officeDocument/2006/relationships/hyperlink" Target="https://doi.org/10.1177/0013164406292036" TargetMode="External"/><Relationship Id="rId2" Type="http://schemas.openxmlformats.org/officeDocument/2006/relationships/customXml" Target="../customXml/item2.xml"/><Relationship Id="rId16" Type="http://schemas.openxmlformats.org/officeDocument/2006/relationships/hyperlink" Target="https://doi.org/10.1108/S1041-70602014000001700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emerald.com/insight/search?q=Massimo%20Contrafatto"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B3DDF6944298D4D8A35EA51FA66F38C" ma:contentTypeVersion="10" ma:contentTypeDescription="Create a new document." ma:contentTypeScope="" ma:versionID="31b5d7d274b9f390c2b98249b4e43de8">
  <xsd:schema xmlns:xsd="http://www.w3.org/2001/XMLSchema" xmlns:xs="http://www.w3.org/2001/XMLSchema" xmlns:p="http://schemas.microsoft.com/office/2006/metadata/properties" xmlns:ns2="7d5aee2c-afbc-4b7c-a107-f9e60b2cf09a" xmlns:ns3="290cac52-3fb2-4f2b-a1dd-e9c2be77b08d" targetNamespace="http://schemas.microsoft.com/office/2006/metadata/properties" ma:root="true" ma:fieldsID="9cd9f1bdfa4fbf963c6cf786ac020eed" ns2:_="" ns3:_="">
    <xsd:import namespace="7d5aee2c-afbc-4b7c-a107-f9e60b2cf09a"/>
    <xsd:import namespace="290cac52-3fb2-4f2b-a1dd-e9c2be77b08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5aee2c-afbc-4b7c-a107-f9e60b2cf0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90cac52-3fb2-4f2b-a1dd-e9c2be77b08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84F99FAC-6C23-49F5-8AF3-8397E0E055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5aee2c-afbc-4b7c-a107-f9e60b2cf09a"/>
    <ds:schemaRef ds:uri="290cac52-3fb2-4f2b-a1dd-e9c2be77b0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2531</Words>
  <Characters>14432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Gavin Hill John</cp:lastModifiedBy>
  <cp:revision>2</cp:revision>
  <dcterms:created xsi:type="dcterms:W3CDTF">2023-07-18T05:05:00Z</dcterms:created>
  <dcterms:modified xsi:type="dcterms:W3CDTF">2023-07-18T05:05:00Z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0x0101006B3DDF6944298D4D8A35EA51FA66F38C</vt:lpwstr>
  </property>
</Properties>
</file>