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038282" w14:textId="3936C1E5" w:rsidR="001C6792" w:rsidRPr="008061B7" w:rsidRDefault="00DC6F3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061B7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4040E719" w14:textId="348D56DA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ACAS (2014) </w:t>
      </w:r>
      <w:r w:rsidRPr="00B546A3">
        <w:rPr>
          <w:rFonts w:ascii="Arial" w:hAnsi="Arial" w:cs="Arial"/>
          <w:i/>
          <w:iCs/>
          <w:sz w:val="24"/>
          <w:szCs w:val="24"/>
        </w:rPr>
        <w:t>Managing Conflict at Work</w:t>
      </w:r>
      <w:r>
        <w:rPr>
          <w:rFonts w:ascii="Arial" w:hAnsi="Arial" w:cs="Arial"/>
          <w:sz w:val="24"/>
          <w:szCs w:val="24"/>
        </w:rPr>
        <w:t xml:space="preserve">. ACAS. Available at: </w:t>
      </w:r>
      <w:hyperlink r:id="rId6" w:history="1">
        <w:r w:rsidRPr="00B73292">
          <w:rPr>
            <w:rFonts w:ascii="Arial" w:hAnsi="Arial" w:cs="Arial"/>
            <w:color w:val="0000FF"/>
            <w:sz w:val="24"/>
            <w:szCs w:val="24"/>
            <w:u w:val="single"/>
          </w:rPr>
          <w:t>https://archive.acas.org.uk/media/653/Advisory-booklet---Managing-conflict-at-work/pdf/Managing-conflict-at-work-advisory-booklet.pdf</w:t>
        </w:r>
      </w:hyperlink>
      <w:r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B546A3">
        <w:rPr>
          <w:rFonts w:ascii="Arial" w:hAnsi="Arial" w:cs="Arial"/>
          <w:sz w:val="24"/>
          <w:szCs w:val="24"/>
        </w:rPr>
        <w:t>(Accessed: 2</w:t>
      </w:r>
      <w:r w:rsidRPr="00B546A3">
        <w:rPr>
          <w:rFonts w:ascii="Arial" w:hAnsi="Arial" w:cs="Arial"/>
          <w:sz w:val="24"/>
          <w:szCs w:val="24"/>
          <w:vertAlign w:val="superscript"/>
        </w:rPr>
        <w:t>nd</w:t>
      </w:r>
      <w:r w:rsidRPr="00B546A3">
        <w:rPr>
          <w:rFonts w:ascii="Arial" w:hAnsi="Arial" w:cs="Arial"/>
          <w:sz w:val="24"/>
          <w:szCs w:val="24"/>
        </w:rPr>
        <w:t xml:space="preserve"> July 2020.</w:t>
      </w:r>
    </w:p>
    <w:p w14:paraId="14EE7709" w14:textId="77777777" w:rsidR="00B546A3" w:rsidRDefault="00B546A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Alameen</w:t>
      </w:r>
      <w:proofErr w:type="spellEnd"/>
      <w:r>
        <w:rPr>
          <w:rFonts w:ascii="Arial" w:hAnsi="Arial" w:cs="Arial"/>
          <w:sz w:val="24"/>
          <w:szCs w:val="24"/>
        </w:rPr>
        <w:t xml:space="preserve">, L., Male, T. and </w:t>
      </w:r>
      <w:proofErr w:type="spellStart"/>
      <w:r>
        <w:rPr>
          <w:rFonts w:ascii="Arial" w:hAnsi="Arial" w:cs="Arial"/>
          <w:sz w:val="24"/>
          <w:szCs w:val="24"/>
        </w:rPr>
        <w:t>Palaiologou</w:t>
      </w:r>
      <w:proofErr w:type="spellEnd"/>
      <w:r>
        <w:rPr>
          <w:rFonts w:ascii="Arial" w:hAnsi="Arial" w:cs="Arial"/>
          <w:sz w:val="24"/>
          <w:szCs w:val="24"/>
        </w:rPr>
        <w:t xml:space="preserve">, I. (2015) ‘Exploring Pedagogical Leadership in Early Years Education in Saudi Arabia’, </w:t>
      </w:r>
      <w:r w:rsidRPr="00075329">
        <w:rPr>
          <w:rFonts w:ascii="Arial" w:hAnsi="Arial" w:cs="Arial"/>
          <w:i/>
          <w:iCs/>
          <w:sz w:val="24"/>
          <w:szCs w:val="24"/>
        </w:rPr>
        <w:t>School Leadership and Management</w:t>
      </w:r>
      <w:r>
        <w:rPr>
          <w:rFonts w:ascii="Arial" w:hAnsi="Arial" w:cs="Arial"/>
          <w:sz w:val="24"/>
          <w:szCs w:val="24"/>
        </w:rPr>
        <w:t>, 35 (2), pp. 121-139. Accessed: 25</w:t>
      </w:r>
      <w:r w:rsidRPr="0063533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10.1080/13632434.2014.992773. </w:t>
      </w:r>
    </w:p>
    <w:p w14:paraId="1B595CA7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Al-</w:t>
      </w:r>
      <w:proofErr w:type="spellStart"/>
      <w:r>
        <w:rPr>
          <w:rFonts w:ascii="Arial" w:hAnsi="Arial" w:cs="Arial"/>
          <w:sz w:val="24"/>
          <w:szCs w:val="24"/>
        </w:rPr>
        <w:t>Asfour</w:t>
      </w:r>
      <w:proofErr w:type="spellEnd"/>
      <w:r>
        <w:rPr>
          <w:rFonts w:ascii="Arial" w:hAnsi="Arial" w:cs="Arial"/>
          <w:sz w:val="24"/>
          <w:szCs w:val="24"/>
        </w:rPr>
        <w:t xml:space="preserve">, A. and </w:t>
      </w:r>
      <w:proofErr w:type="spellStart"/>
      <w:r>
        <w:rPr>
          <w:rFonts w:ascii="Arial" w:hAnsi="Arial" w:cs="Arial"/>
          <w:sz w:val="24"/>
          <w:szCs w:val="24"/>
        </w:rPr>
        <w:t>Lettau</w:t>
      </w:r>
      <w:proofErr w:type="spellEnd"/>
      <w:r>
        <w:rPr>
          <w:rFonts w:ascii="Arial" w:hAnsi="Arial" w:cs="Arial"/>
          <w:sz w:val="24"/>
          <w:szCs w:val="24"/>
        </w:rPr>
        <w:t xml:space="preserve">, L. (2014) ‘Strategies for Leadership Styles for Multi-Generational’, </w:t>
      </w:r>
      <w:r w:rsidRPr="00B546A3">
        <w:rPr>
          <w:rFonts w:ascii="Arial" w:hAnsi="Arial" w:cs="Arial"/>
          <w:i/>
          <w:iCs/>
          <w:sz w:val="24"/>
          <w:szCs w:val="24"/>
        </w:rPr>
        <w:t>Journal of Leadership, Accountability and Ethics</w:t>
      </w:r>
      <w:r>
        <w:rPr>
          <w:rFonts w:ascii="Arial" w:hAnsi="Arial" w:cs="Arial"/>
          <w:sz w:val="24"/>
          <w:szCs w:val="24"/>
        </w:rPr>
        <w:t>, 11 (2), pp. 58-69. Accessed: 2</w:t>
      </w:r>
      <w:r w:rsidRPr="00245DC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2020. Available: </w:t>
      </w:r>
      <w:hyperlink r:id="rId7" w:history="1">
        <w:r w:rsidRPr="00245DCD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https://search-proquest-com.ezproxy.uwtsd.ac.uk/docview/1535387467/A10E04F17FF1434CPQ/2?accountid=130472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4E4437FA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Ang, L. (2012) ‘Leading and Managing in the Early Years: A Study of the Impact of a NCSL Programme on Children’s Centre Leaders’ Perceptions of Leadership and Practice’, </w:t>
      </w:r>
      <w:r w:rsidRPr="00B546A3">
        <w:rPr>
          <w:rFonts w:ascii="Arial" w:hAnsi="Arial" w:cs="Arial"/>
          <w:i/>
          <w:iCs/>
          <w:sz w:val="24"/>
          <w:szCs w:val="24"/>
        </w:rPr>
        <w:t>Educational Management Administration and Leadership</w:t>
      </w:r>
      <w:r>
        <w:rPr>
          <w:rFonts w:ascii="Arial" w:hAnsi="Arial" w:cs="Arial"/>
          <w:sz w:val="24"/>
          <w:szCs w:val="24"/>
        </w:rPr>
        <w:t>, 40 (3), pp. 289-304. Accessed: 25</w:t>
      </w:r>
      <w:r w:rsidRPr="0007532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 </w:t>
      </w:r>
    </w:p>
    <w:p w14:paraId="4D9142E7" w14:textId="445ABA38" w:rsidR="00B546A3" w:rsidRDefault="00B546A3" w:rsidP="00FD20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Atkinson, K. and </w:t>
      </w:r>
      <w:proofErr w:type="spellStart"/>
      <w:r>
        <w:rPr>
          <w:rFonts w:ascii="Arial" w:hAnsi="Arial" w:cs="Arial"/>
          <w:sz w:val="24"/>
          <w:szCs w:val="24"/>
        </w:rPr>
        <w:t>Biegun</w:t>
      </w:r>
      <w:proofErr w:type="spellEnd"/>
      <w:r>
        <w:rPr>
          <w:rFonts w:ascii="Arial" w:hAnsi="Arial" w:cs="Arial"/>
          <w:sz w:val="24"/>
          <w:szCs w:val="24"/>
        </w:rPr>
        <w:t xml:space="preserve">, L. (2017) ‘An Uncertain Tail: Alternative Conceptualizations of Pedagogical Leadership, </w:t>
      </w:r>
      <w:r w:rsidRPr="00C83B7F">
        <w:rPr>
          <w:rFonts w:ascii="Arial" w:hAnsi="Arial" w:cs="Arial"/>
          <w:i/>
          <w:iCs/>
          <w:sz w:val="24"/>
          <w:szCs w:val="24"/>
        </w:rPr>
        <w:t>Journal of Childhood Studies</w:t>
      </w:r>
      <w:r>
        <w:rPr>
          <w:rFonts w:ascii="Arial" w:hAnsi="Arial" w:cs="Arial"/>
          <w:sz w:val="24"/>
          <w:szCs w:val="24"/>
        </w:rPr>
        <w:t>, 42 (4), pp. 61-68. Accessed: 21</w:t>
      </w:r>
      <w:r w:rsidRPr="00C0482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2020. DOI: 10.18357.jcs.v42i4.18104. </w:t>
      </w:r>
    </w:p>
    <w:p w14:paraId="58C07294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Bhatti, N. et al. (2012) ‘The Impact of Autocratic and Democratic Leadership Style on Job Satisfaction’, </w:t>
      </w:r>
      <w:r w:rsidRPr="0009603C">
        <w:rPr>
          <w:rFonts w:ascii="Arial" w:hAnsi="Arial" w:cs="Arial"/>
          <w:i/>
          <w:iCs/>
          <w:sz w:val="24"/>
          <w:szCs w:val="24"/>
        </w:rPr>
        <w:t>International Business Research</w:t>
      </w:r>
      <w:r>
        <w:rPr>
          <w:rFonts w:ascii="Arial" w:hAnsi="Arial" w:cs="Arial"/>
          <w:sz w:val="24"/>
          <w:szCs w:val="24"/>
        </w:rPr>
        <w:t>, 5 (2), pp. 192-201. Accessed: 27</w:t>
      </w:r>
      <w:r w:rsidRPr="000960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10.5539/</w:t>
      </w:r>
      <w:proofErr w:type="gramStart"/>
      <w:r>
        <w:rPr>
          <w:rFonts w:ascii="Arial" w:hAnsi="Arial" w:cs="Arial"/>
          <w:sz w:val="24"/>
          <w:szCs w:val="24"/>
        </w:rPr>
        <w:t>ibr.v</w:t>
      </w:r>
      <w:proofErr w:type="gramEnd"/>
      <w:r>
        <w:rPr>
          <w:rFonts w:ascii="Arial" w:hAnsi="Arial" w:cs="Arial"/>
          <w:sz w:val="24"/>
          <w:szCs w:val="24"/>
        </w:rPr>
        <w:t>5n2p192.</w:t>
      </w:r>
    </w:p>
    <w:p w14:paraId="69F88FB9" w14:textId="77777777" w:rsidR="00B546A3" w:rsidRPr="00485190" w:rsidRDefault="00B546A3" w:rsidP="0090518F">
      <w:pPr>
        <w:suppressAutoHyphens/>
        <w:autoSpaceDN w:val="0"/>
        <w:spacing w:line="251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657B63">
        <w:rPr>
          <w:rFonts w:ascii="Arial" w:eastAsia="Calibri" w:hAnsi="Arial" w:cs="Arial"/>
          <w:sz w:val="24"/>
          <w:szCs w:val="24"/>
        </w:rPr>
        <w:t xml:space="preserve">Bleach, J. (2014) ‘Developing Professionalism Through Reflective Practice and On-going Professional Development’, </w:t>
      </w:r>
      <w:r w:rsidRPr="00657B63">
        <w:rPr>
          <w:rFonts w:ascii="Arial" w:eastAsia="Calibri" w:hAnsi="Arial" w:cs="Arial"/>
          <w:i/>
          <w:sz w:val="24"/>
          <w:szCs w:val="24"/>
        </w:rPr>
        <w:t>European Early Childhood Education Research Journal</w:t>
      </w:r>
      <w:r w:rsidRPr="00657B63">
        <w:rPr>
          <w:rFonts w:ascii="Arial" w:eastAsia="Calibri" w:hAnsi="Arial" w:cs="Arial"/>
          <w:sz w:val="24"/>
          <w:szCs w:val="24"/>
        </w:rPr>
        <w:t xml:space="preserve">, 22 (2), pp. 185-197. </w:t>
      </w:r>
      <w:r>
        <w:rPr>
          <w:rFonts w:ascii="Arial" w:eastAsia="Calibri" w:hAnsi="Arial" w:cs="Arial"/>
          <w:sz w:val="24"/>
          <w:szCs w:val="24"/>
        </w:rPr>
        <w:t>Accessed: 27</w:t>
      </w:r>
      <w:r w:rsidRPr="0090518F">
        <w:rPr>
          <w:rFonts w:ascii="Arial" w:eastAsia="Calibri" w:hAnsi="Arial" w:cs="Arial"/>
          <w:sz w:val="24"/>
          <w:szCs w:val="24"/>
          <w:vertAlign w:val="superscript"/>
        </w:rPr>
        <w:t>th</w:t>
      </w:r>
      <w:r>
        <w:rPr>
          <w:rFonts w:ascii="Arial" w:eastAsia="Calibri" w:hAnsi="Arial" w:cs="Arial"/>
          <w:sz w:val="24"/>
          <w:szCs w:val="24"/>
        </w:rPr>
        <w:t xml:space="preserve"> June 2020. </w:t>
      </w:r>
      <w:r w:rsidRPr="00657B63">
        <w:rPr>
          <w:rFonts w:ascii="Arial" w:eastAsia="Calibri" w:hAnsi="Arial" w:cs="Arial"/>
          <w:sz w:val="24"/>
          <w:szCs w:val="24"/>
        </w:rPr>
        <w:t>DOI: org/</w:t>
      </w:r>
      <w:r w:rsidRPr="00485190">
        <w:rPr>
          <w:rFonts w:ascii="Arial" w:eastAsia="Calibri" w:hAnsi="Arial" w:cs="Arial"/>
          <w:sz w:val="24"/>
          <w:szCs w:val="24"/>
        </w:rPr>
        <w:t>10.1080/1350293X.2014.883719.</w:t>
      </w:r>
    </w:p>
    <w:p w14:paraId="7FAEA4FD" w14:textId="44353581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Callanan, M. et al. (2017) </w:t>
      </w:r>
      <w:r w:rsidRPr="00623478">
        <w:rPr>
          <w:rFonts w:ascii="Arial" w:hAnsi="Arial" w:cs="Arial"/>
          <w:i/>
          <w:iCs/>
          <w:sz w:val="24"/>
          <w:szCs w:val="24"/>
        </w:rPr>
        <w:t>Study of Early Education and Development: Good Practice in Early Education</w:t>
      </w:r>
      <w:r>
        <w:rPr>
          <w:rFonts w:ascii="Arial" w:hAnsi="Arial" w:cs="Arial"/>
          <w:sz w:val="24"/>
          <w:szCs w:val="24"/>
        </w:rPr>
        <w:t>. Available at:</w:t>
      </w:r>
      <w:r w:rsidRPr="00B546A3">
        <w:t xml:space="preserve"> </w:t>
      </w:r>
      <w:hyperlink r:id="rId8" w:history="1">
        <w:r w:rsidRPr="00B546A3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https://assets.publishing.service.gov.uk/government/uploads/system/uploads/attachment_data/file/586242/SEED__Good_Practice_in_Early_Education_-_RR553.pdf</w:t>
        </w:r>
      </w:hyperlink>
      <w:r>
        <w:rPr>
          <w:rFonts w:ascii="Arial" w:hAnsi="Arial" w:cs="Arial"/>
          <w:sz w:val="24"/>
          <w:szCs w:val="24"/>
        </w:rPr>
        <w:t xml:space="preserve">  (Accessed: 2</w:t>
      </w:r>
      <w:r w:rsidRPr="00B546A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69FC769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 (2019) </w:t>
      </w:r>
      <w:r w:rsidRPr="000A5743">
        <w:rPr>
          <w:rFonts w:ascii="Arial" w:hAnsi="Arial" w:cs="Arial"/>
          <w:i/>
          <w:iCs/>
          <w:sz w:val="24"/>
          <w:szCs w:val="24"/>
        </w:rPr>
        <w:t>Regulation and Inspection of Social Care (Wales) Act 2016: Guidance on Completing the Quality of Care Review.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0A5743">
          <w:rPr>
            <w:rFonts w:ascii="Arial" w:hAnsi="Arial" w:cs="Arial"/>
            <w:color w:val="0000FF"/>
            <w:sz w:val="24"/>
            <w:szCs w:val="24"/>
            <w:u w:val="single"/>
          </w:rPr>
          <w:t>https://careinspectorate.wales/sites/default/files/2019-06/190627-guidance-on-completing-the-quality-of-care-review-en.pdf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0A574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155F7D38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 (2020a) </w:t>
      </w:r>
      <w:r w:rsidRPr="00ED1460">
        <w:rPr>
          <w:rFonts w:ascii="Arial" w:hAnsi="Arial" w:cs="Arial"/>
          <w:i/>
          <w:iCs/>
          <w:sz w:val="24"/>
          <w:szCs w:val="24"/>
        </w:rPr>
        <w:t>What we do?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C15B8B">
          <w:rPr>
            <w:rFonts w:ascii="Arial" w:hAnsi="Arial" w:cs="Arial"/>
            <w:color w:val="0000FF"/>
            <w:sz w:val="24"/>
            <w:szCs w:val="24"/>
            <w:u w:val="single"/>
          </w:rPr>
          <w:t>https://careinspectorate.wales/about-us/what-we-do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C15B8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0B537D74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 (2020b) </w:t>
      </w:r>
      <w:r w:rsidRPr="00ED1460">
        <w:rPr>
          <w:rFonts w:ascii="Arial" w:hAnsi="Arial" w:cs="Arial"/>
          <w:i/>
          <w:iCs/>
          <w:sz w:val="24"/>
          <w:szCs w:val="24"/>
        </w:rPr>
        <w:t>Regulations and National Minimum Standards: Childcare and Play Services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ED1460">
          <w:rPr>
            <w:rFonts w:ascii="Arial" w:hAnsi="Arial" w:cs="Arial"/>
            <w:color w:val="0000FF"/>
            <w:sz w:val="24"/>
            <w:szCs w:val="24"/>
            <w:u w:val="single"/>
          </w:rPr>
          <w:t>https://careinspectorate.wales/regulations-and-national-minimum-standards-child-care-and-play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ED1460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1D006FC8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Care Inspectorate Wales (2020c) </w:t>
      </w:r>
      <w:r w:rsidRPr="00C53518">
        <w:rPr>
          <w:rFonts w:ascii="Arial" w:hAnsi="Arial" w:cs="Arial"/>
          <w:i/>
          <w:iCs/>
          <w:sz w:val="24"/>
          <w:szCs w:val="24"/>
        </w:rPr>
        <w:t>Providing a Care Service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4B504C">
          <w:rPr>
            <w:rFonts w:ascii="Arial" w:hAnsi="Arial" w:cs="Arial"/>
            <w:color w:val="0000FF"/>
            <w:sz w:val="24"/>
            <w:szCs w:val="24"/>
            <w:u w:val="single"/>
          </w:rPr>
          <w:t>https://careinspectorate.wales/providing-a-care-service/already-registered-services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4B504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34CD1EAE" w14:textId="77777777" w:rsidR="00B546A3" w:rsidRPr="007B39F0" w:rsidRDefault="00B546A3" w:rsidP="00557C5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B39F0">
        <w:rPr>
          <w:rFonts w:ascii="Arial" w:hAnsi="Arial" w:cs="Arial"/>
          <w:sz w:val="24"/>
          <w:szCs w:val="24"/>
        </w:rPr>
        <w:t xml:space="preserve">Cottrell, S. (2015) </w:t>
      </w:r>
      <w:r w:rsidRPr="008372F0">
        <w:rPr>
          <w:rFonts w:ascii="Arial" w:hAnsi="Arial" w:cs="Arial"/>
          <w:i/>
          <w:iCs/>
          <w:sz w:val="24"/>
          <w:szCs w:val="24"/>
        </w:rPr>
        <w:t>Skills for Success: Personal Development and Employability</w:t>
      </w:r>
      <w:r w:rsidRPr="007B39F0">
        <w:rPr>
          <w:rFonts w:ascii="Arial" w:hAnsi="Arial" w:cs="Arial"/>
          <w:sz w:val="24"/>
          <w:szCs w:val="24"/>
        </w:rPr>
        <w:t>. London: Macmillan.</w:t>
      </w:r>
    </w:p>
    <w:p w14:paraId="3C1EB694" w14:textId="1AF65C33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Dalli, C. et al. (2011) </w:t>
      </w:r>
      <w:r w:rsidRPr="00B33E08">
        <w:rPr>
          <w:rFonts w:ascii="Arial" w:hAnsi="Arial" w:cs="Arial"/>
          <w:i/>
          <w:iCs/>
          <w:sz w:val="24"/>
          <w:szCs w:val="24"/>
        </w:rPr>
        <w:t xml:space="preserve">Quality Early Childhood Education for under-two-year-olds: What Should it Look Like? </w:t>
      </w:r>
      <w:r>
        <w:rPr>
          <w:rFonts w:ascii="Arial" w:hAnsi="Arial" w:cs="Arial"/>
          <w:sz w:val="24"/>
          <w:szCs w:val="24"/>
        </w:rPr>
        <w:t>New Zealand: Ministry of Education.</w:t>
      </w:r>
    </w:p>
    <w:p w14:paraId="014F1C8B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Dallimore</w:t>
      </w:r>
      <w:proofErr w:type="spellEnd"/>
      <w:r>
        <w:rPr>
          <w:rFonts w:ascii="Arial" w:hAnsi="Arial" w:cs="Arial"/>
          <w:sz w:val="24"/>
          <w:szCs w:val="24"/>
        </w:rPr>
        <w:t xml:space="preserve">, D. (2019) </w:t>
      </w:r>
      <w:r w:rsidRPr="000A1500">
        <w:rPr>
          <w:rFonts w:ascii="Arial" w:hAnsi="Arial" w:cs="Arial"/>
          <w:i/>
          <w:iCs/>
          <w:sz w:val="24"/>
          <w:szCs w:val="24"/>
        </w:rPr>
        <w:t>Early Childhood Education and Care: Quality Matters, Research Briefing</w:t>
      </w:r>
      <w:r>
        <w:rPr>
          <w:rFonts w:ascii="Arial" w:hAnsi="Arial" w:cs="Arial"/>
          <w:sz w:val="24"/>
          <w:szCs w:val="24"/>
        </w:rPr>
        <w:t xml:space="preserve">. Cardiff: National Assembly for Wales. </w:t>
      </w:r>
    </w:p>
    <w:p w14:paraId="5306ACA1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G. (2012) ‘A Documentary Analysis of the Use of Leadership and Change Theory in Changing Practice in Early Years Settings’, </w:t>
      </w:r>
      <w:r w:rsidRPr="00E05763">
        <w:rPr>
          <w:rFonts w:ascii="Arial" w:hAnsi="Arial" w:cs="Arial"/>
          <w:i/>
          <w:iCs/>
          <w:sz w:val="24"/>
          <w:szCs w:val="24"/>
        </w:rPr>
        <w:t xml:space="preserve">Early Years: A Journal of Research and Development, </w:t>
      </w:r>
      <w:r>
        <w:rPr>
          <w:rFonts w:ascii="Arial" w:hAnsi="Arial" w:cs="Arial"/>
          <w:sz w:val="24"/>
          <w:szCs w:val="24"/>
        </w:rPr>
        <w:t>32 (3), pp. 266-276. Accessed: 24</w:t>
      </w:r>
      <w:r w:rsidRPr="00E0576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10.1080/09575146.2011.638278. </w:t>
      </w:r>
    </w:p>
    <w:p w14:paraId="421975C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Douglass, A. (2019) </w:t>
      </w:r>
      <w:r w:rsidRPr="0086246A">
        <w:rPr>
          <w:rFonts w:ascii="Arial" w:hAnsi="Arial" w:cs="Arial"/>
          <w:i/>
          <w:iCs/>
          <w:sz w:val="24"/>
          <w:szCs w:val="24"/>
        </w:rPr>
        <w:t>Leadership for Quality Early Childhood Education and Care</w:t>
      </w:r>
      <w:r>
        <w:rPr>
          <w:rFonts w:ascii="Arial" w:hAnsi="Arial" w:cs="Arial"/>
          <w:sz w:val="24"/>
          <w:szCs w:val="24"/>
        </w:rPr>
        <w:t>. Paris: OECD.</w:t>
      </w:r>
    </w:p>
    <w:p w14:paraId="65C9328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Duggan, B. and Llewellyn, M. (2016) </w:t>
      </w:r>
      <w:r w:rsidRPr="00393ABB">
        <w:rPr>
          <w:rFonts w:ascii="Arial" w:hAnsi="Arial" w:cs="Arial"/>
          <w:i/>
          <w:iCs/>
          <w:sz w:val="24"/>
          <w:szCs w:val="24"/>
        </w:rPr>
        <w:t>Independent Evaluation of Estyn/CSSIW Joint Inspection Pilot</w:t>
      </w:r>
      <w:r>
        <w:rPr>
          <w:rFonts w:ascii="Arial" w:hAnsi="Arial" w:cs="Arial"/>
          <w:sz w:val="24"/>
          <w:szCs w:val="24"/>
        </w:rPr>
        <w:t xml:space="preserve">. Wales: Estyn. </w:t>
      </w:r>
    </w:p>
    <w:p w14:paraId="72A55FCD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through Regional Working (ERW) (2020) </w:t>
      </w:r>
      <w:r w:rsidRPr="00B546A3">
        <w:rPr>
          <w:rFonts w:ascii="Arial" w:hAnsi="Arial" w:cs="Arial"/>
          <w:i/>
          <w:iCs/>
          <w:sz w:val="24"/>
          <w:szCs w:val="24"/>
        </w:rPr>
        <w:t>About Us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031FA4">
          <w:rPr>
            <w:rFonts w:ascii="Arial" w:hAnsi="Arial" w:cs="Arial"/>
            <w:color w:val="0000FF"/>
            <w:sz w:val="24"/>
            <w:szCs w:val="24"/>
            <w:u w:val="single"/>
          </w:rPr>
          <w:t>https://www.erw.wales/about-us/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031FA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 2020).</w:t>
      </w:r>
    </w:p>
    <w:p w14:paraId="4D594318" w14:textId="13D88EEE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(2017) </w:t>
      </w:r>
      <w:r w:rsidRPr="0027078F">
        <w:rPr>
          <w:rFonts w:ascii="Arial" w:hAnsi="Arial" w:cs="Arial"/>
          <w:i/>
          <w:iCs/>
          <w:sz w:val="24"/>
          <w:szCs w:val="24"/>
        </w:rPr>
        <w:t>Common Inspection Framework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B546A3">
          <w:rPr>
            <w:rFonts w:ascii="Arial" w:hAnsi="Arial" w:cs="Arial"/>
            <w:color w:val="0000FF"/>
            <w:sz w:val="24"/>
            <w:szCs w:val="24"/>
            <w:u w:val="single"/>
          </w:rPr>
          <w:t>https://www.estyn.gov.wales/sites/www.estyn.gov.wales/files/Dec%202018%20-%20final%20CIF.pdf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B546A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746FC0DD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(no date) </w:t>
      </w:r>
      <w:r w:rsidRPr="00393ABB">
        <w:rPr>
          <w:rFonts w:ascii="Arial" w:hAnsi="Arial" w:cs="Arial"/>
          <w:i/>
          <w:iCs/>
          <w:sz w:val="24"/>
          <w:szCs w:val="24"/>
        </w:rPr>
        <w:t>About us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393ABB">
          <w:rPr>
            <w:rFonts w:ascii="Arial" w:hAnsi="Arial" w:cs="Arial"/>
            <w:color w:val="0000FF"/>
            <w:sz w:val="24"/>
            <w:szCs w:val="24"/>
            <w:u w:val="single"/>
          </w:rPr>
          <w:t>https://www.estyn.gov.wales/about-us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393AB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7E46D39F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Fergusson, K. (2015) ‘A Leadership Primer’, </w:t>
      </w:r>
      <w:r w:rsidRPr="00B546A3">
        <w:rPr>
          <w:rFonts w:ascii="Arial" w:hAnsi="Arial" w:cs="Arial"/>
          <w:i/>
          <w:iCs/>
          <w:sz w:val="24"/>
          <w:szCs w:val="24"/>
        </w:rPr>
        <w:t>Army</w:t>
      </w:r>
      <w:r>
        <w:rPr>
          <w:rFonts w:ascii="Arial" w:hAnsi="Arial" w:cs="Arial"/>
          <w:sz w:val="24"/>
          <w:szCs w:val="24"/>
        </w:rPr>
        <w:t>, 65 (11), pp. 39-40. Accessed: 21</w:t>
      </w:r>
      <w:r w:rsidRPr="00A32CC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2020. Available at:</w:t>
      </w:r>
      <w:r w:rsidRPr="00A32CC5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A32CC5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https://search-proquest-com.ezproxy.uwtsd.ac.uk/docview/1759174793?accountid=130472&amp;rfr_id=info%3Axri%2Fsid%3Aprimo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7E3165FB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Garvey, D. (2017) </w:t>
      </w:r>
      <w:r w:rsidRPr="00CE1F53">
        <w:rPr>
          <w:rFonts w:ascii="Arial" w:hAnsi="Arial" w:cs="Arial"/>
          <w:i/>
          <w:iCs/>
          <w:sz w:val="24"/>
          <w:szCs w:val="24"/>
        </w:rPr>
        <w:t>Performance Management in Early Years Settings: A Practical Guide for Leaders and Managers</w:t>
      </w:r>
      <w:r>
        <w:rPr>
          <w:rFonts w:ascii="Arial" w:hAnsi="Arial" w:cs="Arial"/>
          <w:sz w:val="24"/>
          <w:szCs w:val="24"/>
        </w:rPr>
        <w:t xml:space="preserve">. London: Jessica Kingsley Publishers. </w:t>
      </w:r>
    </w:p>
    <w:p w14:paraId="48224BB0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Goleman, D. (2000) ‘Leadership That Gets Results’. Harvard Business Review, 78 (2), pp. 78-90. Accessed: 7</w:t>
      </w:r>
      <w:r w:rsidRPr="00160B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2020. Available at: </w:t>
      </w:r>
      <w:hyperlink r:id="rId17" w:anchor="page=4" w:history="1">
        <w:r w:rsidRPr="00160B14">
          <w:rPr>
            <w:rFonts w:ascii="Arial" w:hAnsi="Arial" w:cs="Arial"/>
            <w:color w:val="0000FF"/>
            <w:sz w:val="24"/>
            <w:szCs w:val="24"/>
            <w:u w:val="single"/>
          </w:rPr>
          <w:t>https://d1wqtxts1xzle7.cloudfront.net/33585213/HBR_MustReads_Managing_People.pdf?1398761826=&amp;response-content-disposition=inline%3B+filename%3DOne_More_Time_How_Do_You_Motivate_Employ.pdf&amp;Expires=1594058658&amp;Signature=CEgM88CZmEQMcXBbETAYnwxg5mC8SS3vznZ~-h~3vbPSMaxRnEd8R5eWPAymY5rF1~CqIqEqL2NIe1J4V-dNhn6U6l4hkihRewJsYBLRET3OGvnHsWTCepvQTWFIwzSadqxM0vfGYM2OiL5FHZIUFNZacGO45Nerr9DKFg~NjQZjd4~8oYrlhQJzNpJd~T46SRaUce3xwmVbfgDCQj0adgAjV8RF1Hy~spBzVhTmSwBwBG~u0-mEPbL3iUWEU-c0YonOvObIp1BI03bJrtl-</w:t>
        </w:r>
        <w:r w:rsidRPr="00160B14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5RLN9BszdZleRYI7ZKiWuj9wR0wuR4xaNhIfUOWDFQIkZE7GX~x6U7YXJRiBXDJbeQ__&amp;Key-Pair-Id=APKAJLOHF5GGSLRBV4ZA#page=4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66BE825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Graham, K. (2014) </w:t>
      </w:r>
      <w:r w:rsidRPr="00805A97">
        <w:rPr>
          <w:rFonts w:ascii="Arial" w:hAnsi="Arial" w:cs="Arial"/>
          <w:i/>
          <w:iCs/>
          <w:sz w:val="24"/>
          <w:szCs w:val="24"/>
        </w:rPr>
        <w:t>Independent Review of Childcare and Early Education Registration, Regulation and Inspection</w:t>
      </w:r>
      <w:r>
        <w:rPr>
          <w:rFonts w:ascii="Arial" w:hAnsi="Arial" w:cs="Arial"/>
          <w:sz w:val="24"/>
          <w:szCs w:val="24"/>
        </w:rPr>
        <w:t xml:space="preserve">. Wales. Welsh Government. </w:t>
      </w:r>
    </w:p>
    <w:p w14:paraId="359C2B69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Hadfield, M., Jopling, M. and Needham, M. (2015) </w:t>
      </w:r>
      <w:r w:rsidRPr="00530044">
        <w:rPr>
          <w:rFonts w:ascii="Arial" w:hAnsi="Arial" w:cs="Arial"/>
          <w:i/>
          <w:iCs/>
          <w:sz w:val="24"/>
          <w:szCs w:val="24"/>
        </w:rPr>
        <w:t>Practice Leadership in the Early Years: becoming, Being and Developing as a Leader</w:t>
      </w:r>
      <w:r>
        <w:rPr>
          <w:rFonts w:ascii="Arial" w:hAnsi="Arial" w:cs="Arial"/>
          <w:sz w:val="24"/>
          <w:szCs w:val="24"/>
        </w:rPr>
        <w:t xml:space="preserve">. Berkshire. Open University Press. </w:t>
      </w:r>
    </w:p>
    <w:p w14:paraId="433A3E20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Hallett, E. (2013) ‘We all share a common vision and passion: Early Years Professionals reflect upon their leadership of Practice Role’, </w:t>
      </w:r>
      <w:r w:rsidRPr="001D0DC4">
        <w:rPr>
          <w:rFonts w:ascii="Arial" w:hAnsi="Arial" w:cs="Arial"/>
          <w:i/>
          <w:iCs/>
          <w:sz w:val="24"/>
          <w:szCs w:val="24"/>
        </w:rPr>
        <w:t>Journal of Early Childhood Research</w:t>
      </w:r>
      <w:r>
        <w:rPr>
          <w:rFonts w:ascii="Arial" w:hAnsi="Arial" w:cs="Arial"/>
          <w:sz w:val="24"/>
          <w:szCs w:val="24"/>
        </w:rPr>
        <w:t>, 11 (3), pp. 312-325. Accessed: 21</w:t>
      </w:r>
      <w:r w:rsidRPr="001D0DC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2020. DOI: 10.1177/1476718X13490889. </w:t>
      </w:r>
    </w:p>
    <w:p w14:paraId="2C6E2971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Hildebrandt, A. and Marr, J. (2020) ’A Case Study for Recruitment Methods and Application of Tuckman’s Model of Team Development’, </w:t>
      </w:r>
      <w:r w:rsidRPr="00AA15D6">
        <w:rPr>
          <w:rFonts w:ascii="Arial" w:hAnsi="Arial" w:cs="Arial"/>
          <w:i/>
          <w:iCs/>
          <w:sz w:val="24"/>
          <w:szCs w:val="24"/>
        </w:rPr>
        <w:t>Institute for Global Business Research Conference Proceedings</w:t>
      </w:r>
      <w:r>
        <w:rPr>
          <w:rFonts w:ascii="Arial" w:hAnsi="Arial" w:cs="Arial"/>
          <w:sz w:val="24"/>
          <w:szCs w:val="24"/>
        </w:rPr>
        <w:t>, 4 (1). Accessed: 1</w:t>
      </w:r>
      <w:r w:rsidRPr="00AA15D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2020. Available at:</w:t>
      </w:r>
      <w:r w:rsidRPr="00AA15D6">
        <w:t xml:space="preserve"> </w:t>
      </w:r>
      <w:hyperlink r:id="rId18" w:anchor="page=58" w:history="1">
        <w:r w:rsidRPr="00AA15D6">
          <w:rPr>
            <w:rFonts w:ascii="Arial" w:hAnsi="Arial" w:cs="Arial"/>
            <w:color w:val="0000FF"/>
            <w:sz w:val="24"/>
            <w:szCs w:val="24"/>
            <w:u w:val="single"/>
          </w:rPr>
          <w:t>https://www.igbr.org/wp-content/uploads/2020/05/2020-Conference-Proceedings-vol-4-no-1.pdf#page=58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1938A966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Kapoor, C. and Solomon, N. (2011) ‘Understanding and Managing Generational Differences in the Workplace’, </w:t>
      </w:r>
      <w:r w:rsidRPr="00BC1419">
        <w:rPr>
          <w:rFonts w:ascii="Arial" w:hAnsi="Arial" w:cs="Arial"/>
          <w:i/>
          <w:iCs/>
          <w:sz w:val="24"/>
          <w:szCs w:val="24"/>
        </w:rPr>
        <w:t>Worldwide Hospitality and Tourism Themes</w:t>
      </w:r>
      <w:r>
        <w:rPr>
          <w:rFonts w:ascii="Arial" w:hAnsi="Arial" w:cs="Arial"/>
          <w:sz w:val="24"/>
          <w:szCs w:val="24"/>
        </w:rPr>
        <w:t>, 3 (4), pp. 308-318. Accessed: 2</w:t>
      </w:r>
      <w:r w:rsidRPr="00BC141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2020. DOI: 10.1108/17554211111162435.</w:t>
      </w:r>
    </w:p>
    <w:p w14:paraId="2DC75D43" w14:textId="1C01FB48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Klavins, K. (2019) ‘Who is taking responsibility? Becoming an authoritative leader’ in Whalley, M. et al. (ed.) </w:t>
      </w:r>
      <w:r w:rsidRPr="00035477">
        <w:rPr>
          <w:rFonts w:ascii="Arial" w:hAnsi="Arial" w:cs="Arial"/>
          <w:i/>
          <w:iCs/>
          <w:sz w:val="24"/>
          <w:szCs w:val="24"/>
        </w:rPr>
        <w:t>Democratising Leadership in the Early Years</w:t>
      </w:r>
      <w:r>
        <w:rPr>
          <w:rFonts w:ascii="Arial" w:hAnsi="Arial" w:cs="Arial"/>
          <w:sz w:val="24"/>
          <w:szCs w:val="24"/>
        </w:rPr>
        <w:t xml:space="preserve">. Abingdon: Routledge. </w:t>
      </w:r>
    </w:p>
    <w:p w14:paraId="54519773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Kovach-Clark, S. (2017) ‘Reflecting on Practice’, </w:t>
      </w:r>
      <w:r w:rsidRPr="00657B63">
        <w:rPr>
          <w:rFonts w:ascii="Arial" w:eastAsia="Calibri" w:hAnsi="Arial" w:cs="Arial"/>
          <w:i/>
          <w:sz w:val="24"/>
          <w:szCs w:val="24"/>
        </w:rPr>
        <w:t>Community Practitioner</w:t>
      </w:r>
      <w:r>
        <w:rPr>
          <w:rFonts w:ascii="Arial" w:eastAsia="Calibri" w:hAnsi="Arial" w:cs="Arial"/>
          <w:sz w:val="24"/>
          <w:szCs w:val="24"/>
        </w:rPr>
        <w:t>, 90 (1), pp. 45-46. Accessed: 27</w:t>
      </w:r>
      <w:r w:rsidRPr="00303B0E">
        <w:rPr>
          <w:rFonts w:ascii="Arial" w:eastAsia="Calibri" w:hAnsi="Arial" w:cs="Arial"/>
          <w:sz w:val="24"/>
          <w:szCs w:val="24"/>
          <w:vertAlign w:val="superscript"/>
        </w:rPr>
        <w:t>th</w:t>
      </w:r>
      <w:r>
        <w:rPr>
          <w:rFonts w:ascii="Arial" w:eastAsia="Calibri" w:hAnsi="Arial" w:cs="Arial"/>
          <w:sz w:val="24"/>
          <w:szCs w:val="24"/>
        </w:rPr>
        <w:t xml:space="preserve"> June 2020. Available at: </w:t>
      </w:r>
      <w:hyperlink r:id="rId19" w:history="1">
        <w:r w:rsidRPr="0090518F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https://search-proquest-com.ezproxy.uwtsd.ac.uk/docview/1862137759?accountid=130472&amp;rfr_id=info%3Axri%2Fsid%3Aprimo</w:t>
        </w:r>
      </w:hyperlink>
    </w:p>
    <w:p w14:paraId="592BF4E3" w14:textId="77777777" w:rsidR="00B546A3" w:rsidRDefault="00B546A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Kreig</w:t>
      </w:r>
      <w:proofErr w:type="spellEnd"/>
      <w:r>
        <w:rPr>
          <w:rFonts w:ascii="Arial" w:hAnsi="Arial" w:cs="Arial"/>
          <w:sz w:val="24"/>
          <w:szCs w:val="24"/>
        </w:rPr>
        <w:t xml:space="preserve">, S., Davis, K. and Smith, A. (2014) ‘Exploring the Dance of Early Childhood Educational Leadership’, </w:t>
      </w:r>
      <w:r w:rsidRPr="007F1F20">
        <w:rPr>
          <w:rFonts w:ascii="Arial" w:hAnsi="Arial" w:cs="Arial"/>
          <w:i/>
          <w:iCs/>
          <w:sz w:val="24"/>
          <w:szCs w:val="24"/>
        </w:rPr>
        <w:t>Australasian Journal of Early Childhood</w:t>
      </w:r>
      <w:r>
        <w:rPr>
          <w:rFonts w:ascii="Arial" w:hAnsi="Arial" w:cs="Arial"/>
          <w:sz w:val="24"/>
          <w:szCs w:val="24"/>
        </w:rPr>
        <w:t>, 39 (1), pp. 73-80. Accessed: 21</w:t>
      </w:r>
      <w:r w:rsidRPr="007F1F20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2020. DOI: 10.1177/183693911403900110.</w:t>
      </w:r>
    </w:p>
    <w:p w14:paraId="065E87B4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Largent, D. (2016) ‘Measuring and Understanding Team Development by Capturing Self-assessed Enthusiasm and Skill Level’, </w:t>
      </w:r>
      <w:r w:rsidRPr="003538C2">
        <w:rPr>
          <w:rFonts w:ascii="Arial" w:hAnsi="Arial" w:cs="Arial"/>
          <w:i/>
          <w:iCs/>
          <w:sz w:val="24"/>
          <w:szCs w:val="24"/>
        </w:rPr>
        <w:t>Association for Computing Machinery</w:t>
      </w:r>
      <w:r>
        <w:rPr>
          <w:rFonts w:ascii="Arial" w:hAnsi="Arial" w:cs="Arial"/>
          <w:sz w:val="24"/>
          <w:szCs w:val="24"/>
        </w:rPr>
        <w:t>, 16 (2), pp. 1-27. Accessed: 1</w:t>
      </w:r>
      <w:r w:rsidRPr="003538C2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2020. DOI: 10.1145/2791394.</w:t>
      </w:r>
    </w:p>
    <w:p w14:paraId="7388B2B2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Luff, P. and Webster, R. (2014) ‘Democratic and Participatory Approaches: Exemplars from Early Childhood Education’, </w:t>
      </w:r>
      <w:r w:rsidRPr="000277C2">
        <w:rPr>
          <w:rFonts w:ascii="Arial" w:hAnsi="Arial" w:cs="Arial"/>
          <w:i/>
          <w:iCs/>
          <w:sz w:val="24"/>
          <w:szCs w:val="24"/>
        </w:rPr>
        <w:t>Management in Education</w:t>
      </w:r>
      <w:r>
        <w:rPr>
          <w:rFonts w:ascii="Arial" w:hAnsi="Arial" w:cs="Arial"/>
          <w:sz w:val="24"/>
          <w:szCs w:val="24"/>
        </w:rPr>
        <w:t>, 28 (4), pp. 138-143. Accessed: 24</w:t>
      </w:r>
      <w:r w:rsidRPr="000277C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10.1177/0892020614547317.</w:t>
      </w:r>
    </w:p>
    <w:p w14:paraId="5E3C3A3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McMillan, D. and McConnell, B. (2015) ‘Strategies, Systems and Services: A Northern Ireland Early Years Policy Perspective’, </w:t>
      </w:r>
      <w:r w:rsidRPr="00BF0D81">
        <w:rPr>
          <w:rFonts w:ascii="Arial" w:hAnsi="Arial" w:cs="Arial"/>
          <w:i/>
          <w:iCs/>
          <w:sz w:val="24"/>
          <w:szCs w:val="24"/>
        </w:rPr>
        <w:t>International Journal of Early Years Education</w:t>
      </w:r>
      <w:r>
        <w:rPr>
          <w:rFonts w:ascii="Arial" w:hAnsi="Arial" w:cs="Arial"/>
          <w:sz w:val="24"/>
          <w:szCs w:val="24"/>
        </w:rPr>
        <w:t>, 23 (3), pp. 245-257. Accessed: 4</w:t>
      </w:r>
      <w:r w:rsidRPr="00BF0D8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2020. DOI: 10.108009669760.2015.1074555.</w:t>
      </w:r>
    </w:p>
    <w:p w14:paraId="479345CC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Melhuish</w:t>
      </w:r>
      <w:proofErr w:type="spellEnd"/>
      <w:r>
        <w:rPr>
          <w:rFonts w:ascii="Arial" w:hAnsi="Arial" w:cs="Arial"/>
          <w:sz w:val="24"/>
          <w:szCs w:val="24"/>
        </w:rPr>
        <w:t xml:space="preserve">, E. and Gardiner, J. (2019) ‘Structural Factors and Policy Changes as Related to the Quality of Early Childhood Education and Care for 3-4 Year Olds in </w:t>
      </w:r>
      <w:r>
        <w:rPr>
          <w:rFonts w:ascii="Arial" w:hAnsi="Arial" w:cs="Arial"/>
          <w:sz w:val="24"/>
          <w:szCs w:val="24"/>
        </w:rPr>
        <w:lastRenderedPageBreak/>
        <w:t xml:space="preserve">the UK’, </w:t>
      </w:r>
      <w:r w:rsidRPr="00EF7E48">
        <w:rPr>
          <w:rFonts w:ascii="Arial" w:hAnsi="Arial" w:cs="Arial"/>
          <w:i/>
          <w:iCs/>
          <w:sz w:val="24"/>
          <w:szCs w:val="24"/>
        </w:rPr>
        <w:t>Frontiers in Education</w:t>
      </w:r>
      <w:r>
        <w:rPr>
          <w:rFonts w:ascii="Arial" w:hAnsi="Arial" w:cs="Arial"/>
          <w:sz w:val="24"/>
          <w:szCs w:val="24"/>
        </w:rPr>
        <w:t>, 4. Accessed: 3</w:t>
      </w:r>
      <w:r w:rsidRPr="00EF7E4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2020. DOI: 10.3389/feduc.2019.00035.</w:t>
      </w:r>
    </w:p>
    <w:p w14:paraId="77E984D0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Merriman, E. et al. (2014) </w:t>
      </w:r>
      <w:r w:rsidRPr="001A428D">
        <w:rPr>
          <w:rFonts w:ascii="Arial" w:hAnsi="Arial" w:cs="Arial"/>
          <w:i/>
          <w:iCs/>
          <w:sz w:val="24"/>
          <w:szCs w:val="24"/>
        </w:rPr>
        <w:t>An Evaluation of the Eco-Schools Programme in Wales: Final Report.</w:t>
      </w:r>
      <w:r>
        <w:rPr>
          <w:rFonts w:ascii="Arial" w:hAnsi="Arial" w:cs="Arial"/>
          <w:sz w:val="24"/>
          <w:szCs w:val="24"/>
        </w:rPr>
        <w:t xml:space="preserve"> Wales: University of Wales Trinity Saint David’s. </w:t>
      </w:r>
    </w:p>
    <w:p w14:paraId="54991A5E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Mistry, M. and </w:t>
      </w:r>
      <w:proofErr w:type="spellStart"/>
      <w:r>
        <w:rPr>
          <w:rFonts w:ascii="Arial" w:hAnsi="Arial" w:cs="Arial"/>
          <w:sz w:val="24"/>
          <w:szCs w:val="24"/>
        </w:rPr>
        <w:t>Sood</w:t>
      </w:r>
      <w:proofErr w:type="spellEnd"/>
      <w:r>
        <w:rPr>
          <w:rFonts w:ascii="Arial" w:hAnsi="Arial" w:cs="Arial"/>
          <w:sz w:val="24"/>
          <w:szCs w:val="24"/>
        </w:rPr>
        <w:t xml:space="preserve">, K. (2017) ‘How Can the Skills of Early Years Leaders Support Other Leaders in a Primary School Setting’, </w:t>
      </w:r>
      <w:r w:rsidRPr="000418D8">
        <w:rPr>
          <w:rFonts w:ascii="Arial" w:hAnsi="Arial" w:cs="Arial"/>
          <w:i/>
          <w:iCs/>
          <w:sz w:val="24"/>
          <w:szCs w:val="24"/>
        </w:rPr>
        <w:t>Management in Education</w:t>
      </w:r>
      <w:r>
        <w:rPr>
          <w:rFonts w:ascii="Arial" w:hAnsi="Arial" w:cs="Arial"/>
          <w:sz w:val="24"/>
          <w:szCs w:val="24"/>
        </w:rPr>
        <w:t>, 31 (3), pp. 125-134. Accessed: 27</w:t>
      </w:r>
      <w:r w:rsidRPr="005B70E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10.1177/0892020617711194.</w:t>
      </w:r>
    </w:p>
    <w:p w14:paraId="10957D44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Moss, P. (2012) ‘Micro-Project and Macro-Policy: Learning Through Relationships’ in Edwards, C., Gandini, L. and Foreman, G. (ed.) </w:t>
      </w:r>
      <w:r w:rsidRPr="001858A5">
        <w:rPr>
          <w:rFonts w:ascii="Arial" w:hAnsi="Arial" w:cs="Arial"/>
          <w:i/>
          <w:iCs/>
          <w:sz w:val="24"/>
          <w:szCs w:val="24"/>
        </w:rPr>
        <w:t>The Hundred Languages of Children: The Reggio Emilia Experience in Transformation</w:t>
      </w:r>
      <w:r>
        <w:rPr>
          <w:rFonts w:ascii="Arial" w:hAnsi="Arial" w:cs="Arial"/>
          <w:sz w:val="24"/>
          <w:szCs w:val="24"/>
        </w:rPr>
        <w:t>. 3</w:t>
      </w:r>
      <w:r w:rsidRPr="001858A5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 California: Praeger. </w:t>
      </w:r>
    </w:p>
    <w:p w14:paraId="51F34982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Moyles, J. (2006) </w:t>
      </w:r>
      <w:r w:rsidRPr="0090391B">
        <w:rPr>
          <w:rFonts w:ascii="Arial" w:hAnsi="Arial" w:cs="Arial"/>
          <w:i/>
          <w:iCs/>
          <w:sz w:val="24"/>
          <w:szCs w:val="24"/>
        </w:rPr>
        <w:t>Effective Leadership and Management in the Early Years</w:t>
      </w:r>
      <w:r>
        <w:rPr>
          <w:rFonts w:ascii="Arial" w:hAnsi="Arial" w:cs="Arial"/>
          <w:sz w:val="24"/>
          <w:szCs w:val="24"/>
        </w:rPr>
        <w:t xml:space="preserve">. Berkshire: Open University Press. </w:t>
      </w:r>
    </w:p>
    <w:p w14:paraId="7D57D5B7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Murray, J. and McDowall Clark, R. (2013) ‘Reframing Leadership as a Participative Pedagogy: The Working Theories of Early Years Professionals’, </w:t>
      </w:r>
      <w:r w:rsidRPr="00975F94">
        <w:rPr>
          <w:rFonts w:ascii="Arial" w:hAnsi="Arial" w:cs="Arial"/>
          <w:i/>
          <w:iCs/>
          <w:sz w:val="24"/>
          <w:szCs w:val="24"/>
        </w:rPr>
        <w:t>Early Years: An International Research Journal</w:t>
      </w:r>
      <w:r>
        <w:rPr>
          <w:rFonts w:ascii="Arial" w:hAnsi="Arial" w:cs="Arial"/>
          <w:sz w:val="24"/>
          <w:szCs w:val="24"/>
        </w:rPr>
        <w:t>, 33 (3), pp. 289-301. Accessed: 27</w:t>
      </w:r>
      <w:r w:rsidRPr="00975F9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10.1080/09575146.2013.781135.</w:t>
      </w:r>
    </w:p>
    <w:p w14:paraId="2DAED75A" w14:textId="77777777" w:rsidR="00B546A3" w:rsidRPr="00657B63" w:rsidRDefault="00B546A3" w:rsidP="0090518F">
      <w:pPr>
        <w:suppressAutoHyphens/>
        <w:autoSpaceDN w:val="0"/>
        <w:spacing w:line="251" w:lineRule="auto"/>
        <w:textAlignment w:val="baseline"/>
        <w:rPr>
          <w:rFonts w:ascii="Calibri" w:eastAsia="Calibri" w:hAnsi="Calibri" w:cs="Times New Roman"/>
        </w:rPr>
      </w:pPr>
      <w:r w:rsidRPr="00485190">
        <w:rPr>
          <w:rFonts w:ascii="Arial" w:eastAsia="Calibri" w:hAnsi="Arial" w:cs="Arial"/>
          <w:sz w:val="24"/>
          <w:szCs w:val="24"/>
        </w:rPr>
        <w:t xml:space="preserve">Nutbrown, C. (2012) </w:t>
      </w:r>
      <w:r w:rsidRPr="00485190">
        <w:rPr>
          <w:rFonts w:ascii="Arial" w:eastAsia="Calibri" w:hAnsi="Arial" w:cs="Arial"/>
          <w:i/>
          <w:iCs/>
          <w:sz w:val="24"/>
          <w:szCs w:val="24"/>
        </w:rPr>
        <w:t>Foundations for Quality: The Independent Review for Early Education and Childcare Qualifications, The Final Report</w:t>
      </w:r>
      <w:r w:rsidRPr="00485190">
        <w:rPr>
          <w:rFonts w:ascii="Arial" w:eastAsia="Calibri" w:hAnsi="Arial" w:cs="Arial"/>
          <w:sz w:val="24"/>
          <w:szCs w:val="24"/>
        </w:rPr>
        <w:t xml:space="preserve">. </w:t>
      </w:r>
      <w:r>
        <w:rPr>
          <w:rFonts w:ascii="Arial" w:eastAsia="Calibri" w:hAnsi="Arial" w:cs="Arial"/>
          <w:sz w:val="24"/>
          <w:szCs w:val="24"/>
        </w:rPr>
        <w:t xml:space="preserve">Cheshire. Department of Education. </w:t>
      </w:r>
    </w:p>
    <w:p w14:paraId="27885391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O’Connell, M. et al. (2016) </w:t>
      </w:r>
      <w:r w:rsidRPr="007B4261">
        <w:rPr>
          <w:rFonts w:ascii="Arial" w:hAnsi="Arial" w:cs="Arial"/>
          <w:i/>
          <w:iCs/>
          <w:sz w:val="24"/>
          <w:szCs w:val="24"/>
        </w:rPr>
        <w:t>Quality Early Education for All: Fostering Creative, Entrepreneurial, Resilient and Capable Learners</w:t>
      </w:r>
      <w:r>
        <w:rPr>
          <w:rFonts w:ascii="Arial" w:hAnsi="Arial" w:cs="Arial"/>
          <w:sz w:val="24"/>
          <w:szCs w:val="24"/>
        </w:rPr>
        <w:t xml:space="preserve">. Melbourne: Mitchell Institute.  </w:t>
      </w:r>
    </w:p>
    <w:p w14:paraId="2FF9622D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O’Sullivan, J. (2015) </w:t>
      </w:r>
      <w:r w:rsidRPr="00A96F7D">
        <w:rPr>
          <w:rFonts w:ascii="Arial" w:hAnsi="Arial" w:cs="Arial"/>
          <w:i/>
          <w:iCs/>
          <w:sz w:val="24"/>
          <w:szCs w:val="24"/>
        </w:rPr>
        <w:t>Successful Leadership in the Early Years</w:t>
      </w:r>
      <w:r>
        <w:rPr>
          <w:rFonts w:ascii="Arial" w:hAnsi="Arial" w:cs="Arial"/>
          <w:sz w:val="24"/>
          <w:szCs w:val="24"/>
        </w:rPr>
        <w:t>. 2</w:t>
      </w:r>
      <w:r w:rsidRPr="00A96F7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Bloomsbury Publishing Plc. </w:t>
      </w:r>
    </w:p>
    <w:p w14:paraId="0D382A2C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Paige-Smith, A. and Craft, A. (2010) ‘Reflection and Developing a Community of Practice’, in Miller, L., Cable, C. and </w:t>
      </w:r>
      <w:proofErr w:type="spellStart"/>
      <w:r>
        <w:rPr>
          <w:rFonts w:ascii="Arial" w:hAnsi="Arial" w:cs="Arial"/>
          <w:sz w:val="24"/>
          <w:szCs w:val="24"/>
        </w:rPr>
        <w:t>Goodliff</w:t>
      </w:r>
      <w:proofErr w:type="spellEnd"/>
      <w:r>
        <w:rPr>
          <w:rFonts w:ascii="Arial" w:hAnsi="Arial" w:cs="Arial"/>
          <w:sz w:val="24"/>
          <w:szCs w:val="24"/>
        </w:rPr>
        <w:t xml:space="preserve">, G. (ed.) </w:t>
      </w:r>
      <w:r w:rsidRPr="00303B0E">
        <w:rPr>
          <w:rFonts w:ascii="Arial" w:hAnsi="Arial" w:cs="Arial"/>
          <w:i/>
          <w:iCs/>
          <w:sz w:val="24"/>
          <w:szCs w:val="24"/>
        </w:rPr>
        <w:t>Supporting Children’s Learning in the Early Years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303B0E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</w:t>
      </w:r>
      <w:r w:rsidRPr="00F666F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 Abingdon: Routledge.</w:t>
      </w:r>
    </w:p>
    <w:p w14:paraId="3EB69AF3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Payler</w:t>
      </w:r>
      <w:proofErr w:type="spellEnd"/>
      <w:r>
        <w:rPr>
          <w:rFonts w:ascii="Arial" w:hAnsi="Arial" w:cs="Arial"/>
          <w:sz w:val="24"/>
          <w:szCs w:val="24"/>
        </w:rPr>
        <w:t xml:space="preserve">, J., </w:t>
      </w:r>
      <w:proofErr w:type="spellStart"/>
      <w:r>
        <w:rPr>
          <w:rFonts w:ascii="Arial" w:hAnsi="Arial" w:cs="Arial"/>
          <w:sz w:val="24"/>
          <w:szCs w:val="24"/>
        </w:rPr>
        <w:t>Georgeson</w:t>
      </w:r>
      <w:proofErr w:type="spellEnd"/>
      <w:r>
        <w:rPr>
          <w:rFonts w:ascii="Arial" w:hAnsi="Arial" w:cs="Arial"/>
          <w:sz w:val="24"/>
          <w:szCs w:val="24"/>
        </w:rPr>
        <w:t xml:space="preserve">, J. and </w:t>
      </w:r>
      <w:proofErr w:type="spellStart"/>
      <w:r>
        <w:rPr>
          <w:rFonts w:ascii="Arial" w:hAnsi="Arial" w:cs="Arial"/>
          <w:sz w:val="24"/>
          <w:szCs w:val="24"/>
        </w:rPr>
        <w:t>Wickett</w:t>
      </w:r>
      <w:proofErr w:type="spellEnd"/>
      <w:r>
        <w:rPr>
          <w:rFonts w:ascii="Arial" w:hAnsi="Arial" w:cs="Arial"/>
          <w:sz w:val="24"/>
          <w:szCs w:val="24"/>
        </w:rPr>
        <w:t xml:space="preserve">, K. (2013) ‘Early Childhood Education and Care in the UK: Piecemeal Development Through Philanthropy, Propagation, Pluralism, and Pragmatism’, in </w:t>
      </w:r>
      <w:proofErr w:type="spellStart"/>
      <w:r>
        <w:rPr>
          <w:rFonts w:ascii="Arial" w:hAnsi="Arial" w:cs="Arial"/>
          <w:sz w:val="24"/>
          <w:szCs w:val="24"/>
        </w:rPr>
        <w:t>Georgeson</w:t>
      </w:r>
      <w:proofErr w:type="spellEnd"/>
      <w:r>
        <w:rPr>
          <w:rFonts w:ascii="Arial" w:hAnsi="Arial" w:cs="Arial"/>
          <w:sz w:val="24"/>
          <w:szCs w:val="24"/>
        </w:rPr>
        <w:t xml:space="preserve">, J. and </w:t>
      </w:r>
      <w:proofErr w:type="spellStart"/>
      <w:r>
        <w:rPr>
          <w:rFonts w:ascii="Arial" w:hAnsi="Arial" w:cs="Arial"/>
          <w:sz w:val="24"/>
          <w:szCs w:val="24"/>
        </w:rPr>
        <w:t>Payler</w:t>
      </w:r>
      <w:proofErr w:type="spellEnd"/>
      <w:r>
        <w:rPr>
          <w:rFonts w:ascii="Arial" w:hAnsi="Arial" w:cs="Arial"/>
          <w:sz w:val="24"/>
          <w:szCs w:val="24"/>
        </w:rPr>
        <w:t xml:space="preserve">, J. (ed.) </w:t>
      </w:r>
      <w:r w:rsidRPr="004D6EBA">
        <w:rPr>
          <w:rFonts w:ascii="Arial" w:hAnsi="Arial" w:cs="Arial"/>
          <w:i/>
          <w:iCs/>
          <w:sz w:val="24"/>
          <w:szCs w:val="24"/>
        </w:rPr>
        <w:t>International Perspectives on Early Childhood Education and Care</w:t>
      </w:r>
      <w:r>
        <w:rPr>
          <w:rFonts w:ascii="Arial" w:hAnsi="Arial" w:cs="Arial"/>
          <w:sz w:val="24"/>
          <w:szCs w:val="24"/>
        </w:rPr>
        <w:t xml:space="preserve">. Berkshire: Open University Press. </w:t>
      </w:r>
    </w:p>
    <w:p w14:paraId="7E632242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Peeters</w:t>
      </w:r>
      <w:proofErr w:type="spellEnd"/>
      <w:r>
        <w:rPr>
          <w:rFonts w:ascii="Arial" w:hAnsi="Arial" w:cs="Arial"/>
          <w:sz w:val="24"/>
          <w:szCs w:val="24"/>
        </w:rPr>
        <w:t xml:space="preserve">, J. </w:t>
      </w:r>
      <w:proofErr w:type="spellStart"/>
      <w:r>
        <w:rPr>
          <w:rFonts w:ascii="Arial" w:hAnsi="Arial" w:cs="Arial"/>
          <w:sz w:val="24"/>
          <w:szCs w:val="24"/>
        </w:rPr>
        <w:t>Rohrmann</w:t>
      </w:r>
      <w:proofErr w:type="spellEnd"/>
      <w:r>
        <w:rPr>
          <w:rFonts w:ascii="Arial" w:hAnsi="Arial" w:cs="Arial"/>
          <w:sz w:val="24"/>
          <w:szCs w:val="24"/>
        </w:rPr>
        <w:t xml:space="preserve">, T. and </w:t>
      </w:r>
      <w:proofErr w:type="spellStart"/>
      <w:r>
        <w:rPr>
          <w:rFonts w:ascii="Arial" w:hAnsi="Arial" w:cs="Arial"/>
          <w:sz w:val="24"/>
          <w:szCs w:val="24"/>
        </w:rPr>
        <w:t>Emilson</w:t>
      </w:r>
      <w:proofErr w:type="spellEnd"/>
      <w:r>
        <w:rPr>
          <w:rFonts w:ascii="Arial" w:hAnsi="Arial" w:cs="Arial"/>
          <w:sz w:val="24"/>
          <w:szCs w:val="24"/>
        </w:rPr>
        <w:t>, K. (2015) ‘</w:t>
      </w:r>
      <w:proofErr w:type="spellStart"/>
      <w:r>
        <w:rPr>
          <w:rFonts w:ascii="Arial" w:hAnsi="Arial" w:cs="Arial"/>
          <w:sz w:val="24"/>
          <w:szCs w:val="24"/>
        </w:rPr>
        <w:t>Ggender</w:t>
      </w:r>
      <w:proofErr w:type="spellEnd"/>
      <w:r>
        <w:rPr>
          <w:rFonts w:ascii="Arial" w:hAnsi="Arial" w:cs="Arial"/>
          <w:sz w:val="24"/>
          <w:szCs w:val="24"/>
        </w:rPr>
        <w:t xml:space="preserve"> Balance in ECEC: Why is there so little progress?’, </w:t>
      </w:r>
      <w:r w:rsidRPr="00654C55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>
        <w:rPr>
          <w:rFonts w:ascii="Arial" w:hAnsi="Arial" w:cs="Arial"/>
          <w:sz w:val="24"/>
          <w:szCs w:val="24"/>
        </w:rPr>
        <w:t>, 23 (3), pp. 302-314. Accessed: 2</w:t>
      </w:r>
      <w:r w:rsidRPr="00220195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2020. DOI: 10.1080/1350293X.20151043805. </w:t>
      </w:r>
    </w:p>
    <w:p w14:paraId="3C2630D8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Perrin, C. et al. (2012) ‘Factor Analysis of Global Trends in Twenty-First Century Leadership’</w:t>
      </w:r>
      <w:r w:rsidRPr="00E555AF">
        <w:rPr>
          <w:rFonts w:ascii="Arial" w:hAnsi="Arial" w:cs="Arial"/>
          <w:i/>
          <w:iCs/>
          <w:sz w:val="24"/>
          <w:szCs w:val="24"/>
        </w:rPr>
        <w:t>, Leadership and Organisation Development Journal</w:t>
      </w:r>
      <w:r>
        <w:rPr>
          <w:rFonts w:ascii="Arial" w:hAnsi="Arial" w:cs="Arial"/>
          <w:sz w:val="24"/>
          <w:szCs w:val="24"/>
        </w:rPr>
        <w:t>, 33 (2), pp. 175-199. Accessed: 24</w:t>
      </w:r>
      <w:r w:rsidRPr="00E555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10.1108/01437731211203474.</w:t>
      </w:r>
    </w:p>
    <w:p w14:paraId="202C937B" w14:textId="77777777" w:rsidR="00B546A3" w:rsidRDefault="00B546A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Raelin</w:t>
      </w:r>
      <w:proofErr w:type="spellEnd"/>
      <w:r>
        <w:rPr>
          <w:rFonts w:ascii="Arial" w:hAnsi="Arial" w:cs="Arial"/>
          <w:sz w:val="24"/>
          <w:szCs w:val="24"/>
        </w:rPr>
        <w:t xml:space="preserve">, J. (2012) ‘Dialogue and </w:t>
      </w:r>
      <w:proofErr w:type="spellStart"/>
      <w:r>
        <w:rPr>
          <w:rFonts w:ascii="Arial" w:hAnsi="Arial" w:cs="Arial"/>
          <w:sz w:val="24"/>
          <w:szCs w:val="24"/>
        </w:rPr>
        <w:t>Diliberation</w:t>
      </w:r>
      <w:proofErr w:type="spellEnd"/>
      <w:r>
        <w:rPr>
          <w:rFonts w:ascii="Arial" w:hAnsi="Arial" w:cs="Arial"/>
          <w:sz w:val="24"/>
          <w:szCs w:val="24"/>
        </w:rPr>
        <w:t xml:space="preserve"> as Expressions of Democratic Leadership in Participatory Organizational Change’, </w:t>
      </w:r>
      <w:r w:rsidRPr="00D946B5">
        <w:rPr>
          <w:rFonts w:ascii="Arial" w:hAnsi="Arial" w:cs="Arial"/>
          <w:i/>
          <w:iCs/>
          <w:sz w:val="24"/>
          <w:szCs w:val="24"/>
        </w:rPr>
        <w:t xml:space="preserve">Journal of Organizational </w:t>
      </w:r>
      <w:r w:rsidRPr="00D946B5">
        <w:rPr>
          <w:rFonts w:ascii="Arial" w:hAnsi="Arial" w:cs="Arial"/>
          <w:i/>
          <w:iCs/>
          <w:sz w:val="24"/>
          <w:szCs w:val="24"/>
        </w:rPr>
        <w:lastRenderedPageBreak/>
        <w:t>Change Management</w:t>
      </w:r>
      <w:r>
        <w:rPr>
          <w:rFonts w:ascii="Arial" w:hAnsi="Arial" w:cs="Arial"/>
          <w:sz w:val="24"/>
          <w:szCs w:val="24"/>
        </w:rPr>
        <w:t>, 25 (1), pp. 7-23. Accessed: 26</w:t>
      </w:r>
      <w:r w:rsidRPr="00D946B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10.1108/09534811211199574.</w:t>
      </w:r>
    </w:p>
    <w:p w14:paraId="69229452" w14:textId="77777777" w:rsidR="00B546A3" w:rsidRPr="00E75A88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Rodd, J. (2013) </w:t>
      </w:r>
      <w:r w:rsidRPr="00324400">
        <w:rPr>
          <w:rFonts w:ascii="Arial" w:hAnsi="Arial" w:cs="Arial"/>
          <w:i/>
          <w:iCs/>
          <w:sz w:val="24"/>
          <w:szCs w:val="24"/>
        </w:rPr>
        <w:t>Leadership in Early Childhood</w:t>
      </w:r>
      <w:r>
        <w:rPr>
          <w:rFonts w:ascii="Arial" w:hAnsi="Arial" w:cs="Arial"/>
          <w:i/>
          <w:iCs/>
          <w:sz w:val="24"/>
          <w:szCs w:val="24"/>
        </w:rPr>
        <w:t>: The Pathway to Professionalism</w:t>
      </w:r>
      <w:r>
        <w:rPr>
          <w:rFonts w:ascii="Arial" w:hAnsi="Arial" w:cs="Arial"/>
          <w:sz w:val="24"/>
          <w:szCs w:val="24"/>
        </w:rPr>
        <w:t xml:space="preserve">. Berkshire. Open University Press. </w:t>
      </w:r>
    </w:p>
    <w:p w14:paraId="6EA1084B" w14:textId="77777777" w:rsidR="00B546A3" w:rsidRDefault="00B546A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Sahlberg</w:t>
      </w:r>
      <w:proofErr w:type="spellEnd"/>
      <w:r>
        <w:rPr>
          <w:rFonts w:ascii="Arial" w:hAnsi="Arial" w:cs="Arial"/>
          <w:sz w:val="24"/>
          <w:szCs w:val="24"/>
        </w:rPr>
        <w:t xml:space="preserve">, P. (2013) ‘Teachers as Leaders in Finland’, </w:t>
      </w:r>
      <w:r w:rsidRPr="00934E18">
        <w:rPr>
          <w:rFonts w:ascii="Arial" w:hAnsi="Arial" w:cs="Arial"/>
          <w:i/>
          <w:iCs/>
          <w:sz w:val="24"/>
          <w:szCs w:val="24"/>
        </w:rPr>
        <w:t>Educational Leadership</w:t>
      </w:r>
      <w:r>
        <w:rPr>
          <w:rFonts w:ascii="Arial" w:hAnsi="Arial" w:cs="Arial"/>
          <w:sz w:val="24"/>
          <w:szCs w:val="24"/>
        </w:rPr>
        <w:t>, 71 (2), pp. 36-40. Accessed: 17</w:t>
      </w:r>
      <w:r w:rsidRPr="00934E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Available at:  </w:t>
      </w:r>
      <w:hyperlink r:id="rId20" w:history="1">
        <w:r w:rsidRPr="00934E18">
          <w:rPr>
            <w:rStyle w:val="Hyperlink"/>
            <w:rFonts w:ascii="Arial" w:hAnsi="Arial" w:cs="Arial"/>
            <w:sz w:val="24"/>
            <w:szCs w:val="24"/>
          </w:rPr>
          <w:t>https://web.a.ebscohost.com/ehost/pdfviewer/pdfviewer?vid=2&amp;sid=35dcdf52-c628-4892-8ae7-56fa11606d46%40sdc-v-sessmgr02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32C824C6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Sanborn, H. and </w:t>
      </w:r>
      <w:proofErr w:type="spellStart"/>
      <w:r>
        <w:rPr>
          <w:rFonts w:ascii="Arial" w:hAnsi="Arial" w:cs="Arial"/>
          <w:sz w:val="24"/>
          <w:szCs w:val="24"/>
        </w:rPr>
        <w:t>Thyne</w:t>
      </w:r>
      <w:proofErr w:type="spellEnd"/>
      <w:r>
        <w:rPr>
          <w:rFonts w:ascii="Arial" w:hAnsi="Arial" w:cs="Arial"/>
          <w:sz w:val="24"/>
          <w:szCs w:val="24"/>
        </w:rPr>
        <w:t xml:space="preserve">, C. (2014) ‘Learning Democracy: Education and the Fall of Authoritarian Regimes’, </w:t>
      </w:r>
      <w:r w:rsidRPr="00CF1279">
        <w:rPr>
          <w:rFonts w:ascii="Arial" w:hAnsi="Arial" w:cs="Arial"/>
          <w:i/>
          <w:iCs/>
          <w:sz w:val="24"/>
          <w:szCs w:val="24"/>
        </w:rPr>
        <w:t>British Journal of Political Science</w:t>
      </w:r>
      <w:r>
        <w:rPr>
          <w:rFonts w:ascii="Arial" w:hAnsi="Arial" w:cs="Arial"/>
          <w:sz w:val="24"/>
          <w:szCs w:val="24"/>
        </w:rPr>
        <w:t>, 44 (4), pp. 773-797. Accessed: 27</w:t>
      </w:r>
      <w:r w:rsidRPr="00CF127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DOI: 10.1017/S0007123413000082.</w:t>
      </w:r>
    </w:p>
    <w:p w14:paraId="47F8E1E4" w14:textId="649EBA6A" w:rsidR="00B546A3" w:rsidRDefault="00B546A3" w:rsidP="00FD2070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Sharp, K. (2012) ‘Generational Conflict in the Workplace’, </w:t>
      </w:r>
      <w:r w:rsidRPr="00BC1419">
        <w:rPr>
          <w:rFonts w:ascii="Arial" w:hAnsi="Arial" w:cs="Arial"/>
          <w:i/>
          <w:iCs/>
          <w:sz w:val="24"/>
          <w:szCs w:val="24"/>
        </w:rPr>
        <w:t>Law and Order</w:t>
      </w:r>
      <w:r>
        <w:rPr>
          <w:rFonts w:ascii="Arial" w:hAnsi="Arial" w:cs="Arial"/>
          <w:sz w:val="24"/>
          <w:szCs w:val="24"/>
        </w:rPr>
        <w:t>, 60 (7), pp. 52-55. Accessed: 2</w:t>
      </w:r>
      <w:r w:rsidRPr="00AC14B2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July 2020. Available at: </w:t>
      </w:r>
      <w:hyperlink r:id="rId21" w:history="1">
        <w:r w:rsidRPr="0066430B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https://search-proquest-com.ezproxy.uwtsd.ac.uk/docview/1038456249?accountid=130472&amp;rfrid=info%3Axri%2Fsid%3Aprimo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31FED0CE" w14:textId="74FE7229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et al. (2002) </w:t>
      </w:r>
      <w:r w:rsidRPr="006D7213">
        <w:rPr>
          <w:rFonts w:ascii="Arial" w:hAnsi="Arial" w:cs="Arial"/>
          <w:i/>
          <w:iCs/>
          <w:sz w:val="24"/>
          <w:szCs w:val="24"/>
        </w:rPr>
        <w:t>Research in Effective Pedagogy in the Early Years (REPEY)</w:t>
      </w:r>
      <w:r>
        <w:rPr>
          <w:rFonts w:ascii="Arial" w:hAnsi="Arial" w:cs="Arial"/>
          <w:sz w:val="24"/>
          <w:szCs w:val="24"/>
        </w:rPr>
        <w:t xml:space="preserve">, London: Department of Education and Skills/ Institute of Education, University of London. Available at: </w:t>
      </w:r>
      <w:hyperlink r:id="rId22" w:history="1">
        <w:r w:rsidRPr="006D7213">
          <w:rPr>
            <w:rFonts w:ascii="Arial" w:hAnsi="Arial" w:cs="Arial"/>
            <w:color w:val="0000FF"/>
            <w:sz w:val="24"/>
            <w:szCs w:val="24"/>
            <w:u w:val="single"/>
          </w:rPr>
          <w:t>https://dera.ioe.ac.uk/4650/1/RR356.pdf</w:t>
        </w:r>
      </w:hyperlink>
      <w:r w:rsidR="00654C55">
        <w:rPr>
          <w:rFonts w:ascii="Arial" w:hAnsi="Arial" w:cs="Arial"/>
          <w:sz w:val="24"/>
          <w:szCs w:val="24"/>
        </w:rPr>
        <w:t xml:space="preserve"> (Accessed: 1</w:t>
      </w:r>
      <w:r w:rsidR="00654C55" w:rsidRPr="00654C55">
        <w:rPr>
          <w:rFonts w:ascii="Arial" w:hAnsi="Arial" w:cs="Arial"/>
          <w:sz w:val="24"/>
          <w:szCs w:val="24"/>
          <w:vertAlign w:val="superscript"/>
        </w:rPr>
        <w:t>st</w:t>
      </w:r>
      <w:r w:rsidR="00654C55">
        <w:rPr>
          <w:rFonts w:ascii="Arial" w:hAnsi="Arial" w:cs="Arial"/>
          <w:sz w:val="24"/>
          <w:szCs w:val="24"/>
        </w:rPr>
        <w:t xml:space="preserve"> July).</w:t>
      </w:r>
    </w:p>
    <w:p w14:paraId="04FA690E" w14:textId="2468E795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et al. (2008) ‘Towards the Transformation of Practice in Early Childhood Education: The Effective Provision of Preschool Education (EPPE) Project’, </w:t>
      </w:r>
      <w:r w:rsidRPr="006D7213">
        <w:rPr>
          <w:rFonts w:ascii="Arial" w:hAnsi="Arial" w:cs="Arial"/>
          <w:i/>
          <w:iCs/>
          <w:sz w:val="24"/>
          <w:szCs w:val="24"/>
        </w:rPr>
        <w:t>Cambridge Journal of Education</w:t>
      </w:r>
      <w:r>
        <w:rPr>
          <w:rFonts w:ascii="Arial" w:hAnsi="Arial" w:cs="Arial"/>
          <w:sz w:val="24"/>
          <w:szCs w:val="24"/>
        </w:rPr>
        <w:t>, 38 (1), pp. 23-36. Accessed: 1</w:t>
      </w:r>
      <w:r w:rsidRPr="008319B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2020. DOI: 10.1080/03057640801889956.</w:t>
      </w:r>
    </w:p>
    <w:p w14:paraId="159CE4E7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(2020) </w:t>
      </w:r>
      <w:r w:rsidRPr="000F2071">
        <w:rPr>
          <w:rFonts w:ascii="Arial" w:hAnsi="Arial" w:cs="Arial"/>
          <w:i/>
          <w:iCs/>
          <w:sz w:val="24"/>
          <w:szCs w:val="24"/>
        </w:rPr>
        <w:t>National Occupational Standards (NOS)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805A97">
          <w:rPr>
            <w:rFonts w:ascii="Arial" w:hAnsi="Arial" w:cs="Arial"/>
            <w:color w:val="0000FF"/>
            <w:sz w:val="24"/>
            <w:szCs w:val="24"/>
            <w:u w:val="single"/>
          </w:rPr>
          <w:t>https://socialcare.wales/learning-and-development/national-occupational-standards-nos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41586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2020).</w:t>
      </w:r>
    </w:p>
    <w:p w14:paraId="3F0628D7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Stacey, M. (2009) </w:t>
      </w:r>
      <w:r w:rsidRPr="00E25656">
        <w:rPr>
          <w:rFonts w:ascii="Arial" w:hAnsi="Arial" w:cs="Arial"/>
          <w:i/>
          <w:iCs/>
          <w:sz w:val="24"/>
          <w:szCs w:val="24"/>
        </w:rPr>
        <w:t>Teamwork and Collaboration in Early Years Settings</w:t>
      </w:r>
      <w:r>
        <w:rPr>
          <w:rFonts w:ascii="Arial" w:hAnsi="Arial" w:cs="Arial"/>
          <w:sz w:val="24"/>
          <w:szCs w:val="24"/>
        </w:rPr>
        <w:t>. Exeter. Learning Matters Ltd.</w:t>
      </w:r>
    </w:p>
    <w:p w14:paraId="6A599F69" w14:textId="19610DBD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Sylva, K. et al. (2004) </w:t>
      </w:r>
      <w:r w:rsidRPr="006D7213">
        <w:rPr>
          <w:rFonts w:ascii="Arial" w:hAnsi="Arial" w:cs="Arial"/>
          <w:i/>
          <w:iCs/>
          <w:sz w:val="24"/>
          <w:szCs w:val="24"/>
        </w:rPr>
        <w:t>The Effective Provision of Preschool Education (EPPE) Project: Findings from Preschool to end of Key Stage 1</w:t>
      </w:r>
      <w:r>
        <w:rPr>
          <w:rFonts w:ascii="Arial" w:hAnsi="Arial" w:cs="Arial"/>
          <w:sz w:val="24"/>
          <w:szCs w:val="24"/>
        </w:rPr>
        <w:t>. London: Department of Education and Skills/ Institute of Education, University of London. Available at:</w:t>
      </w:r>
      <w:r w:rsidRPr="008319B4">
        <w:rPr>
          <w:rFonts w:ascii="Arial" w:hAnsi="Arial" w:cs="Arial"/>
          <w:sz w:val="24"/>
          <w:szCs w:val="24"/>
        </w:rPr>
        <w:t xml:space="preserve"> </w:t>
      </w:r>
      <w:hyperlink r:id="rId24" w:history="1">
        <w:r w:rsidR="000F2071" w:rsidRPr="00FB19EB">
          <w:rPr>
            <w:rStyle w:val="Hyperlink"/>
            <w:rFonts w:ascii="Arial" w:hAnsi="Arial" w:cs="Arial"/>
            <w:sz w:val="24"/>
            <w:szCs w:val="24"/>
          </w:rPr>
          <w:t>https://dera.ioe.ac.uk/8543/7/SSU-SF-2004-01.pdf.</w:t>
        </w:r>
        <w:r w:rsidR="000F2071" w:rsidRPr="000F2071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 (Accessed: 2</w:t>
        </w:r>
        <w:r w:rsidR="000F2071" w:rsidRPr="000F2071">
          <w:rPr>
            <w:rStyle w:val="Hyperlink"/>
            <w:rFonts w:ascii="Arial" w:hAnsi="Arial" w:cs="Arial"/>
            <w:color w:val="auto"/>
            <w:sz w:val="24"/>
            <w:szCs w:val="24"/>
            <w:vertAlign w:val="superscript"/>
          </w:rPr>
          <w:t>nd</w:t>
        </w:r>
        <w:r w:rsidR="000F2071" w:rsidRPr="00FB19E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="000F2071" w:rsidRPr="000F2071">
          <w:rPr>
            <w:rStyle w:val="Hyperlink"/>
            <w:rFonts w:ascii="Arial" w:hAnsi="Arial" w:cs="Arial"/>
            <w:color w:val="auto"/>
            <w:sz w:val="24"/>
            <w:szCs w:val="24"/>
          </w:rPr>
          <w:t>July 2020)</w:t>
        </w:r>
      </w:hyperlink>
      <w:r w:rsidR="000F2071">
        <w:rPr>
          <w:rFonts w:ascii="Arial" w:hAnsi="Arial" w:cs="Arial"/>
          <w:color w:val="0000FF"/>
          <w:sz w:val="24"/>
          <w:szCs w:val="24"/>
          <w:u w:val="single"/>
        </w:rPr>
        <w:t>.</w:t>
      </w:r>
      <w:r w:rsidR="000F2071">
        <w:rPr>
          <w:rFonts w:ascii="Arial" w:hAnsi="Arial" w:cs="Arial"/>
          <w:sz w:val="24"/>
          <w:szCs w:val="24"/>
        </w:rPr>
        <w:t xml:space="preserve"> </w:t>
      </w:r>
    </w:p>
    <w:p w14:paraId="0B458126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Sylva, K. et al. (2014</w:t>
      </w:r>
      <w:r w:rsidRPr="00F92C59">
        <w:rPr>
          <w:rFonts w:ascii="Arial" w:hAnsi="Arial" w:cs="Arial"/>
          <w:i/>
          <w:iCs/>
          <w:sz w:val="24"/>
          <w:szCs w:val="24"/>
        </w:rPr>
        <w:t>) Students’ Educational and Development Outcomes at Age 16: Effective Pre-School, Primary and Secondary Education (EPPSE 3-16) Project</w:t>
      </w:r>
      <w:r>
        <w:rPr>
          <w:rFonts w:ascii="Arial" w:hAnsi="Arial" w:cs="Arial"/>
          <w:sz w:val="24"/>
          <w:szCs w:val="24"/>
        </w:rPr>
        <w:t xml:space="preserve">. London: Department for Education.    </w:t>
      </w:r>
    </w:p>
    <w:p w14:paraId="047847E7" w14:textId="5399282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Taguma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Litjens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Makowiecki</w:t>
      </w:r>
      <w:proofErr w:type="spellEnd"/>
      <w:r>
        <w:rPr>
          <w:rFonts w:ascii="Arial" w:hAnsi="Arial" w:cs="Arial"/>
          <w:sz w:val="24"/>
          <w:szCs w:val="24"/>
        </w:rPr>
        <w:t xml:space="preserve"> (2013) </w:t>
      </w:r>
      <w:r w:rsidRPr="006A770F">
        <w:rPr>
          <w:rFonts w:ascii="Arial" w:hAnsi="Arial" w:cs="Arial"/>
          <w:i/>
          <w:iCs/>
          <w:sz w:val="24"/>
          <w:szCs w:val="24"/>
        </w:rPr>
        <w:t>Quality Matters in Early Childhood Education and Care</w:t>
      </w:r>
      <w:r>
        <w:rPr>
          <w:rFonts w:ascii="Arial" w:hAnsi="Arial" w:cs="Arial"/>
          <w:sz w:val="24"/>
          <w:szCs w:val="24"/>
        </w:rPr>
        <w:t>. Sweden: OECD.</w:t>
      </w:r>
    </w:p>
    <w:p w14:paraId="156B2C22" w14:textId="77777777" w:rsidR="00B546A3" w:rsidRDefault="00B546A3">
      <w:pPr>
        <w:rPr>
          <w:rFonts w:ascii="Arial" w:hAnsi="Arial" w:cs="Arial"/>
        </w:rPr>
      </w:pPr>
      <w:proofErr w:type="spellStart"/>
      <w:r>
        <w:rPr>
          <w:rFonts w:ascii="Arial" w:hAnsi="Arial" w:cs="Arial"/>
          <w:sz w:val="24"/>
          <w:szCs w:val="24"/>
        </w:rPr>
        <w:t>Taleghani</w:t>
      </w:r>
      <w:proofErr w:type="spellEnd"/>
      <w:r>
        <w:rPr>
          <w:rFonts w:ascii="Arial" w:hAnsi="Arial" w:cs="Arial"/>
          <w:sz w:val="24"/>
          <w:szCs w:val="24"/>
        </w:rPr>
        <w:t xml:space="preserve">, G., </w:t>
      </w:r>
      <w:proofErr w:type="spellStart"/>
      <w:r>
        <w:rPr>
          <w:rFonts w:ascii="Arial" w:hAnsi="Arial" w:cs="Arial"/>
          <w:sz w:val="24"/>
          <w:szCs w:val="24"/>
        </w:rPr>
        <w:t>Salmani</w:t>
      </w:r>
      <w:proofErr w:type="spellEnd"/>
      <w:r>
        <w:rPr>
          <w:rFonts w:ascii="Arial" w:hAnsi="Arial" w:cs="Arial"/>
          <w:sz w:val="24"/>
          <w:szCs w:val="24"/>
        </w:rPr>
        <w:t xml:space="preserve">, D. and </w:t>
      </w:r>
      <w:proofErr w:type="spellStart"/>
      <w:r>
        <w:rPr>
          <w:rFonts w:ascii="Arial" w:hAnsi="Arial" w:cs="Arial"/>
          <w:sz w:val="24"/>
          <w:szCs w:val="24"/>
        </w:rPr>
        <w:t>Taatian</w:t>
      </w:r>
      <w:proofErr w:type="spellEnd"/>
      <w:r>
        <w:rPr>
          <w:rFonts w:ascii="Arial" w:hAnsi="Arial" w:cs="Arial"/>
          <w:sz w:val="24"/>
          <w:szCs w:val="24"/>
        </w:rPr>
        <w:t xml:space="preserve">, A. (2010) ‘Survey of Leadership Styles in Different Cultures’, </w:t>
      </w:r>
      <w:r w:rsidRPr="007F1F20">
        <w:rPr>
          <w:rFonts w:ascii="Arial" w:hAnsi="Arial" w:cs="Arial"/>
          <w:i/>
          <w:iCs/>
          <w:sz w:val="24"/>
          <w:szCs w:val="24"/>
        </w:rPr>
        <w:t>Iranian Journal of Management Studies’</w:t>
      </w:r>
      <w:r>
        <w:rPr>
          <w:rFonts w:ascii="Arial" w:hAnsi="Arial" w:cs="Arial"/>
          <w:sz w:val="24"/>
          <w:szCs w:val="24"/>
        </w:rPr>
        <w:t>, 3 (3), pp. 91-111. Accessed: 22</w:t>
      </w:r>
      <w:r w:rsidRPr="00BD4C2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2020. Available at:  </w:t>
      </w:r>
      <w:hyperlink r:id="rId25" w:history="1">
        <w:r w:rsidRPr="003D2AC7">
          <w:rPr>
            <w:rFonts w:ascii="Arial" w:hAnsi="Arial" w:cs="Arial"/>
            <w:color w:val="0000FF"/>
            <w:sz w:val="24"/>
            <w:szCs w:val="24"/>
            <w:u w:val="single"/>
          </w:rPr>
          <w:t>file:///C:/Users/dixon/Downloads/Leadership%20Styles%20in%20different%20Cultures.pdf</w:t>
        </w:r>
      </w:hyperlink>
      <w:r w:rsidRPr="003D2AC7">
        <w:rPr>
          <w:rFonts w:ascii="Arial" w:hAnsi="Arial" w:cs="Arial"/>
          <w:sz w:val="24"/>
          <w:szCs w:val="24"/>
        </w:rPr>
        <w:t>.</w:t>
      </w:r>
    </w:p>
    <w:p w14:paraId="4B88C534" w14:textId="77777777" w:rsidR="00B546A3" w:rsidRDefault="00B546A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Waniganayake</w:t>
      </w:r>
      <w:proofErr w:type="spellEnd"/>
      <w:r>
        <w:rPr>
          <w:rFonts w:ascii="Arial" w:hAnsi="Arial" w:cs="Arial"/>
          <w:sz w:val="24"/>
          <w:szCs w:val="24"/>
        </w:rPr>
        <w:t xml:space="preserve">, M. (2014) ‘Being and Becoming Early Childhood Leaders: Reflections on Leadership Studies in Early Childhood Education and the Future Leadership Research Agenda’, </w:t>
      </w:r>
      <w:r w:rsidRPr="00DC6F37">
        <w:rPr>
          <w:rFonts w:ascii="Arial" w:hAnsi="Arial" w:cs="Arial"/>
          <w:i/>
          <w:iCs/>
          <w:sz w:val="24"/>
          <w:szCs w:val="24"/>
        </w:rPr>
        <w:t>Journal of Early Childhood Education Research</w:t>
      </w:r>
      <w:r>
        <w:rPr>
          <w:rFonts w:ascii="Arial" w:hAnsi="Arial" w:cs="Arial"/>
          <w:sz w:val="24"/>
          <w:szCs w:val="24"/>
        </w:rPr>
        <w:t>, 3 (1), pp. 65-81. Accessed: 17</w:t>
      </w:r>
      <w:r w:rsidRPr="00DC6F3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Available at: </w:t>
      </w:r>
      <w:hyperlink r:id="rId26" w:history="1">
        <w:r w:rsidRPr="00DC6F37">
          <w:rPr>
            <w:rStyle w:val="Hyperlink"/>
            <w:rFonts w:ascii="Arial" w:hAnsi="Arial" w:cs="Arial"/>
            <w:sz w:val="24"/>
            <w:szCs w:val="24"/>
          </w:rPr>
          <w:t>file:///C:/Users/dixon/Downloads/Being%20and%20Becoming%20Early%20Childhood%20Leaders%20(1).pdf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59024636" w14:textId="533EF594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Waters, J. and MacDonald, N. (2020) ‘Exploring the Use of a Rating Scale to Support Professional in Early Years Pre-School Staff: The Experience of One Local Authority in Wales’, </w:t>
      </w:r>
      <w:r w:rsidRPr="003D2AC7">
        <w:rPr>
          <w:rFonts w:ascii="Arial" w:hAnsi="Arial" w:cs="Arial"/>
          <w:i/>
          <w:iCs/>
          <w:sz w:val="24"/>
          <w:szCs w:val="24"/>
        </w:rPr>
        <w:t>Early Years: An International Research Journal</w:t>
      </w:r>
      <w:r w:rsidR="003D2AC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Accessed: 6</w:t>
      </w:r>
      <w:r w:rsidRPr="00F92C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2020. DOI: 10.1080/09575146.2020.1742666.</w:t>
      </w:r>
    </w:p>
    <w:p w14:paraId="474C7C27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</w:t>
      </w:r>
      <w:r w:rsidRPr="00B96682">
        <w:rPr>
          <w:rFonts w:ascii="Arial" w:hAnsi="Arial" w:cs="Arial"/>
          <w:i/>
          <w:iCs/>
          <w:sz w:val="24"/>
          <w:szCs w:val="24"/>
        </w:rPr>
        <w:t>Flying Start – Annex: Quality Childcare Guidance</w:t>
      </w:r>
      <w:r>
        <w:rPr>
          <w:rFonts w:ascii="Arial" w:hAnsi="Arial" w:cs="Arial"/>
          <w:sz w:val="24"/>
          <w:szCs w:val="24"/>
        </w:rPr>
        <w:t xml:space="preserve">. Wales: Welsh Government. </w:t>
      </w:r>
    </w:p>
    <w:p w14:paraId="5C43CBA4" w14:textId="77777777" w:rsidR="00B546A3" w:rsidRDefault="00B54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Whalley, M. (2011) ‘Leading and Managing in the Early Years’, in Miller, L. and Cable, C. (ed.) </w:t>
      </w:r>
      <w:r w:rsidRPr="000761C1">
        <w:rPr>
          <w:rFonts w:ascii="Arial" w:hAnsi="Arial" w:cs="Arial"/>
          <w:i/>
          <w:iCs/>
          <w:sz w:val="24"/>
          <w:szCs w:val="24"/>
        </w:rPr>
        <w:t>Professionalization, Leadership and Management in the Early Years</w:t>
      </w:r>
      <w:r>
        <w:rPr>
          <w:rFonts w:ascii="Arial" w:hAnsi="Arial" w:cs="Arial"/>
          <w:sz w:val="24"/>
          <w:szCs w:val="24"/>
        </w:rPr>
        <w:t>. London: Sage Publications.</w:t>
      </w:r>
    </w:p>
    <w:p w14:paraId="2FE84CDD" w14:textId="77777777" w:rsidR="00B546A3" w:rsidRDefault="00B546A3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Willis, D. (2018) ‘Leading a Team’, </w:t>
      </w:r>
      <w:r w:rsidRPr="000418D8">
        <w:rPr>
          <w:rFonts w:ascii="Arial" w:hAnsi="Arial" w:cs="Arial"/>
          <w:i/>
          <w:iCs/>
          <w:sz w:val="24"/>
          <w:szCs w:val="24"/>
        </w:rPr>
        <w:t>Rough Notes</w:t>
      </w:r>
      <w:r>
        <w:rPr>
          <w:rFonts w:ascii="Arial" w:hAnsi="Arial" w:cs="Arial"/>
          <w:sz w:val="24"/>
          <w:szCs w:val="24"/>
        </w:rPr>
        <w:t>, 161 (2), pp. 72-23. Accessed: 27</w:t>
      </w:r>
      <w:r w:rsidRPr="000418D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2020. Available at:  </w:t>
      </w:r>
      <w:hyperlink r:id="rId27" w:history="1">
        <w:r w:rsidRPr="000418D8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https://search-proquest-com.ezproxy.uwtsd.ac.uk/docview/1990434603?accountid=130472&amp;rfr_id=info%3Axri%2Fsid%3Aprimo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090AF280" w14:textId="77777777" w:rsidR="00097DE1" w:rsidRDefault="00097DE1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</w:p>
    <w:p w14:paraId="7B238FE7" w14:textId="1E549A7D" w:rsidR="001A428D" w:rsidRDefault="001A428D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</w:p>
    <w:p w14:paraId="2EB773C5" w14:textId="77777777" w:rsidR="001A428D" w:rsidRDefault="001A428D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</w:p>
    <w:p w14:paraId="37A8D007" w14:textId="77777777" w:rsidR="00BF0D81" w:rsidRDefault="00BF0D81" w:rsidP="00303B0E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</w:p>
    <w:p w14:paraId="2E0650BF" w14:textId="0D3FA6C7" w:rsidR="00D946B5" w:rsidRPr="00DC6F37" w:rsidRDefault="00D946B5" w:rsidP="003D2AC7">
      <w:pPr>
        <w:suppressAutoHyphens/>
        <w:autoSpaceDN w:val="0"/>
        <w:spacing w:line="251" w:lineRule="auto"/>
        <w:textAlignment w:val="baseline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D946B5" w:rsidRPr="00DC6F37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D8EE79" w14:textId="77777777" w:rsidR="008061B7" w:rsidRDefault="008061B7" w:rsidP="008061B7">
      <w:pPr>
        <w:spacing w:after="0" w:line="240" w:lineRule="auto"/>
      </w:pPr>
      <w:r>
        <w:separator/>
      </w:r>
    </w:p>
  </w:endnote>
  <w:endnote w:type="continuationSeparator" w:id="0">
    <w:p w14:paraId="13E958A0" w14:textId="77777777" w:rsidR="008061B7" w:rsidRDefault="008061B7" w:rsidP="008061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D2D258" w14:textId="77777777" w:rsidR="008061B7" w:rsidRDefault="008061B7" w:rsidP="008061B7">
      <w:pPr>
        <w:spacing w:after="0" w:line="240" w:lineRule="auto"/>
      </w:pPr>
      <w:r>
        <w:separator/>
      </w:r>
    </w:p>
  </w:footnote>
  <w:footnote w:type="continuationSeparator" w:id="0">
    <w:p w14:paraId="3093EAFF" w14:textId="77777777" w:rsidR="008061B7" w:rsidRDefault="008061B7" w:rsidP="008061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D80DDC" w14:textId="4DBFE172" w:rsidR="008061B7" w:rsidRDefault="008061B7">
    <w:pPr>
      <w:pStyle w:val="Header"/>
    </w:pPr>
    <w:r>
      <w:t>1804341</w:t>
    </w:r>
    <w:r>
      <w:ptab w:relativeTo="margin" w:alignment="center" w:leader="none"/>
    </w:r>
    <w:r>
      <w:t>Leadership</w:t>
    </w:r>
    <w:r>
      <w:ptab w:relativeTo="margin" w:alignment="right" w:leader="none"/>
    </w:r>
    <w:r>
      <w:t>ECEY6002-C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F37"/>
    <w:rsid w:val="000277C2"/>
    <w:rsid w:val="00031FA4"/>
    <w:rsid w:val="00035477"/>
    <w:rsid w:val="000418D8"/>
    <w:rsid w:val="000638DB"/>
    <w:rsid w:val="00075329"/>
    <w:rsid w:val="0009603C"/>
    <w:rsid w:val="00097DE1"/>
    <w:rsid w:val="000A1500"/>
    <w:rsid w:val="000A5743"/>
    <w:rsid w:val="000B4784"/>
    <w:rsid w:val="000F2071"/>
    <w:rsid w:val="0011342B"/>
    <w:rsid w:val="00160B14"/>
    <w:rsid w:val="001858A5"/>
    <w:rsid w:val="001A428D"/>
    <w:rsid w:val="001A6571"/>
    <w:rsid w:val="001B6470"/>
    <w:rsid w:val="001C0654"/>
    <w:rsid w:val="001D0DC4"/>
    <w:rsid w:val="00220195"/>
    <w:rsid w:val="00224000"/>
    <w:rsid w:val="00245DCD"/>
    <w:rsid w:val="0027078F"/>
    <w:rsid w:val="00277B64"/>
    <w:rsid w:val="002D6DC3"/>
    <w:rsid w:val="00302DB4"/>
    <w:rsid w:val="00303B0E"/>
    <w:rsid w:val="00324400"/>
    <w:rsid w:val="00327814"/>
    <w:rsid w:val="00341979"/>
    <w:rsid w:val="003538C2"/>
    <w:rsid w:val="00393ABB"/>
    <w:rsid w:val="003D2AC7"/>
    <w:rsid w:val="0041586B"/>
    <w:rsid w:val="00417065"/>
    <w:rsid w:val="00424DEB"/>
    <w:rsid w:val="00455530"/>
    <w:rsid w:val="00481EC2"/>
    <w:rsid w:val="00485190"/>
    <w:rsid w:val="004B504C"/>
    <w:rsid w:val="004D6EBA"/>
    <w:rsid w:val="005003F1"/>
    <w:rsid w:val="00530044"/>
    <w:rsid w:val="00557C52"/>
    <w:rsid w:val="00597F0F"/>
    <w:rsid w:val="005A50F0"/>
    <w:rsid w:val="005B70EB"/>
    <w:rsid w:val="005C007F"/>
    <w:rsid w:val="005C4D35"/>
    <w:rsid w:val="00620213"/>
    <w:rsid w:val="00623478"/>
    <w:rsid w:val="0063533A"/>
    <w:rsid w:val="00644E89"/>
    <w:rsid w:val="00654C55"/>
    <w:rsid w:val="006A770F"/>
    <w:rsid w:val="006D7213"/>
    <w:rsid w:val="007B4261"/>
    <w:rsid w:val="007B6AB1"/>
    <w:rsid w:val="007F1F20"/>
    <w:rsid w:val="00805A97"/>
    <w:rsid w:val="008061B7"/>
    <w:rsid w:val="008319B4"/>
    <w:rsid w:val="0086246A"/>
    <w:rsid w:val="008678BF"/>
    <w:rsid w:val="0090391B"/>
    <w:rsid w:val="0090518F"/>
    <w:rsid w:val="00921A9E"/>
    <w:rsid w:val="00934E18"/>
    <w:rsid w:val="00975F94"/>
    <w:rsid w:val="009B152C"/>
    <w:rsid w:val="009C29E5"/>
    <w:rsid w:val="009F3FAF"/>
    <w:rsid w:val="00A20B23"/>
    <w:rsid w:val="00A32CC5"/>
    <w:rsid w:val="00A96F7D"/>
    <w:rsid w:val="00AA15D6"/>
    <w:rsid w:val="00AC14B2"/>
    <w:rsid w:val="00B24345"/>
    <w:rsid w:val="00B33E08"/>
    <w:rsid w:val="00B50D0E"/>
    <w:rsid w:val="00B546A3"/>
    <w:rsid w:val="00B73292"/>
    <w:rsid w:val="00B96682"/>
    <w:rsid w:val="00BC1419"/>
    <w:rsid w:val="00BD4C21"/>
    <w:rsid w:val="00BF0D81"/>
    <w:rsid w:val="00C04825"/>
    <w:rsid w:val="00C15B8B"/>
    <w:rsid w:val="00C21784"/>
    <w:rsid w:val="00C36F41"/>
    <w:rsid w:val="00C53518"/>
    <w:rsid w:val="00C83B7F"/>
    <w:rsid w:val="00CE1F53"/>
    <w:rsid w:val="00CE3EA1"/>
    <w:rsid w:val="00CF1279"/>
    <w:rsid w:val="00CF2268"/>
    <w:rsid w:val="00D06A3D"/>
    <w:rsid w:val="00D946B5"/>
    <w:rsid w:val="00D96C17"/>
    <w:rsid w:val="00DC6F37"/>
    <w:rsid w:val="00E05763"/>
    <w:rsid w:val="00E25656"/>
    <w:rsid w:val="00E555AF"/>
    <w:rsid w:val="00E7210D"/>
    <w:rsid w:val="00E75A88"/>
    <w:rsid w:val="00EC533B"/>
    <w:rsid w:val="00ED1460"/>
    <w:rsid w:val="00EE049C"/>
    <w:rsid w:val="00EF7E48"/>
    <w:rsid w:val="00F32EEA"/>
    <w:rsid w:val="00F616E4"/>
    <w:rsid w:val="00F666FD"/>
    <w:rsid w:val="00F9221F"/>
    <w:rsid w:val="00F92C59"/>
    <w:rsid w:val="00F94DCD"/>
    <w:rsid w:val="00FD2070"/>
    <w:rsid w:val="00FE6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29EBF"/>
  <w15:chartTrackingRefBased/>
  <w15:docId w15:val="{2E150CE5-DF53-4621-8A39-2075A011E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6F37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7C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7C52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A20B2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061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61B7"/>
  </w:style>
  <w:style w:type="paragraph" w:styleId="Footer">
    <w:name w:val="footer"/>
    <w:basedOn w:val="Normal"/>
    <w:link w:val="FooterChar"/>
    <w:uiPriority w:val="99"/>
    <w:unhideWhenUsed/>
    <w:rsid w:val="008061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61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586242/SEED__Good_Practice_in_Early_Education_-_RR553.pdf" TargetMode="External"/><Relationship Id="rId13" Type="http://schemas.openxmlformats.org/officeDocument/2006/relationships/hyperlink" Target="https://www.erw.wales/about-us/" TargetMode="External"/><Relationship Id="rId18" Type="http://schemas.openxmlformats.org/officeDocument/2006/relationships/hyperlink" Target="https://www.igbr.org/wp-content/uploads/2020/05/2020-Conference-Proceedings-vol-4-no-1.pdf" TargetMode="External"/><Relationship Id="rId26" Type="http://schemas.openxmlformats.org/officeDocument/2006/relationships/hyperlink" Target="file:///C:\Users\dixon\Downloads\Being%20and%20Becoming%20Early%20Childhood%20Leaders%20(1)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earch-proquest-com.ezproxy.uwtsd.ac.uk/docview/1038456249?accountid=130472&amp;rfrid=info%3Axri%2Fsid%3Aprimo" TargetMode="External"/><Relationship Id="rId7" Type="http://schemas.openxmlformats.org/officeDocument/2006/relationships/hyperlink" Target="https://search-proquest-com.ezproxy.uwtsd.ac.uk/docview/1535387467/A10E04F17FF1434CPQ/2?accountid=130472" TargetMode="External"/><Relationship Id="rId12" Type="http://schemas.openxmlformats.org/officeDocument/2006/relationships/hyperlink" Target="https://careinspectorate.wales/providing-a-care-service/already-registered-services" TargetMode="External"/><Relationship Id="rId17" Type="http://schemas.openxmlformats.org/officeDocument/2006/relationships/hyperlink" Target="https://d1wqtxts1xzle7.cloudfront.net/33585213/HBR_MustReads_Managing_People.pdf?1398761826=&amp;response-content-disposition=inline%3B+filename%3DOne_More_Time_How_Do_You_Motivate_Employ.pdf&amp;Expires=1594058658&amp;Signature=CEgM88CZmEQMcXBbETAYnwxg5mC8SS3vznZ~-h~3vbPSMaxRnEd8R5eWPAymY5rF1~CqIqEqL2NIe1J4V-dNhn6U6l4hkihRewJsYBLRET3OGvnHsWTCepvQTWFIwzSadqxM0vfGYM2OiL5FHZIUFNZacGO45Nerr9DKFg~NjQZjd4~8oYrlhQJzNpJd~T46SRaUce3xwmVbfgDCQj0adgAjV8RF1Hy~spBzVhTmSwBwBG~u0-mEPbL3iUWEU-c0YonOvObIp1BI03bJrtl-5RLN9BszdZleRYI7ZKiWuj9wR0wuR4xaNhIfUOWDFQIkZE7GX~x6U7YXJRiBXDJbeQ__&amp;Key-Pair-Id=APKAJLOHF5GGSLRBV4ZA" TargetMode="External"/><Relationship Id="rId25" Type="http://schemas.openxmlformats.org/officeDocument/2006/relationships/hyperlink" Target="file:///C:\Users\dixon\Downloads\Leadership%20Styles%20in%20different%20Cultur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earch-proquest-com.ezproxy.uwtsd.ac.uk/docview/1759174793?accountid=130472&amp;rfr_id=info%3Axri%2Fsid%3Aprimo" TargetMode="External"/><Relationship Id="rId20" Type="http://schemas.openxmlformats.org/officeDocument/2006/relationships/hyperlink" Target="https://web.a.ebscohost.com/ehost/pdfviewer/pdfviewer?vid=2&amp;sid=35dcdf52-c628-4892-8ae7-56fa11606d46%40sdc-v-sessmgr02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rchive.acas.org.uk/media/653/Advisory-booklet---Managing-conflict-at-work/pdf/Managing-conflict-at-work-advisory-booklet.pdf" TargetMode="External"/><Relationship Id="rId11" Type="http://schemas.openxmlformats.org/officeDocument/2006/relationships/hyperlink" Target="https://careinspectorate.wales/regulations-and-national-minimum-standards-child-care-and-play" TargetMode="External"/><Relationship Id="rId24" Type="http://schemas.openxmlformats.org/officeDocument/2006/relationships/hyperlink" Target="https://dera.ioe.ac.uk/8543/7/SSU-SF-2004-01.pdf.%20(Accessed:%202nd%20Jjuly%202020)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about-us" TargetMode="External"/><Relationship Id="rId23" Type="http://schemas.openxmlformats.org/officeDocument/2006/relationships/hyperlink" Target="https://socialcare.wales/learning-and-development/national-occupational-standards-nos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careinspectorate.wales/about-us/what-we-do" TargetMode="External"/><Relationship Id="rId19" Type="http://schemas.openxmlformats.org/officeDocument/2006/relationships/hyperlink" Target="https://search-proquest-com.ezproxy.uwtsd.ac.uk/docview/1862137759?accountid=130472&amp;rfr_id=info%3Axri%2Fsid%3Aprimo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19-06/190627-guidance-on-completing-the-quality-of-care-review-en.pdf" TargetMode="External"/><Relationship Id="rId14" Type="http://schemas.openxmlformats.org/officeDocument/2006/relationships/hyperlink" Target="https://www.estyn.gov.wales/sites/www.estyn.gov.wales/files/Dec%202018%20-%20final%20CIF.pdf" TargetMode="External"/><Relationship Id="rId22" Type="http://schemas.openxmlformats.org/officeDocument/2006/relationships/hyperlink" Target="https://dera.ioe.ac.uk/4650/1/RR356.pdf" TargetMode="External"/><Relationship Id="rId27" Type="http://schemas.openxmlformats.org/officeDocument/2006/relationships/hyperlink" Target="https://search-proquest-com.ezproxy.uwtsd.ac.uk/docview/1990434603?accountid=130472&amp;rfr_id=info%3Axri%2Fsid%3Aprimo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2597</Words>
  <Characters>14806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dixonnmuk@outlook.com</dc:creator>
  <cp:keywords/>
  <dc:description/>
  <cp:lastModifiedBy>Tash's pc</cp:lastModifiedBy>
  <cp:revision>2</cp:revision>
  <cp:lastPrinted>2020-07-09T13:36:00Z</cp:lastPrinted>
  <dcterms:created xsi:type="dcterms:W3CDTF">2020-07-10T10:17:00Z</dcterms:created>
  <dcterms:modified xsi:type="dcterms:W3CDTF">2020-07-10T10:17:00Z</dcterms:modified>
</cp:coreProperties>
</file>