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2E9D77D2" w:rsidR="004B0295" w:rsidRDefault="004B0295" w:rsidP="00D012E7">
      <w:pPr>
        <w:rPr>
          <w:rFonts w:cs="Arial"/>
          <w:b/>
          <w:bCs/>
          <w:sz w:val="22"/>
          <w:szCs w:val="22"/>
        </w:rPr>
      </w:pPr>
      <w:r w:rsidRPr="004B0295">
        <w:rPr>
          <w:rFonts w:cs="Arial"/>
          <w:b/>
          <w:bCs/>
          <w:sz w:val="22"/>
          <w:szCs w:val="22"/>
        </w:rPr>
        <w:t xml:space="preserve">4,000 word project and presentation:   </w:t>
      </w:r>
    </w:p>
    <w:p w14:paraId="6A0A7AFE" w14:textId="2F1D5BF5" w:rsidR="00DE5660" w:rsidRDefault="00DE5660" w:rsidP="00D012E7">
      <w:pPr>
        <w:rPr>
          <w:rFonts w:cs="Arial"/>
          <w:b/>
          <w:bCs/>
          <w:sz w:val="22"/>
          <w:szCs w:val="22"/>
        </w:rPr>
      </w:pPr>
    </w:p>
    <w:p w14:paraId="145D9F3F" w14:textId="7306F15A" w:rsidR="00DE5660" w:rsidRPr="004B0295" w:rsidRDefault="00DE5660" w:rsidP="00D012E7">
      <w:pPr>
        <w:rPr>
          <w:rFonts w:cs="Arial"/>
          <w:b/>
          <w:bCs/>
          <w:sz w:val="22"/>
          <w:szCs w:val="22"/>
        </w:rPr>
      </w:pPr>
      <w:r>
        <w:rPr>
          <w:rFonts w:cs="Arial"/>
          <w:b/>
          <w:bCs/>
          <w:sz w:val="22"/>
          <w:szCs w:val="22"/>
        </w:rPr>
        <w:t>As it currently stands I have chosen to complete a 8000 words project , I may consider to change to 4000 and presentation</w:t>
      </w:r>
    </w:p>
    <w:p w14:paraId="013A6A2E" w14:textId="77777777" w:rsidR="004B0295" w:rsidRDefault="004B0295" w:rsidP="00D012E7">
      <w:pPr>
        <w:rPr>
          <w:rFonts w:cs="Arial"/>
          <w:sz w:val="22"/>
          <w:szCs w:val="22"/>
        </w:rPr>
      </w:pPr>
    </w:p>
    <w:p w14:paraId="12B2D924" w14:textId="0E693FCF"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0"/>
        <w:gridCol w:w="3200"/>
      </w:tblGrid>
      <w:tr w:rsidR="005C6CD8" w:rsidRPr="00B61956" w14:paraId="26BA44B1" w14:textId="77777777" w:rsidTr="008155D7">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778910D" w:rsidR="00D012E7" w:rsidRPr="00D012E7" w:rsidRDefault="00DE5660" w:rsidP="00D4485A">
            <w:pPr>
              <w:pStyle w:val="BodyText"/>
              <w:jc w:val="both"/>
              <w:rPr>
                <w:rFonts w:cs="Arial"/>
                <w:b/>
                <w:bCs/>
                <w:sz w:val="22"/>
                <w:szCs w:val="22"/>
              </w:rPr>
            </w:pPr>
            <w:r>
              <w:rPr>
                <w:rFonts w:cs="Arial"/>
                <w:b/>
                <w:bCs/>
                <w:sz w:val="22"/>
                <w:szCs w:val="22"/>
              </w:rPr>
              <w:t>Suzanne Morgan</w:t>
            </w:r>
          </w:p>
        </w:tc>
        <w:tc>
          <w:tcPr>
            <w:tcW w:w="2835" w:type="dxa"/>
          </w:tcPr>
          <w:p w14:paraId="27DC51DD"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C6D767C" w:rsidR="00DE5660" w:rsidRPr="00946F49" w:rsidRDefault="00DE5660" w:rsidP="00D4485A">
            <w:pPr>
              <w:jc w:val="both"/>
              <w:rPr>
                <w:rFonts w:cs="Arial"/>
                <w:sz w:val="22"/>
                <w:szCs w:val="22"/>
              </w:rPr>
            </w:pPr>
            <w:r>
              <w:rPr>
                <w:rFonts w:cs="Arial"/>
                <w:sz w:val="22"/>
                <w:szCs w:val="22"/>
              </w:rPr>
              <w:t>2023715</w:t>
            </w:r>
          </w:p>
        </w:tc>
      </w:tr>
      <w:tr w:rsidR="005C6CD8" w:rsidRPr="00B61956" w14:paraId="6AEAE466" w14:textId="77777777" w:rsidTr="008155D7">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6E46CDA" w14:textId="2F865177" w:rsidR="00DE5660" w:rsidRDefault="00DE5660" w:rsidP="00D4485A">
            <w:pPr>
              <w:jc w:val="both"/>
              <w:rPr>
                <w:rFonts w:cs="Arial"/>
                <w:color w:val="FF0000"/>
                <w:sz w:val="22"/>
                <w:szCs w:val="22"/>
              </w:rPr>
            </w:pPr>
          </w:p>
          <w:p w14:paraId="4EF01BD8" w14:textId="618D16AF" w:rsidR="00386BC1" w:rsidRPr="00386BC1" w:rsidRDefault="00386BC1" w:rsidP="00D4485A">
            <w:pPr>
              <w:jc w:val="both"/>
              <w:rPr>
                <w:rFonts w:cs="Arial"/>
                <w:sz w:val="22"/>
                <w:szCs w:val="22"/>
              </w:rPr>
            </w:pPr>
            <w:r w:rsidRPr="00386BC1">
              <w:rPr>
                <w:rFonts w:cs="Arial"/>
                <w:sz w:val="22"/>
                <w:szCs w:val="22"/>
              </w:rPr>
              <w:t>Title:</w:t>
            </w:r>
          </w:p>
          <w:p w14:paraId="3FC63FEF" w14:textId="07825F15" w:rsidR="00054ADC" w:rsidRDefault="00054ADC" w:rsidP="00D4485A">
            <w:pPr>
              <w:jc w:val="both"/>
              <w:rPr>
                <w:b/>
                <w:bCs/>
              </w:rPr>
            </w:pPr>
            <w:r>
              <w:rPr>
                <w:b/>
                <w:bCs/>
              </w:rPr>
              <w:t xml:space="preserve">Escalating youth offending throughout the Merthyr and Rhondda Cynon Taff Valleys: The impact of </w:t>
            </w:r>
            <w:r w:rsidR="00386BC1">
              <w:rPr>
                <w:b/>
                <w:bCs/>
              </w:rPr>
              <w:t>gangs on the local businesses, young people and the wider community.</w:t>
            </w:r>
          </w:p>
          <w:p w14:paraId="460418D0" w14:textId="2638AB7F" w:rsidR="00DE5660" w:rsidRDefault="00DE5660" w:rsidP="00D4485A">
            <w:pPr>
              <w:jc w:val="both"/>
              <w:rPr>
                <w:color w:val="FF0000"/>
              </w:rPr>
            </w:pPr>
          </w:p>
          <w:p w14:paraId="3C64F8BD" w14:textId="7F246EFF" w:rsidR="00DE5660" w:rsidRDefault="00DE5660" w:rsidP="00DE5660">
            <w:r>
              <w:t xml:space="preserve">The below example is why I wish to research this </w:t>
            </w:r>
            <w:r w:rsidR="00F84CB5">
              <w:t>area,</w:t>
            </w:r>
            <w:r>
              <w:t xml:space="preserve"> dealt with these youths at ASB level and now are being criminally committed for indictable offences !!</w:t>
            </w:r>
          </w:p>
          <w:p w14:paraId="08A74E9E" w14:textId="70ABFB19" w:rsidR="00DE5660" w:rsidRDefault="00DE5660" w:rsidP="00DE5660">
            <w:r>
              <w:t xml:space="preserve">Limited options at </w:t>
            </w:r>
            <w:r w:rsidR="00F84CB5">
              <w:t>ASB,</w:t>
            </w:r>
            <w:r>
              <w:t xml:space="preserve"> lack of parenting and no support from </w:t>
            </w:r>
            <w:r w:rsidR="00386BC1">
              <w:t>parents,</w:t>
            </w:r>
            <w:r>
              <w:t xml:space="preserve"> applied for support from housing etc length of time no consequences at this level and now committing crime </w:t>
            </w:r>
          </w:p>
          <w:p w14:paraId="157FC2B7" w14:textId="77777777" w:rsidR="00DE5660" w:rsidRDefault="00DE5660" w:rsidP="00DE5660">
            <w:r>
              <w:t xml:space="preserve">YAD ‘The young and deadly’ – gang culture, backgrounds of the children, sibling of the gang and their recruitment of younger members, younger siblings of main members committing similar MO – looking up to older siblings – not sure if this is in public domain. </w:t>
            </w:r>
          </w:p>
          <w:p w14:paraId="615DAC9D" w14:textId="77777777" w:rsidR="00DE5660" w:rsidRDefault="00DE5660" w:rsidP="00DE5660">
            <w:r>
              <w:t xml:space="preserve">The above gang as example started out committing Anti-social behaviour mainly within Rhydycar leisure and town centre – no consequences – ASB referrals etc. </w:t>
            </w:r>
          </w:p>
          <w:p w14:paraId="6717E8FF" w14:textId="65F0EA41" w:rsidR="00DE5660" w:rsidRDefault="00DE5660" w:rsidP="00DE5660">
            <w:pPr>
              <w:jc w:val="both"/>
            </w:pPr>
            <w:r>
              <w:t>The impact of Anti-social behaviour on 1. The local businesses 2. The youths committing it 3. Public</w:t>
            </w:r>
          </w:p>
          <w:p w14:paraId="66579A6D" w14:textId="49CC2722" w:rsidR="00F84CB5" w:rsidRDefault="00F84CB5" w:rsidP="00DE5660">
            <w:pPr>
              <w:jc w:val="both"/>
              <w:rPr>
                <w:rFonts w:cs="Arial"/>
                <w:color w:val="FF0000"/>
                <w:szCs w:val="22"/>
              </w:rPr>
            </w:pPr>
          </w:p>
          <w:p w14:paraId="5B41ED80" w14:textId="508C67E9" w:rsidR="00F84CB5" w:rsidRPr="00DB7236" w:rsidRDefault="00F84CB5" w:rsidP="00F84CB5">
            <w:pPr>
              <w:shd w:val="clear" w:color="auto" w:fill="FFFFFF"/>
              <w:textAlignment w:val="baseline"/>
              <w:rPr>
                <w:rFonts w:cs="Arial"/>
                <w:color w:val="000000"/>
                <w:szCs w:val="24"/>
                <w:lang w:eastAsia="en-GB"/>
              </w:rPr>
            </w:pPr>
            <w:r>
              <w:rPr>
                <w:rFonts w:cs="Arial"/>
                <w:color w:val="000000"/>
                <w:szCs w:val="24"/>
                <w:lang w:eastAsia="en-GB"/>
              </w:rPr>
              <w:t>My</w:t>
            </w:r>
            <w:r w:rsidRPr="00DB7236">
              <w:rPr>
                <w:rFonts w:cs="Arial"/>
                <w:color w:val="000000"/>
                <w:szCs w:val="24"/>
                <w:lang w:eastAsia="en-GB"/>
              </w:rPr>
              <w:t xml:space="preserve"> dissertation would aim to provide a description</w:t>
            </w:r>
            <w:r>
              <w:rPr>
                <w:rFonts w:cs="Arial"/>
                <w:color w:val="000000"/>
                <w:szCs w:val="24"/>
                <w:lang w:eastAsia="en-GB"/>
              </w:rPr>
              <w:t xml:space="preserve"> </w:t>
            </w:r>
            <w:r w:rsidRPr="00DB7236">
              <w:rPr>
                <w:rFonts w:cs="Arial"/>
                <w:color w:val="000000"/>
                <w:szCs w:val="24"/>
                <w:lang w:eastAsia="en-GB"/>
              </w:rPr>
              <w:t>of the</w:t>
            </w:r>
            <w:r>
              <w:rPr>
                <w:rFonts w:cs="Arial"/>
                <w:color w:val="000000"/>
                <w:szCs w:val="24"/>
                <w:lang w:eastAsia="en-GB"/>
              </w:rPr>
              <w:t xml:space="preserve"> escalating issues surrounding Youth offending</w:t>
            </w:r>
            <w:r w:rsidRPr="00DB7236">
              <w:rPr>
                <w:rFonts w:cs="Arial"/>
                <w:color w:val="000000"/>
                <w:szCs w:val="24"/>
                <w:lang w:eastAsia="en-GB"/>
              </w:rPr>
              <w:t>, comparing the various stakeholder viewpoints and setting them in the context of other similar case studies.</w:t>
            </w:r>
          </w:p>
          <w:p w14:paraId="38060D88" w14:textId="77777777" w:rsidR="00F84CB5" w:rsidRDefault="00F84CB5" w:rsidP="00DE5660">
            <w:pPr>
              <w:jc w:val="both"/>
              <w:rPr>
                <w:rFonts w:cs="Arial"/>
                <w:color w:val="FF0000"/>
                <w:sz w:val="22"/>
                <w:szCs w:val="22"/>
              </w:rPr>
            </w:pPr>
          </w:p>
          <w:p w14:paraId="1F69EF60" w14:textId="77777777" w:rsidR="00DE5660" w:rsidRDefault="00DE5660" w:rsidP="00D4485A">
            <w:pPr>
              <w:jc w:val="both"/>
              <w:rPr>
                <w:rFonts w:cs="Arial"/>
                <w:color w:val="FF0000"/>
                <w:sz w:val="22"/>
                <w:szCs w:val="22"/>
              </w:rPr>
            </w:pPr>
          </w:p>
          <w:p w14:paraId="2E6F7E58" w14:textId="77777777" w:rsidR="00DE5660" w:rsidRDefault="00DE5660"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8155D7">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1402F2D" w14:textId="2275819D" w:rsidR="00A34E5E" w:rsidRDefault="00A34E5E" w:rsidP="00A34E5E">
            <w:r w:rsidRPr="006C6BFB">
              <w:rPr>
                <w:b/>
                <w:bCs/>
              </w:rPr>
              <w:t>The research addresses the case of</w:t>
            </w:r>
            <w:r w:rsidR="008155D7">
              <w:rPr>
                <w:b/>
                <w:bCs/>
              </w:rPr>
              <w:t xml:space="preserve"> </w:t>
            </w:r>
            <w:r w:rsidR="008155D7">
              <w:rPr>
                <w:color w:val="000000"/>
                <w:sz w:val="27"/>
                <w:szCs w:val="27"/>
              </w:rPr>
              <w:t>the contributing factors leading to</w:t>
            </w:r>
            <w:r>
              <w:t xml:space="preserve"> Anti-social behaviour as a starting point leading into youth offending within the Merthyr Tydfil valley and Rhondda Cynon Taff Valleys identifying its effects on local businesses, the </w:t>
            </w:r>
            <w:r w:rsidR="00F84CB5">
              <w:t>public,</w:t>
            </w:r>
            <w:r>
              <w:t xml:space="preserve"> and the youths themselves.</w:t>
            </w:r>
          </w:p>
          <w:p w14:paraId="1496B33F" w14:textId="77777777" w:rsidR="00DE5660" w:rsidRPr="002D0EF0" w:rsidRDefault="00DE5660" w:rsidP="00DE5660">
            <w:pPr>
              <w:rPr>
                <w:rFonts w:cs="Arial"/>
                <w:color w:val="FF0000"/>
                <w:sz w:val="22"/>
                <w:szCs w:val="22"/>
              </w:rPr>
            </w:pPr>
          </w:p>
          <w:p w14:paraId="729F9055" w14:textId="1D5ACF62" w:rsidR="00A34E5E" w:rsidRDefault="00A34E5E" w:rsidP="00A34E5E">
            <w:r>
              <w:t>Aims of research activity is to make identifications in relation to intervention and reasons as to why these offences are committed and what effects such crimes have on the communities of the valleys.</w:t>
            </w:r>
          </w:p>
          <w:p w14:paraId="3FD2A729" w14:textId="0F63B174" w:rsidR="00F84CB5" w:rsidRDefault="00F84CB5" w:rsidP="00A34E5E"/>
          <w:p w14:paraId="7E9B75A5" w14:textId="2087FC26" w:rsidR="00F84CB5" w:rsidRDefault="00F84CB5" w:rsidP="00A34E5E">
            <w:r>
              <w:t xml:space="preserve">To identify the impact of police contact prior to youth offending – not harsh </w:t>
            </w:r>
            <w:r w:rsidR="00054ADC">
              <w:t>enough?</w:t>
            </w:r>
            <w:r>
              <w:t xml:space="preserve"> too </w:t>
            </w:r>
            <w:r w:rsidR="00386BC1">
              <w:t>harsh?</w:t>
            </w:r>
            <w:r>
              <w:t xml:space="preserve">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8155D7">
        <w:tc>
          <w:tcPr>
            <w:tcW w:w="9077" w:type="dxa"/>
            <w:gridSpan w:val="2"/>
            <w:tcMar>
              <w:top w:w="0" w:type="dxa"/>
              <w:left w:w="108" w:type="dxa"/>
              <w:bottom w:w="0" w:type="dxa"/>
              <w:right w:w="108" w:type="dxa"/>
            </w:tcMar>
          </w:tcPr>
          <w:p w14:paraId="31209182" w14:textId="00289C2C"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DFDB3C8" w14:textId="4EEF7EE4" w:rsidR="008155D7" w:rsidRDefault="008155D7" w:rsidP="008155D7">
            <w:hyperlink r:id="rId12" w:anchor=":~:text=Zany%20Shop%2C%20located%20at%2019A%20Commercial%20Street%2C%20Aberdare%2C,the%20Anti-Social%20Behaviour%2C%20Crime%20and%20Policing%20Act%202014." w:history="1">
              <w:r>
                <w:rPr>
                  <w:rStyle w:val="Hyperlink"/>
                </w:rPr>
                <w:t>News Article (</w:t>
              </w:r>
              <w:proofErr w:type="spellStart"/>
              <w:r>
                <w:rPr>
                  <w:rStyle w:val="Hyperlink"/>
                </w:rPr>
                <w:t>gov.wales</w:t>
              </w:r>
              <w:proofErr w:type="spellEnd"/>
              <w:r>
                <w:rPr>
                  <w:rStyle w:val="Hyperlink"/>
                </w:rPr>
                <w:t>)</w:t>
              </w:r>
            </w:hyperlink>
            <w:r>
              <w:t>- store closure of ZANNY in Aberdare</w:t>
            </w:r>
            <w:r>
              <w:t>, anti-social</w:t>
            </w:r>
            <w:r>
              <w:t xml:space="preserve"> behaviour surrounded store because was selling to under age vapes and counterfeit </w:t>
            </w:r>
            <w:r>
              <w:t xml:space="preserve">cigarettes </w:t>
            </w:r>
          </w:p>
          <w:p w14:paraId="54E3C4AC" w14:textId="40FCDE24" w:rsidR="008155D7" w:rsidRDefault="008155D7" w:rsidP="008155D7"/>
          <w:p w14:paraId="7C0DB8B7" w14:textId="3BA16280" w:rsidR="008155D7" w:rsidRDefault="008155D7" w:rsidP="008155D7">
            <w:hyperlink r:id="rId13" w:anchor=":~:text=According%20to%20the%20House%20office%20Youth%20crime%20%E2%80%9Charms,quite%20often%20in%20order%20to%20overcome%20youth%20crime." w:history="1">
              <w:r>
                <w:rPr>
                  <w:rStyle w:val="Hyperlink"/>
                </w:rPr>
                <w:t>Effect of Policy on Youth Offending Rates (ukdiss.com)</w:t>
              </w:r>
            </w:hyperlink>
            <w:r>
              <w:rPr>
                <w:rStyle w:val="Hyperlink"/>
              </w:rPr>
              <w:t xml:space="preserve">   </w:t>
            </w:r>
            <w:r w:rsidRPr="008155D7">
              <w:rPr>
                <w:rStyle w:val="Hyperlink"/>
                <w:color w:val="auto"/>
                <w:u w:val="none"/>
              </w:rPr>
              <w:t>explains what youth offending is and its impacts on society</w:t>
            </w:r>
            <w:r w:rsidRPr="008155D7">
              <w:rPr>
                <w:rStyle w:val="Hyperlink"/>
                <w:color w:val="auto"/>
              </w:rPr>
              <w:t xml:space="preserve"> </w:t>
            </w:r>
          </w:p>
          <w:p w14:paraId="3FE2D4E2" w14:textId="77777777" w:rsidR="008155D7" w:rsidRDefault="008155D7" w:rsidP="008155D7"/>
          <w:p w14:paraId="2277F7F7" w14:textId="6F7074C0" w:rsidR="008155D7" w:rsidRDefault="008155D7" w:rsidP="008155D7"/>
          <w:p w14:paraId="483BE887" w14:textId="77777777" w:rsidR="008155D7" w:rsidRDefault="008155D7" w:rsidP="008155D7"/>
          <w:p w14:paraId="30FBFBF5" w14:textId="77777777" w:rsidR="008155D7" w:rsidRPr="00D012E7" w:rsidRDefault="008155D7"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8155D7">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77C78400" w14:textId="5C189979" w:rsidR="00F84CB5" w:rsidRPr="00F84CB5" w:rsidRDefault="00F84CB5" w:rsidP="00D4485A">
            <w:pPr>
              <w:rPr>
                <w:rFonts w:cs="Arial"/>
                <w:sz w:val="22"/>
                <w:szCs w:val="22"/>
              </w:rPr>
            </w:pPr>
            <w:r w:rsidRPr="00F84CB5">
              <w:rPr>
                <w:rFonts w:cs="Arial"/>
                <w:sz w:val="22"/>
                <w:szCs w:val="22"/>
              </w:rPr>
              <w:t xml:space="preserve">Short interviews </w:t>
            </w:r>
            <w:r>
              <w:rPr>
                <w:rFonts w:cs="Arial"/>
                <w:sz w:val="22"/>
                <w:szCs w:val="22"/>
              </w:rPr>
              <w:t xml:space="preserve">to commence and possibly to gain further ideas from the answers then into short </w:t>
            </w:r>
            <w:r w:rsidR="00A60534">
              <w:rPr>
                <w:rFonts w:cs="Arial"/>
                <w:sz w:val="22"/>
                <w:szCs w:val="22"/>
              </w:rPr>
              <w:t>survey.</w:t>
            </w:r>
            <w:r>
              <w:rPr>
                <w:rFonts w:cs="Arial"/>
                <w:sz w:val="22"/>
                <w:szCs w:val="22"/>
              </w:rPr>
              <w:t xml:space="preserve"> </w:t>
            </w:r>
          </w:p>
          <w:p w14:paraId="3166BAF3" w14:textId="50302C0C" w:rsidR="00F84CB5" w:rsidRPr="00B948CD" w:rsidRDefault="00F84CB5"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8155D7">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08EBBB27" w:rsidR="005C6CD8" w:rsidRDefault="005C6CD8" w:rsidP="00D4485A">
            <w:pPr>
              <w:jc w:val="both"/>
              <w:rPr>
                <w:rFonts w:asciiTheme="minorHAnsi" w:hAnsiTheme="minorHAnsi" w:cstheme="minorHAnsi"/>
                <w:sz w:val="22"/>
                <w:szCs w:val="22"/>
              </w:rPr>
            </w:pPr>
          </w:p>
          <w:p w14:paraId="17F05897" w14:textId="3C36E961" w:rsidR="005C6CD8" w:rsidRDefault="00A34E5E" w:rsidP="00D4485A">
            <w:pPr>
              <w:jc w:val="both"/>
            </w:pPr>
            <w:r w:rsidRPr="00A249F6">
              <w:t xml:space="preserve">Who are you intending to ask </w:t>
            </w:r>
            <w:r w:rsidR="00F84CB5" w:rsidRPr="00A249F6">
              <w:t>to</w:t>
            </w:r>
            <w:r w:rsidRPr="00A249F6">
              <w:t xml:space="preserve"> participate?</w:t>
            </w:r>
            <w:r>
              <w:t xml:space="preserve"> - police officers</w:t>
            </w:r>
            <w:r w:rsidR="00F84CB5">
              <w:t xml:space="preserve"> including detectives that have dealt with youths committing indictable offences</w:t>
            </w:r>
            <w:r>
              <w:t>, youth support workers</w:t>
            </w:r>
            <w:r w:rsidR="00F84CB5">
              <w:t>, Local business owner, councillor</w:t>
            </w:r>
            <w:r w:rsidR="00A60534">
              <w:t>, security at shop precinct if available, security at supermarket.</w:t>
            </w:r>
          </w:p>
          <w:p w14:paraId="2AD193AE" w14:textId="451B35A1" w:rsidR="00A60534" w:rsidRDefault="00A60534" w:rsidP="00D4485A">
            <w:pPr>
              <w:jc w:val="both"/>
            </w:pPr>
          </w:p>
          <w:p w14:paraId="585E3478" w14:textId="50293B2C" w:rsidR="00A60534" w:rsidRPr="00A60534" w:rsidRDefault="00A60534" w:rsidP="00A60534">
            <w:pPr>
              <w:jc w:val="both"/>
              <w:rPr>
                <w:rFonts w:cs="Arial"/>
                <w:szCs w:val="24"/>
              </w:rPr>
            </w:pPr>
            <w:r w:rsidRPr="00A60534">
              <w:rPr>
                <w:rFonts w:cs="Arial"/>
                <w:szCs w:val="24"/>
              </w:rPr>
              <w:t xml:space="preserve">I will be seeking perspectives from experts in the field such as the support workers as previously mentioned, As I completes such interviews as part of reflection if I feel that they have opened up any other avenues or ideas I may commence a general questionnaire from the ideas. </w:t>
            </w:r>
          </w:p>
          <w:p w14:paraId="3FE53CE7" w14:textId="77777777" w:rsidR="00A60534" w:rsidRDefault="00A60534" w:rsidP="00D4485A">
            <w:pPr>
              <w:jc w:val="both"/>
            </w:pPr>
          </w:p>
          <w:p w14:paraId="1A9E2459" w14:textId="77777777" w:rsidR="00A34E5E" w:rsidRDefault="00A34E5E" w:rsidP="00D4485A">
            <w:pPr>
              <w:jc w:val="both"/>
            </w:pPr>
          </w:p>
          <w:p w14:paraId="3FE51784" w14:textId="77777777" w:rsidR="00A34E5E" w:rsidRDefault="00A34E5E" w:rsidP="00A34E5E">
            <w:r>
              <w:t xml:space="preserve">Location of research activities </w:t>
            </w:r>
          </w:p>
          <w:p w14:paraId="52C3EABC" w14:textId="742785F0" w:rsidR="00A34E5E" w:rsidRDefault="00A34E5E" w:rsidP="00A34E5E">
            <w:r>
              <w:t xml:space="preserve">Merthyr Tydfil </w:t>
            </w:r>
            <w:r w:rsidR="008155D7">
              <w:t>Police station</w:t>
            </w:r>
          </w:p>
          <w:p w14:paraId="41110896" w14:textId="46387F0F" w:rsidR="00A34E5E" w:rsidRDefault="00A34E5E" w:rsidP="00A34E5E">
            <w:r>
              <w:t xml:space="preserve">Rhondda Cynon TAFF </w:t>
            </w:r>
            <w:r w:rsidR="008155D7">
              <w:t xml:space="preserve">YOS office </w:t>
            </w:r>
          </w:p>
          <w:p w14:paraId="006F4908" w14:textId="2EB43729" w:rsidR="008155D7" w:rsidRDefault="008155D7" w:rsidP="00A34E5E">
            <w:r>
              <w:t xml:space="preserve">Merthyr YOS office </w:t>
            </w:r>
          </w:p>
          <w:p w14:paraId="4930F57B" w14:textId="76463F68" w:rsidR="008155D7" w:rsidRDefault="008155D7" w:rsidP="00A34E5E"/>
          <w:p w14:paraId="7FFB5CCF" w14:textId="77777777" w:rsidR="008155D7" w:rsidRDefault="008155D7" w:rsidP="00A34E5E"/>
          <w:p w14:paraId="2CCDF4D4" w14:textId="7A834FED" w:rsidR="00A34E5E" w:rsidRPr="00B61956" w:rsidRDefault="00A34E5E" w:rsidP="00D4485A">
            <w:pPr>
              <w:jc w:val="both"/>
              <w:rPr>
                <w:rFonts w:asciiTheme="minorHAnsi" w:hAnsiTheme="minorHAnsi" w:cstheme="minorHAnsi"/>
                <w:sz w:val="22"/>
                <w:szCs w:val="22"/>
              </w:rPr>
            </w:pPr>
          </w:p>
        </w:tc>
      </w:tr>
      <w:tr w:rsidR="005C6CD8" w:rsidRPr="00B61956" w14:paraId="556093DA" w14:textId="77777777" w:rsidTr="008155D7">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D3135E0" w14:textId="77777777" w:rsidR="00D4485A" w:rsidRDefault="00D4485A" w:rsidP="00D4485A">
            <w:pPr>
              <w:jc w:val="both"/>
              <w:rPr>
                <w:rFonts w:cs="Arial"/>
                <w:color w:val="FF0000"/>
                <w:sz w:val="22"/>
                <w:szCs w:val="22"/>
              </w:rPr>
            </w:pPr>
          </w:p>
          <w:p w14:paraId="3A8D2F69" w14:textId="20482FF7" w:rsidR="00F84CB5" w:rsidRPr="00D4485A" w:rsidRDefault="00F84CB5" w:rsidP="00D4485A">
            <w:pPr>
              <w:jc w:val="both"/>
              <w:rPr>
                <w:rFonts w:cs="Arial"/>
                <w:color w:val="FF0000"/>
                <w:sz w:val="22"/>
                <w:szCs w:val="22"/>
              </w:rPr>
            </w:pPr>
            <w:r w:rsidRPr="00F84CB5">
              <w:rPr>
                <w:rFonts w:cs="Arial"/>
                <w:sz w:val="22"/>
                <w:szCs w:val="22"/>
              </w:rPr>
              <w:t xml:space="preserve">I have not identified any ethical issues at this time due to the participants that I will involve being non-vulnerable adults </w:t>
            </w:r>
          </w:p>
        </w:tc>
      </w:tr>
      <w:tr w:rsidR="00D4485A" w14:paraId="368B0EBA" w14:textId="77777777" w:rsidTr="008155D7">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2B4E80D"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137117E" w14:textId="38A6CF4A" w:rsidR="008155D7" w:rsidRDefault="008155D7" w:rsidP="00D4485A">
            <w:pPr>
              <w:jc w:val="both"/>
              <w:rPr>
                <w:rFonts w:cs="Arial"/>
                <w:b/>
                <w:bCs/>
                <w:sz w:val="22"/>
                <w:szCs w:val="22"/>
              </w:rPr>
            </w:pPr>
          </w:p>
          <w:p w14:paraId="726B0C6B" w14:textId="4EF8AFC4" w:rsidR="008155D7" w:rsidRDefault="008155D7" w:rsidP="00D4485A">
            <w:pPr>
              <w:jc w:val="both"/>
              <w:rPr>
                <w:rFonts w:cs="Arial"/>
                <w:b/>
                <w:bCs/>
                <w:sz w:val="22"/>
                <w:szCs w:val="22"/>
              </w:rPr>
            </w:pPr>
            <w:r>
              <w:rPr>
                <w:rFonts w:cs="Arial"/>
                <w:b/>
                <w:bCs/>
                <w:sz w:val="22"/>
                <w:szCs w:val="22"/>
              </w:rPr>
              <w:t>The university has set a date of completion for 9</w:t>
            </w:r>
            <w:r w:rsidRPr="008155D7">
              <w:rPr>
                <w:rFonts w:cs="Arial"/>
                <w:b/>
                <w:bCs/>
                <w:sz w:val="22"/>
                <w:szCs w:val="22"/>
                <w:vertAlign w:val="superscript"/>
              </w:rPr>
              <w:t>th</w:t>
            </w:r>
            <w:r>
              <w:rPr>
                <w:rFonts w:cs="Arial"/>
                <w:b/>
                <w:bCs/>
                <w:sz w:val="22"/>
                <w:szCs w:val="22"/>
              </w:rPr>
              <w:t xml:space="preserve"> October 2023 but due to my extenuating circumstances I have an extension of one week on this , 16</w:t>
            </w:r>
            <w:r w:rsidRPr="008155D7">
              <w:rPr>
                <w:rFonts w:cs="Arial"/>
                <w:b/>
                <w:bCs/>
                <w:sz w:val="22"/>
                <w:szCs w:val="22"/>
                <w:vertAlign w:val="superscript"/>
              </w:rPr>
              <w:t>th</w:t>
            </w:r>
            <w:r>
              <w:rPr>
                <w:rFonts w:cs="Arial"/>
                <w:b/>
                <w:bCs/>
                <w:sz w:val="22"/>
                <w:szCs w:val="22"/>
              </w:rPr>
              <w:t xml:space="preserve"> October – this is to be used if need be and to allow extra support.</w:t>
            </w:r>
          </w:p>
          <w:p w14:paraId="5652837C" w14:textId="3581848F" w:rsidR="00D4485A" w:rsidRPr="00D4485A" w:rsidRDefault="00D4485A" w:rsidP="00D4485A">
            <w:pPr>
              <w:jc w:val="both"/>
              <w:rPr>
                <w:rFonts w:cs="Arial"/>
                <w:sz w:val="22"/>
                <w:szCs w:val="22"/>
              </w:rPr>
            </w:pPr>
          </w:p>
        </w:tc>
      </w:tr>
      <w:tr w:rsidR="00D4485A" w14:paraId="06C3A8F7" w14:textId="77777777" w:rsidTr="008155D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11C7953" w14:textId="4C67406A" w:rsidR="00A34E5E" w:rsidRDefault="00A34E5E" w:rsidP="00D4485A">
            <w:pPr>
              <w:jc w:val="both"/>
              <w:rPr>
                <w:rFonts w:cs="Arial"/>
                <w:b/>
                <w:bCs/>
                <w:color w:val="FF0000"/>
                <w:sz w:val="22"/>
                <w:szCs w:val="22"/>
              </w:rPr>
            </w:pPr>
          </w:p>
          <w:p w14:paraId="3122643A" w14:textId="77777777" w:rsidR="00A34E5E" w:rsidRDefault="00A34E5E" w:rsidP="00A34E5E">
            <w:pPr>
              <w:rPr>
                <w:u w:val="single"/>
              </w:rPr>
            </w:pPr>
            <w:r>
              <w:rPr>
                <w:u w:val="single"/>
              </w:rPr>
              <w:t xml:space="preserve">Background </w:t>
            </w:r>
            <w:r w:rsidRPr="006C6BFB">
              <w:rPr>
                <w:u w:val="single"/>
              </w:rPr>
              <w:t xml:space="preserve">Reading </w:t>
            </w:r>
          </w:p>
          <w:p w14:paraId="0F6BDA6B" w14:textId="77777777" w:rsidR="00A34E5E" w:rsidRDefault="008155D7" w:rsidP="00A34E5E">
            <w:hyperlink r:id="rId14" w:anchor=":~:text=Zany%20Shop%2C%20located%20at%2019A%20Commercial%20Street%2C%20Aberdare%2C,the%20Anti-Social%20Behaviour%2C%20Crime%20and%20Policing%20Act%202014." w:history="1">
              <w:r w:rsidR="00A34E5E">
                <w:rPr>
                  <w:rStyle w:val="Hyperlink"/>
                </w:rPr>
                <w:t>News Article (</w:t>
              </w:r>
              <w:proofErr w:type="spellStart"/>
              <w:r w:rsidR="00A34E5E">
                <w:rPr>
                  <w:rStyle w:val="Hyperlink"/>
                </w:rPr>
                <w:t>gov.wales</w:t>
              </w:r>
              <w:proofErr w:type="spellEnd"/>
              <w:r w:rsidR="00A34E5E">
                <w:rPr>
                  <w:rStyle w:val="Hyperlink"/>
                </w:rPr>
                <w:t>)</w:t>
              </w:r>
            </w:hyperlink>
            <w:r w:rsidR="00A34E5E">
              <w:t>- store closure of ZANNY in Aberdare ( I attended court ) -  links to OCG ( relevant ? ) – closure in public domain not the links so may not be able to mention – anti social behaviour surrounded store because was selling to under age vapes and counterfeit – might not use !!</w:t>
            </w:r>
          </w:p>
          <w:p w14:paraId="37A6EA14" w14:textId="77777777" w:rsidR="00A34E5E" w:rsidRDefault="008155D7" w:rsidP="00A34E5E">
            <w:r>
              <w:fldChar w:fldCharType="begin"/>
            </w:r>
            <w:r>
              <w:instrText>HYPERLINK "https://ukdiss.com/examples/government-youth-offending.php" \l ":~:text=According%20to%20the%20House%20office%20Youth%2</w:instrText>
            </w:r>
            <w:r>
              <w:instrText>0crime%20%E2%80%9Charms,quite%20often%20in%20order%20to%20overcome%20youth%20crime."</w:instrText>
            </w:r>
            <w:r>
              <w:fldChar w:fldCharType="separate"/>
            </w:r>
            <w:r w:rsidR="00A34E5E">
              <w:rPr>
                <w:rStyle w:val="Hyperlink"/>
              </w:rPr>
              <w:t>Effect of Policy on Youth Offending Rates (ukdiss.com)</w:t>
            </w:r>
            <w:r>
              <w:rPr>
                <w:rStyle w:val="Hyperlink"/>
              </w:rPr>
              <w:fldChar w:fldCharType="end"/>
            </w:r>
          </w:p>
          <w:p w14:paraId="196EC561" w14:textId="77777777" w:rsidR="00A34E5E" w:rsidRPr="006C6BFB" w:rsidRDefault="008155D7" w:rsidP="00A34E5E">
            <w:pPr>
              <w:rPr>
                <w:rFonts w:ascii="Calibri" w:hAnsi="Calibri" w:cs="Calibri"/>
                <w:lang w:eastAsia="en-GB"/>
              </w:rPr>
            </w:pPr>
            <w:r>
              <w:fldChar w:fldCharType="begin"/>
            </w:r>
            <w:r>
              <w:instrText>HYPERLINK "https://democracy.merthyr.gov.uk/documents/s54869/Committee%20Report.pdf"</w:instrText>
            </w:r>
            <w:r>
              <w:fldChar w:fldCharType="separate"/>
            </w:r>
            <w:r w:rsidR="00A34E5E">
              <w:rPr>
                <w:rStyle w:val="Hyperlink"/>
              </w:rPr>
              <w:t>Committee Report.pdf (merthyr.gov.uk)</w:t>
            </w:r>
            <w:r>
              <w:rPr>
                <w:rStyle w:val="Hyperlink"/>
              </w:rPr>
              <w:fldChar w:fldCharType="end"/>
            </w:r>
            <w:r w:rsidR="00A34E5E" w:rsidRPr="006C6BFB">
              <w:rPr>
                <w:rFonts w:ascii="Calibri" w:hAnsi="Calibri" w:cs="Calibri"/>
                <w:lang w:eastAsia="en-GB"/>
              </w:rPr>
              <w:t xml:space="preserve"> </w:t>
            </w:r>
            <w:hyperlink r:id="rId15" w:history="1">
              <w:r w:rsidR="00A34E5E" w:rsidRPr="006C6BFB">
                <w:rPr>
                  <w:rFonts w:ascii="Calibri" w:hAnsi="Calibri" w:cs="Calibri"/>
                  <w:color w:val="0563C1"/>
                  <w:u w:val="single"/>
                  <w:lang w:eastAsia="en-GB"/>
                </w:rPr>
                <w:t>https://democracy.merthyr.gov.uk/documents/s54869/Committee%20Report.pdf</w:t>
              </w:r>
            </w:hyperlink>
          </w:p>
          <w:p w14:paraId="4996D1FC" w14:textId="77777777" w:rsidR="00A34E5E" w:rsidRDefault="008155D7" w:rsidP="00A34E5E">
            <w:hyperlink r:id="rId16" w:history="1">
              <w:r w:rsidR="00A34E5E">
                <w:rPr>
                  <w:rStyle w:val="Hyperlink"/>
                </w:rPr>
                <w:t>Youth offending teams - GOV.UK (www.gov.uk)</w:t>
              </w:r>
            </w:hyperlink>
          </w:p>
          <w:p w14:paraId="3A028FC8" w14:textId="77777777" w:rsidR="00A34E5E" w:rsidRPr="00875543" w:rsidRDefault="008155D7" w:rsidP="00A34E5E">
            <w:pPr>
              <w:rPr>
                <w:rFonts w:ascii="Calibri" w:hAnsi="Calibri" w:cs="Calibri"/>
                <w:lang w:eastAsia="en-GB"/>
              </w:rPr>
            </w:pPr>
            <w:hyperlink r:id="rId17" w:history="1">
              <w:r w:rsidR="00A34E5E" w:rsidRPr="00875543">
                <w:rPr>
                  <w:rFonts w:ascii="Calibri" w:hAnsi="Calibri" w:cs="Calibri"/>
                  <w:color w:val="0563C1"/>
                  <w:u w:val="single"/>
                  <w:lang w:eastAsia="en-GB"/>
                </w:rPr>
                <w:t>https://www.rctcbc.gov.uk/EN/Resident/ChildrenandFamilies/YouthOffendingService/YouthOffendingService.aspx</w:t>
              </w:r>
            </w:hyperlink>
          </w:p>
          <w:p w14:paraId="0F52C054" w14:textId="77777777" w:rsidR="00A34E5E" w:rsidRPr="00875543" w:rsidRDefault="008155D7" w:rsidP="00A34E5E">
            <w:pPr>
              <w:rPr>
                <w:rFonts w:ascii="Calibri" w:hAnsi="Calibri" w:cs="Calibri"/>
                <w:lang w:eastAsia="en-GB"/>
              </w:rPr>
            </w:pPr>
            <w:hyperlink r:id="rId18" w:history="1">
              <w:r w:rsidR="00A34E5E" w:rsidRPr="00875543">
                <w:rPr>
                  <w:rFonts w:ascii="Calibri" w:hAnsi="Calibri" w:cs="Calibri"/>
                  <w:color w:val="0563C1"/>
                  <w:u w:val="single"/>
                  <w:lang w:eastAsia="en-GB"/>
                </w:rPr>
                <w:t>https://yjresourcehub.uk/working-with-children/item/1031-cwm-taf-youth-offending-prevention-and-early-intervention-service-cwm-taf-youth-offending-service.html</w:t>
              </w:r>
            </w:hyperlink>
          </w:p>
          <w:p w14:paraId="74A913BB" w14:textId="77777777" w:rsidR="00A34E5E" w:rsidRDefault="008155D7" w:rsidP="00A34E5E">
            <w:pPr>
              <w:rPr>
                <w:rFonts w:ascii="Calibri" w:hAnsi="Calibri" w:cs="Calibri"/>
                <w:lang w:eastAsia="en-GB"/>
              </w:rPr>
            </w:pPr>
            <w:hyperlink r:id="rId19" w:history="1">
              <w:r w:rsidR="00A34E5E" w:rsidRPr="00875543">
                <w:rPr>
                  <w:rFonts w:ascii="Calibri" w:hAnsi="Calibri" w:cs="Calibri"/>
                  <w:color w:val="0563C1"/>
                  <w:u w:val="single"/>
                  <w:lang w:eastAsia="en-GB"/>
                </w:rPr>
                <w:t>https://www.rctcbc.gov.uk/EN/Council/DataProtectionandFreedomofInformation/DataProtection/serviceprivacynotices/CommunityandChildrensServices/YOSPrivacyNotice.aspx</w:t>
              </w:r>
            </w:hyperlink>
          </w:p>
          <w:p w14:paraId="1566D623" w14:textId="77777777" w:rsidR="00A34E5E" w:rsidRPr="00875543" w:rsidRDefault="008155D7" w:rsidP="00A34E5E">
            <w:pPr>
              <w:rPr>
                <w:rFonts w:ascii="Calibri" w:hAnsi="Calibri" w:cs="Calibri"/>
                <w:lang w:eastAsia="en-GB"/>
              </w:rPr>
            </w:pPr>
            <w:hyperlink r:id="rId20" w:history="1">
              <w:r w:rsidR="00A34E5E">
                <w:rPr>
                  <w:rStyle w:val="Hyperlink"/>
                </w:rPr>
                <w:t>Microsoft Word - IYO Thematic - Message in a bottle v3.1 (cqc.org.uk)</w:t>
              </w:r>
            </w:hyperlink>
            <w:r w:rsidR="00A34E5E">
              <w:t xml:space="preserve"> – useful but is there a more up to date version ?? – ask MEL </w:t>
            </w:r>
          </w:p>
          <w:p w14:paraId="2531B117" w14:textId="77777777" w:rsidR="00A34E5E" w:rsidRDefault="008155D7" w:rsidP="00A34E5E">
            <w:hyperlink r:id="rId21" w:history="1">
              <w:r w:rsidR="00A34E5E">
                <w:rPr>
                  <w:rStyle w:val="Hyperlink"/>
                </w:rPr>
                <w:t>RHONDDA CYNON TAF COUNTY BOROUGH COUNCIL (moderngov.co.uk)</w:t>
              </w:r>
            </w:hyperlink>
          </w:p>
          <w:p w14:paraId="7E6397EB" w14:textId="77777777" w:rsidR="00A34E5E" w:rsidRDefault="00A34E5E" w:rsidP="00A34E5E">
            <w:r>
              <w:rPr>
                <w:rFonts w:cs="Arial"/>
                <w:color w:val="222222"/>
                <w:sz w:val="20"/>
                <w:shd w:val="clear" w:color="auto" w:fill="FFFFFF"/>
              </w:rPr>
              <w:t>Glover, J. and Hibbert, P., 2008. Locking Up or Giving Up–is Custody for Children Always the Right Answer.</w:t>
            </w:r>
          </w:p>
          <w:p w14:paraId="4DC80709" w14:textId="77777777" w:rsidR="00A34E5E" w:rsidRDefault="00A34E5E" w:rsidP="00A34E5E">
            <w:r>
              <w:rPr>
                <w:rFonts w:cs="Arial"/>
                <w:color w:val="222222"/>
                <w:sz w:val="20"/>
                <w:shd w:val="clear" w:color="auto" w:fill="FFFFFF"/>
              </w:rPr>
              <w:t>Drakeford, M., 2007. Devolution and social justice in the Welsh context. </w:t>
            </w:r>
            <w:r>
              <w:rPr>
                <w:rFonts w:cs="Arial"/>
                <w:i/>
                <w:iCs/>
                <w:color w:val="222222"/>
                <w:sz w:val="20"/>
                <w:shd w:val="clear" w:color="auto" w:fill="FFFFFF"/>
              </w:rPr>
              <w:t>Benefits</w:t>
            </w:r>
            <w:r>
              <w:rPr>
                <w:rFonts w:cs="Arial"/>
                <w:color w:val="222222"/>
                <w:sz w:val="20"/>
                <w:shd w:val="clear" w:color="auto" w:fill="FFFFFF"/>
              </w:rPr>
              <w:t>, </w:t>
            </w:r>
            <w:r>
              <w:rPr>
                <w:rFonts w:cs="Arial"/>
                <w:i/>
                <w:iCs/>
                <w:color w:val="222222"/>
                <w:sz w:val="20"/>
                <w:shd w:val="clear" w:color="auto" w:fill="FFFFFF"/>
              </w:rPr>
              <w:t>19</w:t>
            </w:r>
            <w:r>
              <w:rPr>
                <w:rFonts w:cs="Arial"/>
                <w:color w:val="222222"/>
                <w:sz w:val="20"/>
                <w:shd w:val="clear" w:color="auto" w:fill="FFFFFF"/>
              </w:rPr>
              <w:t>(2), pp.173-180.</w:t>
            </w:r>
          </w:p>
          <w:p w14:paraId="0DC2B712" w14:textId="77777777" w:rsidR="00A34E5E" w:rsidRDefault="00A34E5E" w:rsidP="00A34E5E">
            <w:r>
              <w:t xml:space="preserve"> </w:t>
            </w:r>
            <w:r>
              <w:rPr>
                <w:rFonts w:cs="Arial"/>
                <w:color w:val="222222"/>
                <w:sz w:val="20"/>
                <w:shd w:val="clear" w:color="auto" w:fill="FFFFFF"/>
              </w:rPr>
              <w:t>Field, S., 2007. Practice cultures and the ‘</w:t>
            </w:r>
            <w:proofErr w:type="spellStart"/>
            <w:r>
              <w:rPr>
                <w:rFonts w:cs="Arial"/>
                <w:color w:val="222222"/>
                <w:sz w:val="20"/>
                <w:shd w:val="clear" w:color="auto" w:fill="FFFFFF"/>
              </w:rPr>
              <w:t>new’youth</w:t>
            </w:r>
            <w:proofErr w:type="spellEnd"/>
            <w:r>
              <w:rPr>
                <w:rFonts w:cs="Arial"/>
                <w:color w:val="222222"/>
                <w:sz w:val="20"/>
                <w:shd w:val="clear" w:color="auto" w:fill="FFFFFF"/>
              </w:rPr>
              <w:t xml:space="preserve"> justice in (England and) Wales. </w:t>
            </w:r>
            <w:r>
              <w:rPr>
                <w:rFonts w:cs="Arial"/>
                <w:i/>
                <w:iCs/>
                <w:color w:val="222222"/>
                <w:sz w:val="20"/>
                <w:shd w:val="clear" w:color="auto" w:fill="FFFFFF"/>
              </w:rPr>
              <w:t>British journal of criminology</w:t>
            </w:r>
            <w:r>
              <w:rPr>
                <w:rFonts w:cs="Arial"/>
                <w:color w:val="222222"/>
                <w:sz w:val="20"/>
                <w:shd w:val="clear" w:color="auto" w:fill="FFFFFF"/>
              </w:rPr>
              <w:t>, </w:t>
            </w:r>
            <w:r>
              <w:rPr>
                <w:rFonts w:cs="Arial"/>
                <w:i/>
                <w:iCs/>
                <w:color w:val="222222"/>
                <w:sz w:val="20"/>
                <w:shd w:val="clear" w:color="auto" w:fill="FFFFFF"/>
              </w:rPr>
              <w:t>47</w:t>
            </w:r>
            <w:r>
              <w:rPr>
                <w:rFonts w:cs="Arial"/>
                <w:color w:val="222222"/>
                <w:sz w:val="20"/>
                <w:shd w:val="clear" w:color="auto" w:fill="FFFFFF"/>
              </w:rPr>
              <w:t>(2), pp.311-330.</w:t>
            </w:r>
          </w:p>
          <w:p w14:paraId="01F5D601" w14:textId="77777777" w:rsidR="00A34E5E" w:rsidRPr="001C217E" w:rsidRDefault="00A34E5E" w:rsidP="00A34E5E">
            <w:pPr>
              <w:rPr>
                <w:b/>
                <w:bCs/>
              </w:rPr>
            </w:pPr>
            <w:r>
              <w:rPr>
                <w:rFonts w:cs="Arial"/>
                <w:color w:val="222222"/>
                <w:sz w:val="20"/>
                <w:shd w:val="clear" w:color="auto" w:fill="FFFFFF"/>
              </w:rPr>
              <w:t>Haines, K. and Case, S., 2007. Individual differences in public opinion about youth crime and justice in Swansea. </w:t>
            </w:r>
            <w:r>
              <w:rPr>
                <w:rFonts w:cs="Arial"/>
                <w:i/>
                <w:iCs/>
                <w:color w:val="222222"/>
                <w:sz w:val="20"/>
                <w:shd w:val="clear" w:color="auto" w:fill="FFFFFF"/>
              </w:rPr>
              <w:t>The Howard Journal of Criminal Justice</w:t>
            </w:r>
            <w:r>
              <w:rPr>
                <w:rFonts w:cs="Arial"/>
                <w:color w:val="222222"/>
                <w:sz w:val="20"/>
                <w:shd w:val="clear" w:color="auto" w:fill="FFFFFF"/>
              </w:rPr>
              <w:t>, </w:t>
            </w:r>
            <w:r>
              <w:rPr>
                <w:rFonts w:cs="Arial"/>
                <w:i/>
                <w:iCs/>
                <w:color w:val="222222"/>
                <w:sz w:val="20"/>
                <w:shd w:val="clear" w:color="auto" w:fill="FFFFFF"/>
              </w:rPr>
              <w:t>46</w:t>
            </w:r>
            <w:r>
              <w:rPr>
                <w:rFonts w:cs="Arial"/>
                <w:color w:val="222222"/>
                <w:sz w:val="20"/>
                <w:shd w:val="clear" w:color="auto" w:fill="FFFFFF"/>
              </w:rPr>
              <w:t xml:space="preserve">(4), pp.338-355. – </w:t>
            </w:r>
            <w:r w:rsidRPr="001C217E">
              <w:rPr>
                <w:rFonts w:cs="Arial"/>
                <w:b/>
                <w:bCs/>
                <w:color w:val="222222"/>
                <w:sz w:val="20"/>
                <w:shd w:val="clear" w:color="auto" w:fill="FFFFFF"/>
              </w:rPr>
              <w:t xml:space="preserve">Good comparison SWANSEA </w:t>
            </w:r>
          </w:p>
          <w:p w14:paraId="4F1F9B23" w14:textId="77777777" w:rsidR="00A34E5E" w:rsidRPr="001C217E" w:rsidRDefault="00A34E5E" w:rsidP="00A34E5E">
            <w:pPr>
              <w:rPr>
                <w:b/>
                <w:bCs/>
              </w:rPr>
            </w:pPr>
            <w:r>
              <w:rPr>
                <w:rFonts w:cs="Arial"/>
                <w:color w:val="222222"/>
                <w:sz w:val="20"/>
                <w:shd w:val="clear" w:color="auto" w:fill="FFFFFF"/>
              </w:rPr>
              <w:t>HM Government, 2008. Youth crime action plan 2008</w:t>
            </w:r>
            <w:r w:rsidRPr="001C217E">
              <w:rPr>
                <w:rFonts w:cs="Arial"/>
                <w:b/>
                <w:bCs/>
                <w:color w:val="222222"/>
                <w:sz w:val="20"/>
                <w:shd w:val="clear" w:color="auto" w:fill="FFFFFF"/>
              </w:rPr>
              <w:t>.- Comparison LONDON</w:t>
            </w:r>
            <w:r>
              <w:rPr>
                <w:rFonts w:cs="Arial"/>
                <w:color w:val="222222"/>
                <w:sz w:val="20"/>
                <w:shd w:val="clear" w:color="auto" w:fill="FFFFFF"/>
              </w:rPr>
              <w:t xml:space="preserve"> </w:t>
            </w:r>
          </w:p>
          <w:p w14:paraId="0A8F5F18" w14:textId="77777777" w:rsidR="00A34E5E" w:rsidRPr="001C217E" w:rsidRDefault="00A34E5E" w:rsidP="00A34E5E">
            <w:pPr>
              <w:rPr>
                <w:b/>
                <w:bCs/>
              </w:rPr>
            </w:pPr>
            <w:r>
              <w:rPr>
                <w:rFonts w:cs="Arial"/>
                <w:color w:val="222222"/>
                <w:sz w:val="20"/>
                <w:shd w:val="clear" w:color="auto" w:fill="FFFFFF"/>
              </w:rPr>
              <w:t>League, H., 2009. Custody Panels: Impacts of a Pilot on Juvenile Sentencing Rates. </w:t>
            </w:r>
            <w:r>
              <w:rPr>
                <w:rFonts w:cs="Arial"/>
                <w:i/>
                <w:iCs/>
                <w:color w:val="222222"/>
                <w:sz w:val="20"/>
                <w:shd w:val="clear" w:color="auto" w:fill="FFFFFF"/>
              </w:rPr>
              <w:t>London: The Howard League for Penal Reform</w:t>
            </w:r>
            <w:r>
              <w:rPr>
                <w:rFonts w:cs="Arial"/>
                <w:color w:val="222222"/>
                <w:sz w:val="20"/>
                <w:shd w:val="clear" w:color="auto" w:fill="FFFFFF"/>
              </w:rPr>
              <w:t xml:space="preserve">.- </w:t>
            </w:r>
            <w:r w:rsidRPr="001C217E">
              <w:rPr>
                <w:rFonts w:cs="Arial"/>
                <w:b/>
                <w:bCs/>
                <w:color w:val="222222"/>
                <w:sz w:val="20"/>
                <w:shd w:val="clear" w:color="auto" w:fill="FFFFFF"/>
              </w:rPr>
              <w:t>comparison LONDON</w:t>
            </w:r>
          </w:p>
          <w:p w14:paraId="393FC9E0" w14:textId="77777777" w:rsidR="00A34E5E" w:rsidRDefault="00A34E5E" w:rsidP="00A34E5E">
            <w:pPr>
              <w:rPr>
                <w:rFonts w:cs="Arial"/>
                <w:color w:val="222222"/>
                <w:sz w:val="20"/>
                <w:shd w:val="clear" w:color="auto" w:fill="FFFFFF"/>
              </w:rPr>
            </w:pPr>
            <w:r>
              <w:rPr>
                <w:rFonts w:cs="Arial"/>
                <w:color w:val="222222"/>
                <w:sz w:val="20"/>
                <w:shd w:val="clear" w:color="auto" w:fill="FFFFFF"/>
              </w:rPr>
              <w:t>Kilkelly, U., 2008. Youth justice and children's rights: Measuring compliance with international standards. </w:t>
            </w:r>
            <w:r>
              <w:rPr>
                <w:rFonts w:cs="Arial"/>
                <w:i/>
                <w:iCs/>
                <w:color w:val="222222"/>
                <w:sz w:val="20"/>
                <w:shd w:val="clear" w:color="auto" w:fill="FFFFFF"/>
              </w:rPr>
              <w:t>Youth Justice</w:t>
            </w:r>
            <w:r>
              <w:rPr>
                <w:rFonts w:cs="Arial"/>
                <w:color w:val="222222"/>
                <w:sz w:val="20"/>
                <w:shd w:val="clear" w:color="auto" w:fill="FFFFFF"/>
              </w:rPr>
              <w:t>, </w:t>
            </w:r>
            <w:r>
              <w:rPr>
                <w:rFonts w:cs="Arial"/>
                <w:i/>
                <w:iCs/>
                <w:color w:val="222222"/>
                <w:sz w:val="20"/>
                <w:shd w:val="clear" w:color="auto" w:fill="FFFFFF"/>
              </w:rPr>
              <w:t>8</w:t>
            </w:r>
            <w:r>
              <w:rPr>
                <w:rFonts w:cs="Arial"/>
                <w:color w:val="222222"/>
                <w:sz w:val="20"/>
                <w:shd w:val="clear" w:color="auto" w:fill="FFFFFF"/>
              </w:rPr>
              <w:t>(3), pp.187-192.</w:t>
            </w:r>
          </w:p>
          <w:p w14:paraId="5F306C04" w14:textId="77777777" w:rsidR="00A34E5E" w:rsidRDefault="00A34E5E" w:rsidP="00A34E5E">
            <w:pPr>
              <w:rPr>
                <w:rFonts w:cs="Arial"/>
                <w:color w:val="222222"/>
                <w:sz w:val="20"/>
                <w:shd w:val="clear" w:color="auto" w:fill="FFFFFF"/>
              </w:rPr>
            </w:pPr>
            <w:r>
              <w:rPr>
                <w:rFonts w:cs="Arial"/>
                <w:color w:val="222222"/>
                <w:sz w:val="20"/>
                <w:shd w:val="clear" w:color="auto" w:fill="FFFFFF"/>
              </w:rPr>
              <w:t xml:space="preserve">Whiting, E. and </w:t>
            </w:r>
            <w:proofErr w:type="spellStart"/>
            <w:r>
              <w:rPr>
                <w:rFonts w:cs="Arial"/>
                <w:color w:val="222222"/>
                <w:sz w:val="20"/>
                <w:shd w:val="clear" w:color="auto" w:fill="FFFFFF"/>
              </w:rPr>
              <w:t>Cuppleditch</w:t>
            </w:r>
            <w:proofErr w:type="spellEnd"/>
            <w:r>
              <w:rPr>
                <w:rFonts w:cs="Arial"/>
                <w:color w:val="222222"/>
                <w:sz w:val="20"/>
                <w:shd w:val="clear" w:color="auto" w:fill="FFFFFF"/>
              </w:rPr>
              <w:t>, L., 2006. </w:t>
            </w:r>
            <w:r>
              <w:rPr>
                <w:rFonts w:cs="Arial"/>
                <w:i/>
                <w:iCs/>
                <w:color w:val="222222"/>
                <w:sz w:val="20"/>
                <w:shd w:val="clear" w:color="auto" w:fill="FFFFFF"/>
              </w:rPr>
              <w:t>Re-offending of Juveniles: Results from the 2004 Cohort</w:t>
            </w:r>
            <w:r>
              <w:rPr>
                <w:rFonts w:cs="Arial"/>
                <w:color w:val="222222"/>
                <w:sz w:val="20"/>
                <w:shd w:val="clear" w:color="auto" w:fill="FFFFFF"/>
              </w:rPr>
              <w:t> (Vol. 10, No. 06). London: Home Office.</w:t>
            </w:r>
          </w:p>
          <w:p w14:paraId="5FACC6E5" w14:textId="77777777" w:rsidR="00A34E5E" w:rsidRDefault="00A34E5E" w:rsidP="00A34E5E">
            <w:pPr>
              <w:rPr>
                <w:rFonts w:cs="Arial"/>
                <w:color w:val="222222"/>
                <w:sz w:val="20"/>
                <w:shd w:val="clear" w:color="auto" w:fill="FFFFFF"/>
              </w:rPr>
            </w:pPr>
            <w:r>
              <w:rPr>
                <w:rFonts w:cs="Arial"/>
                <w:color w:val="222222"/>
                <w:sz w:val="20"/>
                <w:shd w:val="clear" w:color="auto" w:fill="FFFFFF"/>
              </w:rPr>
              <w:t>Addis, S., Wey, T., Toll, E. and Hopkins, J.C., 2021. What Works to Prevent Adverse Childhood Experiences (ACEs) at the Community Level?. </w:t>
            </w:r>
            <w:r>
              <w:rPr>
                <w:rFonts w:cs="Arial"/>
                <w:i/>
                <w:iCs/>
                <w:color w:val="222222"/>
                <w:sz w:val="20"/>
                <w:shd w:val="clear" w:color="auto" w:fill="FFFFFF"/>
              </w:rPr>
              <w:t>The Adverse Childhood Experience (ACE) Support Hub of Wales</w:t>
            </w:r>
            <w:r>
              <w:rPr>
                <w:rFonts w:cs="Arial"/>
                <w:color w:val="222222"/>
                <w:sz w:val="20"/>
                <w:shd w:val="clear" w:color="auto" w:fill="FFFFFF"/>
              </w:rPr>
              <w:t>. – ACES !!!</w:t>
            </w:r>
          </w:p>
          <w:p w14:paraId="0257192F" w14:textId="77777777" w:rsidR="00A34E5E" w:rsidRDefault="00A34E5E" w:rsidP="00A34E5E"/>
          <w:p w14:paraId="626DD951" w14:textId="77777777" w:rsidR="00A34E5E" w:rsidRDefault="00A34E5E" w:rsidP="00A34E5E"/>
          <w:p w14:paraId="2B36EFF1" w14:textId="77777777" w:rsidR="00A34E5E" w:rsidRDefault="00A34E5E" w:rsidP="00A34E5E"/>
          <w:p w14:paraId="301F057D" w14:textId="77777777" w:rsidR="00A34E5E" w:rsidRPr="00D4485A" w:rsidRDefault="00A34E5E"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22"/>
      <w:headerReference w:type="default" r:id="rId23"/>
      <w:footerReference w:type="even" r:id="rId24"/>
      <w:footerReference w:type="default" r:id="rId25"/>
      <w:headerReference w:type="first" r:id="rId26"/>
      <w:footerReference w:type="first" r:id="rId2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7999D" w14:textId="77777777" w:rsidR="00A34E5E" w:rsidRDefault="00A34E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E28E7" w14:textId="77777777" w:rsidR="00A34E5E" w:rsidRDefault="00A34E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0BAEE" w14:textId="77777777" w:rsidR="00A34E5E" w:rsidRDefault="00A34E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36B4B" w14:textId="77777777" w:rsidR="00A34E5E" w:rsidRDefault="00A34E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FBF31" w14:textId="77777777" w:rsidR="00A34E5E" w:rsidRDefault="00A34E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4ADC"/>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6BC1"/>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55D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4E5E"/>
    <w:rsid w:val="00A370A8"/>
    <w:rsid w:val="00A41174"/>
    <w:rsid w:val="00A4511E"/>
    <w:rsid w:val="00A5405C"/>
    <w:rsid w:val="00A60534"/>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660"/>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4CB5"/>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kdiss.com/examples/government-youth-offending.php" TargetMode="External"/><Relationship Id="rId18" Type="http://schemas.openxmlformats.org/officeDocument/2006/relationships/hyperlink" Target="https://yjresourcehub.uk/working-with-children/item/1031-cwm-taf-youth-offending-prevention-and-early-intervention-service-cwm-taf-youth-offending-service.html"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rctcbc.moderngov.co.uk/documents/s30506/Report.pdf?LLL=0" TargetMode="External"/><Relationship Id="rId7" Type="http://schemas.openxmlformats.org/officeDocument/2006/relationships/settings" Target="settings.xml"/><Relationship Id="rId12" Type="http://schemas.openxmlformats.org/officeDocument/2006/relationships/hyperlink" Target="https://tradingstandards.gov.wales/en/news/23/aberdare-store-sold-counterfeit-tobacco-products-and-disposable-vapes-to-children/" TargetMode="External"/><Relationship Id="rId17" Type="http://schemas.openxmlformats.org/officeDocument/2006/relationships/hyperlink" Target="https://www.rctcbc.gov.uk/EN/Resident/ChildrenandFamilies/YouthOffendingService/YouthOffendingService.aspx"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gov.uk/youth-offending-team" TargetMode="External"/><Relationship Id="rId20" Type="http://schemas.openxmlformats.org/officeDocument/2006/relationships/hyperlink" Target="https://www.cqc.org.uk/sites/default/files/documents/inspecting_youth_offending_thematic_-_alcohol_misuse_-_message_in_a_bottl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emocracy.merthyr.gov.uk/documents/s54869/Committee%20Report.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ctcbc.gov.uk/EN/Council/DataProtectionandFreedomofInformation/DataProtection/serviceprivacynotices/CommunityandChildrensServices/YOSPrivacyNotice.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radingstandards.gov.wales/en/news/23/aberdare-store-sold-counterfeit-tobacco-products-and-disposable-vapes-to-children/"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895</Words>
  <Characters>7426</Characters>
  <Application>Microsoft Office Word</Application>
  <DocSecurity>0</DocSecurity>
  <Lines>61</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Morgan,Suzanne swp6877</cp:lastModifiedBy>
  <cp:revision>5</cp:revision>
  <cp:lastPrinted>2022-03-21T13:46:00Z</cp:lastPrinted>
  <dcterms:created xsi:type="dcterms:W3CDTF">2023-03-08T11:19:00Z</dcterms:created>
  <dcterms:modified xsi:type="dcterms:W3CDTF">2023-03-13T19:57:00Z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2023-03-08T11:18:47Z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dbec5530-eeab-45c0-ae27-fccab28a3ec2</vt:lpwstr>
  </property>
  <property fmtid="{D5CDD505-2E9C-101B-9397-08002B2CF9AE}" pid="9" name="MSIP_Label_66cf8fe5-b7b7-4df7-b38d-1c61ac2f6639_ContentBits">
    <vt:lpwstr>0</vt:lpwstr>
  </property>
</Properties>
</file>