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left"/>
        <w:rPr>
          <w:rFonts w:hint="default" w:eastAsia="宋体"/>
          <w:b/>
          <w:sz w:val="24"/>
          <w:lang w:val="en-US" w:eastAsia="zh-CN"/>
        </w:rPr>
      </w:pPr>
      <w:r>
        <w:rPr>
          <w:rFonts w:hint="eastAsia"/>
          <w:b/>
          <w:sz w:val="24"/>
          <w:lang w:val="en-US" w:eastAsia="zh-CN"/>
        </w:rPr>
        <w:t>Module</w:t>
      </w:r>
      <w:r>
        <w:rPr>
          <w:rFonts w:hint="eastAsia"/>
          <w:b/>
          <w:sz w:val="24"/>
        </w:rPr>
        <w:t xml:space="preserve">: </w:t>
      </w:r>
      <w:r>
        <w:rPr>
          <w:rFonts w:hint="default" w:ascii="Times New Roman" w:hAnsi="Times New Roman" w:cs="Times New Roman"/>
          <w:b/>
          <w:sz w:val="24"/>
          <w:szCs w:val="24"/>
          <w:lang w:val="en-US"/>
        </w:rPr>
        <w:t>Digital Intelligence &amp; Analytics</w:t>
      </w:r>
    </w:p>
    <w:p>
      <w:pPr>
        <w:spacing w:line="360" w:lineRule="auto"/>
        <w:jc w:val="left"/>
        <w:rPr>
          <w:rFonts w:hint="default"/>
          <w:b/>
          <w:sz w:val="24"/>
          <w:lang w:val="en-US" w:eastAsia="zh-CN"/>
        </w:rPr>
      </w:pPr>
      <w:r>
        <w:rPr>
          <w:rFonts w:hint="eastAsia"/>
          <w:b/>
          <w:sz w:val="24"/>
          <w:lang w:val="en-US" w:eastAsia="zh-CN"/>
        </w:rPr>
        <w:t>Module code: BMBM5006</w:t>
      </w:r>
    </w:p>
    <w:p>
      <w:pPr>
        <w:spacing w:line="360" w:lineRule="auto"/>
        <w:jc w:val="left"/>
        <w:rPr>
          <w:rFonts w:hint="eastAsia" w:eastAsia="宋体"/>
          <w:b/>
          <w:sz w:val="24"/>
          <w:lang w:val="en-US" w:eastAsia="zh-CN"/>
        </w:rPr>
      </w:pPr>
      <w:r>
        <w:rPr>
          <w:rFonts w:hint="eastAsia"/>
          <w:b/>
          <w:sz w:val="24"/>
        </w:rPr>
        <w:t xml:space="preserve">Submission Date: </w:t>
      </w:r>
      <w:r>
        <w:rPr>
          <w:rFonts w:hint="eastAsia"/>
          <w:b/>
          <w:sz w:val="24"/>
          <w:lang w:val="en-US" w:eastAsia="zh-CN"/>
        </w:rPr>
        <w:t>06</w:t>
      </w:r>
      <w:r>
        <w:rPr>
          <w:rStyle w:val="7"/>
          <w:rFonts w:hint="eastAsia"/>
          <w:b/>
          <w:sz w:val="24"/>
          <w:szCs w:val="24"/>
        </w:rPr>
        <w:t>/</w:t>
      </w:r>
      <w:r>
        <w:rPr>
          <w:rStyle w:val="7"/>
          <w:rFonts w:hint="eastAsia"/>
          <w:b/>
          <w:sz w:val="24"/>
          <w:szCs w:val="24"/>
          <w:lang w:val="en-US" w:eastAsia="zh-CN"/>
        </w:rPr>
        <w:t>12</w:t>
      </w:r>
      <w:r>
        <w:rPr>
          <w:rStyle w:val="7"/>
          <w:rFonts w:hint="eastAsia"/>
          <w:b/>
          <w:sz w:val="24"/>
          <w:szCs w:val="24"/>
        </w:rPr>
        <w:t>/201</w:t>
      </w:r>
      <w:r>
        <w:rPr>
          <w:rStyle w:val="7"/>
          <w:rFonts w:hint="eastAsia"/>
          <w:b/>
          <w:sz w:val="24"/>
          <w:szCs w:val="24"/>
          <w:lang w:val="en-US" w:eastAsia="zh-CN"/>
        </w:rPr>
        <w:t>9</w:t>
      </w: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rPr>
          <w:rFonts w:hint="eastAsia"/>
          <w:b/>
          <w:sz w:val="24"/>
        </w:rPr>
      </w:pPr>
    </w:p>
    <w:p>
      <w:pPr>
        <w:spacing w:line="360" w:lineRule="auto"/>
        <w:jc w:val="center"/>
        <w:rPr>
          <w:rFonts w:hint="default" w:ascii="Times New Roman" w:hAnsi="Times New Roman" w:cs="Times New Roman"/>
          <w:b/>
          <w:sz w:val="52"/>
          <w:szCs w:val="52"/>
        </w:rPr>
      </w:pPr>
      <w:r>
        <w:rPr>
          <w:rFonts w:hint="default" w:ascii="Times New Roman" w:hAnsi="Times New Roman" w:cs="Times New Roman"/>
          <w:b/>
          <w:sz w:val="52"/>
          <w:szCs w:val="52"/>
        </w:rPr>
        <w:t>Report on data mining software</w:t>
      </w:r>
    </w:p>
    <w:p>
      <w:pPr>
        <w:spacing w:line="360" w:lineRule="auto"/>
        <w:jc w:val="center"/>
        <w:rPr>
          <w:rFonts w:hint="eastAsia"/>
          <w:b/>
          <w:sz w:val="24"/>
        </w:rPr>
      </w:pPr>
    </w:p>
    <w:p>
      <w:pPr>
        <w:spacing w:line="360" w:lineRule="auto"/>
        <w:jc w:val="center"/>
        <w:rPr>
          <w:rFonts w:hint="default" w:ascii="Times New Roman" w:hAnsi="Times New Roman" w:eastAsia="宋体" w:cs="Times New Roman"/>
          <w:b/>
          <w:sz w:val="24"/>
          <w:szCs w:val="24"/>
          <w:lang w:val="en-US" w:eastAsia="zh-CN"/>
        </w:rPr>
      </w:pPr>
      <w:r>
        <w:rPr>
          <w:rFonts w:hint="default" w:ascii="Times New Roman" w:hAnsi="Times New Roman" w:cs="Times New Roman"/>
          <w:b/>
          <w:sz w:val="24"/>
          <w:szCs w:val="24"/>
          <w:lang w:val="en-US" w:eastAsia="zh-CN"/>
        </w:rPr>
        <w:t>Student</w:t>
      </w:r>
      <w:r>
        <w:rPr>
          <w:rFonts w:hint="default" w:ascii="Times New Roman" w:hAnsi="Times New Roman" w:cs="Times New Roman"/>
          <w:b/>
          <w:sz w:val="24"/>
          <w:szCs w:val="24"/>
        </w:rPr>
        <w:t xml:space="preserve"> Name: </w:t>
      </w:r>
      <w:r>
        <w:rPr>
          <w:rFonts w:hint="default" w:ascii="Times New Roman" w:hAnsi="Times New Roman" w:cs="Times New Roman"/>
          <w:b/>
          <w:sz w:val="24"/>
          <w:szCs w:val="24"/>
          <w:lang w:val="en-US" w:eastAsia="zh-CN"/>
        </w:rPr>
        <w:t>Chen Zhenni</w:t>
      </w:r>
    </w:p>
    <w:p>
      <w:pPr>
        <w:spacing w:line="360" w:lineRule="auto"/>
        <w:jc w:val="center"/>
        <w:rPr>
          <w:rFonts w:hint="default" w:ascii="Times New Roman" w:hAnsi="Times New Roman" w:eastAsia="宋体" w:cs="Times New Roman"/>
          <w:b/>
          <w:sz w:val="24"/>
          <w:szCs w:val="24"/>
          <w:lang w:val="en-US" w:eastAsia="zh-CN"/>
        </w:rPr>
      </w:pPr>
      <w:r>
        <w:rPr>
          <w:rFonts w:hint="default" w:ascii="Times New Roman" w:hAnsi="Times New Roman" w:cs="Times New Roman"/>
          <w:b/>
          <w:sz w:val="24"/>
          <w:szCs w:val="24"/>
          <w:lang w:val="en-US" w:eastAsia="zh-CN"/>
        </w:rPr>
        <w:t>Student number</w:t>
      </w:r>
      <w:r>
        <w:rPr>
          <w:rFonts w:hint="default" w:ascii="Times New Roman" w:hAnsi="Times New Roman" w:cs="Times New Roman"/>
          <w:b/>
          <w:sz w:val="24"/>
          <w:szCs w:val="24"/>
        </w:rPr>
        <w:t>: 1</w:t>
      </w:r>
      <w:r>
        <w:rPr>
          <w:rFonts w:hint="default" w:ascii="Times New Roman" w:hAnsi="Times New Roman" w:cs="Times New Roman"/>
          <w:b/>
          <w:sz w:val="24"/>
          <w:szCs w:val="24"/>
          <w:lang w:val="en-US" w:eastAsia="zh-CN"/>
        </w:rPr>
        <w:t>905067</w:t>
      </w:r>
    </w:p>
    <w:p>
      <w:pPr>
        <w:spacing w:line="360" w:lineRule="auto"/>
        <w:jc w:val="center"/>
        <w:rPr>
          <w:rFonts w:hint="default" w:ascii="Times New Roman" w:hAnsi="Times New Roman" w:eastAsia="宋体" w:cs="Times New Roman"/>
          <w:b/>
          <w:sz w:val="24"/>
          <w:szCs w:val="24"/>
          <w:lang w:val="en-US" w:eastAsia="zh-CN"/>
        </w:rPr>
      </w:pPr>
      <w:r>
        <w:rPr>
          <w:rFonts w:hint="default" w:ascii="Times New Roman" w:hAnsi="Times New Roman" w:cs="Times New Roman"/>
          <w:b/>
          <w:sz w:val="24"/>
          <w:szCs w:val="24"/>
          <w:lang w:val="en-US" w:eastAsia="zh-CN"/>
        </w:rPr>
        <w:t>Programme</w:t>
      </w:r>
      <w:r>
        <w:rPr>
          <w:rFonts w:hint="default" w:ascii="Times New Roman" w:hAnsi="Times New Roman" w:cs="Times New Roman"/>
          <w:b/>
          <w:sz w:val="24"/>
          <w:szCs w:val="24"/>
        </w:rPr>
        <w:t>:</w:t>
      </w:r>
      <w:r>
        <w:rPr>
          <w:rFonts w:hint="default" w:ascii="Times New Roman" w:hAnsi="Times New Roman" w:cs="Times New Roman"/>
          <w:sz w:val="24"/>
          <w:szCs w:val="24"/>
        </w:rPr>
        <w:t xml:space="preserve"> </w:t>
      </w:r>
      <w:bookmarkStart w:id="0" w:name="OLE_LINK1"/>
      <w:r>
        <w:rPr>
          <w:rFonts w:hint="default" w:ascii="Times New Roman" w:hAnsi="Times New Roman" w:cs="Times New Roman"/>
          <w:b/>
          <w:bCs/>
          <w:sz w:val="24"/>
          <w:szCs w:val="24"/>
          <w:lang w:val="en-US" w:eastAsia="zh-CN"/>
        </w:rPr>
        <w:t>BA Business Portfolio</w:t>
      </w:r>
      <w:bookmarkEnd w:id="0"/>
    </w:p>
    <w:p>
      <w:pPr>
        <w:spacing w:line="360" w:lineRule="auto"/>
        <w:jc w:val="center"/>
        <w:rPr>
          <w:rFonts w:ascii="Calibri" w:hAnsi="Calibri" w:cs="Calibri"/>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eastAsia"/>
          <w:b/>
          <w:sz w:val="24"/>
        </w:rPr>
      </w:pPr>
    </w:p>
    <w:p>
      <w:pPr>
        <w:spacing w:line="360" w:lineRule="auto"/>
        <w:jc w:val="center"/>
        <w:rPr>
          <w:rFonts w:hint="default" w:ascii="宋体" w:hAnsi="宋体" w:eastAsia="宋体" w:cs="Times New Roman"/>
          <w:kern w:val="2"/>
          <w:sz w:val="21"/>
          <w:szCs w:val="24"/>
          <w:lang w:val="en-US" w:eastAsia="zh-CN" w:bidi="ar-SA"/>
        </w:rPr>
        <w:sectPr>
          <w:footerReference r:id="rId3" w:type="default"/>
          <w:pgSz w:w="11906" w:h="16838"/>
          <w:pgMar w:top="1440" w:right="1800" w:bottom="1440" w:left="1800" w:header="851" w:footer="992" w:gutter="0"/>
          <w:cols w:space="425" w:num="1"/>
          <w:docGrid w:type="lines" w:linePitch="312" w:charSpace="0"/>
        </w:sectPr>
      </w:pPr>
      <w:r>
        <w:rPr>
          <w:rFonts w:hint="eastAsia"/>
          <w:b/>
          <w:sz w:val="24"/>
          <w:lang w:val="en-US" w:eastAsia="zh-CN"/>
        </w:rPr>
        <w:t>W</w:t>
      </w:r>
      <w:r>
        <w:rPr>
          <w:rFonts w:hint="eastAsia"/>
          <w:b/>
          <w:sz w:val="24"/>
        </w:rPr>
        <w:t>ord Count:</w:t>
      </w:r>
      <w:r>
        <w:rPr>
          <w:rFonts w:hint="eastAsia"/>
          <w:b/>
          <w:sz w:val="24"/>
          <w:lang w:val="en-US" w:eastAsia="zh-CN"/>
        </w:rPr>
        <w:t>2043</w:t>
      </w:r>
      <w:bookmarkStart w:id="8" w:name="_GoBack"/>
      <w:bookmarkEnd w:id="8"/>
    </w:p>
    <w:sdt>
      <w:sdtPr>
        <w:rPr>
          <w:rFonts w:hint="default" w:ascii="Times New Roman" w:hAnsi="Times New Roman" w:eastAsia="宋体" w:cs="Times New Roman"/>
          <w:b/>
          <w:bCs/>
          <w:kern w:val="2"/>
          <w:sz w:val="28"/>
          <w:szCs w:val="28"/>
          <w:lang w:val="en-US" w:eastAsia="zh-CN" w:bidi="ar-SA"/>
        </w:rPr>
        <w:id w:val="147474178"/>
        <w15:color w:val="DBDBDB"/>
        <w:docPartObj>
          <w:docPartGallery w:val="Table of Contents"/>
          <w:docPartUnique/>
        </w:docPartObj>
      </w:sdtPr>
      <w:sdtEndPr>
        <w:rPr>
          <w:rFonts w:hint="eastAsia" w:ascii="Times New Roman" w:hAnsi="Times New Roman" w:eastAsia="宋体" w:cs="Times New Roman"/>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1"/>
              <w:szCs w:val="21"/>
              <w:lang w:val="en-US"/>
            </w:rPr>
          </w:pPr>
          <w:r>
            <w:rPr>
              <w:rFonts w:hint="default" w:ascii="Times New Roman" w:hAnsi="Times New Roman" w:cs="Times New Roman"/>
              <w:b/>
              <w:bCs/>
              <w:kern w:val="2"/>
              <w:sz w:val="21"/>
              <w:szCs w:val="21"/>
              <w:lang w:val="en-US" w:eastAsia="zh-CN" w:bidi="ar-SA"/>
            </w:rPr>
            <w:t>Content</w:t>
          </w:r>
        </w:p>
        <w:p>
          <w:pPr>
            <w:pStyle w:val="8"/>
            <w:tabs>
              <w:tab w:val="right" w:leader="dot" w:pos="8306"/>
            </w:tabs>
            <w:rPr>
              <w:rFonts w:hint="default" w:ascii="Times New Roman" w:hAnsi="Times New Roman" w:cs="Times New Roman"/>
              <w:b/>
              <w:sz w:val="21"/>
              <w:szCs w:val="21"/>
            </w:rPr>
          </w:pP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TOC \o "1-2" \h \u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b/>
              <w:sz w:val="21"/>
              <w:szCs w:val="21"/>
              <w:lang w:val="en-US" w:eastAsia="zh-CN"/>
            </w:rPr>
            <w:fldChar w:fldCharType="begin"/>
          </w:r>
          <w:r>
            <w:rPr>
              <w:rFonts w:hint="default" w:ascii="Times New Roman" w:hAnsi="Times New Roman" w:cs="Times New Roman"/>
              <w:b/>
              <w:sz w:val="21"/>
              <w:szCs w:val="21"/>
              <w:lang w:val="en-US" w:eastAsia="zh-CN"/>
            </w:rPr>
            <w:instrText xml:space="preserve"> HYPERLINK \l _Toc29538 </w:instrText>
          </w:r>
          <w:r>
            <w:rPr>
              <w:rFonts w:hint="default" w:ascii="Times New Roman" w:hAnsi="Times New Roman" w:cs="Times New Roman"/>
              <w:b/>
              <w:sz w:val="21"/>
              <w:szCs w:val="21"/>
              <w:lang w:val="en-US" w:eastAsia="zh-CN"/>
            </w:rPr>
            <w:fldChar w:fldCharType="separate"/>
          </w:r>
          <w:r>
            <w:rPr>
              <w:rFonts w:hint="default" w:ascii="Times New Roman" w:hAnsi="Times New Roman" w:cs="Times New Roman"/>
              <w:b/>
              <w:bCs/>
              <w:sz w:val="21"/>
              <w:szCs w:val="21"/>
              <w:lang w:val="en-US" w:eastAsia="zh-CN"/>
            </w:rPr>
            <w:t>1.0 Introduction</w:t>
          </w:r>
          <w:r>
            <w:rPr>
              <w:rFonts w:hint="default" w:ascii="Times New Roman" w:hAnsi="Times New Roman" w:cs="Times New Roman"/>
              <w:b/>
              <w:sz w:val="21"/>
              <w:szCs w:val="21"/>
            </w:rPr>
            <w:tab/>
          </w:r>
          <w:r>
            <w:rPr>
              <w:rFonts w:hint="default" w:ascii="Times New Roman" w:hAnsi="Times New Roman" w:cs="Times New Roman"/>
              <w:b/>
              <w:sz w:val="21"/>
              <w:szCs w:val="21"/>
            </w:rPr>
            <w:fldChar w:fldCharType="begin"/>
          </w:r>
          <w:r>
            <w:rPr>
              <w:rFonts w:hint="default" w:ascii="Times New Roman" w:hAnsi="Times New Roman" w:cs="Times New Roman"/>
              <w:b/>
              <w:sz w:val="21"/>
              <w:szCs w:val="21"/>
            </w:rPr>
            <w:instrText xml:space="preserve"> PAGEREF _Toc29538 </w:instrText>
          </w:r>
          <w:r>
            <w:rPr>
              <w:rFonts w:hint="default" w:ascii="Times New Roman" w:hAnsi="Times New Roman" w:cs="Times New Roman"/>
              <w:b/>
              <w:sz w:val="21"/>
              <w:szCs w:val="21"/>
            </w:rPr>
            <w:fldChar w:fldCharType="separate"/>
          </w:r>
          <w:r>
            <w:rPr>
              <w:rFonts w:hint="default" w:ascii="Times New Roman" w:hAnsi="Times New Roman" w:cs="Times New Roman"/>
              <w:b/>
              <w:sz w:val="21"/>
              <w:szCs w:val="21"/>
            </w:rPr>
            <w:t>1</w:t>
          </w:r>
          <w:r>
            <w:rPr>
              <w:rFonts w:hint="default" w:ascii="Times New Roman" w:hAnsi="Times New Roman" w:cs="Times New Roman"/>
              <w:b/>
              <w:sz w:val="21"/>
              <w:szCs w:val="21"/>
            </w:rPr>
            <w:fldChar w:fldCharType="end"/>
          </w:r>
          <w:r>
            <w:rPr>
              <w:rFonts w:hint="default" w:ascii="Times New Roman" w:hAnsi="Times New Roman" w:cs="Times New Roman"/>
              <w:b/>
              <w:sz w:val="21"/>
              <w:szCs w:val="21"/>
              <w:lang w:val="en-US" w:eastAsia="zh-CN"/>
            </w:rPr>
            <w:fldChar w:fldCharType="end"/>
          </w:r>
        </w:p>
        <w:p>
          <w:pPr>
            <w:pStyle w:val="8"/>
            <w:tabs>
              <w:tab w:val="right" w:leader="dot" w:pos="8306"/>
            </w:tabs>
            <w:rPr>
              <w:rFonts w:hint="default" w:ascii="Times New Roman" w:hAnsi="Times New Roman" w:cs="Times New Roman"/>
              <w:b/>
              <w:sz w:val="21"/>
              <w:szCs w:val="21"/>
            </w:rPr>
          </w:pPr>
          <w:r>
            <w:rPr>
              <w:rFonts w:hint="default" w:ascii="Times New Roman" w:hAnsi="Times New Roman" w:cs="Times New Roman"/>
              <w:b/>
              <w:sz w:val="21"/>
              <w:szCs w:val="21"/>
              <w:lang w:val="en-US" w:eastAsia="zh-CN"/>
            </w:rPr>
            <w:fldChar w:fldCharType="begin"/>
          </w:r>
          <w:r>
            <w:rPr>
              <w:rFonts w:hint="default" w:ascii="Times New Roman" w:hAnsi="Times New Roman" w:cs="Times New Roman"/>
              <w:b/>
              <w:sz w:val="21"/>
              <w:szCs w:val="21"/>
              <w:lang w:val="en-US" w:eastAsia="zh-CN"/>
            </w:rPr>
            <w:instrText xml:space="preserve"> HYPERLINK \l _Toc24511 </w:instrText>
          </w:r>
          <w:r>
            <w:rPr>
              <w:rFonts w:hint="default" w:ascii="Times New Roman" w:hAnsi="Times New Roman" w:cs="Times New Roman"/>
              <w:b/>
              <w:sz w:val="21"/>
              <w:szCs w:val="21"/>
              <w:lang w:val="en-US" w:eastAsia="zh-CN"/>
            </w:rPr>
            <w:fldChar w:fldCharType="separate"/>
          </w:r>
          <w:r>
            <w:rPr>
              <w:rFonts w:hint="default" w:ascii="Times New Roman" w:hAnsi="Times New Roman" w:cs="Times New Roman"/>
              <w:b/>
              <w:bCs/>
              <w:sz w:val="21"/>
              <w:szCs w:val="21"/>
              <w:lang w:val="en-US" w:eastAsia="zh-CN"/>
            </w:rPr>
            <w:t>2.0 Main Findings</w:t>
          </w:r>
          <w:r>
            <w:rPr>
              <w:rFonts w:hint="default" w:ascii="Times New Roman" w:hAnsi="Times New Roman" w:cs="Times New Roman"/>
              <w:b/>
              <w:sz w:val="21"/>
              <w:szCs w:val="21"/>
            </w:rPr>
            <w:tab/>
          </w:r>
          <w:r>
            <w:rPr>
              <w:rFonts w:hint="default" w:ascii="Times New Roman" w:hAnsi="Times New Roman" w:cs="Times New Roman"/>
              <w:b/>
              <w:sz w:val="21"/>
              <w:szCs w:val="21"/>
            </w:rPr>
            <w:fldChar w:fldCharType="begin"/>
          </w:r>
          <w:r>
            <w:rPr>
              <w:rFonts w:hint="default" w:ascii="Times New Roman" w:hAnsi="Times New Roman" w:cs="Times New Roman"/>
              <w:b/>
              <w:sz w:val="21"/>
              <w:szCs w:val="21"/>
            </w:rPr>
            <w:instrText xml:space="preserve"> PAGEREF _Toc24511 </w:instrText>
          </w:r>
          <w:r>
            <w:rPr>
              <w:rFonts w:hint="default" w:ascii="Times New Roman" w:hAnsi="Times New Roman" w:cs="Times New Roman"/>
              <w:b/>
              <w:sz w:val="21"/>
              <w:szCs w:val="21"/>
            </w:rPr>
            <w:fldChar w:fldCharType="separate"/>
          </w:r>
          <w:r>
            <w:rPr>
              <w:rFonts w:hint="default" w:ascii="Times New Roman" w:hAnsi="Times New Roman" w:cs="Times New Roman"/>
              <w:b/>
              <w:sz w:val="21"/>
              <w:szCs w:val="21"/>
            </w:rPr>
            <w:t>1</w:t>
          </w:r>
          <w:r>
            <w:rPr>
              <w:rFonts w:hint="default" w:ascii="Times New Roman" w:hAnsi="Times New Roman" w:cs="Times New Roman"/>
              <w:b/>
              <w:sz w:val="21"/>
              <w:szCs w:val="21"/>
            </w:rPr>
            <w:fldChar w:fldCharType="end"/>
          </w:r>
          <w:r>
            <w:rPr>
              <w:rFonts w:hint="default" w:ascii="Times New Roman" w:hAnsi="Times New Roman" w:cs="Times New Roman"/>
              <w:b/>
              <w:sz w:val="21"/>
              <w:szCs w:val="21"/>
              <w:lang w:val="en-US" w:eastAsia="zh-CN"/>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\l _Toc17664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bCs/>
              <w:sz w:val="21"/>
              <w:szCs w:val="21"/>
              <w:lang w:val="en-US" w:eastAsia="zh-CN"/>
            </w:rPr>
            <w:t>2.1 Definition of data mining</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_Toc17664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1</w:t>
          </w:r>
          <w:r>
            <w:rPr>
              <w:rFonts w:hint="default" w:ascii="Times New Roman" w:hAnsi="Times New Roman" w:cs="Times New Roman"/>
              <w:sz w:val="21"/>
              <w:szCs w:val="21"/>
            </w:rPr>
            <w:fldChar w:fldCharType="end"/>
          </w:r>
          <w:r>
            <w:rPr>
              <w:rFonts w:hint="default" w:ascii="Times New Roman" w:hAnsi="Times New Roman" w:cs="Times New Roman"/>
              <w:sz w:val="21"/>
              <w:szCs w:val="21"/>
              <w:lang w:val="en-US" w:eastAsia="zh-CN"/>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lang w:val="en-US" w:eastAsia="zh-CN"/>
            </w:rPr>
            <w:fldChar w:fldCharType="begin"/>
          </w:r>
          <w:r>
            <w:rPr>
              <w:rFonts w:hint="default" w:ascii="Times New Roman" w:hAnsi="Times New Roman" w:cs="Times New Roman"/>
              <w:sz w:val="21"/>
              <w:szCs w:val="21"/>
              <w:lang w:val="en-US" w:eastAsia="zh-CN"/>
            </w:rPr>
            <w:instrText xml:space="preserve"> HYPERLINK \l _Toc13541 </w:instrText>
          </w:r>
          <w:r>
            <w:rPr>
              <w:rFonts w:hint="default" w:ascii="Times New Roman" w:hAnsi="Times New Roman" w:cs="Times New Roman"/>
              <w:sz w:val="21"/>
              <w:szCs w:val="21"/>
              <w:lang w:val="en-US" w:eastAsia="zh-CN"/>
            </w:rPr>
            <w:fldChar w:fldCharType="separate"/>
          </w:r>
          <w:r>
            <w:rPr>
              <w:rFonts w:hint="default" w:ascii="Times New Roman" w:hAnsi="Times New Roman" w:cs="Times New Roman"/>
              <w:bCs/>
              <w:sz w:val="21"/>
              <w:szCs w:val="21"/>
              <w:lang w:val="en-US" w:eastAsia="zh-CN"/>
            </w:rPr>
            <w:t>2.2 Application of  Data Mining Method in Marketing</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_Toc13541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1</w:t>
          </w:r>
          <w:r>
            <w:rPr>
              <w:rFonts w:hint="default" w:ascii="Times New Roman" w:hAnsi="Times New Roman" w:cs="Times New Roman"/>
              <w:sz w:val="21"/>
              <w:szCs w:val="21"/>
            </w:rPr>
            <w:fldChar w:fldCharType="end"/>
          </w:r>
          <w:r>
            <w:rPr>
              <w:rFonts w:hint="default" w:ascii="Times New Roman" w:hAnsi="Times New Roman" w:cs="Times New Roman"/>
              <w:sz w:val="21"/>
              <w:szCs w:val="21"/>
              <w:lang w:val="en-US" w:eastAsia="zh-CN"/>
            </w:rPr>
            <w:fldChar w:fldCharType="end"/>
          </w:r>
        </w:p>
        <w:p>
          <w:pPr>
            <w:pStyle w:val="8"/>
            <w:tabs>
              <w:tab w:val="right" w:leader="dot" w:pos="8306"/>
            </w:tabs>
            <w:rPr>
              <w:rFonts w:hint="default" w:ascii="Times New Roman" w:hAnsi="Times New Roman" w:cs="Times New Roman"/>
              <w:b/>
              <w:sz w:val="21"/>
              <w:szCs w:val="21"/>
            </w:rPr>
          </w:pPr>
          <w:r>
            <w:rPr>
              <w:rFonts w:hint="default" w:ascii="Times New Roman" w:hAnsi="Times New Roman" w:cs="Times New Roman"/>
              <w:b/>
              <w:sz w:val="21"/>
              <w:szCs w:val="21"/>
              <w:lang w:val="en-US" w:eastAsia="zh-CN"/>
            </w:rPr>
            <w:fldChar w:fldCharType="begin"/>
          </w:r>
          <w:r>
            <w:rPr>
              <w:rFonts w:hint="default" w:ascii="Times New Roman" w:hAnsi="Times New Roman" w:cs="Times New Roman"/>
              <w:b/>
              <w:sz w:val="21"/>
              <w:szCs w:val="21"/>
              <w:lang w:val="en-US" w:eastAsia="zh-CN"/>
            </w:rPr>
            <w:instrText xml:space="preserve"> HYPERLINK \l _Toc27180 </w:instrText>
          </w:r>
          <w:r>
            <w:rPr>
              <w:rFonts w:hint="default" w:ascii="Times New Roman" w:hAnsi="Times New Roman" w:cs="Times New Roman"/>
              <w:b/>
              <w:sz w:val="21"/>
              <w:szCs w:val="21"/>
              <w:lang w:val="en-US" w:eastAsia="zh-CN"/>
            </w:rPr>
            <w:fldChar w:fldCharType="separate"/>
          </w:r>
          <w:r>
            <w:rPr>
              <w:rFonts w:hint="default" w:ascii="Times New Roman" w:hAnsi="Times New Roman" w:cs="Times New Roman"/>
              <w:b/>
              <w:bCs/>
              <w:sz w:val="21"/>
              <w:szCs w:val="21"/>
              <w:lang w:val="en-US" w:eastAsia="zh-CN"/>
            </w:rPr>
            <w:t>3.0 The difference between open source software and proprietary software</w:t>
          </w:r>
          <w:r>
            <w:rPr>
              <w:rFonts w:hint="default" w:ascii="Times New Roman" w:hAnsi="Times New Roman" w:cs="Times New Roman"/>
              <w:b/>
              <w:sz w:val="21"/>
              <w:szCs w:val="21"/>
            </w:rPr>
            <w:tab/>
          </w:r>
          <w:r>
            <w:rPr>
              <w:rFonts w:hint="default" w:ascii="Times New Roman" w:hAnsi="Times New Roman" w:cs="Times New Roman"/>
              <w:b/>
              <w:sz w:val="21"/>
              <w:szCs w:val="21"/>
            </w:rPr>
            <w:fldChar w:fldCharType="begin"/>
          </w:r>
          <w:r>
            <w:rPr>
              <w:rFonts w:hint="default" w:ascii="Times New Roman" w:hAnsi="Times New Roman" w:cs="Times New Roman"/>
              <w:b/>
              <w:sz w:val="21"/>
              <w:szCs w:val="21"/>
            </w:rPr>
            <w:instrText xml:space="preserve"> PAGEREF _Toc27180 </w:instrText>
          </w:r>
          <w:r>
            <w:rPr>
              <w:rFonts w:hint="default" w:ascii="Times New Roman" w:hAnsi="Times New Roman" w:cs="Times New Roman"/>
              <w:b/>
              <w:sz w:val="21"/>
              <w:szCs w:val="21"/>
            </w:rPr>
            <w:fldChar w:fldCharType="separate"/>
          </w:r>
          <w:r>
            <w:rPr>
              <w:rFonts w:hint="default" w:ascii="Times New Roman" w:hAnsi="Times New Roman" w:cs="Times New Roman"/>
              <w:b/>
              <w:sz w:val="21"/>
              <w:szCs w:val="21"/>
            </w:rPr>
            <w:t>4</w:t>
          </w:r>
          <w:r>
            <w:rPr>
              <w:rFonts w:hint="default" w:ascii="Times New Roman" w:hAnsi="Times New Roman" w:cs="Times New Roman"/>
              <w:b/>
              <w:sz w:val="21"/>
              <w:szCs w:val="21"/>
            </w:rPr>
            <w:fldChar w:fldCharType="end"/>
          </w:r>
          <w:r>
            <w:rPr>
              <w:rFonts w:hint="default" w:ascii="Times New Roman" w:hAnsi="Times New Roman" w:cs="Times New Roman"/>
              <w:b/>
              <w:sz w:val="21"/>
              <w:szCs w:val="21"/>
              <w:lang w:val="en-US" w:eastAsia="zh-CN"/>
            </w:rPr>
            <w:fldChar w:fldCharType="end"/>
          </w:r>
        </w:p>
        <w:p>
          <w:pPr>
            <w:pStyle w:val="8"/>
            <w:tabs>
              <w:tab w:val="right" w:leader="dot" w:pos="8306"/>
            </w:tabs>
            <w:rPr>
              <w:rFonts w:hint="default" w:ascii="Times New Roman" w:hAnsi="Times New Roman" w:cs="Times New Roman"/>
              <w:b/>
              <w:sz w:val="21"/>
              <w:szCs w:val="21"/>
            </w:rPr>
          </w:pPr>
          <w:r>
            <w:rPr>
              <w:rFonts w:hint="default" w:ascii="Times New Roman" w:hAnsi="Times New Roman" w:cs="Times New Roman"/>
              <w:b/>
              <w:sz w:val="21"/>
              <w:szCs w:val="21"/>
              <w:lang w:val="en-US" w:eastAsia="zh-CN"/>
            </w:rPr>
            <w:fldChar w:fldCharType="begin"/>
          </w:r>
          <w:r>
            <w:rPr>
              <w:rFonts w:hint="default" w:ascii="Times New Roman" w:hAnsi="Times New Roman" w:cs="Times New Roman"/>
              <w:b/>
              <w:sz w:val="21"/>
              <w:szCs w:val="21"/>
              <w:lang w:val="en-US" w:eastAsia="zh-CN"/>
            </w:rPr>
            <w:instrText xml:space="preserve"> HYPERLINK \l _Toc20385 </w:instrText>
          </w:r>
          <w:r>
            <w:rPr>
              <w:rFonts w:hint="default" w:ascii="Times New Roman" w:hAnsi="Times New Roman" w:cs="Times New Roman"/>
              <w:b/>
              <w:sz w:val="21"/>
              <w:szCs w:val="21"/>
              <w:lang w:val="en-US" w:eastAsia="zh-CN"/>
            </w:rPr>
            <w:fldChar w:fldCharType="separate"/>
          </w:r>
          <w:r>
            <w:rPr>
              <w:rFonts w:hint="default" w:ascii="Times New Roman" w:hAnsi="Times New Roman" w:cs="Times New Roman"/>
              <w:b/>
              <w:bCs/>
              <w:sz w:val="21"/>
              <w:szCs w:val="21"/>
              <w:lang w:val="en-US" w:eastAsia="zh-CN"/>
            </w:rPr>
            <w:t>4.0 Conclusion</w:t>
          </w:r>
          <w:r>
            <w:rPr>
              <w:rFonts w:hint="default" w:ascii="Times New Roman" w:hAnsi="Times New Roman" w:cs="Times New Roman"/>
              <w:b/>
              <w:sz w:val="21"/>
              <w:szCs w:val="21"/>
            </w:rPr>
            <w:tab/>
          </w:r>
          <w:r>
            <w:rPr>
              <w:rFonts w:hint="default" w:ascii="Times New Roman" w:hAnsi="Times New Roman" w:cs="Times New Roman"/>
              <w:b/>
              <w:sz w:val="21"/>
              <w:szCs w:val="21"/>
            </w:rPr>
            <w:fldChar w:fldCharType="begin"/>
          </w:r>
          <w:r>
            <w:rPr>
              <w:rFonts w:hint="default" w:ascii="Times New Roman" w:hAnsi="Times New Roman" w:cs="Times New Roman"/>
              <w:b/>
              <w:sz w:val="21"/>
              <w:szCs w:val="21"/>
            </w:rPr>
            <w:instrText xml:space="preserve"> PAGEREF _Toc20385 </w:instrText>
          </w:r>
          <w:r>
            <w:rPr>
              <w:rFonts w:hint="default" w:ascii="Times New Roman" w:hAnsi="Times New Roman" w:cs="Times New Roman"/>
              <w:b/>
              <w:sz w:val="21"/>
              <w:szCs w:val="21"/>
            </w:rPr>
            <w:fldChar w:fldCharType="separate"/>
          </w:r>
          <w:r>
            <w:rPr>
              <w:rFonts w:hint="default" w:ascii="Times New Roman" w:hAnsi="Times New Roman" w:cs="Times New Roman"/>
              <w:b/>
              <w:sz w:val="21"/>
              <w:szCs w:val="21"/>
            </w:rPr>
            <w:t>6</w:t>
          </w:r>
          <w:r>
            <w:rPr>
              <w:rFonts w:hint="default" w:ascii="Times New Roman" w:hAnsi="Times New Roman" w:cs="Times New Roman"/>
              <w:b/>
              <w:sz w:val="21"/>
              <w:szCs w:val="21"/>
            </w:rPr>
            <w:fldChar w:fldCharType="end"/>
          </w:r>
          <w:r>
            <w:rPr>
              <w:rFonts w:hint="default" w:ascii="Times New Roman" w:hAnsi="Times New Roman" w:cs="Times New Roman"/>
              <w:b/>
              <w:sz w:val="21"/>
              <w:szCs w:val="21"/>
              <w:lang w:val="en-US" w:eastAsia="zh-CN"/>
            </w:rPr>
            <w:fldChar w:fldCharType="end"/>
          </w:r>
        </w:p>
        <w:p>
          <w:pPr>
            <w:pStyle w:val="8"/>
            <w:tabs>
              <w:tab w:val="right" w:leader="dot" w:pos="8306"/>
            </w:tabs>
            <w:rPr>
              <w:rFonts w:hint="default" w:ascii="Times New Roman" w:hAnsi="Times New Roman" w:cs="Times New Roman"/>
              <w:b/>
              <w:sz w:val="21"/>
              <w:szCs w:val="21"/>
            </w:rPr>
          </w:pPr>
          <w:r>
            <w:rPr>
              <w:rFonts w:hint="default" w:ascii="Times New Roman" w:hAnsi="Times New Roman" w:cs="Times New Roman"/>
              <w:b/>
              <w:sz w:val="21"/>
              <w:szCs w:val="21"/>
              <w:lang w:val="en-US" w:eastAsia="zh-CN"/>
            </w:rPr>
            <w:fldChar w:fldCharType="begin"/>
          </w:r>
          <w:r>
            <w:rPr>
              <w:rFonts w:hint="default" w:ascii="Times New Roman" w:hAnsi="Times New Roman" w:cs="Times New Roman"/>
              <w:b/>
              <w:sz w:val="21"/>
              <w:szCs w:val="21"/>
              <w:lang w:val="en-US" w:eastAsia="zh-CN"/>
            </w:rPr>
            <w:instrText xml:space="preserve"> HYPERLINK \l _Toc4821 </w:instrText>
          </w:r>
          <w:r>
            <w:rPr>
              <w:rFonts w:hint="default" w:ascii="Times New Roman" w:hAnsi="Times New Roman" w:cs="Times New Roman"/>
              <w:b/>
              <w:sz w:val="21"/>
              <w:szCs w:val="21"/>
              <w:lang w:val="en-US" w:eastAsia="zh-CN"/>
            </w:rPr>
            <w:fldChar w:fldCharType="separate"/>
          </w:r>
          <w:r>
            <w:rPr>
              <w:rFonts w:hint="default" w:ascii="Times New Roman" w:hAnsi="Times New Roman" w:cs="Times New Roman"/>
              <w:b/>
              <w:bCs/>
              <w:sz w:val="21"/>
              <w:szCs w:val="21"/>
              <w:lang w:val="en-US" w:eastAsia="zh-CN"/>
            </w:rPr>
            <w:t>5.0 References</w:t>
          </w:r>
          <w:r>
            <w:rPr>
              <w:rFonts w:hint="default" w:ascii="Times New Roman" w:hAnsi="Times New Roman" w:cs="Times New Roman"/>
              <w:b/>
              <w:sz w:val="21"/>
              <w:szCs w:val="21"/>
            </w:rPr>
            <w:tab/>
          </w:r>
          <w:r>
            <w:rPr>
              <w:rFonts w:hint="default" w:ascii="Times New Roman" w:hAnsi="Times New Roman" w:cs="Times New Roman"/>
              <w:b/>
              <w:sz w:val="21"/>
              <w:szCs w:val="21"/>
            </w:rPr>
            <w:fldChar w:fldCharType="begin"/>
          </w:r>
          <w:r>
            <w:rPr>
              <w:rFonts w:hint="default" w:ascii="Times New Roman" w:hAnsi="Times New Roman" w:cs="Times New Roman"/>
              <w:b/>
              <w:sz w:val="21"/>
              <w:szCs w:val="21"/>
            </w:rPr>
            <w:instrText xml:space="preserve"> PAGEREF _Toc4821 </w:instrText>
          </w:r>
          <w:r>
            <w:rPr>
              <w:rFonts w:hint="default" w:ascii="Times New Roman" w:hAnsi="Times New Roman" w:cs="Times New Roman"/>
              <w:b/>
              <w:sz w:val="21"/>
              <w:szCs w:val="21"/>
            </w:rPr>
            <w:fldChar w:fldCharType="separate"/>
          </w:r>
          <w:r>
            <w:rPr>
              <w:rFonts w:hint="default" w:ascii="Times New Roman" w:hAnsi="Times New Roman" w:cs="Times New Roman"/>
              <w:b/>
              <w:sz w:val="21"/>
              <w:szCs w:val="21"/>
            </w:rPr>
            <w:t>6</w:t>
          </w:r>
          <w:r>
            <w:rPr>
              <w:rFonts w:hint="default" w:ascii="Times New Roman" w:hAnsi="Times New Roman" w:cs="Times New Roman"/>
              <w:b/>
              <w:sz w:val="21"/>
              <w:szCs w:val="21"/>
            </w:rPr>
            <w:fldChar w:fldCharType="end"/>
          </w:r>
          <w:r>
            <w:rPr>
              <w:rFonts w:hint="default" w:ascii="Times New Roman" w:hAnsi="Times New Roman" w:cs="Times New Roman"/>
              <w:b/>
              <w:sz w:val="21"/>
              <w:szCs w:val="21"/>
              <w:lang w:val="en-US" w:eastAsia="zh-CN"/>
            </w:rPr>
            <w:fldChar w:fldCharType="end"/>
          </w:r>
        </w:p>
        <w:p>
          <w:pPr>
            <w:rPr>
              <w:rFonts w:hint="eastAsia"/>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21"/>
              <w:szCs w:val="21"/>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lang w:val="en-US" w:eastAsia="zh-CN"/>
        </w:rPr>
      </w:pPr>
      <w:bookmarkStart w:id="1" w:name="_Toc29538"/>
      <w:r>
        <w:rPr>
          <w:rFonts w:hint="default" w:ascii="Times New Roman" w:hAnsi="Times New Roman" w:cs="Times New Roman"/>
          <w:b/>
          <w:bCs/>
          <w:sz w:val="24"/>
          <w:szCs w:val="24"/>
          <w:lang w:val="en-US" w:eastAsia="zh-CN"/>
        </w:rPr>
        <w:t>1.0 Introduction</w:t>
      </w:r>
      <w:bookmarkEnd w:id="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mining generally refers to the process of automatically searching for a large amount of information hidden in it (Association rule learning) from a large amount of data. Data mining is often associated with computer science and achieves these goals through statistics, online analytical processing, intelligence retrieval, machine learning, expert systems (reliant on past rules of thumb), and pattern recognition.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Because data mining technology finds the key information that assists decision-makers in making business decisions from massive data, it is increasingly valued and applied by all walks of life. Especially in the field of marketing, the production and sales model of enterprises has gradually evolved from traditional methods to order-based production and customer-based marketing. In the formulation of marketing strategy, in order to get timely and valuable information from the large amount of data accumulated by the business, accurately grasp the market trend, improve the market competitiveness of the enterprise, maximize the benefits, and choose a reasonable data mining technology, it will play a role. Do more with less.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lang w:val="en-US" w:eastAsia="zh-CN"/>
        </w:rPr>
      </w:pPr>
      <w:bookmarkStart w:id="2" w:name="_Toc24511"/>
      <w:r>
        <w:rPr>
          <w:rFonts w:hint="default" w:ascii="Times New Roman" w:hAnsi="Times New Roman" w:cs="Times New Roman"/>
          <w:b/>
          <w:bCs/>
          <w:sz w:val="24"/>
          <w:szCs w:val="24"/>
          <w:lang w:val="en-US" w:eastAsia="zh-CN"/>
        </w:rPr>
        <w:t>2.0 Main Findings</w:t>
      </w:r>
      <w:bookmarkEnd w:id="2"/>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Times New Roman" w:hAnsi="Times New Roman" w:cs="Times New Roman"/>
          <w:b/>
          <w:bCs/>
          <w:sz w:val="24"/>
          <w:szCs w:val="24"/>
          <w:lang w:val="en-US" w:eastAsia="zh-CN"/>
        </w:rPr>
      </w:pPr>
      <w:bookmarkStart w:id="3" w:name="_Toc17664"/>
      <w:r>
        <w:rPr>
          <w:rFonts w:hint="default" w:ascii="Times New Roman" w:hAnsi="Times New Roman" w:cs="Times New Roman"/>
          <w:b/>
          <w:bCs/>
          <w:sz w:val="24"/>
          <w:szCs w:val="24"/>
          <w:lang w:val="en-US" w:eastAsia="zh-CN"/>
        </w:rPr>
        <w:t>2.1 Definition of data mining</w:t>
      </w:r>
      <w:bookmarkEnd w:id="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mining is the process of discovering undiscovered knowledge from a large number of noisy, fuzzy, and random data, and is the process of automatically acquiring knowledge from within the system. It is a process of extracting and looking forward to new knowledge. By analyzing specific data, it identifies and identifies effective, potentially valuable information that provides critical information to the business's operational and decision-making departments. From the perspective of data warehousing, data mining can be considered as an advanced stage of online analytical processing, but its data analysis capabilities far exceed the data analytics online processing and processing functions based on data aggregation.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1"/>
        <w:rPr>
          <w:rFonts w:hint="default" w:ascii="Times New Roman" w:hAnsi="Times New Roman" w:cs="Times New Roman"/>
          <w:b/>
          <w:bCs/>
          <w:sz w:val="24"/>
          <w:szCs w:val="24"/>
          <w:lang w:val="en-US" w:eastAsia="zh-CN"/>
        </w:rPr>
      </w:pPr>
      <w:bookmarkStart w:id="4" w:name="_Toc13541"/>
      <w:r>
        <w:rPr>
          <w:rFonts w:hint="default" w:ascii="Times New Roman" w:hAnsi="Times New Roman" w:cs="Times New Roman"/>
          <w:b/>
          <w:bCs/>
          <w:sz w:val="24"/>
          <w:szCs w:val="24"/>
          <w:lang w:val="en-US" w:eastAsia="zh-CN"/>
        </w:rPr>
        <w:t>2.2 Application of  Data Mining Method in Marketing</w:t>
      </w:r>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mining is a new business information processing technology. Its main feature is to extract, transform, analyze and other model processing of a large amount of business data in a commercial database, and extract key data for assisting business decision-making. Data mining technology has been widely used in corporate marketing. It is based on the market segmentation principles of marketing. The basic assumption is that "consumer's past behavior is the best example of its future propensity to consume." It can save costs, increase efficiency, and bring significant economic benefits to the enterprise. Data mining in marketing applications can involve product sales, lead analysis, ad serving strategies, and more. There are many subject areas and methods involved in data mining. There are three typical methods, including association analysis, predictive analysis, and cluster analysis. Regardless of the method selection or process determination of data mining technology, there must be some differences depending on the application field or the requirements of the target. The application of data mining technology can help enterprises to achieve automation and intelligent development of business.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Association analysis is used to discover items that often occur together in a given event or record, thereby inferring potential associations between events and identifying patterns that are likely to recur. A typical example of correlation analysis is market basket analysis, which describes the customer's buying behavior. The story of diapers and beer is a correlation analysis that helps retailers determine the placement of goods and bundle sales strategies. The traditional shelf approach in the retail industry is based on product classification, but in this way companies can only get simple sales data, and can not get effective information such as sales habits and bundle sales. A well-known case of "beer and diapers" is a good illustration of the role of data mining in this area. "Beer" and "diaper" are two products that don't match each other. No one can think of any connection between them. A company called WalMart uses automated data mining tools to process large amounts of data in the database. After the analysis, it was unexpectedly discovered that the most purchased product with the diaper was actually beer. It turned out that the wives often yelled at their husbands and bought diapers for their children after work. The husbands brought back the beer after buying the diapers. Since diapers have the most opportunities to buy with beer, the store puts them together, and as a result, the sales of diapers and beer both grow.</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Predictive analysis is similar to correlation analysis. It only extends the relationship between project sets for a period of time. It often regards predictive analysis as the association connected by time variables. Predictive analysis can analyze long-term related records and find frequent phenomena. Predictive analytics are used to predict the category to which an event belongs. The sample data includes data items identifying the category to which the sample event belongs, and the categories are known. The data mining constructs a description of the patterns of the categories based on the sample data, and then uses the discovered patterns to refer to the characteristic variables of the new data. Map it into a known category. For example, in medical applications, disease diagnosis and the like can be performed according to various characteristics of the patient. For example, Safeway Company of the United Kingdom collects the collected data from the main database into the data warehouse every week (about 500GB of data per week). The company divides the customers in the data warehouse into 150 categories and compares the data sets with the association rule technology. List a list of product appeals that have become an ongoing business for Safeway. Using the predictive analysis method in data mining to find and detect the long-term purchase behavior of each family, according to the characteristics of each family, what products will be purchased in that season, and send mail, which plays an important role in sales growth.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Cluster analysis is used to describe and discover previously unknown data categories in the database. The sample data does not contain categorical variables. Data mining aggregates data tuples with common trends and patterns into one category. Make the tuples in the class the highest degree of similarity and the largest difference between classes. It is often used in market segmentation. The breakdown of customers is still relatively common. The function of subdivision is to be able to effectively segment the customer base, so that the members within the group have similarities, but there are differences between the groups. Its purpose is to identify different customer groups, and then accurately design and push products for different customer groups, thereby saving marketing costs and improving marketing efficiency. Based on the data of existing customers, clustering technology can be used to divide the market into several market segments according to the similarity of customers' consumption patterns for targeted marketing. Data mining-based marketing often sends consumers promotional materials related to their previous consumer behavior. Kraft Foods has established a database of 30 million customer data. The database was established by collecting customers and sales records that respond positively to other promotional methods such as coupons issued by the company. Kraft collects data through data mining. Class analysis methods understand the interests and tastes of specific customers and use them as a basis to send coupons for specific products and recommend Kraft product recipes that meet the customer's taste and health.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sz w:val="24"/>
          <w:szCs w:val="24"/>
          <w:lang w:val="en-US" w:eastAsia="zh-CN"/>
        </w:rPr>
      </w:pPr>
      <w:bookmarkStart w:id="5" w:name="_Toc27180"/>
      <w:r>
        <w:rPr>
          <w:rFonts w:hint="default" w:ascii="Times New Roman" w:hAnsi="Times New Roman" w:cs="Times New Roman"/>
          <w:b/>
          <w:bCs/>
          <w:sz w:val="24"/>
          <w:szCs w:val="24"/>
          <w:lang w:val="en-US" w:eastAsia="zh-CN"/>
        </w:rPr>
        <w:t>3.0 The difference between open source software and proprietary software</w:t>
      </w:r>
      <w:bookmarkEnd w:id="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Some software can only be modified by the person, team, or organization that created it, and controls maintenance. This software is called "proprietary" or "closed source" software. Proprietary software can only be legally copied, reviewed, and modified by the original author. In order to use proprietary software, computer users must agree (usually by signing an explicit license when the software is first run) that they will not do anything to the software that the author of the software has not stated. Microsoft Office and Adobe Photoshop are examples of proprietary software.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Open source software is different. Its authors make the source code available to others, and anyone who needs it can view, copy, learn, modify, or share the code. LibreOffice and GIMP are examples of open source software. Just like proprietary software, users must accept the terms of a license when using open source software-but the legal terms of an open source license are very different from licensing a proprietary software. Open source licenses affect how people use, learn, modify, and distribute. In general, open source licenses give computer users a license to use open source software for their intended purposes. Some open source licenses (known as copyleft) require anyone who publishes modified open source software to also distribute its source code. In addition, other open source licenses require that anyone who modifies and shares a program with others must also share the source code of the program without charging a license fee. Open source software licenses intentionally promote collaboration and sharing because they allow others to make changes to the code and include the changes in their own projects. Open source licenses encourage developers to access, view, and modify open source software at any time, provided that developers allow others to do the same when sharing results.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Weka is an open source software. As an open data mining work platform, it integrates a large number of machine learning algorithms that can undertake data mining tasks, including preprocessing, classification, regression, clustering, association rules, and visualization on a new interactive interface. Its technique is based on the assumption that the data is in a single file or association, and each data point is labeled with many attributes. Weka uses Java's database linking capabilities to access SQL databases and can process query results from a database. Advanced users can invoke their analysis components through Java programming and the command line. At the same time, Weka also provides a graphical interface for ordinary users. Although weka is a small and beautiful data mining tool, when the dimensions are particularly high, such as thousands of dimensions and above, and the number of training samples reaches more than 10,000, its availability is extremely poor.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Microsoft Office Excel is a proprietary software. Relative to Weka, Excel is a powerful tool that is easy to use and available on most Windows operating systems. It can be used to create and format spreadsheets, analyze and share information to make more informed decisions. The Microsoft Office Fluent user interface, rich and intuitive data, and pivot table views make it easier to create and use professional-quality charts. Users can share sensitive business information with colleagues, customers, and business partners more widely and more securely. By sharing spreadsheets using Microsoft Office Excel and Excel Services, users can navigate, sort, filter, enter parameters, and interact with PivotTable views directly from a web browser. It also provides a quick view of the data and the ability to filter and sort the data. This provides an easy way to identify duplicate parts and documents, and to generate a list of items to add to a resource bundle. But it also has some disadvantages. For example, it must parse the data into columns manually (using the Text To Columns function). It is not available when working on non-Windows platforms and requires data to be in row and column format.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lang w:val="en-US" w:eastAsia="zh-CN"/>
        </w:rPr>
      </w:pPr>
      <w:bookmarkStart w:id="6" w:name="_Toc20385"/>
      <w:r>
        <w:rPr>
          <w:rFonts w:hint="default" w:ascii="Times New Roman" w:hAnsi="Times New Roman" w:cs="Times New Roman"/>
          <w:b/>
          <w:bCs/>
          <w:sz w:val="24"/>
          <w:szCs w:val="24"/>
          <w:lang w:val="en-US" w:eastAsia="zh-CN"/>
        </w:rPr>
        <w:t>4.0 Conclusion</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sum up, in the era of big data, data mining technology can promote the rapid development of enterprises and society as a whole. Only by staying at the forefront of the times and developing synchronously with the times can companies emerge in this new era of competition in productivity.  Data mining technology can save marketing costs, improve efficiency, and bring significant economic benefits to enterprises. The application of data mining technology in marketing will definitely provide more scientific and accurate data support for marketing decisions such as product category division, demand forecasting, customer identification, pricing strategy, advertising targeting, warehousing, and channel and customer management.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b/>
          <w:bCs/>
          <w:sz w:val="24"/>
          <w:szCs w:val="24"/>
          <w:lang w:val="en-US" w:eastAsia="zh-CN"/>
        </w:rPr>
      </w:pPr>
      <w:bookmarkStart w:id="7" w:name="_Toc4821"/>
      <w:r>
        <w:rPr>
          <w:rFonts w:hint="default" w:ascii="Times New Roman" w:hAnsi="Times New Roman" w:cs="Times New Roman"/>
          <w:b/>
          <w:bCs/>
          <w:sz w:val="24"/>
          <w:szCs w:val="24"/>
          <w:lang w:val="en-US" w:eastAsia="zh-CN"/>
        </w:rPr>
        <w:t>5.0 References</w:t>
      </w:r>
      <w:bookmarkEnd w:id="7"/>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"https://www.investopedia.com/terms/d/datamining.asp"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https://www.investopedia.com/terms/d/datamining.asp</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01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2019</w:t>
      </w:r>
      <w:r>
        <w:rPr>
          <w:rFonts w:hint="default" w:ascii="Times New Roman" w:hAnsi="Times New Roman" w:cs="Times New Roman"/>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"https://www.semanticscholar.org/paper/Data-Mining-for-Marketing-Khan-Mushtaq/076743a6f16cd8715b93c7952e99a6f4a1bf8eeb" </w:instrText>
      </w:r>
      <w:r>
        <w:rPr>
          <w:rFonts w:hint="default" w:ascii="Times New Roman" w:hAnsi="Times New Roman" w:eastAsia="宋体" w:cs="Times New Roman"/>
          <w:sz w:val="24"/>
          <w:szCs w:val="24"/>
        </w:rPr>
        <w:fldChar w:fldCharType="separate"/>
      </w:r>
      <w:r>
        <w:rPr>
          <w:rStyle w:val="6"/>
          <w:rFonts w:hint="default" w:ascii="Times New Roman" w:hAnsi="Times New Roman" w:eastAsia="宋体" w:cs="Times New Roman"/>
          <w:sz w:val="24"/>
          <w:szCs w:val="24"/>
        </w:rPr>
        <w:t>https://www.semanticscholar.org/paper/Data-Mining-for-Marketing-Khan-Mushtaq/076743a6f16cd8715b93c7952e99a6f4a1bf8eeb</w:t>
      </w:r>
      <w:r>
        <w:rPr>
          <w:rFonts w:hint="default" w:ascii="Times New Roman" w:hAnsi="Times New Roman" w:eastAsia="宋体"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01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2019</w:t>
      </w:r>
      <w:r>
        <w:rPr>
          <w:rFonts w:hint="default" w:ascii="Times New Roman" w:hAnsi="Times New Roman" w:cs="Times New Roman"/>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"https://www.bbc.co.uk/bitesize/guides/z6r86sg/revision/4" </w:instrText>
      </w:r>
      <w:r>
        <w:rPr>
          <w:rFonts w:hint="default" w:ascii="Times New Roman" w:hAnsi="Times New Roman" w:eastAsia="宋体" w:cs="Times New Roman"/>
          <w:sz w:val="24"/>
          <w:szCs w:val="24"/>
        </w:rPr>
        <w:fldChar w:fldCharType="separate"/>
      </w:r>
      <w:r>
        <w:rPr>
          <w:rStyle w:val="6"/>
          <w:rFonts w:hint="default" w:ascii="Times New Roman" w:hAnsi="Times New Roman" w:eastAsia="宋体" w:cs="Times New Roman"/>
          <w:sz w:val="24"/>
          <w:szCs w:val="24"/>
        </w:rPr>
        <w:t>https://www.bbc.co.uk/bitesize/guides/z6r86sg/revision/4</w:t>
      </w:r>
      <w:r>
        <w:rPr>
          <w:rFonts w:hint="default" w:ascii="Times New Roman" w:hAnsi="Times New Roman" w:eastAsia="宋体"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01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2019</w:t>
      </w:r>
      <w:r>
        <w:rPr>
          <w:rFonts w:hint="default" w:ascii="Times New Roman" w:hAnsi="Times New Roman" w:cs="Times New Roman"/>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"https://en.wikipedia.org/wiki/Weka_(machine_learning)" </w:instrText>
      </w:r>
      <w:r>
        <w:rPr>
          <w:rFonts w:hint="default" w:ascii="Times New Roman" w:hAnsi="Times New Roman" w:eastAsia="宋体" w:cs="Times New Roman"/>
          <w:sz w:val="24"/>
          <w:szCs w:val="24"/>
        </w:rPr>
        <w:fldChar w:fldCharType="separate"/>
      </w:r>
      <w:r>
        <w:rPr>
          <w:rStyle w:val="6"/>
          <w:rFonts w:hint="default" w:ascii="Times New Roman" w:hAnsi="Times New Roman" w:eastAsia="宋体" w:cs="Times New Roman"/>
          <w:sz w:val="24"/>
          <w:szCs w:val="24"/>
        </w:rPr>
        <w:t>https://en.wikipedia.org/wiki/Weka_(machine_learning)</w:t>
      </w:r>
      <w:r>
        <w:rPr>
          <w:rFonts w:hint="default" w:ascii="Times New Roman" w:hAnsi="Times New Roman" w:eastAsia="宋体"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01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2019</w:t>
      </w:r>
      <w:r>
        <w:rPr>
          <w:rFonts w:hint="default" w:ascii="Times New Roman" w:hAnsi="Times New Roman" w:cs="Times New Roman"/>
          <w:sz w:val="24"/>
          <w:szCs w:val="24"/>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"http://www.optimusinfo.com/downloads/white-paper/open-source-vs-proprietary-software-pros-and-cons.pdf" </w:instrText>
      </w:r>
      <w:r>
        <w:rPr>
          <w:rFonts w:hint="default" w:ascii="Times New Roman" w:hAnsi="Times New Roman" w:eastAsia="宋体" w:cs="Times New Roman"/>
          <w:sz w:val="24"/>
          <w:szCs w:val="24"/>
        </w:rPr>
        <w:fldChar w:fldCharType="separate"/>
      </w:r>
      <w:r>
        <w:rPr>
          <w:rStyle w:val="6"/>
          <w:rFonts w:hint="default" w:ascii="Times New Roman" w:hAnsi="Times New Roman" w:eastAsia="宋体" w:cs="Times New Roman"/>
          <w:sz w:val="24"/>
          <w:szCs w:val="24"/>
        </w:rPr>
        <w:t>http://www.optimusinfo.com/downloads/white-paper/open-source-vs-proprietary-software-pros-and-cons.pdf</w:t>
      </w:r>
      <w:r>
        <w:rPr>
          <w:rFonts w:hint="default" w:ascii="Times New Roman" w:hAnsi="Times New Roman" w:eastAsia="宋体"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(Accessed </w:t>
      </w:r>
      <w:r>
        <w:rPr>
          <w:rFonts w:hint="default" w:ascii="Times New Roman" w:hAnsi="Times New Roman" w:cs="Times New Roman"/>
          <w:sz w:val="24"/>
          <w:szCs w:val="24"/>
          <w:lang w:val="en-US" w:eastAsia="zh-CN"/>
        </w:rPr>
        <w:t>01</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12</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2019</w:t>
      </w:r>
      <w:r>
        <w:rPr>
          <w:rFonts w:hint="default" w:ascii="Times New Roman" w:hAnsi="Times New Roman" w:cs="Times New Roman"/>
          <w:sz w:val="24"/>
          <w:szCs w:val="24"/>
        </w:rPr>
        <w:t>)</w:t>
      </w: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2"/>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E78D555"/>
    <w:multiLevelType w:val="singleLevel"/>
    <w:tmpl w:val="FE78D555"/>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1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594FAB"/>
    <w:rsid w:val="67594FAB"/>
    <w:rsid w:val="762E2B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uiPriority w:val="0"/>
    <w:rPr>
      <w:color w:val="0000FF"/>
      <w:u w:val="single"/>
    </w:rPr>
  </w:style>
  <w:style w:type="character" w:styleId="7">
    <w:name w:val="annotation reference"/>
    <w:semiHidden/>
    <w:uiPriority w:val="0"/>
    <w:rPr>
      <w:sz w:val="21"/>
      <w:szCs w:val="21"/>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2019-11-22T13:46:00Z</dcterms:created>
  <dc:creator>mua</dc:creator>
  <cp:lastModifiedBy>mua</cp:lastModifiedBy>
  <dcterms:modified xsi:type="dcterms:W3CDTF">2019-12-01T02:23:54Z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