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7.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D8C351" w14:textId="19EE3C9C" w:rsidR="00483529" w:rsidRDefault="00483529" w:rsidP="009F09E0">
      <w:pPr>
        <w:pStyle w:val="Heading1"/>
        <w:rPr>
          <w:rStyle w:val="normaltextrun"/>
        </w:rPr>
      </w:pPr>
      <w:r w:rsidRPr="009F09E0">
        <w:rPr>
          <w:rStyle w:val="normaltextrun"/>
        </w:rPr>
        <w:t>Mathematics</w:t>
      </w:r>
      <w:r w:rsidRPr="00483529">
        <w:rPr>
          <w:rStyle w:val="normaltextrun"/>
        </w:rPr>
        <w:t xml:space="preserve"> and Numeracy Area of Learning and Experience</w:t>
      </w:r>
    </w:p>
    <w:p w14:paraId="0732299C" w14:textId="2EF0C97D" w:rsidR="00F86079" w:rsidRDefault="00F86079">
      <w:pPr>
        <w:spacing w:before="0" w:after="200"/>
        <w:textAlignment w:val="auto"/>
        <w:rPr>
          <w:rStyle w:val="normaltextrun"/>
          <w:b/>
          <w:bCs/>
          <w:sz w:val="28"/>
          <w:szCs w:val="28"/>
        </w:rPr>
      </w:pPr>
    </w:p>
    <w:p w14:paraId="39377C85" w14:textId="7FD2E9A7" w:rsidR="00885064" w:rsidRDefault="00885064" w:rsidP="00885064">
      <w:pPr>
        <w:pStyle w:val="Heading1"/>
        <w:rPr>
          <w:rStyle w:val="normaltextrun"/>
        </w:rPr>
      </w:pPr>
      <w:r>
        <w:rPr>
          <w:rStyle w:val="normaltextrun"/>
        </w:rPr>
        <w:t>What Matters in mathematics and numeracy</w:t>
      </w:r>
    </w:p>
    <w:p w14:paraId="1087ECEF" w14:textId="5E493307" w:rsidR="00A53C82" w:rsidRPr="00D8454D" w:rsidRDefault="460E86B7" w:rsidP="009F09E0">
      <w:pPr>
        <w:pStyle w:val="Heading2"/>
      </w:pPr>
      <w:r w:rsidRPr="009F09E0">
        <w:rPr>
          <w:rStyle w:val="normaltextrun"/>
        </w:rPr>
        <w:t>The</w:t>
      </w:r>
      <w:r w:rsidRPr="460E86B7">
        <w:rPr>
          <w:rStyle w:val="normaltextrun"/>
        </w:rPr>
        <w:t xml:space="preserve"> number system is used</w:t>
      </w:r>
      <w:r w:rsidR="00547FD9">
        <w:rPr>
          <w:rStyle w:val="normaltextrun"/>
        </w:rPr>
        <w:t xml:space="preserve"> </w:t>
      </w:r>
      <w:r w:rsidRPr="460E86B7">
        <w:rPr>
          <w:rStyle w:val="normaltextrun"/>
        </w:rPr>
        <w:t>to represent and compare relationships between</w:t>
      </w:r>
      <w:r w:rsidR="00547FD9">
        <w:rPr>
          <w:rStyle w:val="normaltextrun"/>
        </w:rPr>
        <w:t xml:space="preserve"> </w:t>
      </w:r>
      <w:r w:rsidRPr="460E86B7">
        <w:rPr>
          <w:rStyle w:val="normaltextrun"/>
        </w:rPr>
        <w:t>numbers and quantities</w:t>
      </w:r>
    </w:p>
    <w:p w14:paraId="3067C5DF" w14:textId="647446AB" w:rsidR="460E86B7" w:rsidRDefault="460E86B7" w:rsidP="460E86B7">
      <w:pPr>
        <w:spacing w:after="200"/>
        <w:rPr>
          <w:rFonts w:eastAsia="Arial"/>
        </w:rPr>
      </w:pPr>
      <w:r w:rsidRPr="460E86B7">
        <w:rPr>
          <w:rFonts w:eastAsia="Arial"/>
        </w:rPr>
        <w:t xml:space="preserve">Numbers are the symbol system for describing and comparing quantities and represent the first abstract concept that learners meet in mathematics, thus </w:t>
      </w:r>
      <w:r w:rsidR="00914B11">
        <w:rPr>
          <w:rFonts w:eastAsia="Arial"/>
        </w:rPr>
        <w:t>establishing</w:t>
      </w:r>
      <w:r w:rsidRPr="460E86B7">
        <w:rPr>
          <w:rFonts w:eastAsia="Arial"/>
        </w:rPr>
        <w:t xml:space="preserve"> the foundations of logical reasoning. Within mathematics the number system provides a basis for algebraic, statistical, probabilistic and geometrical reasoning as well as financial calculation and decision making. </w:t>
      </w:r>
    </w:p>
    <w:p w14:paraId="018DE229" w14:textId="40DF3AC2" w:rsidR="460E86B7" w:rsidRDefault="460E86B7" w:rsidP="460E86B7">
      <w:r w:rsidRPr="460E86B7">
        <w:rPr>
          <w:rFonts w:eastAsia="Arial"/>
        </w:rPr>
        <w:t>Knowledge of, and competence in, number and quantities are fundamental to confident participation in the world, and as a foundation for further study and employment. Computational fluency is essential for problem solving and progressing in all areas of learning and experience.  Fluency is developed through using the four basic arithmetic operations and developing an understanding of the relationship between them. This leads to reading numerical expressions as relational rather than computational, laying foundations for using algebraic symbolisation successfully.</w:t>
      </w:r>
    </w:p>
    <w:p w14:paraId="276CB886" w14:textId="77777777" w:rsidR="00E02F83" w:rsidRDefault="00E02F83" w:rsidP="00E02F83"/>
    <w:p w14:paraId="13742A29" w14:textId="77777777" w:rsidR="006B45BF" w:rsidRDefault="006B45BF">
      <w:pPr>
        <w:spacing w:before="0" w:after="200"/>
        <w:textAlignment w:val="auto"/>
        <w:rPr>
          <w:b/>
          <w:bCs/>
          <w:sz w:val="28"/>
          <w:szCs w:val="28"/>
          <w:shd w:val="clear" w:color="auto" w:fill="FFFFFF"/>
          <w:lang w:eastAsia="en-GB"/>
        </w:rPr>
      </w:pPr>
      <w:r>
        <w:br w:type="page"/>
      </w:r>
    </w:p>
    <w:p w14:paraId="5E709302" w14:textId="0438D5F1" w:rsidR="00CB2E1C" w:rsidRDefault="460E86B7" w:rsidP="009F09E0">
      <w:pPr>
        <w:pStyle w:val="Heading3"/>
      </w:pPr>
      <w:r w:rsidRPr="009F09E0">
        <w:lastRenderedPageBreak/>
        <w:t>Learning</w:t>
      </w:r>
      <w:r>
        <w:t xml:space="preserve"> </w:t>
      </w:r>
    </w:p>
    <w:p w14:paraId="44575DFB" w14:textId="02AE965F" w:rsidR="00CB2E1C" w:rsidRPr="009F09E0" w:rsidRDefault="003F51DE" w:rsidP="009F09E0">
      <w:pPr>
        <w:pStyle w:val="Heading4"/>
      </w:pPr>
      <w:bookmarkStart w:id="0" w:name="_Hlk531705960"/>
      <w:r w:rsidRPr="009F09E0">
        <w:t>Principles of Progression</w:t>
      </w:r>
    </w:p>
    <w:p w14:paraId="1F26C514" w14:textId="176DEF79" w:rsidR="00F86079" w:rsidRDefault="00F86079" w:rsidP="00F86079">
      <w:pPr>
        <w:rPr>
          <w:shd w:val="clear" w:color="auto" w:fill="FFFFFF"/>
          <w:lang w:eastAsia="en-GB"/>
        </w:rPr>
      </w:pPr>
      <w:r w:rsidRPr="00D8454D">
        <w:rPr>
          <w:shd w:val="clear" w:color="auto" w:fill="FFFFFF"/>
          <w:lang w:eastAsia="en-GB"/>
        </w:rPr>
        <w:t xml:space="preserve">The following inter-dependent </w:t>
      </w:r>
      <w:r w:rsidR="003F51DE">
        <w:rPr>
          <w:shd w:val="clear" w:color="auto" w:fill="FFFFFF"/>
          <w:lang w:eastAsia="en-GB"/>
        </w:rPr>
        <w:t>proficiencies</w:t>
      </w:r>
      <w:r w:rsidR="00E843D5">
        <w:rPr>
          <w:rStyle w:val="FootnoteReference"/>
          <w:shd w:val="clear" w:color="auto" w:fill="FFFFFF"/>
          <w:lang w:eastAsia="en-GB"/>
        </w:rPr>
        <w:footnoteReference w:id="1"/>
      </w:r>
      <w:r w:rsidRPr="00D8454D">
        <w:rPr>
          <w:shd w:val="clear" w:color="auto" w:fill="FFFFFF"/>
          <w:lang w:eastAsia="en-GB"/>
        </w:rPr>
        <w:t xml:space="preserve"> have been used in </w:t>
      </w:r>
      <w:r w:rsidR="00FC6133">
        <w:rPr>
          <w:shd w:val="clear" w:color="auto" w:fill="FFFFFF"/>
          <w:lang w:eastAsia="en-GB"/>
        </w:rPr>
        <w:t>developing the descriptions of learning</w:t>
      </w:r>
      <w:r w:rsidRPr="00D8454D">
        <w:rPr>
          <w:shd w:val="clear" w:color="auto" w:fill="FFFFFF"/>
          <w:lang w:eastAsia="en-GB"/>
        </w:rPr>
        <w:t xml:space="preserve"> and are central to progression at each stage of mathematics learning.</w:t>
      </w:r>
    </w:p>
    <w:p w14:paraId="2D634F0F" w14:textId="6F2BABA4" w:rsidR="00F86079" w:rsidRDefault="00F86079" w:rsidP="00F86079">
      <w:pPr>
        <w:rPr>
          <w:shd w:val="clear" w:color="auto" w:fill="FFFFFF"/>
          <w:lang w:eastAsia="en-GB"/>
        </w:rPr>
      </w:pPr>
      <w:r w:rsidRPr="00D8454D">
        <w:rPr>
          <w:shd w:val="clear" w:color="auto" w:fill="FFFFFF"/>
          <w:lang w:eastAsia="en-GB"/>
        </w:rPr>
        <w:t>Numeracy involves applying and connecting these proficiencies in a range of</w:t>
      </w:r>
      <w:r>
        <w:rPr>
          <w:shd w:val="clear" w:color="auto" w:fill="FFFFFF"/>
          <w:lang w:eastAsia="en-GB"/>
        </w:rPr>
        <w:t xml:space="preserve"> </w:t>
      </w:r>
      <w:r w:rsidRPr="00D8454D">
        <w:rPr>
          <w:shd w:val="clear" w:color="auto" w:fill="FFFFFF"/>
          <w:lang w:eastAsia="en-GB"/>
        </w:rPr>
        <w:t>real-life</w:t>
      </w:r>
      <w:r>
        <w:rPr>
          <w:shd w:val="clear" w:color="auto" w:fill="FFFFFF"/>
          <w:lang w:eastAsia="en-GB"/>
        </w:rPr>
        <w:t xml:space="preserve"> </w:t>
      </w:r>
      <w:r w:rsidRPr="00D8454D">
        <w:rPr>
          <w:shd w:val="clear" w:color="auto" w:fill="FFFFFF"/>
          <w:lang w:eastAsia="en-GB"/>
        </w:rPr>
        <w:t>contexts,</w:t>
      </w:r>
      <w:r>
        <w:rPr>
          <w:shd w:val="clear" w:color="auto" w:fill="FFFFFF"/>
          <w:lang w:eastAsia="en-GB"/>
        </w:rPr>
        <w:t xml:space="preserve"> </w:t>
      </w:r>
      <w:r w:rsidRPr="00D8454D">
        <w:rPr>
          <w:shd w:val="clear" w:color="auto" w:fill="FFFFFF"/>
          <w:lang w:eastAsia="en-GB"/>
        </w:rPr>
        <w:t>across the curriculum.</w:t>
      </w:r>
    </w:p>
    <w:p w14:paraId="55DCAE2B" w14:textId="245FB4AF" w:rsidR="00F86079" w:rsidRDefault="00F86079" w:rsidP="460E86B7">
      <w:pPr>
        <w:rPr>
          <w:shd w:val="clear" w:color="auto" w:fill="FFFFFF"/>
          <w:lang w:eastAsia="en-GB"/>
        </w:rPr>
      </w:pPr>
      <w:r w:rsidRPr="00D8454D">
        <w:rPr>
          <w:b/>
          <w:bCs/>
          <w:shd w:val="clear" w:color="auto" w:fill="FFFFFF"/>
          <w:lang w:eastAsia="en-GB"/>
        </w:rPr>
        <w:t>Conceptual understanding</w:t>
      </w:r>
      <w:r w:rsidRPr="00D8454D">
        <w:rPr>
          <w:shd w:val="clear" w:color="auto" w:fill="FFFFFF"/>
          <w:lang w:eastAsia="en-GB"/>
        </w:rPr>
        <w:t>: Mathematical concepts and ideas should be built on, deepened and connected as learners experience increasingly complex mathematical ideas. Learners demonstrate conceptual understanding through being able to explain and express concepts, find examples (</w:t>
      </w:r>
      <w:r w:rsidRPr="00547FD9">
        <w:rPr>
          <w:shd w:val="clear" w:color="auto" w:fill="FFFFFF"/>
          <w:lang w:eastAsia="en-GB"/>
        </w:rPr>
        <w:t>or non-examples</w:t>
      </w:r>
      <w:r w:rsidRPr="00D8454D">
        <w:rPr>
          <w:shd w:val="clear" w:color="auto" w:fill="FFFFFF"/>
          <w:lang w:eastAsia="en-GB"/>
        </w:rPr>
        <w:t>) and by being able to represent a concept in different ways, flowing between</w:t>
      </w:r>
      <w:r>
        <w:rPr>
          <w:shd w:val="clear" w:color="auto" w:fill="FFFFFF"/>
          <w:lang w:eastAsia="en-GB"/>
        </w:rPr>
        <w:t xml:space="preserve"> </w:t>
      </w:r>
      <w:r w:rsidRPr="00D8454D">
        <w:rPr>
          <w:shd w:val="clear" w:color="auto" w:fill="FFFFFF"/>
          <w:lang w:eastAsia="en-GB"/>
        </w:rPr>
        <w:t>different</w:t>
      </w:r>
      <w:r>
        <w:rPr>
          <w:shd w:val="clear" w:color="auto" w:fill="FFFFFF"/>
          <w:lang w:eastAsia="en-GB"/>
        </w:rPr>
        <w:t xml:space="preserve"> </w:t>
      </w:r>
      <w:r w:rsidRPr="00D8454D">
        <w:rPr>
          <w:shd w:val="clear" w:color="auto" w:fill="FFFFFF"/>
          <w:lang w:eastAsia="en-GB"/>
        </w:rPr>
        <w:t>representations including verbal,</w:t>
      </w:r>
      <w:r>
        <w:rPr>
          <w:shd w:val="clear" w:color="auto" w:fill="FFFFFF"/>
          <w:lang w:eastAsia="en-GB"/>
        </w:rPr>
        <w:t xml:space="preserve"> </w:t>
      </w:r>
      <w:r w:rsidRPr="00D8454D">
        <w:rPr>
          <w:shd w:val="clear" w:color="auto" w:fill="FFFFFF"/>
          <w:lang w:eastAsia="en-GB"/>
        </w:rPr>
        <w:t>concrete, visual, digital and abstract.</w:t>
      </w:r>
    </w:p>
    <w:p w14:paraId="0E12788C" w14:textId="42FEAAAB" w:rsidR="00F86079" w:rsidRDefault="00F86079" w:rsidP="00F86079">
      <w:pPr>
        <w:rPr>
          <w:shd w:val="clear" w:color="auto" w:fill="FFFFFF"/>
          <w:lang w:eastAsia="en-GB"/>
        </w:rPr>
      </w:pPr>
      <w:r w:rsidRPr="00D8454D">
        <w:rPr>
          <w:b/>
          <w:bCs/>
          <w:shd w:val="clear" w:color="auto" w:fill="FFFFFF"/>
          <w:lang w:eastAsia="en-GB"/>
        </w:rPr>
        <w:t>Communication with symbols</w:t>
      </w:r>
      <w:r w:rsidRPr="00D8454D">
        <w:rPr>
          <w:shd w:val="clear" w:color="auto" w:fill="FFFFFF"/>
          <w:lang w:eastAsia="en-GB"/>
        </w:rPr>
        <w:t>: Learners should understand that the symbols they are using are abstract representations and should develop greater flexibility with the application and manipulation of an increasing range of symbols, understanding the conventions of the symbols they are using.</w:t>
      </w:r>
    </w:p>
    <w:p w14:paraId="75A74CED" w14:textId="23E74366" w:rsidR="00F86079" w:rsidRDefault="00F86079" w:rsidP="00F86079">
      <w:pPr>
        <w:rPr>
          <w:shd w:val="clear" w:color="auto" w:fill="FFFFFF"/>
          <w:lang w:eastAsia="en-GB"/>
        </w:rPr>
      </w:pPr>
      <w:r w:rsidRPr="00D8454D">
        <w:rPr>
          <w:b/>
          <w:bCs/>
          <w:shd w:val="clear" w:color="auto" w:fill="FFFFFF"/>
          <w:lang w:eastAsia="en-GB"/>
        </w:rPr>
        <w:t xml:space="preserve">Strategic competence </w:t>
      </w:r>
      <w:r w:rsidRPr="00E843D5">
        <w:rPr>
          <w:bCs/>
          <w:shd w:val="clear" w:color="auto" w:fill="FFFFFF"/>
          <w:lang w:eastAsia="en-GB"/>
        </w:rPr>
        <w:t>(</w:t>
      </w:r>
      <w:r w:rsidRPr="00D8454D">
        <w:rPr>
          <w:shd w:val="clear" w:color="auto" w:fill="FFFFFF"/>
          <w:lang w:eastAsia="en-GB"/>
        </w:rPr>
        <w:t>formulating problems mathematically in order to solve them): Learners should become increasingly independent in recognising and applying the underlying mathematical structures and ideas within a problem, in order to be able to solve them.</w:t>
      </w:r>
    </w:p>
    <w:p w14:paraId="2E3F1789" w14:textId="0AAF212E" w:rsidR="00F86079" w:rsidRDefault="00F86079" w:rsidP="00F86079">
      <w:pPr>
        <w:rPr>
          <w:shd w:val="clear" w:color="auto" w:fill="FFFFFF"/>
          <w:lang w:eastAsia="en-GB"/>
        </w:rPr>
      </w:pPr>
      <w:r w:rsidRPr="00D8454D">
        <w:rPr>
          <w:b/>
          <w:bCs/>
          <w:shd w:val="clear" w:color="auto" w:fill="FFFFFF"/>
          <w:lang w:eastAsia="en-GB"/>
        </w:rPr>
        <w:t>Logical reasoning:</w:t>
      </w:r>
      <w:r>
        <w:rPr>
          <w:b/>
          <w:bCs/>
          <w:shd w:val="clear" w:color="auto" w:fill="FFFFFF"/>
          <w:lang w:eastAsia="en-GB"/>
        </w:rPr>
        <w:t xml:space="preserve"> </w:t>
      </w:r>
      <w:r w:rsidRPr="00D8454D">
        <w:rPr>
          <w:shd w:val="clear" w:color="auto" w:fill="FFFFFF"/>
          <w:lang w:eastAsia="en-GB"/>
        </w:rPr>
        <w:t>As learners experience increasingly complex concepts, they also should develop an understanding of the relationships between and within these concepts.</w:t>
      </w:r>
      <w:r>
        <w:rPr>
          <w:shd w:val="clear" w:color="auto" w:fill="FFFFFF"/>
          <w:lang w:eastAsia="en-GB"/>
        </w:rPr>
        <w:t xml:space="preserve"> </w:t>
      </w:r>
      <w:r w:rsidRPr="00D8454D">
        <w:rPr>
          <w:shd w:val="clear" w:color="auto" w:fill="FFFFFF"/>
          <w:lang w:eastAsia="en-GB"/>
        </w:rPr>
        <w:t>They should apply logical reasoning about these relationships and be able to justify and prove them. Justifications and proof should become increasingly abstract, moving from verbal explanations, visual or concrete representations to abstract representations involving symbols and conventions.</w:t>
      </w:r>
    </w:p>
    <w:p w14:paraId="37359F23" w14:textId="4576AAED" w:rsidR="00F86079" w:rsidRPr="00F86079" w:rsidRDefault="00F86079" w:rsidP="00F86079">
      <w:pPr>
        <w:rPr>
          <w:lang w:eastAsia="en-GB"/>
        </w:rPr>
      </w:pPr>
      <w:r w:rsidRPr="00D8454D">
        <w:rPr>
          <w:b/>
          <w:bCs/>
          <w:shd w:val="clear" w:color="auto" w:fill="FFFFFF"/>
          <w:lang w:eastAsia="en-GB"/>
        </w:rPr>
        <w:t>Fluency</w:t>
      </w:r>
      <w:r w:rsidRPr="00D8454D">
        <w:rPr>
          <w:shd w:val="clear" w:color="auto" w:fill="FFFFFF"/>
          <w:lang w:eastAsia="en-GB"/>
        </w:rPr>
        <w:t>: As learners experience, understand and apply increasingly complex concepts and relationships, fluency in remembering facts, relationships and techniques should grow, meaning that facts, relationships and techniques learned previously should become firmly established, memorable and usable.</w:t>
      </w:r>
    </w:p>
    <w:bookmarkEnd w:id="0"/>
    <w:p w14:paraId="58E7B644" w14:textId="77777777" w:rsidR="00E02F83" w:rsidRDefault="00E02F83" w:rsidP="00E02F83"/>
    <w:p w14:paraId="205690DA" w14:textId="77777777" w:rsidR="006B45BF" w:rsidRDefault="006B45BF">
      <w:pPr>
        <w:spacing w:before="0" w:after="200"/>
        <w:textAlignment w:val="auto"/>
        <w:rPr>
          <w:b/>
          <w:bCs/>
          <w:shd w:val="clear" w:color="auto" w:fill="FFFFFF"/>
          <w:lang w:eastAsia="en-GB"/>
        </w:rPr>
      </w:pPr>
      <w:r>
        <w:br w:type="page"/>
      </w:r>
    </w:p>
    <w:p w14:paraId="231239DC" w14:textId="6A8235CB" w:rsidR="00CB2E1C" w:rsidRDefault="460E86B7" w:rsidP="009F09E0">
      <w:pPr>
        <w:pStyle w:val="Heading4"/>
      </w:pPr>
      <w:r>
        <w:lastRenderedPageBreak/>
        <w:t>Progression step 1</w:t>
      </w:r>
    </w:p>
    <w:p w14:paraId="455B1D51" w14:textId="7165B82D" w:rsidR="460E86B7" w:rsidRPr="006B45BF" w:rsidRDefault="460E86B7" w:rsidP="460E86B7">
      <w:pPr>
        <w:spacing w:line="259" w:lineRule="auto"/>
        <w:rPr>
          <w:rFonts w:eastAsia="Arial"/>
        </w:rPr>
      </w:pPr>
      <w:r w:rsidRPr="006B45BF">
        <w:rPr>
          <w:rFonts w:eastAsia="Arial"/>
        </w:rPr>
        <w:t xml:space="preserve">I have experienced and explored numbers in a variety of contexts and can express whole numbers in words, signs and symbols to communicate about size and order. </w:t>
      </w:r>
    </w:p>
    <w:p w14:paraId="56BF9164" w14:textId="514F5A4C" w:rsidR="460E86B7" w:rsidRPr="006B45BF" w:rsidRDefault="460E86B7" w:rsidP="460E86B7">
      <w:pPr>
        <w:spacing w:line="259" w:lineRule="auto"/>
        <w:rPr>
          <w:rFonts w:eastAsia="Arial"/>
        </w:rPr>
      </w:pPr>
      <w:r w:rsidRPr="006B45BF">
        <w:rPr>
          <w:rFonts w:eastAsia="Arial"/>
        </w:rPr>
        <w:t>I can notice and read numbers in number rich indoor and outdoor environments, experiencing cardinal, ordinal and nominal number.</w:t>
      </w:r>
    </w:p>
    <w:p w14:paraId="69C8F4A2" w14:textId="1FB78779" w:rsidR="460E86B7" w:rsidRPr="006B45BF" w:rsidRDefault="460E86B7" w:rsidP="460E86B7">
      <w:pPr>
        <w:spacing w:line="259" w:lineRule="auto"/>
        <w:rPr>
          <w:rFonts w:eastAsia="Arial"/>
        </w:rPr>
      </w:pPr>
      <w:r w:rsidRPr="006B45BF">
        <w:rPr>
          <w:rFonts w:eastAsia="Arial"/>
        </w:rPr>
        <w:t>I can use my experience of the counting sequence of numbers and one-to-one correspondence to count sets reliably. I can count objects I can feel and things I might not be able to touch directly.</w:t>
      </w:r>
    </w:p>
    <w:p w14:paraId="575150DE" w14:textId="38F7E18B" w:rsidR="460E86B7" w:rsidRPr="006B45BF" w:rsidRDefault="460E86B7" w:rsidP="460E86B7">
      <w:pPr>
        <w:spacing w:line="259" w:lineRule="auto"/>
        <w:rPr>
          <w:rFonts w:eastAsia="Arial"/>
        </w:rPr>
      </w:pPr>
      <w:r w:rsidRPr="006B45BF">
        <w:rPr>
          <w:rFonts w:eastAsia="Arial"/>
        </w:rPr>
        <w:t>I can notice, read and write numbers in a range of media, through a multi-sensory approach, from zero to at least 20, ensuring they are correctly formed and orientated.</w:t>
      </w:r>
    </w:p>
    <w:p w14:paraId="67A3C903" w14:textId="362D0F45" w:rsidR="460E86B7" w:rsidRPr="006B45BF" w:rsidRDefault="460E86B7" w:rsidP="460E86B7">
      <w:pPr>
        <w:spacing w:line="259" w:lineRule="auto"/>
        <w:rPr>
          <w:rFonts w:eastAsia="Arial"/>
        </w:rPr>
      </w:pPr>
      <w:r w:rsidRPr="006B45BF">
        <w:rPr>
          <w:rFonts w:eastAsia="Arial"/>
        </w:rPr>
        <w:t xml:space="preserve">I have experienced the counting sequence of numbers in different ways, counting forwards and backwards and with different starting points. </w:t>
      </w:r>
    </w:p>
    <w:p w14:paraId="50C72151" w14:textId="20C4C102" w:rsidR="460E86B7" w:rsidRPr="006B45BF" w:rsidRDefault="460E86B7" w:rsidP="460E86B7">
      <w:pPr>
        <w:spacing w:line="259" w:lineRule="auto"/>
        <w:rPr>
          <w:rFonts w:eastAsia="Arial"/>
        </w:rPr>
      </w:pPr>
      <w:r w:rsidRPr="006B45BF">
        <w:rPr>
          <w:rFonts w:eastAsia="Arial"/>
        </w:rPr>
        <w:t xml:space="preserve">I have explored composing a quantity in different ways using combinations of objects/quantities using the corresponding mathematical language such as more, less, most or least. </w:t>
      </w:r>
    </w:p>
    <w:p w14:paraId="6A834E97" w14:textId="372EEE98" w:rsidR="460E86B7" w:rsidRPr="006B45BF" w:rsidRDefault="460E86B7" w:rsidP="460E86B7">
      <w:pPr>
        <w:spacing w:line="259" w:lineRule="auto"/>
        <w:rPr>
          <w:rFonts w:eastAsia="Arial"/>
        </w:rPr>
      </w:pPr>
      <w:r w:rsidRPr="006B45BF">
        <w:rPr>
          <w:rFonts w:eastAsia="Arial"/>
        </w:rPr>
        <w:t>I can understand that a number can be partitioned in different ways.</w:t>
      </w:r>
    </w:p>
    <w:p w14:paraId="74BB740A" w14:textId="30784770" w:rsidR="460E86B7" w:rsidRPr="006B45BF" w:rsidRDefault="460E86B7" w:rsidP="460E86B7">
      <w:pPr>
        <w:spacing w:line="259" w:lineRule="auto"/>
        <w:rPr>
          <w:rFonts w:eastAsia="Arial"/>
        </w:rPr>
      </w:pPr>
      <w:r w:rsidRPr="006B45BF">
        <w:rPr>
          <w:rFonts w:eastAsia="Arial"/>
        </w:rPr>
        <w:t xml:space="preserve">I have experienced grouping and sharing with quantities/objects and I can group or share into equal sized groups with small quantities. </w:t>
      </w:r>
    </w:p>
    <w:p w14:paraId="32531209" w14:textId="69512F55" w:rsidR="460E86B7" w:rsidRPr="006B45BF" w:rsidRDefault="460E86B7" w:rsidP="460E86B7">
      <w:pPr>
        <w:spacing w:line="259" w:lineRule="auto"/>
        <w:rPr>
          <w:rFonts w:eastAsia="Arial"/>
        </w:rPr>
      </w:pPr>
      <w:r w:rsidRPr="006B45BF">
        <w:rPr>
          <w:rFonts w:eastAsia="Arial"/>
        </w:rPr>
        <w:t>I can use my visual sense of number to make estimates and comparisons. I can check estimation through counting or measuring.</w:t>
      </w:r>
    </w:p>
    <w:p w14:paraId="4101A7A5" w14:textId="494F26FA" w:rsidR="460E86B7" w:rsidRPr="006B45BF" w:rsidRDefault="460E86B7" w:rsidP="460E86B7">
      <w:r w:rsidRPr="006B45BF">
        <w:rPr>
          <w:rFonts w:eastAsia="Arial"/>
        </w:rPr>
        <w:t xml:space="preserve">I have experienced using money in play and real-life situations and I can understand that I need to exchange money for items. I can use the language of money. </w:t>
      </w:r>
    </w:p>
    <w:p w14:paraId="32BD1D89" w14:textId="401A7D0B" w:rsidR="00CB2E1C" w:rsidRPr="006B45BF" w:rsidRDefault="460E86B7" w:rsidP="009F09E0">
      <w:pPr>
        <w:pStyle w:val="Heading4"/>
      </w:pPr>
      <w:r w:rsidRPr="006B45BF">
        <w:t>Progression step 2</w:t>
      </w:r>
    </w:p>
    <w:p w14:paraId="0846002E" w14:textId="2051E451" w:rsidR="460E86B7" w:rsidRPr="006B45BF" w:rsidRDefault="460E86B7" w:rsidP="460E86B7">
      <w:pPr>
        <w:spacing w:line="259" w:lineRule="auto"/>
        <w:rPr>
          <w:rFonts w:eastAsia="Arial"/>
        </w:rPr>
      </w:pPr>
      <w:r w:rsidRPr="006B45BF">
        <w:rPr>
          <w:rFonts w:eastAsia="Arial"/>
        </w:rPr>
        <w:t>I can read, write and interpret numbers, using figures and words up to at least one thousand.</w:t>
      </w:r>
    </w:p>
    <w:p w14:paraId="6C38068E" w14:textId="3F2397D8" w:rsidR="460E86B7" w:rsidRPr="006B45BF" w:rsidRDefault="460E86B7" w:rsidP="460E86B7">
      <w:pPr>
        <w:spacing w:line="259" w:lineRule="auto"/>
        <w:rPr>
          <w:rFonts w:eastAsia="Arial"/>
        </w:rPr>
      </w:pPr>
      <w:r w:rsidRPr="006B45BF">
        <w:rPr>
          <w:rFonts w:eastAsia="Arial"/>
        </w:rPr>
        <w:t>I can order and sequence numbers, including odd and even, in number rich indoor and outdoor environments and can count on and back in uniform steps of any size.</w:t>
      </w:r>
    </w:p>
    <w:p w14:paraId="377CBF8E" w14:textId="66837728" w:rsidR="460E86B7" w:rsidRPr="006B45BF" w:rsidRDefault="460E86B7" w:rsidP="460E86B7">
      <w:pPr>
        <w:spacing w:line="259" w:lineRule="auto"/>
        <w:rPr>
          <w:rFonts w:eastAsia="Arial"/>
        </w:rPr>
      </w:pPr>
      <w:r w:rsidRPr="006B45BF">
        <w:rPr>
          <w:rFonts w:eastAsia="Arial"/>
        </w:rPr>
        <w:t>I have experienced numbers below zero in practical contexts including temperature.</w:t>
      </w:r>
    </w:p>
    <w:p w14:paraId="4FC2452F" w14:textId="77143704" w:rsidR="460E86B7" w:rsidRPr="006B45BF" w:rsidRDefault="460E86B7" w:rsidP="460E86B7">
      <w:pPr>
        <w:spacing w:line="259" w:lineRule="auto"/>
        <w:rPr>
          <w:rFonts w:eastAsia="Arial"/>
        </w:rPr>
      </w:pPr>
      <w:r w:rsidRPr="006B45BF">
        <w:rPr>
          <w:rFonts w:eastAsia="Arial"/>
        </w:rPr>
        <w:t>I have explored composing numbers in a variety of ways and I can understand that number value can be determined by the position of the digits used.</w:t>
      </w:r>
    </w:p>
    <w:p w14:paraId="3113DB01" w14:textId="74307C4D" w:rsidR="460E86B7" w:rsidRPr="006B45BF" w:rsidRDefault="460E86B7" w:rsidP="460E86B7">
      <w:pPr>
        <w:spacing w:line="259" w:lineRule="auto"/>
        <w:rPr>
          <w:rFonts w:eastAsia="Arial"/>
        </w:rPr>
      </w:pPr>
      <w:r w:rsidRPr="006B45BF">
        <w:rPr>
          <w:rFonts w:eastAsia="Arial"/>
        </w:rPr>
        <w:t>I have explored additive relationships using a range of representations. I can use my understanding of additive relationships to add and subtract whole numbers using a variety of written and mental methods.  I can estimate and check the accuracy of my answers using inverse operations when appropriate.</w:t>
      </w:r>
    </w:p>
    <w:p w14:paraId="0C8E9581" w14:textId="46A93B18" w:rsidR="460E86B7" w:rsidRPr="006B45BF" w:rsidRDefault="460E86B7" w:rsidP="460E86B7">
      <w:pPr>
        <w:spacing w:line="259" w:lineRule="auto"/>
        <w:rPr>
          <w:rFonts w:ascii="Calibri" w:eastAsia="Calibri" w:hAnsi="Calibri" w:cs="Calibri"/>
        </w:rPr>
      </w:pPr>
      <w:r w:rsidRPr="006B45BF">
        <w:rPr>
          <w:rFonts w:eastAsia="Arial"/>
        </w:rPr>
        <w:t>I have demonstrated an understanding and I can recall multiplication tables including 2, 3, 4, 5 and 10, and use the term multiples</w:t>
      </w:r>
      <w:r w:rsidRPr="006B45BF">
        <w:rPr>
          <w:rFonts w:ascii="Calibri" w:eastAsia="Calibri" w:hAnsi="Calibri" w:cs="Calibri"/>
        </w:rPr>
        <w:t>.</w:t>
      </w:r>
    </w:p>
    <w:p w14:paraId="09FCF8C8" w14:textId="4392E47F" w:rsidR="460E86B7" w:rsidRPr="006B45BF" w:rsidRDefault="460E86B7" w:rsidP="460E86B7">
      <w:pPr>
        <w:spacing w:line="259" w:lineRule="auto"/>
        <w:rPr>
          <w:rFonts w:eastAsia="Arial"/>
        </w:rPr>
      </w:pPr>
      <w:r w:rsidRPr="006B45BF">
        <w:rPr>
          <w:rFonts w:eastAsia="Arial"/>
        </w:rPr>
        <w:t xml:space="preserve">I have explored multiplicative relationships using a range of representations (including sharing/grouping and the array) and I can use my understanding of multiplicative relationships to multiply and divide whole numbers using a variety of written and mental methods. </w:t>
      </w:r>
    </w:p>
    <w:p w14:paraId="384ABCCB" w14:textId="5C72CD8F" w:rsidR="460E86B7" w:rsidRPr="006B45BF" w:rsidRDefault="460E86B7" w:rsidP="460E86B7">
      <w:pPr>
        <w:spacing w:line="259" w:lineRule="auto"/>
        <w:rPr>
          <w:rFonts w:eastAsia="Arial"/>
        </w:rPr>
      </w:pPr>
      <w:r w:rsidRPr="006B45BF">
        <w:rPr>
          <w:rFonts w:eastAsia="Arial"/>
        </w:rPr>
        <w:t>I have engaged in practical tasks and real-life problems to estimate and round numbers to the nearest 10 and 100.</w:t>
      </w:r>
    </w:p>
    <w:p w14:paraId="633D184E" w14:textId="6CB0D57A" w:rsidR="460E86B7" w:rsidRPr="006B45BF" w:rsidRDefault="460E86B7" w:rsidP="460E86B7">
      <w:pPr>
        <w:spacing w:line="259" w:lineRule="auto"/>
        <w:rPr>
          <w:rFonts w:eastAsia="Arial"/>
        </w:rPr>
      </w:pPr>
      <w:r w:rsidRPr="006B45BF">
        <w:rPr>
          <w:rFonts w:eastAsia="Arial"/>
        </w:rPr>
        <w:lastRenderedPageBreak/>
        <w:t>I can reflect on how reasonable answers are in the light of estimations and I have verified calculations using inverse operation.</w:t>
      </w:r>
    </w:p>
    <w:p w14:paraId="7FF5A78C" w14:textId="78E67FEF" w:rsidR="460E86B7" w:rsidRPr="006B45BF" w:rsidRDefault="460E86B7" w:rsidP="460E86B7">
      <w:pPr>
        <w:spacing w:line="259" w:lineRule="auto"/>
        <w:rPr>
          <w:rFonts w:eastAsia="Arial"/>
        </w:rPr>
      </w:pPr>
      <w:r w:rsidRPr="006B45BF">
        <w:rPr>
          <w:rFonts w:eastAsia="Arial"/>
        </w:rPr>
        <w:t xml:space="preserve">I have demonstrated an understanding that unit fractions represent equal parts of a whole and are a way of communicating about quantities and relationships. </w:t>
      </w:r>
    </w:p>
    <w:p w14:paraId="1D2770AE" w14:textId="0CE5F770" w:rsidR="460E86B7" w:rsidRPr="006B45BF" w:rsidRDefault="460E86B7" w:rsidP="460E86B7">
      <w:pPr>
        <w:spacing w:line="259" w:lineRule="auto"/>
        <w:rPr>
          <w:rFonts w:eastAsia="Arial"/>
        </w:rPr>
      </w:pPr>
      <w:r w:rsidRPr="006B45BF">
        <w:rPr>
          <w:rFonts w:eastAsia="Arial"/>
        </w:rPr>
        <w:t xml:space="preserve">I have experienced fractions in practical situations using a range of representations.  </w:t>
      </w:r>
    </w:p>
    <w:p w14:paraId="7CCD186F" w14:textId="6546B297" w:rsidR="460E86B7" w:rsidRPr="006B45BF" w:rsidRDefault="460E86B7" w:rsidP="460E86B7">
      <w:pPr>
        <w:spacing w:line="259" w:lineRule="auto"/>
        <w:rPr>
          <w:rFonts w:eastAsia="Arial"/>
        </w:rPr>
      </w:pPr>
      <w:r w:rsidRPr="006B45BF">
        <w:rPr>
          <w:rFonts w:eastAsia="Arial"/>
        </w:rPr>
        <w:t>I have explored equivalent fractions and I can understand equivalent fraction relationships.</w:t>
      </w:r>
    </w:p>
    <w:p w14:paraId="6100C334" w14:textId="1172F39D" w:rsidR="460E86B7" w:rsidRPr="006B45BF" w:rsidRDefault="460E86B7" w:rsidP="460E86B7">
      <w:pPr>
        <w:spacing w:line="259" w:lineRule="auto"/>
        <w:rPr>
          <w:rFonts w:eastAsia="Arial"/>
        </w:rPr>
      </w:pPr>
      <w:r w:rsidRPr="006B45BF">
        <w:rPr>
          <w:rFonts w:eastAsia="Arial"/>
        </w:rPr>
        <w:t>I have demonstrated an understanding of when to count, when to measure and when to calculate to find quantities.</w:t>
      </w:r>
    </w:p>
    <w:p w14:paraId="16CB7DED" w14:textId="22F73A33" w:rsidR="460E86B7" w:rsidRPr="006B45BF" w:rsidRDefault="460E86B7" w:rsidP="460E86B7">
      <w:r w:rsidRPr="006B45BF">
        <w:rPr>
          <w:rFonts w:eastAsia="Arial"/>
        </w:rPr>
        <w:t>I can explain that money and ways to save and pay come in different forms. I can make sensible financial transactions in familiar role play scenarios, including informed decisions and choices about spending and saving.</w:t>
      </w:r>
    </w:p>
    <w:p w14:paraId="5296AC3F" w14:textId="3213C273" w:rsidR="460E86B7" w:rsidRPr="006B45BF" w:rsidRDefault="460E86B7" w:rsidP="009F09E0">
      <w:pPr>
        <w:pStyle w:val="Heading4"/>
      </w:pPr>
      <w:r w:rsidRPr="006B45BF">
        <w:t>Progression step 3</w:t>
      </w:r>
    </w:p>
    <w:p w14:paraId="61205B3D" w14:textId="1A97EF29" w:rsidR="460E86B7" w:rsidRPr="006B45BF" w:rsidRDefault="460E86B7" w:rsidP="460E86B7">
      <w:pPr>
        <w:spacing w:line="259" w:lineRule="auto"/>
        <w:rPr>
          <w:rFonts w:eastAsia="Arial"/>
        </w:rPr>
      </w:pPr>
      <w:r w:rsidRPr="006B45BF">
        <w:rPr>
          <w:rFonts w:eastAsia="Arial"/>
        </w:rPr>
        <w:t>I have used a range of practical equipment to develop and secure my understanding of place value for positive and negative integers. I can read, write and interpret numbers, using figures and words up to at least one million.</w:t>
      </w:r>
    </w:p>
    <w:p w14:paraId="14407617" w14:textId="51BC66DA" w:rsidR="460E86B7" w:rsidRPr="006B45BF" w:rsidRDefault="460E86B7" w:rsidP="460E86B7">
      <w:pPr>
        <w:spacing w:line="259" w:lineRule="auto"/>
        <w:rPr>
          <w:rFonts w:eastAsia="Arial"/>
        </w:rPr>
      </w:pPr>
      <w:r w:rsidRPr="006B45BF">
        <w:rPr>
          <w:rFonts w:eastAsia="Arial"/>
        </w:rPr>
        <w:t>I have extended my understanding of the number system, through a range of activities using non-digital and digital manipulatives, to include decimals and fractions and I can confidently place whole numbers and fractional quantities on a number line. I have demonstrated my understanding that a fraction can be used as an operator, or to represent division. I can use place value for non-integers.</w:t>
      </w:r>
    </w:p>
    <w:p w14:paraId="06FFEBB6" w14:textId="793AEC2D" w:rsidR="460E86B7" w:rsidRPr="006B45BF" w:rsidRDefault="460E86B7" w:rsidP="460E86B7">
      <w:pPr>
        <w:spacing w:line="259" w:lineRule="auto"/>
        <w:rPr>
          <w:rFonts w:eastAsia="Arial"/>
        </w:rPr>
      </w:pPr>
      <w:r w:rsidRPr="006B45BF">
        <w:rPr>
          <w:rFonts w:eastAsia="Arial"/>
        </w:rPr>
        <w:t>I have demonstrated my understanding that fractions, including improper fractions and mixed numbers, decimals and percentages provide different ways of representing non-integer quantities.</w:t>
      </w:r>
    </w:p>
    <w:p w14:paraId="6529F9EF" w14:textId="096A6339" w:rsidR="460E86B7" w:rsidRPr="006B45BF" w:rsidRDefault="460E86B7" w:rsidP="460E86B7">
      <w:pPr>
        <w:spacing w:line="259" w:lineRule="auto"/>
        <w:rPr>
          <w:rFonts w:eastAsia="Arial"/>
        </w:rPr>
      </w:pPr>
      <w:r w:rsidRPr="006B45BF">
        <w:rPr>
          <w:rFonts w:eastAsia="Arial"/>
        </w:rPr>
        <w:t>I have explored number patterns, connections and calculations with manipulatives and digital technology, and can demonstrate my understanding of number facts and relationships. I have used my knowledge of number facts and relationships to solve problems in mathematical and real-life contexts.</w:t>
      </w:r>
    </w:p>
    <w:p w14:paraId="7F18D89C" w14:textId="331077E8" w:rsidR="460E86B7" w:rsidRPr="006B45BF" w:rsidRDefault="460E86B7" w:rsidP="460E86B7">
      <w:pPr>
        <w:spacing w:line="259" w:lineRule="auto"/>
        <w:rPr>
          <w:rFonts w:eastAsia="Arial"/>
        </w:rPr>
      </w:pPr>
      <w:r w:rsidRPr="006B45BF">
        <w:rPr>
          <w:rFonts w:eastAsia="Arial"/>
        </w:rPr>
        <w:t xml:space="preserve">I have developed, used and discussed efficient and accurate methods when applying all four arithmetic operations to integers and decimals. I can combine them, within both mathematical and real-life contexts of problem solving. </w:t>
      </w:r>
    </w:p>
    <w:p w14:paraId="782DC0E4" w14:textId="68FD7888" w:rsidR="460E86B7" w:rsidRPr="006B45BF" w:rsidRDefault="460E86B7" w:rsidP="460E86B7">
      <w:pPr>
        <w:spacing w:line="259" w:lineRule="auto"/>
        <w:rPr>
          <w:rFonts w:eastAsia="Arial"/>
        </w:rPr>
      </w:pPr>
      <w:r w:rsidRPr="006B45BF">
        <w:rPr>
          <w:rFonts w:eastAsia="Arial"/>
        </w:rPr>
        <w:t>I can verify calculations and statements about number by inverse reasoning and approximate methods.</w:t>
      </w:r>
    </w:p>
    <w:p w14:paraId="6B034F11" w14:textId="3EF40C7B" w:rsidR="460E86B7" w:rsidRPr="006B45BF" w:rsidRDefault="460E86B7" w:rsidP="460E86B7">
      <w:pPr>
        <w:spacing w:line="259" w:lineRule="auto"/>
        <w:rPr>
          <w:rFonts w:eastAsia="Arial"/>
        </w:rPr>
      </w:pPr>
      <w:r w:rsidRPr="006B45BF">
        <w:rPr>
          <w:rFonts w:eastAsia="Arial"/>
        </w:rPr>
        <w:t>I have explored the meaning of negative numbers within meaningful and authentic contexts. I can compare the sizes of negative numbers and I can calculate differences between positive and negative integers, and zero, including crossing zero on a number line. I can check my answers.</w:t>
      </w:r>
    </w:p>
    <w:p w14:paraId="336146C2" w14:textId="6519AFCA" w:rsidR="460E86B7" w:rsidRPr="006B45BF" w:rsidRDefault="460E86B7" w:rsidP="460E86B7">
      <w:pPr>
        <w:spacing w:line="259" w:lineRule="auto"/>
        <w:rPr>
          <w:rFonts w:eastAsia="Arial"/>
        </w:rPr>
      </w:pPr>
      <w:r w:rsidRPr="006B45BF">
        <w:rPr>
          <w:rFonts w:eastAsia="Arial"/>
        </w:rPr>
        <w:t>I can fluently recall times tables up to at least 10 × 10 and demonstrate my understanding by using them appropriately in applications and in mental and written arithmetic.</w:t>
      </w:r>
    </w:p>
    <w:p w14:paraId="001174EA" w14:textId="6D89B91B" w:rsidR="460E86B7" w:rsidRPr="006B45BF" w:rsidRDefault="460E86B7" w:rsidP="460E86B7">
      <w:pPr>
        <w:spacing w:line="259" w:lineRule="auto"/>
        <w:rPr>
          <w:rFonts w:eastAsia="Arial"/>
        </w:rPr>
      </w:pPr>
      <w:r w:rsidRPr="006B45BF">
        <w:rPr>
          <w:rFonts w:eastAsia="Arial"/>
        </w:rPr>
        <w:t>I have demonstrated an understanding of rounding and can solve problems requiring rounding to the nearest unit, 10, 100 and 1000.</w:t>
      </w:r>
    </w:p>
    <w:p w14:paraId="32D3C9FF" w14:textId="780B18D0" w:rsidR="460E86B7" w:rsidRPr="006B45BF" w:rsidRDefault="460E86B7" w:rsidP="460E86B7">
      <w:pPr>
        <w:spacing w:line="259" w:lineRule="auto"/>
        <w:rPr>
          <w:rFonts w:eastAsia="Arial"/>
        </w:rPr>
      </w:pPr>
      <w:r w:rsidRPr="006B45BF">
        <w:rPr>
          <w:rFonts w:eastAsia="Arial"/>
        </w:rPr>
        <w:lastRenderedPageBreak/>
        <w:t xml:space="preserve">I have demonstrated an understanding of the equivalence of simple fractions, decimals, percentages and I can convert between representations. I can use my knowledge of equivalence to compare the sizes of fractions. I understand the inverse relation between the denominator of a fraction and its value. </w:t>
      </w:r>
    </w:p>
    <w:p w14:paraId="026DB0B6" w14:textId="51D74E65" w:rsidR="460E86B7" w:rsidRPr="006B45BF" w:rsidRDefault="460E86B7" w:rsidP="460E86B7">
      <w:pPr>
        <w:spacing w:line="259" w:lineRule="auto"/>
        <w:rPr>
          <w:rFonts w:eastAsia="Arial"/>
        </w:rPr>
      </w:pPr>
      <w:r w:rsidRPr="006B45BF">
        <w:rPr>
          <w:rFonts w:eastAsia="Arial"/>
        </w:rPr>
        <w:t>I can use my knowledge of multiplication, division, fractions and percentages to calculate proportions of a number or quantity and to divide a number or quantity in a given ratio. I have solved problems in real-life and mathematical contexts involving ratio and proportion and I have used my knowledge of estimation and rounding to predict and check my answers.</w:t>
      </w:r>
    </w:p>
    <w:p w14:paraId="30032992" w14:textId="65A3DDC1" w:rsidR="460E86B7" w:rsidRPr="006B45BF" w:rsidRDefault="460E86B7" w:rsidP="460E86B7">
      <w:r w:rsidRPr="006B45BF">
        <w:rPr>
          <w:rFonts w:eastAsia="Arial"/>
        </w:rPr>
        <w:t xml:space="preserve">I have demonstrated an understanding of financial mathematics by working with income and expenditure and I can calculate profit and loss. I have created and evaluated budgets for activities and events. </w:t>
      </w:r>
    </w:p>
    <w:p w14:paraId="5470C1B3" w14:textId="137B9D18" w:rsidR="00CB2E1C" w:rsidRPr="006B45BF" w:rsidRDefault="460E86B7" w:rsidP="009F09E0">
      <w:pPr>
        <w:pStyle w:val="Heading4"/>
      </w:pPr>
      <w:r w:rsidRPr="006B45BF">
        <w:t>Progression step 4</w:t>
      </w:r>
    </w:p>
    <w:p w14:paraId="545D9E9E" w14:textId="1DAF56BF" w:rsidR="460E86B7" w:rsidRPr="006B45BF" w:rsidRDefault="460E86B7" w:rsidP="460E86B7">
      <w:pPr>
        <w:spacing w:line="259" w:lineRule="auto"/>
        <w:rPr>
          <w:rFonts w:eastAsia="Arial"/>
        </w:rPr>
      </w:pPr>
      <w:r w:rsidRPr="006B45BF">
        <w:rPr>
          <w:rFonts w:eastAsia="Arial"/>
        </w:rPr>
        <w:t xml:space="preserve">I can fluently and accurately apply the four arithmetic operations, in the correct order, on integers, decimals and fractions, using written, mental and digital methods. I can use my sense of number to predict and check my answers. </w:t>
      </w:r>
    </w:p>
    <w:p w14:paraId="4D1D78A2" w14:textId="216CF86E" w:rsidR="460E86B7" w:rsidRPr="006B45BF" w:rsidRDefault="460E86B7" w:rsidP="460E86B7">
      <w:pPr>
        <w:spacing w:line="259" w:lineRule="auto"/>
        <w:rPr>
          <w:rFonts w:eastAsia="Arial"/>
        </w:rPr>
      </w:pPr>
      <w:r w:rsidRPr="006B45BF">
        <w:rPr>
          <w:rFonts w:eastAsia="Arial"/>
        </w:rPr>
        <w:t>I have demonstrated an understanding of the equivalence of fractions, decimals and percentages and I can convert fluently between the different forms, using both written and calculator. I have used my knowledge of percentages and ratio to solve problems that involve simple interest, compound interest, depreciation and calculating bills and budgets, which may include basic taxation on goods and services.</w:t>
      </w:r>
    </w:p>
    <w:p w14:paraId="4EBD280C" w14:textId="7D748943" w:rsidR="460E86B7" w:rsidRPr="006B45BF" w:rsidRDefault="460E86B7" w:rsidP="460E86B7">
      <w:pPr>
        <w:spacing w:line="259" w:lineRule="auto"/>
        <w:rPr>
          <w:rFonts w:eastAsia="Arial"/>
        </w:rPr>
      </w:pPr>
      <w:r w:rsidRPr="006B45BF">
        <w:rPr>
          <w:rFonts w:eastAsia="Arial"/>
        </w:rPr>
        <w:t xml:space="preserve">I have derived and applied the rules of indices, with the exclusion of fractional indices, to calculate values and solve problems. </w:t>
      </w:r>
    </w:p>
    <w:p w14:paraId="4CC48651" w14:textId="7D04A522" w:rsidR="460E86B7" w:rsidRPr="006B45BF" w:rsidRDefault="460E86B7" w:rsidP="460E86B7">
      <w:pPr>
        <w:spacing w:line="259" w:lineRule="auto"/>
        <w:rPr>
          <w:rFonts w:ascii="Calibri" w:eastAsia="Calibri" w:hAnsi="Calibri" w:cs="Calibri"/>
        </w:rPr>
      </w:pPr>
      <w:r w:rsidRPr="006B45BF">
        <w:rPr>
          <w:rFonts w:eastAsia="Arial"/>
        </w:rPr>
        <w:t>I have consolidated my understanding of reciprocals when dividing</w:t>
      </w:r>
      <w:r w:rsidRPr="006B45BF">
        <w:rPr>
          <w:rFonts w:ascii="Calibri" w:eastAsia="Calibri" w:hAnsi="Calibri" w:cs="Calibri"/>
        </w:rPr>
        <w:t xml:space="preserve"> </w:t>
      </w:r>
      <w:r w:rsidRPr="006B45BF">
        <w:rPr>
          <w:rFonts w:eastAsia="Arial"/>
        </w:rPr>
        <w:t>fractions</w:t>
      </w:r>
      <w:r w:rsidRPr="006B45BF">
        <w:rPr>
          <w:rFonts w:ascii="Calibri" w:eastAsia="Calibri" w:hAnsi="Calibri" w:cs="Calibri"/>
        </w:rPr>
        <w:t>.</w:t>
      </w:r>
    </w:p>
    <w:p w14:paraId="2D757CBF" w14:textId="75121330" w:rsidR="460E86B7" w:rsidRPr="006B45BF" w:rsidRDefault="460E86B7" w:rsidP="460E86B7">
      <w:pPr>
        <w:spacing w:line="259" w:lineRule="auto"/>
        <w:rPr>
          <w:rFonts w:eastAsia="Arial"/>
        </w:rPr>
      </w:pPr>
      <w:r w:rsidRPr="006B45BF">
        <w:rPr>
          <w:rFonts w:eastAsia="Arial"/>
        </w:rPr>
        <w:t>I can use standard form to represent small and large numbers and to perform calculations in appropriate real-life and mathematical contexts.</w:t>
      </w:r>
    </w:p>
    <w:p w14:paraId="2E2ECBD7" w14:textId="42D9575A" w:rsidR="460E86B7" w:rsidRPr="006B45BF" w:rsidRDefault="460E86B7" w:rsidP="460E86B7">
      <w:pPr>
        <w:spacing w:line="259" w:lineRule="auto"/>
        <w:rPr>
          <w:rFonts w:eastAsia="Arial"/>
        </w:rPr>
      </w:pPr>
      <w:r w:rsidRPr="006B45BF">
        <w:rPr>
          <w:rFonts w:eastAsia="Arial"/>
        </w:rPr>
        <w:t>I can solve problems requiring rounding or significant figures at various stages of the calculation and giving the answer, using both written and digital methods and I can interpret the calculator outputs.</w:t>
      </w:r>
    </w:p>
    <w:p w14:paraId="4118F6AA" w14:textId="1ECF7A70" w:rsidR="460E86B7" w:rsidRPr="006B45BF" w:rsidRDefault="460E86B7" w:rsidP="460E86B7">
      <w:pPr>
        <w:spacing w:line="259" w:lineRule="auto"/>
        <w:rPr>
          <w:rFonts w:eastAsia="Arial"/>
        </w:rPr>
      </w:pPr>
      <w:r w:rsidRPr="006B45BF">
        <w:rPr>
          <w:rFonts w:eastAsia="Arial"/>
        </w:rPr>
        <w:t>I have demonstrated an understanding of ratio and proportion and can solve numerical problems that involve direct and inverse proportion, including expressing one quantity as a proportion of another, proportional change and problems that involve foreign currencies and exchange rates. I can use my knowledge of number to predict and check my answers.</w:t>
      </w:r>
    </w:p>
    <w:p w14:paraId="338D157A" w14:textId="712C5E69" w:rsidR="460E86B7" w:rsidRPr="006B45BF" w:rsidRDefault="460E86B7" w:rsidP="460E86B7">
      <w:r w:rsidRPr="006B45BF">
        <w:rPr>
          <w:rFonts w:eastAsia="Arial"/>
        </w:rPr>
        <w:t>I can justify choices based on value for money, personal wellbeing and global impact.</w:t>
      </w:r>
    </w:p>
    <w:p w14:paraId="51A87BE5" w14:textId="0BC3C1E9" w:rsidR="00CB2E1C" w:rsidRPr="006B45BF" w:rsidRDefault="460E86B7" w:rsidP="009F09E0">
      <w:pPr>
        <w:pStyle w:val="Heading4"/>
      </w:pPr>
      <w:r w:rsidRPr="006B45BF">
        <w:t>Progression step 5</w:t>
      </w:r>
    </w:p>
    <w:p w14:paraId="47E64D34" w14:textId="7B6B0FBA" w:rsidR="460E86B7" w:rsidRPr="006B45BF" w:rsidRDefault="460E86B7" w:rsidP="460E86B7">
      <w:pPr>
        <w:spacing w:line="259" w:lineRule="auto"/>
        <w:rPr>
          <w:rFonts w:eastAsia="Arial"/>
        </w:rPr>
      </w:pPr>
      <w:r w:rsidRPr="006B45BF">
        <w:rPr>
          <w:rFonts w:eastAsia="Arial"/>
        </w:rPr>
        <w:t>I can recognise the difference between rational and irrational numbers and apply all four arithmetic operations to them.</w:t>
      </w:r>
    </w:p>
    <w:p w14:paraId="018BD8F2" w14:textId="6C3665EB" w:rsidR="460E86B7" w:rsidRPr="006B45BF" w:rsidRDefault="460E86B7" w:rsidP="460E86B7">
      <w:pPr>
        <w:spacing w:line="259" w:lineRule="auto"/>
        <w:rPr>
          <w:rFonts w:eastAsia="Arial"/>
        </w:rPr>
      </w:pPr>
      <w:r w:rsidRPr="006B45BF">
        <w:rPr>
          <w:rFonts w:eastAsia="Arial"/>
        </w:rPr>
        <w:t>I have explored the relationship between powers, roots and fractional indices, and I can derive and apply the index law for powers of products to simplify and decompose surds.</w:t>
      </w:r>
    </w:p>
    <w:p w14:paraId="34C98523" w14:textId="191852C6" w:rsidR="460E86B7" w:rsidRPr="006B45BF" w:rsidRDefault="460E86B7" w:rsidP="460E86B7">
      <w:pPr>
        <w:spacing w:line="259" w:lineRule="auto"/>
        <w:rPr>
          <w:rFonts w:ascii="Calibri" w:eastAsia="Calibri" w:hAnsi="Calibri" w:cs="Calibri"/>
        </w:rPr>
      </w:pPr>
      <w:r w:rsidRPr="006B45BF">
        <w:rPr>
          <w:rFonts w:eastAsia="Arial"/>
        </w:rPr>
        <w:t>I have demonstrated fluency in moving between representations of numbers, including converting a given recurring decimal to a fraction</w:t>
      </w:r>
      <w:r w:rsidRPr="006B45BF">
        <w:rPr>
          <w:rFonts w:ascii="Calibri" w:eastAsia="Calibri" w:hAnsi="Calibri" w:cs="Calibri"/>
        </w:rPr>
        <w:t xml:space="preserve">. </w:t>
      </w:r>
    </w:p>
    <w:p w14:paraId="20315607" w14:textId="7D8FE4E0" w:rsidR="460E86B7" w:rsidRPr="006B45BF" w:rsidRDefault="460E86B7" w:rsidP="460E86B7">
      <w:pPr>
        <w:spacing w:line="259" w:lineRule="auto"/>
        <w:rPr>
          <w:rFonts w:eastAsia="Arial"/>
        </w:rPr>
      </w:pPr>
      <w:r w:rsidRPr="006B45BF">
        <w:rPr>
          <w:rFonts w:eastAsia="Arial"/>
        </w:rPr>
        <w:lastRenderedPageBreak/>
        <w:t xml:space="preserve">I have demonstrated an understanding that measurements are not always accurate and are subject to tolerance and margins of error. I can solve problems involving upper and lower bounds and justify the outcome and I can use my knowledge of tolerance when choosing the required degree of accuracy to make real-life calculations. </w:t>
      </w:r>
    </w:p>
    <w:p w14:paraId="7C257FD8" w14:textId="767F86A2" w:rsidR="460E86B7" w:rsidRPr="006B45BF" w:rsidRDefault="460E86B7" w:rsidP="460E86B7">
      <w:pPr>
        <w:spacing w:line="259" w:lineRule="auto"/>
        <w:rPr>
          <w:rFonts w:eastAsia="Arial"/>
        </w:rPr>
      </w:pPr>
      <w:r w:rsidRPr="006B45BF">
        <w:rPr>
          <w:rFonts w:eastAsia="Arial"/>
        </w:rPr>
        <w:t>I can solve problems involving repeated and inverse proportional reasoning.</w:t>
      </w:r>
    </w:p>
    <w:p w14:paraId="759DFBD2" w14:textId="0AF9C70D" w:rsidR="460E86B7" w:rsidRPr="006B45BF" w:rsidRDefault="460E86B7" w:rsidP="460E86B7">
      <w:pPr>
        <w:spacing w:line="259" w:lineRule="auto"/>
        <w:rPr>
          <w:rFonts w:eastAsia="Arial"/>
        </w:rPr>
      </w:pPr>
      <w:r w:rsidRPr="006B45BF">
        <w:rPr>
          <w:rFonts w:eastAsia="Arial"/>
        </w:rPr>
        <w:t>I can use my knowledge of AER and APR to develop models to evaluate and compare financial products.</w:t>
      </w:r>
    </w:p>
    <w:p w14:paraId="24E62A76" w14:textId="65400DB9" w:rsidR="460E86B7" w:rsidRPr="006B45BF" w:rsidRDefault="460E86B7" w:rsidP="460E86B7">
      <w:r w:rsidRPr="006B45BF">
        <w:rPr>
          <w:rFonts w:eastAsia="Arial"/>
        </w:rPr>
        <w:t>I can calculate income tax and understand the implications of taxation.</w:t>
      </w:r>
    </w:p>
    <w:p w14:paraId="3AF5B01F" w14:textId="77777777" w:rsidR="00E02F83" w:rsidRPr="006B45BF" w:rsidRDefault="00E02F83">
      <w:pPr>
        <w:spacing w:before="0" w:after="200"/>
        <w:textAlignment w:val="auto"/>
        <w:rPr>
          <w:b/>
          <w:bCs/>
          <w:sz w:val="28"/>
          <w:szCs w:val="28"/>
          <w:shd w:val="clear" w:color="auto" w:fill="FFFFFF"/>
          <w:lang w:eastAsia="en-GB"/>
        </w:rPr>
      </w:pPr>
      <w:r w:rsidRPr="006B45BF">
        <w:br w:type="page"/>
      </w:r>
    </w:p>
    <w:p w14:paraId="3EC8C9E6" w14:textId="4FDF0CAA" w:rsidR="00A53C82" w:rsidRPr="00D04857" w:rsidRDefault="460E86B7" w:rsidP="00885064">
      <w:pPr>
        <w:pStyle w:val="Heading3"/>
      </w:pPr>
      <w:r>
        <w:lastRenderedPageBreak/>
        <w:t>Planning for learning</w:t>
      </w:r>
    </w:p>
    <w:p w14:paraId="71BA732C" w14:textId="55DDD68E" w:rsidR="00E07D01" w:rsidRPr="006B45BF" w:rsidRDefault="00E07D01" w:rsidP="00E07D01">
      <w:pPr>
        <w:rPr>
          <w:rFonts w:eastAsia="Arial"/>
          <w:b/>
        </w:rPr>
      </w:pPr>
      <w:r w:rsidRPr="006B45BF">
        <w:rPr>
          <w:rFonts w:eastAsia="Arial"/>
          <w:b/>
        </w:rPr>
        <w:t xml:space="preserve">What learners need to experience, to know, or </w:t>
      </w:r>
      <w:r>
        <w:rPr>
          <w:rFonts w:eastAsia="Arial"/>
          <w:b/>
        </w:rPr>
        <w:t>be able to do</w:t>
      </w:r>
      <w:r w:rsidRPr="006B45BF">
        <w:rPr>
          <w:rFonts w:eastAsia="Arial"/>
          <w:b/>
        </w:rPr>
        <w:t>:</w:t>
      </w:r>
    </w:p>
    <w:p w14:paraId="2DA9F7B5" w14:textId="77777777" w:rsidR="00A53C82" w:rsidRDefault="460E86B7" w:rsidP="009F09E0">
      <w:pPr>
        <w:pStyle w:val="Heading4"/>
      </w:pPr>
      <w:r>
        <w:t>Progression step 1</w:t>
      </w:r>
    </w:p>
    <w:p w14:paraId="259D588F" w14:textId="77777777" w:rsidR="00E07D01" w:rsidRPr="00E07D01" w:rsidRDefault="460E86B7" w:rsidP="006B45BF">
      <w:pPr>
        <w:pStyle w:val="ListParagraph"/>
        <w:numPr>
          <w:ilvl w:val="0"/>
          <w:numId w:val="33"/>
        </w:numPr>
      </w:pPr>
      <w:r w:rsidRPr="006B45BF">
        <w:rPr>
          <w:rFonts w:eastAsia="Arial"/>
        </w:rPr>
        <w:t xml:space="preserve">Learners explore numbers and quantities through multisensory experiences both indoors and outdoors. </w:t>
      </w:r>
    </w:p>
    <w:p w14:paraId="64274288" w14:textId="77777777" w:rsidR="00E07D01" w:rsidRPr="00E07D01" w:rsidRDefault="460E86B7" w:rsidP="006B45BF">
      <w:pPr>
        <w:pStyle w:val="ListParagraph"/>
        <w:numPr>
          <w:ilvl w:val="0"/>
          <w:numId w:val="33"/>
        </w:numPr>
      </w:pPr>
      <w:r w:rsidRPr="006B45BF">
        <w:rPr>
          <w:rFonts w:eastAsia="Arial"/>
        </w:rPr>
        <w:t xml:space="preserve">They learn that the number system, in particular whole numbers, allow us to communicate about size and quantity. </w:t>
      </w:r>
    </w:p>
    <w:p w14:paraId="44FB3B14" w14:textId="77777777" w:rsidR="00E07D01" w:rsidRPr="00E07D01" w:rsidRDefault="460E86B7" w:rsidP="006B45BF">
      <w:pPr>
        <w:pStyle w:val="ListParagraph"/>
        <w:numPr>
          <w:ilvl w:val="0"/>
          <w:numId w:val="33"/>
        </w:numPr>
      </w:pPr>
      <w:r w:rsidRPr="006B45BF">
        <w:rPr>
          <w:rFonts w:eastAsia="Arial"/>
        </w:rPr>
        <w:t xml:space="preserve">They learn to represent and communicate with whole numbers. </w:t>
      </w:r>
    </w:p>
    <w:p w14:paraId="74F28D4B" w14:textId="77777777" w:rsidR="00E07D01" w:rsidRPr="00E07D01" w:rsidRDefault="460E86B7" w:rsidP="006B45BF">
      <w:pPr>
        <w:pStyle w:val="ListParagraph"/>
        <w:numPr>
          <w:ilvl w:val="0"/>
          <w:numId w:val="33"/>
        </w:numPr>
      </w:pPr>
      <w:r w:rsidRPr="006B45BF">
        <w:rPr>
          <w:rFonts w:eastAsia="Arial"/>
        </w:rPr>
        <w:t xml:space="preserve">They begin to understand that money is needed to pay for things. </w:t>
      </w:r>
    </w:p>
    <w:p w14:paraId="319493E9" w14:textId="6F19E6EF" w:rsidR="460E86B7" w:rsidRPr="006B45BF" w:rsidRDefault="00E07D01" w:rsidP="006B45BF">
      <w:pPr>
        <w:pStyle w:val="ListParagraph"/>
        <w:numPr>
          <w:ilvl w:val="0"/>
          <w:numId w:val="33"/>
        </w:numPr>
      </w:pPr>
      <w:r>
        <w:rPr>
          <w:rFonts w:eastAsia="Arial"/>
        </w:rPr>
        <w:t>They</w:t>
      </w:r>
      <w:r w:rsidR="460E86B7" w:rsidRPr="006B45BF">
        <w:rPr>
          <w:rFonts w:eastAsia="Arial"/>
        </w:rPr>
        <w:t xml:space="preserve"> use a variety of representations to explore number such as objects, visual representations and, where appropriate, digital representations.</w:t>
      </w:r>
    </w:p>
    <w:p w14:paraId="653405D6" w14:textId="77777777" w:rsidR="00A53C82" w:rsidRPr="006B45BF" w:rsidRDefault="460E86B7" w:rsidP="009F09E0">
      <w:pPr>
        <w:pStyle w:val="Heading4"/>
      </w:pPr>
      <w:r w:rsidRPr="006B45BF">
        <w:t>Progression step 2</w:t>
      </w:r>
    </w:p>
    <w:p w14:paraId="751A1BEC" w14:textId="77777777" w:rsidR="00E07D01" w:rsidRPr="00E07D01" w:rsidRDefault="460E86B7" w:rsidP="00E07D01">
      <w:pPr>
        <w:pStyle w:val="ListParagraph"/>
        <w:numPr>
          <w:ilvl w:val="0"/>
          <w:numId w:val="34"/>
        </w:numPr>
      </w:pPr>
      <w:r w:rsidRPr="00E07D01">
        <w:rPr>
          <w:rFonts w:eastAsia="Arial"/>
        </w:rPr>
        <w:t>Through experiential learning, the understanding of the number system is extended to include large numbers, zero</w:t>
      </w:r>
      <w:r w:rsidRPr="00E07D01">
        <w:rPr>
          <w:rFonts w:ascii="Gill Sans MT" w:eastAsia="Gill Sans MT" w:hAnsi="Gill Sans MT" w:cs="Gill Sans MT"/>
        </w:rPr>
        <w:t xml:space="preserve">, </w:t>
      </w:r>
      <w:r w:rsidRPr="00E07D01">
        <w:rPr>
          <w:rFonts w:eastAsia="Arial"/>
        </w:rPr>
        <w:t xml:space="preserve">negative numbers and fractions. </w:t>
      </w:r>
    </w:p>
    <w:p w14:paraId="04F650D6" w14:textId="77777777" w:rsidR="00E07D01" w:rsidRPr="00E07D01" w:rsidRDefault="460E86B7" w:rsidP="00E07D01">
      <w:pPr>
        <w:pStyle w:val="ListParagraph"/>
        <w:numPr>
          <w:ilvl w:val="0"/>
          <w:numId w:val="34"/>
        </w:numPr>
      </w:pPr>
      <w:r w:rsidRPr="00E07D01">
        <w:rPr>
          <w:rFonts w:eastAsia="Arial"/>
        </w:rPr>
        <w:t xml:space="preserve">Learners explore composition and equivalence of number and learn about place value. </w:t>
      </w:r>
    </w:p>
    <w:p w14:paraId="0E593387" w14:textId="77777777" w:rsidR="00E07D01" w:rsidRPr="00E07D01" w:rsidRDefault="460E86B7" w:rsidP="00E07D01">
      <w:pPr>
        <w:pStyle w:val="ListParagraph"/>
        <w:numPr>
          <w:ilvl w:val="0"/>
          <w:numId w:val="34"/>
        </w:numPr>
      </w:pPr>
      <w:r w:rsidRPr="00E07D01">
        <w:rPr>
          <w:rFonts w:eastAsia="Arial"/>
        </w:rPr>
        <w:t xml:space="preserve">They learn about relationships in numbers. </w:t>
      </w:r>
    </w:p>
    <w:p w14:paraId="059F7B0B" w14:textId="77777777" w:rsidR="00E07D01" w:rsidRPr="00E07D01" w:rsidRDefault="460E86B7" w:rsidP="00E07D01">
      <w:pPr>
        <w:pStyle w:val="ListParagraph"/>
        <w:numPr>
          <w:ilvl w:val="0"/>
          <w:numId w:val="34"/>
        </w:numPr>
      </w:pPr>
      <w:r w:rsidRPr="00E07D01">
        <w:rPr>
          <w:rFonts w:eastAsia="Arial"/>
        </w:rPr>
        <w:t xml:space="preserve">They understand the additive relationship and are introduced to the multiplicative relationship including using the array. </w:t>
      </w:r>
    </w:p>
    <w:p w14:paraId="6C184ADA" w14:textId="0F1A78F8" w:rsidR="460E86B7" w:rsidRPr="006B45BF" w:rsidRDefault="460E86B7" w:rsidP="00E07D01">
      <w:pPr>
        <w:pStyle w:val="ListParagraph"/>
        <w:numPr>
          <w:ilvl w:val="0"/>
          <w:numId w:val="34"/>
        </w:numPr>
      </w:pPr>
      <w:r w:rsidRPr="00E07D01">
        <w:rPr>
          <w:rFonts w:eastAsia="Arial"/>
        </w:rPr>
        <w:t>They use their understanding of equivalence and value of coins and notes to make appropriate transactions.</w:t>
      </w:r>
    </w:p>
    <w:p w14:paraId="7AFF0D61" w14:textId="77777777" w:rsidR="00A53C82" w:rsidRPr="006B45BF" w:rsidRDefault="460E86B7" w:rsidP="009F09E0">
      <w:pPr>
        <w:pStyle w:val="Heading4"/>
      </w:pPr>
      <w:r w:rsidRPr="006B45BF">
        <w:t>Progression step 3</w:t>
      </w:r>
    </w:p>
    <w:p w14:paraId="5FA9A489" w14:textId="77777777" w:rsidR="00E07D01" w:rsidRPr="00E07D01" w:rsidRDefault="460E86B7" w:rsidP="00E07D01">
      <w:pPr>
        <w:pStyle w:val="ListParagraph"/>
        <w:numPr>
          <w:ilvl w:val="0"/>
          <w:numId w:val="35"/>
        </w:numPr>
      </w:pPr>
      <w:r w:rsidRPr="00E07D01">
        <w:rPr>
          <w:rFonts w:eastAsia="Arial"/>
        </w:rPr>
        <w:t>Through a broad range of experiences, learners extend their understanding and use of the number system to include negative numbers</w:t>
      </w:r>
      <w:r w:rsidRPr="00E07D01">
        <w:rPr>
          <w:rFonts w:ascii="Gill Sans MT" w:eastAsia="Gill Sans MT" w:hAnsi="Gill Sans MT" w:cs="Gill Sans MT"/>
        </w:rPr>
        <w:t xml:space="preserve">, </w:t>
      </w:r>
      <w:r w:rsidRPr="00E07D01">
        <w:rPr>
          <w:rFonts w:eastAsia="Arial"/>
        </w:rPr>
        <w:t>decimals and fractions</w:t>
      </w:r>
      <w:r w:rsidRPr="00E07D01">
        <w:rPr>
          <w:rFonts w:ascii="Gill Sans MT" w:eastAsia="Gill Sans MT" w:hAnsi="Gill Sans MT" w:cs="Gill Sans MT"/>
        </w:rPr>
        <w:t xml:space="preserve">. </w:t>
      </w:r>
    </w:p>
    <w:p w14:paraId="343B543C" w14:textId="77777777" w:rsidR="00E07D01" w:rsidRPr="00E07D01" w:rsidRDefault="460E86B7" w:rsidP="00E07D01">
      <w:pPr>
        <w:pStyle w:val="ListParagraph"/>
        <w:numPr>
          <w:ilvl w:val="0"/>
          <w:numId w:val="35"/>
        </w:numPr>
      </w:pPr>
      <w:r w:rsidRPr="00E07D01">
        <w:rPr>
          <w:rFonts w:eastAsia="Arial"/>
        </w:rPr>
        <w:t>They further develop understanding of place value</w:t>
      </w:r>
      <w:r w:rsidRPr="00E07D01">
        <w:rPr>
          <w:rFonts w:ascii="Gill Sans MT" w:eastAsia="Gill Sans MT" w:hAnsi="Gill Sans MT" w:cs="Gill Sans MT"/>
        </w:rPr>
        <w:t xml:space="preserve">. </w:t>
      </w:r>
    </w:p>
    <w:p w14:paraId="2BD96AEA" w14:textId="77777777" w:rsidR="00E07D01" w:rsidRPr="00E07D01" w:rsidRDefault="00E07D01" w:rsidP="00E07D01">
      <w:pPr>
        <w:pStyle w:val="ListParagraph"/>
        <w:numPr>
          <w:ilvl w:val="0"/>
          <w:numId w:val="35"/>
        </w:numPr>
      </w:pPr>
      <w:r>
        <w:rPr>
          <w:rFonts w:eastAsia="Arial"/>
        </w:rPr>
        <w:t>They</w:t>
      </w:r>
      <w:r w:rsidR="460E86B7" w:rsidRPr="00E07D01">
        <w:rPr>
          <w:rFonts w:eastAsia="Arial"/>
        </w:rPr>
        <w:t xml:space="preserve"> explore the properties of numbers including factors</w:t>
      </w:r>
      <w:r w:rsidR="460E86B7" w:rsidRPr="00E07D01">
        <w:rPr>
          <w:rFonts w:ascii="Calibri" w:eastAsia="Calibri" w:hAnsi="Calibri" w:cs="Calibri"/>
        </w:rPr>
        <w:t xml:space="preserve">, </w:t>
      </w:r>
      <w:r w:rsidR="460E86B7" w:rsidRPr="00E07D01">
        <w:rPr>
          <w:rFonts w:eastAsia="Arial"/>
        </w:rPr>
        <w:t>multiples</w:t>
      </w:r>
      <w:r w:rsidR="460E86B7" w:rsidRPr="00E07D01">
        <w:rPr>
          <w:rFonts w:ascii="Calibri" w:eastAsia="Calibri" w:hAnsi="Calibri" w:cs="Calibri"/>
        </w:rPr>
        <w:t xml:space="preserve">, </w:t>
      </w:r>
      <w:r w:rsidR="460E86B7" w:rsidRPr="00E07D01">
        <w:rPr>
          <w:rFonts w:eastAsia="Arial"/>
        </w:rPr>
        <w:t>primes, and the inverse relationship between squares and square roots</w:t>
      </w:r>
      <w:r w:rsidR="460E86B7" w:rsidRPr="00E07D01">
        <w:rPr>
          <w:rFonts w:ascii="Calibri" w:eastAsia="Calibri" w:hAnsi="Calibri" w:cs="Calibri"/>
        </w:rPr>
        <w:t xml:space="preserve">. </w:t>
      </w:r>
    </w:p>
    <w:p w14:paraId="1C819273" w14:textId="77777777" w:rsidR="00E07D01" w:rsidRPr="00E07D01" w:rsidRDefault="460E86B7" w:rsidP="00E07D01">
      <w:pPr>
        <w:pStyle w:val="ListParagraph"/>
        <w:numPr>
          <w:ilvl w:val="0"/>
          <w:numId w:val="35"/>
        </w:numPr>
      </w:pPr>
      <w:r w:rsidRPr="00E07D01">
        <w:rPr>
          <w:rFonts w:eastAsia="Arial"/>
        </w:rPr>
        <w:t>They become increasingly confident in using all four</w:t>
      </w:r>
      <w:r w:rsidRPr="00E07D01">
        <w:rPr>
          <w:rFonts w:ascii="Gill Sans MT" w:eastAsia="Gill Sans MT" w:hAnsi="Gill Sans MT" w:cs="Gill Sans MT"/>
        </w:rPr>
        <w:t xml:space="preserve"> </w:t>
      </w:r>
      <w:r w:rsidRPr="00E07D01">
        <w:rPr>
          <w:rFonts w:eastAsia="Arial"/>
        </w:rPr>
        <w:t>arithmetic operations in their calculations with whole numbers and decimals, and can combine these using distributive</w:t>
      </w:r>
      <w:r w:rsidRPr="00E07D01">
        <w:rPr>
          <w:rFonts w:ascii="Gill Sans MT" w:eastAsia="Gill Sans MT" w:hAnsi="Gill Sans MT" w:cs="Gill Sans MT"/>
        </w:rPr>
        <w:t xml:space="preserve">, </w:t>
      </w:r>
      <w:r w:rsidRPr="00E07D01">
        <w:rPr>
          <w:rFonts w:eastAsia="Arial"/>
        </w:rPr>
        <w:t xml:space="preserve">associative and commutative laws where appropriate. </w:t>
      </w:r>
    </w:p>
    <w:p w14:paraId="3E1E3C3F" w14:textId="4EE75A57" w:rsidR="460E86B7" w:rsidRPr="006B45BF" w:rsidRDefault="460E86B7" w:rsidP="00E07D01">
      <w:pPr>
        <w:pStyle w:val="ListParagraph"/>
        <w:numPr>
          <w:ilvl w:val="0"/>
          <w:numId w:val="35"/>
        </w:numPr>
      </w:pPr>
      <w:r w:rsidRPr="00E07D01">
        <w:rPr>
          <w:rFonts w:eastAsia="Arial"/>
        </w:rPr>
        <w:t xml:space="preserve">They create and evaluate enterprise projects linked to their immediate and local environment. </w:t>
      </w:r>
    </w:p>
    <w:p w14:paraId="685247FE" w14:textId="77777777" w:rsidR="00A53C82" w:rsidRPr="006B45BF" w:rsidRDefault="460E86B7" w:rsidP="009F09E0">
      <w:pPr>
        <w:pStyle w:val="Heading4"/>
      </w:pPr>
      <w:r w:rsidRPr="006B45BF">
        <w:t>Progression step 4</w:t>
      </w:r>
    </w:p>
    <w:p w14:paraId="63E17806" w14:textId="77777777" w:rsidR="00E07D01" w:rsidRPr="00E07D01" w:rsidRDefault="460E86B7" w:rsidP="00E07D01">
      <w:pPr>
        <w:pStyle w:val="ListParagraph"/>
        <w:numPr>
          <w:ilvl w:val="0"/>
          <w:numId w:val="36"/>
        </w:numPr>
      </w:pPr>
      <w:r w:rsidRPr="00E07D01">
        <w:rPr>
          <w:rFonts w:eastAsia="Arial"/>
        </w:rPr>
        <w:t xml:space="preserve">Through a broad range of experiences learners become increasingly fluent in their use of number within calculations to interpret mathematical statements and describe quantities, both with and without the use of calculators. </w:t>
      </w:r>
    </w:p>
    <w:p w14:paraId="68A92A3F" w14:textId="2B7D87B5" w:rsidR="00E07D01" w:rsidRPr="00E07D01" w:rsidRDefault="00E07D01" w:rsidP="00E07D01">
      <w:pPr>
        <w:pStyle w:val="ListParagraph"/>
        <w:numPr>
          <w:ilvl w:val="0"/>
          <w:numId w:val="36"/>
        </w:numPr>
      </w:pPr>
      <w:r>
        <w:rPr>
          <w:rFonts w:eastAsia="Arial"/>
        </w:rPr>
        <w:t>They</w:t>
      </w:r>
      <w:r w:rsidR="460E86B7" w:rsidRPr="00E07D01">
        <w:rPr>
          <w:rFonts w:eastAsia="Arial"/>
        </w:rPr>
        <w:t xml:space="preserve"> further develop their understanding of equivalence, appreciating that any number may be represented in many ways.  </w:t>
      </w:r>
    </w:p>
    <w:p w14:paraId="2AB50EDA" w14:textId="3D4F05B9" w:rsidR="00E07D01" w:rsidRPr="00E07D01" w:rsidRDefault="00E07D01" w:rsidP="00E07D01">
      <w:pPr>
        <w:pStyle w:val="ListParagraph"/>
        <w:numPr>
          <w:ilvl w:val="0"/>
          <w:numId w:val="36"/>
        </w:numPr>
      </w:pPr>
      <w:r>
        <w:rPr>
          <w:rFonts w:eastAsia="Arial"/>
        </w:rPr>
        <w:lastRenderedPageBreak/>
        <w:t>They</w:t>
      </w:r>
      <w:r w:rsidR="460E86B7" w:rsidRPr="00E07D01">
        <w:rPr>
          <w:rFonts w:eastAsia="Arial"/>
        </w:rPr>
        <w:t xml:space="preserve"> use proportional reasoning to compare two quantities using multiplicative thinking, and then apply this to a new situation. </w:t>
      </w:r>
    </w:p>
    <w:p w14:paraId="605AEAE2" w14:textId="77777777" w:rsidR="00E07D01" w:rsidRPr="00E07D01" w:rsidRDefault="460E86B7" w:rsidP="00E07D01">
      <w:pPr>
        <w:pStyle w:val="ListParagraph"/>
        <w:numPr>
          <w:ilvl w:val="0"/>
          <w:numId w:val="36"/>
        </w:numPr>
      </w:pPr>
      <w:r w:rsidRPr="00E07D01">
        <w:rPr>
          <w:rFonts w:eastAsia="Arial"/>
        </w:rPr>
        <w:t xml:space="preserve">They deepen their understanding of using and comparing very big and very small numbers. </w:t>
      </w:r>
    </w:p>
    <w:p w14:paraId="46D32016" w14:textId="77777777" w:rsidR="00E07D01" w:rsidRPr="00E07D01" w:rsidRDefault="460E86B7" w:rsidP="00E07D01">
      <w:pPr>
        <w:pStyle w:val="ListParagraph"/>
        <w:numPr>
          <w:ilvl w:val="0"/>
          <w:numId w:val="36"/>
        </w:numPr>
      </w:pPr>
      <w:r w:rsidRPr="00E07D01">
        <w:rPr>
          <w:rFonts w:eastAsia="Arial"/>
        </w:rPr>
        <w:t xml:space="preserve">They select and use efficient mental, written and digital methods to perform calculations. </w:t>
      </w:r>
    </w:p>
    <w:p w14:paraId="58BB25CB" w14:textId="1AF1BC57" w:rsidR="460E86B7" w:rsidRPr="006B45BF" w:rsidRDefault="460E86B7" w:rsidP="00E07D01">
      <w:pPr>
        <w:pStyle w:val="ListParagraph"/>
        <w:numPr>
          <w:ilvl w:val="0"/>
          <w:numId w:val="36"/>
        </w:numPr>
      </w:pPr>
      <w:r w:rsidRPr="00E07D01">
        <w:rPr>
          <w:rFonts w:eastAsia="Arial"/>
        </w:rPr>
        <w:t>They extend their understanding of finance to personal, local and global contexts.</w:t>
      </w:r>
    </w:p>
    <w:p w14:paraId="26F72E46" w14:textId="77777777" w:rsidR="00A53C82" w:rsidRPr="006B45BF" w:rsidRDefault="460E86B7" w:rsidP="009F09E0">
      <w:pPr>
        <w:pStyle w:val="Heading4"/>
      </w:pPr>
      <w:r w:rsidRPr="006B45BF">
        <w:t>Progression step 5</w:t>
      </w:r>
    </w:p>
    <w:p w14:paraId="652EA9FA" w14:textId="77777777" w:rsidR="00E07D01" w:rsidRPr="00E07D01" w:rsidRDefault="460E86B7" w:rsidP="00E07D01">
      <w:pPr>
        <w:pStyle w:val="ListParagraph"/>
        <w:numPr>
          <w:ilvl w:val="0"/>
          <w:numId w:val="37"/>
        </w:numPr>
      </w:pPr>
      <w:r w:rsidRPr="00E07D01">
        <w:rPr>
          <w:rFonts w:eastAsia="Arial"/>
        </w:rPr>
        <w:t>Through a broad range of experiences learners become increasingly fluent in their use of number to describe, interpret and communicate size</w:t>
      </w:r>
      <w:r w:rsidRPr="00E07D01">
        <w:rPr>
          <w:rFonts w:ascii="Calibri" w:eastAsia="Calibri" w:hAnsi="Calibri" w:cs="Calibri"/>
        </w:rPr>
        <w:t xml:space="preserve">, </w:t>
      </w:r>
      <w:r w:rsidRPr="00E07D01">
        <w:rPr>
          <w:rFonts w:eastAsia="Arial"/>
        </w:rPr>
        <w:t xml:space="preserve">scale and comparisons within and beyond mathematics. </w:t>
      </w:r>
    </w:p>
    <w:p w14:paraId="742CF298" w14:textId="77777777" w:rsidR="00E07D01" w:rsidRPr="00E07D01" w:rsidRDefault="460E86B7" w:rsidP="00E07D01">
      <w:pPr>
        <w:pStyle w:val="ListParagraph"/>
        <w:numPr>
          <w:ilvl w:val="0"/>
          <w:numId w:val="37"/>
        </w:numPr>
      </w:pPr>
      <w:r w:rsidRPr="00E07D01">
        <w:rPr>
          <w:rFonts w:eastAsia="Arial"/>
        </w:rPr>
        <w:t xml:space="preserve">They become increasingly fluent in their calculations, both with and without the use of calculators and they deepen their understanding of using rational and irrational numbers. </w:t>
      </w:r>
    </w:p>
    <w:p w14:paraId="134092A6" w14:textId="47E38D77" w:rsidR="460E86B7" w:rsidRPr="006B45BF" w:rsidRDefault="00E07D01" w:rsidP="00E07D01">
      <w:pPr>
        <w:pStyle w:val="ListParagraph"/>
        <w:numPr>
          <w:ilvl w:val="0"/>
          <w:numId w:val="37"/>
        </w:numPr>
      </w:pPr>
      <w:r>
        <w:rPr>
          <w:rFonts w:eastAsia="Arial"/>
        </w:rPr>
        <w:t>They</w:t>
      </w:r>
      <w:r w:rsidR="460E86B7" w:rsidRPr="00E07D01">
        <w:rPr>
          <w:rFonts w:eastAsia="Arial"/>
        </w:rPr>
        <w:t xml:space="preserve"> become critical consumers in broader financial contexts.</w:t>
      </w:r>
    </w:p>
    <w:p w14:paraId="0773463E" w14:textId="77777777" w:rsidR="00E02F83" w:rsidRDefault="00E02F83" w:rsidP="00E02F83"/>
    <w:p w14:paraId="5A80425B" w14:textId="77777777" w:rsidR="006B45BF" w:rsidRDefault="006B45BF">
      <w:pPr>
        <w:spacing w:before="0" w:after="200"/>
        <w:textAlignment w:val="auto"/>
        <w:rPr>
          <w:b/>
          <w:bCs/>
          <w:sz w:val="28"/>
          <w:szCs w:val="28"/>
          <w:shd w:val="clear" w:color="auto" w:fill="FFFFFF"/>
          <w:lang w:eastAsia="en-GB"/>
        </w:rPr>
      </w:pPr>
      <w:r>
        <w:br w:type="page"/>
      </w:r>
    </w:p>
    <w:p w14:paraId="324E60D9" w14:textId="703FCBF4" w:rsidR="00065C23" w:rsidRPr="00065C23" w:rsidRDefault="00065C23" w:rsidP="00885064">
      <w:pPr>
        <w:pStyle w:val="Heading3"/>
        <w:rPr>
          <w:rFonts w:ascii="Segoe UI" w:hAnsi="Segoe UI" w:cs="Segoe UI"/>
          <w:sz w:val="18"/>
          <w:szCs w:val="18"/>
        </w:rPr>
      </w:pPr>
      <w:r w:rsidRPr="00065C23">
        <w:lastRenderedPageBreak/>
        <w:t>Key links, dependencies and interdependencies</w:t>
      </w:r>
      <w:r w:rsidR="00547FD9">
        <w:t xml:space="preserve"> </w:t>
      </w:r>
      <w:r w:rsidRPr="00065C23">
        <w:rPr>
          <w:u w:val="single"/>
        </w:rPr>
        <w:t>within this</w:t>
      </w:r>
      <w:r w:rsidR="00547FD9">
        <w:rPr>
          <w:u w:val="single"/>
        </w:rPr>
        <w:t xml:space="preserve"> </w:t>
      </w:r>
      <w:r w:rsidRPr="00065C23">
        <w:rPr>
          <w:u w:val="single"/>
        </w:rPr>
        <w:t>area of learning and experience</w:t>
      </w:r>
    </w:p>
    <w:p w14:paraId="03E62ABE" w14:textId="2D621CF4" w:rsidR="00065C23" w:rsidRDefault="00065C23" w:rsidP="00065C23">
      <w:pPr>
        <w:rPr>
          <w:lang w:eastAsia="en-GB"/>
        </w:rPr>
      </w:pPr>
      <w:r w:rsidRPr="00065C23">
        <w:rPr>
          <w:lang w:eastAsia="en-GB"/>
        </w:rPr>
        <w:t>The different areas of mathematics are highly inter-connected and dependent on one another, and as any teacher of mathematics knows, concepts are built up over time, drawing on prior knowledge and learning often from more than one area of mathematics. What is important, when planning to teach any specific topic, is to work out the prior knowledge the learners need in order to be able to access and understand the new topic.</w:t>
      </w:r>
    </w:p>
    <w:p w14:paraId="3002808F" w14:textId="5433952C" w:rsidR="00065C23" w:rsidRDefault="00065C23" w:rsidP="00065C23">
      <w:pPr>
        <w:rPr>
          <w:lang w:eastAsia="en-GB"/>
        </w:rPr>
      </w:pPr>
      <w:r w:rsidRPr="00065C23">
        <w:rPr>
          <w:lang w:eastAsia="en-GB"/>
        </w:rPr>
        <w:t>Algebra, geometry and statistics cannot be taught without a prior understanding of number and consistent reference to numbers, calculations and the number system. As learners progress, they learn to see numerical expressions as relational rather than computational laying foundations for using algebraic symbolisation successfully. The connections between arithmetic and algebra develop tools and skills for abstract reasoning from early learning onwards.</w:t>
      </w:r>
    </w:p>
    <w:p w14:paraId="6B0AB701" w14:textId="0163335E" w:rsidR="00065C23" w:rsidRDefault="00065C23" w:rsidP="00065C23">
      <w:pPr>
        <w:rPr>
          <w:lang w:eastAsia="en-GB"/>
        </w:rPr>
      </w:pPr>
      <w:r w:rsidRPr="00065C23">
        <w:rPr>
          <w:lang w:eastAsia="en-GB"/>
        </w:rPr>
        <w:t>Measure is an aspect of geometrical thinking which is highly connected to number and much of the development of understanding of number can emerge through increasingly sophisticated measuring. Geometric thinking involves reasoning with proportion, which connects with development in number work; it also involves transforming shapes which relates to the use of functions and mapping in algebra.</w:t>
      </w:r>
    </w:p>
    <w:p w14:paraId="1A3684DF" w14:textId="4591A99B" w:rsidR="00065C23" w:rsidRDefault="00065C23" w:rsidP="00885064">
      <w:pPr>
        <w:rPr>
          <w:lang w:eastAsia="en-GB"/>
        </w:rPr>
      </w:pPr>
      <w:r w:rsidRPr="00065C23">
        <w:rPr>
          <w:lang w:eastAsia="en-GB"/>
        </w:rPr>
        <w:t>Probability is expressed through number in various ways,</w:t>
      </w:r>
      <w:r w:rsidR="00783C5C">
        <w:rPr>
          <w:lang w:eastAsia="en-GB"/>
        </w:rPr>
        <w:t xml:space="preserve"> </w:t>
      </w:r>
      <w:r w:rsidRPr="00065C23">
        <w:rPr>
          <w:lang w:eastAsia="en-GB"/>
        </w:rPr>
        <w:t>through the use of</w:t>
      </w:r>
      <w:r w:rsidR="00783C5C">
        <w:rPr>
          <w:lang w:eastAsia="en-GB"/>
        </w:rPr>
        <w:t xml:space="preserve"> </w:t>
      </w:r>
      <w:r w:rsidRPr="00065C23">
        <w:rPr>
          <w:lang w:eastAsia="en-GB"/>
        </w:rPr>
        <w:t>percentages, fractions and decimals and an understanding of the different representations, and the connections between them, is necessary for effective expression of probability. Statistics involves manipulation and representation of data, which involve numerical and geometric thinking.</w:t>
      </w:r>
    </w:p>
    <w:p w14:paraId="389411BD" w14:textId="00246778" w:rsidR="00065C23" w:rsidRDefault="00065C23" w:rsidP="00885064">
      <w:pPr>
        <w:pStyle w:val="Heading3"/>
      </w:pPr>
      <w:r w:rsidRPr="00065C23">
        <w:t>Key links, dependencies and interdependencies</w:t>
      </w:r>
      <w:r w:rsidR="00783C5C">
        <w:t xml:space="preserve"> </w:t>
      </w:r>
      <w:r w:rsidRPr="00065C23">
        <w:rPr>
          <w:u w:val="single"/>
        </w:rPr>
        <w:t>with other areas of learning and experience</w:t>
      </w:r>
    </w:p>
    <w:p w14:paraId="23795861" w14:textId="1ABBD0CA" w:rsidR="00065C23" w:rsidRDefault="00065C23" w:rsidP="00065C23">
      <w:pPr>
        <w:rPr>
          <w:b/>
          <w:lang w:eastAsia="en-GB"/>
        </w:rPr>
      </w:pPr>
      <w:r w:rsidRPr="00065C23">
        <w:rPr>
          <w:b/>
          <w:lang w:eastAsia="en-GB"/>
        </w:rPr>
        <w:t>Expressive arts</w:t>
      </w:r>
    </w:p>
    <w:p w14:paraId="0140371E" w14:textId="325E9E01" w:rsidR="00065C23" w:rsidRPr="00065C23" w:rsidRDefault="00065C23" w:rsidP="00065C23">
      <w:pPr>
        <w:pStyle w:val="ListParagraph"/>
        <w:numPr>
          <w:ilvl w:val="0"/>
          <w:numId w:val="21"/>
        </w:numPr>
        <w:rPr>
          <w:lang w:eastAsia="en-GB"/>
        </w:rPr>
      </w:pPr>
      <w:r w:rsidRPr="00065C23">
        <w:rPr>
          <w:lang w:eastAsia="en-GB"/>
        </w:rPr>
        <w:t>Scale, proportion and ratio</w:t>
      </w:r>
    </w:p>
    <w:p w14:paraId="178F1E04" w14:textId="72E0533E" w:rsidR="00065C23" w:rsidRPr="00065C23" w:rsidRDefault="00065C23" w:rsidP="00065C23">
      <w:pPr>
        <w:pStyle w:val="ListParagraph"/>
        <w:numPr>
          <w:ilvl w:val="0"/>
          <w:numId w:val="21"/>
        </w:numPr>
        <w:rPr>
          <w:lang w:eastAsia="en-GB"/>
        </w:rPr>
      </w:pPr>
      <w:r w:rsidRPr="00065C23">
        <w:rPr>
          <w:lang w:eastAsia="en-GB"/>
        </w:rPr>
        <w:t>Fractions in music, rhythm</w:t>
      </w:r>
    </w:p>
    <w:p w14:paraId="687F480F" w14:textId="29934EFF" w:rsidR="00065C23" w:rsidRPr="00065C23" w:rsidRDefault="00065C23" w:rsidP="00065C23">
      <w:pPr>
        <w:pStyle w:val="ListParagraph"/>
        <w:numPr>
          <w:ilvl w:val="0"/>
          <w:numId w:val="21"/>
        </w:numPr>
        <w:rPr>
          <w:lang w:eastAsia="en-GB"/>
        </w:rPr>
      </w:pPr>
      <w:r w:rsidRPr="00065C23">
        <w:rPr>
          <w:lang w:eastAsia="en-GB"/>
        </w:rPr>
        <w:t>Songs and rhymes</w:t>
      </w:r>
    </w:p>
    <w:p w14:paraId="75FC4D29" w14:textId="7CAE8970" w:rsidR="00065C23" w:rsidRDefault="00065C23" w:rsidP="00065C23">
      <w:pPr>
        <w:rPr>
          <w:b/>
          <w:lang w:eastAsia="en-GB"/>
        </w:rPr>
      </w:pPr>
      <w:r w:rsidRPr="00065C23">
        <w:rPr>
          <w:b/>
          <w:lang w:eastAsia="en-GB"/>
        </w:rPr>
        <w:t>Humanities</w:t>
      </w:r>
    </w:p>
    <w:p w14:paraId="6B292104" w14:textId="20D86B26" w:rsidR="00065C23" w:rsidRPr="00065C23" w:rsidRDefault="00065C23" w:rsidP="00065C23">
      <w:pPr>
        <w:pStyle w:val="ListParagraph"/>
        <w:numPr>
          <w:ilvl w:val="0"/>
          <w:numId w:val="21"/>
        </w:numPr>
        <w:rPr>
          <w:lang w:eastAsia="en-GB"/>
        </w:rPr>
      </w:pPr>
      <w:r w:rsidRPr="00065C23">
        <w:rPr>
          <w:lang w:eastAsia="en-GB"/>
        </w:rPr>
        <w:t>Ratio and scale</w:t>
      </w:r>
    </w:p>
    <w:p w14:paraId="23E491DD" w14:textId="651990E4" w:rsidR="00065C23" w:rsidRPr="00065C23" w:rsidRDefault="00065C23" w:rsidP="00065C23">
      <w:pPr>
        <w:pStyle w:val="ListParagraph"/>
        <w:numPr>
          <w:ilvl w:val="0"/>
          <w:numId w:val="21"/>
        </w:numPr>
        <w:rPr>
          <w:lang w:eastAsia="en-GB"/>
        </w:rPr>
      </w:pPr>
      <w:r w:rsidRPr="00065C23">
        <w:rPr>
          <w:lang w:eastAsia="en-GB"/>
        </w:rPr>
        <w:t>Finance</w:t>
      </w:r>
    </w:p>
    <w:p w14:paraId="12BC850F" w14:textId="1FA05640" w:rsidR="00065C23" w:rsidRPr="00065C23" w:rsidRDefault="00065C23" w:rsidP="00065C23">
      <w:pPr>
        <w:pStyle w:val="ListParagraph"/>
        <w:numPr>
          <w:ilvl w:val="0"/>
          <w:numId w:val="21"/>
        </w:numPr>
        <w:rPr>
          <w:lang w:eastAsia="en-GB"/>
        </w:rPr>
      </w:pPr>
      <w:r w:rsidRPr="00065C23">
        <w:rPr>
          <w:lang w:eastAsia="en-GB"/>
        </w:rPr>
        <w:t>Rounding</w:t>
      </w:r>
    </w:p>
    <w:p w14:paraId="654945A5" w14:textId="34AB030A" w:rsidR="00065C23" w:rsidRPr="00065C23" w:rsidRDefault="00065C23" w:rsidP="00065C23">
      <w:pPr>
        <w:pStyle w:val="ListParagraph"/>
        <w:numPr>
          <w:ilvl w:val="0"/>
          <w:numId w:val="21"/>
        </w:numPr>
        <w:rPr>
          <w:lang w:eastAsia="en-GB"/>
        </w:rPr>
      </w:pPr>
      <w:r w:rsidRPr="00065C23">
        <w:rPr>
          <w:lang w:eastAsia="en-GB"/>
        </w:rPr>
        <w:t>Ordering</w:t>
      </w:r>
    </w:p>
    <w:p w14:paraId="4701C9CB" w14:textId="23BCF405" w:rsidR="00065C23" w:rsidRDefault="00065C23" w:rsidP="00065C23">
      <w:pPr>
        <w:rPr>
          <w:b/>
          <w:lang w:eastAsia="en-GB"/>
        </w:rPr>
      </w:pPr>
      <w:r w:rsidRPr="00065C23">
        <w:rPr>
          <w:b/>
          <w:lang w:eastAsia="en-GB"/>
        </w:rPr>
        <w:t>Science and Technology</w:t>
      </w:r>
    </w:p>
    <w:p w14:paraId="2AA75E71" w14:textId="77777777" w:rsidR="00065C23" w:rsidRPr="00065C23" w:rsidRDefault="00065C23" w:rsidP="00065C23">
      <w:pPr>
        <w:pStyle w:val="ListParagraph"/>
        <w:numPr>
          <w:ilvl w:val="0"/>
          <w:numId w:val="21"/>
        </w:numPr>
        <w:rPr>
          <w:lang w:eastAsia="en-GB"/>
        </w:rPr>
      </w:pPr>
      <w:r w:rsidRPr="00065C23">
        <w:rPr>
          <w:lang w:eastAsia="en-GB"/>
        </w:rPr>
        <w:t>Rounding and estimating </w:t>
      </w:r>
    </w:p>
    <w:p w14:paraId="71DEEBE4" w14:textId="77777777" w:rsidR="00065C23" w:rsidRPr="00065C23" w:rsidRDefault="00065C23" w:rsidP="00065C23">
      <w:pPr>
        <w:pStyle w:val="ListParagraph"/>
        <w:numPr>
          <w:ilvl w:val="0"/>
          <w:numId w:val="21"/>
        </w:numPr>
        <w:rPr>
          <w:lang w:eastAsia="en-GB"/>
        </w:rPr>
      </w:pPr>
      <w:r w:rsidRPr="00065C23">
        <w:rPr>
          <w:lang w:eastAsia="en-GB"/>
        </w:rPr>
        <w:t>Laws of indices </w:t>
      </w:r>
    </w:p>
    <w:p w14:paraId="100C77AD" w14:textId="77777777" w:rsidR="00065C23" w:rsidRPr="00065C23" w:rsidRDefault="00065C23" w:rsidP="00065C23">
      <w:pPr>
        <w:pStyle w:val="ListParagraph"/>
        <w:numPr>
          <w:ilvl w:val="0"/>
          <w:numId w:val="21"/>
        </w:numPr>
        <w:rPr>
          <w:lang w:eastAsia="en-GB"/>
        </w:rPr>
      </w:pPr>
      <w:r w:rsidRPr="00065C23">
        <w:rPr>
          <w:lang w:eastAsia="en-GB"/>
        </w:rPr>
        <w:t>Reading, writing and calculating in standard form </w:t>
      </w:r>
    </w:p>
    <w:p w14:paraId="4957E66A" w14:textId="77777777" w:rsidR="00065C23" w:rsidRPr="00065C23" w:rsidRDefault="00065C23" w:rsidP="00065C23">
      <w:pPr>
        <w:pStyle w:val="ListParagraph"/>
        <w:numPr>
          <w:ilvl w:val="0"/>
          <w:numId w:val="21"/>
        </w:numPr>
        <w:rPr>
          <w:lang w:eastAsia="en-GB"/>
        </w:rPr>
      </w:pPr>
      <w:r w:rsidRPr="00065C23">
        <w:rPr>
          <w:lang w:eastAsia="en-GB"/>
        </w:rPr>
        <w:t>Direct and inverse proportion </w:t>
      </w:r>
    </w:p>
    <w:p w14:paraId="4C2F3DAF" w14:textId="77777777" w:rsidR="00065C23" w:rsidRPr="00065C23" w:rsidRDefault="00065C23" w:rsidP="00065C23">
      <w:pPr>
        <w:rPr>
          <w:rFonts w:ascii="Segoe UI" w:hAnsi="Segoe UI" w:cs="Segoe UI"/>
          <w:b/>
          <w:sz w:val="18"/>
          <w:szCs w:val="18"/>
          <w:lang w:eastAsia="en-GB"/>
        </w:rPr>
      </w:pPr>
      <w:r w:rsidRPr="00065C23">
        <w:rPr>
          <w:b/>
          <w:lang w:eastAsia="en-GB"/>
        </w:rPr>
        <w:lastRenderedPageBreak/>
        <w:t>Languages, Literacy and Communication </w:t>
      </w:r>
    </w:p>
    <w:p w14:paraId="4B5E3FDC" w14:textId="77777777" w:rsidR="00065C23" w:rsidRPr="00065C23" w:rsidRDefault="00065C23" w:rsidP="00065C23">
      <w:pPr>
        <w:pStyle w:val="ListParagraph"/>
        <w:numPr>
          <w:ilvl w:val="0"/>
          <w:numId w:val="21"/>
        </w:numPr>
        <w:rPr>
          <w:lang w:eastAsia="en-GB"/>
        </w:rPr>
      </w:pPr>
      <w:r w:rsidRPr="00065C23">
        <w:rPr>
          <w:lang w:eastAsia="en-GB"/>
        </w:rPr>
        <w:t>Songs and rhymes  </w:t>
      </w:r>
    </w:p>
    <w:p w14:paraId="79C4BA3A" w14:textId="32806379" w:rsidR="00065C23" w:rsidRPr="00065C23" w:rsidRDefault="00065C23" w:rsidP="00065C23">
      <w:pPr>
        <w:rPr>
          <w:rFonts w:ascii="Segoe UI" w:hAnsi="Segoe UI" w:cs="Segoe UI"/>
          <w:b/>
          <w:sz w:val="18"/>
          <w:szCs w:val="18"/>
          <w:lang w:eastAsia="en-GB"/>
        </w:rPr>
      </w:pPr>
      <w:r w:rsidRPr="00065C23">
        <w:rPr>
          <w:b/>
          <w:lang w:eastAsia="en-GB"/>
        </w:rPr>
        <w:t xml:space="preserve">Health and </w:t>
      </w:r>
      <w:r>
        <w:rPr>
          <w:b/>
          <w:lang w:eastAsia="en-GB"/>
        </w:rPr>
        <w:t>W</w:t>
      </w:r>
      <w:r w:rsidRPr="00065C23">
        <w:rPr>
          <w:b/>
          <w:lang w:eastAsia="en-GB"/>
        </w:rPr>
        <w:t>ell</w:t>
      </w:r>
      <w:r>
        <w:rPr>
          <w:b/>
          <w:lang w:eastAsia="en-GB"/>
        </w:rPr>
        <w:t>-</w:t>
      </w:r>
      <w:r w:rsidRPr="00065C23">
        <w:rPr>
          <w:b/>
          <w:lang w:eastAsia="en-GB"/>
        </w:rPr>
        <w:t>being</w:t>
      </w:r>
    </w:p>
    <w:p w14:paraId="0B294513" w14:textId="77777777" w:rsidR="00065C23" w:rsidRPr="00065C23" w:rsidRDefault="00065C23" w:rsidP="00065C23">
      <w:pPr>
        <w:pStyle w:val="ListParagraph"/>
        <w:numPr>
          <w:ilvl w:val="0"/>
          <w:numId w:val="21"/>
        </w:numPr>
        <w:rPr>
          <w:lang w:eastAsia="en-GB"/>
        </w:rPr>
      </w:pPr>
      <w:r w:rsidRPr="00065C23">
        <w:rPr>
          <w:lang w:eastAsia="en-GB"/>
        </w:rPr>
        <w:t>Understanding of estimation and rounding   </w:t>
      </w:r>
    </w:p>
    <w:p w14:paraId="494BA313" w14:textId="77777777" w:rsidR="00065C23" w:rsidRPr="00065C23" w:rsidRDefault="00065C23" w:rsidP="00065C23">
      <w:pPr>
        <w:pStyle w:val="ListParagraph"/>
        <w:numPr>
          <w:ilvl w:val="0"/>
          <w:numId w:val="21"/>
        </w:numPr>
        <w:rPr>
          <w:lang w:eastAsia="en-GB"/>
        </w:rPr>
      </w:pPr>
      <w:r w:rsidRPr="00065C23">
        <w:rPr>
          <w:lang w:eastAsia="en-GB"/>
        </w:rPr>
        <w:t>Application to making real life decisions including financial ones  </w:t>
      </w:r>
    </w:p>
    <w:p w14:paraId="75BBDA14" w14:textId="77777777" w:rsidR="00065C23" w:rsidRPr="00065C23" w:rsidRDefault="00065C23" w:rsidP="00065C23">
      <w:pPr>
        <w:pStyle w:val="ListParagraph"/>
        <w:numPr>
          <w:ilvl w:val="0"/>
          <w:numId w:val="21"/>
        </w:numPr>
        <w:rPr>
          <w:lang w:eastAsia="en-GB"/>
        </w:rPr>
      </w:pPr>
      <w:r w:rsidRPr="00065C23">
        <w:rPr>
          <w:lang w:eastAsia="en-GB"/>
        </w:rPr>
        <w:t>Fractions, percentages and proportions e.g. balanced diet </w:t>
      </w:r>
    </w:p>
    <w:p w14:paraId="11021F91" w14:textId="77777777" w:rsidR="009B7075" w:rsidRDefault="009B7075" w:rsidP="00D8454D">
      <w:r>
        <w:br w:type="page"/>
      </w:r>
    </w:p>
    <w:p w14:paraId="15C7B1C9" w14:textId="5CE5FF5F" w:rsidR="00065C23" w:rsidRPr="00D8454D" w:rsidRDefault="460E86B7" w:rsidP="00885064">
      <w:pPr>
        <w:pStyle w:val="Heading2"/>
      </w:pPr>
      <w:r w:rsidRPr="460E86B7">
        <w:rPr>
          <w:rStyle w:val="normaltextrun"/>
        </w:rPr>
        <w:lastRenderedPageBreak/>
        <w:t>Algebra uses symbol systems</w:t>
      </w:r>
      <w:r w:rsidR="00885064">
        <w:rPr>
          <w:rStyle w:val="normaltextrun"/>
        </w:rPr>
        <w:t xml:space="preserve"> </w:t>
      </w:r>
      <w:r w:rsidRPr="460E86B7">
        <w:rPr>
          <w:rStyle w:val="normaltextrun"/>
        </w:rPr>
        <w:t>powerfully</w:t>
      </w:r>
      <w:r w:rsidR="00885064">
        <w:rPr>
          <w:rStyle w:val="normaltextrun"/>
        </w:rPr>
        <w:t xml:space="preserve"> </w:t>
      </w:r>
      <w:r w:rsidRPr="460E86B7">
        <w:rPr>
          <w:rStyle w:val="normaltextrun"/>
        </w:rPr>
        <w:t>to express</w:t>
      </w:r>
      <w:r w:rsidR="00885064">
        <w:rPr>
          <w:rStyle w:val="normaltextrun"/>
        </w:rPr>
        <w:t xml:space="preserve"> </w:t>
      </w:r>
      <w:r w:rsidRPr="460E86B7">
        <w:rPr>
          <w:rStyle w:val="normaltextrun"/>
        </w:rPr>
        <w:t>the structures of relationships</w:t>
      </w:r>
      <w:r w:rsidR="00885064">
        <w:rPr>
          <w:rStyle w:val="normaltextrun"/>
        </w:rPr>
        <w:t xml:space="preserve"> </w:t>
      </w:r>
      <w:r w:rsidRPr="460E86B7">
        <w:rPr>
          <w:rStyle w:val="normaltextrun"/>
        </w:rPr>
        <w:t>between numbers, quantities and relations</w:t>
      </w:r>
    </w:p>
    <w:p w14:paraId="790AAFE7" w14:textId="2DF6EA39" w:rsidR="00065C23" w:rsidRPr="00D04857" w:rsidRDefault="460E86B7" w:rsidP="460E86B7">
      <w:pPr>
        <w:spacing w:after="200"/>
        <w:rPr>
          <w:rFonts w:eastAsia="Arial"/>
        </w:rPr>
      </w:pPr>
      <w:r w:rsidRPr="460E86B7">
        <w:rPr>
          <w:rFonts w:eastAsia="Arial"/>
        </w:rPr>
        <w:t>Algebra is the study of structures abstracted from computations and relations and provides a way to make generalisation. Algebraic thinking moves away from context to structure and relationships. This powerful approach provides the means to abstract important features and detect and express mathematical structures of situations with the aim of solving problems. Algebra is a unifying thread running through the fabric of mathematics.</w:t>
      </w:r>
    </w:p>
    <w:p w14:paraId="27425E3E" w14:textId="6C5A6301" w:rsidR="00065C23" w:rsidRDefault="460E86B7" w:rsidP="460E86B7">
      <w:pPr>
        <w:spacing w:after="200"/>
        <w:rPr>
          <w:rFonts w:eastAsia="Arial"/>
        </w:rPr>
      </w:pPr>
      <w:r w:rsidRPr="460E86B7">
        <w:rPr>
          <w:rFonts w:eastAsia="Arial"/>
        </w:rPr>
        <w:t>Algebraic thinking is essential for reasoning, modelling and solving problems in mathematics and in a wide range of real-world contexts, including technology and finance. The connections between arithmetic and algebra develop skills for abstract reasoning from early learning onwards.</w:t>
      </w:r>
    </w:p>
    <w:p w14:paraId="62951D30" w14:textId="77777777" w:rsidR="00E02F83" w:rsidRPr="00D04857" w:rsidRDefault="00E02F83" w:rsidP="460E86B7">
      <w:pPr>
        <w:spacing w:after="200"/>
        <w:rPr>
          <w:rFonts w:eastAsia="Arial"/>
        </w:rPr>
      </w:pPr>
    </w:p>
    <w:p w14:paraId="1D49248D" w14:textId="77777777" w:rsidR="00CF2623" w:rsidRDefault="00CF2623">
      <w:pPr>
        <w:spacing w:before="0" w:after="200"/>
        <w:textAlignment w:val="auto"/>
        <w:rPr>
          <w:b/>
          <w:bCs/>
          <w:sz w:val="28"/>
          <w:szCs w:val="28"/>
          <w:shd w:val="clear" w:color="auto" w:fill="FFFFFF"/>
          <w:lang w:eastAsia="en-GB"/>
        </w:rPr>
      </w:pPr>
      <w:r>
        <w:br w:type="page"/>
      </w:r>
    </w:p>
    <w:p w14:paraId="350D1F27" w14:textId="103A07C7" w:rsidR="00065C23" w:rsidRDefault="460E86B7" w:rsidP="00885064">
      <w:pPr>
        <w:pStyle w:val="Heading3"/>
      </w:pPr>
      <w:r>
        <w:lastRenderedPageBreak/>
        <w:t xml:space="preserve">Learning </w:t>
      </w:r>
    </w:p>
    <w:p w14:paraId="3C130B69" w14:textId="77777777" w:rsidR="00783C5C" w:rsidRDefault="00783C5C" w:rsidP="009F09E0">
      <w:pPr>
        <w:pStyle w:val="Heading4"/>
      </w:pPr>
      <w:r>
        <w:t>Principles of Progression</w:t>
      </w:r>
    </w:p>
    <w:p w14:paraId="41A99D73" w14:textId="71EB251F" w:rsidR="00783C5C" w:rsidRDefault="00783C5C" w:rsidP="00783C5C">
      <w:pPr>
        <w:rPr>
          <w:shd w:val="clear" w:color="auto" w:fill="FFFFFF"/>
          <w:lang w:eastAsia="en-GB"/>
        </w:rPr>
      </w:pPr>
      <w:r w:rsidRPr="00D8454D">
        <w:rPr>
          <w:shd w:val="clear" w:color="auto" w:fill="FFFFFF"/>
          <w:lang w:eastAsia="en-GB"/>
        </w:rPr>
        <w:t xml:space="preserve">The following inter-dependent </w:t>
      </w:r>
      <w:r>
        <w:rPr>
          <w:shd w:val="clear" w:color="auto" w:fill="FFFFFF"/>
          <w:lang w:eastAsia="en-GB"/>
        </w:rPr>
        <w:t>proficiencies</w:t>
      </w:r>
      <w:r w:rsidR="00E843D5">
        <w:rPr>
          <w:rStyle w:val="FootnoteReference"/>
          <w:shd w:val="clear" w:color="auto" w:fill="FFFFFF"/>
          <w:lang w:eastAsia="en-GB"/>
        </w:rPr>
        <w:footnoteReference w:id="2"/>
      </w:r>
      <w:r w:rsidRPr="00D8454D">
        <w:rPr>
          <w:shd w:val="clear" w:color="auto" w:fill="FFFFFF"/>
          <w:lang w:eastAsia="en-GB"/>
        </w:rPr>
        <w:t xml:space="preserve"> have been used in </w:t>
      </w:r>
      <w:r w:rsidR="00FC6133">
        <w:rPr>
          <w:shd w:val="clear" w:color="auto" w:fill="FFFFFF"/>
          <w:lang w:eastAsia="en-GB"/>
        </w:rPr>
        <w:t>developing the descriptions of learning</w:t>
      </w:r>
      <w:r w:rsidRPr="00D8454D">
        <w:rPr>
          <w:shd w:val="clear" w:color="auto" w:fill="FFFFFF"/>
          <w:lang w:eastAsia="en-GB"/>
        </w:rPr>
        <w:t xml:space="preserve"> and are central to progression at each stage of mathematics learning.</w:t>
      </w:r>
    </w:p>
    <w:p w14:paraId="230A2A9B" w14:textId="77777777" w:rsidR="00783C5C" w:rsidRDefault="00783C5C" w:rsidP="00783C5C">
      <w:pPr>
        <w:rPr>
          <w:shd w:val="clear" w:color="auto" w:fill="FFFFFF"/>
          <w:lang w:eastAsia="en-GB"/>
        </w:rPr>
      </w:pPr>
      <w:r w:rsidRPr="00D8454D">
        <w:rPr>
          <w:shd w:val="clear" w:color="auto" w:fill="FFFFFF"/>
          <w:lang w:eastAsia="en-GB"/>
        </w:rPr>
        <w:t>Numeracy involves applying and connecting these proficiencies in a range of</w:t>
      </w:r>
      <w:r>
        <w:rPr>
          <w:shd w:val="clear" w:color="auto" w:fill="FFFFFF"/>
          <w:lang w:eastAsia="en-GB"/>
        </w:rPr>
        <w:t xml:space="preserve"> </w:t>
      </w:r>
      <w:r w:rsidRPr="00D8454D">
        <w:rPr>
          <w:shd w:val="clear" w:color="auto" w:fill="FFFFFF"/>
          <w:lang w:eastAsia="en-GB"/>
        </w:rPr>
        <w:t>real-life</w:t>
      </w:r>
      <w:r>
        <w:rPr>
          <w:shd w:val="clear" w:color="auto" w:fill="FFFFFF"/>
          <w:lang w:eastAsia="en-GB"/>
        </w:rPr>
        <w:t xml:space="preserve"> </w:t>
      </w:r>
      <w:r w:rsidRPr="00D8454D">
        <w:rPr>
          <w:shd w:val="clear" w:color="auto" w:fill="FFFFFF"/>
          <w:lang w:eastAsia="en-GB"/>
        </w:rPr>
        <w:t>contexts,</w:t>
      </w:r>
      <w:r>
        <w:rPr>
          <w:shd w:val="clear" w:color="auto" w:fill="FFFFFF"/>
          <w:lang w:eastAsia="en-GB"/>
        </w:rPr>
        <w:t xml:space="preserve"> </w:t>
      </w:r>
      <w:r w:rsidRPr="00D8454D">
        <w:rPr>
          <w:shd w:val="clear" w:color="auto" w:fill="FFFFFF"/>
          <w:lang w:eastAsia="en-GB"/>
        </w:rPr>
        <w:t>across the curriculum.</w:t>
      </w:r>
    </w:p>
    <w:p w14:paraId="3AD75D43" w14:textId="77777777" w:rsidR="00065C23" w:rsidRPr="00F86079" w:rsidRDefault="460E86B7" w:rsidP="460E86B7">
      <w:pPr>
        <w:rPr>
          <w:rFonts w:ascii="Segoe UI" w:hAnsi="Segoe UI" w:cs="Segoe UI"/>
          <w:sz w:val="18"/>
          <w:szCs w:val="18"/>
          <w:lang w:eastAsia="en-GB"/>
        </w:rPr>
      </w:pPr>
      <w:r w:rsidRPr="460E86B7">
        <w:rPr>
          <w:b/>
          <w:bCs/>
          <w:lang w:eastAsia="en-GB"/>
        </w:rPr>
        <w:t>Conceptual understanding</w:t>
      </w:r>
      <w:r w:rsidRPr="460E86B7">
        <w:rPr>
          <w:lang w:eastAsia="en-GB"/>
        </w:rPr>
        <w:t>: Mathematical concepts and ideas should be built on, deepened and connected as learners experience increasingly complex mathematical ideas. Learners demonstrate conceptual understanding through being able to explain and express concepts, find examples (or non-examples) and by being able to represent a concept in different ways, flowing between different representations including verbal, concrete, visual, digital and abstract.</w:t>
      </w:r>
    </w:p>
    <w:p w14:paraId="6DBD6A62" w14:textId="77777777" w:rsidR="00065C23" w:rsidRPr="00F86079" w:rsidRDefault="460E86B7" w:rsidP="460E86B7">
      <w:pPr>
        <w:rPr>
          <w:rFonts w:ascii="Segoe UI" w:hAnsi="Segoe UI" w:cs="Segoe UI"/>
          <w:sz w:val="18"/>
          <w:szCs w:val="18"/>
          <w:lang w:eastAsia="en-GB"/>
        </w:rPr>
      </w:pPr>
      <w:r w:rsidRPr="460E86B7">
        <w:rPr>
          <w:b/>
          <w:bCs/>
          <w:lang w:eastAsia="en-GB"/>
        </w:rPr>
        <w:t>Communication with symbols</w:t>
      </w:r>
      <w:r w:rsidRPr="460E86B7">
        <w:rPr>
          <w:lang w:eastAsia="en-GB"/>
        </w:rPr>
        <w:t>: Learners should understand that the symbols they are using are abstract representations and should develop greater flexibility with the application and manipulation of an increasing range of symbols, understanding the conventions of the symbols they are using.</w:t>
      </w:r>
    </w:p>
    <w:p w14:paraId="756A7448" w14:textId="77777777" w:rsidR="00065C23" w:rsidRPr="00F86079" w:rsidRDefault="460E86B7" w:rsidP="460E86B7">
      <w:pPr>
        <w:rPr>
          <w:rFonts w:ascii="Segoe UI" w:hAnsi="Segoe UI" w:cs="Segoe UI"/>
          <w:sz w:val="18"/>
          <w:szCs w:val="18"/>
          <w:lang w:eastAsia="en-GB"/>
        </w:rPr>
      </w:pPr>
      <w:r w:rsidRPr="460E86B7">
        <w:rPr>
          <w:b/>
          <w:bCs/>
          <w:lang w:eastAsia="en-GB"/>
        </w:rPr>
        <w:t xml:space="preserve">Strategic competence </w:t>
      </w:r>
      <w:r w:rsidRPr="00E843D5">
        <w:rPr>
          <w:bCs/>
          <w:lang w:eastAsia="en-GB"/>
        </w:rPr>
        <w:t>(</w:t>
      </w:r>
      <w:r w:rsidRPr="00E843D5">
        <w:rPr>
          <w:lang w:eastAsia="en-GB"/>
        </w:rPr>
        <w:t>formulating</w:t>
      </w:r>
      <w:r w:rsidRPr="460E86B7">
        <w:rPr>
          <w:lang w:eastAsia="en-GB"/>
        </w:rPr>
        <w:t xml:space="preserve"> problems mathematically in order to solve them): Learners should become increasingly independent in recognising and applying the underlying mathematical structures and ideas within a problem, in order to be able to solve them.</w:t>
      </w:r>
    </w:p>
    <w:p w14:paraId="1B0A756B" w14:textId="77777777" w:rsidR="00065C23" w:rsidRPr="00F86079" w:rsidRDefault="460E86B7" w:rsidP="460E86B7">
      <w:pPr>
        <w:rPr>
          <w:rFonts w:ascii="Segoe UI" w:hAnsi="Segoe UI" w:cs="Segoe UI"/>
          <w:sz w:val="18"/>
          <w:szCs w:val="18"/>
          <w:lang w:eastAsia="en-GB"/>
        </w:rPr>
      </w:pPr>
      <w:r w:rsidRPr="460E86B7">
        <w:rPr>
          <w:b/>
          <w:bCs/>
          <w:lang w:eastAsia="en-GB"/>
        </w:rPr>
        <w:t xml:space="preserve">Logical reasoning: </w:t>
      </w:r>
      <w:r w:rsidRPr="460E86B7">
        <w:rPr>
          <w:lang w:eastAsia="en-GB"/>
        </w:rPr>
        <w:t>As learners experience increasingly complex concepts, they also should develop an understanding of the relationships between and within these concepts. They should apply logical reasoning about these relationships and be able to justify and prove them. Justifications and proof should become increasingly abstract, moving from verbal explanations, visual or concrete representations to abstract representations involving symbols and conventions.</w:t>
      </w:r>
    </w:p>
    <w:p w14:paraId="045FE5DA" w14:textId="0D8DB626" w:rsidR="00065C23" w:rsidRDefault="460E86B7" w:rsidP="460E86B7">
      <w:pPr>
        <w:rPr>
          <w:lang w:eastAsia="en-GB"/>
        </w:rPr>
      </w:pPr>
      <w:r w:rsidRPr="460E86B7">
        <w:rPr>
          <w:b/>
          <w:bCs/>
          <w:lang w:eastAsia="en-GB"/>
        </w:rPr>
        <w:t>Fluency</w:t>
      </w:r>
      <w:r w:rsidRPr="460E86B7">
        <w:rPr>
          <w:lang w:eastAsia="en-GB"/>
        </w:rPr>
        <w:t>: As learners experience, understand and apply increasingly complex concepts and relationships, fluency in remembering facts, relationships and techniques should grow, meaning that facts, relationships and techniques learned previously should become firmly established, memorable and usable.</w:t>
      </w:r>
    </w:p>
    <w:p w14:paraId="10917F03" w14:textId="77777777" w:rsidR="00E02F83" w:rsidRPr="00F86079" w:rsidRDefault="00E02F83" w:rsidP="460E86B7">
      <w:pPr>
        <w:rPr>
          <w:lang w:eastAsia="en-GB"/>
        </w:rPr>
      </w:pPr>
    </w:p>
    <w:p w14:paraId="5A2C5BAF" w14:textId="77777777" w:rsidR="00CF2623" w:rsidRDefault="00CF2623">
      <w:pPr>
        <w:spacing w:before="0" w:after="200"/>
        <w:textAlignment w:val="auto"/>
        <w:rPr>
          <w:b/>
          <w:bCs/>
          <w:shd w:val="clear" w:color="auto" w:fill="FFFFFF"/>
          <w:lang w:eastAsia="en-GB"/>
        </w:rPr>
      </w:pPr>
      <w:r>
        <w:br w:type="page"/>
      </w:r>
    </w:p>
    <w:p w14:paraId="1F44B218" w14:textId="1A0C0519" w:rsidR="00065C23" w:rsidRPr="00CF2623" w:rsidRDefault="460E86B7" w:rsidP="009F09E0">
      <w:pPr>
        <w:pStyle w:val="Heading4"/>
      </w:pPr>
      <w:r w:rsidRPr="00CF2623">
        <w:lastRenderedPageBreak/>
        <w:t>Progression step 1</w:t>
      </w:r>
    </w:p>
    <w:p w14:paraId="16A49AB8" w14:textId="06C53B43" w:rsidR="460E86B7" w:rsidRPr="00CF2623" w:rsidRDefault="460E86B7" w:rsidP="460E86B7">
      <w:pPr>
        <w:spacing w:line="259" w:lineRule="auto"/>
        <w:rPr>
          <w:rFonts w:eastAsia="Arial"/>
        </w:rPr>
      </w:pPr>
      <w:r w:rsidRPr="00CF2623">
        <w:rPr>
          <w:rFonts w:eastAsia="Arial"/>
        </w:rPr>
        <w:t>I have explored patterns through a range of hands-on activities and using a variety of concrete resources. I can recognise, copy and generalise patterns and sequences around me.</w:t>
      </w:r>
    </w:p>
    <w:p w14:paraId="3D02EBC7" w14:textId="1FAF5346" w:rsidR="460E86B7" w:rsidRPr="00CF2623" w:rsidRDefault="460E86B7" w:rsidP="460E86B7">
      <w:pPr>
        <w:spacing w:line="259" w:lineRule="auto"/>
        <w:rPr>
          <w:rFonts w:eastAsia="Arial"/>
        </w:rPr>
      </w:pPr>
      <w:r w:rsidRPr="00CF2623">
        <w:rPr>
          <w:rFonts w:eastAsia="Arial"/>
        </w:rPr>
        <w:t>I have demonstrated an understanding of the concepts of equality and inequality using objects.</w:t>
      </w:r>
    </w:p>
    <w:p w14:paraId="5108B26F" w14:textId="2D79F1AF" w:rsidR="460E86B7" w:rsidRPr="00CF2623" w:rsidRDefault="460E86B7" w:rsidP="460E86B7">
      <w:r w:rsidRPr="00CF2623">
        <w:rPr>
          <w:rFonts w:eastAsia="Arial"/>
        </w:rPr>
        <w:t xml:space="preserve">I can talk about how sets of objects change when objects are added and taken away from them. </w:t>
      </w:r>
    </w:p>
    <w:p w14:paraId="02D1F5A9" w14:textId="77777777" w:rsidR="00065C23" w:rsidRPr="00CF2623" w:rsidRDefault="460E86B7" w:rsidP="009F09E0">
      <w:pPr>
        <w:pStyle w:val="Heading4"/>
      </w:pPr>
      <w:r w:rsidRPr="00CF2623">
        <w:t>Progression step 2</w:t>
      </w:r>
    </w:p>
    <w:p w14:paraId="598AC1BC" w14:textId="75EB05BA" w:rsidR="460E86B7" w:rsidRPr="00CF2623" w:rsidRDefault="460E86B7" w:rsidP="460E86B7">
      <w:pPr>
        <w:spacing w:line="259" w:lineRule="auto"/>
        <w:rPr>
          <w:rFonts w:eastAsia="Arial"/>
        </w:rPr>
      </w:pPr>
      <w:r w:rsidRPr="00CF2623">
        <w:rPr>
          <w:rFonts w:eastAsia="Arial"/>
        </w:rPr>
        <w:t xml:space="preserve">I have explored patterns of numbers, shape and pattern using concrete, paper-based and digital materials. I can recognise, copy and generate sequences of numbers and visual patterns. </w:t>
      </w:r>
    </w:p>
    <w:p w14:paraId="2870E774" w14:textId="0F615BB4" w:rsidR="460E86B7" w:rsidRPr="00CF2623" w:rsidRDefault="460E86B7" w:rsidP="460E86B7">
      <w:pPr>
        <w:spacing w:line="259" w:lineRule="auto"/>
        <w:rPr>
          <w:rFonts w:eastAsia="Arial"/>
        </w:rPr>
      </w:pPr>
      <w:r w:rsidRPr="00CF2623">
        <w:rPr>
          <w:rFonts w:eastAsia="Arial"/>
        </w:rPr>
        <w:t>I have demonstrated an understanding of the concepts of equality and inequality within a number equation. I use the equal sign to indicate that both sides of a number sentence have the same value and I use inequality signs when comparing the size of numbers, sets or objects.</w:t>
      </w:r>
    </w:p>
    <w:p w14:paraId="50BC1BF2" w14:textId="1E8344EA" w:rsidR="460E86B7" w:rsidRPr="00CF2623" w:rsidRDefault="460E86B7" w:rsidP="460E86B7">
      <w:r w:rsidRPr="00CF2623">
        <w:rPr>
          <w:rFonts w:eastAsia="Arial"/>
        </w:rPr>
        <w:t>I have explored commutativity with addition and multiplication and I can recognise when two different numerical expressions are about the same situation but are written in different ways.</w:t>
      </w:r>
    </w:p>
    <w:p w14:paraId="4A8F503A" w14:textId="77777777" w:rsidR="00065C23" w:rsidRPr="00CF2623" w:rsidRDefault="460E86B7" w:rsidP="009F09E0">
      <w:pPr>
        <w:pStyle w:val="Heading4"/>
      </w:pPr>
      <w:r w:rsidRPr="00CF2623">
        <w:t>Progression step 3</w:t>
      </w:r>
    </w:p>
    <w:p w14:paraId="57F57CCF" w14:textId="65F508F5" w:rsidR="460E86B7" w:rsidRPr="00CF2623" w:rsidRDefault="460E86B7" w:rsidP="460E86B7">
      <w:pPr>
        <w:spacing w:line="259" w:lineRule="auto"/>
        <w:rPr>
          <w:rFonts w:eastAsia="Arial"/>
        </w:rPr>
      </w:pPr>
      <w:r w:rsidRPr="00CF2623">
        <w:rPr>
          <w:rFonts w:eastAsia="Arial"/>
        </w:rPr>
        <w:t xml:space="preserve">I can recognise equalities, inequalities and equivalence of expressions, and also when commutativity, distributivity and associativity can be used to state a simple expression in a different way. </w:t>
      </w:r>
    </w:p>
    <w:p w14:paraId="07E772E3" w14:textId="42986418" w:rsidR="460E86B7" w:rsidRPr="00CF2623" w:rsidRDefault="460E86B7" w:rsidP="460E86B7">
      <w:pPr>
        <w:spacing w:line="259" w:lineRule="auto"/>
        <w:rPr>
          <w:rFonts w:eastAsia="Arial"/>
        </w:rPr>
      </w:pPr>
      <w:r w:rsidRPr="00CF2623">
        <w:rPr>
          <w:rFonts w:eastAsia="Arial"/>
        </w:rPr>
        <w:t>I have explored patterns of numbers, shapes and patterns using paper-based and digital technologies. I can interpret, explain and generalise numerical sequences and spatial patterns and I can describe and use rules that generate sequences and patterns in words.</w:t>
      </w:r>
    </w:p>
    <w:p w14:paraId="4490607E" w14:textId="026B2716" w:rsidR="460E86B7" w:rsidRPr="00CF2623" w:rsidRDefault="460E86B7" w:rsidP="460E86B7">
      <w:pPr>
        <w:spacing w:line="259" w:lineRule="auto"/>
        <w:rPr>
          <w:rFonts w:eastAsia="Arial"/>
        </w:rPr>
      </w:pPr>
      <w:r w:rsidRPr="00CF2623">
        <w:rPr>
          <w:rFonts w:eastAsia="Arial"/>
        </w:rPr>
        <w:t>I can create equations to model problems using symbols or words to represent unknown values. I can use inverse operations, mentally, on paper using manipulatives and with digital technologies to find unknown values in simple equations and I can check my answers.</w:t>
      </w:r>
    </w:p>
    <w:p w14:paraId="6401F3E3" w14:textId="207A7699" w:rsidR="460E86B7" w:rsidRPr="00CF2623" w:rsidRDefault="460E86B7" w:rsidP="460E86B7">
      <w:pPr>
        <w:spacing w:line="259" w:lineRule="auto"/>
        <w:rPr>
          <w:rFonts w:eastAsia="Arial"/>
        </w:rPr>
      </w:pPr>
      <w:r w:rsidRPr="00CF2623">
        <w:rPr>
          <w:rFonts w:eastAsia="Arial"/>
        </w:rPr>
        <w:t xml:space="preserve">I have explored the notion of function using pen and paper, and digital function machines. </w:t>
      </w:r>
    </w:p>
    <w:p w14:paraId="4F968D38" w14:textId="595540A1" w:rsidR="460E86B7" w:rsidRPr="00CF2623" w:rsidRDefault="460E86B7" w:rsidP="460E86B7">
      <w:r w:rsidRPr="00CF2623">
        <w:rPr>
          <w:rFonts w:eastAsia="Arial"/>
        </w:rPr>
        <w:t>I have demonstrated an understanding of the idea of input, application of a rule (including inverse), and output using a function machine or other appropriate methods.</w:t>
      </w:r>
    </w:p>
    <w:p w14:paraId="6A45C5B0" w14:textId="77777777" w:rsidR="00065C23" w:rsidRPr="00CF2623" w:rsidRDefault="460E86B7" w:rsidP="009F09E0">
      <w:pPr>
        <w:pStyle w:val="Heading4"/>
      </w:pPr>
      <w:r w:rsidRPr="00CF2623">
        <w:t>Progression step 4</w:t>
      </w:r>
    </w:p>
    <w:p w14:paraId="32E6B96D" w14:textId="610FD39F" w:rsidR="460E86B7" w:rsidRPr="00CF2623" w:rsidRDefault="460E86B7" w:rsidP="460E86B7">
      <w:pPr>
        <w:spacing w:line="259" w:lineRule="auto"/>
        <w:rPr>
          <w:rFonts w:eastAsia="Arial"/>
        </w:rPr>
      </w:pPr>
      <w:r w:rsidRPr="00CF2623">
        <w:rPr>
          <w:rFonts w:eastAsia="Arial"/>
        </w:rPr>
        <w:t>I have demonstrated an understanding of the concept of a variable and I have used letters to represent variables in forming linear algebraic expressions. I can manipulate algebraic expressions fluently by simplifying, expanding, factorising by extracting a common factor, substituting values and changing the subject of a formula when the subject appears in one term.</w:t>
      </w:r>
    </w:p>
    <w:p w14:paraId="4ED8DA14" w14:textId="55719603" w:rsidR="460E86B7" w:rsidRPr="00CF2623" w:rsidRDefault="460E86B7" w:rsidP="460E86B7">
      <w:pPr>
        <w:spacing w:line="259" w:lineRule="auto"/>
        <w:rPr>
          <w:rFonts w:eastAsia="Arial"/>
        </w:rPr>
      </w:pPr>
      <w:r w:rsidRPr="00CF2623">
        <w:rPr>
          <w:rFonts w:eastAsia="Arial"/>
        </w:rPr>
        <w:t>I can distinguish between algebraic expressions and equations and inequalities. I have used a variety of methods, including trial and improvement where appropriate, to solve equations and inequalities in the first degree which may include brackets and unknowns on one or both sides. I can check my answers using substitution.</w:t>
      </w:r>
    </w:p>
    <w:p w14:paraId="0D6CA81C" w14:textId="0CB98AFC" w:rsidR="460E86B7" w:rsidRPr="00CF2623" w:rsidRDefault="460E86B7" w:rsidP="460E86B7">
      <w:pPr>
        <w:spacing w:line="259" w:lineRule="auto"/>
        <w:rPr>
          <w:rFonts w:eastAsia="Arial"/>
        </w:rPr>
      </w:pPr>
      <w:r w:rsidRPr="00CF2623">
        <w:rPr>
          <w:rFonts w:eastAsia="Arial"/>
        </w:rPr>
        <w:t>I have used equations and inequalities in the first degree to represent and model real-life situations and solve problems. I can interpret my answers and check that they make sense in the context.</w:t>
      </w:r>
    </w:p>
    <w:p w14:paraId="262A5159" w14:textId="07EAA918" w:rsidR="460E86B7" w:rsidRPr="00CF2623" w:rsidRDefault="460E86B7" w:rsidP="460E86B7">
      <w:pPr>
        <w:spacing w:line="259" w:lineRule="auto"/>
        <w:rPr>
          <w:rFonts w:eastAsia="Arial"/>
        </w:rPr>
      </w:pPr>
      <w:r w:rsidRPr="00CF2623">
        <w:rPr>
          <w:rFonts w:eastAsia="Arial"/>
        </w:rPr>
        <w:lastRenderedPageBreak/>
        <w:t>I can recognise linear sequences and can generalise them using algebra. I can find, describe and use the nth term. I can describe and use the term-to-term rule for simple iterative sequences. I can apply my knowledge of sequences to solve real-life and mathematical problems.</w:t>
      </w:r>
    </w:p>
    <w:p w14:paraId="6F87D80E" w14:textId="08BBFBFD" w:rsidR="460E86B7" w:rsidRPr="00CF2623" w:rsidRDefault="460E86B7" w:rsidP="460E86B7">
      <w:r w:rsidRPr="00CF2623">
        <w:rPr>
          <w:rFonts w:eastAsia="Arial"/>
        </w:rPr>
        <w:t xml:space="preserve">I can recognise, draw, sketch and interpret linear graphs and investigate graphs using written and digital technologies. I can demonstrate an understanding of each of the terms in the equation of a straight line. I can explore the effect on the line when the constant or coefficient is changed. </w:t>
      </w:r>
    </w:p>
    <w:p w14:paraId="19404BFE" w14:textId="77777777" w:rsidR="00065C23" w:rsidRPr="00CF2623" w:rsidRDefault="460E86B7" w:rsidP="009F09E0">
      <w:pPr>
        <w:pStyle w:val="Heading4"/>
      </w:pPr>
      <w:r w:rsidRPr="00CF2623">
        <w:t>Progression step 5</w:t>
      </w:r>
    </w:p>
    <w:p w14:paraId="0F433E84" w14:textId="7B9E66C2" w:rsidR="460E86B7" w:rsidRPr="00CF2623" w:rsidRDefault="460E86B7" w:rsidP="460E86B7">
      <w:pPr>
        <w:spacing w:line="259" w:lineRule="auto"/>
        <w:rPr>
          <w:rFonts w:eastAsia="Arial"/>
        </w:rPr>
      </w:pPr>
      <w:r w:rsidRPr="00CF2623">
        <w:rPr>
          <w:rFonts w:eastAsia="Arial"/>
        </w:rPr>
        <w:t>I can fluently manipulate algebraic expressions by expanding double brackets, factorising quadratic expressions and changing the subject of a formula where the subject appears in more than one term. I can simplify and manipulate algebraic fractions.</w:t>
      </w:r>
    </w:p>
    <w:p w14:paraId="0F8866F6" w14:textId="40EF329C" w:rsidR="460E86B7" w:rsidRPr="00CF2623" w:rsidRDefault="460E86B7" w:rsidP="460E86B7">
      <w:pPr>
        <w:spacing w:line="259" w:lineRule="auto"/>
        <w:rPr>
          <w:rFonts w:eastAsia="Arial"/>
        </w:rPr>
      </w:pPr>
      <w:r w:rsidRPr="00CF2623">
        <w:rPr>
          <w:rFonts w:eastAsia="Arial"/>
        </w:rPr>
        <w:t>I can solve a range of linear and higher order equations, and inequalities, including simultaneous, quadratic and trigonometric equations, using numerical, graphical and algebraic methods where appropriate and I can interpret the meaning of the answer, or answers, checking for reasonableness.</w:t>
      </w:r>
    </w:p>
    <w:p w14:paraId="10902C78" w14:textId="6FB7A066" w:rsidR="460E86B7" w:rsidRPr="00CF2623" w:rsidRDefault="460E86B7" w:rsidP="460E86B7">
      <w:pPr>
        <w:spacing w:line="259" w:lineRule="auto"/>
        <w:rPr>
          <w:rFonts w:eastAsia="Arial"/>
        </w:rPr>
      </w:pPr>
      <w:r w:rsidRPr="00CF2623">
        <w:rPr>
          <w:rFonts w:eastAsia="Arial"/>
        </w:rPr>
        <w:t xml:space="preserve">I have used equations and inequalities, and relevant graphs, to model and solve problems in real-life and mathematical contexts, including those which describe proportion and exponentiation, and I can use my knowledge of the real world and number sense to predict and check my interpretations of these. </w:t>
      </w:r>
    </w:p>
    <w:p w14:paraId="3B8406C3" w14:textId="4A1625E9" w:rsidR="460E86B7" w:rsidRPr="00CF2623" w:rsidRDefault="460E86B7" w:rsidP="460E86B7">
      <w:pPr>
        <w:spacing w:line="259" w:lineRule="auto"/>
        <w:rPr>
          <w:rFonts w:eastAsia="Arial"/>
        </w:rPr>
      </w:pPr>
      <w:r w:rsidRPr="00CF2623">
        <w:rPr>
          <w:rFonts w:eastAsia="Arial"/>
        </w:rPr>
        <w:t xml:space="preserve">I can recognise and generalise simple non-linear sequences using algebra. </w:t>
      </w:r>
    </w:p>
    <w:p w14:paraId="3E7C0C84" w14:textId="4CC4AA77" w:rsidR="460E86B7" w:rsidRPr="00CF2623" w:rsidRDefault="460E86B7" w:rsidP="460E86B7">
      <w:pPr>
        <w:spacing w:line="259" w:lineRule="auto"/>
        <w:rPr>
          <w:rFonts w:eastAsia="Arial"/>
        </w:rPr>
      </w:pPr>
      <w:r w:rsidRPr="00CF2623">
        <w:rPr>
          <w:rFonts w:eastAsia="Arial"/>
        </w:rPr>
        <w:t>I can understand the concept of an identity and can translate statements describing mathematical relationships into algebraic models using expressions and equations.</w:t>
      </w:r>
    </w:p>
    <w:p w14:paraId="71924187" w14:textId="38C25A33" w:rsidR="460E86B7" w:rsidRPr="00CF2623" w:rsidRDefault="460E86B7" w:rsidP="460E86B7">
      <w:pPr>
        <w:rPr>
          <w:rFonts w:eastAsia="Arial"/>
        </w:rPr>
      </w:pPr>
      <w:r w:rsidRPr="00CF2623">
        <w:rPr>
          <w:rFonts w:eastAsia="Arial"/>
        </w:rPr>
        <w:t>I have investigated a variety of non-linear graphs (including quadratic, cubic and reciprocals) using written and digital technologies. I can demonstrate an understanding of the effect of the coefficients, indices and constants on the shape of the graph. I can determine the gradient at a point and the area under a graph and understand what these represent. I can use graphs to solve problems.</w:t>
      </w:r>
    </w:p>
    <w:p w14:paraId="130B34A4" w14:textId="77777777" w:rsidR="00E02F83" w:rsidRPr="00CF2623" w:rsidRDefault="00E02F83" w:rsidP="460E86B7"/>
    <w:p w14:paraId="06228073" w14:textId="77777777" w:rsidR="00E02F83" w:rsidRPr="00CF2623" w:rsidRDefault="00E02F83">
      <w:pPr>
        <w:spacing w:before="0" w:after="200"/>
        <w:textAlignment w:val="auto"/>
        <w:rPr>
          <w:b/>
          <w:bCs/>
          <w:sz w:val="28"/>
          <w:szCs w:val="28"/>
          <w:shd w:val="clear" w:color="auto" w:fill="FFFFFF"/>
          <w:lang w:eastAsia="en-GB"/>
        </w:rPr>
      </w:pPr>
      <w:r w:rsidRPr="00CF2623">
        <w:br w:type="page"/>
      </w:r>
    </w:p>
    <w:p w14:paraId="60B1AAD8" w14:textId="2FEF3073" w:rsidR="00065C23" w:rsidRPr="00D04857" w:rsidRDefault="00065C23" w:rsidP="00885064">
      <w:pPr>
        <w:pStyle w:val="Heading3"/>
      </w:pPr>
      <w:r w:rsidRPr="00D04857">
        <w:lastRenderedPageBreak/>
        <w:t>Planning for learning</w:t>
      </w:r>
    </w:p>
    <w:p w14:paraId="6D259448" w14:textId="77777777" w:rsidR="00E07D01" w:rsidRPr="006B45BF" w:rsidRDefault="00E07D01" w:rsidP="00E07D01">
      <w:pPr>
        <w:rPr>
          <w:rFonts w:eastAsia="Arial"/>
          <w:b/>
        </w:rPr>
      </w:pPr>
      <w:r w:rsidRPr="006B45BF">
        <w:rPr>
          <w:rFonts w:eastAsia="Arial"/>
          <w:b/>
        </w:rPr>
        <w:t xml:space="preserve">What learners need to experience, to know, or </w:t>
      </w:r>
      <w:r>
        <w:rPr>
          <w:rFonts w:eastAsia="Arial"/>
          <w:b/>
        </w:rPr>
        <w:t>be able to do</w:t>
      </w:r>
      <w:r w:rsidRPr="006B45BF">
        <w:rPr>
          <w:rFonts w:eastAsia="Arial"/>
          <w:b/>
        </w:rPr>
        <w:t>:</w:t>
      </w:r>
    </w:p>
    <w:p w14:paraId="1AF41223" w14:textId="29A0CD4E" w:rsidR="00065C23" w:rsidRDefault="460E86B7" w:rsidP="009F09E0">
      <w:pPr>
        <w:pStyle w:val="Heading4"/>
      </w:pPr>
      <w:r>
        <w:t>Progression step 1</w:t>
      </w:r>
    </w:p>
    <w:p w14:paraId="4AC2B1B7" w14:textId="77777777" w:rsidR="00D6537E" w:rsidRPr="00D6537E" w:rsidRDefault="460E86B7" w:rsidP="00D6537E">
      <w:pPr>
        <w:pStyle w:val="ListParagraph"/>
        <w:numPr>
          <w:ilvl w:val="0"/>
          <w:numId w:val="38"/>
        </w:numPr>
      </w:pPr>
      <w:r w:rsidRPr="00D6537E">
        <w:rPr>
          <w:rFonts w:eastAsia="Arial"/>
        </w:rPr>
        <w:t xml:space="preserve">Learners explore, copy, repeat, continue and generate a range of simple patterns and sequences using a multi-sensory approach. </w:t>
      </w:r>
    </w:p>
    <w:p w14:paraId="707AB00A" w14:textId="27933B0A" w:rsidR="00D6537E" w:rsidRPr="00D6537E" w:rsidRDefault="00D6537E" w:rsidP="00D6537E">
      <w:pPr>
        <w:pStyle w:val="ListParagraph"/>
        <w:numPr>
          <w:ilvl w:val="0"/>
          <w:numId w:val="38"/>
        </w:numPr>
      </w:pPr>
      <w:r>
        <w:rPr>
          <w:rFonts w:eastAsia="Arial"/>
        </w:rPr>
        <w:t>They</w:t>
      </w:r>
      <w:r w:rsidR="460E86B7" w:rsidRPr="00D6537E">
        <w:rPr>
          <w:rFonts w:eastAsia="Arial"/>
        </w:rPr>
        <w:t xml:space="preserve"> start to predict what will come next, through shared stories, pictures and rhymes that have a pattern element. </w:t>
      </w:r>
    </w:p>
    <w:p w14:paraId="3146C1FD" w14:textId="2A288B74" w:rsidR="460E86B7" w:rsidRPr="00D6537E" w:rsidRDefault="460E86B7" w:rsidP="00D6537E">
      <w:pPr>
        <w:pStyle w:val="ListParagraph"/>
        <w:numPr>
          <w:ilvl w:val="0"/>
          <w:numId w:val="38"/>
        </w:numPr>
      </w:pPr>
      <w:r w:rsidRPr="00D6537E">
        <w:rPr>
          <w:rFonts w:eastAsia="Arial"/>
        </w:rPr>
        <w:t xml:space="preserve">Through active experience, learners demonstrate an understanding of equality, and inequality, and how these can be preserved when numbers are changed, using language of comparison and equality.  </w:t>
      </w:r>
    </w:p>
    <w:p w14:paraId="6698F121" w14:textId="77777777" w:rsidR="00065C23" w:rsidRPr="00D6537E" w:rsidRDefault="460E86B7" w:rsidP="009F09E0">
      <w:pPr>
        <w:pStyle w:val="Heading4"/>
      </w:pPr>
      <w:r w:rsidRPr="00D6537E">
        <w:t>Progression step 2</w:t>
      </w:r>
    </w:p>
    <w:p w14:paraId="66287A47" w14:textId="77777777" w:rsidR="00D6537E" w:rsidRPr="00D6537E" w:rsidRDefault="460E86B7" w:rsidP="00D6537E">
      <w:pPr>
        <w:pStyle w:val="ListParagraph"/>
        <w:numPr>
          <w:ilvl w:val="0"/>
          <w:numId w:val="39"/>
        </w:numPr>
      </w:pPr>
      <w:r w:rsidRPr="00D6537E">
        <w:rPr>
          <w:rFonts w:eastAsia="Arial"/>
        </w:rPr>
        <w:t>Through experiential learning</w:t>
      </w:r>
      <w:r w:rsidR="00D6537E">
        <w:rPr>
          <w:rFonts w:eastAsia="Arial"/>
        </w:rPr>
        <w:t>,</w:t>
      </w:r>
      <w:r w:rsidRPr="00D6537E">
        <w:rPr>
          <w:rFonts w:eastAsia="Arial"/>
        </w:rPr>
        <w:t xml:space="preserve"> general laws and rules of arithmetic can be expressed and used. </w:t>
      </w:r>
    </w:p>
    <w:p w14:paraId="12900C6A" w14:textId="77777777" w:rsidR="00D6537E" w:rsidRPr="00D6537E" w:rsidRDefault="460E86B7" w:rsidP="00D6537E">
      <w:pPr>
        <w:pStyle w:val="ListParagraph"/>
        <w:numPr>
          <w:ilvl w:val="0"/>
          <w:numId w:val="39"/>
        </w:numPr>
      </w:pPr>
      <w:r w:rsidRPr="00D6537E">
        <w:rPr>
          <w:rFonts w:eastAsia="Arial"/>
        </w:rPr>
        <w:t xml:space="preserve">Learners begin to use equal and inequality signs in the context of finding unknowns. </w:t>
      </w:r>
    </w:p>
    <w:p w14:paraId="2E6FF685" w14:textId="77777777" w:rsidR="00D6537E" w:rsidRPr="00D6537E" w:rsidRDefault="00D6537E" w:rsidP="00D6537E">
      <w:pPr>
        <w:pStyle w:val="ListParagraph"/>
        <w:numPr>
          <w:ilvl w:val="0"/>
          <w:numId w:val="39"/>
        </w:numPr>
      </w:pPr>
      <w:r>
        <w:rPr>
          <w:rFonts w:eastAsia="Arial"/>
        </w:rPr>
        <w:t>They</w:t>
      </w:r>
      <w:r w:rsidR="460E86B7" w:rsidRPr="00D6537E">
        <w:rPr>
          <w:rFonts w:eastAsia="Arial"/>
        </w:rPr>
        <w:t xml:space="preserve"> explore and describe sequences of whole numbers with a common difference between terms. </w:t>
      </w:r>
    </w:p>
    <w:p w14:paraId="7A2C357B" w14:textId="77777777" w:rsidR="00D6537E" w:rsidRPr="00D6537E" w:rsidRDefault="460E86B7" w:rsidP="00D6537E">
      <w:pPr>
        <w:pStyle w:val="ListParagraph"/>
        <w:numPr>
          <w:ilvl w:val="0"/>
          <w:numId w:val="39"/>
        </w:numPr>
      </w:pPr>
      <w:r w:rsidRPr="00D6537E">
        <w:rPr>
          <w:rFonts w:eastAsia="Arial"/>
        </w:rPr>
        <w:t xml:space="preserve">They find missing terms and continue sequences. </w:t>
      </w:r>
    </w:p>
    <w:p w14:paraId="36E1D5F6" w14:textId="744232E0" w:rsidR="00D6537E" w:rsidRPr="00D6537E" w:rsidRDefault="00D6537E" w:rsidP="00D6537E">
      <w:pPr>
        <w:pStyle w:val="ListParagraph"/>
        <w:numPr>
          <w:ilvl w:val="0"/>
          <w:numId w:val="39"/>
        </w:numPr>
      </w:pPr>
      <w:r w:rsidRPr="00D6537E">
        <w:rPr>
          <w:rFonts w:eastAsia="Arial"/>
        </w:rPr>
        <w:t xml:space="preserve">They </w:t>
      </w:r>
      <w:r w:rsidR="460E86B7" w:rsidRPr="00D6537E">
        <w:rPr>
          <w:rFonts w:eastAsia="Arial"/>
        </w:rPr>
        <w:t xml:space="preserve">understand that Robert Recorde’s equals sign is placed between two or more expressions that have the same value. </w:t>
      </w:r>
    </w:p>
    <w:p w14:paraId="161106C5" w14:textId="57D90122" w:rsidR="00D6537E" w:rsidRPr="00D6537E" w:rsidRDefault="00D6537E" w:rsidP="00D6537E">
      <w:pPr>
        <w:pStyle w:val="ListParagraph"/>
        <w:numPr>
          <w:ilvl w:val="0"/>
          <w:numId w:val="39"/>
        </w:numPr>
      </w:pPr>
      <w:r w:rsidRPr="00D6537E">
        <w:rPr>
          <w:rFonts w:eastAsia="Arial"/>
        </w:rPr>
        <w:t xml:space="preserve">They </w:t>
      </w:r>
      <w:r w:rsidR="460E86B7" w:rsidRPr="00D6537E">
        <w:rPr>
          <w:rFonts w:eastAsia="Arial"/>
        </w:rPr>
        <w:t xml:space="preserve">recognise commutativity of addition and multiplication using objects, diagrams and numbers. </w:t>
      </w:r>
    </w:p>
    <w:p w14:paraId="076DA60C" w14:textId="0C4FD230" w:rsidR="460E86B7" w:rsidRPr="00D6537E" w:rsidRDefault="00D6537E" w:rsidP="00D6537E">
      <w:pPr>
        <w:pStyle w:val="ListParagraph"/>
        <w:numPr>
          <w:ilvl w:val="0"/>
          <w:numId w:val="39"/>
        </w:numPr>
      </w:pPr>
      <w:r w:rsidRPr="00D6537E">
        <w:rPr>
          <w:rFonts w:eastAsia="Arial"/>
        </w:rPr>
        <w:t xml:space="preserve">They </w:t>
      </w:r>
      <w:r w:rsidR="460E86B7" w:rsidRPr="00D6537E">
        <w:rPr>
          <w:rFonts w:eastAsia="Arial"/>
        </w:rPr>
        <w:t>can reason logically using equality and arithmetical laws.</w:t>
      </w:r>
    </w:p>
    <w:p w14:paraId="6064F988" w14:textId="77777777" w:rsidR="00065C23" w:rsidRPr="00D6537E" w:rsidRDefault="460E86B7" w:rsidP="009F09E0">
      <w:pPr>
        <w:pStyle w:val="Heading4"/>
      </w:pPr>
      <w:r w:rsidRPr="00D6537E">
        <w:t>Progression step 3</w:t>
      </w:r>
    </w:p>
    <w:p w14:paraId="7F24DD2C" w14:textId="77777777" w:rsidR="00D6537E" w:rsidRPr="00D6537E" w:rsidRDefault="460E86B7" w:rsidP="00D6537E">
      <w:pPr>
        <w:pStyle w:val="ListParagraph"/>
        <w:numPr>
          <w:ilvl w:val="0"/>
          <w:numId w:val="40"/>
        </w:numPr>
      </w:pPr>
      <w:r w:rsidRPr="00D6537E">
        <w:rPr>
          <w:rFonts w:eastAsia="Arial"/>
        </w:rPr>
        <w:t xml:space="preserve">Through a broad range of experiences learners describe relations where these depend on equality, equivalence and the commutative, associative and distributive laws. </w:t>
      </w:r>
    </w:p>
    <w:p w14:paraId="4680EFE8" w14:textId="482F3EF9" w:rsidR="00D6537E" w:rsidRPr="00D6537E" w:rsidRDefault="00CF2623" w:rsidP="00D6537E">
      <w:pPr>
        <w:pStyle w:val="ListParagraph"/>
        <w:numPr>
          <w:ilvl w:val="0"/>
          <w:numId w:val="40"/>
        </w:numPr>
      </w:pPr>
      <w:r w:rsidRPr="00D6537E">
        <w:rPr>
          <w:rFonts w:eastAsia="Arial"/>
        </w:rPr>
        <w:t xml:space="preserve">They </w:t>
      </w:r>
      <w:r w:rsidR="460E86B7" w:rsidRPr="00D6537E">
        <w:rPr>
          <w:rFonts w:eastAsia="Arial"/>
        </w:rPr>
        <w:t xml:space="preserve">describe visual patterns and numerical sequences in words, including generating rules. </w:t>
      </w:r>
    </w:p>
    <w:p w14:paraId="6B830CC8" w14:textId="47EA3B1B" w:rsidR="00D6537E" w:rsidRPr="00D6537E" w:rsidRDefault="00D6537E" w:rsidP="00D6537E">
      <w:pPr>
        <w:pStyle w:val="ListParagraph"/>
        <w:numPr>
          <w:ilvl w:val="0"/>
          <w:numId w:val="40"/>
        </w:numPr>
      </w:pPr>
      <w:r w:rsidRPr="00D6537E">
        <w:rPr>
          <w:rFonts w:eastAsia="Arial"/>
        </w:rPr>
        <w:t xml:space="preserve">They </w:t>
      </w:r>
      <w:r w:rsidR="460E86B7" w:rsidRPr="00D6537E">
        <w:rPr>
          <w:rFonts w:eastAsia="Arial"/>
        </w:rPr>
        <w:t xml:space="preserve">model simple problem situations using words and symbols to create equations from which they can find an unknown value. </w:t>
      </w:r>
    </w:p>
    <w:p w14:paraId="76F8BD7F" w14:textId="77777777" w:rsidR="00D6537E" w:rsidRPr="00D6537E" w:rsidRDefault="460E86B7" w:rsidP="00D6537E">
      <w:pPr>
        <w:pStyle w:val="ListParagraph"/>
        <w:numPr>
          <w:ilvl w:val="0"/>
          <w:numId w:val="40"/>
        </w:numPr>
      </w:pPr>
      <w:r w:rsidRPr="00D6537E">
        <w:rPr>
          <w:rFonts w:eastAsia="Arial"/>
        </w:rPr>
        <w:t xml:space="preserve">They understand that a function can transform a set of numbers to a new set of numbers according to a rule. </w:t>
      </w:r>
    </w:p>
    <w:p w14:paraId="5B55D967" w14:textId="59898085" w:rsidR="460E86B7" w:rsidRPr="00D6537E" w:rsidRDefault="00D6537E" w:rsidP="00D6537E">
      <w:pPr>
        <w:pStyle w:val="ListParagraph"/>
        <w:numPr>
          <w:ilvl w:val="0"/>
          <w:numId w:val="40"/>
        </w:numPr>
      </w:pPr>
      <w:r w:rsidRPr="00D6537E">
        <w:rPr>
          <w:rFonts w:eastAsia="Arial"/>
        </w:rPr>
        <w:t xml:space="preserve">They </w:t>
      </w:r>
      <w:r w:rsidR="460E86B7" w:rsidRPr="00D6537E">
        <w:rPr>
          <w:rFonts w:eastAsia="Arial"/>
        </w:rPr>
        <w:t xml:space="preserve">move between concrete to abstract representations throughout their mathematical work. </w:t>
      </w:r>
    </w:p>
    <w:p w14:paraId="6BD85B13" w14:textId="77777777" w:rsidR="00065C23" w:rsidRPr="00D6537E" w:rsidRDefault="460E86B7" w:rsidP="009F09E0">
      <w:pPr>
        <w:pStyle w:val="Heading4"/>
      </w:pPr>
      <w:r w:rsidRPr="00D6537E">
        <w:t>Progression step 4</w:t>
      </w:r>
    </w:p>
    <w:p w14:paraId="6726F1FA" w14:textId="77777777" w:rsidR="00CF2623" w:rsidRPr="00CF2623" w:rsidRDefault="460E86B7" w:rsidP="00CF2623">
      <w:pPr>
        <w:pStyle w:val="ListParagraph"/>
        <w:numPr>
          <w:ilvl w:val="0"/>
          <w:numId w:val="41"/>
        </w:numPr>
      </w:pPr>
      <w:r w:rsidRPr="00CF2623">
        <w:rPr>
          <w:rFonts w:eastAsia="Arial"/>
        </w:rPr>
        <w:t xml:space="preserve">Through a broad range of experiences learners appreciate the power of mathematics to express relationships concisely and in forms that are universally understood. </w:t>
      </w:r>
    </w:p>
    <w:p w14:paraId="58358DA9" w14:textId="77777777" w:rsidR="00CF2623" w:rsidRPr="00CF2623" w:rsidRDefault="00CF2623" w:rsidP="00CF2623">
      <w:pPr>
        <w:pStyle w:val="ListParagraph"/>
        <w:numPr>
          <w:ilvl w:val="0"/>
          <w:numId w:val="41"/>
        </w:numPr>
      </w:pPr>
      <w:r>
        <w:rPr>
          <w:rFonts w:eastAsia="Arial"/>
        </w:rPr>
        <w:t>They</w:t>
      </w:r>
      <w:r w:rsidR="460E86B7" w:rsidRPr="00CF2623">
        <w:rPr>
          <w:rFonts w:eastAsia="Arial"/>
        </w:rPr>
        <w:t xml:space="preserve"> express the laws of arithmetic</w:t>
      </w:r>
      <w:r w:rsidR="460E86B7" w:rsidRPr="00CF2623">
        <w:rPr>
          <w:rFonts w:eastAsia="Arial"/>
          <w:color w:val="FF0000"/>
        </w:rPr>
        <w:t xml:space="preserve"> </w:t>
      </w:r>
      <w:r w:rsidR="460E86B7" w:rsidRPr="00CF2623">
        <w:rPr>
          <w:rFonts w:eastAsia="Arial"/>
        </w:rPr>
        <w:t xml:space="preserve">using algebraic notation, developing their conceptual understanding of a variable. </w:t>
      </w:r>
    </w:p>
    <w:p w14:paraId="24561479" w14:textId="77777777" w:rsidR="00CF2623" w:rsidRPr="00CF2623" w:rsidRDefault="460E86B7" w:rsidP="00CF2623">
      <w:pPr>
        <w:pStyle w:val="ListParagraph"/>
        <w:numPr>
          <w:ilvl w:val="0"/>
          <w:numId w:val="41"/>
        </w:numPr>
      </w:pPr>
      <w:r w:rsidRPr="00CF2623">
        <w:rPr>
          <w:rFonts w:eastAsia="Arial"/>
        </w:rPr>
        <w:lastRenderedPageBreak/>
        <w:t xml:space="preserve">They explore, generate, identify and represent linear patterns in a variety of contexts. </w:t>
      </w:r>
    </w:p>
    <w:p w14:paraId="0EA96B0D" w14:textId="77777777" w:rsidR="00CF2623" w:rsidRPr="00CF2623" w:rsidRDefault="460E86B7" w:rsidP="00CF2623">
      <w:pPr>
        <w:pStyle w:val="ListParagraph"/>
        <w:numPr>
          <w:ilvl w:val="0"/>
          <w:numId w:val="41"/>
        </w:numPr>
      </w:pPr>
      <w:r w:rsidRPr="00CF2623">
        <w:rPr>
          <w:rFonts w:eastAsia="Arial"/>
        </w:rPr>
        <w:t xml:space="preserve">They model real life situations using equations and inequalities to solve problems, considering the accuracy of their solutions. </w:t>
      </w:r>
    </w:p>
    <w:p w14:paraId="0B1F83E6" w14:textId="772C12AD" w:rsidR="00CF2623" w:rsidRPr="00CF2623" w:rsidRDefault="00CF2623" w:rsidP="00CF2623">
      <w:pPr>
        <w:pStyle w:val="ListParagraph"/>
        <w:numPr>
          <w:ilvl w:val="0"/>
          <w:numId w:val="41"/>
        </w:numPr>
      </w:pPr>
      <w:r w:rsidRPr="00D6537E">
        <w:rPr>
          <w:rFonts w:eastAsia="Arial"/>
        </w:rPr>
        <w:t xml:space="preserve">They </w:t>
      </w:r>
      <w:r w:rsidR="460E86B7" w:rsidRPr="00CF2623">
        <w:rPr>
          <w:rFonts w:eastAsia="Arial"/>
        </w:rPr>
        <w:t xml:space="preserve">explore equations graphically using digital technologies. </w:t>
      </w:r>
    </w:p>
    <w:p w14:paraId="361634F4" w14:textId="32676805" w:rsidR="00CF2623" w:rsidRPr="00CF2623" w:rsidRDefault="00CF2623" w:rsidP="00CF2623">
      <w:pPr>
        <w:pStyle w:val="ListParagraph"/>
        <w:numPr>
          <w:ilvl w:val="0"/>
          <w:numId w:val="41"/>
        </w:numPr>
      </w:pPr>
      <w:r w:rsidRPr="00D6537E">
        <w:rPr>
          <w:rFonts w:eastAsia="Arial"/>
        </w:rPr>
        <w:t xml:space="preserve">They </w:t>
      </w:r>
      <w:r w:rsidR="460E86B7" w:rsidRPr="00CF2623">
        <w:rPr>
          <w:rFonts w:eastAsia="Arial"/>
        </w:rPr>
        <w:t xml:space="preserve">explore numerical and physical sequences both via pen and paper and digitally. </w:t>
      </w:r>
    </w:p>
    <w:p w14:paraId="1D701D72" w14:textId="530085E9" w:rsidR="460E86B7" w:rsidRPr="00D6537E" w:rsidRDefault="00CF2623" w:rsidP="00CF2623">
      <w:pPr>
        <w:pStyle w:val="ListParagraph"/>
        <w:numPr>
          <w:ilvl w:val="0"/>
          <w:numId w:val="41"/>
        </w:numPr>
      </w:pPr>
      <w:r w:rsidRPr="00D6537E">
        <w:rPr>
          <w:rFonts w:eastAsia="Arial"/>
        </w:rPr>
        <w:t xml:space="preserve">They </w:t>
      </w:r>
      <w:r w:rsidR="460E86B7" w:rsidRPr="00CF2623">
        <w:rPr>
          <w:rFonts w:eastAsia="Arial"/>
        </w:rPr>
        <w:t>investigate graphs in realistic situations which include rates of change.</w:t>
      </w:r>
    </w:p>
    <w:p w14:paraId="168A4BF8" w14:textId="77777777" w:rsidR="00065C23" w:rsidRPr="00D6537E" w:rsidRDefault="460E86B7" w:rsidP="009F09E0">
      <w:pPr>
        <w:pStyle w:val="Heading4"/>
      </w:pPr>
      <w:r w:rsidRPr="00D6537E">
        <w:t>Progression step 5</w:t>
      </w:r>
    </w:p>
    <w:p w14:paraId="5AB8BE12" w14:textId="77777777" w:rsidR="00CF2623" w:rsidRPr="00CF2623" w:rsidRDefault="460E86B7" w:rsidP="00CF2623">
      <w:pPr>
        <w:pStyle w:val="ListParagraph"/>
        <w:numPr>
          <w:ilvl w:val="0"/>
          <w:numId w:val="42"/>
        </w:numPr>
      </w:pPr>
      <w:r w:rsidRPr="00CF2623">
        <w:rPr>
          <w:rFonts w:eastAsia="Arial"/>
        </w:rPr>
        <w:t xml:space="preserve">Through a broad range of experiences learners create multiple representations of a mathematical concept. </w:t>
      </w:r>
    </w:p>
    <w:p w14:paraId="205ADF39" w14:textId="77777777" w:rsidR="00CF2623" w:rsidRPr="00CF2623" w:rsidRDefault="460E86B7" w:rsidP="00CF2623">
      <w:pPr>
        <w:pStyle w:val="ListParagraph"/>
        <w:numPr>
          <w:ilvl w:val="0"/>
          <w:numId w:val="42"/>
        </w:numPr>
      </w:pPr>
      <w:r w:rsidRPr="00CF2623">
        <w:rPr>
          <w:rFonts w:eastAsia="Arial"/>
        </w:rPr>
        <w:t xml:space="preserve">They explore connections between equations and expressions with geometric, numerical and graphical representations and understand their equivalence. </w:t>
      </w:r>
    </w:p>
    <w:p w14:paraId="79826828" w14:textId="32A1BC53" w:rsidR="00CF2623" w:rsidRPr="00CF2623" w:rsidRDefault="00CF2623" w:rsidP="00CF2623">
      <w:pPr>
        <w:pStyle w:val="ListParagraph"/>
        <w:numPr>
          <w:ilvl w:val="0"/>
          <w:numId w:val="42"/>
        </w:numPr>
      </w:pPr>
      <w:r w:rsidRPr="00D6537E">
        <w:rPr>
          <w:rFonts w:eastAsia="Arial"/>
        </w:rPr>
        <w:t xml:space="preserve">They </w:t>
      </w:r>
      <w:r w:rsidR="460E86B7" w:rsidRPr="00CF2623">
        <w:rPr>
          <w:rFonts w:eastAsia="Arial"/>
        </w:rPr>
        <w:t xml:space="preserve">explore, generate and identify non-linear patterns and express them algebraically. </w:t>
      </w:r>
    </w:p>
    <w:p w14:paraId="055CD52C" w14:textId="77777777" w:rsidR="00CF2623" w:rsidRPr="00CF2623" w:rsidRDefault="460E86B7" w:rsidP="00CF2623">
      <w:pPr>
        <w:pStyle w:val="ListParagraph"/>
        <w:numPr>
          <w:ilvl w:val="0"/>
          <w:numId w:val="42"/>
        </w:numPr>
      </w:pPr>
      <w:r w:rsidRPr="00CF2623">
        <w:rPr>
          <w:rFonts w:eastAsia="Arial"/>
        </w:rPr>
        <w:t xml:space="preserve">They explore connections between the attributes of geometric patterns with the algebraic components of their general expressions, which they can explain and justify, thus establishing patterns of thought necessary for mathematical proof. </w:t>
      </w:r>
    </w:p>
    <w:p w14:paraId="7A4CC6AE" w14:textId="05CFFB0A" w:rsidR="00CF2623" w:rsidRPr="00CF2623" w:rsidRDefault="00CF2623" w:rsidP="00CF2623">
      <w:pPr>
        <w:pStyle w:val="ListParagraph"/>
        <w:numPr>
          <w:ilvl w:val="0"/>
          <w:numId w:val="42"/>
        </w:numPr>
      </w:pPr>
      <w:r w:rsidRPr="00D6537E">
        <w:rPr>
          <w:rFonts w:eastAsia="Arial"/>
        </w:rPr>
        <w:t xml:space="preserve">They </w:t>
      </w:r>
      <w:r w:rsidR="460E86B7" w:rsidRPr="00CF2623">
        <w:rPr>
          <w:rFonts w:eastAsia="Arial"/>
        </w:rPr>
        <w:t xml:space="preserve">develop and apply their knowledge of a range of methods such as factorisation, simplification and inverse functions to change the subject of equations involving two or more variables. </w:t>
      </w:r>
    </w:p>
    <w:p w14:paraId="0AB94218" w14:textId="42E7CFD3" w:rsidR="460E86B7" w:rsidRPr="00D6537E" w:rsidRDefault="00CF2623" w:rsidP="00CF2623">
      <w:pPr>
        <w:pStyle w:val="ListParagraph"/>
        <w:numPr>
          <w:ilvl w:val="0"/>
          <w:numId w:val="42"/>
        </w:numPr>
      </w:pPr>
      <w:r w:rsidRPr="00D6537E">
        <w:rPr>
          <w:rFonts w:eastAsia="Arial"/>
        </w:rPr>
        <w:t xml:space="preserve">They </w:t>
      </w:r>
      <w:r w:rsidR="460E86B7" w:rsidRPr="00CF2623">
        <w:rPr>
          <w:rFonts w:eastAsia="Arial"/>
        </w:rPr>
        <w:t>model real life situations identifying variables and constructing polynomials.</w:t>
      </w:r>
    </w:p>
    <w:p w14:paraId="79E2333C" w14:textId="77777777" w:rsidR="00CF2623" w:rsidRDefault="00CF2623">
      <w:pPr>
        <w:spacing w:before="0" w:after="200"/>
        <w:textAlignment w:val="auto"/>
        <w:rPr>
          <w:b/>
          <w:bCs/>
          <w:sz w:val="28"/>
          <w:szCs w:val="28"/>
          <w:shd w:val="clear" w:color="auto" w:fill="FFFFFF"/>
          <w:lang w:eastAsia="en-GB"/>
        </w:rPr>
      </w:pPr>
      <w:r>
        <w:br w:type="page"/>
      </w:r>
    </w:p>
    <w:p w14:paraId="6CA9D2B9" w14:textId="017B7FCB" w:rsidR="00783C5C" w:rsidRPr="00065C23" w:rsidRDefault="00783C5C" w:rsidP="00783C5C">
      <w:pPr>
        <w:pStyle w:val="Heading3"/>
        <w:rPr>
          <w:rFonts w:ascii="Segoe UI" w:hAnsi="Segoe UI" w:cs="Segoe UI"/>
          <w:sz w:val="18"/>
          <w:szCs w:val="18"/>
        </w:rPr>
      </w:pPr>
      <w:r w:rsidRPr="00065C23">
        <w:lastRenderedPageBreak/>
        <w:t>Key links, dependencies and interdependencies</w:t>
      </w:r>
      <w:r>
        <w:t xml:space="preserve"> </w:t>
      </w:r>
      <w:r w:rsidRPr="00065C23">
        <w:rPr>
          <w:u w:val="single"/>
        </w:rPr>
        <w:t>within this</w:t>
      </w:r>
      <w:r>
        <w:rPr>
          <w:u w:val="single"/>
        </w:rPr>
        <w:t xml:space="preserve"> </w:t>
      </w:r>
      <w:r w:rsidRPr="00065C23">
        <w:rPr>
          <w:u w:val="single"/>
        </w:rPr>
        <w:t>area of learning and experience</w:t>
      </w:r>
    </w:p>
    <w:p w14:paraId="4A060030" w14:textId="77777777" w:rsidR="00783C5C" w:rsidRDefault="00783C5C" w:rsidP="00783C5C">
      <w:pPr>
        <w:rPr>
          <w:lang w:eastAsia="en-GB"/>
        </w:rPr>
      </w:pPr>
      <w:r w:rsidRPr="00065C23">
        <w:rPr>
          <w:lang w:eastAsia="en-GB"/>
        </w:rPr>
        <w:t>The different areas of mathematics are highly inter-connected and dependent on one another, and as any teacher of mathematics knows, concepts are built up over time, drawing on prior knowledge and learning often from more than one area of mathematics. What is important, when planning to teach any specific topic, is to work out the prior knowledge the learners need in order to be able to access and understand the new topic.</w:t>
      </w:r>
    </w:p>
    <w:p w14:paraId="63420A60" w14:textId="77777777" w:rsidR="00783C5C" w:rsidRDefault="00783C5C" w:rsidP="00783C5C">
      <w:pPr>
        <w:rPr>
          <w:lang w:eastAsia="en-GB"/>
        </w:rPr>
      </w:pPr>
      <w:r w:rsidRPr="00065C23">
        <w:rPr>
          <w:lang w:eastAsia="en-GB"/>
        </w:rPr>
        <w:t>Algebra, geometry and statistics cannot be taught without a prior understanding of number and consistent reference to numbers, calculations and the number system. As learners progress, they learn to see numerical expressions as relational rather than computational laying foundations for using algebraic symbolisation successfully. The connections between arithmetic and algebra develop tools and skills for abstract reasoning from early learning onwards.</w:t>
      </w:r>
    </w:p>
    <w:p w14:paraId="7794F603" w14:textId="77777777" w:rsidR="00783C5C" w:rsidRDefault="00783C5C" w:rsidP="00783C5C">
      <w:pPr>
        <w:rPr>
          <w:lang w:eastAsia="en-GB"/>
        </w:rPr>
      </w:pPr>
      <w:r w:rsidRPr="00065C23">
        <w:rPr>
          <w:lang w:eastAsia="en-GB"/>
        </w:rPr>
        <w:t>Measure is an aspect of geometrical thinking which is highly connected to number and much of the development of understanding of number can emerge through increasingly sophisticated measuring. Geometric thinking involves reasoning with proportion, which connects with development in number work; it also involves transforming shapes which relates to the use of functions and mapping in algebra.</w:t>
      </w:r>
    </w:p>
    <w:p w14:paraId="28AEDBEF" w14:textId="77777777" w:rsidR="00783C5C" w:rsidRDefault="00783C5C" w:rsidP="00783C5C">
      <w:pPr>
        <w:rPr>
          <w:lang w:eastAsia="en-GB"/>
        </w:rPr>
      </w:pPr>
      <w:r w:rsidRPr="00065C23">
        <w:rPr>
          <w:lang w:eastAsia="en-GB"/>
        </w:rPr>
        <w:t>Probability is expressed through number in various ways,</w:t>
      </w:r>
      <w:r>
        <w:rPr>
          <w:lang w:eastAsia="en-GB"/>
        </w:rPr>
        <w:t xml:space="preserve"> </w:t>
      </w:r>
      <w:r w:rsidRPr="00065C23">
        <w:rPr>
          <w:lang w:eastAsia="en-GB"/>
        </w:rPr>
        <w:t>through the use of</w:t>
      </w:r>
      <w:r>
        <w:rPr>
          <w:lang w:eastAsia="en-GB"/>
        </w:rPr>
        <w:t xml:space="preserve"> </w:t>
      </w:r>
      <w:r w:rsidRPr="00065C23">
        <w:rPr>
          <w:lang w:eastAsia="en-GB"/>
        </w:rPr>
        <w:t>percentages, fractions and decimals and an understanding of the different representations, and the connections between them, is necessary for effective expression of probability. Statistics involves manipulation and representation of data, which involve numerical and geometric thinking.</w:t>
      </w:r>
    </w:p>
    <w:p w14:paraId="573829A1" w14:textId="77777777" w:rsidR="00783C5C" w:rsidRDefault="00783C5C" w:rsidP="00783C5C">
      <w:pPr>
        <w:pStyle w:val="Heading3"/>
      </w:pPr>
      <w:r w:rsidRPr="00065C23">
        <w:t>Key links, dependencies and interdependencies</w:t>
      </w:r>
      <w:r>
        <w:t xml:space="preserve"> </w:t>
      </w:r>
      <w:r w:rsidRPr="00065C23">
        <w:rPr>
          <w:u w:val="single"/>
        </w:rPr>
        <w:t>with other areas of learning and experience</w:t>
      </w:r>
    </w:p>
    <w:p w14:paraId="2A0175CD" w14:textId="0274F9D8" w:rsidR="006B45BF" w:rsidRPr="00CF2623" w:rsidRDefault="006B45BF" w:rsidP="00CF2623">
      <w:pPr>
        <w:rPr>
          <w:rFonts w:eastAsia="Calibri"/>
          <w:b/>
          <w:sz w:val="22"/>
          <w:szCs w:val="22"/>
        </w:rPr>
      </w:pPr>
      <w:r w:rsidRPr="00CF2623">
        <w:rPr>
          <w:rFonts w:eastAsia="Calibri"/>
          <w:b/>
        </w:rPr>
        <w:t>Expressive arts</w:t>
      </w:r>
    </w:p>
    <w:p w14:paraId="1510F81E" w14:textId="77777777" w:rsidR="006B45BF" w:rsidRPr="00CF2623" w:rsidRDefault="006B45BF" w:rsidP="00CF2623">
      <w:pPr>
        <w:pStyle w:val="ListParagraph"/>
        <w:numPr>
          <w:ilvl w:val="0"/>
          <w:numId w:val="44"/>
        </w:numPr>
        <w:rPr>
          <w:rFonts w:asciiTheme="minorHAnsi" w:eastAsiaTheme="minorHAnsi" w:hAnsiTheme="minorHAnsi" w:cstheme="minorBidi"/>
        </w:rPr>
      </w:pPr>
      <w:r w:rsidRPr="00CF2623">
        <w:rPr>
          <w:rFonts w:eastAsia="Calibri"/>
        </w:rPr>
        <w:t>Sequences and patterns</w:t>
      </w:r>
    </w:p>
    <w:p w14:paraId="1656A061" w14:textId="3918DCB2" w:rsidR="006B45BF" w:rsidRPr="00CF2623" w:rsidRDefault="006B45BF" w:rsidP="00CF2623">
      <w:pPr>
        <w:rPr>
          <w:rFonts w:eastAsia="Calibri"/>
          <w:b/>
        </w:rPr>
      </w:pPr>
      <w:r w:rsidRPr="00CF2623">
        <w:rPr>
          <w:rFonts w:eastAsia="Calibri"/>
          <w:b/>
        </w:rPr>
        <w:t>Science and Tech</w:t>
      </w:r>
      <w:r w:rsidR="00CF2623" w:rsidRPr="00CF2623">
        <w:rPr>
          <w:rFonts w:eastAsia="Calibri"/>
          <w:b/>
        </w:rPr>
        <w:t>nology</w:t>
      </w:r>
    </w:p>
    <w:p w14:paraId="14536290" w14:textId="77777777" w:rsidR="006B45BF" w:rsidRPr="00CF2623" w:rsidRDefault="006B45BF" w:rsidP="00CF2623">
      <w:pPr>
        <w:pStyle w:val="ListParagraph"/>
        <w:numPr>
          <w:ilvl w:val="0"/>
          <w:numId w:val="43"/>
        </w:numPr>
        <w:rPr>
          <w:rFonts w:asciiTheme="minorHAnsi" w:eastAsiaTheme="minorHAnsi" w:hAnsiTheme="minorHAnsi" w:cstheme="minorBidi"/>
        </w:rPr>
      </w:pPr>
      <w:r w:rsidRPr="00CF2623">
        <w:rPr>
          <w:rFonts w:eastAsia="Calibri"/>
        </w:rPr>
        <w:t>Concept of the variable</w:t>
      </w:r>
    </w:p>
    <w:p w14:paraId="5DF8E010" w14:textId="77777777" w:rsidR="006B45BF" w:rsidRDefault="006B45BF" w:rsidP="00CF2623">
      <w:pPr>
        <w:pStyle w:val="ListParagraph"/>
        <w:numPr>
          <w:ilvl w:val="0"/>
          <w:numId w:val="43"/>
        </w:numPr>
      </w:pPr>
      <w:r w:rsidRPr="00CF2623">
        <w:rPr>
          <w:rFonts w:eastAsia="Calibri"/>
        </w:rPr>
        <w:t>Equations and formulae</w:t>
      </w:r>
    </w:p>
    <w:p w14:paraId="2FB8B708" w14:textId="77777777" w:rsidR="006B45BF" w:rsidRDefault="006B45BF" w:rsidP="00CF2623">
      <w:pPr>
        <w:pStyle w:val="ListParagraph"/>
        <w:numPr>
          <w:ilvl w:val="0"/>
          <w:numId w:val="43"/>
        </w:numPr>
      </w:pPr>
      <w:r w:rsidRPr="00CF2623">
        <w:rPr>
          <w:rFonts w:eastAsia="Calibri"/>
        </w:rPr>
        <w:t>Direct and inverse proportion</w:t>
      </w:r>
    </w:p>
    <w:p w14:paraId="5C5272FD" w14:textId="77777777" w:rsidR="006B45BF" w:rsidRDefault="006B45BF" w:rsidP="00CF2623">
      <w:pPr>
        <w:pStyle w:val="ListParagraph"/>
        <w:numPr>
          <w:ilvl w:val="0"/>
          <w:numId w:val="43"/>
        </w:numPr>
      </w:pPr>
      <w:r w:rsidRPr="00CF2623">
        <w:rPr>
          <w:rFonts w:eastAsia="Calibri"/>
        </w:rPr>
        <w:t>Patterns and graphs</w:t>
      </w:r>
    </w:p>
    <w:p w14:paraId="73E667B6" w14:textId="39CD55B1" w:rsidR="00A42630" w:rsidRDefault="00A42630">
      <w:pPr>
        <w:spacing w:before="0" w:after="200"/>
        <w:textAlignment w:val="auto"/>
        <w:rPr>
          <w:b/>
          <w:bCs/>
          <w:sz w:val="28"/>
          <w:szCs w:val="28"/>
        </w:rPr>
      </w:pPr>
    </w:p>
    <w:p w14:paraId="33ED1836" w14:textId="77777777" w:rsidR="00CF2623" w:rsidRDefault="00CF2623">
      <w:pPr>
        <w:spacing w:before="0" w:after="200"/>
        <w:textAlignment w:val="auto"/>
        <w:rPr>
          <w:b/>
          <w:bCs/>
          <w:sz w:val="28"/>
          <w:szCs w:val="28"/>
        </w:rPr>
      </w:pPr>
      <w:r>
        <w:br w:type="page"/>
      </w:r>
    </w:p>
    <w:p w14:paraId="76B1BFA2" w14:textId="5901C4F0" w:rsidR="460E86B7" w:rsidRDefault="460E86B7" w:rsidP="00885064">
      <w:pPr>
        <w:pStyle w:val="Heading2"/>
      </w:pPr>
      <w:r w:rsidRPr="460E86B7">
        <w:lastRenderedPageBreak/>
        <w:t>Geometry focuses on spatial relationships involving properties of shape, space, and position; measurement focuses on quantifying phenomena in the physical world.</w:t>
      </w:r>
    </w:p>
    <w:p w14:paraId="3DF9EFB2" w14:textId="34EC254E" w:rsidR="460E86B7" w:rsidRDefault="460E86B7" w:rsidP="460E86B7">
      <w:pPr>
        <w:spacing w:after="200"/>
        <w:rPr>
          <w:rFonts w:eastAsia="Arial"/>
        </w:rPr>
      </w:pPr>
      <w:r w:rsidRPr="460E86B7">
        <w:rPr>
          <w:rFonts w:eastAsia="Arial"/>
        </w:rPr>
        <w:t xml:space="preserve">Geometry involves playing with, manipulating, comparing, naming and classifying shapes and structures.  The study of geometry encourages the development and use of conjecture, deductive reasoning and proof. </w:t>
      </w:r>
      <w:r w:rsidRPr="460E86B7">
        <w:rPr>
          <w:rFonts w:eastAsia="Arial"/>
          <w:color w:val="333333"/>
        </w:rPr>
        <w:t>Measurement allows the magnitude of spatial and abstract features to be quantified, using a variety of standard and non-standard units and can support the development of numerical reasoning.</w:t>
      </w:r>
    </w:p>
    <w:p w14:paraId="4626B638" w14:textId="74A678FE" w:rsidR="460E86B7" w:rsidRDefault="460E86B7" w:rsidP="460E86B7">
      <w:pPr>
        <w:rPr>
          <w:rFonts w:eastAsia="Arial"/>
        </w:rPr>
      </w:pPr>
      <w:r w:rsidRPr="460E86B7">
        <w:rPr>
          <w:rFonts w:eastAsia="Arial"/>
        </w:rPr>
        <w:t>Reasoning about the sizes and properties of shapes and their surrounding spaces provides a means by which to make sense of the physical world and the world of mathematical shapes. Geometry and measurement have applications in many fields, including art, construction, science and technology, engineering and astronomy.</w:t>
      </w:r>
    </w:p>
    <w:p w14:paraId="317C9179" w14:textId="77777777" w:rsidR="00E02F83" w:rsidRDefault="00E02F83" w:rsidP="460E86B7"/>
    <w:p w14:paraId="187BD691" w14:textId="77777777" w:rsidR="00E45697" w:rsidRDefault="00E45697">
      <w:pPr>
        <w:spacing w:before="0" w:after="200"/>
        <w:textAlignment w:val="auto"/>
        <w:rPr>
          <w:b/>
          <w:bCs/>
          <w:sz w:val="28"/>
          <w:szCs w:val="28"/>
          <w:shd w:val="clear" w:color="auto" w:fill="FFFFFF"/>
          <w:lang w:eastAsia="en-GB"/>
        </w:rPr>
      </w:pPr>
      <w:r>
        <w:br w:type="page"/>
      </w:r>
    </w:p>
    <w:p w14:paraId="6653EBBB" w14:textId="21BADB4D" w:rsidR="00065C23" w:rsidRDefault="460E86B7" w:rsidP="00885064">
      <w:pPr>
        <w:pStyle w:val="Heading3"/>
      </w:pPr>
      <w:r>
        <w:lastRenderedPageBreak/>
        <w:t xml:space="preserve">Learning </w:t>
      </w:r>
    </w:p>
    <w:p w14:paraId="652F7ABA" w14:textId="77777777" w:rsidR="00783C5C" w:rsidRDefault="00783C5C" w:rsidP="009F09E0">
      <w:pPr>
        <w:pStyle w:val="Heading4"/>
      </w:pPr>
      <w:r>
        <w:t>Principles of Progression</w:t>
      </w:r>
    </w:p>
    <w:p w14:paraId="6984264E" w14:textId="363BA1E0" w:rsidR="00783C5C" w:rsidRDefault="00783C5C" w:rsidP="00783C5C">
      <w:pPr>
        <w:rPr>
          <w:shd w:val="clear" w:color="auto" w:fill="FFFFFF"/>
          <w:lang w:eastAsia="en-GB"/>
        </w:rPr>
      </w:pPr>
      <w:r w:rsidRPr="00D8454D">
        <w:rPr>
          <w:shd w:val="clear" w:color="auto" w:fill="FFFFFF"/>
          <w:lang w:eastAsia="en-GB"/>
        </w:rPr>
        <w:t xml:space="preserve">The following inter-dependent </w:t>
      </w:r>
      <w:r>
        <w:rPr>
          <w:shd w:val="clear" w:color="auto" w:fill="FFFFFF"/>
          <w:lang w:eastAsia="en-GB"/>
        </w:rPr>
        <w:t>proficiencies</w:t>
      </w:r>
      <w:r w:rsidR="00E843D5">
        <w:rPr>
          <w:rStyle w:val="FootnoteReference"/>
          <w:shd w:val="clear" w:color="auto" w:fill="FFFFFF"/>
          <w:lang w:eastAsia="en-GB"/>
        </w:rPr>
        <w:footnoteReference w:id="3"/>
      </w:r>
      <w:r w:rsidRPr="00D8454D">
        <w:rPr>
          <w:shd w:val="clear" w:color="auto" w:fill="FFFFFF"/>
          <w:lang w:eastAsia="en-GB"/>
        </w:rPr>
        <w:t xml:space="preserve"> have been used in </w:t>
      </w:r>
      <w:r w:rsidR="00FC6133">
        <w:rPr>
          <w:shd w:val="clear" w:color="auto" w:fill="FFFFFF"/>
          <w:lang w:eastAsia="en-GB"/>
        </w:rPr>
        <w:t>developing the descriptions of learning</w:t>
      </w:r>
      <w:r w:rsidRPr="00D8454D">
        <w:rPr>
          <w:shd w:val="clear" w:color="auto" w:fill="FFFFFF"/>
          <w:lang w:eastAsia="en-GB"/>
        </w:rPr>
        <w:t xml:space="preserve"> and are central to progression at each stage of mathematics learning.</w:t>
      </w:r>
    </w:p>
    <w:p w14:paraId="0DBE7E64" w14:textId="77777777" w:rsidR="00783C5C" w:rsidRDefault="00783C5C" w:rsidP="00783C5C">
      <w:pPr>
        <w:rPr>
          <w:shd w:val="clear" w:color="auto" w:fill="FFFFFF"/>
          <w:lang w:eastAsia="en-GB"/>
        </w:rPr>
      </w:pPr>
      <w:r w:rsidRPr="00D8454D">
        <w:rPr>
          <w:shd w:val="clear" w:color="auto" w:fill="FFFFFF"/>
          <w:lang w:eastAsia="en-GB"/>
        </w:rPr>
        <w:t>Numeracy involves applying and connecting these proficiencies in a range of</w:t>
      </w:r>
      <w:r>
        <w:rPr>
          <w:shd w:val="clear" w:color="auto" w:fill="FFFFFF"/>
          <w:lang w:eastAsia="en-GB"/>
        </w:rPr>
        <w:t xml:space="preserve"> </w:t>
      </w:r>
      <w:r w:rsidRPr="00D8454D">
        <w:rPr>
          <w:shd w:val="clear" w:color="auto" w:fill="FFFFFF"/>
          <w:lang w:eastAsia="en-GB"/>
        </w:rPr>
        <w:t>real-life</w:t>
      </w:r>
      <w:r>
        <w:rPr>
          <w:shd w:val="clear" w:color="auto" w:fill="FFFFFF"/>
          <w:lang w:eastAsia="en-GB"/>
        </w:rPr>
        <w:t xml:space="preserve"> </w:t>
      </w:r>
      <w:r w:rsidRPr="00D8454D">
        <w:rPr>
          <w:shd w:val="clear" w:color="auto" w:fill="FFFFFF"/>
          <w:lang w:eastAsia="en-GB"/>
        </w:rPr>
        <w:t>contexts,</w:t>
      </w:r>
      <w:r>
        <w:rPr>
          <w:shd w:val="clear" w:color="auto" w:fill="FFFFFF"/>
          <w:lang w:eastAsia="en-GB"/>
        </w:rPr>
        <w:t xml:space="preserve"> </w:t>
      </w:r>
      <w:r w:rsidRPr="00D8454D">
        <w:rPr>
          <w:shd w:val="clear" w:color="auto" w:fill="FFFFFF"/>
          <w:lang w:eastAsia="en-GB"/>
        </w:rPr>
        <w:t>across the curriculum.</w:t>
      </w:r>
    </w:p>
    <w:p w14:paraId="719CD1B3" w14:textId="7D9E38FB" w:rsidR="00065C23" w:rsidRDefault="460E86B7" w:rsidP="460E86B7">
      <w:pPr>
        <w:rPr>
          <w:lang w:eastAsia="en-GB"/>
        </w:rPr>
      </w:pPr>
      <w:r w:rsidRPr="460E86B7">
        <w:rPr>
          <w:b/>
          <w:bCs/>
          <w:lang w:eastAsia="en-GB"/>
        </w:rPr>
        <w:t>Conceptual understanding</w:t>
      </w:r>
      <w:r w:rsidRPr="460E86B7">
        <w:rPr>
          <w:lang w:eastAsia="en-GB"/>
        </w:rPr>
        <w:t>: Mathematical concepts and ideas should be built on, deepened and connected as learners experience increasingly complex mathematical ideas. Learners demonstrate conceptual understanding through being able to explain and express concepts, find examples (or non-examples) and by being able to represent a concept in different ways, flowing between different representations including verbal, concrete, visual, digital and abstract.</w:t>
      </w:r>
    </w:p>
    <w:p w14:paraId="5DCD21F7" w14:textId="37F16DA0" w:rsidR="00065C23" w:rsidRDefault="460E86B7" w:rsidP="460E86B7">
      <w:pPr>
        <w:rPr>
          <w:lang w:eastAsia="en-GB"/>
        </w:rPr>
      </w:pPr>
      <w:r w:rsidRPr="460E86B7">
        <w:rPr>
          <w:b/>
          <w:bCs/>
          <w:lang w:eastAsia="en-GB"/>
        </w:rPr>
        <w:t>Communication with symbols</w:t>
      </w:r>
      <w:r w:rsidRPr="460E86B7">
        <w:rPr>
          <w:lang w:eastAsia="en-GB"/>
        </w:rPr>
        <w:t>: Learners should understand that the symbols they are using are abstract representations and should develop greater flexibility with the application and manipulation of an increasing range of symbols, understanding the conventions of the symbols they are using.</w:t>
      </w:r>
    </w:p>
    <w:p w14:paraId="5D6B9677" w14:textId="77694F6D" w:rsidR="00065C23" w:rsidRDefault="460E86B7" w:rsidP="460E86B7">
      <w:pPr>
        <w:rPr>
          <w:lang w:eastAsia="en-GB"/>
        </w:rPr>
      </w:pPr>
      <w:r w:rsidRPr="460E86B7">
        <w:rPr>
          <w:b/>
          <w:bCs/>
          <w:lang w:eastAsia="en-GB"/>
        </w:rPr>
        <w:t xml:space="preserve">Strategic competence </w:t>
      </w:r>
      <w:r w:rsidR="00E843D5" w:rsidRPr="00E843D5">
        <w:rPr>
          <w:bCs/>
          <w:lang w:eastAsia="en-GB"/>
        </w:rPr>
        <w:t>(</w:t>
      </w:r>
      <w:r w:rsidRPr="00E843D5">
        <w:rPr>
          <w:lang w:eastAsia="en-GB"/>
        </w:rPr>
        <w:t>formulating</w:t>
      </w:r>
      <w:r w:rsidRPr="460E86B7">
        <w:rPr>
          <w:lang w:eastAsia="en-GB"/>
        </w:rPr>
        <w:t xml:space="preserve"> problems mathematically in order to solve them): Learners should become increasingly independent in recognising and applying the underlying mathematical structures and ideas within a problem, in order to be able to solve them.</w:t>
      </w:r>
    </w:p>
    <w:p w14:paraId="3C9D5A3D" w14:textId="047CBEBC" w:rsidR="00065C23" w:rsidRDefault="460E86B7" w:rsidP="460E86B7">
      <w:pPr>
        <w:rPr>
          <w:lang w:eastAsia="en-GB"/>
        </w:rPr>
      </w:pPr>
      <w:r w:rsidRPr="460E86B7">
        <w:rPr>
          <w:b/>
          <w:bCs/>
          <w:lang w:eastAsia="en-GB"/>
        </w:rPr>
        <w:t xml:space="preserve">Logical reasoning: </w:t>
      </w:r>
      <w:r w:rsidRPr="460E86B7">
        <w:rPr>
          <w:lang w:eastAsia="en-GB"/>
        </w:rPr>
        <w:t>As learners experience increasingly complex concepts, they also should develop an understanding of the relationships between and within these concepts. They should apply logical reasoning about these relationships and be able to justify and prove them. Justifications and proof should become increasingly abstract, moving from verbal explanations, visual or concrete representations to abstract representations involving symbols and conventions.</w:t>
      </w:r>
    </w:p>
    <w:p w14:paraId="64EFB7EC" w14:textId="12E5A9B3" w:rsidR="00065C23" w:rsidRDefault="460E86B7" w:rsidP="460E86B7">
      <w:pPr>
        <w:rPr>
          <w:lang w:eastAsia="en-GB"/>
        </w:rPr>
      </w:pPr>
      <w:r w:rsidRPr="460E86B7">
        <w:rPr>
          <w:b/>
          <w:bCs/>
          <w:lang w:eastAsia="en-GB"/>
        </w:rPr>
        <w:t>Fluency</w:t>
      </w:r>
      <w:r w:rsidRPr="460E86B7">
        <w:rPr>
          <w:lang w:eastAsia="en-GB"/>
        </w:rPr>
        <w:t>: As learners experience, understand and apply increasingly complex concepts and relationships, fluency in remembering facts, relationships and techniques should grow, meaning that facts, relationships and techniques learned previously should become firmly established, memorable and usable.</w:t>
      </w:r>
    </w:p>
    <w:p w14:paraId="0FABEA3C" w14:textId="77777777" w:rsidR="00E02F83" w:rsidRPr="00F86079" w:rsidRDefault="00E02F83" w:rsidP="460E86B7">
      <w:pPr>
        <w:rPr>
          <w:lang w:eastAsia="en-GB"/>
        </w:rPr>
      </w:pPr>
    </w:p>
    <w:p w14:paraId="64E7D168" w14:textId="77777777" w:rsidR="00E45697" w:rsidRDefault="00E45697">
      <w:pPr>
        <w:spacing w:before="0" w:after="200"/>
        <w:textAlignment w:val="auto"/>
        <w:rPr>
          <w:b/>
          <w:bCs/>
          <w:shd w:val="clear" w:color="auto" w:fill="FFFFFF"/>
          <w:lang w:eastAsia="en-GB"/>
        </w:rPr>
      </w:pPr>
      <w:r>
        <w:br w:type="page"/>
      </w:r>
    </w:p>
    <w:p w14:paraId="7E72DEA9" w14:textId="61E337FD" w:rsidR="00065C23" w:rsidRPr="004D1FD9" w:rsidRDefault="460E86B7" w:rsidP="009F09E0">
      <w:pPr>
        <w:pStyle w:val="Heading4"/>
      </w:pPr>
      <w:r w:rsidRPr="004D1FD9">
        <w:lastRenderedPageBreak/>
        <w:t>Progression step 1</w:t>
      </w:r>
    </w:p>
    <w:p w14:paraId="6683EA32" w14:textId="7A4A0603" w:rsidR="460E86B7" w:rsidRPr="004D1FD9" w:rsidRDefault="460E86B7" w:rsidP="460E86B7">
      <w:pPr>
        <w:spacing w:line="259" w:lineRule="auto"/>
        <w:rPr>
          <w:rFonts w:eastAsia="Arial"/>
        </w:rPr>
      </w:pPr>
      <w:r w:rsidRPr="004D1FD9">
        <w:rPr>
          <w:rFonts w:eastAsia="Arial"/>
        </w:rPr>
        <w:t>I can understand and apply the language of time in relation to my daily life and in relation to events that happen around me including singing/chanting the days of the week, months and seasons of the year in meaningful contexts.</w:t>
      </w:r>
    </w:p>
    <w:p w14:paraId="23AD1C77" w14:textId="3E0B1B1D" w:rsidR="460E86B7" w:rsidRPr="004D1FD9" w:rsidRDefault="460E86B7" w:rsidP="460E86B7">
      <w:pPr>
        <w:spacing w:line="259" w:lineRule="auto"/>
        <w:rPr>
          <w:rFonts w:eastAsia="Arial"/>
        </w:rPr>
      </w:pPr>
      <w:r w:rsidRPr="004D1FD9">
        <w:rPr>
          <w:rFonts w:eastAsia="Arial"/>
        </w:rPr>
        <w:t xml:space="preserve">I have used a variety of objects to measure lengths, masses and capacities and I can understand the need to repeat the same object (unit) without any gaps when measuring. </w:t>
      </w:r>
    </w:p>
    <w:p w14:paraId="115B2A36" w14:textId="4E38CE99" w:rsidR="460E86B7" w:rsidRPr="004D1FD9" w:rsidRDefault="460E86B7" w:rsidP="460E86B7">
      <w:pPr>
        <w:spacing w:line="259" w:lineRule="auto"/>
        <w:rPr>
          <w:rFonts w:eastAsia="Arial"/>
        </w:rPr>
      </w:pPr>
      <w:r w:rsidRPr="004D1FD9">
        <w:rPr>
          <w:rFonts w:eastAsia="Arial"/>
        </w:rPr>
        <w:t>I can make estimates and comparisons with measures. I can use language and non-standard units to discuss my sense of size.</w:t>
      </w:r>
    </w:p>
    <w:p w14:paraId="6EB605DE" w14:textId="6221888F" w:rsidR="460E86B7" w:rsidRPr="004D1FD9" w:rsidRDefault="460E86B7" w:rsidP="460E86B7">
      <w:pPr>
        <w:spacing w:line="259" w:lineRule="auto"/>
        <w:rPr>
          <w:rFonts w:eastAsia="Arial"/>
        </w:rPr>
      </w:pPr>
      <w:r w:rsidRPr="004D1FD9">
        <w:rPr>
          <w:rFonts w:eastAsia="Arial"/>
        </w:rPr>
        <w:t xml:space="preserve">I have explored shapes through investigative play, and I can categorise and sort shapes using properties. I can use the language of shapes to describe objects. </w:t>
      </w:r>
    </w:p>
    <w:p w14:paraId="64A41903" w14:textId="6A255793" w:rsidR="460E86B7" w:rsidRPr="004D1FD9" w:rsidRDefault="460E86B7" w:rsidP="460E86B7">
      <w:r w:rsidRPr="004D1FD9">
        <w:rPr>
          <w:rFonts w:eastAsia="Arial"/>
        </w:rPr>
        <w:t xml:space="preserve">I have explored movements and directions physically and using digital technology and I can use mathematical language to describe position. </w:t>
      </w:r>
    </w:p>
    <w:p w14:paraId="5F6A8D85" w14:textId="77777777" w:rsidR="00065C23" w:rsidRPr="004D1FD9" w:rsidRDefault="460E86B7" w:rsidP="009F09E0">
      <w:pPr>
        <w:pStyle w:val="Heading4"/>
      </w:pPr>
      <w:r w:rsidRPr="004D1FD9">
        <w:t>Progression step 2</w:t>
      </w:r>
    </w:p>
    <w:p w14:paraId="540C1A8A" w14:textId="32B745C2" w:rsidR="460E86B7" w:rsidRPr="004D1FD9" w:rsidRDefault="460E86B7" w:rsidP="460E86B7">
      <w:pPr>
        <w:spacing w:line="259" w:lineRule="auto"/>
        <w:rPr>
          <w:rFonts w:eastAsia="Arial"/>
        </w:rPr>
      </w:pPr>
      <w:r w:rsidRPr="004D1FD9">
        <w:rPr>
          <w:rFonts w:eastAsia="Arial"/>
        </w:rPr>
        <w:t>I can tell the time on an analogue clock (in at least 15 minutes intervals) and I can connect this to time displayed digitally. I have explored and used different ways of showing the passing of time including calendars, time lines, simple timetables and schedules.</w:t>
      </w:r>
    </w:p>
    <w:p w14:paraId="7343717B" w14:textId="3FAE43DE" w:rsidR="460E86B7" w:rsidRPr="004D1FD9" w:rsidRDefault="460E86B7" w:rsidP="460E86B7">
      <w:pPr>
        <w:spacing w:line="259" w:lineRule="auto"/>
        <w:rPr>
          <w:rFonts w:eastAsia="Arial"/>
        </w:rPr>
      </w:pPr>
      <w:r w:rsidRPr="004D1FD9">
        <w:rPr>
          <w:rFonts w:eastAsia="Arial"/>
        </w:rPr>
        <w:t xml:space="preserve">I have estimated and measured length, volume, capacity, mass, temperature and time in practical situations, using non-standard units and measuring devices and from different starting points.  </w:t>
      </w:r>
    </w:p>
    <w:p w14:paraId="6233BC7C" w14:textId="5FEA886D" w:rsidR="460E86B7" w:rsidRPr="004D1FD9" w:rsidRDefault="460E86B7" w:rsidP="460E86B7">
      <w:pPr>
        <w:spacing w:line="259" w:lineRule="auto"/>
        <w:rPr>
          <w:rFonts w:eastAsia="Arial"/>
        </w:rPr>
      </w:pPr>
      <w:r w:rsidRPr="004D1FD9">
        <w:rPr>
          <w:rFonts w:eastAsia="Arial"/>
        </w:rPr>
        <w:t xml:space="preserve">I can apply standard units in practical situations to measure length, volume, capacity, mass, temperature and time accurately. </w:t>
      </w:r>
    </w:p>
    <w:p w14:paraId="0112BD63" w14:textId="03AECD60" w:rsidR="460E86B7" w:rsidRPr="004D1FD9" w:rsidRDefault="460E86B7" w:rsidP="460E86B7">
      <w:pPr>
        <w:spacing w:line="259" w:lineRule="auto"/>
        <w:rPr>
          <w:rFonts w:eastAsia="Arial"/>
        </w:rPr>
      </w:pPr>
      <w:r w:rsidRPr="004D1FD9">
        <w:rPr>
          <w:rFonts w:eastAsia="Arial"/>
        </w:rPr>
        <w:t>I have explored and named 2-D and 3-D shapes in a range of contexts. I can sort and categorise regular and irregular 2-D shapes in different ways according to their properties. I sketch 2-D shapes and make models of 3-D objects.</w:t>
      </w:r>
    </w:p>
    <w:p w14:paraId="4DBB3097" w14:textId="3DA575FF" w:rsidR="460E86B7" w:rsidRPr="004D1FD9" w:rsidRDefault="460E86B7" w:rsidP="460E86B7">
      <w:pPr>
        <w:spacing w:line="259" w:lineRule="auto"/>
        <w:rPr>
          <w:rFonts w:eastAsia="Arial"/>
        </w:rPr>
      </w:pPr>
      <w:r w:rsidRPr="004D1FD9">
        <w:rPr>
          <w:rFonts w:eastAsia="Arial"/>
        </w:rPr>
        <w:t>I can identify reflective symmetry in a range of contexts and can identify symmetry in 2-D shapes.</w:t>
      </w:r>
    </w:p>
    <w:p w14:paraId="0E4420DD" w14:textId="6C74C435" w:rsidR="460E86B7" w:rsidRPr="004D1FD9" w:rsidRDefault="460E86B7" w:rsidP="460E86B7">
      <w:pPr>
        <w:spacing w:line="259" w:lineRule="auto"/>
        <w:rPr>
          <w:rFonts w:eastAsia="Arial"/>
        </w:rPr>
      </w:pPr>
      <w:r w:rsidRPr="004D1FD9">
        <w:rPr>
          <w:rFonts w:eastAsia="Arial"/>
        </w:rPr>
        <w:t xml:space="preserve">I have explored the concept of rotation both physically and using digital technology and can use simple fractions of a complete rotation to describe turns. </w:t>
      </w:r>
    </w:p>
    <w:p w14:paraId="115BCEFF" w14:textId="2672ECA5" w:rsidR="460E86B7" w:rsidRPr="004D1FD9" w:rsidRDefault="460E86B7" w:rsidP="460E86B7">
      <w:pPr>
        <w:spacing w:line="259" w:lineRule="auto"/>
        <w:rPr>
          <w:rFonts w:eastAsia="Arial"/>
        </w:rPr>
      </w:pPr>
      <w:r w:rsidRPr="004D1FD9">
        <w:rPr>
          <w:rFonts w:eastAsia="Arial"/>
        </w:rPr>
        <w:t>I have described and quantified the position of objects relative to other objects through active learning experiences, using appropriate language, including left and right.</w:t>
      </w:r>
    </w:p>
    <w:p w14:paraId="062BB9AC" w14:textId="438D3502" w:rsidR="460E86B7" w:rsidRPr="004D1FD9" w:rsidRDefault="460E86B7" w:rsidP="460E86B7">
      <w:r w:rsidRPr="004D1FD9">
        <w:rPr>
          <w:rFonts w:eastAsia="Arial"/>
        </w:rPr>
        <w:t xml:space="preserve">I can follow and create instructions related to movement using a range of approaches and resources (including digital technologies) to demonstrate my understanding. </w:t>
      </w:r>
    </w:p>
    <w:p w14:paraId="02FD08AB" w14:textId="77777777" w:rsidR="00065C23" w:rsidRPr="004D1FD9" w:rsidRDefault="460E86B7" w:rsidP="009F09E0">
      <w:pPr>
        <w:pStyle w:val="Heading4"/>
      </w:pPr>
      <w:r w:rsidRPr="004D1FD9">
        <w:t>Progression step 3</w:t>
      </w:r>
    </w:p>
    <w:p w14:paraId="35B7505A" w14:textId="28BCDD1B" w:rsidR="460E86B7" w:rsidRPr="004D1FD9" w:rsidRDefault="460E86B7" w:rsidP="460E86B7">
      <w:pPr>
        <w:spacing w:line="259" w:lineRule="auto"/>
        <w:rPr>
          <w:rFonts w:eastAsia="Arial"/>
        </w:rPr>
      </w:pPr>
      <w:r w:rsidRPr="004D1FD9">
        <w:rPr>
          <w:rFonts w:eastAsia="Arial"/>
        </w:rPr>
        <w:t xml:space="preserve">I can read analogue and digital clocks accurately and I can make calculations involving the passing of time. I have used timetables and schedules to make calculations involving time.  </w:t>
      </w:r>
    </w:p>
    <w:p w14:paraId="3B30CC96" w14:textId="1CC453AC" w:rsidR="460E86B7" w:rsidRPr="004D1FD9" w:rsidRDefault="460E86B7" w:rsidP="460E86B7">
      <w:pPr>
        <w:spacing w:line="259" w:lineRule="auto"/>
        <w:rPr>
          <w:rFonts w:eastAsia="Arial"/>
        </w:rPr>
      </w:pPr>
      <w:r w:rsidRPr="004D1FD9">
        <w:rPr>
          <w:rFonts w:eastAsia="Arial"/>
        </w:rPr>
        <w:t xml:space="preserve">I have estimated and measured length, capacity, mass, temperature and time using appropriate standard units. </w:t>
      </w:r>
    </w:p>
    <w:p w14:paraId="182B3491" w14:textId="0AD90AB3" w:rsidR="460E86B7" w:rsidRPr="004D1FD9" w:rsidRDefault="460E86B7" w:rsidP="460E86B7">
      <w:pPr>
        <w:spacing w:line="259" w:lineRule="auto"/>
        <w:rPr>
          <w:rFonts w:eastAsia="Arial"/>
        </w:rPr>
      </w:pPr>
      <w:r w:rsidRPr="004D1FD9">
        <w:rPr>
          <w:rFonts w:eastAsia="Arial"/>
        </w:rPr>
        <w:lastRenderedPageBreak/>
        <w:t>I can convert between metric units in mathematical and real-life problem</w:t>
      </w:r>
      <w:r w:rsidR="00026F8C" w:rsidRPr="004D1FD9">
        <w:rPr>
          <w:rFonts w:eastAsia="Arial"/>
        </w:rPr>
        <w:t>-</w:t>
      </w:r>
      <w:r w:rsidRPr="004D1FD9">
        <w:rPr>
          <w:rFonts w:eastAsia="Arial"/>
        </w:rPr>
        <w:t>solving contexts, and I can check my answers to make sure they make sense.</w:t>
      </w:r>
    </w:p>
    <w:p w14:paraId="6E53AB99" w14:textId="57D54AB6" w:rsidR="460E86B7" w:rsidRPr="004D1FD9" w:rsidRDefault="460E86B7" w:rsidP="460E86B7">
      <w:pPr>
        <w:spacing w:line="259" w:lineRule="auto"/>
        <w:rPr>
          <w:rFonts w:eastAsia="Arial"/>
        </w:rPr>
      </w:pPr>
      <w:r w:rsidRPr="004D1FD9">
        <w:rPr>
          <w:rFonts w:eastAsia="Arial"/>
        </w:rPr>
        <w:t xml:space="preserve">I have explored properties of 2-D shapes using concrete, paper-based and digital resources and can use mathematical language to describe and compare the properties, including number of sides and symmetry, of given shapes, and to classify them accordingly. I can name different types of triangles. </w:t>
      </w:r>
    </w:p>
    <w:p w14:paraId="4D346A04" w14:textId="4EF4D079" w:rsidR="460E86B7" w:rsidRPr="004D1FD9" w:rsidRDefault="460E86B7" w:rsidP="460E86B7">
      <w:pPr>
        <w:spacing w:line="259" w:lineRule="auto"/>
        <w:rPr>
          <w:rFonts w:eastAsia="Arial"/>
        </w:rPr>
      </w:pPr>
      <w:r w:rsidRPr="004D1FD9">
        <w:rPr>
          <w:rFonts w:eastAsia="Arial"/>
          <w:color w:val="222221"/>
        </w:rPr>
        <w:t xml:space="preserve">I have explored vertices, edges and faces of 3-D shapes and I can use these characteristics to describe a 3-D shape. </w:t>
      </w:r>
      <w:r w:rsidRPr="004D1FD9">
        <w:rPr>
          <w:rFonts w:eastAsia="Arial"/>
        </w:rPr>
        <w:t>I have explored the relationship between a 3-D shape and 2-D nets using concrete, paper-based and digital resources, and I can recognise nets of common 3-D shapes.</w:t>
      </w:r>
    </w:p>
    <w:p w14:paraId="64933196" w14:textId="023AF573" w:rsidR="460E86B7" w:rsidRPr="004D1FD9" w:rsidRDefault="460E86B7" w:rsidP="460E86B7">
      <w:pPr>
        <w:spacing w:line="259" w:lineRule="auto"/>
        <w:rPr>
          <w:rFonts w:eastAsia="Arial"/>
        </w:rPr>
      </w:pPr>
      <w:r w:rsidRPr="004D1FD9">
        <w:rPr>
          <w:rFonts w:eastAsia="Arial"/>
        </w:rPr>
        <w:t>I have used a range of hands-on activities to explore the perimeter and area of shapes. I have derived the formula for area of rectangles and right-angled triangles and have applied it in mathematical and real-life problem</w:t>
      </w:r>
      <w:r w:rsidR="00783C5C" w:rsidRPr="004D1FD9">
        <w:rPr>
          <w:rFonts w:eastAsia="Arial"/>
        </w:rPr>
        <w:t>-</w:t>
      </w:r>
      <w:r w:rsidRPr="004D1FD9">
        <w:rPr>
          <w:rFonts w:eastAsia="Arial"/>
        </w:rPr>
        <w:t>solving contexts, using estimation to predict and check my answers.</w:t>
      </w:r>
    </w:p>
    <w:p w14:paraId="7B09DD8C" w14:textId="30C7DF6E" w:rsidR="460E86B7" w:rsidRPr="004D1FD9" w:rsidRDefault="460E86B7" w:rsidP="460E86B7">
      <w:pPr>
        <w:spacing w:line="259" w:lineRule="auto"/>
        <w:rPr>
          <w:rFonts w:eastAsia="Arial"/>
        </w:rPr>
      </w:pPr>
      <w:r w:rsidRPr="004D1FD9">
        <w:rPr>
          <w:rFonts w:eastAsia="Arial"/>
        </w:rPr>
        <w:t xml:space="preserve">I can demonstrate my understanding angle as a measure of rotation and I can recognise, name and describe types of angles. </w:t>
      </w:r>
    </w:p>
    <w:p w14:paraId="30D2A042" w14:textId="03FE70D1" w:rsidR="460E86B7" w:rsidRPr="004D1FD9" w:rsidRDefault="460E86B7" w:rsidP="460E86B7">
      <w:r w:rsidRPr="004D1FD9">
        <w:rPr>
          <w:rFonts w:eastAsia="Arial"/>
        </w:rPr>
        <w:t xml:space="preserve">I have developed an understanding of why we need co-ordinates and I can use coordinates to locate and plot points in the first quadrant of the Cartesian plane. I can use my knowledge of coordinates to solve problems involving shape, length, angle and position in mathematical and real-life contexts. </w:t>
      </w:r>
    </w:p>
    <w:p w14:paraId="455EE48F" w14:textId="77777777" w:rsidR="00065C23" w:rsidRPr="004D1FD9" w:rsidRDefault="460E86B7" w:rsidP="009F09E0">
      <w:pPr>
        <w:pStyle w:val="Heading4"/>
      </w:pPr>
      <w:r w:rsidRPr="004D1FD9">
        <w:t>Progression step 4</w:t>
      </w:r>
    </w:p>
    <w:p w14:paraId="11FAD639" w14:textId="389B99EF" w:rsidR="460E86B7" w:rsidRPr="004D1FD9" w:rsidRDefault="460E86B7" w:rsidP="460E86B7">
      <w:pPr>
        <w:spacing w:line="259" w:lineRule="auto"/>
        <w:rPr>
          <w:rFonts w:eastAsia="Arial"/>
        </w:rPr>
      </w:pPr>
      <w:r w:rsidRPr="004D1FD9">
        <w:rPr>
          <w:rFonts w:eastAsia="Arial"/>
        </w:rPr>
        <w:t xml:space="preserve">I can represent and use compound measures using standard units, demonstrating an understanding of the relationship between a formula representing a measurement and the units used. </w:t>
      </w:r>
    </w:p>
    <w:p w14:paraId="10E3F856" w14:textId="1D3CEE51" w:rsidR="460E86B7" w:rsidRPr="004D1FD9" w:rsidRDefault="460E86B7" w:rsidP="460E86B7">
      <w:pPr>
        <w:spacing w:line="259" w:lineRule="auto"/>
        <w:rPr>
          <w:rFonts w:eastAsia="Arial"/>
        </w:rPr>
      </w:pPr>
      <w:r w:rsidRPr="004D1FD9">
        <w:rPr>
          <w:rFonts w:eastAsia="Arial"/>
        </w:rPr>
        <w:t>I can create and use conversion graphs to solve problems set in local and global contexts.</w:t>
      </w:r>
    </w:p>
    <w:p w14:paraId="5227FD10" w14:textId="1BC3AAC0" w:rsidR="460E86B7" w:rsidRPr="004D1FD9" w:rsidRDefault="460E86B7" w:rsidP="460E86B7">
      <w:pPr>
        <w:spacing w:line="259" w:lineRule="auto"/>
        <w:rPr>
          <w:rFonts w:eastAsia="Arial"/>
        </w:rPr>
      </w:pPr>
      <w:r w:rsidRPr="004D1FD9">
        <w:rPr>
          <w:rFonts w:eastAsia="Arial"/>
        </w:rPr>
        <w:t>I have explored symmetries and other properties of regular and irregular 2-D and 3-D shapes. I can construct 2-D representations of 3-D shapes, in order to further investigate properties.</w:t>
      </w:r>
      <w:r w:rsidRPr="004D1FD9">
        <w:rPr>
          <w:rFonts w:eastAsia="Arial"/>
          <w:color w:val="222221"/>
        </w:rPr>
        <w:t xml:space="preserve"> I classify 2-D and 3-D shapes according to their mathematical properties. </w:t>
      </w:r>
    </w:p>
    <w:p w14:paraId="3894307A" w14:textId="0B306F61" w:rsidR="460E86B7" w:rsidRPr="004D1FD9" w:rsidRDefault="460E86B7" w:rsidP="460E86B7">
      <w:pPr>
        <w:spacing w:line="259" w:lineRule="auto"/>
        <w:rPr>
          <w:rFonts w:eastAsia="Arial"/>
          <w:lang w:val="en-US"/>
        </w:rPr>
      </w:pPr>
      <w:r w:rsidRPr="004D1FD9">
        <w:rPr>
          <w:rFonts w:eastAsia="Arial"/>
        </w:rPr>
        <w:t>I have explored all four transformations of 2-D shapes using a variety of approaches including digital technology. I can use my understanding to predict and describe how shapes will change under a given transformation.</w:t>
      </w:r>
    </w:p>
    <w:p w14:paraId="1A26E22A" w14:textId="4CBCB659" w:rsidR="460E86B7" w:rsidRPr="004D1FD9" w:rsidRDefault="460E86B7" w:rsidP="460E86B7">
      <w:pPr>
        <w:spacing w:before="240" w:after="240" w:line="259" w:lineRule="auto"/>
        <w:rPr>
          <w:rFonts w:eastAsia="Arial"/>
        </w:rPr>
      </w:pPr>
      <w:r w:rsidRPr="004D1FD9">
        <w:rPr>
          <w:rFonts w:eastAsia="Arial"/>
        </w:rPr>
        <w:t>I use coordinates to plot points in the four quadrants and deduce the location of additional points.</w:t>
      </w:r>
    </w:p>
    <w:p w14:paraId="3D5AFE76" w14:textId="2CEDD205" w:rsidR="460E86B7" w:rsidRPr="004D1FD9" w:rsidRDefault="460E86B7" w:rsidP="460E86B7">
      <w:pPr>
        <w:spacing w:before="240" w:after="240" w:line="259" w:lineRule="auto"/>
        <w:rPr>
          <w:rFonts w:eastAsia="Arial"/>
        </w:rPr>
      </w:pPr>
      <w:r w:rsidRPr="004D1FD9">
        <w:rPr>
          <w:rFonts w:eastAsia="Arial"/>
        </w:rPr>
        <w:t xml:space="preserve">I can use a protractor to measure and draw angles. I have modelled and solved problems involving bearings. </w:t>
      </w:r>
      <w:r w:rsidRPr="004D1FD9">
        <w:rPr>
          <w:rFonts w:eastAsia="Arial"/>
          <w:color w:val="222221"/>
        </w:rPr>
        <w:t>I can use reasoning to calculate the size of angles in triangles and quadrilaterals. I have explored angles formed by parallel lines and a transversal and I can use my understanding to calculate angles in these contexts.</w:t>
      </w:r>
    </w:p>
    <w:p w14:paraId="4B0E31FE" w14:textId="7CFD9E0E" w:rsidR="460E86B7" w:rsidRPr="004D1FD9" w:rsidRDefault="460E86B7" w:rsidP="460E86B7">
      <w:pPr>
        <w:spacing w:line="259" w:lineRule="auto"/>
        <w:rPr>
          <w:rFonts w:eastAsia="Arial"/>
        </w:rPr>
      </w:pPr>
      <w:r w:rsidRPr="004D1FD9">
        <w:rPr>
          <w:rFonts w:eastAsia="Arial"/>
        </w:rPr>
        <w:t xml:space="preserve">I have calculated areas or surface areas 2-D and 3-D simple and compound shapes, including circles, demonstrating an understanding of π as the ratio of the circumference of a circle to its diameter.  I have derived the formulae for the volume of simple 3-D shapes and I can calculate the volumes of 3-D shapes to solve problems. </w:t>
      </w:r>
    </w:p>
    <w:p w14:paraId="26184E6D" w14:textId="3E276A6C" w:rsidR="460E86B7" w:rsidRPr="004D1FD9" w:rsidRDefault="460E86B7" w:rsidP="460E86B7">
      <w:r w:rsidRPr="004D1FD9">
        <w:rPr>
          <w:rFonts w:eastAsia="Arial"/>
        </w:rPr>
        <w:lastRenderedPageBreak/>
        <w:t>I have demonstrated an understanding of the relationship between right angled triangles and squares in the context of Pythagoras' theorem and I have used Pythagoras’ Theorem to solve problems in mathematical and real-life contexts.</w:t>
      </w:r>
    </w:p>
    <w:p w14:paraId="67DEB90A" w14:textId="77777777" w:rsidR="00065C23" w:rsidRPr="004D1FD9" w:rsidRDefault="460E86B7" w:rsidP="009F09E0">
      <w:pPr>
        <w:pStyle w:val="Heading4"/>
      </w:pPr>
      <w:r w:rsidRPr="004D1FD9">
        <w:t>Progression step 5</w:t>
      </w:r>
    </w:p>
    <w:p w14:paraId="7CECB729" w14:textId="45BC12AD" w:rsidR="460E86B7" w:rsidRPr="004D1FD9" w:rsidRDefault="460E86B7" w:rsidP="460E86B7">
      <w:pPr>
        <w:spacing w:line="259" w:lineRule="auto"/>
        <w:rPr>
          <w:rFonts w:eastAsia="Arial"/>
        </w:rPr>
      </w:pPr>
      <w:r w:rsidRPr="004D1FD9">
        <w:rPr>
          <w:rFonts w:eastAsia="Arial"/>
        </w:rPr>
        <w:t>I can explain why two or more shapes are similar, congruent, or neither. I have used my knowledge of congruency and similarity to solve problems involving angles and lengths set in mathematical and real-life contexts.</w:t>
      </w:r>
    </w:p>
    <w:p w14:paraId="04CEEE0E" w14:textId="6789127F" w:rsidR="460E86B7" w:rsidRPr="004D1FD9" w:rsidRDefault="460E86B7" w:rsidP="460E86B7">
      <w:pPr>
        <w:spacing w:line="259" w:lineRule="auto"/>
        <w:rPr>
          <w:rFonts w:eastAsia="Arial"/>
        </w:rPr>
      </w:pPr>
      <w:r w:rsidRPr="004D1FD9">
        <w:rPr>
          <w:rFonts w:eastAsia="Arial"/>
        </w:rPr>
        <w:t>I can calculate the perimeter, area or surface area and volume of compound 2-D and 3-D shapes and I can rearrange formulae to find missing lengths. I have demonstrated an understanding of the effect of scale when comparing measurements and shapes, in all three dimensions and I have used my knowledge of scale and ratio to calculate the lengths and areas of fractions of shapes, including arcs and segments of circles.</w:t>
      </w:r>
    </w:p>
    <w:p w14:paraId="3AF55F12" w14:textId="4AA9F85A" w:rsidR="460E86B7" w:rsidRPr="004D1FD9" w:rsidRDefault="460E86B7" w:rsidP="460E86B7">
      <w:pPr>
        <w:spacing w:line="259" w:lineRule="auto"/>
        <w:rPr>
          <w:rFonts w:eastAsia="Arial"/>
        </w:rPr>
      </w:pPr>
      <w:r w:rsidRPr="004D1FD9">
        <w:rPr>
          <w:rFonts w:eastAsia="Arial"/>
        </w:rPr>
        <w:t>I have located and described the locus of points defined by a range of different criteria, using digital and non-digital technologies.</w:t>
      </w:r>
    </w:p>
    <w:p w14:paraId="41F3429A" w14:textId="33C4BE1D" w:rsidR="460E86B7" w:rsidRPr="004D1FD9" w:rsidRDefault="460E86B7" w:rsidP="460E86B7">
      <w:pPr>
        <w:spacing w:line="259" w:lineRule="auto"/>
        <w:rPr>
          <w:rFonts w:eastAsia="Arial"/>
        </w:rPr>
      </w:pPr>
      <w:r w:rsidRPr="004D1FD9">
        <w:rPr>
          <w:rFonts w:eastAsia="Arial"/>
        </w:rPr>
        <w:t>I have demonstrated an understanding of trigonometric ratios in right-angled triangles and I have used my knowledge of the trigonometric ratios to solve problems, set in mathematical and real-life contexts, involving lengths, angles and area of any triangle.</w:t>
      </w:r>
    </w:p>
    <w:p w14:paraId="30003E59" w14:textId="5145A7BC" w:rsidR="460E86B7" w:rsidRPr="004D1FD9" w:rsidRDefault="460E86B7" w:rsidP="460E86B7">
      <w:pPr>
        <w:rPr>
          <w:rFonts w:eastAsia="Arial"/>
        </w:rPr>
      </w:pPr>
      <w:r w:rsidRPr="004D1FD9">
        <w:rPr>
          <w:rFonts w:eastAsia="Arial"/>
        </w:rPr>
        <w:t xml:space="preserve">I have used reasoning and logical arguments and my knowledge of polygons, intersecting lines, angle and the circle theorems to solve problems, deduce and calculate angles and lengths in diagrams that involve combinations of these. </w:t>
      </w:r>
    </w:p>
    <w:p w14:paraId="7840AA04" w14:textId="77777777" w:rsidR="00E02F83" w:rsidRDefault="00E02F83" w:rsidP="460E86B7"/>
    <w:p w14:paraId="7B5A1065" w14:textId="77777777" w:rsidR="00E45697" w:rsidRDefault="00E45697">
      <w:pPr>
        <w:spacing w:before="0" w:after="200"/>
        <w:textAlignment w:val="auto"/>
        <w:rPr>
          <w:b/>
          <w:bCs/>
          <w:sz w:val="28"/>
          <w:szCs w:val="28"/>
          <w:shd w:val="clear" w:color="auto" w:fill="FFFFFF"/>
          <w:lang w:eastAsia="en-GB"/>
        </w:rPr>
      </w:pPr>
      <w:r>
        <w:br w:type="page"/>
      </w:r>
    </w:p>
    <w:p w14:paraId="08A59F76" w14:textId="2C595D39" w:rsidR="00065C23" w:rsidRPr="00D04857" w:rsidRDefault="00065C23" w:rsidP="00885064">
      <w:pPr>
        <w:pStyle w:val="Heading3"/>
      </w:pPr>
      <w:r w:rsidRPr="00D04857">
        <w:lastRenderedPageBreak/>
        <w:t>Planning for learning</w:t>
      </w:r>
    </w:p>
    <w:p w14:paraId="49F68054" w14:textId="77777777" w:rsidR="00E45697" w:rsidRPr="006B45BF" w:rsidRDefault="00E45697" w:rsidP="00E45697">
      <w:pPr>
        <w:rPr>
          <w:rFonts w:eastAsia="Arial"/>
          <w:b/>
        </w:rPr>
      </w:pPr>
      <w:r w:rsidRPr="006B45BF">
        <w:rPr>
          <w:rFonts w:eastAsia="Arial"/>
          <w:b/>
        </w:rPr>
        <w:t xml:space="preserve">What learners need to experience, to know, or </w:t>
      </w:r>
      <w:r>
        <w:rPr>
          <w:rFonts w:eastAsia="Arial"/>
          <w:b/>
        </w:rPr>
        <w:t>be able to do</w:t>
      </w:r>
      <w:r w:rsidRPr="006B45BF">
        <w:rPr>
          <w:rFonts w:eastAsia="Arial"/>
          <w:b/>
        </w:rPr>
        <w:t>:</w:t>
      </w:r>
    </w:p>
    <w:p w14:paraId="54E31BC0" w14:textId="77777777" w:rsidR="00065C23" w:rsidRPr="00E45697" w:rsidRDefault="460E86B7" w:rsidP="009F09E0">
      <w:pPr>
        <w:pStyle w:val="Heading4"/>
      </w:pPr>
      <w:r w:rsidRPr="00E45697">
        <w:t>Progression step 1</w:t>
      </w:r>
    </w:p>
    <w:p w14:paraId="2284C2CD" w14:textId="77777777" w:rsidR="00E45697" w:rsidRPr="00E45697" w:rsidRDefault="460E86B7" w:rsidP="00E45697">
      <w:pPr>
        <w:pStyle w:val="ListParagraph"/>
        <w:numPr>
          <w:ilvl w:val="0"/>
          <w:numId w:val="45"/>
        </w:numPr>
      </w:pPr>
      <w:r w:rsidRPr="00E45697">
        <w:rPr>
          <w:rFonts w:eastAsia="Arial"/>
        </w:rPr>
        <w:t xml:space="preserve">Through exploring situations, within their everyday life, learners develop the understanding of measurement using non-standard units with developing accuracy. </w:t>
      </w:r>
    </w:p>
    <w:p w14:paraId="4B90DBEF" w14:textId="77777777" w:rsidR="00E45697" w:rsidRPr="00E45697" w:rsidRDefault="460E86B7" w:rsidP="00E45697">
      <w:pPr>
        <w:pStyle w:val="ListParagraph"/>
        <w:numPr>
          <w:ilvl w:val="0"/>
          <w:numId w:val="45"/>
        </w:numPr>
      </w:pPr>
      <w:r w:rsidRPr="00E45697">
        <w:rPr>
          <w:rFonts w:eastAsia="Arial"/>
        </w:rPr>
        <w:t xml:space="preserve">Through play and discovery, they categorise and recognise shapes. </w:t>
      </w:r>
    </w:p>
    <w:p w14:paraId="453D8D15" w14:textId="5A320258" w:rsidR="460E86B7" w:rsidRPr="00E45697" w:rsidRDefault="460E86B7" w:rsidP="00E45697">
      <w:pPr>
        <w:pStyle w:val="ListParagraph"/>
        <w:numPr>
          <w:ilvl w:val="0"/>
          <w:numId w:val="45"/>
        </w:numPr>
      </w:pPr>
      <w:r w:rsidRPr="00E45697">
        <w:rPr>
          <w:rFonts w:eastAsia="Arial"/>
        </w:rPr>
        <w:t xml:space="preserve">They use the language of direction, location and position. </w:t>
      </w:r>
    </w:p>
    <w:p w14:paraId="2031E4F7" w14:textId="77777777" w:rsidR="00065C23" w:rsidRPr="00E45697" w:rsidRDefault="460E86B7" w:rsidP="009F09E0">
      <w:pPr>
        <w:pStyle w:val="Heading4"/>
      </w:pPr>
      <w:r w:rsidRPr="00E45697">
        <w:t>Progression step 2</w:t>
      </w:r>
    </w:p>
    <w:p w14:paraId="113ED258" w14:textId="77777777" w:rsidR="00867984" w:rsidRPr="00867984" w:rsidRDefault="460E86B7" w:rsidP="00E45697">
      <w:pPr>
        <w:pStyle w:val="ListParagraph"/>
        <w:numPr>
          <w:ilvl w:val="0"/>
          <w:numId w:val="45"/>
        </w:numPr>
      </w:pPr>
      <w:r w:rsidRPr="00E45697">
        <w:rPr>
          <w:rFonts w:eastAsia="Arial"/>
        </w:rPr>
        <w:t xml:space="preserve">Through experiential learning and solving problems within real-life and more abstract contexts, learners develop the understanding of standard measurement and properties of shapes. </w:t>
      </w:r>
    </w:p>
    <w:p w14:paraId="0C6DC7EB" w14:textId="35D8F156" w:rsidR="00867984" w:rsidRPr="00867984" w:rsidRDefault="00867984" w:rsidP="00E45697">
      <w:pPr>
        <w:pStyle w:val="ListParagraph"/>
        <w:numPr>
          <w:ilvl w:val="0"/>
          <w:numId w:val="45"/>
        </w:numPr>
      </w:pPr>
      <w:r>
        <w:rPr>
          <w:rFonts w:eastAsia="Arial"/>
        </w:rPr>
        <w:t>They</w:t>
      </w:r>
      <w:r w:rsidR="460E86B7" w:rsidRPr="00E45697">
        <w:rPr>
          <w:rFonts w:eastAsia="Arial"/>
        </w:rPr>
        <w:t xml:space="preserve"> select and use appropriate equipment and units to measure accurately.</w:t>
      </w:r>
    </w:p>
    <w:p w14:paraId="5CCC56A0" w14:textId="7956A7BC" w:rsidR="460E86B7" w:rsidRPr="00E45697" w:rsidRDefault="460E86B7" w:rsidP="00E45697">
      <w:pPr>
        <w:pStyle w:val="ListParagraph"/>
        <w:numPr>
          <w:ilvl w:val="0"/>
          <w:numId w:val="45"/>
        </w:numPr>
      </w:pPr>
      <w:r w:rsidRPr="00E45697">
        <w:rPr>
          <w:rFonts w:eastAsia="Arial"/>
        </w:rPr>
        <w:t xml:space="preserve">They describe location, movement and position using mathematical terminology. </w:t>
      </w:r>
    </w:p>
    <w:p w14:paraId="18608450" w14:textId="77777777" w:rsidR="00065C23" w:rsidRPr="00E45697" w:rsidRDefault="460E86B7" w:rsidP="009F09E0">
      <w:pPr>
        <w:pStyle w:val="Heading4"/>
      </w:pPr>
      <w:r w:rsidRPr="00E45697">
        <w:t>Progression step 3</w:t>
      </w:r>
    </w:p>
    <w:p w14:paraId="02CB9B0F" w14:textId="77777777" w:rsidR="00867984" w:rsidRPr="00867984" w:rsidRDefault="460E86B7" w:rsidP="00E45697">
      <w:pPr>
        <w:pStyle w:val="ListParagraph"/>
        <w:numPr>
          <w:ilvl w:val="0"/>
          <w:numId w:val="45"/>
        </w:numPr>
      </w:pPr>
      <w:r w:rsidRPr="00E45697">
        <w:rPr>
          <w:rFonts w:eastAsia="Arial"/>
        </w:rPr>
        <w:t xml:space="preserve">Through a broad range of experiences and solving problems within real-life and abstract contexts, learners refine their understanding of standard measurement and the relationship between units of measure. </w:t>
      </w:r>
    </w:p>
    <w:p w14:paraId="4FFB5117" w14:textId="37DB4D44" w:rsidR="00867984" w:rsidRPr="00867984" w:rsidRDefault="00867984" w:rsidP="00E45697">
      <w:pPr>
        <w:pStyle w:val="ListParagraph"/>
        <w:numPr>
          <w:ilvl w:val="0"/>
          <w:numId w:val="45"/>
        </w:numPr>
      </w:pPr>
      <w:r>
        <w:rPr>
          <w:rFonts w:eastAsia="Arial"/>
        </w:rPr>
        <w:t>They</w:t>
      </w:r>
      <w:r w:rsidR="460E86B7" w:rsidRPr="00E45697">
        <w:rPr>
          <w:rFonts w:eastAsia="Arial"/>
        </w:rPr>
        <w:t xml:space="preserve"> select and use appropriate equipment and units to measure accurately. </w:t>
      </w:r>
    </w:p>
    <w:p w14:paraId="2281382A" w14:textId="77777777" w:rsidR="00867984" w:rsidRPr="00867984" w:rsidRDefault="460E86B7" w:rsidP="00E45697">
      <w:pPr>
        <w:pStyle w:val="ListParagraph"/>
        <w:numPr>
          <w:ilvl w:val="0"/>
          <w:numId w:val="45"/>
        </w:numPr>
      </w:pPr>
      <w:r w:rsidRPr="00E45697">
        <w:rPr>
          <w:rFonts w:eastAsia="Arial"/>
        </w:rPr>
        <w:t xml:space="preserve">They refine their understanding of the properties of shapes. </w:t>
      </w:r>
    </w:p>
    <w:p w14:paraId="303E2DE5" w14:textId="7762C089" w:rsidR="460E86B7" w:rsidRPr="00E45697" w:rsidRDefault="460E86B7" w:rsidP="00E45697">
      <w:pPr>
        <w:pStyle w:val="ListParagraph"/>
        <w:numPr>
          <w:ilvl w:val="0"/>
          <w:numId w:val="45"/>
        </w:numPr>
      </w:pPr>
      <w:r w:rsidRPr="00E45697">
        <w:rPr>
          <w:rFonts w:eastAsia="Arial"/>
        </w:rPr>
        <w:t xml:space="preserve">They use the mathematical concepts of angle, co-ordinates and distance to describe location, movement and position. </w:t>
      </w:r>
    </w:p>
    <w:p w14:paraId="00B11A13" w14:textId="77777777" w:rsidR="00065C23" w:rsidRPr="00E45697" w:rsidRDefault="460E86B7" w:rsidP="009F09E0">
      <w:pPr>
        <w:pStyle w:val="Heading4"/>
      </w:pPr>
      <w:r w:rsidRPr="00E45697">
        <w:t>Progression step 4</w:t>
      </w:r>
    </w:p>
    <w:p w14:paraId="1355650F" w14:textId="77777777" w:rsidR="00867984" w:rsidRPr="00867984" w:rsidRDefault="460E86B7" w:rsidP="00E45697">
      <w:pPr>
        <w:pStyle w:val="ListParagraph"/>
        <w:numPr>
          <w:ilvl w:val="0"/>
          <w:numId w:val="45"/>
        </w:numPr>
      </w:pPr>
      <w:r w:rsidRPr="00E45697">
        <w:rPr>
          <w:rFonts w:eastAsia="Arial"/>
        </w:rPr>
        <w:t xml:space="preserve">Through a broad range of experiences and solving problems within real-life and abstract contexts, learners develop their understanding of standard and compound measurement, properties of shapes and solids, and location, movement and position. </w:t>
      </w:r>
    </w:p>
    <w:p w14:paraId="3F46A8D1" w14:textId="6560059F" w:rsidR="00867984" w:rsidRPr="00867984" w:rsidRDefault="00867984" w:rsidP="00E45697">
      <w:pPr>
        <w:pStyle w:val="ListParagraph"/>
        <w:numPr>
          <w:ilvl w:val="0"/>
          <w:numId w:val="45"/>
        </w:numPr>
      </w:pPr>
      <w:r>
        <w:rPr>
          <w:rFonts w:eastAsia="Arial"/>
        </w:rPr>
        <w:t>They</w:t>
      </w:r>
      <w:r w:rsidR="460E86B7" w:rsidRPr="00E45697">
        <w:rPr>
          <w:rFonts w:eastAsia="Arial"/>
        </w:rPr>
        <w:t xml:space="preserve"> select and use appropriate equipment and units to measure accurately. </w:t>
      </w:r>
    </w:p>
    <w:p w14:paraId="39D1AF99" w14:textId="77777777" w:rsidR="00867984" w:rsidRPr="00867984" w:rsidRDefault="460E86B7" w:rsidP="00E45697">
      <w:pPr>
        <w:pStyle w:val="ListParagraph"/>
        <w:numPr>
          <w:ilvl w:val="0"/>
          <w:numId w:val="45"/>
        </w:numPr>
      </w:pPr>
      <w:r w:rsidRPr="00E45697">
        <w:rPr>
          <w:rFonts w:eastAsia="Arial"/>
        </w:rPr>
        <w:t xml:space="preserve">They use digital technologies to explore shape and space, developing and testing conjectures. </w:t>
      </w:r>
    </w:p>
    <w:p w14:paraId="0C226B69" w14:textId="77777777" w:rsidR="00867984" w:rsidRPr="00867984" w:rsidRDefault="460E86B7" w:rsidP="00E45697">
      <w:pPr>
        <w:pStyle w:val="ListParagraph"/>
        <w:numPr>
          <w:ilvl w:val="0"/>
          <w:numId w:val="45"/>
        </w:numPr>
      </w:pPr>
      <w:r w:rsidRPr="00E45697">
        <w:rPr>
          <w:rFonts w:eastAsia="Arial"/>
        </w:rPr>
        <w:t xml:space="preserve">They use angle and shape facts to deduce further features and relationships. </w:t>
      </w:r>
    </w:p>
    <w:p w14:paraId="7B28004B" w14:textId="2A2DC65B" w:rsidR="460E86B7" w:rsidRPr="00E45697" w:rsidRDefault="00867984" w:rsidP="00E45697">
      <w:pPr>
        <w:pStyle w:val="ListParagraph"/>
        <w:numPr>
          <w:ilvl w:val="0"/>
          <w:numId w:val="45"/>
        </w:numPr>
      </w:pPr>
      <w:r>
        <w:rPr>
          <w:rFonts w:eastAsia="Arial"/>
        </w:rPr>
        <w:t>They</w:t>
      </w:r>
      <w:r w:rsidRPr="00E45697">
        <w:rPr>
          <w:rFonts w:eastAsia="Arial"/>
        </w:rPr>
        <w:t xml:space="preserve"> </w:t>
      </w:r>
      <w:r w:rsidR="460E86B7" w:rsidRPr="00E45697">
        <w:rPr>
          <w:rFonts w:eastAsia="Arial"/>
        </w:rPr>
        <w:t xml:space="preserve">recognise π as the ratio of circumference of a circle to its diameter and appreciate its origin and William Jones’ contribution. </w:t>
      </w:r>
    </w:p>
    <w:p w14:paraId="6D8C9AA5" w14:textId="77777777" w:rsidR="00065C23" w:rsidRPr="00E45697" w:rsidRDefault="460E86B7" w:rsidP="009F09E0">
      <w:pPr>
        <w:pStyle w:val="Heading4"/>
      </w:pPr>
      <w:r w:rsidRPr="00E45697">
        <w:t>Progression step 5</w:t>
      </w:r>
    </w:p>
    <w:p w14:paraId="4EE66F92" w14:textId="77777777" w:rsidR="007E4D1F" w:rsidRPr="007E4D1F" w:rsidRDefault="460E86B7" w:rsidP="00E45697">
      <w:pPr>
        <w:pStyle w:val="ListParagraph"/>
        <w:numPr>
          <w:ilvl w:val="0"/>
          <w:numId w:val="45"/>
        </w:numPr>
      </w:pPr>
      <w:r w:rsidRPr="00E45697">
        <w:rPr>
          <w:rFonts w:eastAsia="Arial"/>
        </w:rPr>
        <w:t xml:space="preserve">Through a broad range of experiences learners describe, represent, analyse and explain properties of shapes in 2-D and 3-D space with justification. </w:t>
      </w:r>
    </w:p>
    <w:p w14:paraId="03287854" w14:textId="77777777" w:rsidR="007E4D1F" w:rsidRPr="007E4D1F" w:rsidRDefault="460E86B7" w:rsidP="00E45697">
      <w:pPr>
        <w:pStyle w:val="ListParagraph"/>
        <w:numPr>
          <w:ilvl w:val="0"/>
          <w:numId w:val="45"/>
        </w:numPr>
      </w:pPr>
      <w:r w:rsidRPr="00E45697">
        <w:rPr>
          <w:rFonts w:eastAsia="Arial"/>
        </w:rPr>
        <w:t xml:space="preserve">They use digital technologies to explore shape and space, movement and position, developing and testing conjectures. </w:t>
      </w:r>
    </w:p>
    <w:p w14:paraId="15DE4D34" w14:textId="40DEBBB3" w:rsidR="460E86B7" w:rsidRPr="00E45697" w:rsidRDefault="007E4D1F" w:rsidP="00E45697">
      <w:pPr>
        <w:pStyle w:val="ListParagraph"/>
        <w:numPr>
          <w:ilvl w:val="0"/>
          <w:numId w:val="45"/>
        </w:numPr>
      </w:pPr>
      <w:r>
        <w:rPr>
          <w:rFonts w:eastAsia="Arial"/>
        </w:rPr>
        <w:lastRenderedPageBreak/>
        <w:t>They</w:t>
      </w:r>
      <w:r w:rsidR="460E86B7" w:rsidRPr="00E45697">
        <w:rPr>
          <w:rFonts w:eastAsia="Arial"/>
        </w:rPr>
        <w:t xml:space="preserve"> work in real life and mathematical contexts, using local examples where possible. </w:t>
      </w:r>
    </w:p>
    <w:p w14:paraId="4A5B9536" w14:textId="77777777" w:rsidR="00E45697" w:rsidRDefault="00E45697">
      <w:pPr>
        <w:spacing w:before="0" w:after="200"/>
        <w:textAlignment w:val="auto"/>
        <w:rPr>
          <w:b/>
          <w:bCs/>
          <w:sz w:val="28"/>
          <w:szCs w:val="28"/>
          <w:shd w:val="clear" w:color="auto" w:fill="FFFFFF"/>
          <w:lang w:eastAsia="en-GB"/>
        </w:rPr>
      </w:pPr>
      <w:r>
        <w:br w:type="page"/>
      </w:r>
    </w:p>
    <w:p w14:paraId="20A1DC1C" w14:textId="10A5F959" w:rsidR="00783C5C" w:rsidRPr="00065C23" w:rsidRDefault="00783C5C" w:rsidP="00783C5C">
      <w:pPr>
        <w:pStyle w:val="Heading3"/>
        <w:rPr>
          <w:rFonts w:ascii="Segoe UI" w:hAnsi="Segoe UI" w:cs="Segoe UI"/>
          <w:sz w:val="18"/>
          <w:szCs w:val="18"/>
        </w:rPr>
      </w:pPr>
      <w:r w:rsidRPr="00065C23">
        <w:lastRenderedPageBreak/>
        <w:t>Key links, dependencies and interdependencies</w:t>
      </w:r>
      <w:r>
        <w:t xml:space="preserve"> </w:t>
      </w:r>
      <w:r w:rsidRPr="00065C23">
        <w:rPr>
          <w:u w:val="single"/>
        </w:rPr>
        <w:t>within this</w:t>
      </w:r>
      <w:r>
        <w:rPr>
          <w:u w:val="single"/>
        </w:rPr>
        <w:t xml:space="preserve"> </w:t>
      </w:r>
      <w:r w:rsidRPr="00065C23">
        <w:rPr>
          <w:u w:val="single"/>
        </w:rPr>
        <w:t>area of learning and experience</w:t>
      </w:r>
    </w:p>
    <w:p w14:paraId="7C85D0BF" w14:textId="77777777" w:rsidR="00783C5C" w:rsidRDefault="00783C5C" w:rsidP="00783C5C">
      <w:pPr>
        <w:rPr>
          <w:lang w:eastAsia="en-GB"/>
        </w:rPr>
      </w:pPr>
      <w:r w:rsidRPr="00065C23">
        <w:rPr>
          <w:lang w:eastAsia="en-GB"/>
        </w:rPr>
        <w:t>The different areas of mathematics are highly inter-connected and dependent on one another, and as any teacher of mathematics knows, concepts are built up over time, drawing on prior knowledge and learning often from more than one area of mathematics. What is important, when planning to teach any specific topic, is to work out the prior knowledge the learners need in order to be able to access and understand the new topic.</w:t>
      </w:r>
    </w:p>
    <w:p w14:paraId="34A62088" w14:textId="77777777" w:rsidR="00783C5C" w:rsidRDefault="00783C5C" w:rsidP="00783C5C">
      <w:pPr>
        <w:rPr>
          <w:lang w:eastAsia="en-GB"/>
        </w:rPr>
      </w:pPr>
      <w:r w:rsidRPr="00065C23">
        <w:rPr>
          <w:lang w:eastAsia="en-GB"/>
        </w:rPr>
        <w:t>Algebra, geometry and statistics cannot be taught without a prior understanding of number and consistent reference to numbers, calculations and the number system. As learners progress, they learn to see numerical expressions as relational rather than computational laying foundations for using algebraic symbolisation successfully. The connections between arithmetic and algebra develop tools and skills for abstract reasoning from early learning onwards.</w:t>
      </w:r>
    </w:p>
    <w:p w14:paraId="643ABFAB" w14:textId="77777777" w:rsidR="00783C5C" w:rsidRDefault="00783C5C" w:rsidP="00783C5C">
      <w:pPr>
        <w:rPr>
          <w:lang w:eastAsia="en-GB"/>
        </w:rPr>
      </w:pPr>
      <w:r w:rsidRPr="00065C23">
        <w:rPr>
          <w:lang w:eastAsia="en-GB"/>
        </w:rPr>
        <w:t>Measure is an aspect of geometrical thinking which is highly connected to number and much of the development of understanding of number can emerge through increasingly sophisticated measuring. Geometric thinking involves reasoning with proportion, which connects with development in number work; it also involves transforming shapes which relates to the use of functions and mapping in algebra.</w:t>
      </w:r>
    </w:p>
    <w:p w14:paraId="3CD80127" w14:textId="77777777" w:rsidR="00783C5C" w:rsidRDefault="00783C5C" w:rsidP="00783C5C">
      <w:pPr>
        <w:rPr>
          <w:lang w:eastAsia="en-GB"/>
        </w:rPr>
      </w:pPr>
      <w:r w:rsidRPr="00065C23">
        <w:rPr>
          <w:lang w:eastAsia="en-GB"/>
        </w:rPr>
        <w:t>Probability is expressed through number in various ways,</w:t>
      </w:r>
      <w:r>
        <w:rPr>
          <w:lang w:eastAsia="en-GB"/>
        </w:rPr>
        <w:t xml:space="preserve"> </w:t>
      </w:r>
      <w:r w:rsidRPr="00065C23">
        <w:rPr>
          <w:lang w:eastAsia="en-GB"/>
        </w:rPr>
        <w:t>through the use of</w:t>
      </w:r>
      <w:r>
        <w:rPr>
          <w:lang w:eastAsia="en-GB"/>
        </w:rPr>
        <w:t xml:space="preserve"> </w:t>
      </w:r>
      <w:r w:rsidRPr="00065C23">
        <w:rPr>
          <w:lang w:eastAsia="en-GB"/>
        </w:rPr>
        <w:t>percentages, fractions and decimals and an understanding of the different representations, and the connections between them, is necessary for effective expression of probability. Statistics involves manipulation and representation of data, which involve numerical and geometric thinking.</w:t>
      </w:r>
    </w:p>
    <w:p w14:paraId="45B0FC93" w14:textId="77777777" w:rsidR="00783C5C" w:rsidRDefault="00783C5C" w:rsidP="00783C5C">
      <w:pPr>
        <w:pStyle w:val="Heading3"/>
      </w:pPr>
      <w:r w:rsidRPr="00065C23">
        <w:t>Key links, dependencies and interdependencies</w:t>
      </w:r>
      <w:r>
        <w:t xml:space="preserve"> </w:t>
      </w:r>
      <w:r w:rsidRPr="00065C23">
        <w:rPr>
          <w:u w:val="single"/>
        </w:rPr>
        <w:t>with other areas of learning and experience</w:t>
      </w:r>
    </w:p>
    <w:p w14:paraId="1BF792A9" w14:textId="76B7D18A" w:rsidR="006B45BF" w:rsidRPr="00CC1529" w:rsidRDefault="006B45BF" w:rsidP="006B45BF">
      <w:pPr>
        <w:rPr>
          <w:rFonts w:eastAsia="Calibri"/>
          <w:b/>
          <w:sz w:val="22"/>
          <w:szCs w:val="22"/>
        </w:rPr>
      </w:pPr>
      <w:r w:rsidRPr="00CC1529">
        <w:rPr>
          <w:rFonts w:eastAsia="Calibri"/>
          <w:b/>
        </w:rPr>
        <w:t>Expressive arts</w:t>
      </w:r>
    </w:p>
    <w:p w14:paraId="03C2258E" w14:textId="0CAEFB1B" w:rsidR="006B45BF" w:rsidRPr="00CC1529" w:rsidRDefault="005D0D0D" w:rsidP="006B45BF">
      <w:pPr>
        <w:pStyle w:val="ListParagraph"/>
        <w:numPr>
          <w:ilvl w:val="0"/>
          <w:numId w:val="24"/>
        </w:numPr>
        <w:spacing w:before="0" w:after="160" w:line="256" w:lineRule="auto"/>
        <w:textAlignment w:val="auto"/>
        <w:rPr>
          <w:rFonts w:eastAsiaTheme="minorHAnsi"/>
        </w:rPr>
      </w:pPr>
      <w:r>
        <w:rPr>
          <w:rFonts w:eastAsia="Calibri"/>
        </w:rPr>
        <w:t>S</w:t>
      </w:r>
      <w:r w:rsidR="006B45BF" w:rsidRPr="00CC1529">
        <w:rPr>
          <w:rFonts w:eastAsia="Calibri"/>
        </w:rPr>
        <w:t>hape symmetry in movement and artwork</w:t>
      </w:r>
    </w:p>
    <w:p w14:paraId="4A2768FD" w14:textId="54BAE964" w:rsidR="006B45BF" w:rsidRPr="00CC1529" w:rsidRDefault="005D0D0D" w:rsidP="006B45BF">
      <w:pPr>
        <w:pStyle w:val="ListParagraph"/>
        <w:numPr>
          <w:ilvl w:val="0"/>
          <w:numId w:val="24"/>
        </w:numPr>
        <w:spacing w:before="0" w:after="160" w:line="256" w:lineRule="auto"/>
        <w:textAlignment w:val="auto"/>
      </w:pPr>
      <w:r>
        <w:rPr>
          <w:rFonts w:eastAsia="Calibri"/>
        </w:rPr>
        <w:t>S</w:t>
      </w:r>
      <w:r w:rsidR="006B45BF" w:rsidRPr="00CC1529">
        <w:rPr>
          <w:rFonts w:eastAsia="Calibri"/>
        </w:rPr>
        <w:t>cale</w:t>
      </w:r>
    </w:p>
    <w:p w14:paraId="64F398C9" w14:textId="77777777" w:rsidR="006B45BF" w:rsidRPr="00CC1529" w:rsidRDefault="006B45BF" w:rsidP="006B45BF">
      <w:pPr>
        <w:pStyle w:val="ListParagraph"/>
        <w:numPr>
          <w:ilvl w:val="0"/>
          <w:numId w:val="24"/>
        </w:numPr>
        <w:spacing w:before="0" w:after="160" w:line="256" w:lineRule="auto"/>
        <w:textAlignment w:val="auto"/>
      </w:pPr>
      <w:r w:rsidRPr="00CC1529">
        <w:rPr>
          <w:rFonts w:eastAsia="Calibri"/>
        </w:rPr>
        <w:t>Use of appropriate equipment to measure accurately</w:t>
      </w:r>
    </w:p>
    <w:p w14:paraId="70393FEB" w14:textId="04EE97D1" w:rsidR="006B45BF" w:rsidRPr="00CC1529" w:rsidRDefault="006B45BF" w:rsidP="006B45BF">
      <w:pPr>
        <w:rPr>
          <w:rFonts w:eastAsia="Calibri"/>
        </w:rPr>
      </w:pPr>
      <w:r w:rsidRPr="00CC1529">
        <w:rPr>
          <w:rFonts w:eastAsia="Calibri"/>
          <w:b/>
        </w:rPr>
        <w:t>Humanities</w:t>
      </w:r>
    </w:p>
    <w:p w14:paraId="5F55FF99" w14:textId="77777777" w:rsidR="006B45BF" w:rsidRPr="00CC1529" w:rsidRDefault="006B45BF" w:rsidP="006B45BF">
      <w:pPr>
        <w:pStyle w:val="ListParagraph"/>
        <w:numPr>
          <w:ilvl w:val="0"/>
          <w:numId w:val="26"/>
        </w:numPr>
        <w:spacing w:before="0" w:after="160" w:line="256" w:lineRule="auto"/>
        <w:textAlignment w:val="auto"/>
        <w:rPr>
          <w:rFonts w:eastAsiaTheme="minorHAnsi"/>
        </w:rPr>
      </w:pPr>
      <w:r w:rsidRPr="00CC1529">
        <w:rPr>
          <w:rFonts w:eastAsia="Calibri"/>
        </w:rPr>
        <w:t>Use of appropriate equipment to measure accurately</w:t>
      </w:r>
    </w:p>
    <w:p w14:paraId="013B79B6" w14:textId="77777777" w:rsidR="006B45BF" w:rsidRPr="00CC1529" w:rsidRDefault="006B45BF" w:rsidP="006B45BF">
      <w:pPr>
        <w:pStyle w:val="ListParagraph"/>
        <w:numPr>
          <w:ilvl w:val="0"/>
          <w:numId w:val="26"/>
        </w:numPr>
        <w:spacing w:before="0" w:after="160" w:line="256" w:lineRule="auto"/>
        <w:textAlignment w:val="auto"/>
      </w:pPr>
      <w:r w:rsidRPr="00CC1529">
        <w:rPr>
          <w:rFonts w:eastAsia="Calibri"/>
        </w:rPr>
        <w:t>Scale</w:t>
      </w:r>
    </w:p>
    <w:p w14:paraId="61B8E886" w14:textId="77777777" w:rsidR="006B45BF" w:rsidRPr="00CC1529" w:rsidRDefault="006B45BF" w:rsidP="006B45BF">
      <w:pPr>
        <w:pStyle w:val="ListParagraph"/>
        <w:numPr>
          <w:ilvl w:val="0"/>
          <w:numId w:val="26"/>
        </w:numPr>
        <w:spacing w:before="0" w:after="160" w:line="256" w:lineRule="auto"/>
        <w:textAlignment w:val="auto"/>
      </w:pPr>
      <w:r w:rsidRPr="00CC1529">
        <w:rPr>
          <w:rFonts w:eastAsia="Calibri"/>
        </w:rPr>
        <w:t>Time and chronological ordering</w:t>
      </w:r>
    </w:p>
    <w:p w14:paraId="0DBD395F" w14:textId="0C91B614" w:rsidR="006B45BF" w:rsidRPr="00CC1529" w:rsidRDefault="006B45BF" w:rsidP="006B45BF">
      <w:pPr>
        <w:rPr>
          <w:rFonts w:eastAsia="Calibri"/>
          <w:b/>
        </w:rPr>
      </w:pPr>
      <w:r w:rsidRPr="00CC1529">
        <w:rPr>
          <w:rFonts w:eastAsia="Calibri"/>
          <w:b/>
        </w:rPr>
        <w:t>Science and Tech</w:t>
      </w:r>
      <w:r w:rsidR="00CC1529" w:rsidRPr="00CC1529">
        <w:rPr>
          <w:rFonts w:eastAsia="Calibri"/>
          <w:b/>
        </w:rPr>
        <w:t>nology</w:t>
      </w:r>
    </w:p>
    <w:p w14:paraId="2F4EA48A" w14:textId="77777777" w:rsidR="006B45BF" w:rsidRPr="00CC1529" w:rsidRDefault="006B45BF" w:rsidP="006B45BF">
      <w:pPr>
        <w:pStyle w:val="ListParagraph"/>
        <w:numPr>
          <w:ilvl w:val="0"/>
          <w:numId w:val="27"/>
        </w:numPr>
        <w:spacing w:before="0" w:after="160" w:line="256" w:lineRule="auto"/>
        <w:textAlignment w:val="auto"/>
        <w:rPr>
          <w:rFonts w:eastAsiaTheme="minorHAnsi"/>
        </w:rPr>
      </w:pPr>
      <w:r w:rsidRPr="00CC1529">
        <w:rPr>
          <w:rFonts w:eastAsia="Calibri"/>
        </w:rPr>
        <w:t>Use of appropriate equipment to measure accurately</w:t>
      </w:r>
    </w:p>
    <w:p w14:paraId="770B105B" w14:textId="77777777" w:rsidR="006B45BF" w:rsidRPr="00CC1529" w:rsidRDefault="006B45BF" w:rsidP="006B45BF">
      <w:pPr>
        <w:pStyle w:val="ListParagraph"/>
        <w:numPr>
          <w:ilvl w:val="0"/>
          <w:numId w:val="27"/>
        </w:numPr>
        <w:spacing w:before="0" w:after="160" w:line="256" w:lineRule="auto"/>
        <w:textAlignment w:val="auto"/>
      </w:pPr>
      <w:r w:rsidRPr="00CC1529">
        <w:rPr>
          <w:rFonts w:eastAsia="Calibri"/>
        </w:rPr>
        <w:t>Units – use of appropriate unit, converting between units, and links between units and formulae</w:t>
      </w:r>
    </w:p>
    <w:p w14:paraId="7E7F652C" w14:textId="734F400E" w:rsidR="006B45BF" w:rsidRPr="00CC1529" w:rsidRDefault="005D0D0D" w:rsidP="006B45BF">
      <w:pPr>
        <w:pStyle w:val="ListParagraph"/>
        <w:numPr>
          <w:ilvl w:val="0"/>
          <w:numId w:val="27"/>
        </w:numPr>
        <w:spacing w:before="0" w:after="160" w:line="256" w:lineRule="auto"/>
        <w:textAlignment w:val="auto"/>
      </w:pPr>
      <w:r>
        <w:rPr>
          <w:rFonts w:eastAsia="Calibri"/>
        </w:rPr>
        <w:t>S</w:t>
      </w:r>
      <w:r w:rsidR="006B45BF" w:rsidRPr="00CC1529">
        <w:rPr>
          <w:rFonts w:eastAsia="Calibri"/>
        </w:rPr>
        <w:t>cale</w:t>
      </w:r>
    </w:p>
    <w:p w14:paraId="62964BD2" w14:textId="77777777" w:rsidR="00CC1529" w:rsidRPr="00CC1529" w:rsidRDefault="00CC1529" w:rsidP="00CC1529">
      <w:pPr>
        <w:rPr>
          <w:rFonts w:ascii="Segoe UI" w:hAnsi="Segoe UI" w:cs="Segoe UI"/>
          <w:b/>
          <w:sz w:val="18"/>
          <w:szCs w:val="18"/>
          <w:lang w:eastAsia="en-GB"/>
        </w:rPr>
      </w:pPr>
      <w:r w:rsidRPr="00CC1529">
        <w:rPr>
          <w:b/>
          <w:lang w:eastAsia="en-GB"/>
        </w:rPr>
        <w:t>Languages, Literacy and Communication </w:t>
      </w:r>
    </w:p>
    <w:p w14:paraId="12489FFC" w14:textId="77777777" w:rsidR="006B45BF" w:rsidRPr="00CC1529" w:rsidRDefault="006B45BF" w:rsidP="006B45BF">
      <w:pPr>
        <w:pStyle w:val="ListParagraph"/>
        <w:numPr>
          <w:ilvl w:val="0"/>
          <w:numId w:val="28"/>
        </w:numPr>
        <w:spacing w:before="0" w:after="160" w:line="256" w:lineRule="auto"/>
        <w:textAlignment w:val="auto"/>
        <w:rPr>
          <w:rFonts w:eastAsiaTheme="minorHAnsi"/>
        </w:rPr>
      </w:pPr>
      <w:r w:rsidRPr="00CC1529">
        <w:rPr>
          <w:rFonts w:eastAsia="Calibri"/>
        </w:rPr>
        <w:lastRenderedPageBreak/>
        <w:t>Use of prepositions to describe the location of selves and objects</w:t>
      </w:r>
    </w:p>
    <w:p w14:paraId="0CB77EB6" w14:textId="336B081A" w:rsidR="00CC1529" w:rsidRPr="00065C23" w:rsidRDefault="00CC1529" w:rsidP="00CC1529">
      <w:pPr>
        <w:rPr>
          <w:rFonts w:ascii="Segoe UI" w:hAnsi="Segoe UI" w:cs="Segoe UI"/>
          <w:b/>
          <w:sz w:val="18"/>
          <w:szCs w:val="18"/>
          <w:lang w:eastAsia="en-GB"/>
        </w:rPr>
      </w:pPr>
      <w:r w:rsidRPr="00065C23">
        <w:rPr>
          <w:b/>
          <w:lang w:eastAsia="en-GB"/>
        </w:rPr>
        <w:t xml:space="preserve">Health and </w:t>
      </w:r>
      <w:r>
        <w:rPr>
          <w:b/>
          <w:lang w:eastAsia="en-GB"/>
        </w:rPr>
        <w:t>W</w:t>
      </w:r>
      <w:r w:rsidRPr="00065C23">
        <w:rPr>
          <w:b/>
          <w:lang w:eastAsia="en-GB"/>
        </w:rPr>
        <w:t>ell</w:t>
      </w:r>
      <w:r>
        <w:rPr>
          <w:b/>
          <w:lang w:eastAsia="en-GB"/>
        </w:rPr>
        <w:t>-</w:t>
      </w:r>
      <w:r w:rsidRPr="00065C23">
        <w:rPr>
          <w:b/>
          <w:lang w:eastAsia="en-GB"/>
        </w:rPr>
        <w:t>being</w:t>
      </w:r>
    </w:p>
    <w:p w14:paraId="1318CDFE" w14:textId="77777777" w:rsidR="006B45BF" w:rsidRPr="00CC1529" w:rsidRDefault="006B45BF" w:rsidP="006B45BF">
      <w:pPr>
        <w:pStyle w:val="ListParagraph"/>
        <w:numPr>
          <w:ilvl w:val="0"/>
          <w:numId w:val="29"/>
        </w:numPr>
        <w:spacing w:before="0" w:after="160" w:line="256" w:lineRule="auto"/>
        <w:textAlignment w:val="auto"/>
        <w:rPr>
          <w:rFonts w:eastAsiaTheme="minorHAnsi"/>
        </w:rPr>
      </w:pPr>
      <w:r w:rsidRPr="00CC1529">
        <w:rPr>
          <w:rFonts w:eastAsia="Calibri"/>
        </w:rPr>
        <w:t>Use of appropriate equipment to measure accurately</w:t>
      </w:r>
    </w:p>
    <w:p w14:paraId="2715BA7D" w14:textId="77777777" w:rsidR="00065C23" w:rsidRDefault="00065C23" w:rsidP="00065C23">
      <w:r>
        <w:br w:type="page"/>
      </w:r>
    </w:p>
    <w:p w14:paraId="57E4641E" w14:textId="5F9CCFF6" w:rsidR="460E86B7" w:rsidRDefault="460E86B7" w:rsidP="00885064">
      <w:pPr>
        <w:pStyle w:val="Heading2"/>
      </w:pPr>
      <w:r w:rsidRPr="460E86B7">
        <w:lastRenderedPageBreak/>
        <w:t>Statistics represent data; probability models chance. Both support informed inferences and decisions.</w:t>
      </w:r>
    </w:p>
    <w:p w14:paraId="5A367FBC" w14:textId="75FB0678" w:rsidR="003F51DE" w:rsidRDefault="003F51DE" w:rsidP="003F51DE">
      <w:pPr>
        <w:rPr>
          <w:rFonts w:cstheme="minorBidi"/>
          <w:szCs w:val="22"/>
        </w:rPr>
      </w:pPr>
      <w:r>
        <w:t>Statistics is the practice of collecting, manipulating and analysing data allowing representation and generalisation of information. Probability is the mathematical study of chance, enabling predictions of the likelihood of events occurring. Statistics and probability rely on the application and manipulation of number and algebra.</w:t>
      </w:r>
    </w:p>
    <w:p w14:paraId="77CF3C77" w14:textId="0BB20810" w:rsidR="003F51DE" w:rsidRDefault="003F51DE" w:rsidP="003F51DE">
      <w:pPr>
        <w:rPr>
          <w:rFonts w:ascii="Times New Roman" w:hAnsi="Times New Roman" w:cs="Times New Roman"/>
          <w:lang w:eastAsia="en-GB"/>
        </w:rPr>
      </w:pPr>
      <w:r>
        <w:rPr>
          <w:rFonts w:eastAsia="Arial"/>
        </w:rPr>
        <w:t>Managing data and representing information effectively provides the means to test hypotheses, draw conclusions and make predictions. Reasoning with statistics and probability and evaluating their reliability develops critical thinking and analytical skills that are fundamental to make ethical and informed decisions</w:t>
      </w:r>
      <w:r w:rsidR="0055097D">
        <w:rPr>
          <w:rFonts w:eastAsia="Arial"/>
        </w:rPr>
        <w:t>.</w:t>
      </w:r>
      <w:r>
        <w:rPr>
          <w:rFonts w:ascii="Times New Roman" w:hAnsi="Times New Roman" w:cs="Times New Roman"/>
          <w:lang w:eastAsia="en-GB"/>
        </w:rPr>
        <w:t xml:space="preserve"> </w:t>
      </w:r>
    </w:p>
    <w:p w14:paraId="29DB372E" w14:textId="77777777" w:rsidR="004D1FD9" w:rsidRDefault="004D1FD9">
      <w:pPr>
        <w:spacing w:before="0" w:after="200"/>
        <w:textAlignment w:val="auto"/>
        <w:rPr>
          <w:b/>
          <w:bCs/>
          <w:sz w:val="28"/>
          <w:szCs w:val="28"/>
          <w:shd w:val="clear" w:color="auto" w:fill="FFFFFF"/>
          <w:lang w:eastAsia="en-GB"/>
        </w:rPr>
      </w:pPr>
      <w:r>
        <w:br w:type="page"/>
      </w:r>
    </w:p>
    <w:p w14:paraId="70BB7AB0" w14:textId="702DD898" w:rsidR="00065C23" w:rsidRDefault="460E86B7" w:rsidP="00885064">
      <w:pPr>
        <w:pStyle w:val="Heading3"/>
      </w:pPr>
      <w:r>
        <w:lastRenderedPageBreak/>
        <w:t xml:space="preserve">Learning </w:t>
      </w:r>
    </w:p>
    <w:p w14:paraId="58115061" w14:textId="77777777" w:rsidR="00783C5C" w:rsidRDefault="00783C5C" w:rsidP="009F09E0">
      <w:pPr>
        <w:pStyle w:val="Heading4"/>
      </w:pPr>
      <w:r>
        <w:t>Principles of Progression</w:t>
      </w:r>
    </w:p>
    <w:p w14:paraId="2B456B70" w14:textId="162992AF" w:rsidR="00783C5C" w:rsidRDefault="00783C5C" w:rsidP="00783C5C">
      <w:pPr>
        <w:rPr>
          <w:shd w:val="clear" w:color="auto" w:fill="FFFFFF"/>
          <w:lang w:eastAsia="en-GB"/>
        </w:rPr>
      </w:pPr>
      <w:r w:rsidRPr="00D8454D">
        <w:rPr>
          <w:shd w:val="clear" w:color="auto" w:fill="FFFFFF"/>
          <w:lang w:eastAsia="en-GB"/>
        </w:rPr>
        <w:t xml:space="preserve">The following inter-dependent </w:t>
      </w:r>
      <w:r>
        <w:rPr>
          <w:shd w:val="clear" w:color="auto" w:fill="FFFFFF"/>
          <w:lang w:eastAsia="en-GB"/>
        </w:rPr>
        <w:t>proficiencies</w:t>
      </w:r>
      <w:r w:rsidR="00E843D5">
        <w:rPr>
          <w:rStyle w:val="FootnoteReference"/>
          <w:shd w:val="clear" w:color="auto" w:fill="FFFFFF"/>
          <w:lang w:eastAsia="en-GB"/>
        </w:rPr>
        <w:footnoteReference w:id="4"/>
      </w:r>
      <w:r w:rsidRPr="00D8454D">
        <w:rPr>
          <w:shd w:val="clear" w:color="auto" w:fill="FFFFFF"/>
          <w:lang w:eastAsia="en-GB"/>
        </w:rPr>
        <w:t xml:space="preserve"> have been used in </w:t>
      </w:r>
      <w:r w:rsidR="00FC6133">
        <w:rPr>
          <w:shd w:val="clear" w:color="auto" w:fill="FFFFFF"/>
          <w:lang w:eastAsia="en-GB"/>
        </w:rPr>
        <w:t>developing the descriptions of learning</w:t>
      </w:r>
      <w:r w:rsidRPr="00D8454D">
        <w:rPr>
          <w:shd w:val="clear" w:color="auto" w:fill="FFFFFF"/>
          <w:lang w:eastAsia="en-GB"/>
        </w:rPr>
        <w:t xml:space="preserve"> and are central to progression at each stage of mathematics learning.</w:t>
      </w:r>
    </w:p>
    <w:p w14:paraId="21376522" w14:textId="77777777" w:rsidR="00783C5C" w:rsidRDefault="00783C5C" w:rsidP="00783C5C">
      <w:pPr>
        <w:rPr>
          <w:shd w:val="clear" w:color="auto" w:fill="FFFFFF"/>
          <w:lang w:eastAsia="en-GB"/>
        </w:rPr>
      </w:pPr>
      <w:r w:rsidRPr="00D8454D">
        <w:rPr>
          <w:shd w:val="clear" w:color="auto" w:fill="FFFFFF"/>
          <w:lang w:eastAsia="en-GB"/>
        </w:rPr>
        <w:t>Numeracy involves applying and connecting these proficiencies in a range of</w:t>
      </w:r>
      <w:r>
        <w:rPr>
          <w:shd w:val="clear" w:color="auto" w:fill="FFFFFF"/>
          <w:lang w:eastAsia="en-GB"/>
        </w:rPr>
        <w:t xml:space="preserve"> </w:t>
      </w:r>
      <w:r w:rsidRPr="00D8454D">
        <w:rPr>
          <w:shd w:val="clear" w:color="auto" w:fill="FFFFFF"/>
          <w:lang w:eastAsia="en-GB"/>
        </w:rPr>
        <w:t>real-life</w:t>
      </w:r>
      <w:r>
        <w:rPr>
          <w:shd w:val="clear" w:color="auto" w:fill="FFFFFF"/>
          <w:lang w:eastAsia="en-GB"/>
        </w:rPr>
        <w:t xml:space="preserve"> </w:t>
      </w:r>
      <w:r w:rsidRPr="00D8454D">
        <w:rPr>
          <w:shd w:val="clear" w:color="auto" w:fill="FFFFFF"/>
          <w:lang w:eastAsia="en-GB"/>
        </w:rPr>
        <w:t>contexts,</w:t>
      </w:r>
      <w:r>
        <w:rPr>
          <w:shd w:val="clear" w:color="auto" w:fill="FFFFFF"/>
          <w:lang w:eastAsia="en-GB"/>
        </w:rPr>
        <w:t xml:space="preserve"> </w:t>
      </w:r>
      <w:r w:rsidRPr="00D8454D">
        <w:rPr>
          <w:shd w:val="clear" w:color="auto" w:fill="FFFFFF"/>
          <w:lang w:eastAsia="en-GB"/>
        </w:rPr>
        <w:t>across the curriculum.</w:t>
      </w:r>
    </w:p>
    <w:p w14:paraId="48BD4BB8" w14:textId="2AE6E3E4" w:rsidR="00065C23" w:rsidRDefault="460E86B7" w:rsidP="460E86B7">
      <w:pPr>
        <w:rPr>
          <w:lang w:eastAsia="en-GB"/>
        </w:rPr>
      </w:pPr>
      <w:r w:rsidRPr="460E86B7">
        <w:rPr>
          <w:b/>
          <w:bCs/>
          <w:lang w:eastAsia="en-GB"/>
        </w:rPr>
        <w:t>Conceptual understanding</w:t>
      </w:r>
      <w:r w:rsidRPr="460E86B7">
        <w:rPr>
          <w:lang w:eastAsia="en-GB"/>
        </w:rPr>
        <w:t>: Mathematical concepts and ideas should be built on, deepened and connected as learners experience increasingly complex mathematical ideas. Learners demonstrate conceptual understanding through being able to explain and express concepts, find examples (or non-examples) and by being able to represent a concept in different ways, flowing between different representations including verbal, concrete, visual, digital and abstract.</w:t>
      </w:r>
    </w:p>
    <w:p w14:paraId="3640CF2E" w14:textId="76A403F3" w:rsidR="00065C23" w:rsidRDefault="460E86B7" w:rsidP="460E86B7">
      <w:pPr>
        <w:rPr>
          <w:lang w:eastAsia="en-GB"/>
        </w:rPr>
      </w:pPr>
      <w:r w:rsidRPr="460E86B7">
        <w:rPr>
          <w:b/>
          <w:bCs/>
          <w:lang w:eastAsia="en-GB"/>
        </w:rPr>
        <w:t>Communication with symbols</w:t>
      </w:r>
      <w:r w:rsidRPr="460E86B7">
        <w:rPr>
          <w:lang w:eastAsia="en-GB"/>
        </w:rPr>
        <w:t>: Learners should understand that the symbols they are using are abstract representations and should develop greater flexibility with the application and manipulation of an increasing range of symbols, understanding the conventions of the symbols they are using.</w:t>
      </w:r>
    </w:p>
    <w:p w14:paraId="3EA4DB9A" w14:textId="4AF1A742" w:rsidR="00065C23" w:rsidRDefault="460E86B7" w:rsidP="460E86B7">
      <w:pPr>
        <w:rPr>
          <w:lang w:eastAsia="en-GB"/>
        </w:rPr>
      </w:pPr>
      <w:r w:rsidRPr="460E86B7">
        <w:rPr>
          <w:b/>
          <w:bCs/>
          <w:lang w:eastAsia="en-GB"/>
        </w:rPr>
        <w:t xml:space="preserve">Strategic competence </w:t>
      </w:r>
      <w:r w:rsidRPr="00E843D5">
        <w:rPr>
          <w:bCs/>
          <w:lang w:eastAsia="en-GB"/>
        </w:rPr>
        <w:t>(</w:t>
      </w:r>
      <w:r w:rsidRPr="00E843D5">
        <w:rPr>
          <w:lang w:eastAsia="en-GB"/>
        </w:rPr>
        <w:t>formulating</w:t>
      </w:r>
      <w:r w:rsidRPr="460E86B7">
        <w:rPr>
          <w:lang w:eastAsia="en-GB"/>
        </w:rPr>
        <w:t xml:space="preserve"> problems mathematically in order to solve them): Learners should become increasingly independent in recognising and applying the underlying mathematical structures and ideas within a problem, in order to be able to solve them.</w:t>
      </w:r>
    </w:p>
    <w:p w14:paraId="6DB937B8" w14:textId="2D6F757C" w:rsidR="00065C23" w:rsidRDefault="460E86B7" w:rsidP="460E86B7">
      <w:pPr>
        <w:rPr>
          <w:lang w:eastAsia="en-GB"/>
        </w:rPr>
      </w:pPr>
      <w:r w:rsidRPr="460E86B7">
        <w:rPr>
          <w:b/>
          <w:bCs/>
          <w:lang w:eastAsia="en-GB"/>
        </w:rPr>
        <w:t xml:space="preserve">Logical reasoning: </w:t>
      </w:r>
      <w:r w:rsidRPr="460E86B7">
        <w:rPr>
          <w:lang w:eastAsia="en-GB"/>
        </w:rPr>
        <w:t>As learners experience increasingly complex concepts, they also should develop an understanding of the relationships between and within these concepts. They should apply logical reasoning about these relationships and be able to justify and prove them. Justifications and proof should become increasingly abstract, moving from verbal explanations, visual or concrete representations to abstract representations involving symbols and conventions.</w:t>
      </w:r>
    </w:p>
    <w:p w14:paraId="49B4CD66" w14:textId="4576AAED" w:rsidR="00065C23" w:rsidRPr="00F86079" w:rsidRDefault="460E86B7" w:rsidP="460E86B7">
      <w:pPr>
        <w:rPr>
          <w:lang w:eastAsia="en-GB"/>
        </w:rPr>
      </w:pPr>
      <w:r w:rsidRPr="460E86B7">
        <w:rPr>
          <w:b/>
          <w:bCs/>
          <w:lang w:eastAsia="en-GB"/>
        </w:rPr>
        <w:t>Fluency</w:t>
      </w:r>
      <w:r w:rsidRPr="460E86B7">
        <w:rPr>
          <w:lang w:eastAsia="en-GB"/>
        </w:rPr>
        <w:t>: As learners experience, understand and apply increasingly complex concepts and relationships, fluency in remembering facts, relationships and techniques should grow, meaning that facts, relationships and techniques learned previously should become firmly established, memorable and usable.</w:t>
      </w:r>
    </w:p>
    <w:p w14:paraId="542887DB" w14:textId="155D49C2" w:rsidR="00065C23" w:rsidRDefault="00065C23" w:rsidP="00065C23"/>
    <w:p w14:paraId="1C217492" w14:textId="77777777" w:rsidR="004D1FD9" w:rsidRDefault="004D1FD9">
      <w:pPr>
        <w:spacing w:before="0" w:after="200"/>
        <w:textAlignment w:val="auto"/>
        <w:rPr>
          <w:b/>
          <w:bCs/>
          <w:shd w:val="clear" w:color="auto" w:fill="FFFFFF"/>
          <w:lang w:eastAsia="en-GB"/>
        </w:rPr>
      </w:pPr>
      <w:r>
        <w:br w:type="page"/>
      </w:r>
    </w:p>
    <w:p w14:paraId="31F0B161" w14:textId="59E0B235" w:rsidR="00065C23" w:rsidRPr="004D1FD9" w:rsidRDefault="460E86B7" w:rsidP="009F09E0">
      <w:pPr>
        <w:pStyle w:val="Heading4"/>
      </w:pPr>
      <w:r w:rsidRPr="004D1FD9">
        <w:lastRenderedPageBreak/>
        <w:t>Progression step 1</w:t>
      </w:r>
    </w:p>
    <w:p w14:paraId="1C30D7D2" w14:textId="55D4E221" w:rsidR="460E86B7" w:rsidRPr="004D1FD9" w:rsidRDefault="460E86B7" w:rsidP="460E86B7">
      <w:pPr>
        <w:spacing w:line="259" w:lineRule="auto"/>
        <w:rPr>
          <w:rFonts w:eastAsia="Arial"/>
        </w:rPr>
      </w:pPr>
      <w:r w:rsidRPr="004D1FD9">
        <w:rPr>
          <w:rFonts w:eastAsia="Arial"/>
        </w:rPr>
        <w:t>I have investigated and collected data found in my environment. I can record data, giving meaning to marks in relation to number with each quantity representing something in the real world, keeping simple records including tallying one mark per object and pictograms.</w:t>
      </w:r>
    </w:p>
    <w:p w14:paraId="057B8186" w14:textId="6AFAF42F" w:rsidR="460E86B7" w:rsidRPr="004D1FD9" w:rsidRDefault="460E86B7" w:rsidP="460E86B7">
      <w:pPr>
        <w:spacing w:line="259" w:lineRule="auto"/>
        <w:rPr>
          <w:rFonts w:eastAsia="Arial"/>
        </w:rPr>
      </w:pPr>
      <w:r w:rsidRPr="004D1FD9">
        <w:rPr>
          <w:rFonts w:eastAsia="Arial"/>
        </w:rPr>
        <w:t>I can classify</w:t>
      </w:r>
      <w:r w:rsidRPr="004D1FD9">
        <w:rPr>
          <w:rFonts w:eastAsia="Arial"/>
          <w:color w:val="FF0000"/>
        </w:rPr>
        <w:t xml:space="preserve"> </w:t>
      </w:r>
      <w:r w:rsidRPr="004D1FD9">
        <w:rPr>
          <w:rFonts w:eastAsia="Arial"/>
        </w:rPr>
        <w:t>by one or more attributes and group sets of objects or pictures into categories, through practical experiences. I can talk about the rule(s) I have used and can reclassify according to new criteria.</w:t>
      </w:r>
    </w:p>
    <w:p w14:paraId="3D3867E8" w14:textId="7AB07B5B" w:rsidR="460E86B7" w:rsidRPr="004D1FD9" w:rsidRDefault="460E86B7" w:rsidP="460E86B7">
      <w:r w:rsidRPr="004D1FD9">
        <w:rPr>
          <w:rFonts w:eastAsia="Arial"/>
        </w:rPr>
        <w:t xml:space="preserve">I can present data using non-digital and digital methods. I have created simple charts and graphs and I have communicated and talked about what they mean. </w:t>
      </w:r>
    </w:p>
    <w:p w14:paraId="2E269219" w14:textId="77777777" w:rsidR="00065C23" w:rsidRPr="004D1FD9" w:rsidRDefault="460E86B7" w:rsidP="009F09E0">
      <w:pPr>
        <w:pStyle w:val="Heading4"/>
      </w:pPr>
      <w:r w:rsidRPr="004D1FD9">
        <w:t>Progression step 2</w:t>
      </w:r>
    </w:p>
    <w:p w14:paraId="0157022E" w14:textId="47730095" w:rsidR="460E86B7" w:rsidRPr="004D1FD9" w:rsidRDefault="460E86B7" w:rsidP="460E86B7">
      <w:pPr>
        <w:spacing w:line="259" w:lineRule="auto"/>
        <w:rPr>
          <w:rFonts w:eastAsia="Arial"/>
        </w:rPr>
      </w:pPr>
      <w:r w:rsidRPr="004D1FD9">
        <w:rPr>
          <w:rFonts w:eastAsia="Arial"/>
        </w:rPr>
        <w:t>I can collect and organise data for posing and answering questions in relevant situations.</w:t>
      </w:r>
    </w:p>
    <w:p w14:paraId="0A755DDD" w14:textId="48BED081" w:rsidR="460E86B7" w:rsidRPr="004D1FD9" w:rsidRDefault="460E86B7" w:rsidP="460E86B7">
      <w:pPr>
        <w:spacing w:line="259" w:lineRule="auto"/>
        <w:rPr>
          <w:rFonts w:eastAsia="Arial"/>
        </w:rPr>
      </w:pPr>
      <w:r w:rsidRPr="004D1FD9">
        <w:rPr>
          <w:rFonts w:eastAsia="Arial"/>
        </w:rPr>
        <w:t>I can sort and classify using more than one criterion using Venn diagrams and Carroll diagrams in practical situations.</w:t>
      </w:r>
    </w:p>
    <w:p w14:paraId="0F316AB6" w14:textId="54612535" w:rsidR="460E86B7" w:rsidRPr="004D1FD9" w:rsidRDefault="460E86B7" w:rsidP="460E86B7">
      <w:pPr>
        <w:spacing w:line="259" w:lineRule="auto"/>
        <w:rPr>
          <w:rFonts w:eastAsia="Arial"/>
        </w:rPr>
      </w:pPr>
      <w:r w:rsidRPr="004D1FD9">
        <w:rPr>
          <w:rFonts w:eastAsia="Arial"/>
        </w:rPr>
        <w:t>I have used digital and non-digital methods to record and present data in a variety of ways (tally charts and frequency tables, block graphs) when appropriate axes and scales are provided.</w:t>
      </w:r>
    </w:p>
    <w:p w14:paraId="2CC95B1C" w14:textId="420892F2" w:rsidR="460E86B7" w:rsidRPr="004D1FD9" w:rsidRDefault="460E86B7" w:rsidP="460E86B7">
      <w:pPr>
        <w:spacing w:line="259" w:lineRule="auto"/>
        <w:rPr>
          <w:rFonts w:eastAsia="Arial"/>
        </w:rPr>
      </w:pPr>
      <w:r w:rsidRPr="004D1FD9">
        <w:rPr>
          <w:rFonts w:eastAsia="Arial"/>
        </w:rPr>
        <w:t>I can interpret</w:t>
      </w:r>
      <w:r w:rsidRPr="004D1FD9">
        <w:rPr>
          <w:rFonts w:eastAsia="Arial"/>
          <w:color w:val="FF0000"/>
        </w:rPr>
        <w:t xml:space="preserve"> </w:t>
      </w:r>
      <w:r w:rsidRPr="004D1FD9">
        <w:rPr>
          <w:rFonts w:eastAsia="Arial"/>
        </w:rPr>
        <w:t>and analyse graphs, charts and data.</w:t>
      </w:r>
    </w:p>
    <w:p w14:paraId="77ED9564" w14:textId="1CD911C4" w:rsidR="460E86B7" w:rsidRPr="004D1FD9" w:rsidRDefault="460E86B7" w:rsidP="460E86B7">
      <w:r w:rsidRPr="004D1FD9">
        <w:rPr>
          <w:rFonts w:eastAsia="Arial"/>
        </w:rPr>
        <w:t>I can explain what I have found out, justify my reasoning and can evaluate how well my method worked.</w:t>
      </w:r>
    </w:p>
    <w:p w14:paraId="2363E425" w14:textId="77777777" w:rsidR="00065C23" w:rsidRPr="004D1FD9" w:rsidRDefault="460E86B7" w:rsidP="009F09E0">
      <w:pPr>
        <w:pStyle w:val="Heading4"/>
      </w:pPr>
      <w:r w:rsidRPr="004D1FD9">
        <w:t>Progression step 3</w:t>
      </w:r>
    </w:p>
    <w:p w14:paraId="40291A58" w14:textId="6033F6CF" w:rsidR="460E86B7" w:rsidRPr="004D1FD9" w:rsidRDefault="005757B9" w:rsidP="460E86B7">
      <w:pPr>
        <w:spacing w:line="259" w:lineRule="auto"/>
        <w:rPr>
          <w:rFonts w:eastAsia="Arial"/>
        </w:rPr>
      </w:pPr>
      <w:r w:rsidRPr="004D1FD9">
        <w:rPr>
          <w:rFonts w:eastAsia="Arial"/>
        </w:rPr>
        <w:t>I</w:t>
      </w:r>
      <w:r w:rsidR="460E86B7" w:rsidRPr="004D1FD9">
        <w:rPr>
          <w:rFonts w:eastAsia="Arial"/>
        </w:rPr>
        <w:t xml:space="preserve"> have used a sequential data handling cycle to ask and answer appropriate questions in meaningful situations.</w:t>
      </w:r>
    </w:p>
    <w:p w14:paraId="73E0A37A" w14:textId="39525965" w:rsidR="460E86B7" w:rsidRPr="004D1FD9" w:rsidRDefault="460E86B7" w:rsidP="460E86B7">
      <w:pPr>
        <w:spacing w:line="259" w:lineRule="auto"/>
        <w:rPr>
          <w:rFonts w:eastAsia="Arial"/>
        </w:rPr>
      </w:pPr>
      <w:r w:rsidRPr="004D1FD9">
        <w:rPr>
          <w:rFonts w:eastAsia="Arial"/>
        </w:rPr>
        <w:t xml:space="preserve">I can pose and answer sensible questions and I have demonstrated an understanding of the importance of collecting relevant data that can be used to answer my questions. </w:t>
      </w:r>
    </w:p>
    <w:p w14:paraId="70E5A7C7" w14:textId="5B349B10" w:rsidR="460E86B7" w:rsidRPr="004D1FD9" w:rsidRDefault="460E86B7" w:rsidP="460E86B7">
      <w:pPr>
        <w:spacing w:line="259" w:lineRule="auto"/>
        <w:rPr>
          <w:rFonts w:eastAsia="Arial"/>
        </w:rPr>
      </w:pPr>
      <w:r w:rsidRPr="004D1FD9">
        <w:rPr>
          <w:rFonts w:eastAsia="Arial"/>
        </w:rPr>
        <w:t>I have demonstrated an understanding of the sorts of data I need, including discrete and continuous data.</w:t>
      </w:r>
    </w:p>
    <w:p w14:paraId="0C99179F" w14:textId="75851EF1" w:rsidR="460E86B7" w:rsidRPr="004D1FD9" w:rsidRDefault="460E86B7" w:rsidP="460E86B7">
      <w:pPr>
        <w:spacing w:line="259" w:lineRule="auto"/>
        <w:rPr>
          <w:rFonts w:eastAsia="Arial"/>
        </w:rPr>
      </w:pPr>
      <w:r w:rsidRPr="004D1FD9">
        <w:rPr>
          <w:rFonts w:eastAsia="Arial"/>
        </w:rPr>
        <w:t>I can find and use the mean</w:t>
      </w:r>
      <w:r w:rsidRPr="004D1FD9">
        <w:rPr>
          <w:rFonts w:eastAsia="Arial"/>
          <w:color w:val="FF0000"/>
        </w:rPr>
        <w:t xml:space="preserve"> </w:t>
      </w:r>
      <w:r w:rsidRPr="004D1FD9">
        <w:rPr>
          <w:rFonts w:eastAsia="Arial"/>
        </w:rPr>
        <w:t>of a simple set of data in meaningful contexts.</w:t>
      </w:r>
    </w:p>
    <w:p w14:paraId="56B9DD11" w14:textId="4561FE3A" w:rsidR="460E86B7" w:rsidRPr="004D1FD9" w:rsidRDefault="460E86B7" w:rsidP="460E86B7">
      <w:pPr>
        <w:spacing w:line="259" w:lineRule="auto"/>
        <w:rPr>
          <w:rFonts w:eastAsia="Arial"/>
        </w:rPr>
      </w:pPr>
      <w:r w:rsidRPr="004D1FD9">
        <w:rPr>
          <w:rFonts w:eastAsia="Arial"/>
        </w:rPr>
        <w:t>I have used appropriate methods to answer my questions by collecting, analysing and summarising my data and interpreting my results. I can evaluate my methods and suggest different or better ways to approach investigations in the future.</w:t>
      </w:r>
    </w:p>
    <w:p w14:paraId="4A9914E4" w14:textId="4FADAF10" w:rsidR="460E86B7" w:rsidRPr="004D1FD9" w:rsidRDefault="460E86B7" w:rsidP="460E86B7">
      <w:pPr>
        <w:spacing w:line="259" w:lineRule="auto"/>
        <w:rPr>
          <w:rFonts w:eastAsia="Arial"/>
        </w:rPr>
      </w:pPr>
      <w:r w:rsidRPr="004D1FD9">
        <w:rPr>
          <w:rFonts w:eastAsia="Arial"/>
        </w:rPr>
        <w:t xml:space="preserve">I have represented information by creating a variety of appropriate charts of increasing complexity (tally charts and frequency tables, bar graphs and line graphs), and statistical calculations, with and without the use of digital technologies. I have created pie charts using digital technology. </w:t>
      </w:r>
    </w:p>
    <w:p w14:paraId="4A50332F" w14:textId="3084DB2C" w:rsidR="460E86B7" w:rsidRPr="004D1FD9" w:rsidRDefault="460E86B7" w:rsidP="460E86B7">
      <w:pPr>
        <w:spacing w:line="259" w:lineRule="auto"/>
        <w:rPr>
          <w:rFonts w:eastAsia="Arial"/>
        </w:rPr>
      </w:pPr>
      <w:r w:rsidRPr="004D1FD9">
        <w:rPr>
          <w:rFonts w:eastAsia="Arial"/>
        </w:rPr>
        <w:t>I can use different scales on axes to extract and interpret information from a range of diagrams, tables (including databases) and graphs, including pie charts with simple fractions and proportions.</w:t>
      </w:r>
    </w:p>
    <w:p w14:paraId="478B0D2F" w14:textId="3F559056" w:rsidR="460E86B7" w:rsidRPr="004D1FD9" w:rsidRDefault="460E86B7" w:rsidP="460E86B7">
      <w:pPr>
        <w:spacing w:line="259" w:lineRule="auto"/>
        <w:rPr>
          <w:rFonts w:eastAsia="Arial"/>
        </w:rPr>
      </w:pPr>
      <w:r w:rsidRPr="004D1FD9">
        <w:rPr>
          <w:rFonts w:eastAsia="Arial"/>
        </w:rPr>
        <w:t>I have investigated simple statistics presented in the media and elsewhere to support an argument and I can explain how the statistics do, or do not, support the argument.</w:t>
      </w:r>
    </w:p>
    <w:p w14:paraId="1466140E" w14:textId="66B6C319" w:rsidR="460E86B7" w:rsidRPr="004D1FD9" w:rsidRDefault="460E86B7" w:rsidP="460E86B7">
      <w:pPr>
        <w:spacing w:line="259" w:lineRule="auto"/>
        <w:rPr>
          <w:rFonts w:eastAsia="Arial"/>
        </w:rPr>
      </w:pPr>
      <w:r w:rsidRPr="004D1FD9">
        <w:rPr>
          <w:rFonts w:eastAsia="Arial"/>
        </w:rPr>
        <w:lastRenderedPageBreak/>
        <w:t>I can recognise validity and trends and discuss how anomalies may affect conclusions when evaluating results.</w:t>
      </w:r>
    </w:p>
    <w:p w14:paraId="58E12ECC" w14:textId="106AF238" w:rsidR="460E86B7" w:rsidRPr="004D1FD9" w:rsidRDefault="460E86B7" w:rsidP="460E86B7">
      <w:pPr>
        <w:spacing w:line="259" w:lineRule="auto"/>
        <w:rPr>
          <w:rFonts w:eastAsia="Arial"/>
        </w:rPr>
      </w:pPr>
      <w:r w:rsidRPr="004D1FD9">
        <w:rPr>
          <w:rFonts w:eastAsia="Arial"/>
        </w:rPr>
        <w:t>I have explored the possibility of given outcomes and have used the language of probability to describe the chance of an event occurring.</w:t>
      </w:r>
    </w:p>
    <w:p w14:paraId="21A06F04" w14:textId="53D276CD" w:rsidR="460E86B7" w:rsidRPr="004D1FD9" w:rsidRDefault="460E86B7" w:rsidP="460E86B7">
      <w:pPr>
        <w:spacing w:line="259" w:lineRule="auto"/>
        <w:rPr>
          <w:rFonts w:eastAsia="Arial"/>
        </w:rPr>
      </w:pPr>
      <w:r w:rsidRPr="004D1FD9">
        <w:rPr>
          <w:rFonts w:eastAsia="Arial"/>
        </w:rPr>
        <w:t>I have played games that involve flipping coins, rolling dice and using spinners in order to simulate and experiment with chance.</w:t>
      </w:r>
    </w:p>
    <w:p w14:paraId="2779434E" w14:textId="77137393" w:rsidR="460E86B7" w:rsidRPr="004D1FD9" w:rsidRDefault="460E86B7" w:rsidP="460E86B7">
      <w:r w:rsidRPr="004D1FD9">
        <w:rPr>
          <w:rFonts w:eastAsia="Arial"/>
        </w:rPr>
        <w:t>I have hypothesised and anticipated outcomes of chance experiments in a range of contexts, recording my findings in a systematic and appropriate way.</w:t>
      </w:r>
    </w:p>
    <w:p w14:paraId="4BD2FCEA" w14:textId="77777777" w:rsidR="00065C23" w:rsidRPr="004D1FD9" w:rsidRDefault="460E86B7" w:rsidP="009F09E0">
      <w:pPr>
        <w:pStyle w:val="Heading4"/>
      </w:pPr>
      <w:r w:rsidRPr="004D1FD9">
        <w:t>Progression step 4</w:t>
      </w:r>
    </w:p>
    <w:p w14:paraId="2D16884B" w14:textId="1A76B36E" w:rsidR="460E86B7" w:rsidRPr="004D1FD9" w:rsidRDefault="460E86B7" w:rsidP="460E86B7">
      <w:pPr>
        <w:spacing w:before="240" w:after="240" w:line="259" w:lineRule="auto"/>
        <w:rPr>
          <w:rFonts w:eastAsia="Arial"/>
        </w:rPr>
      </w:pPr>
      <w:r w:rsidRPr="004D1FD9">
        <w:rPr>
          <w:rFonts w:eastAsia="Arial"/>
        </w:rPr>
        <w:t xml:space="preserve">I have used a sequential data handling cycle to ask and answer appropriate questions. </w:t>
      </w:r>
    </w:p>
    <w:p w14:paraId="68C9C112" w14:textId="1D17DBF7" w:rsidR="460E86B7" w:rsidRPr="004D1FD9" w:rsidRDefault="460E86B7" w:rsidP="460E86B7">
      <w:pPr>
        <w:spacing w:before="240" w:after="240" w:line="259" w:lineRule="auto"/>
        <w:rPr>
          <w:rFonts w:eastAsia="Arial"/>
        </w:rPr>
      </w:pPr>
      <w:r w:rsidRPr="004D1FD9">
        <w:rPr>
          <w:rFonts w:eastAsia="Arial"/>
        </w:rPr>
        <w:t xml:space="preserve">I can choose a sensible hypothesis to investigate and I have demonstrated an understanding of the methods I can use to collect relevant and appropriate data.    </w:t>
      </w:r>
    </w:p>
    <w:p w14:paraId="05A83E33" w14:textId="607464E7" w:rsidR="460E86B7" w:rsidRPr="004D1FD9" w:rsidRDefault="460E86B7" w:rsidP="460E86B7">
      <w:pPr>
        <w:spacing w:before="240" w:after="240" w:line="259" w:lineRule="auto"/>
        <w:rPr>
          <w:rFonts w:eastAsia="Arial"/>
        </w:rPr>
      </w:pPr>
      <w:r w:rsidRPr="004D1FD9">
        <w:rPr>
          <w:rFonts w:eastAsia="Arial"/>
        </w:rPr>
        <w:t>I can design and have critiqued questionnaires to ensure that the data to be collected will enable the sequential data handling cycle to be used.</w:t>
      </w:r>
    </w:p>
    <w:p w14:paraId="5570ADDD" w14:textId="623E4C6D" w:rsidR="460E86B7" w:rsidRPr="004D1FD9" w:rsidRDefault="460E86B7" w:rsidP="460E86B7">
      <w:pPr>
        <w:spacing w:before="240" w:after="240" w:line="259" w:lineRule="auto"/>
        <w:rPr>
          <w:rFonts w:eastAsia="Arial"/>
        </w:rPr>
      </w:pPr>
      <w:r w:rsidRPr="004D1FD9">
        <w:rPr>
          <w:rFonts w:eastAsia="Arial"/>
        </w:rPr>
        <w:t>I can calculate the mean, median, mode and range of a set of data and I have made comparisons between small sets of data using summary statistics.</w:t>
      </w:r>
    </w:p>
    <w:p w14:paraId="656DD73F" w14:textId="094C678B" w:rsidR="460E86B7" w:rsidRPr="004D1FD9" w:rsidRDefault="460E86B7" w:rsidP="460E86B7">
      <w:pPr>
        <w:spacing w:before="240" w:after="240" w:line="259" w:lineRule="auto"/>
        <w:rPr>
          <w:rFonts w:eastAsia="Arial"/>
        </w:rPr>
      </w:pPr>
      <w:r w:rsidRPr="004D1FD9">
        <w:rPr>
          <w:rFonts w:eastAsia="Arial"/>
        </w:rPr>
        <w:t>I can select and justify an appropriate way to use my data to investigate my hypothesis. I have explored different ways to understand and summarise my data, including using averages to make comparisons between large data sets, with grouped frequency distributions for discrete and continuous data.  I can use a scatter diagram to analyse two sets of variables and investigate correlation between them. I can make predictions and identify trends and anomalies in data sets.</w:t>
      </w:r>
    </w:p>
    <w:p w14:paraId="32C132BD" w14:textId="1CFBFF78" w:rsidR="460E86B7" w:rsidRPr="004D1FD9" w:rsidRDefault="460E86B7" w:rsidP="460E86B7">
      <w:pPr>
        <w:spacing w:before="240" w:after="240" w:line="259" w:lineRule="auto"/>
        <w:rPr>
          <w:rFonts w:eastAsia="Arial"/>
        </w:rPr>
      </w:pPr>
      <w:r w:rsidRPr="004D1FD9">
        <w:rPr>
          <w:rFonts w:eastAsia="Arial"/>
        </w:rPr>
        <w:t xml:space="preserve">I have presented my data, taking into account the purpose of the data and the audience, using graphs, charts and tables, including using digital technologies.   I have discussed the relative advantages and disadvantages of each presentation method and I can justify my choice of presentation. </w:t>
      </w:r>
    </w:p>
    <w:p w14:paraId="153A59C7" w14:textId="3A5D9E4C" w:rsidR="460E86B7" w:rsidRPr="004D1FD9" w:rsidRDefault="460E86B7" w:rsidP="460E86B7">
      <w:pPr>
        <w:spacing w:before="240" w:after="240" w:line="259" w:lineRule="auto"/>
        <w:rPr>
          <w:rFonts w:eastAsia="Arial"/>
        </w:rPr>
      </w:pPr>
      <w:r w:rsidRPr="004D1FD9">
        <w:rPr>
          <w:rFonts w:eastAsia="Arial"/>
        </w:rPr>
        <w:t>I have used my data to make conclusions about my hypotheses and I have communicated my findings clearly. I can critique my own methods and findings and consider what I may have done differently or better at each stage of the sequential data cycle.</w:t>
      </w:r>
    </w:p>
    <w:p w14:paraId="48BAECA1" w14:textId="71B9F31E" w:rsidR="460E86B7" w:rsidRPr="004D1FD9" w:rsidRDefault="460E86B7" w:rsidP="460E86B7">
      <w:pPr>
        <w:spacing w:before="240" w:after="240" w:line="259" w:lineRule="auto"/>
        <w:rPr>
          <w:rFonts w:eastAsia="Arial"/>
        </w:rPr>
      </w:pPr>
      <w:r w:rsidRPr="004D1FD9">
        <w:rPr>
          <w:rFonts w:eastAsia="Arial"/>
        </w:rPr>
        <w:t>I have critically analysed statistics published in the media and elsewhere to consider what it means and how it does, or does not, support any findings reported.  I can pose relevant questions to check credibility of the findings.</w:t>
      </w:r>
    </w:p>
    <w:p w14:paraId="2838B4D5" w14:textId="6E5CF856" w:rsidR="460E86B7" w:rsidRPr="004D1FD9" w:rsidRDefault="460E86B7" w:rsidP="460E86B7">
      <w:pPr>
        <w:spacing w:before="240" w:after="240" w:line="259" w:lineRule="auto"/>
        <w:rPr>
          <w:rFonts w:eastAsia="Arial"/>
        </w:rPr>
      </w:pPr>
      <w:r w:rsidRPr="004D1FD9">
        <w:rPr>
          <w:rFonts w:eastAsia="Arial"/>
        </w:rPr>
        <w:t xml:space="preserve">I can explain randomness, and I have investigated chance by modelling and comparing theoretical and experimental probabilities. </w:t>
      </w:r>
    </w:p>
    <w:p w14:paraId="2ACD1213" w14:textId="1079C66D" w:rsidR="460E86B7" w:rsidRPr="004D1FD9" w:rsidRDefault="460E86B7" w:rsidP="460E86B7">
      <w:pPr>
        <w:spacing w:before="240" w:after="240" w:line="259" w:lineRule="auto"/>
        <w:rPr>
          <w:rFonts w:eastAsia="Arial"/>
        </w:rPr>
      </w:pPr>
      <w:r w:rsidRPr="004D1FD9">
        <w:rPr>
          <w:rFonts w:eastAsia="Arial"/>
        </w:rPr>
        <w:t>I have explored all the possible mutually exclusive outcomes of successive and combined events. I can work systematically making use of lists and sample space diagrams and I have shown an understanding that the sum of probabilities of all mutually exclusive outcomes is 1.  I have demonstrated an understanding of when it is appropriate to add or multiply probabilities.</w:t>
      </w:r>
    </w:p>
    <w:p w14:paraId="5FC2A865" w14:textId="7BDA056F" w:rsidR="460E86B7" w:rsidRPr="004D1FD9" w:rsidRDefault="460E86B7" w:rsidP="460E86B7">
      <w:r w:rsidRPr="004D1FD9">
        <w:rPr>
          <w:rFonts w:eastAsia="Arial"/>
        </w:rPr>
        <w:lastRenderedPageBreak/>
        <w:t xml:space="preserve">I can make meaningful real-life judgements based on outcomes of experimental data and risk. </w:t>
      </w:r>
    </w:p>
    <w:p w14:paraId="483F65DD" w14:textId="77777777" w:rsidR="00065C23" w:rsidRPr="004D1FD9" w:rsidRDefault="460E86B7" w:rsidP="009F09E0">
      <w:pPr>
        <w:pStyle w:val="Heading4"/>
      </w:pPr>
      <w:r w:rsidRPr="004D1FD9">
        <w:t>Progression step 5</w:t>
      </w:r>
    </w:p>
    <w:p w14:paraId="625A99F9" w14:textId="40D7E551" w:rsidR="460E86B7" w:rsidRPr="004D1FD9" w:rsidRDefault="460E86B7" w:rsidP="460E86B7">
      <w:pPr>
        <w:spacing w:before="240" w:beforeAutospacing="1" w:after="240" w:afterAutospacing="1" w:line="259" w:lineRule="auto"/>
        <w:rPr>
          <w:rFonts w:eastAsia="Arial"/>
        </w:rPr>
      </w:pPr>
      <w:r w:rsidRPr="004D1FD9">
        <w:rPr>
          <w:rFonts w:eastAsia="Arial"/>
        </w:rPr>
        <w:t xml:space="preserve">I have used a sequential data handling cycle to ask and answer appropriate questions. </w:t>
      </w:r>
    </w:p>
    <w:p w14:paraId="7991768C" w14:textId="1DFA3F3A" w:rsidR="460E86B7" w:rsidRPr="004D1FD9" w:rsidRDefault="460E86B7" w:rsidP="460E86B7">
      <w:pPr>
        <w:spacing w:before="240" w:beforeAutospacing="1" w:after="240" w:afterAutospacing="1" w:line="259" w:lineRule="auto"/>
        <w:rPr>
          <w:rFonts w:eastAsia="Arial"/>
        </w:rPr>
      </w:pPr>
      <w:r w:rsidRPr="004D1FD9">
        <w:rPr>
          <w:rFonts w:eastAsia="Arial"/>
        </w:rPr>
        <w:t>I have explored different sampling methods and I have demonstrated an understanding of the need to select a sample when collecting data.  I can evaluate, choose and use different sampling techniques including random sampling, stratified sampling and systematic sampling.</w:t>
      </w:r>
      <w:r w:rsidRPr="004D1FD9">
        <w:rPr>
          <w:rFonts w:eastAsia="Arial"/>
          <w:color w:val="FF0000"/>
        </w:rPr>
        <w:t> </w:t>
      </w:r>
    </w:p>
    <w:p w14:paraId="3C4BE49F" w14:textId="16D08E32" w:rsidR="460E86B7" w:rsidRPr="004D1FD9" w:rsidRDefault="460E86B7" w:rsidP="460E86B7">
      <w:pPr>
        <w:spacing w:before="240" w:beforeAutospacing="1" w:after="240" w:afterAutospacing="1" w:line="259" w:lineRule="auto"/>
        <w:rPr>
          <w:rFonts w:eastAsia="Arial"/>
        </w:rPr>
      </w:pPr>
      <w:r w:rsidRPr="004D1FD9">
        <w:rPr>
          <w:rFonts w:eastAsia="Arial"/>
        </w:rPr>
        <w:t>I have experimented with different approaches to presenting data (Cumulative Frequency, Box and Whisker, Histograms) to interpret measures of central tendency and measures of spread.  I can select appropriate approaches, when comparing data sets, justifying and evaluating my choices. </w:t>
      </w:r>
    </w:p>
    <w:p w14:paraId="2FFDF629" w14:textId="50080072" w:rsidR="460E86B7" w:rsidRPr="004D1FD9" w:rsidRDefault="460E86B7" w:rsidP="460E86B7">
      <w:pPr>
        <w:spacing w:line="259" w:lineRule="auto"/>
        <w:rPr>
          <w:rFonts w:eastAsia="Arial"/>
        </w:rPr>
      </w:pPr>
      <w:r w:rsidRPr="004D1FD9">
        <w:rPr>
          <w:rFonts w:eastAsia="Arial"/>
        </w:rPr>
        <w:t>I have critically analysed statistics in the media, considering how data is presented, its reliability, and whether and how the data has been manipulated to tell a particular story.  I can make informed decisions based on statistical evidence, identifying bias</w:t>
      </w:r>
      <w:r w:rsidRPr="004D1FD9">
        <w:rPr>
          <w:rFonts w:ascii="Calibri" w:eastAsia="Calibri" w:hAnsi="Calibri" w:cs="Calibri"/>
        </w:rPr>
        <w:t xml:space="preserve"> </w:t>
      </w:r>
      <w:r w:rsidRPr="004D1FD9">
        <w:rPr>
          <w:rFonts w:eastAsia="Arial"/>
        </w:rPr>
        <w:t xml:space="preserve">and anomalies. </w:t>
      </w:r>
    </w:p>
    <w:p w14:paraId="6CB87245" w14:textId="73E3422E" w:rsidR="460E86B7" w:rsidRPr="004D1FD9" w:rsidRDefault="460E86B7" w:rsidP="460E86B7">
      <w:pPr>
        <w:spacing w:line="259" w:lineRule="auto"/>
        <w:rPr>
          <w:rFonts w:eastAsia="Arial"/>
        </w:rPr>
      </w:pPr>
      <w:r w:rsidRPr="004D1FD9">
        <w:rPr>
          <w:rFonts w:eastAsia="Arial"/>
        </w:rPr>
        <w:t>I can solve problems involving probabilities of mutually exclusive, independent and dependent events in real-life and mathematical contexts. I can use a variety of strategies including using</w:t>
      </w:r>
      <w:r w:rsidRPr="004D1FD9">
        <w:rPr>
          <w:rFonts w:ascii="Calibri" w:eastAsia="Calibri" w:hAnsi="Calibri" w:cs="Calibri"/>
        </w:rPr>
        <w:t xml:space="preserve"> </w:t>
      </w:r>
      <w:r w:rsidRPr="004D1FD9">
        <w:rPr>
          <w:rFonts w:eastAsia="Arial"/>
        </w:rPr>
        <w:t>Venn and tree diagrams to solve problems in local and wider contexts.</w:t>
      </w:r>
    </w:p>
    <w:p w14:paraId="4EC5B1F1" w14:textId="6D3F6D47" w:rsidR="460E86B7" w:rsidRPr="004D1FD9" w:rsidRDefault="460E86B7" w:rsidP="460E86B7">
      <w:pPr>
        <w:spacing w:before="240" w:beforeAutospacing="1" w:after="240" w:afterAutospacing="1" w:line="259" w:lineRule="auto"/>
        <w:rPr>
          <w:rFonts w:eastAsia="Arial"/>
        </w:rPr>
      </w:pPr>
      <w:r w:rsidRPr="004D1FD9">
        <w:rPr>
          <w:rFonts w:eastAsia="Arial"/>
        </w:rPr>
        <w:t>I have played and created games to understand the relationship between relative frequency and theoretical probabilities, making judgements on outcomes of experimental data and risk.</w:t>
      </w:r>
    </w:p>
    <w:p w14:paraId="4E2FAD39" w14:textId="3F4683F0" w:rsidR="460E86B7" w:rsidRPr="004D1FD9" w:rsidRDefault="460E86B7" w:rsidP="460E86B7">
      <w:r w:rsidRPr="004D1FD9">
        <w:rPr>
          <w:rFonts w:eastAsia="Arial"/>
        </w:rPr>
        <w:t>I can use probabilistic arguments drawing on theory, information, research and experimentation to support my conclusion.</w:t>
      </w:r>
    </w:p>
    <w:p w14:paraId="4CA1D791" w14:textId="77777777" w:rsidR="00E02F83" w:rsidRPr="004D1FD9" w:rsidRDefault="00E02F83" w:rsidP="00E02F83"/>
    <w:p w14:paraId="6F622CD0" w14:textId="77777777" w:rsidR="00E02F83" w:rsidRPr="004D1FD9" w:rsidRDefault="00E02F83">
      <w:pPr>
        <w:spacing w:before="0" w:after="200"/>
        <w:textAlignment w:val="auto"/>
        <w:rPr>
          <w:b/>
          <w:bCs/>
          <w:sz w:val="28"/>
          <w:szCs w:val="28"/>
          <w:shd w:val="clear" w:color="auto" w:fill="FFFFFF"/>
          <w:lang w:eastAsia="en-GB"/>
        </w:rPr>
      </w:pPr>
      <w:r w:rsidRPr="004D1FD9">
        <w:br w:type="page"/>
      </w:r>
    </w:p>
    <w:p w14:paraId="70DE800E" w14:textId="63C749AC" w:rsidR="00065C23" w:rsidRPr="004D1FD9" w:rsidRDefault="00065C23" w:rsidP="00885064">
      <w:pPr>
        <w:pStyle w:val="Heading3"/>
      </w:pPr>
      <w:r w:rsidRPr="004D1FD9">
        <w:lastRenderedPageBreak/>
        <w:t>Planning for learning</w:t>
      </w:r>
    </w:p>
    <w:p w14:paraId="160B91EB" w14:textId="77777777" w:rsidR="00DB5112" w:rsidRPr="006B45BF" w:rsidRDefault="00DB5112" w:rsidP="00DB5112">
      <w:pPr>
        <w:rPr>
          <w:rFonts w:eastAsia="Arial"/>
          <w:b/>
        </w:rPr>
      </w:pPr>
      <w:r w:rsidRPr="006B45BF">
        <w:rPr>
          <w:rFonts w:eastAsia="Arial"/>
          <w:b/>
        </w:rPr>
        <w:t xml:space="preserve">What learners need to experience, to know, or </w:t>
      </w:r>
      <w:r>
        <w:rPr>
          <w:rFonts w:eastAsia="Arial"/>
          <w:b/>
        </w:rPr>
        <w:t>be able to do</w:t>
      </w:r>
      <w:r w:rsidRPr="006B45BF">
        <w:rPr>
          <w:rFonts w:eastAsia="Arial"/>
          <w:b/>
        </w:rPr>
        <w:t>:</w:t>
      </w:r>
    </w:p>
    <w:p w14:paraId="22E38DFA" w14:textId="77777777" w:rsidR="00065C23" w:rsidRPr="004D1FD9" w:rsidRDefault="460E86B7" w:rsidP="009F09E0">
      <w:pPr>
        <w:pStyle w:val="Heading4"/>
      </w:pPr>
      <w:r w:rsidRPr="004D1FD9">
        <w:t>Progression step 1</w:t>
      </w:r>
    </w:p>
    <w:p w14:paraId="5685DF12" w14:textId="77777777" w:rsidR="00DB5112" w:rsidRPr="00DB5112" w:rsidRDefault="460E86B7" w:rsidP="00DB5112">
      <w:pPr>
        <w:pStyle w:val="ListParagraph"/>
        <w:numPr>
          <w:ilvl w:val="0"/>
          <w:numId w:val="47"/>
        </w:numPr>
      </w:pPr>
      <w:r w:rsidRPr="00DB5112">
        <w:rPr>
          <w:rFonts w:eastAsia="Arial"/>
        </w:rPr>
        <w:t xml:space="preserve">Through play and discovery within stimulating, relevant, local contexts learners collect and sort a variety of simple data and answer questions. </w:t>
      </w:r>
    </w:p>
    <w:p w14:paraId="361C4124" w14:textId="77777777" w:rsidR="00DB5112" w:rsidRPr="00DB5112" w:rsidRDefault="460E86B7" w:rsidP="00DB5112">
      <w:pPr>
        <w:pStyle w:val="ListParagraph"/>
        <w:numPr>
          <w:ilvl w:val="0"/>
          <w:numId w:val="47"/>
        </w:numPr>
      </w:pPr>
      <w:r w:rsidRPr="00DB5112">
        <w:rPr>
          <w:rFonts w:eastAsia="Arial"/>
        </w:rPr>
        <w:t xml:space="preserve">Using appropriate digital and non-digital methods </w:t>
      </w:r>
      <w:r w:rsidR="00DB5112">
        <w:rPr>
          <w:rFonts w:eastAsia="Arial"/>
        </w:rPr>
        <w:t xml:space="preserve">they </w:t>
      </w:r>
      <w:r w:rsidRPr="00DB5112">
        <w:rPr>
          <w:rFonts w:eastAsia="Arial"/>
        </w:rPr>
        <w:t xml:space="preserve"> represent and interpret data.  </w:t>
      </w:r>
    </w:p>
    <w:p w14:paraId="08C87FA9" w14:textId="74FBD64B" w:rsidR="460E86B7" w:rsidRPr="004D1FD9" w:rsidRDefault="460E86B7" w:rsidP="00DB5112">
      <w:pPr>
        <w:pStyle w:val="ListParagraph"/>
        <w:numPr>
          <w:ilvl w:val="0"/>
          <w:numId w:val="47"/>
        </w:numPr>
      </w:pPr>
      <w:r w:rsidRPr="00DB5112">
        <w:rPr>
          <w:rFonts w:eastAsia="Arial"/>
        </w:rPr>
        <w:t>They talk about their results.</w:t>
      </w:r>
    </w:p>
    <w:p w14:paraId="0761147D" w14:textId="77777777" w:rsidR="00065C23" w:rsidRPr="004D1FD9" w:rsidRDefault="460E86B7" w:rsidP="009F09E0">
      <w:pPr>
        <w:pStyle w:val="Heading4"/>
      </w:pPr>
      <w:r w:rsidRPr="004D1FD9">
        <w:t>Progression step 2</w:t>
      </w:r>
    </w:p>
    <w:p w14:paraId="23EB8E54" w14:textId="77777777" w:rsidR="00DB5112" w:rsidRPr="00DB5112" w:rsidRDefault="460E86B7" w:rsidP="00DB5112">
      <w:pPr>
        <w:pStyle w:val="ListParagraph"/>
        <w:numPr>
          <w:ilvl w:val="0"/>
          <w:numId w:val="47"/>
        </w:numPr>
      </w:pPr>
      <w:r w:rsidRPr="004D1FD9">
        <w:rPr>
          <w:rFonts w:eastAsia="Arial"/>
        </w:rPr>
        <w:t xml:space="preserve">Through experiential learning within stimulating, relevant, local contexts, learners use a sequential data handling cycle to pose questions, then collect and sort a variety of purposeful data to answer questions. </w:t>
      </w:r>
    </w:p>
    <w:p w14:paraId="4EA82245" w14:textId="77777777" w:rsidR="00DB5112" w:rsidRPr="00DB5112" w:rsidRDefault="460E86B7" w:rsidP="00DB5112">
      <w:pPr>
        <w:pStyle w:val="ListParagraph"/>
        <w:numPr>
          <w:ilvl w:val="0"/>
          <w:numId w:val="47"/>
        </w:numPr>
      </w:pPr>
      <w:r w:rsidRPr="004D1FD9">
        <w:rPr>
          <w:rFonts w:eastAsia="Arial"/>
        </w:rPr>
        <w:t xml:space="preserve">Using appropriate digital and non-digital methods </w:t>
      </w:r>
      <w:r w:rsidR="00DB5112">
        <w:rPr>
          <w:rFonts w:eastAsia="Arial"/>
        </w:rPr>
        <w:t>they</w:t>
      </w:r>
      <w:r w:rsidRPr="004D1FD9">
        <w:rPr>
          <w:rFonts w:eastAsia="Arial"/>
        </w:rPr>
        <w:t xml:space="preserve"> analyse, represent and interpret data. </w:t>
      </w:r>
    </w:p>
    <w:p w14:paraId="1F19D1C3" w14:textId="23379865" w:rsidR="460E86B7" w:rsidRPr="004D1FD9" w:rsidRDefault="460E86B7" w:rsidP="00DB5112">
      <w:pPr>
        <w:pStyle w:val="ListParagraph"/>
        <w:numPr>
          <w:ilvl w:val="0"/>
          <w:numId w:val="47"/>
        </w:numPr>
      </w:pPr>
      <w:r w:rsidRPr="004D1FD9">
        <w:rPr>
          <w:rFonts w:eastAsia="Arial"/>
        </w:rPr>
        <w:t xml:space="preserve">They explain their results and evaluate their methods. </w:t>
      </w:r>
    </w:p>
    <w:p w14:paraId="04323166" w14:textId="77777777" w:rsidR="00065C23" w:rsidRPr="004D1FD9" w:rsidRDefault="460E86B7" w:rsidP="009F09E0">
      <w:pPr>
        <w:pStyle w:val="Heading4"/>
      </w:pPr>
      <w:r w:rsidRPr="004D1FD9">
        <w:t>Progression step 3</w:t>
      </w:r>
    </w:p>
    <w:p w14:paraId="26DE20AD" w14:textId="77777777" w:rsidR="00DB5112" w:rsidRPr="00DB5112" w:rsidRDefault="460E86B7" w:rsidP="00DB5112">
      <w:pPr>
        <w:pStyle w:val="ListParagraph"/>
        <w:numPr>
          <w:ilvl w:val="0"/>
          <w:numId w:val="47"/>
        </w:numPr>
      </w:pPr>
      <w:r w:rsidRPr="004D1FD9">
        <w:rPr>
          <w:rFonts w:eastAsia="Arial"/>
        </w:rPr>
        <w:t xml:space="preserve">Through a broad range of experiences within stimulating, relevant, local or global contexts, learners use a sequential data handling cycle to pose questions, collect and sort a variety of purposeful data. </w:t>
      </w:r>
    </w:p>
    <w:p w14:paraId="7B60F8F1" w14:textId="77777777" w:rsidR="00DB5112" w:rsidRPr="00DB5112" w:rsidRDefault="460E86B7" w:rsidP="00DB5112">
      <w:pPr>
        <w:pStyle w:val="ListParagraph"/>
        <w:numPr>
          <w:ilvl w:val="0"/>
          <w:numId w:val="47"/>
        </w:numPr>
      </w:pPr>
      <w:r w:rsidRPr="004D1FD9">
        <w:rPr>
          <w:rFonts w:eastAsia="Arial"/>
        </w:rPr>
        <w:t xml:space="preserve">Using appropriate digital and non-digital methods </w:t>
      </w:r>
      <w:r w:rsidR="00DB5112">
        <w:rPr>
          <w:rFonts w:eastAsia="Arial"/>
        </w:rPr>
        <w:t>they</w:t>
      </w:r>
      <w:r w:rsidRPr="004D1FD9">
        <w:rPr>
          <w:rFonts w:eastAsia="Arial"/>
        </w:rPr>
        <w:t xml:space="preserve"> analyse, summarise, represent and interpret data. </w:t>
      </w:r>
    </w:p>
    <w:p w14:paraId="44678069" w14:textId="77777777" w:rsidR="00DB5112" w:rsidRPr="00DB5112" w:rsidRDefault="460E86B7" w:rsidP="00DB5112">
      <w:pPr>
        <w:pStyle w:val="ListParagraph"/>
        <w:numPr>
          <w:ilvl w:val="0"/>
          <w:numId w:val="47"/>
        </w:numPr>
      </w:pPr>
      <w:r w:rsidRPr="004D1FD9">
        <w:rPr>
          <w:rFonts w:eastAsia="Arial"/>
        </w:rPr>
        <w:t xml:space="preserve">Through using different approaches, they compare, check and evaluate their results, explaining what they have found. </w:t>
      </w:r>
    </w:p>
    <w:p w14:paraId="72837D2B" w14:textId="51B62797" w:rsidR="460E86B7" w:rsidRPr="004D1FD9" w:rsidRDefault="460E86B7" w:rsidP="00DB5112">
      <w:pPr>
        <w:pStyle w:val="ListParagraph"/>
        <w:numPr>
          <w:ilvl w:val="0"/>
          <w:numId w:val="47"/>
        </w:numPr>
      </w:pPr>
      <w:r w:rsidRPr="004D1FD9">
        <w:rPr>
          <w:rFonts w:eastAsia="Arial"/>
        </w:rPr>
        <w:t>They experiment with chance.</w:t>
      </w:r>
    </w:p>
    <w:p w14:paraId="02CDC927" w14:textId="77777777" w:rsidR="00065C23" w:rsidRPr="004D1FD9" w:rsidRDefault="460E86B7" w:rsidP="009F09E0">
      <w:pPr>
        <w:pStyle w:val="Heading4"/>
      </w:pPr>
      <w:r w:rsidRPr="004D1FD9">
        <w:t>Progression step 4</w:t>
      </w:r>
    </w:p>
    <w:p w14:paraId="5419B7D4" w14:textId="77777777" w:rsidR="00DB5112" w:rsidRPr="00DB5112" w:rsidRDefault="460E86B7" w:rsidP="00DB5112">
      <w:pPr>
        <w:pStyle w:val="ListParagraph"/>
        <w:numPr>
          <w:ilvl w:val="0"/>
          <w:numId w:val="47"/>
        </w:numPr>
      </w:pPr>
      <w:r w:rsidRPr="004D1FD9">
        <w:rPr>
          <w:rFonts w:eastAsia="Arial"/>
        </w:rPr>
        <w:t xml:space="preserve">Through a broad range of experiences within stimulating, relevant, local or global contexts, learners use a sequential data handling cycle to pose questions, collect and sort a variety of purposeful data. </w:t>
      </w:r>
    </w:p>
    <w:p w14:paraId="1E3DAA30" w14:textId="77777777" w:rsidR="00DB5112" w:rsidRPr="00DB5112" w:rsidRDefault="460E86B7" w:rsidP="00DB5112">
      <w:pPr>
        <w:pStyle w:val="ListParagraph"/>
        <w:numPr>
          <w:ilvl w:val="0"/>
          <w:numId w:val="47"/>
        </w:numPr>
      </w:pPr>
      <w:r w:rsidRPr="004D1FD9">
        <w:rPr>
          <w:rFonts w:eastAsia="Arial"/>
        </w:rPr>
        <w:t xml:space="preserve">Using appropriate digital and non-digital methods </w:t>
      </w:r>
      <w:r w:rsidR="00DB5112">
        <w:rPr>
          <w:rFonts w:eastAsia="Arial"/>
        </w:rPr>
        <w:t>they</w:t>
      </w:r>
      <w:r w:rsidRPr="004D1FD9">
        <w:rPr>
          <w:rFonts w:eastAsia="Arial"/>
        </w:rPr>
        <w:t xml:space="preserve"> analyse, summarise, represent and interpret data to draw conclusions. </w:t>
      </w:r>
    </w:p>
    <w:p w14:paraId="0358CC37" w14:textId="77777777" w:rsidR="00DB5112" w:rsidRPr="00DB5112" w:rsidRDefault="460E86B7" w:rsidP="00DB5112">
      <w:pPr>
        <w:pStyle w:val="ListParagraph"/>
        <w:numPr>
          <w:ilvl w:val="0"/>
          <w:numId w:val="47"/>
        </w:numPr>
      </w:pPr>
      <w:r w:rsidRPr="004D1FD9">
        <w:rPr>
          <w:rFonts w:eastAsia="Arial"/>
        </w:rPr>
        <w:t xml:space="preserve">They check and evaluate their results and can recognise anomalies and trends in data. </w:t>
      </w:r>
    </w:p>
    <w:p w14:paraId="01082AFB" w14:textId="009F01C6" w:rsidR="460E86B7" w:rsidRPr="004D1FD9" w:rsidRDefault="460E86B7" w:rsidP="00DB5112">
      <w:pPr>
        <w:pStyle w:val="ListParagraph"/>
        <w:numPr>
          <w:ilvl w:val="0"/>
          <w:numId w:val="47"/>
        </w:numPr>
      </w:pPr>
      <w:r w:rsidRPr="004D1FD9">
        <w:rPr>
          <w:rFonts w:eastAsia="Arial"/>
        </w:rPr>
        <w:t xml:space="preserve">They extend their understanding of chance by expressing theoretical probability numerically. </w:t>
      </w:r>
    </w:p>
    <w:p w14:paraId="4A73107E" w14:textId="77777777" w:rsidR="00065C23" w:rsidRPr="004D1FD9" w:rsidRDefault="460E86B7" w:rsidP="009F09E0">
      <w:pPr>
        <w:pStyle w:val="Heading4"/>
      </w:pPr>
      <w:r w:rsidRPr="004D1FD9">
        <w:t>Progression step 5</w:t>
      </w:r>
    </w:p>
    <w:p w14:paraId="6F13A759" w14:textId="77777777" w:rsidR="00DB5112" w:rsidRDefault="460E86B7" w:rsidP="00DB5112">
      <w:pPr>
        <w:pStyle w:val="ListParagraph"/>
        <w:numPr>
          <w:ilvl w:val="0"/>
          <w:numId w:val="47"/>
        </w:numPr>
        <w:rPr>
          <w:rFonts w:eastAsia="Arial"/>
        </w:rPr>
      </w:pPr>
      <w:r w:rsidRPr="004D1FD9">
        <w:rPr>
          <w:rFonts w:eastAsia="Arial"/>
        </w:rPr>
        <w:t xml:space="preserve">Through a broad range of experiences within stimulating, relevant, local or global contexts, learners use a sequential data handling cycle to pose questions, select a sample, collect and sort a variety of purposeful data. </w:t>
      </w:r>
    </w:p>
    <w:p w14:paraId="3F54ADF8" w14:textId="77777777" w:rsidR="00DB5112" w:rsidRDefault="460E86B7" w:rsidP="00DB5112">
      <w:pPr>
        <w:pStyle w:val="ListParagraph"/>
        <w:numPr>
          <w:ilvl w:val="0"/>
          <w:numId w:val="47"/>
        </w:numPr>
        <w:rPr>
          <w:rFonts w:eastAsia="Arial"/>
        </w:rPr>
      </w:pPr>
      <w:r w:rsidRPr="004D1FD9">
        <w:rPr>
          <w:rFonts w:eastAsia="Arial"/>
        </w:rPr>
        <w:t xml:space="preserve">Using appropriate digital and non-digital methods </w:t>
      </w:r>
      <w:r w:rsidR="00DB5112">
        <w:rPr>
          <w:rFonts w:eastAsia="Arial"/>
        </w:rPr>
        <w:t>they</w:t>
      </w:r>
      <w:r w:rsidRPr="004D1FD9">
        <w:rPr>
          <w:rFonts w:eastAsia="Arial"/>
        </w:rPr>
        <w:t xml:space="preserve"> analyse, summarise, represent and interpret data to draw conclusions. </w:t>
      </w:r>
    </w:p>
    <w:p w14:paraId="397B4911" w14:textId="77777777" w:rsidR="00DB5112" w:rsidRDefault="460E86B7" w:rsidP="00DB5112">
      <w:pPr>
        <w:pStyle w:val="ListParagraph"/>
        <w:numPr>
          <w:ilvl w:val="0"/>
          <w:numId w:val="47"/>
        </w:numPr>
        <w:rPr>
          <w:rFonts w:eastAsia="Arial"/>
        </w:rPr>
      </w:pPr>
      <w:r w:rsidRPr="004D1FD9">
        <w:rPr>
          <w:rFonts w:eastAsia="Arial"/>
        </w:rPr>
        <w:lastRenderedPageBreak/>
        <w:t xml:space="preserve">They check and evaluate their results. </w:t>
      </w:r>
    </w:p>
    <w:p w14:paraId="79EC9688" w14:textId="77777777" w:rsidR="00DB5112" w:rsidRDefault="00DB5112" w:rsidP="00DB5112">
      <w:pPr>
        <w:pStyle w:val="ListParagraph"/>
        <w:numPr>
          <w:ilvl w:val="0"/>
          <w:numId w:val="47"/>
        </w:numPr>
        <w:rPr>
          <w:rFonts w:eastAsia="Arial"/>
        </w:rPr>
      </w:pPr>
      <w:r>
        <w:rPr>
          <w:rFonts w:eastAsia="Arial"/>
        </w:rPr>
        <w:t>They</w:t>
      </w:r>
      <w:r w:rsidR="460E86B7" w:rsidRPr="004D1FD9">
        <w:rPr>
          <w:rFonts w:eastAsia="Arial"/>
        </w:rPr>
        <w:t xml:space="preserve"> engage critically with statistics in the media. </w:t>
      </w:r>
    </w:p>
    <w:p w14:paraId="030F8174" w14:textId="0457CD2E" w:rsidR="460E86B7" w:rsidRPr="004D1FD9" w:rsidRDefault="460E86B7" w:rsidP="00DB5112">
      <w:pPr>
        <w:pStyle w:val="ListParagraph"/>
        <w:numPr>
          <w:ilvl w:val="0"/>
          <w:numId w:val="47"/>
        </w:numPr>
        <w:rPr>
          <w:rFonts w:eastAsia="Arial"/>
        </w:rPr>
      </w:pPr>
      <w:r w:rsidRPr="004D1FD9">
        <w:rPr>
          <w:rFonts w:eastAsia="Arial"/>
        </w:rPr>
        <w:t>They calculate probabilities of combined events, and consider probabilities of real-life events.</w:t>
      </w:r>
    </w:p>
    <w:p w14:paraId="4AE07F42" w14:textId="77777777" w:rsidR="00E02F83" w:rsidRPr="004D1FD9" w:rsidRDefault="00E02F83" w:rsidP="460E86B7"/>
    <w:p w14:paraId="1BBA2125" w14:textId="77777777" w:rsidR="00E02F83" w:rsidRPr="004D1FD9" w:rsidRDefault="00E02F83">
      <w:pPr>
        <w:spacing w:before="0" w:after="200"/>
        <w:textAlignment w:val="auto"/>
        <w:rPr>
          <w:b/>
          <w:bCs/>
          <w:sz w:val="28"/>
          <w:szCs w:val="28"/>
          <w:shd w:val="clear" w:color="auto" w:fill="FFFFFF"/>
          <w:lang w:eastAsia="en-GB"/>
        </w:rPr>
      </w:pPr>
      <w:r w:rsidRPr="004D1FD9">
        <w:br w:type="page"/>
      </w:r>
    </w:p>
    <w:p w14:paraId="31D67137" w14:textId="217EE23E" w:rsidR="00783C5C" w:rsidRPr="00065C23" w:rsidRDefault="00783C5C" w:rsidP="00783C5C">
      <w:pPr>
        <w:pStyle w:val="Heading3"/>
        <w:rPr>
          <w:rFonts w:ascii="Segoe UI" w:hAnsi="Segoe UI" w:cs="Segoe UI"/>
          <w:sz w:val="18"/>
          <w:szCs w:val="18"/>
        </w:rPr>
      </w:pPr>
      <w:r w:rsidRPr="00065C23">
        <w:lastRenderedPageBreak/>
        <w:t>Key links, dependencies and interdependencies</w:t>
      </w:r>
      <w:r>
        <w:t xml:space="preserve"> </w:t>
      </w:r>
      <w:r w:rsidRPr="00065C23">
        <w:rPr>
          <w:u w:val="single"/>
        </w:rPr>
        <w:t>within this</w:t>
      </w:r>
      <w:r>
        <w:rPr>
          <w:u w:val="single"/>
        </w:rPr>
        <w:t xml:space="preserve"> </w:t>
      </w:r>
      <w:r w:rsidRPr="00065C23">
        <w:rPr>
          <w:u w:val="single"/>
        </w:rPr>
        <w:t>area of learning and experience</w:t>
      </w:r>
    </w:p>
    <w:p w14:paraId="0AC20E58" w14:textId="77777777" w:rsidR="00783C5C" w:rsidRDefault="00783C5C" w:rsidP="00783C5C">
      <w:pPr>
        <w:rPr>
          <w:lang w:eastAsia="en-GB"/>
        </w:rPr>
      </w:pPr>
      <w:r w:rsidRPr="00065C23">
        <w:rPr>
          <w:lang w:eastAsia="en-GB"/>
        </w:rPr>
        <w:t>The different areas of mathematics are highly inter-connected and dependent on one another, and as any teacher of mathematics knows, concepts are built up over time, drawing on prior knowledge and learning often from more than one area of mathematics. What is important, when planning to teach any specific topic, is to work out the prior knowledge the learners need in order to be able to access and understand the new topic.</w:t>
      </w:r>
    </w:p>
    <w:p w14:paraId="51AD04C2" w14:textId="77777777" w:rsidR="00783C5C" w:rsidRDefault="00783C5C" w:rsidP="00783C5C">
      <w:pPr>
        <w:rPr>
          <w:lang w:eastAsia="en-GB"/>
        </w:rPr>
      </w:pPr>
      <w:r w:rsidRPr="00065C23">
        <w:rPr>
          <w:lang w:eastAsia="en-GB"/>
        </w:rPr>
        <w:t>Algebra, geometry and statistics cannot be taught without a prior understanding of number and consistent reference to numbers, calculations and the number system. As learners progress, they learn to see numerical expressions as relational rather than computational laying foundations for using algebraic symbolisation successfully. The connections between arithmetic and algebra develop tools and skills for abstract reasoning from early learning onwards.</w:t>
      </w:r>
    </w:p>
    <w:p w14:paraId="759C688E" w14:textId="77777777" w:rsidR="00783C5C" w:rsidRDefault="00783C5C" w:rsidP="00783C5C">
      <w:pPr>
        <w:rPr>
          <w:lang w:eastAsia="en-GB"/>
        </w:rPr>
      </w:pPr>
      <w:r w:rsidRPr="00065C23">
        <w:rPr>
          <w:lang w:eastAsia="en-GB"/>
        </w:rPr>
        <w:t>Measure is an aspect of geometrical thinking which is highly connected to number and much of the development of understanding of number can emerge through increasingly sophisticated measuring. Geometric thinking involves reasoning with proportion, which connects with development in number work; it also involves transforming shapes which relates to the use of functions and mapping in algebra.</w:t>
      </w:r>
    </w:p>
    <w:p w14:paraId="0C6406E0" w14:textId="77777777" w:rsidR="00783C5C" w:rsidRDefault="00783C5C" w:rsidP="00783C5C">
      <w:pPr>
        <w:rPr>
          <w:lang w:eastAsia="en-GB"/>
        </w:rPr>
      </w:pPr>
      <w:r w:rsidRPr="00065C23">
        <w:rPr>
          <w:lang w:eastAsia="en-GB"/>
        </w:rPr>
        <w:t>Probability is expressed through number in various ways,</w:t>
      </w:r>
      <w:r>
        <w:rPr>
          <w:lang w:eastAsia="en-GB"/>
        </w:rPr>
        <w:t xml:space="preserve"> </w:t>
      </w:r>
      <w:r w:rsidRPr="00065C23">
        <w:rPr>
          <w:lang w:eastAsia="en-GB"/>
        </w:rPr>
        <w:t>through the use of</w:t>
      </w:r>
      <w:r>
        <w:rPr>
          <w:lang w:eastAsia="en-GB"/>
        </w:rPr>
        <w:t xml:space="preserve"> </w:t>
      </w:r>
      <w:r w:rsidRPr="00065C23">
        <w:rPr>
          <w:lang w:eastAsia="en-GB"/>
        </w:rPr>
        <w:t>percentages, fractions and decimals and an understanding of the different representations, and the connections between them, is necessary for effective expression of probability. Statistics involves manipulation and representation of data, which involve numerical and geometric thinking.</w:t>
      </w:r>
    </w:p>
    <w:p w14:paraId="74687971" w14:textId="77777777" w:rsidR="00783C5C" w:rsidRDefault="00783C5C" w:rsidP="00783C5C">
      <w:pPr>
        <w:pStyle w:val="Heading3"/>
      </w:pPr>
      <w:r w:rsidRPr="00065C23">
        <w:t>Key links, dependencies and interdependencies</w:t>
      </w:r>
      <w:r>
        <w:t xml:space="preserve"> </w:t>
      </w:r>
      <w:r w:rsidRPr="00065C23">
        <w:rPr>
          <w:u w:val="single"/>
        </w:rPr>
        <w:t>with other areas of learning and experience</w:t>
      </w:r>
    </w:p>
    <w:p w14:paraId="421C7F27" w14:textId="31022487" w:rsidR="006B45BF" w:rsidRPr="00CC1529" w:rsidRDefault="006B45BF" w:rsidP="006B45BF">
      <w:pPr>
        <w:rPr>
          <w:rFonts w:eastAsia="Calibri"/>
          <w:b/>
        </w:rPr>
      </w:pPr>
      <w:r w:rsidRPr="00CC1529">
        <w:rPr>
          <w:rFonts w:eastAsia="Calibri"/>
          <w:b/>
        </w:rPr>
        <w:t>Humanities</w:t>
      </w:r>
    </w:p>
    <w:p w14:paraId="5A46C0DA" w14:textId="77777777" w:rsidR="006B45BF" w:rsidRPr="00CC1529" w:rsidRDefault="006B45BF" w:rsidP="006B45BF">
      <w:pPr>
        <w:pStyle w:val="ListParagraph"/>
        <w:numPr>
          <w:ilvl w:val="0"/>
          <w:numId w:val="30"/>
        </w:numPr>
        <w:spacing w:before="0" w:after="160" w:line="256" w:lineRule="auto"/>
        <w:textAlignment w:val="auto"/>
        <w:rPr>
          <w:rFonts w:eastAsiaTheme="minorHAnsi"/>
        </w:rPr>
      </w:pPr>
      <w:r w:rsidRPr="00CC1529">
        <w:rPr>
          <w:rFonts w:eastAsia="Calibri"/>
        </w:rPr>
        <w:t>Sorting and classifying</w:t>
      </w:r>
    </w:p>
    <w:p w14:paraId="6761422F"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Lines of best fit</w:t>
      </w:r>
    </w:p>
    <w:p w14:paraId="193500DC"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Analysing and inferring from data</w:t>
      </w:r>
    </w:p>
    <w:p w14:paraId="216EAE19"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Spotting trends and anomalies</w:t>
      </w:r>
    </w:p>
    <w:p w14:paraId="2E19B512"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Averages and range</w:t>
      </w:r>
    </w:p>
    <w:p w14:paraId="2B445206"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Drawing and interpreting a range of graphs</w:t>
      </w:r>
    </w:p>
    <w:p w14:paraId="770B8BE4" w14:textId="339B4AE0" w:rsidR="006B45BF" w:rsidRPr="00CC1529" w:rsidRDefault="006B45BF" w:rsidP="006B45BF">
      <w:pPr>
        <w:rPr>
          <w:rFonts w:eastAsia="Calibri"/>
          <w:b/>
        </w:rPr>
      </w:pPr>
      <w:r w:rsidRPr="00CC1529">
        <w:rPr>
          <w:rFonts w:eastAsia="Calibri"/>
          <w:b/>
        </w:rPr>
        <w:t>Science and Tech</w:t>
      </w:r>
      <w:r w:rsidR="00CC1529">
        <w:rPr>
          <w:rFonts w:eastAsia="Calibri"/>
          <w:b/>
        </w:rPr>
        <w:t>nology</w:t>
      </w:r>
    </w:p>
    <w:p w14:paraId="11029042" w14:textId="77777777" w:rsidR="006B45BF" w:rsidRPr="00CC1529" w:rsidRDefault="006B45BF" w:rsidP="006B45BF">
      <w:pPr>
        <w:pStyle w:val="ListParagraph"/>
        <w:numPr>
          <w:ilvl w:val="0"/>
          <w:numId w:val="30"/>
        </w:numPr>
        <w:spacing w:before="0" w:after="160" w:line="256" w:lineRule="auto"/>
        <w:textAlignment w:val="auto"/>
        <w:rPr>
          <w:rFonts w:eastAsiaTheme="minorHAnsi"/>
        </w:rPr>
      </w:pPr>
      <w:r w:rsidRPr="00CC1529">
        <w:rPr>
          <w:rFonts w:eastAsia="Calibri"/>
        </w:rPr>
        <w:t>Sorting and classifying</w:t>
      </w:r>
    </w:p>
    <w:p w14:paraId="2A64F325"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Lines of best fit</w:t>
      </w:r>
    </w:p>
    <w:p w14:paraId="7DD08AA2"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Analysing and inferring from data</w:t>
      </w:r>
    </w:p>
    <w:p w14:paraId="446371E5"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Spotting trends and anomalies</w:t>
      </w:r>
    </w:p>
    <w:p w14:paraId="36154093"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Averages and range</w:t>
      </w:r>
    </w:p>
    <w:p w14:paraId="685B0DD5"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Drawing and interpreting a range of graphs</w:t>
      </w:r>
    </w:p>
    <w:p w14:paraId="09D22D4C" w14:textId="68B0E253" w:rsidR="006B45BF" w:rsidRPr="00CC1529" w:rsidRDefault="00CC1529" w:rsidP="006B45BF">
      <w:pPr>
        <w:rPr>
          <w:rFonts w:ascii="Segoe UI" w:hAnsi="Segoe UI" w:cs="Segoe UI"/>
          <w:b/>
          <w:sz w:val="18"/>
          <w:szCs w:val="18"/>
          <w:lang w:eastAsia="en-GB"/>
        </w:rPr>
      </w:pPr>
      <w:r w:rsidRPr="00065C23">
        <w:rPr>
          <w:b/>
          <w:lang w:eastAsia="en-GB"/>
        </w:rPr>
        <w:t xml:space="preserve">Health and </w:t>
      </w:r>
      <w:r>
        <w:rPr>
          <w:b/>
          <w:lang w:eastAsia="en-GB"/>
        </w:rPr>
        <w:t>W</w:t>
      </w:r>
      <w:r w:rsidRPr="00065C23">
        <w:rPr>
          <w:b/>
          <w:lang w:eastAsia="en-GB"/>
        </w:rPr>
        <w:t>ell</w:t>
      </w:r>
      <w:r>
        <w:rPr>
          <w:b/>
          <w:lang w:eastAsia="en-GB"/>
        </w:rPr>
        <w:t>-</w:t>
      </w:r>
      <w:r w:rsidRPr="00065C23">
        <w:rPr>
          <w:b/>
          <w:lang w:eastAsia="en-GB"/>
        </w:rPr>
        <w:t>being</w:t>
      </w:r>
    </w:p>
    <w:p w14:paraId="5F207FD2" w14:textId="77777777" w:rsidR="006B45BF" w:rsidRPr="00CC1529" w:rsidRDefault="006B45BF" w:rsidP="006B45BF">
      <w:pPr>
        <w:pStyle w:val="ListParagraph"/>
        <w:numPr>
          <w:ilvl w:val="0"/>
          <w:numId w:val="30"/>
        </w:numPr>
        <w:spacing w:before="0" w:after="160" w:line="256" w:lineRule="auto"/>
        <w:textAlignment w:val="auto"/>
        <w:rPr>
          <w:rFonts w:eastAsiaTheme="minorHAnsi"/>
        </w:rPr>
      </w:pPr>
      <w:r w:rsidRPr="00CC1529">
        <w:rPr>
          <w:rFonts w:eastAsia="Calibri"/>
        </w:rPr>
        <w:lastRenderedPageBreak/>
        <w:t>Sorting and classifying</w:t>
      </w:r>
    </w:p>
    <w:p w14:paraId="7CD47281"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Lines of best fit</w:t>
      </w:r>
    </w:p>
    <w:p w14:paraId="7D39A92F"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Analysing and inferring from data</w:t>
      </w:r>
    </w:p>
    <w:p w14:paraId="281C66B0"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Spotting trends and anomalies</w:t>
      </w:r>
    </w:p>
    <w:p w14:paraId="649C3617" w14:textId="77777777" w:rsidR="006B45BF" w:rsidRPr="00CC1529" w:rsidRDefault="006B45BF" w:rsidP="006B45BF">
      <w:pPr>
        <w:pStyle w:val="ListParagraph"/>
        <w:numPr>
          <w:ilvl w:val="0"/>
          <w:numId w:val="30"/>
        </w:numPr>
        <w:spacing w:before="0" w:after="160" w:line="256" w:lineRule="auto"/>
        <w:textAlignment w:val="auto"/>
      </w:pPr>
      <w:r w:rsidRPr="00CC1529">
        <w:rPr>
          <w:rFonts w:eastAsia="Calibri"/>
        </w:rPr>
        <w:t>Averages and range</w:t>
      </w:r>
    </w:p>
    <w:p w14:paraId="57D40D7C" w14:textId="77777777" w:rsidR="006B45BF" w:rsidRPr="00CC1529" w:rsidRDefault="006B45BF" w:rsidP="006B45BF">
      <w:pPr>
        <w:pStyle w:val="ListParagraph"/>
        <w:numPr>
          <w:ilvl w:val="0"/>
          <w:numId w:val="32"/>
        </w:numPr>
        <w:spacing w:before="0" w:after="160" w:line="256" w:lineRule="auto"/>
        <w:textAlignment w:val="auto"/>
      </w:pPr>
      <w:r w:rsidRPr="00CC1529">
        <w:rPr>
          <w:rFonts w:eastAsia="Calibri"/>
        </w:rPr>
        <w:t>Drawing and interpreting a range of graphs</w:t>
      </w:r>
    </w:p>
    <w:p w14:paraId="11466AE3" w14:textId="77777777" w:rsidR="00065C23" w:rsidRPr="00D04857" w:rsidRDefault="00065C23" w:rsidP="00065C23"/>
    <w:p w14:paraId="557F476D" w14:textId="77777777" w:rsidR="00065C23" w:rsidRDefault="00065C23" w:rsidP="00065C23">
      <w:r>
        <w:br w:type="page"/>
      </w:r>
    </w:p>
    <w:p w14:paraId="5D5C7425" w14:textId="77777777" w:rsidR="00C174AD" w:rsidRPr="00885064" w:rsidRDefault="00C174AD" w:rsidP="00C174AD">
      <w:pPr>
        <w:pStyle w:val="Heading1"/>
        <w:rPr>
          <w:rStyle w:val="normaltextrun"/>
        </w:rPr>
      </w:pPr>
      <w:r w:rsidRPr="00483529">
        <w:rPr>
          <w:rStyle w:val="normaltextrun"/>
        </w:rPr>
        <w:lastRenderedPageBreak/>
        <w:t>How the</w:t>
      </w:r>
      <w:r>
        <w:rPr>
          <w:rStyle w:val="normaltextrun"/>
        </w:rPr>
        <w:t xml:space="preserve"> </w:t>
      </w:r>
      <w:r w:rsidRPr="00483529">
        <w:rPr>
          <w:rStyle w:val="normaltextrun"/>
        </w:rPr>
        <w:t>Area of</w:t>
      </w:r>
      <w:r>
        <w:rPr>
          <w:rStyle w:val="normaltextrun"/>
        </w:rPr>
        <w:t xml:space="preserve"> </w:t>
      </w:r>
      <w:r w:rsidRPr="00483529">
        <w:rPr>
          <w:rStyle w:val="normaltextrun"/>
        </w:rPr>
        <w:t>Learning and</w:t>
      </w:r>
      <w:r>
        <w:rPr>
          <w:rStyle w:val="normaltextrun"/>
        </w:rPr>
        <w:t xml:space="preserve"> </w:t>
      </w:r>
      <w:r w:rsidRPr="00483529">
        <w:rPr>
          <w:rStyle w:val="normaltextrun"/>
        </w:rPr>
        <w:t>Experience supports the curriculum</w:t>
      </w:r>
      <w:r>
        <w:rPr>
          <w:rStyle w:val="normaltextrun"/>
        </w:rPr>
        <w:t xml:space="preserve"> </w:t>
      </w:r>
      <w:r w:rsidRPr="00483529">
        <w:rPr>
          <w:rStyle w:val="normaltextrun"/>
        </w:rPr>
        <w:t>Four Purposes</w:t>
      </w:r>
    </w:p>
    <w:p w14:paraId="3EE09532" w14:textId="77777777" w:rsidR="00C174AD" w:rsidRPr="00483529" w:rsidRDefault="00C174AD" w:rsidP="00C174AD">
      <w:pPr>
        <w:rPr>
          <w:sz w:val="18"/>
          <w:szCs w:val="18"/>
        </w:rPr>
      </w:pPr>
      <w:r w:rsidRPr="00483529">
        <w:rPr>
          <w:rStyle w:val="normaltextrun"/>
        </w:rPr>
        <w:t>The developments of mathematics and civilisation have been inextricably linked for millennia. Mathematics surrounds us and underpins multiple aspects of our daily lives, including architecture, art, music, money and engineering. Becoming proficient in mathematics is creative and </w:t>
      </w:r>
      <w:r w:rsidRPr="00483529">
        <w:rPr>
          <w:rStyle w:val="advancedproofingissue"/>
        </w:rPr>
        <w:t>beautiful in its own right</w:t>
      </w:r>
      <w:r w:rsidRPr="00483529">
        <w:rPr>
          <w:rStyle w:val="normaltextrun"/>
        </w:rPr>
        <w:t>.  It is necessary for progression in other areas of learning and experience – science and technology (in particular) are impossible without mathematics. Numeracy, the application of mathematics to solve problems in real-world contexts, is required in almost all areas of life.</w:t>
      </w:r>
    </w:p>
    <w:p w14:paraId="48C86C44" w14:textId="77777777" w:rsidR="00C174AD" w:rsidRPr="00483529" w:rsidRDefault="00C174AD" w:rsidP="00C174AD">
      <w:pPr>
        <w:rPr>
          <w:sz w:val="18"/>
          <w:szCs w:val="18"/>
        </w:rPr>
      </w:pPr>
      <w:r w:rsidRPr="00483529">
        <w:rPr>
          <w:rStyle w:val="normaltextrun"/>
        </w:rPr>
        <w:t>It has been written that ‘Mathematics is the classification and study of all possible patterns’</w:t>
      </w:r>
      <w:r>
        <w:rPr>
          <w:rStyle w:val="FootnoteReference"/>
        </w:rPr>
        <w:footnoteReference w:id="5"/>
      </w:r>
      <w:r w:rsidRPr="00483529">
        <w:rPr>
          <w:rStyle w:val="normaltextrun"/>
        </w:rPr>
        <w:t>. Formal mathematics is founded on basic truths and develops through rigorous logical reasoning. It involves inventing or discovering abstract objects and developing relationships between them. It teaches us the difference between conjecture, likelihood and proof. Mathematical thinking involves applying logical reasoning about relations in and between concepts and justifying and proving findings.</w:t>
      </w:r>
    </w:p>
    <w:p w14:paraId="4BEE4305" w14:textId="77777777" w:rsidR="00C174AD" w:rsidRPr="00483529" w:rsidRDefault="00C174AD" w:rsidP="00C174AD">
      <w:pPr>
        <w:rPr>
          <w:sz w:val="18"/>
          <w:szCs w:val="18"/>
        </w:rPr>
      </w:pPr>
      <w:r w:rsidRPr="00483529">
        <w:rPr>
          <w:rStyle w:val="normaltextrun"/>
        </w:rPr>
        <w:t xml:space="preserve">Understanding mathematical concepts and being able to apply and reason with the abstract representations of concepts is central to learning mathematics.  Essential to this is comprehension of, and capability with, the symbols and symbol systems used in mathematics.  Applying mathematics requires strategic competence in the use of abstraction and </w:t>
      </w:r>
      <w:r w:rsidRPr="00D8454D">
        <w:rPr>
          <w:rStyle w:val="normaltextrun"/>
        </w:rPr>
        <w:t>modelling</w:t>
      </w:r>
      <w:r w:rsidRPr="00483529">
        <w:rPr>
          <w:rStyle w:val="normaltextrun"/>
        </w:rPr>
        <w:t xml:space="preserve"> and learners develop resilience as well as a sense of achievement and enjoyment in overcoming the challenges involved. Mathematical activities teach learners not to be afraid of unfamiliar or complex problems as they can be reduced to a succession of simpler problems and, eventually, to basic computations.  Reflecting on approaches used, and on their own mathematics and numeracy learning develops metacognitive skills so that learners know which steps to take to improve performance, becoming </w:t>
      </w:r>
      <w:r w:rsidRPr="00483529">
        <w:rPr>
          <w:rStyle w:val="normaltextrun"/>
          <w:b/>
          <w:bCs/>
        </w:rPr>
        <w:t>ambitious capable learners, ready to learn throughout their lives, </w:t>
      </w:r>
      <w:r w:rsidRPr="00483529">
        <w:rPr>
          <w:rStyle w:val="normaltextrun"/>
        </w:rPr>
        <w:t>and prepared for the demands of the workplace.</w:t>
      </w:r>
    </w:p>
    <w:p w14:paraId="0E8DFA40" w14:textId="77777777" w:rsidR="00C174AD" w:rsidRPr="00483529" w:rsidRDefault="00C174AD" w:rsidP="00C174AD">
      <w:pPr>
        <w:rPr>
          <w:sz w:val="18"/>
          <w:szCs w:val="18"/>
        </w:rPr>
      </w:pPr>
      <w:r w:rsidRPr="00483529">
        <w:rPr>
          <w:rStyle w:val="normaltextrun"/>
        </w:rPr>
        <w:t>Mathematics contributes to developing </w:t>
      </w:r>
      <w:r w:rsidRPr="00483529">
        <w:rPr>
          <w:rStyle w:val="normaltextrun"/>
          <w:b/>
          <w:bCs/>
        </w:rPr>
        <w:t>enterprising, creative contributors, ready to play a full part in life and work</w:t>
      </w:r>
      <w:r w:rsidRPr="00483529">
        <w:rPr>
          <w:rStyle w:val="normaltextrun"/>
        </w:rPr>
        <w:t>. It encourages learners to be creative because it requires them to play, experiment, take risks and be flexible in tackling mathematical problems. Mathematics is essentially abstract, and it teaches learners to operate with objects that do not physically exist, using and developing their creativity to imagine and discover new realities. It also supports numerical modelling and forecasting to encourage entrepreneurial thinking.</w:t>
      </w:r>
    </w:p>
    <w:p w14:paraId="77C61E25" w14:textId="77777777" w:rsidR="00C174AD" w:rsidRPr="00483529" w:rsidRDefault="00C174AD" w:rsidP="00C174AD">
      <w:pPr>
        <w:rPr>
          <w:sz w:val="18"/>
          <w:szCs w:val="18"/>
        </w:rPr>
      </w:pPr>
      <w:r w:rsidRPr="00483529">
        <w:rPr>
          <w:rStyle w:val="normaltextrun"/>
        </w:rPr>
        <w:t>Mathematics promotes </w:t>
      </w:r>
      <w:r w:rsidRPr="00483529">
        <w:rPr>
          <w:rStyle w:val="normaltextrun"/>
          <w:b/>
          <w:bCs/>
        </w:rPr>
        <w:t>ethical, informed citizens of Wales and the world </w:t>
      </w:r>
      <w:r w:rsidRPr="00483529">
        <w:rPr>
          <w:rStyle w:val="normaltextrun"/>
        </w:rPr>
        <w:t>by providing learners with tools to critically analyse data, enabling them to develop informed views on social, political, economic and environmental issues. It encourages clarity of thinking, allowing learners to understand and make reasoned decisions.</w:t>
      </w:r>
    </w:p>
    <w:p w14:paraId="067F7ACA" w14:textId="77777777" w:rsidR="00C174AD" w:rsidRPr="00F86079" w:rsidRDefault="00C174AD" w:rsidP="00C174AD">
      <w:r w:rsidRPr="00483529">
        <w:rPr>
          <w:rStyle w:val="normaltextrun"/>
        </w:rPr>
        <w:t xml:space="preserve">In mathematics and numeracy learners encounter contexts involving personal finance and health and develop the skills to manage their own finances, make informed decisions and become critical consumers.  They learn to interpret information and data to assess risk, and they </w:t>
      </w:r>
      <w:r w:rsidRPr="00483529">
        <w:rPr>
          <w:rStyle w:val="normaltextrun"/>
        </w:rPr>
        <w:lastRenderedPageBreak/>
        <w:t>use their numeracy skills across the curriculum to make effective choices, becoming </w:t>
      </w:r>
      <w:r w:rsidRPr="00483529">
        <w:rPr>
          <w:rStyle w:val="normaltextrun"/>
          <w:b/>
          <w:bCs/>
        </w:rPr>
        <w:t>healthy, confident individuals, ready to lead fulfilling lives as valued members of society</w:t>
      </w:r>
      <w:r w:rsidRPr="00483529">
        <w:rPr>
          <w:rStyle w:val="normaltextrun"/>
        </w:rPr>
        <w:t>.</w:t>
      </w:r>
    </w:p>
    <w:p w14:paraId="6F16FE73" w14:textId="77777777" w:rsidR="00C174AD" w:rsidRDefault="00C174AD">
      <w:pPr>
        <w:spacing w:before="0" w:after="200"/>
        <w:textAlignment w:val="auto"/>
        <w:rPr>
          <w:b/>
          <w:bCs/>
          <w:color w:val="000000"/>
          <w:sz w:val="36"/>
          <w:szCs w:val="36"/>
          <w:bdr w:val="none" w:sz="0" w:space="0" w:color="auto" w:frame="1"/>
        </w:rPr>
      </w:pPr>
      <w:r>
        <w:br w:type="page"/>
      </w:r>
    </w:p>
    <w:p w14:paraId="0C73E886" w14:textId="1777EEF6" w:rsidR="005025DA" w:rsidRPr="00D04857" w:rsidRDefault="005025DA" w:rsidP="00F44057">
      <w:pPr>
        <w:pStyle w:val="Heading1"/>
      </w:pPr>
      <w:r w:rsidRPr="00D04857">
        <w:lastRenderedPageBreak/>
        <w:t xml:space="preserve">Guidance </w:t>
      </w:r>
      <w:r w:rsidR="00CD030D">
        <w:t>s</w:t>
      </w:r>
      <w:r w:rsidRPr="00D04857">
        <w:t>ection</w:t>
      </w:r>
    </w:p>
    <w:p w14:paraId="5ABF93C4" w14:textId="07D3FC56" w:rsidR="005025DA" w:rsidRDefault="00F44057" w:rsidP="00F44057">
      <w:pPr>
        <w:pStyle w:val="Heading2"/>
      </w:pPr>
      <w:r>
        <w:t>Overview</w:t>
      </w:r>
    </w:p>
    <w:p w14:paraId="3B8A7763" w14:textId="4CA4387E" w:rsidR="00F44057" w:rsidRPr="00D04857" w:rsidRDefault="00F44057" w:rsidP="000B002A">
      <w:pPr>
        <w:pStyle w:val="Heading3"/>
      </w:pPr>
      <w:r w:rsidRPr="00D04857">
        <w:t xml:space="preserve">Introduction to </w:t>
      </w:r>
      <w:r w:rsidR="000B002A">
        <w:t>Mathematics and Numeracy Area of Learning and Experience</w:t>
      </w:r>
      <w:r w:rsidRPr="00D04857">
        <w:t xml:space="preserve"> </w:t>
      </w:r>
    </w:p>
    <w:p w14:paraId="41D2BCC6" w14:textId="77777777" w:rsidR="00DE126D" w:rsidRDefault="00DE126D" w:rsidP="00DE126D">
      <w:pPr>
        <w:pStyle w:val="Body"/>
      </w:pPr>
      <w:r>
        <w:t xml:space="preserve">Mathematics is an international discipline, </w:t>
      </w:r>
      <w:r w:rsidRPr="0056263C">
        <w:t>and</w:t>
      </w:r>
      <w:r>
        <w:t xml:space="preserve"> numeracy, the application of mathematics,</w:t>
      </w:r>
      <w:r w:rsidRPr="0056263C">
        <w:t xml:space="preserve"> plays a critical part in our private, social and civic lives, and in the economic health of </w:t>
      </w:r>
      <w:r>
        <w:t>the nation. It is imperative that mathematics and numeracy experiences are</w:t>
      </w:r>
      <w:r w:rsidRPr="0056263C">
        <w:t xml:space="preserve"> as engaging, exciting and accessible as possible for learners</w:t>
      </w:r>
      <w:r>
        <w:t>, whilst also ensuring that learners develop mathematical resilience (being able to embrace challenge and seeing challenge as a positive aspect of learning).  Developing mathematical resilience contributes to the development of ambitious, capable learners.</w:t>
      </w:r>
    </w:p>
    <w:p w14:paraId="4CA0C388" w14:textId="77777777" w:rsidR="00DE126D" w:rsidRDefault="00DE126D" w:rsidP="00DE126D">
      <w:pPr>
        <w:pStyle w:val="Body"/>
      </w:pPr>
      <w:r>
        <w:t xml:space="preserve">In the early years, play forms an important part in the development of mathematics and numeracy, enabling learners to solve problems, explore ideas, establish connections, and collaborate with others. In later years learners need to have opportunities to work both independently and collaboratively to build on the foundations established in the early years.  For all ages, real-life examples drawn from the local, national and international environment help learners make connections between the concrete and the abstract.  </w:t>
      </w:r>
      <w:r>
        <w:rPr>
          <w:rStyle w:val="normaltextrun"/>
        </w:rPr>
        <w:t>Real-life contexts</w:t>
      </w:r>
      <w:r w:rsidRPr="00CA4C5C">
        <w:rPr>
          <w:rStyle w:val="normaltextrun"/>
        </w:rPr>
        <w:t xml:space="preserve"> can be used to introduce and explore mathematical concep</w:t>
      </w:r>
      <w:r>
        <w:rPr>
          <w:rStyle w:val="normaltextrun"/>
        </w:rPr>
        <w:t xml:space="preserve">ts as well as to consolidate them.  </w:t>
      </w:r>
      <w:r>
        <w:t xml:space="preserve">Indeed, teaching through a problem-solving approach by integrating reasoning and problem-solving into all mathematics and numeracy experiences supports the development of positive dispositions and the four purposes, as well as supporting the development of the mathematical proficiencies. </w:t>
      </w:r>
    </w:p>
    <w:p w14:paraId="630FF7E0" w14:textId="77777777" w:rsidR="00FA64BE" w:rsidRPr="000F4FE0" w:rsidRDefault="00FA64BE" w:rsidP="00FA64BE">
      <w:pPr>
        <w:pStyle w:val="Heading3"/>
        <w:rPr>
          <w:sz w:val="32"/>
          <w:szCs w:val="32"/>
        </w:rPr>
      </w:pPr>
      <w:r w:rsidRPr="000F4FE0">
        <w:t>What matters;</w:t>
      </w:r>
      <w:r w:rsidRPr="000F4FE0">
        <w:rPr>
          <w:sz w:val="32"/>
          <w:szCs w:val="32"/>
        </w:rPr>
        <w:t xml:space="preserve"> </w:t>
      </w:r>
      <w:r w:rsidRPr="000F4FE0">
        <w:t xml:space="preserve">Relationships between the What Matters </w:t>
      </w:r>
    </w:p>
    <w:p w14:paraId="03588512" w14:textId="77777777" w:rsidR="0012660F" w:rsidRDefault="0012660F" w:rsidP="0012660F">
      <w:pPr>
        <w:rPr>
          <w:lang w:eastAsia="en-GB"/>
        </w:rPr>
      </w:pPr>
      <w:r w:rsidRPr="00065C23">
        <w:rPr>
          <w:lang w:eastAsia="en-GB"/>
        </w:rPr>
        <w:t>The different areas of mathematics are highly inter-connected and dependent on one another, and as any teacher of mathematics knows, concepts are built up over time, drawing on prior knowledge and learning often from more than one area of mathematics. What is important, when planning to teach any specific topic, is to work out the prior knowledge the learners need in order to be able to access and understand the new topic.</w:t>
      </w:r>
    </w:p>
    <w:p w14:paraId="75F5A567" w14:textId="77777777" w:rsidR="0012660F" w:rsidRDefault="0012660F" w:rsidP="0012660F">
      <w:pPr>
        <w:rPr>
          <w:lang w:eastAsia="en-GB"/>
        </w:rPr>
      </w:pPr>
      <w:r w:rsidRPr="00065C23">
        <w:rPr>
          <w:lang w:eastAsia="en-GB"/>
        </w:rPr>
        <w:t>Algebra, geometry and statistics cannot be taught without a prior understanding of number and consistent reference to numbers, calculations and the number system. As learners progress, they learn to see numerical expressions as relational rather than computational laying foundations for using algebraic symbolisation successfully. The connections between arithmetic and algebra develop tools and skills for abstract reasoning from early learning onwards.</w:t>
      </w:r>
    </w:p>
    <w:p w14:paraId="6BD76484" w14:textId="77777777" w:rsidR="0012660F" w:rsidRDefault="0012660F" w:rsidP="0012660F">
      <w:pPr>
        <w:rPr>
          <w:lang w:eastAsia="en-GB"/>
        </w:rPr>
      </w:pPr>
      <w:r w:rsidRPr="00065C23">
        <w:rPr>
          <w:lang w:eastAsia="en-GB"/>
        </w:rPr>
        <w:t>Measure is an aspect of geometrical thinking which is highly connected to number and much of the development of understanding of number can emerge through increasingly sophisticated measuring. Geometric thinking involves reasoning with proportion, which connects with development in number work; it also involves transforming shapes which relates to the use of functions and mapping in algebra.</w:t>
      </w:r>
    </w:p>
    <w:p w14:paraId="4137FEC9" w14:textId="77777777" w:rsidR="0012660F" w:rsidRDefault="0012660F" w:rsidP="0012660F">
      <w:pPr>
        <w:rPr>
          <w:lang w:eastAsia="en-GB"/>
        </w:rPr>
      </w:pPr>
      <w:r w:rsidRPr="00065C23">
        <w:rPr>
          <w:lang w:eastAsia="en-GB"/>
        </w:rPr>
        <w:t>Probability is expressed through number in various ways,</w:t>
      </w:r>
      <w:r>
        <w:rPr>
          <w:lang w:eastAsia="en-GB"/>
        </w:rPr>
        <w:t xml:space="preserve"> </w:t>
      </w:r>
      <w:r w:rsidRPr="00065C23">
        <w:rPr>
          <w:lang w:eastAsia="en-GB"/>
        </w:rPr>
        <w:t>through the use of</w:t>
      </w:r>
      <w:r>
        <w:rPr>
          <w:lang w:eastAsia="en-GB"/>
        </w:rPr>
        <w:t xml:space="preserve"> </w:t>
      </w:r>
      <w:r w:rsidRPr="00065C23">
        <w:rPr>
          <w:lang w:eastAsia="en-GB"/>
        </w:rPr>
        <w:t xml:space="preserve">percentages, fractions and decimals and an understanding of the different representations, and the </w:t>
      </w:r>
      <w:r w:rsidRPr="00065C23">
        <w:rPr>
          <w:lang w:eastAsia="en-GB"/>
        </w:rPr>
        <w:lastRenderedPageBreak/>
        <w:t>connections between them, is necessary for effective expression of probability. Statistics involves manipulation and representation of data, which involve numerical and geometric thinking.</w:t>
      </w:r>
    </w:p>
    <w:p w14:paraId="25E5B9F3" w14:textId="27DA5EB2" w:rsidR="00F44057" w:rsidRPr="00D04857" w:rsidRDefault="00F44057" w:rsidP="000B002A">
      <w:pPr>
        <w:pStyle w:val="Heading3"/>
      </w:pPr>
      <w:r w:rsidRPr="00D04857">
        <w:t xml:space="preserve">Specific </w:t>
      </w:r>
      <w:r w:rsidR="00CD030D">
        <w:t>c</w:t>
      </w:r>
      <w:r>
        <w:t xml:space="preserve">urriculum design </w:t>
      </w:r>
      <w:r w:rsidRPr="00D04857">
        <w:t xml:space="preserve">considerations </w:t>
      </w:r>
    </w:p>
    <w:p w14:paraId="0BC5FB6D" w14:textId="7DBAD62C" w:rsidR="00DE126D" w:rsidRDefault="00DE126D" w:rsidP="00DE126D">
      <w:r w:rsidRPr="00BB76B6">
        <w:t>The Mathematics and Numeracy curriculum will need to be used by schools</w:t>
      </w:r>
      <w:r>
        <w:t xml:space="preserve"> to design school level provision</w:t>
      </w:r>
      <w:r w:rsidRPr="00BB76B6">
        <w:t>, with the four purposes central to the planning of experiences that learners will encounter. Important decisions will need to be taken about the structure and sequence of ma</w:t>
      </w:r>
      <w:r>
        <w:t>thematics and numeracy foci</w:t>
      </w:r>
      <w:r w:rsidRPr="00BB76B6">
        <w:t xml:space="preserve"> and these decisions should be informed by the hierarchic and connected nature of mathematics concepts, in order to ensure foundations are built upon and experiences are connected. </w:t>
      </w:r>
    </w:p>
    <w:p w14:paraId="454B2C29" w14:textId="77777777" w:rsidR="00DE126D" w:rsidRPr="00277139" w:rsidRDefault="00DE126D" w:rsidP="00DE126D">
      <w:r>
        <w:t xml:space="preserve">Schools will also need to consider how to plan the provision in a way that allows all five interconnected and interdependent mathematical proficiencies to develop. Deep understanding in mathematics and numeracy should develop through planning for mathematical proficiencies and the connection and application of these in a range of contexts.  Schools will have the autonomy to determine the length of time spent on particular mathematics and numeracy foci, and formative assessment should drive decisions about planning in the short term. In planning over longer periods of time, schools will need to ensure that systems of mapping and tracking provision across year groups are robust. </w:t>
      </w:r>
    </w:p>
    <w:p w14:paraId="6FE9F722" w14:textId="77777777" w:rsidR="00DE126D" w:rsidRPr="004C132C" w:rsidRDefault="00DE126D" w:rsidP="00DE126D">
      <w:pPr>
        <w:rPr>
          <w:lang w:eastAsia="en-GB"/>
        </w:rPr>
      </w:pPr>
      <w:r>
        <w:rPr>
          <w:lang w:eastAsia="en-GB"/>
        </w:rPr>
        <w:t xml:space="preserve">The Mathematics and Numeracy curriculum does not prescribe one particular pedagogy, rather it requires practitioners to collaborate and make informed decisions to ensure that progress is achieved. </w:t>
      </w:r>
    </w:p>
    <w:p w14:paraId="287FDF40" w14:textId="77777777" w:rsidR="00A952CF" w:rsidRDefault="00A952CF" w:rsidP="0012660F"/>
    <w:p w14:paraId="29049256" w14:textId="77777777" w:rsidR="004D1FD9" w:rsidRDefault="004D1FD9">
      <w:pPr>
        <w:spacing w:before="0" w:after="200"/>
        <w:textAlignment w:val="auto"/>
        <w:rPr>
          <w:rStyle w:val="normaltextrun"/>
          <w:b/>
          <w:bCs/>
          <w:sz w:val="28"/>
          <w:szCs w:val="28"/>
        </w:rPr>
      </w:pPr>
      <w:r>
        <w:rPr>
          <w:rStyle w:val="normaltextrun"/>
        </w:rPr>
        <w:br w:type="page"/>
      </w:r>
    </w:p>
    <w:p w14:paraId="6B73CB00" w14:textId="42C209F3" w:rsidR="00D75F44" w:rsidRPr="00D04857" w:rsidRDefault="00D75F44" w:rsidP="00D75F44">
      <w:pPr>
        <w:pStyle w:val="Heading2"/>
      </w:pPr>
      <w:r w:rsidRPr="00D04857">
        <w:rPr>
          <w:rStyle w:val="normaltextrun"/>
        </w:rPr>
        <w:lastRenderedPageBreak/>
        <w:t xml:space="preserve">AoLE </w:t>
      </w:r>
      <w:r w:rsidR="000C1E7E" w:rsidRPr="00D04857">
        <w:rPr>
          <w:rStyle w:val="normaltextrun"/>
        </w:rPr>
        <w:t>contextualisation of overarching principles</w:t>
      </w:r>
    </w:p>
    <w:p w14:paraId="71FA904D" w14:textId="6136CC84" w:rsidR="00D75F44" w:rsidRDefault="00D75F44" w:rsidP="00D75F44">
      <w:pPr>
        <w:pStyle w:val="Heading3"/>
      </w:pPr>
      <w:r>
        <w:t xml:space="preserve">Cross </w:t>
      </w:r>
      <w:r w:rsidR="00CD030D">
        <w:t>c</w:t>
      </w:r>
      <w:r>
        <w:t xml:space="preserve">urricular </w:t>
      </w:r>
      <w:r w:rsidR="00CD030D">
        <w:t>r</w:t>
      </w:r>
      <w:r>
        <w:t>esponsibilities</w:t>
      </w:r>
    </w:p>
    <w:p w14:paraId="430D1DFF" w14:textId="77777777" w:rsidR="00D75F44" w:rsidRDefault="00D75F44" w:rsidP="009F09E0">
      <w:pPr>
        <w:pStyle w:val="Heading4"/>
      </w:pPr>
      <w:r>
        <w:rPr>
          <w:lang w:val="en-US"/>
        </w:rPr>
        <w:t>Literacy</w:t>
      </w:r>
    </w:p>
    <w:p w14:paraId="6944853E" w14:textId="77777777" w:rsidR="00D75F44" w:rsidRDefault="00D75F44" w:rsidP="00D75F44">
      <w:pPr>
        <w:pStyle w:val="BodyA"/>
      </w:pPr>
      <w:r>
        <w:rPr>
          <w:lang w:val="en-US"/>
        </w:rPr>
        <w:t xml:space="preserve">The development of learners’ speaking, listening, reading and writing skills, as well as the development of their mental and oral work, are of vital importance to the development of learners’ mathematical skills. Learners should be given regular opportunities to describe, explain and justify their understanding of various mathematical concepts, using mathematical vocabulary where appropriate. Examples could include explaining calculation strategies, describing </w:t>
      </w:r>
      <w:r w:rsidRPr="00D75F44">
        <w:rPr>
          <w:lang w:val="en-GB"/>
        </w:rPr>
        <w:t>visualisation</w:t>
      </w:r>
      <w:r>
        <w:rPr>
          <w:lang w:val="en-US"/>
        </w:rPr>
        <w:t xml:space="preserve"> of shapes, studying and interpreting data in statistics and comparing alternative methods before arriving at a solution to a mathematical problem.</w:t>
      </w:r>
    </w:p>
    <w:p w14:paraId="04B891EA" w14:textId="77777777" w:rsidR="00D75F44" w:rsidRDefault="00D75F44" w:rsidP="00D75F44">
      <w:pPr>
        <w:pStyle w:val="BodyA"/>
      </w:pPr>
      <w:r>
        <w:rPr>
          <w:lang w:val="en-US"/>
        </w:rPr>
        <w:t>Both literacy and numeracy are forms of communication, and at all stages of a learners’ education it is important to provide opportunities for them to be used in real-world situations. At both GCSE and in PISA tests, there is an increased focus on real-world solving, which demands higher literacy skills. Particularly in in</w:t>
      </w:r>
      <w:bookmarkStart w:id="1" w:name="_GoBack"/>
      <w:bookmarkEnd w:id="1"/>
      <w:r>
        <w:rPr>
          <w:lang w:val="en-US"/>
        </w:rPr>
        <w:t xml:space="preserve">vestigations or problem-solving, learners are expected to produce extended writing to describe mathematical processes such as reasoning. </w:t>
      </w:r>
    </w:p>
    <w:p w14:paraId="37C2712F" w14:textId="77777777" w:rsidR="00D75F44" w:rsidRDefault="00D75F44" w:rsidP="009F09E0">
      <w:pPr>
        <w:pStyle w:val="Heading4"/>
      </w:pPr>
      <w:r w:rsidRPr="00D75F44">
        <w:rPr>
          <w:rStyle w:val="None"/>
        </w:rPr>
        <w:t>Numeracy</w:t>
      </w:r>
    </w:p>
    <w:p w14:paraId="397CF43D" w14:textId="77777777" w:rsidR="00D75F44" w:rsidRDefault="00D75F44" w:rsidP="00D75F44">
      <w:pPr>
        <w:pStyle w:val="BodyA"/>
      </w:pPr>
      <w:r>
        <w:rPr>
          <w:lang w:val="en-US"/>
        </w:rPr>
        <w:t>Mathematics and Numeracy, by definition, has numeracy at its heart. Although all of the numeracy framework is covered both explicitly and implicitly by the descriptions of learning in this area of learning and experience, mathematics and numeracy should support the embedding of the numeracy framework across all areas of learning, and not be solely responsible for its coverage. The teaching of essential skills, which are then practiced in a variety of areas across the curriculum, enables learners’ understanding of the numeracy concepts. Also, mathematical skills can be consolidated and enhanced when pupils have opportunities to apply and develop them across the curriculum, and when teachers, working collaboratively, explore opportunities to develop and reinforce numeracy skills within their own teaching activities.</w:t>
      </w:r>
    </w:p>
    <w:p w14:paraId="0E4ADF8E" w14:textId="7BD77834" w:rsidR="00D75F44" w:rsidRPr="003B3FED" w:rsidRDefault="00D75F44" w:rsidP="009F09E0">
      <w:pPr>
        <w:pStyle w:val="Heading4"/>
      </w:pPr>
      <w:r w:rsidRPr="003B3FED">
        <w:t>Digital</w:t>
      </w:r>
      <w:r>
        <w:t xml:space="preserve"> and tools</w:t>
      </w:r>
    </w:p>
    <w:p w14:paraId="696F0FE4" w14:textId="77777777" w:rsidR="00D75F44" w:rsidRPr="003B3FED" w:rsidRDefault="00D75F44" w:rsidP="00D75F44">
      <w:pPr>
        <w:pStyle w:val="NoSpacing"/>
      </w:pPr>
      <w:r w:rsidRPr="003B3FED">
        <w:t>The key reasons for using digital technologies in mathematics classrooms include enhancing teaching and learning in mathematics, naturally making use of tools already used in the daily lives of learners, preparing learners for the world of work, easing the burden of the teacher and providing convenient communication and record keeping.  Digital technologies can bridge the gap between school and the wider world, and their use in the mathematics classroom can stimulate interest in mathematics and contribute to learners’ overall digital competence.</w:t>
      </w:r>
    </w:p>
    <w:p w14:paraId="64C19EB4" w14:textId="77777777" w:rsidR="00D75F44" w:rsidRPr="003B3FED" w:rsidRDefault="00D75F44" w:rsidP="00D75F44">
      <w:pPr>
        <w:pStyle w:val="NoSpacing"/>
      </w:pPr>
      <w:r w:rsidRPr="003B3FED">
        <w:t>Digital technologies can be used in a range of classroom settings for different areas of learning and experience in generic ways, such as for communication over short and longer distances, sharing resources or making presentations, and can be used in mathematics and numeracy in similar ways. For example, teachers in all areas could use ‘flipped and blended’ learning approaches whereby learners access content via digital media at home, and classroom time is used for problem solving or classroom debate.</w:t>
      </w:r>
    </w:p>
    <w:p w14:paraId="72F24969" w14:textId="77777777" w:rsidR="00D75F44" w:rsidRPr="003B3FED" w:rsidRDefault="00D75F44" w:rsidP="00D75F44">
      <w:pPr>
        <w:pStyle w:val="NoSpacing"/>
      </w:pPr>
      <w:r w:rsidRPr="003B3FED">
        <w:t xml:space="preserve">Some software is specifically designed for mathematical use and computational thinking. Possibly the most widely used of these are spreadsheets and databases which are used in the </w:t>
      </w:r>
      <w:r w:rsidRPr="003B3FED">
        <w:lastRenderedPageBreak/>
        <w:t>workplace and in the classroom and can be used specifically in mathematics teaching and learning (e.g. introducing the notion of variables, creating bar charts) or more generally to develop digital competence. The concept of structured data is inherently mathematical, and digital technologies allow learners to work with large, authentic data sets, and in ways which mirror approaches used in the workplace. Crucially, the ability to manipulate data quickly and easily allows them to find and investigate patterns and trends within the data.</w:t>
      </w:r>
    </w:p>
    <w:p w14:paraId="53F7422C" w14:textId="77777777" w:rsidR="00D75F44" w:rsidRPr="003B3FED" w:rsidRDefault="00D75F44" w:rsidP="00D75F44">
      <w:pPr>
        <w:pStyle w:val="NoSpacing"/>
      </w:pPr>
      <w:r w:rsidRPr="003B3FED">
        <w:t>In order to use hardware and software created specifically for the teaching and learning of mathematics effectively, it is important to understand how they can be used to contribute to better mathematical learning.  Current and future developments in calculator technologies should be harnessed and used to support teaching and learning.</w:t>
      </w:r>
    </w:p>
    <w:p w14:paraId="4FB263BB" w14:textId="77777777" w:rsidR="00D75F44" w:rsidRPr="003B3FED" w:rsidRDefault="00D75F44" w:rsidP="00D75F44">
      <w:pPr>
        <w:pStyle w:val="NoSpacing"/>
      </w:pPr>
      <w:r w:rsidRPr="003B3FED">
        <w:t>Many types of software, available on a range of everyday devices, are able to perform some or all of the mathematical processes usually required of learners such as making calculations, drawing algebraic graphs and graphs to represent data, transforming shapes and performing algebraic manipulations. At progression steps four and five it is already common for learners to use a range of digital technologies (mostly calculators) to make calculations and draw graphs.</w:t>
      </w:r>
    </w:p>
    <w:p w14:paraId="09A8DD4C" w14:textId="77777777" w:rsidR="00D75F44" w:rsidRPr="003B3FED" w:rsidRDefault="00D75F44" w:rsidP="00D75F44">
      <w:pPr>
        <w:pStyle w:val="NoSpacing"/>
      </w:pPr>
      <w:r w:rsidRPr="003B3FED">
        <w:t xml:space="preserve">One way in which teachers can take advantage of the functionality of digital technologies to perform mathematical operations and produce mathematical objects is to encourage learners to ask ‘what if…?’ questions.  They explore what stays the same and what changes when they manipulate mathematical objects moving from changing the values of variables to modifying the rules within models, examining the effect on output.  For example, at progression step five, learners can use graph-plotting software, in which families of graphs of functions and their transformations can be generated in moments, and through appropriate exploration through speculative and focused manipulation they will begin to understand graphs as objects in their own right. This is important because functions are a powerful unifying idea in mathematics, leading to calculus and to modelling complex situations. The ability to zoom enables learning about continuity, approximation, small and large numbers, error bounds, rounding, enlargement, etc. Digital technology is also able to automate repetitive or low-level mathematical tasks, such as complicated algebraic manipulations, allowing more time for complex work within problem solving. </w:t>
      </w:r>
    </w:p>
    <w:p w14:paraId="2E3E505A" w14:textId="77777777" w:rsidR="00D75F44" w:rsidRPr="003B3FED" w:rsidRDefault="00D75F44" w:rsidP="00D75F44">
      <w:pPr>
        <w:pStyle w:val="NoSpacing"/>
      </w:pPr>
      <w:r w:rsidRPr="003B3FED">
        <w:t>The ability of some digital technologies to perform mathematical processes is sometimes harnessed to provide instant, non-judgemental feedback to learners. At one extreme this might take the form of an intelligent tutoring system, in which learners enter responses to questions and the software responds and adapts accordingly. On the other extreme, it might take the form of an unexpected output on the computer screen, with learners expecting to see a particular response or output and the computer produces something else. In this case the learner (or teacher) would need to decide what to do next, perhaps checking what they asked the computer to do or perhaps reviewing their own expectations. With careful planning, teachers can exploit the feedback of the technology to improve their learners’ fluency, understanding and motivation.</w:t>
      </w:r>
    </w:p>
    <w:p w14:paraId="279D58D3" w14:textId="77777777" w:rsidR="00D75F44" w:rsidRPr="003B3FED" w:rsidRDefault="00D75F44" w:rsidP="00D75F44">
      <w:pPr>
        <w:pStyle w:val="NoSpacing"/>
      </w:pPr>
      <w:r w:rsidRPr="003B3FED">
        <w:t>In addition to using technology to support teaching and learning of mathematics, mathematical thinking plays an important role in the development of learners’ digital competence.</w:t>
      </w:r>
    </w:p>
    <w:p w14:paraId="5A655F1B" w14:textId="77777777" w:rsidR="00D75F44" w:rsidRPr="003B3FED" w:rsidRDefault="00D75F44" w:rsidP="00D75F44">
      <w:pPr>
        <w:pStyle w:val="NoSpacing"/>
      </w:pPr>
      <w:r w:rsidRPr="003B3FED">
        <w:t xml:space="preserve">Decomposition, abstraction and modelling are essential skills in analysing mathematical problems and developing digital solutions. Development of algorithms aids in understanding of </w:t>
      </w:r>
      <w:r w:rsidRPr="003B3FED">
        <w:lastRenderedPageBreak/>
        <w:t>patterns and algebraic rules. Both contribute to learners’ computational thinking and their wider digital competence.</w:t>
      </w:r>
    </w:p>
    <w:p w14:paraId="7DFE8172" w14:textId="77777777" w:rsidR="00D75F44" w:rsidRPr="003B3FED" w:rsidRDefault="00D75F44" w:rsidP="00D75F44">
      <w:pPr>
        <w:pStyle w:val="NoSpacing"/>
      </w:pPr>
      <w:r w:rsidRPr="003B3FED">
        <w:t>As learners develop, they will use increasingly sophisticated computational thinking skills, and processes, techniques and digital systems to create solutions to address specific problems, opportunities or needs.</w:t>
      </w:r>
    </w:p>
    <w:p w14:paraId="27B8EF2C" w14:textId="77777777" w:rsidR="00D75F44" w:rsidRPr="003B3FED" w:rsidRDefault="00D75F44" w:rsidP="00D75F44">
      <w:pPr>
        <w:pStyle w:val="NoSpacing"/>
      </w:pPr>
      <w:r w:rsidRPr="003B3FED">
        <w:t xml:space="preserve">Beyond the above, learners should also have the opportunity in mathematics to use a wide range of hardware and software to improve their general digital competence. This allows mathematics to play its part in satisfying the digital competence framework through multiple different opportunities as well as enabling collaboration with others within and beyond the classroom and production of effective and high-quality multimedia output to communicate their understanding.  </w:t>
      </w:r>
    </w:p>
    <w:p w14:paraId="7CBC2F17" w14:textId="77777777" w:rsidR="00D75F44" w:rsidRPr="00AA3993" w:rsidRDefault="00D75F44" w:rsidP="00D75F44">
      <w:pPr>
        <w:pStyle w:val="NoSpacing"/>
      </w:pPr>
      <w:r w:rsidRPr="003B3FED">
        <w:t>The effective integration of technology within mathematics is an essential aspect of developing the citizens of tomorrow as envisaged by the four curriculum purposes.</w:t>
      </w:r>
    </w:p>
    <w:p w14:paraId="72C17AD6" w14:textId="77777777" w:rsidR="007D7DBD" w:rsidRDefault="007D7DBD" w:rsidP="002F67F3">
      <w:pPr>
        <w:pStyle w:val="Heading3"/>
        <w:rPr>
          <w:rFonts w:eastAsia="Arial Unicode MS"/>
        </w:rPr>
      </w:pPr>
      <w:r>
        <w:rPr>
          <w:rFonts w:eastAsia="Arial Unicode MS"/>
        </w:rPr>
        <w:t>Welsh dimension and international perspective</w:t>
      </w:r>
    </w:p>
    <w:p w14:paraId="039264C6" w14:textId="77777777" w:rsidR="007D7DBD" w:rsidRDefault="007D7DBD" w:rsidP="007D7DBD">
      <w:pPr>
        <w:pStyle w:val="BodyA"/>
        <w:rPr>
          <w:lang w:val="en-US"/>
        </w:rPr>
      </w:pPr>
      <w:r>
        <w:rPr>
          <w:lang w:val="en-US"/>
        </w:rPr>
        <w:t>The Welsh dimension and international perspective elements will enable learners to understand the connection between mathematics (and numeracy) and authentic real-world contexts that span across both Wales and the world. Mathematics is a universal language, but in order for learners to make sense of this language, and to understand mathematical concepts, it helps to provide examples rooted in everyday life. Learners, especially young learners, often do not think abstractly, and find it easier to learn mathematics in more concrete terms.</w:t>
      </w:r>
    </w:p>
    <w:p w14:paraId="2230AB51" w14:textId="095B703A" w:rsidR="007D7DBD" w:rsidRDefault="007D7DBD" w:rsidP="007D7DBD">
      <w:pPr>
        <w:pStyle w:val="BodyA"/>
      </w:pPr>
      <w:r>
        <w:rPr>
          <w:lang w:val="en-US"/>
        </w:rPr>
        <w:t xml:space="preserve">Each school in Wales will have a unique environment in which they work, and schools should explore local sources and resources that might have a mathematics application. The Learned Society of Wales refers to Wales providing </w:t>
      </w:r>
      <w:r>
        <w:t>“</w:t>
      </w:r>
      <w:r>
        <w:rPr>
          <w:lang w:val="en-US"/>
        </w:rPr>
        <w:t>practical contexts through which procedure, theories, and/or principles are given concrete form through examples, case study, and illustrations of real-life applications</w:t>
      </w:r>
      <w:r>
        <w:t xml:space="preserve">” </w:t>
      </w:r>
      <w:r>
        <w:rPr>
          <w:lang w:val="en-US"/>
        </w:rPr>
        <w:t xml:space="preserve">(The Learned Society of Wales, 2018). Emeritus Professor Gareth Ffowc Roberts, in his submission to the Learned Society paper, stated that </w:t>
      </w:r>
      <w:r>
        <w:t>“</w:t>
      </w:r>
      <w:r>
        <w:rPr>
          <w:lang w:val="en-US"/>
        </w:rPr>
        <w:t xml:space="preserve">While there may be no such thing as </w:t>
      </w:r>
      <w:r>
        <w:t>‘</w:t>
      </w:r>
      <w:r>
        <w:rPr>
          <w:lang w:val="en-US"/>
        </w:rPr>
        <w:t>Welsh mathematics/numeracy</w:t>
      </w:r>
      <w:r>
        <w:t xml:space="preserve">’ </w:t>
      </w:r>
      <w:r>
        <w:rPr>
          <w:lang w:val="en-US"/>
        </w:rPr>
        <w:t>there are very particular Welsh ways of experiencing mathematics/numeracy</w:t>
      </w:r>
      <w:r>
        <w:t xml:space="preserve">”. </w:t>
      </w:r>
      <w:r>
        <w:rPr>
          <w:lang w:val="en-US"/>
        </w:rPr>
        <w:t xml:space="preserve"> The challenge is to teach and learn mathematics and numeracy in Wales so that children gain ownership of them, and perceive them as being a natural part of their culture rather than believing that they are copying another community’s culture. Various local and national organisations (for example, the National Museum of Wales and CADW, the Welsh Government</w:t>
      </w:r>
      <w:r>
        <w:t>’</w:t>
      </w:r>
      <w:r>
        <w:rPr>
          <w:lang w:val="en-US"/>
        </w:rPr>
        <w:t>s historic environment service) have already developed Math</w:t>
      </w:r>
      <w:r w:rsidR="002F67F3">
        <w:rPr>
          <w:lang w:val="en-US"/>
        </w:rPr>
        <w:t>ematics</w:t>
      </w:r>
      <w:r>
        <w:rPr>
          <w:lang w:val="en-US"/>
        </w:rPr>
        <w:t xml:space="preserve"> teaching resources.</w:t>
      </w:r>
    </w:p>
    <w:p w14:paraId="4028FC6C" w14:textId="77777777" w:rsidR="007D7DBD" w:rsidRDefault="007D7DBD" w:rsidP="007D7DBD">
      <w:pPr>
        <w:pStyle w:val="BodyA"/>
        <w:rPr>
          <w:lang w:val="en-US"/>
        </w:rPr>
      </w:pPr>
      <w:r>
        <w:rPr>
          <w:lang w:val="en-US"/>
        </w:rPr>
        <w:t xml:space="preserve">There are particular contributions to the field of mathematics from Wales and internationally that could be used to support understanding of mathematical concepts and conventions, and also to support understanding of the development of mathematics as a body of knowledge. Wales has a proud history of producing outstanding mathematicians (such as Robert Recorde and William Jones), and schools should consider every opportunity to highlight their achievements, and hopefully inspire learners to become mathematicians themselves. Using international examples from a range of cultures and from both genders could enable learners to understand the history of mathematics, and its development into an international and universally applicable language. This could also promote and support cross-curricular learning. </w:t>
      </w:r>
    </w:p>
    <w:p w14:paraId="7F688556" w14:textId="77777777" w:rsidR="007D7DBD" w:rsidRDefault="007D7DBD" w:rsidP="002F67F3">
      <w:pPr>
        <w:pStyle w:val="Heading3"/>
      </w:pPr>
      <w:r>
        <w:lastRenderedPageBreak/>
        <w:t>Welsh Language</w:t>
      </w:r>
    </w:p>
    <w:p w14:paraId="67D026BB" w14:textId="13ED28A1" w:rsidR="007D7DBD" w:rsidRDefault="007D7DBD" w:rsidP="007D7DBD">
      <w:pPr>
        <w:pStyle w:val="BodyA"/>
      </w:pPr>
      <w:r>
        <w:rPr>
          <w:lang w:val="en-US"/>
        </w:rPr>
        <w:t xml:space="preserve">The number system in Welsh (Cymraeg) is an area that highlights the distinctive nature of mathematics in a Welsh context. Particularly in the early years, it would be helpful if teachers could consider teaching learners the traditional (vigesimal) way of counting in Welsh, as well as the more modern way. The decision as to when to introduce it, however, should ultimately be left to individual schools, to reflect the context of the school. For example, children from homes /communities where Welsh is widely spoken will already know these from an early age; for English medium schools it might be taught when learning, for example, to tell the time or date. The Welsh number system, as with other Celtic and some European languages, traditionally used the vigesimal system, using a base of 20, instead of the modern (and common) base of 10. More recently a decimal system, in common with other Indo-European languages, was set up to simplify the teaching of number. (For example, in the old system 11 was </w:t>
      </w:r>
      <w:r>
        <w:t xml:space="preserve">‘un ar ddeg’ </w:t>
      </w:r>
      <w:r>
        <w:rPr>
          <w:lang w:val="en-US"/>
        </w:rPr>
        <w:t xml:space="preserve">[1+10] and 14 was pedwar ar ddeg </w:t>
      </w:r>
      <w:r w:rsidRPr="002A48D5">
        <w:t>[4+10]. In the ‘new’ system, 11 is ‘un deg un’ [10+1] and 14 is ‘un deg pedwar’ [10+4]). Further details are available from the Omniglot online encyclopedia of writing systems and languages</w:t>
      </w:r>
      <w:r w:rsidRPr="00DC7C14">
        <w:rPr>
          <w:rStyle w:val="FootnoteReference"/>
          <w:rFonts w:eastAsia="Times New Roman" w:cs="Arial"/>
          <w:color w:val="auto"/>
          <w:bdr w:val="none" w:sz="0" w:space="0" w:color="auto"/>
          <w:lang w:val="en-GB" w:eastAsia="en-US"/>
        </w:rPr>
        <w:footnoteReference w:id="6"/>
      </w:r>
      <w:r w:rsidRPr="002A48D5">
        <w:t>.</w:t>
      </w:r>
    </w:p>
    <w:p w14:paraId="1B5E4C5E" w14:textId="77777777" w:rsidR="00863147" w:rsidRPr="00CE4693" w:rsidRDefault="00863147" w:rsidP="00863147">
      <w:pPr>
        <w:pStyle w:val="Heading3"/>
      </w:pPr>
      <w:r w:rsidRPr="00CE4693">
        <w:rPr>
          <w:rStyle w:val="normaltextrun"/>
        </w:rPr>
        <w:t>Wider</w:t>
      </w:r>
      <w:r w:rsidRPr="00CE4693">
        <w:rPr>
          <w:rStyle w:val="normaltextrun"/>
          <w:bCs w:val="0"/>
          <w:color w:val="000000"/>
        </w:rPr>
        <w:t xml:space="preserve"> skills</w:t>
      </w:r>
      <w:r w:rsidRPr="00CE4693">
        <w:rPr>
          <w:rStyle w:val="eop"/>
          <w:bCs w:val="0"/>
          <w:color w:val="000000"/>
        </w:rPr>
        <w:t> </w:t>
      </w:r>
    </w:p>
    <w:p w14:paraId="0BA47536" w14:textId="77777777" w:rsidR="00863147" w:rsidRPr="00CE4693" w:rsidRDefault="00863147" w:rsidP="009F09E0">
      <w:pPr>
        <w:pStyle w:val="Heading4"/>
      </w:pPr>
      <w:r w:rsidRPr="00CE4693">
        <w:rPr>
          <w:rStyle w:val="normaltextrun"/>
        </w:rPr>
        <w:t>Critical thinking and problem solving</w:t>
      </w:r>
      <w:r w:rsidRPr="00CE4693">
        <w:rPr>
          <w:rStyle w:val="eop"/>
        </w:rPr>
        <w:t> </w:t>
      </w:r>
    </w:p>
    <w:p w14:paraId="3F3161E6" w14:textId="571234B7" w:rsidR="00863147" w:rsidRPr="00CE4693" w:rsidRDefault="00863147" w:rsidP="00863147">
      <w:r w:rsidRPr="00CE4693">
        <w:rPr>
          <w:rStyle w:val="normaltextrun"/>
        </w:rPr>
        <w:t>The development of logical and critical</w:t>
      </w:r>
      <w:r w:rsidR="00CC4D5A">
        <w:rPr>
          <w:rStyle w:val="normaltextrun"/>
        </w:rPr>
        <w:t xml:space="preserve"> thinking underpins learning in mathematics. Mathematics </w:t>
      </w:r>
      <w:r w:rsidRPr="00CE4693">
        <w:rPr>
          <w:rStyle w:val="normaltextrun"/>
        </w:rPr>
        <w:t>teaches us problem solving skills, which transfer to all areas of the curriculum, to life in ge</w:t>
      </w:r>
      <w:r w:rsidR="00CC4D5A">
        <w:rPr>
          <w:rStyle w:val="normaltextrun"/>
        </w:rPr>
        <w:t xml:space="preserve">neral and to the world of work. </w:t>
      </w:r>
      <w:r w:rsidRPr="00CE4693">
        <w:rPr>
          <w:rStyle w:val="normaltextrun"/>
        </w:rPr>
        <w:t xml:space="preserve">The work of mathematics involves solving problems beginning by analysing requirements, </w:t>
      </w:r>
      <w:r w:rsidR="00CC4D5A">
        <w:rPr>
          <w:rStyle w:val="normaltextrun"/>
        </w:rPr>
        <w:t xml:space="preserve">asking questions and evaluating information. In the development </w:t>
      </w:r>
      <w:r w:rsidRPr="00CE4693">
        <w:rPr>
          <w:rStyle w:val="normaltextrun"/>
        </w:rPr>
        <w:t>of solutions, learners identify p</w:t>
      </w:r>
      <w:r w:rsidR="00CC4D5A">
        <w:rPr>
          <w:rStyle w:val="normaltextrun"/>
        </w:rPr>
        <w:t xml:space="preserve">otential approaches and develop </w:t>
      </w:r>
      <w:r w:rsidRPr="00CE4693">
        <w:rPr>
          <w:rStyle w:val="normaltextrun"/>
        </w:rPr>
        <w:t>argumen</w:t>
      </w:r>
      <w:r w:rsidR="00CC4D5A">
        <w:rPr>
          <w:rStyle w:val="normaltextrun"/>
        </w:rPr>
        <w:t>ts, justifying their decisions.</w:t>
      </w:r>
    </w:p>
    <w:p w14:paraId="648580C1" w14:textId="77777777" w:rsidR="00863147" w:rsidRPr="00CE4693" w:rsidRDefault="00863147" w:rsidP="009F09E0">
      <w:pPr>
        <w:pStyle w:val="Heading4"/>
      </w:pPr>
      <w:r w:rsidRPr="00863147">
        <w:t>Planning</w:t>
      </w:r>
      <w:r w:rsidRPr="00CE4693">
        <w:rPr>
          <w:rStyle w:val="normaltextrun"/>
        </w:rPr>
        <w:t xml:space="preserve"> and organisation</w:t>
      </w:r>
      <w:r w:rsidRPr="00CE4693">
        <w:rPr>
          <w:rStyle w:val="eop"/>
        </w:rPr>
        <w:t> </w:t>
      </w:r>
    </w:p>
    <w:p w14:paraId="70A961E6" w14:textId="0ECC6910" w:rsidR="00863147" w:rsidRPr="00CE4693" w:rsidRDefault="00863147" w:rsidP="00863147">
      <w:r w:rsidRPr="00CE4693">
        <w:rPr>
          <w:rStyle w:val="normaltextrun"/>
        </w:rPr>
        <w:t>Mathematical thinking requires learners to be organised and as they</w:t>
      </w:r>
      <w:r w:rsidR="00CC4D5A">
        <w:rPr>
          <w:rStyle w:val="normaltextrun"/>
        </w:rPr>
        <w:t xml:space="preserve"> progress through school, their organisational </w:t>
      </w:r>
      <w:r w:rsidRPr="00CE4693">
        <w:rPr>
          <w:rStyle w:val="normaltextrun"/>
        </w:rPr>
        <w:t>skills will develop, particularly as they plan and implement the data handling cycle. In their mathematical problem solving, learners are encouraged to predict and estimate solutions and then to check their answers; reflecting on their results and evaluating their approaches. Increasing confidence in d</w:t>
      </w:r>
      <w:r w:rsidR="00CC4D5A">
        <w:rPr>
          <w:rStyle w:val="normaltextrun"/>
        </w:rPr>
        <w:t xml:space="preserve">ecision making for mathematical </w:t>
      </w:r>
      <w:r w:rsidRPr="00CE4693">
        <w:rPr>
          <w:rStyle w:val="contextualspellingandgrammarerror"/>
        </w:rPr>
        <w:t>problem</w:t>
      </w:r>
      <w:r>
        <w:rPr>
          <w:rStyle w:val="contextualspellingandgrammarerror"/>
        </w:rPr>
        <w:t>-</w:t>
      </w:r>
      <w:r w:rsidRPr="00CE4693">
        <w:rPr>
          <w:rStyle w:val="contextualspellingandgrammarerror"/>
        </w:rPr>
        <w:t>solving</w:t>
      </w:r>
      <w:r w:rsidR="00CC4D5A">
        <w:rPr>
          <w:rStyle w:val="normaltextrun"/>
        </w:rPr>
        <w:t xml:space="preserve"> </w:t>
      </w:r>
      <w:r w:rsidRPr="00CE4693">
        <w:rPr>
          <w:rStyle w:val="normaltextrun"/>
        </w:rPr>
        <w:t>supports learners to be more aspirational in setting goals and challenges for themselves.</w:t>
      </w:r>
      <w:r w:rsidR="00CC4D5A">
        <w:rPr>
          <w:rStyle w:val="eop"/>
        </w:rPr>
        <w:t xml:space="preserve"> </w:t>
      </w:r>
    </w:p>
    <w:p w14:paraId="2D1DA313" w14:textId="77777777" w:rsidR="00863147" w:rsidRPr="00CE4693" w:rsidRDefault="00863147" w:rsidP="009F09E0">
      <w:pPr>
        <w:pStyle w:val="Heading4"/>
      </w:pPr>
      <w:r w:rsidRPr="00CE4693">
        <w:rPr>
          <w:rStyle w:val="normaltextrun"/>
        </w:rPr>
        <w:t>Creativity and innovation</w:t>
      </w:r>
      <w:r w:rsidRPr="00CE4693">
        <w:rPr>
          <w:rStyle w:val="eop"/>
        </w:rPr>
        <w:t> </w:t>
      </w:r>
    </w:p>
    <w:p w14:paraId="6505E6BE" w14:textId="0F6ECE60" w:rsidR="00863147" w:rsidRPr="00CE4693" w:rsidRDefault="00CC4D5A" w:rsidP="00863147">
      <w:r>
        <w:rPr>
          <w:rStyle w:val="normaltextrun"/>
        </w:rPr>
        <w:t xml:space="preserve">Mathematical working </w:t>
      </w:r>
      <w:r w:rsidR="00863147" w:rsidRPr="00CE4693">
        <w:rPr>
          <w:rStyle w:val="normaltextrun"/>
        </w:rPr>
        <w:t>requires and develops creativity and curiosity which also tra</w:t>
      </w:r>
      <w:r>
        <w:rPr>
          <w:rStyle w:val="normaltextrun"/>
        </w:rPr>
        <w:t>nsfer to other aspects of life. In mathematical problem-</w:t>
      </w:r>
      <w:r w:rsidR="00863147" w:rsidRPr="00CE4693">
        <w:rPr>
          <w:rStyle w:val="normaltextrun"/>
        </w:rPr>
        <w:t xml:space="preserve">solving, frequently the learner does not know how to approach the problem, and it </w:t>
      </w:r>
      <w:r>
        <w:rPr>
          <w:rStyle w:val="normaltextrun"/>
        </w:rPr>
        <w:t xml:space="preserve">takes creativity and courage to explore </w:t>
      </w:r>
      <w:r w:rsidR="00863147" w:rsidRPr="00CE4693">
        <w:rPr>
          <w:rStyle w:val="normaltextrun"/>
        </w:rPr>
        <w:t>different ap</w:t>
      </w:r>
      <w:r>
        <w:rPr>
          <w:rStyle w:val="normaltextrun"/>
        </w:rPr>
        <w:t xml:space="preserve">proaches before deciding how to proceed. </w:t>
      </w:r>
      <w:r w:rsidR="00863147" w:rsidRPr="00CE4693">
        <w:rPr>
          <w:rStyle w:val="normaltextrun"/>
        </w:rPr>
        <w:t>Planning and modelling tasks within mathematics develops their abi</w:t>
      </w:r>
      <w:r>
        <w:rPr>
          <w:rStyle w:val="normaltextrun"/>
        </w:rPr>
        <w:t>lity to turn ideas into action.</w:t>
      </w:r>
    </w:p>
    <w:p w14:paraId="2E71F4DF" w14:textId="77777777" w:rsidR="00863147" w:rsidRPr="0012660F" w:rsidRDefault="00863147" w:rsidP="009F09E0">
      <w:pPr>
        <w:pStyle w:val="Heading4"/>
      </w:pPr>
      <w:r w:rsidRPr="0012660F">
        <w:lastRenderedPageBreak/>
        <w:t>Personal effectiveness </w:t>
      </w:r>
    </w:p>
    <w:p w14:paraId="64CBCD6D" w14:textId="7E58E4FD" w:rsidR="00863147" w:rsidRPr="00CE4693" w:rsidRDefault="00CC4D5A" w:rsidP="00863147">
      <w:r>
        <w:rPr>
          <w:rStyle w:val="normaltextrun"/>
        </w:rPr>
        <w:t xml:space="preserve">Studying mathematics develops </w:t>
      </w:r>
      <w:r w:rsidR="00863147" w:rsidRPr="00CE4693">
        <w:rPr>
          <w:rStyle w:val="normaltextrun"/>
        </w:rPr>
        <w:t>personal effectiveness. Everyone encounters challenges in studying mathematics at some point, and overcoming the challenges requires and develops r</w:t>
      </w:r>
      <w:r>
        <w:rPr>
          <w:rStyle w:val="normaltextrun"/>
        </w:rPr>
        <w:t>esourcefulness and resilience.</w:t>
      </w:r>
    </w:p>
    <w:p w14:paraId="7994B432" w14:textId="77777777" w:rsidR="00863147" w:rsidRPr="00CE4693" w:rsidRDefault="00863147" w:rsidP="00863147">
      <w:r w:rsidRPr="00CE4693">
        <w:rPr>
          <w:rStyle w:val="normaltextrun"/>
        </w:rPr>
        <w:t>Communicating about mathematical thinking and solving problems is a core aspect of mathematics. Mathematical communication is precise and logical and transfers to other areas of life.</w:t>
      </w:r>
    </w:p>
    <w:p w14:paraId="5910192F" w14:textId="77777777" w:rsidR="009F5C40" w:rsidRDefault="009F5C40" w:rsidP="009E2D02">
      <w:pPr>
        <w:pStyle w:val="Heading3"/>
      </w:pPr>
      <w:r>
        <w:t>Enrichment and experiences</w:t>
      </w:r>
    </w:p>
    <w:p w14:paraId="59A2F5DE" w14:textId="77777777" w:rsidR="009F5C40" w:rsidRPr="00C2194C" w:rsidRDefault="009F5C40" w:rsidP="009F5C40">
      <w:pPr>
        <w:rPr>
          <w:sz w:val="20"/>
          <w:szCs w:val="20"/>
          <w:lang w:eastAsia="en-GB"/>
        </w:rPr>
      </w:pPr>
      <w:r w:rsidRPr="00C2194C">
        <w:rPr>
          <w:lang w:eastAsia="en-GB"/>
        </w:rPr>
        <w:t>Throughout the mathematics and numeracy area of learning and experience, there is an emphasis on actively engaging learners in their mathematical learning, by reference to, for example, exploring, investigating, playing and deducing. The approach suggested through the experiences described in the descriptions of learning is to engage learners in meaningful problem solving in all areas of mathematics, set in the contexts of real-world local and global situations, which will make the value of the learning clear and will promote the learners’ own desire to learn.</w:t>
      </w:r>
    </w:p>
    <w:p w14:paraId="5BBF1EA9" w14:textId="77777777" w:rsidR="009F5C40" w:rsidRPr="00C2194C" w:rsidRDefault="009F5C40" w:rsidP="009F5C40">
      <w:pPr>
        <w:rPr>
          <w:sz w:val="20"/>
          <w:szCs w:val="20"/>
          <w:lang w:eastAsia="en-GB"/>
        </w:rPr>
      </w:pPr>
      <w:r w:rsidRPr="00C2194C">
        <w:rPr>
          <w:lang w:eastAsia="en-GB"/>
        </w:rPr>
        <w:t>The descriptions of learning refer in multiple places to the resources that could and should be used to enhance and enrich the mathematical experiences of learners. The appropriate use of a range of digital technologies, manipulables, everyday objects, and concrete and abstract representations of mathematical objects helps the learners to engage with mathematical concepts from more than one perspective, thus enhancing their understanding and enriching their mathematical experience.</w:t>
      </w:r>
    </w:p>
    <w:p w14:paraId="4E083181" w14:textId="77777777" w:rsidR="009F5C40" w:rsidRPr="00C2194C" w:rsidRDefault="009F5C40" w:rsidP="009F5C40">
      <w:pPr>
        <w:rPr>
          <w:sz w:val="20"/>
          <w:szCs w:val="20"/>
          <w:lang w:eastAsia="en-GB"/>
        </w:rPr>
      </w:pPr>
      <w:r w:rsidRPr="00C2194C">
        <w:rPr>
          <w:lang w:eastAsia="en-GB"/>
        </w:rPr>
        <w:t>In mathematics, learners collaborate to solve problems and collaboration and group functioning are worthy aims in themselves. Some mathematics depends on generating several sources of data, forms of representation, separate steps of multi-step tasks that can be shared work in a group. All can contribute to completion of something beyond what any individual could have done. As they work together, they engage actively in mathematical thinking and working, and communicating about mathematics through which they are likely to develop their own understanding, thus enhancing their experience of mathematics. However, it is also important in mathematics to encourage independent and individual work with learners taking responsibility for their learning. They need time to think without being swamped by others’ talk; time to internalise methods, facts etc. A balanced diet of group and individual working will enrich the learners’ experience.</w:t>
      </w:r>
    </w:p>
    <w:p w14:paraId="2B600239" w14:textId="77777777" w:rsidR="009F5C40" w:rsidRPr="00C2194C" w:rsidRDefault="009F5C40" w:rsidP="009F5C40">
      <w:pPr>
        <w:rPr>
          <w:sz w:val="20"/>
          <w:szCs w:val="20"/>
          <w:lang w:eastAsia="en-GB"/>
        </w:rPr>
      </w:pPr>
      <w:r w:rsidRPr="00C2194C">
        <w:rPr>
          <w:lang w:eastAsia="en-GB"/>
        </w:rPr>
        <w:t>The learning of mathematics will be further enriched by the use of meaningful and substantial tasks, from modelling real life numerical problems, perhaps involving financial calculations, to relating patterns in nature to mathematical sequences to using the data handling cycle to investigate their own research questions.</w:t>
      </w:r>
    </w:p>
    <w:p w14:paraId="566E7BEA" w14:textId="1EEE53F7" w:rsidR="009F5C40" w:rsidRPr="00D04857" w:rsidRDefault="009F5C40" w:rsidP="009F5C40">
      <w:pPr>
        <w:pStyle w:val="Heading3"/>
      </w:pPr>
      <w:r w:rsidRPr="00D04857">
        <w:t>Careers and</w:t>
      </w:r>
      <w:r w:rsidR="00E103B8">
        <w:t xml:space="preserve"> work</w:t>
      </w:r>
      <w:r w:rsidR="005729B5">
        <w:t>-</w:t>
      </w:r>
      <w:r w:rsidR="00E103B8">
        <w:t>related experiences</w:t>
      </w:r>
    </w:p>
    <w:p w14:paraId="63ED1901" w14:textId="77777777" w:rsidR="00DE126D" w:rsidRPr="00AB727B" w:rsidRDefault="00DE126D" w:rsidP="00DE126D">
      <w:r w:rsidRPr="00AB727B">
        <w:rPr>
          <w:lang w:val="en"/>
        </w:rPr>
        <w:t xml:space="preserve">Mathematics and </w:t>
      </w:r>
      <w:r>
        <w:rPr>
          <w:lang w:val="en"/>
        </w:rPr>
        <w:t xml:space="preserve">numeracy is an essential part of </w:t>
      </w:r>
      <w:r w:rsidRPr="00AB727B">
        <w:rPr>
          <w:lang w:val="en"/>
        </w:rPr>
        <w:t>every aspect of our lives</w:t>
      </w:r>
      <w:r>
        <w:rPr>
          <w:lang w:val="en"/>
        </w:rPr>
        <w:t xml:space="preserve">, whether at work, or undertaking </w:t>
      </w:r>
      <w:r w:rsidRPr="00AB727B">
        <w:rPr>
          <w:lang w:val="en"/>
        </w:rPr>
        <w:t xml:space="preserve">practical everyday activities. </w:t>
      </w:r>
      <w:r>
        <w:rPr>
          <w:lang w:val="en"/>
        </w:rPr>
        <w:t>M</w:t>
      </w:r>
      <w:r w:rsidRPr="00AB727B">
        <w:rPr>
          <w:lang w:val="en"/>
        </w:rPr>
        <w:t xml:space="preserve">athematics </w:t>
      </w:r>
      <w:r>
        <w:rPr>
          <w:lang w:val="en"/>
        </w:rPr>
        <w:t xml:space="preserve">is used </w:t>
      </w:r>
      <w:r w:rsidRPr="00AB727B">
        <w:rPr>
          <w:lang w:val="en"/>
        </w:rPr>
        <w:t>when we go shopping</w:t>
      </w:r>
      <w:r>
        <w:rPr>
          <w:lang w:val="en"/>
        </w:rPr>
        <w:t xml:space="preserve">, plan </w:t>
      </w:r>
      <w:r w:rsidRPr="00AB727B">
        <w:rPr>
          <w:lang w:val="en"/>
        </w:rPr>
        <w:lastRenderedPageBreak/>
        <w:t>holiday</w:t>
      </w:r>
      <w:r>
        <w:rPr>
          <w:lang w:val="en"/>
        </w:rPr>
        <w:t>s, decide on</w:t>
      </w:r>
      <w:r w:rsidRPr="00AB727B">
        <w:rPr>
          <w:lang w:val="en"/>
        </w:rPr>
        <w:t xml:space="preserve"> mortgage</w:t>
      </w:r>
      <w:r>
        <w:rPr>
          <w:lang w:val="en"/>
        </w:rPr>
        <w:t>s, or evaluate and plan career pathways.</w:t>
      </w:r>
      <w:r w:rsidRPr="00AB727B">
        <w:rPr>
          <w:lang w:val="en"/>
        </w:rPr>
        <w:t xml:space="preserve"> Decisions in life are so often based on numerical information</w:t>
      </w:r>
      <w:r>
        <w:rPr>
          <w:lang w:val="en"/>
        </w:rPr>
        <w:t xml:space="preserve">, that </w:t>
      </w:r>
      <w:r w:rsidRPr="00AB727B">
        <w:rPr>
          <w:lang w:val="en"/>
        </w:rPr>
        <w:t>to make the best choices, we need to be numerate.</w:t>
      </w:r>
    </w:p>
    <w:p w14:paraId="19E53307" w14:textId="7B847447" w:rsidR="00DE126D" w:rsidRPr="00AB727B" w:rsidRDefault="00DE126D" w:rsidP="00DE126D">
      <w:pPr>
        <w:rPr>
          <w:lang w:val="en" w:eastAsia="en-GB"/>
        </w:rPr>
      </w:pPr>
      <w:r w:rsidRPr="00AB727B">
        <w:t>Mathematics help</w:t>
      </w:r>
      <w:r>
        <w:t>s</w:t>
      </w:r>
      <w:r w:rsidRPr="00AB727B">
        <w:t xml:space="preserve"> develop skills </w:t>
      </w:r>
      <w:r>
        <w:t xml:space="preserve">such as </w:t>
      </w:r>
      <w:r w:rsidRPr="00AB727B">
        <w:t>problem solving, interpreting data and information, attention to detail, accurate mea</w:t>
      </w:r>
      <w:r>
        <w:t xml:space="preserve">suring and reasoning, all of which are highly desirable to employers. The ability and knowledge developed through mathematics and numeracy is a fundamental part of most careers. As competency increases a wider range of opportunities can be accessed. </w:t>
      </w:r>
      <w:r w:rsidRPr="00AB727B">
        <w:rPr>
          <w:lang w:val="en" w:eastAsia="en-GB"/>
        </w:rPr>
        <w:t xml:space="preserve">There is substantial evidence that low numeracy skills are associated with poor outcomes. OECD </w:t>
      </w:r>
      <w:r>
        <w:rPr>
          <w:lang w:val="en" w:eastAsia="en-GB"/>
        </w:rPr>
        <w:t>data indicates that those</w:t>
      </w:r>
      <w:r w:rsidRPr="00AB727B">
        <w:rPr>
          <w:lang w:val="en" w:eastAsia="en-GB"/>
        </w:rPr>
        <w:t xml:space="preserve"> with poor numeracy skills are more than twice as</w:t>
      </w:r>
      <w:r>
        <w:rPr>
          <w:lang w:val="en" w:eastAsia="en-GB"/>
        </w:rPr>
        <w:t xml:space="preserve"> likely to be unemployed and that there is a </w:t>
      </w:r>
      <w:r w:rsidRPr="00AB727B">
        <w:rPr>
          <w:lang w:val="en" w:eastAsia="en-GB"/>
        </w:rPr>
        <w:t>direct relationship between wage distribution and numeracy skills</w:t>
      </w:r>
      <w:r>
        <w:rPr>
          <w:rStyle w:val="FootnoteReference"/>
          <w:lang w:val="en" w:eastAsia="en-GB"/>
        </w:rPr>
        <w:footnoteReference w:id="7"/>
      </w:r>
      <w:r w:rsidRPr="00AB727B">
        <w:rPr>
          <w:lang w:val="en" w:eastAsia="en-GB"/>
        </w:rPr>
        <w:t>.</w:t>
      </w:r>
    </w:p>
    <w:p w14:paraId="08E34A18" w14:textId="77777777" w:rsidR="00DE126D" w:rsidRPr="00AB727B" w:rsidRDefault="00DE126D" w:rsidP="00DE126D">
      <w:r>
        <w:t xml:space="preserve">Whilst an essential part of work and life, a number of careers specifically </w:t>
      </w:r>
      <w:r w:rsidRPr="00AB727B">
        <w:t>requir</w:t>
      </w:r>
      <w:r>
        <w:t xml:space="preserve">e and use </w:t>
      </w:r>
      <w:r w:rsidRPr="00AB727B">
        <w:t>mathematics</w:t>
      </w:r>
      <w:r>
        <w:t>. These i</w:t>
      </w:r>
      <w:r w:rsidRPr="00AB727B">
        <w:t>nclude air traffic controller, surveyor, accountant, psychologist, teacher</w:t>
      </w:r>
      <w:r>
        <w:t xml:space="preserve"> and </w:t>
      </w:r>
      <w:r w:rsidRPr="00AB727B">
        <w:t>carpenter/joiner</w:t>
      </w:r>
      <w:r>
        <w:t>s</w:t>
      </w:r>
      <w:r w:rsidRPr="00AB727B">
        <w:t xml:space="preserve">. </w:t>
      </w:r>
      <w:r>
        <w:t>It is essential for l</w:t>
      </w:r>
      <w:r w:rsidRPr="00AB727B">
        <w:t xml:space="preserve">earners </w:t>
      </w:r>
      <w:r>
        <w:t>to be</w:t>
      </w:r>
      <w:r w:rsidRPr="00AB727B">
        <w:t xml:space="preserve"> aware of the wide range of careers available to them, and to be shown how the skills, knowledge and experiences made available in mathematics and numeracy can be applied once they are in the world of work, whether </w:t>
      </w:r>
      <w:r>
        <w:t xml:space="preserve">in </w:t>
      </w:r>
      <w:r w:rsidRPr="00AB727B">
        <w:t>employ</w:t>
      </w:r>
      <w:r>
        <w:t xml:space="preserve">ment, </w:t>
      </w:r>
      <w:r w:rsidRPr="00AB727B">
        <w:t xml:space="preserve">or </w:t>
      </w:r>
      <w:r>
        <w:t>as an entrepreneur</w:t>
      </w:r>
      <w:r w:rsidRPr="00AB727B">
        <w:t xml:space="preserve">, where these skills are </w:t>
      </w:r>
      <w:r>
        <w:t xml:space="preserve">increasingly </w:t>
      </w:r>
      <w:r w:rsidRPr="00AB727B">
        <w:t>crucial.</w:t>
      </w:r>
    </w:p>
    <w:p w14:paraId="129E3730" w14:textId="77777777" w:rsidR="00DE126D" w:rsidRPr="00AB727B" w:rsidRDefault="00DE126D" w:rsidP="00DE126D">
      <w:r>
        <w:t xml:space="preserve">Incorporating Careers and Work Related Experiences into mathematics </w:t>
      </w:r>
      <w:r w:rsidRPr="00AB727B">
        <w:t>help contextualise learning</w:t>
      </w:r>
      <w:r>
        <w:t xml:space="preserve"> and increase engagement</w:t>
      </w:r>
      <w:r w:rsidRPr="00AB727B">
        <w:t xml:space="preserve">. For instance, statistical analysis and probability </w:t>
      </w:r>
      <w:r>
        <w:t xml:space="preserve">can be used in the evaluation of </w:t>
      </w:r>
      <w:r w:rsidRPr="00AB727B">
        <w:t>labour market intelligence and information.</w:t>
      </w:r>
      <w:r>
        <w:t xml:space="preserve"> Learners will therefore be able to effectively identify where jobs are, pay scales, qualification levels, skills needed and whether this is an area of job increase or decline, thereby applying mathematics in a pragmatic way.</w:t>
      </w:r>
    </w:p>
    <w:p w14:paraId="5AB7F651" w14:textId="0772E4BD" w:rsidR="00DE126D" w:rsidRPr="00AB727B" w:rsidRDefault="00DE126D" w:rsidP="00DE126D">
      <w:r>
        <w:t xml:space="preserve">Careers can support financial planning, being a way for learners to </w:t>
      </w:r>
      <w:r w:rsidRPr="00AB727B">
        <w:t>plan for and understand the future</w:t>
      </w:r>
      <w:r>
        <w:t>, consider the implications of finance on career pathway decisions and money management on independent liv</w:t>
      </w:r>
      <w:r w:rsidR="00AF145F">
        <w:t>ing. This engages and motivates</w:t>
      </w:r>
      <w:r>
        <w:t xml:space="preserve"> learners and can be </w:t>
      </w:r>
      <w:r w:rsidRPr="00AB727B">
        <w:t xml:space="preserve">further enhanced </w:t>
      </w:r>
      <w:r>
        <w:t xml:space="preserve">by considering the </w:t>
      </w:r>
      <w:r w:rsidRPr="00AB727B">
        <w:t xml:space="preserve">pay </w:t>
      </w:r>
      <w:r>
        <w:t>o</w:t>
      </w:r>
      <w:r w:rsidRPr="00AB727B">
        <w:t xml:space="preserve">f </w:t>
      </w:r>
      <w:r>
        <w:t xml:space="preserve">various jobs </w:t>
      </w:r>
      <w:r w:rsidRPr="00AB727B">
        <w:t xml:space="preserve">and </w:t>
      </w:r>
      <w:r>
        <w:t xml:space="preserve">incorporation of lifestyle </w:t>
      </w:r>
      <w:r w:rsidRPr="00AB727B">
        <w:t xml:space="preserve">budgeting </w:t>
      </w:r>
      <w:r>
        <w:t xml:space="preserve">exercises based on this information. These experiences help </w:t>
      </w:r>
      <w:r w:rsidRPr="00AB727B">
        <w:t>rais</w:t>
      </w:r>
      <w:r>
        <w:t>e</w:t>
      </w:r>
      <w:r w:rsidRPr="00AB727B">
        <w:t xml:space="preserve"> aspirations</w:t>
      </w:r>
      <w:r>
        <w:t xml:space="preserve">, add </w:t>
      </w:r>
      <w:r w:rsidRPr="00AB727B">
        <w:t xml:space="preserve">context and </w:t>
      </w:r>
      <w:r>
        <w:t xml:space="preserve">brings </w:t>
      </w:r>
      <w:r w:rsidRPr="00AB727B">
        <w:t>realism into the classroom.</w:t>
      </w:r>
    </w:p>
    <w:p w14:paraId="5E715F02" w14:textId="77777777" w:rsidR="00DE126D" w:rsidRDefault="00DE126D" w:rsidP="00DE126D">
      <w:r>
        <w:t xml:space="preserve">Employer engagement, whether by employer talks, visits to workplaces, events or practical activities are essential in adding </w:t>
      </w:r>
      <w:r w:rsidRPr="00AB727B">
        <w:t xml:space="preserve">realism </w:t>
      </w:r>
      <w:r>
        <w:t xml:space="preserve">around the world of work, to mathematics and numeracy learning. It can further support </w:t>
      </w:r>
      <w:r w:rsidRPr="00AB727B">
        <w:t>learners understand the labour market and trends locally</w:t>
      </w:r>
      <w:r>
        <w:t>, pan</w:t>
      </w:r>
      <w:r w:rsidRPr="00AB727B">
        <w:t xml:space="preserve"> Wales</w:t>
      </w:r>
      <w:r>
        <w:t>, UK and globally</w:t>
      </w:r>
      <w:r w:rsidRPr="00AB727B">
        <w:t>.</w:t>
      </w:r>
      <w:r>
        <w:t xml:space="preserve"> Employers can raise awareness of roles within the workplace, challenge stereotypes and preconceptions and raise awareness of all learning and training routes available. </w:t>
      </w:r>
    </w:p>
    <w:p w14:paraId="234F27D6" w14:textId="3005E2B4" w:rsidR="00E64D77" w:rsidRDefault="00DE126D" w:rsidP="00DE126D">
      <w:r>
        <w:t>Incorporating Careers and Work Related Experiences within Mathematics and Numeracy allows learners to understand, evaluate and engage wit</w:t>
      </w:r>
      <w:r w:rsidR="00AF145F">
        <w:t>h the world of work and enables</w:t>
      </w:r>
      <w:r>
        <w:t xml:space="preserve"> greater engagement, raised aspirations, and informed, effective decision making. In addition, it creates an environment where stereotypes can be challenged and the merits of diversity expressed.</w:t>
      </w:r>
    </w:p>
    <w:p w14:paraId="23FDF4B5" w14:textId="77777777" w:rsidR="00DE126D" w:rsidRDefault="00DE126D">
      <w:pPr>
        <w:spacing w:before="0" w:after="200"/>
        <w:textAlignment w:val="auto"/>
        <w:rPr>
          <w:b/>
          <w:bCs/>
          <w:sz w:val="28"/>
          <w:szCs w:val="28"/>
          <w:shd w:val="clear" w:color="auto" w:fill="FFFFFF"/>
          <w:lang w:eastAsia="en-GB"/>
        </w:rPr>
      </w:pPr>
      <w:r>
        <w:br w:type="page"/>
      </w:r>
    </w:p>
    <w:p w14:paraId="2EB7F397" w14:textId="201D6D7C" w:rsidR="00E64D77" w:rsidRPr="00083638" w:rsidRDefault="00E64D77" w:rsidP="00E64D77">
      <w:pPr>
        <w:pStyle w:val="Heading3"/>
      </w:pPr>
      <w:r w:rsidRPr="00083638">
        <w:lastRenderedPageBreak/>
        <w:t>Progression</w:t>
      </w:r>
    </w:p>
    <w:p w14:paraId="6208C032" w14:textId="77777777" w:rsidR="00E64D77" w:rsidRDefault="00E64D77" w:rsidP="00E64D77">
      <w:r w:rsidRPr="00083638">
        <w:t>Progression</w:t>
      </w:r>
      <w:r>
        <w:t xml:space="preserve"> in Mathematics and Numeracy involves the development of interconnected and interdependent proficiencies</w:t>
      </w:r>
      <w:r>
        <w:rPr>
          <w:rStyle w:val="FootnoteReference"/>
        </w:rPr>
        <w:footnoteReference w:id="8"/>
      </w:r>
      <w:r>
        <w:t xml:space="preserve">; </w:t>
      </w:r>
    </w:p>
    <w:p w14:paraId="04C21DED" w14:textId="77777777" w:rsidR="00E64D77" w:rsidRPr="0031559D" w:rsidRDefault="00E64D77" w:rsidP="00E64D77">
      <w:pPr>
        <w:pStyle w:val="ListParagraph"/>
        <w:numPr>
          <w:ilvl w:val="0"/>
          <w:numId w:val="22"/>
        </w:numPr>
        <w:spacing w:line="259" w:lineRule="auto"/>
        <w:ind w:left="714" w:hanging="357"/>
        <w:contextualSpacing w:val="0"/>
        <w:textAlignment w:val="auto"/>
      </w:pPr>
      <w:r>
        <w:t>Conceptual understanding; having the knowledge to understand and explain a mathematical concept</w:t>
      </w:r>
    </w:p>
    <w:p w14:paraId="2602C5D2" w14:textId="77777777" w:rsidR="00E64D77" w:rsidRDefault="00E64D77" w:rsidP="00E64D77">
      <w:pPr>
        <w:pStyle w:val="ListParagraph"/>
        <w:numPr>
          <w:ilvl w:val="0"/>
          <w:numId w:val="22"/>
        </w:numPr>
        <w:spacing w:line="259" w:lineRule="auto"/>
        <w:ind w:left="714" w:hanging="357"/>
        <w:contextualSpacing w:val="0"/>
        <w:textAlignment w:val="auto"/>
      </w:pPr>
      <w:r>
        <w:t>Communicating with symbols</w:t>
      </w:r>
    </w:p>
    <w:p w14:paraId="536BD005" w14:textId="77777777" w:rsidR="00E64D77" w:rsidRPr="0031559D" w:rsidRDefault="00E64D77" w:rsidP="00E64D77">
      <w:pPr>
        <w:pStyle w:val="ListParagraph"/>
        <w:numPr>
          <w:ilvl w:val="0"/>
          <w:numId w:val="22"/>
        </w:numPr>
        <w:spacing w:line="259" w:lineRule="auto"/>
        <w:ind w:left="714" w:hanging="357"/>
        <w:contextualSpacing w:val="0"/>
        <w:textAlignment w:val="auto"/>
      </w:pPr>
      <w:r>
        <w:t>Strategic competence (the ability to formulate problems mathematically in order to solve them)</w:t>
      </w:r>
    </w:p>
    <w:p w14:paraId="6A183BA3" w14:textId="77777777" w:rsidR="00E64D77" w:rsidRPr="00083638" w:rsidRDefault="00E64D77" w:rsidP="00E64D77">
      <w:pPr>
        <w:pStyle w:val="ListParagraph"/>
        <w:numPr>
          <w:ilvl w:val="0"/>
          <w:numId w:val="22"/>
        </w:numPr>
        <w:spacing w:line="259" w:lineRule="auto"/>
        <w:ind w:left="714" w:hanging="357"/>
        <w:contextualSpacing w:val="0"/>
        <w:textAlignment w:val="auto"/>
        <w:rPr>
          <w:rStyle w:val="xxxnormaltextrun"/>
        </w:rPr>
      </w:pPr>
      <w:r>
        <w:t xml:space="preserve">Logical reasoning </w:t>
      </w:r>
    </w:p>
    <w:p w14:paraId="3EB4C4AA" w14:textId="77777777" w:rsidR="00E64D77" w:rsidRPr="00083638" w:rsidRDefault="00E64D77" w:rsidP="00E64D77">
      <w:pPr>
        <w:pStyle w:val="ListParagraph"/>
        <w:numPr>
          <w:ilvl w:val="0"/>
          <w:numId w:val="22"/>
        </w:numPr>
        <w:spacing w:line="259" w:lineRule="auto"/>
        <w:ind w:left="714" w:hanging="357"/>
        <w:contextualSpacing w:val="0"/>
        <w:textAlignment w:val="auto"/>
      </w:pPr>
      <w:r>
        <w:t>Fluency</w:t>
      </w:r>
    </w:p>
    <w:p w14:paraId="37E98F8A" w14:textId="77777777" w:rsidR="00E64D77" w:rsidRPr="00083638" w:rsidRDefault="00E64D77" w:rsidP="00E64D77">
      <w:pPr>
        <w:rPr>
          <w:rStyle w:val="xxxnormaltextrun"/>
          <w:color w:val="000000"/>
          <w:shd w:val="clear" w:color="auto" w:fill="FFFFFF"/>
        </w:rPr>
      </w:pPr>
      <w:r w:rsidRPr="00083638">
        <w:rPr>
          <w:rStyle w:val="xxxnormaltextrun"/>
          <w:color w:val="000000"/>
          <w:shd w:val="clear" w:color="auto" w:fill="FFFFFF"/>
        </w:rPr>
        <w:t xml:space="preserve">A key point to note in any planning and assessment of Mathematics and Numeracy is that the proficiencies are interconnected and interdependent; they cannot be seen as hierarchical (e.g. strategic competence does not come after learning facts and techniques) and they can be developed alongside each other.  However, it may be helpful to target certain proficiencies at certain points, if this is appropriate to ensure progression. </w:t>
      </w:r>
    </w:p>
    <w:p w14:paraId="16347C8C" w14:textId="77777777" w:rsidR="00E64D77" w:rsidRPr="00083638" w:rsidRDefault="00E64D77" w:rsidP="009F09E0">
      <w:pPr>
        <w:pStyle w:val="Heading4"/>
        <w:rPr>
          <w:rStyle w:val="xxxnormaltextrun"/>
        </w:rPr>
      </w:pPr>
      <w:r w:rsidRPr="00083638">
        <w:rPr>
          <w:rStyle w:val="xxxnormaltextrun"/>
        </w:rPr>
        <w:t xml:space="preserve">Contextual Example 1: Learning about fractions: the case of ½ </w:t>
      </w:r>
    </w:p>
    <w:p w14:paraId="769AD169" w14:textId="77777777" w:rsidR="00E64D77" w:rsidRPr="00083638" w:rsidRDefault="00E64D77" w:rsidP="00E64D77">
      <w:pPr>
        <w:rPr>
          <w:rStyle w:val="xxxnormaltextrun"/>
          <w:color w:val="000000"/>
          <w:shd w:val="clear" w:color="auto" w:fill="FFFFFF"/>
        </w:rPr>
      </w:pPr>
      <w:r w:rsidRPr="00083638">
        <w:rPr>
          <w:rStyle w:val="xxxnormaltextrun"/>
          <w:b/>
          <w:color w:val="000000"/>
          <w:shd w:val="clear" w:color="auto" w:fill="FFFFFF"/>
        </w:rPr>
        <w:t>Conceptual understanding</w:t>
      </w:r>
      <w:r w:rsidRPr="00083638">
        <w:rPr>
          <w:rStyle w:val="xxxnormaltextrun"/>
          <w:color w:val="000000"/>
          <w:shd w:val="clear" w:color="auto" w:fill="FFFFFF"/>
        </w:rPr>
        <w:t>: Understanding th</w:t>
      </w:r>
      <w:r>
        <w:rPr>
          <w:rStyle w:val="xxxnormaltextrun"/>
          <w:color w:val="000000"/>
          <w:shd w:val="clear" w:color="auto" w:fill="FFFFFF"/>
        </w:rPr>
        <w:t>at a half is a result of dividing</w:t>
      </w:r>
      <w:r w:rsidRPr="00083638">
        <w:rPr>
          <w:rStyle w:val="xxxnormaltextrun"/>
          <w:color w:val="000000"/>
          <w:shd w:val="clear" w:color="auto" w:fill="FFFFFF"/>
        </w:rPr>
        <w:t xml:space="preserve"> something into two equal parts. This could be through connecting their concrete and/or real</w:t>
      </w:r>
      <w:r>
        <w:rPr>
          <w:rStyle w:val="xxxnormaltextrun"/>
          <w:color w:val="000000"/>
          <w:shd w:val="clear" w:color="auto" w:fill="FFFFFF"/>
        </w:rPr>
        <w:t>-</w:t>
      </w:r>
      <w:r w:rsidRPr="00083638">
        <w:rPr>
          <w:rStyle w:val="xxxnormaltextrun"/>
          <w:color w:val="000000"/>
          <w:shd w:val="clear" w:color="auto" w:fill="FFFFFF"/>
        </w:rPr>
        <w:t>life experiences of partitioning objects and numbers into equal parts with images (e.g. pictures and images on the number line) and the abstract representation of a 1/2 using the symbolic notation.  A learner who understands what a half is might be able to give real life or visual examples and would also be able to explain why something might not be a half (e.g. a pizza cut into two parts which are not equal).</w:t>
      </w:r>
    </w:p>
    <w:p w14:paraId="2C609F15" w14:textId="77777777" w:rsidR="00E64D77" w:rsidRPr="00083638" w:rsidRDefault="00E64D77" w:rsidP="00E64D77">
      <w:pPr>
        <w:rPr>
          <w:rStyle w:val="xxxnormaltextrun"/>
          <w:color w:val="000000" w:themeColor="text1"/>
        </w:rPr>
      </w:pPr>
      <w:r w:rsidRPr="1615AD3D">
        <w:rPr>
          <w:rStyle w:val="xxxnormaltextrun"/>
          <w:b/>
          <w:bCs/>
          <w:color w:val="000000"/>
          <w:shd w:val="clear" w:color="auto" w:fill="FFFFFF"/>
        </w:rPr>
        <w:t>Communicating with symbols</w:t>
      </w:r>
      <w:r w:rsidRPr="00083638">
        <w:rPr>
          <w:rStyle w:val="xxxnormaltextrun"/>
          <w:color w:val="000000"/>
          <w:shd w:val="clear" w:color="auto" w:fill="FFFFFF"/>
        </w:rPr>
        <w:t>: Understanding the convention of how a half is written and what the symbols mean. This could also involve linking division and fractions (i.e. ½ = 1 ÷ 2) and using terms such as numerator and denominator.</w:t>
      </w:r>
    </w:p>
    <w:p w14:paraId="11C3BEE0" w14:textId="77777777" w:rsidR="00E64D77" w:rsidRPr="00083638" w:rsidRDefault="00E64D77" w:rsidP="00E64D77">
      <w:r w:rsidRPr="1615AD3D">
        <w:rPr>
          <w:rStyle w:val="xxxnormaltextrun"/>
          <w:b/>
          <w:bCs/>
          <w:color w:val="000000"/>
          <w:shd w:val="clear" w:color="auto" w:fill="FFFFFF"/>
        </w:rPr>
        <w:t>S</w:t>
      </w:r>
      <w:r w:rsidRPr="1615AD3D">
        <w:rPr>
          <w:b/>
          <w:bCs/>
        </w:rPr>
        <w:t>trategic competence</w:t>
      </w:r>
      <w:r w:rsidRPr="1615AD3D">
        <w:rPr>
          <w:i/>
          <w:iCs/>
        </w:rPr>
        <w:t>:</w:t>
      </w:r>
      <w:r w:rsidRPr="1615AD3D">
        <w:rPr>
          <w:b/>
          <w:bCs/>
          <w:i/>
          <w:iCs/>
        </w:rPr>
        <w:t xml:space="preserve"> </w:t>
      </w:r>
      <w:r w:rsidRPr="00083638">
        <w:t xml:space="preserve">Being able to recognise real life situations which involve a half, being able to represent this mathematically, being able model situations involving halving mathematically using pictures/images and language and symbols.  </w:t>
      </w:r>
    </w:p>
    <w:p w14:paraId="1D7E4D7A" w14:textId="77777777" w:rsidR="00E64D77" w:rsidRPr="00083638" w:rsidRDefault="00E64D77" w:rsidP="00E64D77">
      <w:pPr>
        <w:rPr>
          <w:shd w:val="clear" w:color="auto" w:fill="FFFFFF"/>
        </w:rPr>
      </w:pPr>
      <w:r w:rsidRPr="1615AD3D">
        <w:rPr>
          <w:b/>
          <w:bCs/>
          <w:shd w:val="clear" w:color="auto" w:fill="FFFFFF"/>
        </w:rPr>
        <w:t>Fluency</w:t>
      </w:r>
      <w:r w:rsidRPr="00083638">
        <w:rPr>
          <w:shd w:val="clear" w:color="auto" w:fill="FFFFFF"/>
        </w:rPr>
        <w:t xml:space="preserve">: Being able to count in steps of a half and being able to begin to recall halves of numbers. </w:t>
      </w:r>
    </w:p>
    <w:p w14:paraId="116EFA58" w14:textId="77777777" w:rsidR="00E64D77" w:rsidRPr="00083638" w:rsidRDefault="00E64D77" w:rsidP="00E64D77">
      <w:pPr>
        <w:pStyle w:val="NormalWeb"/>
        <w:rPr>
          <w:rFonts w:ascii="Arial" w:hAnsi="Arial" w:cs="Arial"/>
        </w:rPr>
      </w:pPr>
      <w:r w:rsidRPr="1615AD3D">
        <w:rPr>
          <w:rFonts w:ascii="Arial" w:hAnsi="Arial" w:cs="Arial"/>
          <w:b/>
          <w:bCs/>
        </w:rPr>
        <w:t xml:space="preserve">Logical reasoning: </w:t>
      </w:r>
      <w:r w:rsidRPr="1615AD3D">
        <w:rPr>
          <w:rFonts w:ascii="Arial" w:hAnsi="Arial" w:cs="Arial"/>
        </w:rPr>
        <w:t xml:space="preserve"> Being able to understand the relationship between a half and a whole, being able to justify why 2/4 is also a half. Being able to reason that ½ + ½ = 1, ½ x 2 = 1 and 1 ÷ 2 = ½.  Being able to justify why there may be many ways of splitting a shape in half. </w:t>
      </w:r>
    </w:p>
    <w:p w14:paraId="6986BE35" w14:textId="77777777" w:rsidR="00E64D77" w:rsidRPr="00083638" w:rsidRDefault="00E64D77" w:rsidP="00E64D77">
      <w:pPr>
        <w:pStyle w:val="NormalWeb"/>
        <w:rPr>
          <w:rFonts w:ascii="Arial" w:hAnsi="Arial" w:cs="Arial"/>
        </w:rPr>
      </w:pPr>
      <w:r w:rsidRPr="00083638">
        <w:rPr>
          <w:rFonts w:ascii="Arial" w:hAnsi="Arial" w:cs="Arial"/>
        </w:rPr>
        <w:lastRenderedPageBreak/>
        <w:t xml:space="preserve">Through connecting these proficiencies within a learner’s experience of ½, learners should develop a deep understanding of a half as an example of a fraction.  The way in which these foci are introduced could vary, but ultimately, through having opportunities to explore and connect these proficiencies should ensure learner progression within this idea. </w:t>
      </w:r>
    </w:p>
    <w:p w14:paraId="4EE7A649" w14:textId="77777777" w:rsidR="009E2D02" w:rsidRPr="00D04857" w:rsidRDefault="009E2D02" w:rsidP="009E2D02">
      <w:pPr>
        <w:pStyle w:val="Heading3"/>
      </w:pPr>
      <w:r w:rsidRPr="00D04857">
        <w:t>Relationship and sexuality education</w:t>
      </w:r>
    </w:p>
    <w:p w14:paraId="3979FBB6" w14:textId="77777777" w:rsidR="00D905C7" w:rsidRDefault="00D905C7" w:rsidP="00D905C7">
      <w:r>
        <w:t>When preparing mathematics sessions we must be aware that reinforcing any stereotype around gender is potentially restricting.</w:t>
      </w:r>
    </w:p>
    <w:p w14:paraId="17BA3C3A" w14:textId="77777777" w:rsidR="00D905C7" w:rsidRDefault="00D905C7" w:rsidP="00D905C7">
      <w:r>
        <w:t xml:space="preserve">Effective mathematics instruction must be conducted in an environment that encourages equal boys’ and girls’ achievement in mathematics. Teachers must ensure that there are equal opportunities for participation and that the classroom setting is a positive factor in achievement. </w:t>
      </w:r>
    </w:p>
    <w:p w14:paraId="5EA53F01" w14:textId="52580B42" w:rsidR="00D905C7" w:rsidRDefault="00D905C7" w:rsidP="00D905C7">
      <w:r>
        <w:t xml:space="preserve">When introducing famous mathematicians, care should be taken to ensure that both female and male mathematicians are made familiar to pupils, in order to promote equality and gender positivity. </w:t>
      </w:r>
      <w:r>
        <w:rPr>
          <w:color w:val="101010"/>
          <w:shd w:val="clear" w:color="auto" w:fill="FFFFFF"/>
        </w:rPr>
        <w:t xml:space="preserve">Teachers </w:t>
      </w:r>
      <w:r w:rsidR="00E70B31">
        <w:rPr>
          <w:color w:val="101010"/>
          <w:shd w:val="clear" w:color="auto" w:fill="FFFFFF"/>
        </w:rPr>
        <w:t xml:space="preserve">should </w:t>
      </w:r>
      <w:r>
        <w:rPr>
          <w:color w:val="101010"/>
          <w:shd w:val="clear" w:color="auto" w:fill="FFFFFF"/>
        </w:rPr>
        <w:t>choos</w:t>
      </w:r>
      <w:r w:rsidR="00E70B31">
        <w:rPr>
          <w:color w:val="101010"/>
          <w:shd w:val="clear" w:color="auto" w:fill="FFFFFF"/>
        </w:rPr>
        <w:t xml:space="preserve">e </w:t>
      </w:r>
      <w:r>
        <w:rPr>
          <w:color w:val="101010"/>
          <w:shd w:val="clear" w:color="auto" w:fill="FFFFFF"/>
        </w:rPr>
        <w:t xml:space="preserve">activities connecting mathematics activities to careers in ways that do not reinforce existing gender stereotypes and choosing activities that spark initial curiosity about mathematics. </w:t>
      </w:r>
      <w:r>
        <w:t xml:space="preserve"> </w:t>
      </w:r>
    </w:p>
    <w:p w14:paraId="046F0393" w14:textId="77777777" w:rsidR="00D905C7" w:rsidRDefault="00D905C7" w:rsidP="00D905C7">
      <w:r>
        <w:t xml:space="preserve">Teachers throughout all ages should be encouraging gender equality within mathematics and should promote career choices which show no bias. </w:t>
      </w:r>
    </w:p>
    <w:p w14:paraId="60A1823E" w14:textId="77777777" w:rsidR="00DE126D" w:rsidRDefault="00DE126D" w:rsidP="00D905C7"/>
    <w:p w14:paraId="2A9C6ACB" w14:textId="67949F04" w:rsidR="000B002A" w:rsidRDefault="000B002A"/>
    <w:p w14:paraId="4BA54294" w14:textId="1DF817B6" w:rsidR="009F5C40" w:rsidRDefault="009F5C40"/>
    <w:p w14:paraId="4CEDB58F" w14:textId="77777777" w:rsidR="00DE126D" w:rsidRDefault="00DE126D">
      <w:pPr>
        <w:sectPr w:rsidR="00DE126D" w:rsidSect="002605E0">
          <w:footerReference w:type="default" r:id="rId13"/>
          <w:pgSz w:w="11906" w:h="16838"/>
          <w:pgMar w:top="851" w:right="849" w:bottom="993" w:left="851" w:header="708" w:footer="708" w:gutter="0"/>
          <w:cols w:space="708"/>
          <w:docGrid w:linePitch="360"/>
        </w:sectPr>
      </w:pPr>
    </w:p>
    <w:p w14:paraId="51B262D4" w14:textId="5D0A41ED" w:rsidR="009F5C40" w:rsidRDefault="00E21BB5" w:rsidP="00E21BB5">
      <w:pPr>
        <w:pStyle w:val="Heading1"/>
      </w:pPr>
      <w:r>
        <w:lastRenderedPageBreak/>
        <w:t>Glossary</w:t>
      </w:r>
    </w:p>
    <w:tbl>
      <w:tblPr>
        <w:tblW w:w="0" w:type="auto"/>
        <w:tblInd w:w="93" w:type="dxa"/>
        <w:tblLook w:val="04A0" w:firstRow="1" w:lastRow="0" w:firstColumn="1" w:lastColumn="0" w:noHBand="0" w:noVBand="1"/>
      </w:tblPr>
      <w:tblGrid>
        <w:gridCol w:w="2498"/>
        <w:gridCol w:w="3688"/>
        <w:gridCol w:w="8967"/>
        <w:gridCol w:w="2707"/>
        <w:gridCol w:w="2086"/>
        <w:gridCol w:w="2551"/>
      </w:tblGrid>
      <w:tr w:rsidR="00E21BB5" w:rsidRPr="00DE126D" w14:paraId="1557E84A" w14:textId="77777777" w:rsidTr="00277E15">
        <w:tc>
          <w:tcPr>
            <w:tcW w:w="0" w:type="auto"/>
            <w:tcBorders>
              <w:top w:val="single" w:sz="4" w:space="0" w:color="auto"/>
              <w:left w:val="single" w:sz="4" w:space="0" w:color="auto"/>
              <w:bottom w:val="single" w:sz="4" w:space="0" w:color="auto"/>
              <w:right w:val="single" w:sz="4" w:space="0" w:color="auto"/>
            </w:tcBorders>
            <w:shd w:val="clear" w:color="000000" w:fill="FFFFFF"/>
            <w:hideMark/>
          </w:tcPr>
          <w:p w14:paraId="63C37DCD" w14:textId="77777777" w:rsidR="00E21BB5" w:rsidRPr="00DE126D" w:rsidRDefault="00E21BB5" w:rsidP="00277E15">
            <w:pPr>
              <w:rPr>
                <w:b/>
                <w:sz w:val="32"/>
                <w:szCs w:val="32"/>
                <w:lang w:eastAsia="en-GB"/>
              </w:rPr>
            </w:pPr>
            <w:r w:rsidRPr="00DE126D">
              <w:rPr>
                <w:b/>
                <w:sz w:val="32"/>
                <w:szCs w:val="32"/>
                <w:lang w:eastAsia="en-GB"/>
              </w:rPr>
              <w:t>Phrase / term </w:t>
            </w:r>
          </w:p>
        </w:tc>
        <w:tc>
          <w:tcPr>
            <w:tcW w:w="0" w:type="auto"/>
            <w:tcBorders>
              <w:top w:val="single" w:sz="4" w:space="0" w:color="auto"/>
              <w:left w:val="nil"/>
              <w:bottom w:val="single" w:sz="4" w:space="0" w:color="auto"/>
              <w:right w:val="single" w:sz="4" w:space="0" w:color="auto"/>
            </w:tcBorders>
            <w:shd w:val="clear" w:color="auto" w:fill="auto"/>
            <w:hideMark/>
          </w:tcPr>
          <w:p w14:paraId="5DBE1E3A" w14:textId="77777777" w:rsidR="00E21BB5" w:rsidRPr="00DE126D" w:rsidRDefault="00E21BB5" w:rsidP="00277E15">
            <w:pPr>
              <w:rPr>
                <w:b/>
                <w:sz w:val="32"/>
                <w:szCs w:val="32"/>
                <w:lang w:eastAsia="en-GB"/>
              </w:rPr>
            </w:pPr>
            <w:r w:rsidRPr="00DE126D">
              <w:rPr>
                <w:b/>
                <w:sz w:val="32"/>
                <w:szCs w:val="32"/>
                <w:lang w:eastAsia="en-GB"/>
              </w:rPr>
              <w:t xml:space="preserve">Standard Definition </w:t>
            </w:r>
          </w:p>
        </w:tc>
        <w:tc>
          <w:tcPr>
            <w:tcW w:w="0" w:type="auto"/>
            <w:tcBorders>
              <w:top w:val="single" w:sz="4" w:space="0" w:color="auto"/>
              <w:left w:val="nil"/>
              <w:bottom w:val="single" w:sz="4" w:space="0" w:color="auto"/>
              <w:right w:val="single" w:sz="4" w:space="0" w:color="auto"/>
            </w:tcBorders>
            <w:shd w:val="clear" w:color="auto" w:fill="auto"/>
            <w:hideMark/>
          </w:tcPr>
          <w:p w14:paraId="619A8177" w14:textId="77777777" w:rsidR="00E21BB5" w:rsidRPr="00DE126D" w:rsidRDefault="00E21BB5" w:rsidP="00277E15">
            <w:pPr>
              <w:rPr>
                <w:b/>
                <w:sz w:val="32"/>
                <w:szCs w:val="32"/>
                <w:lang w:eastAsia="en-GB"/>
              </w:rPr>
            </w:pPr>
            <w:r w:rsidRPr="00DE126D">
              <w:rPr>
                <w:b/>
                <w:sz w:val="32"/>
                <w:szCs w:val="32"/>
                <w:lang w:eastAsia="en-GB"/>
              </w:rPr>
              <w:t>Proposed CfW – Definition</w:t>
            </w:r>
          </w:p>
        </w:tc>
        <w:tc>
          <w:tcPr>
            <w:tcW w:w="0" w:type="auto"/>
            <w:tcBorders>
              <w:top w:val="single" w:sz="4" w:space="0" w:color="auto"/>
              <w:left w:val="nil"/>
              <w:bottom w:val="single" w:sz="4" w:space="0" w:color="auto"/>
              <w:right w:val="single" w:sz="4" w:space="0" w:color="auto"/>
            </w:tcBorders>
            <w:shd w:val="clear" w:color="auto" w:fill="auto"/>
            <w:hideMark/>
          </w:tcPr>
          <w:p w14:paraId="7F65AFBB" w14:textId="77777777" w:rsidR="00E21BB5" w:rsidRPr="00DE126D" w:rsidRDefault="00E21BB5" w:rsidP="00277E15">
            <w:pPr>
              <w:rPr>
                <w:b/>
                <w:sz w:val="32"/>
                <w:szCs w:val="32"/>
                <w:lang w:eastAsia="en-GB"/>
              </w:rPr>
            </w:pPr>
            <w:r w:rsidRPr="00DE126D">
              <w:rPr>
                <w:b/>
                <w:sz w:val="32"/>
                <w:szCs w:val="32"/>
                <w:lang w:eastAsia="en-GB"/>
              </w:rPr>
              <w:t>Role / Purpose / Relationship</w:t>
            </w:r>
          </w:p>
        </w:tc>
        <w:tc>
          <w:tcPr>
            <w:tcW w:w="0" w:type="auto"/>
            <w:tcBorders>
              <w:top w:val="single" w:sz="4" w:space="0" w:color="auto"/>
              <w:left w:val="single" w:sz="4" w:space="0" w:color="auto"/>
              <w:bottom w:val="single" w:sz="4" w:space="0" w:color="auto"/>
              <w:right w:val="single" w:sz="4" w:space="0" w:color="auto"/>
            </w:tcBorders>
            <w:shd w:val="clear" w:color="000000" w:fill="00FFCC"/>
            <w:hideMark/>
          </w:tcPr>
          <w:p w14:paraId="7B13A2A6" w14:textId="77777777" w:rsidR="00E21BB5" w:rsidRPr="00DE126D" w:rsidRDefault="00E21BB5" w:rsidP="00277E15">
            <w:pPr>
              <w:rPr>
                <w:b/>
                <w:sz w:val="32"/>
                <w:szCs w:val="32"/>
                <w:lang w:eastAsia="en-GB"/>
              </w:rPr>
            </w:pPr>
            <w:r w:rsidRPr="00DE126D">
              <w:rPr>
                <w:b/>
                <w:sz w:val="32"/>
                <w:szCs w:val="32"/>
                <w:lang w:eastAsia="en-GB"/>
              </w:rPr>
              <w:t xml:space="preserve">General Curriculum </w:t>
            </w:r>
          </w:p>
        </w:tc>
        <w:tc>
          <w:tcPr>
            <w:tcW w:w="0" w:type="auto"/>
            <w:tcBorders>
              <w:top w:val="single" w:sz="4" w:space="0" w:color="auto"/>
              <w:left w:val="nil"/>
              <w:bottom w:val="single" w:sz="4" w:space="0" w:color="auto"/>
              <w:right w:val="single" w:sz="4" w:space="0" w:color="auto"/>
            </w:tcBorders>
            <w:shd w:val="clear" w:color="auto" w:fill="auto"/>
            <w:noWrap/>
            <w:hideMark/>
          </w:tcPr>
          <w:p w14:paraId="3B53B51D" w14:textId="77777777" w:rsidR="00E21BB5" w:rsidRPr="00DE126D" w:rsidRDefault="00E21BB5" w:rsidP="00277E15">
            <w:pPr>
              <w:rPr>
                <w:b/>
                <w:sz w:val="32"/>
                <w:szCs w:val="32"/>
                <w:lang w:eastAsia="en-GB"/>
              </w:rPr>
            </w:pPr>
            <w:r w:rsidRPr="00DE126D">
              <w:rPr>
                <w:b/>
                <w:sz w:val="32"/>
                <w:szCs w:val="32"/>
                <w:lang w:eastAsia="en-GB"/>
              </w:rPr>
              <w:t xml:space="preserve">Welsh terms </w:t>
            </w:r>
          </w:p>
        </w:tc>
      </w:tr>
      <w:tr w:rsidR="00E21BB5" w:rsidRPr="00DE126D" w14:paraId="6931CBA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8770EAF" w14:textId="77777777" w:rsidR="00E21BB5" w:rsidRPr="00DE126D" w:rsidRDefault="00E21BB5" w:rsidP="00277E15">
            <w:pPr>
              <w:rPr>
                <w:lang w:eastAsia="en-GB"/>
              </w:rPr>
            </w:pPr>
            <w:r w:rsidRPr="00DE126D">
              <w:rPr>
                <w:lang w:eastAsia="en-GB"/>
              </w:rPr>
              <w:t>Conceptual Understanding</w:t>
            </w:r>
          </w:p>
        </w:tc>
        <w:tc>
          <w:tcPr>
            <w:tcW w:w="0" w:type="auto"/>
            <w:tcBorders>
              <w:top w:val="nil"/>
              <w:left w:val="nil"/>
              <w:bottom w:val="single" w:sz="4" w:space="0" w:color="auto"/>
              <w:right w:val="single" w:sz="4" w:space="0" w:color="auto"/>
            </w:tcBorders>
            <w:shd w:val="clear" w:color="auto" w:fill="auto"/>
            <w:hideMark/>
          </w:tcPr>
          <w:p w14:paraId="3A7B4B6E" w14:textId="77777777" w:rsidR="00E21BB5" w:rsidRPr="00DE126D" w:rsidRDefault="00E21BB5" w:rsidP="00277E15">
            <w:pPr>
              <w:rPr>
                <w:lang w:eastAsia="en-GB"/>
              </w:rPr>
            </w:pPr>
            <w:r w:rsidRPr="00DE126D">
              <w:rPr>
                <w:lang w:eastAsia="en-GB"/>
              </w:rPr>
              <w:t>Not applicable.</w:t>
            </w:r>
          </w:p>
        </w:tc>
        <w:tc>
          <w:tcPr>
            <w:tcW w:w="0" w:type="auto"/>
            <w:tcBorders>
              <w:top w:val="nil"/>
              <w:left w:val="nil"/>
              <w:bottom w:val="single" w:sz="4" w:space="0" w:color="auto"/>
              <w:right w:val="single" w:sz="4" w:space="0" w:color="auto"/>
            </w:tcBorders>
            <w:shd w:val="clear" w:color="auto" w:fill="auto"/>
            <w:hideMark/>
          </w:tcPr>
          <w:p w14:paraId="27099E78" w14:textId="77777777" w:rsidR="00E21BB5" w:rsidRPr="00DE126D" w:rsidRDefault="00E21BB5" w:rsidP="00277E15">
            <w:pPr>
              <w:rPr>
                <w:lang w:eastAsia="en-GB"/>
              </w:rPr>
            </w:pPr>
            <w:r w:rsidRPr="00DE126D">
              <w:rPr>
                <w:lang w:eastAsia="en-GB"/>
              </w:rPr>
              <w:t>Conceptual Understanding is having the knowledge to explain and express a mathematical concept</w:t>
            </w:r>
          </w:p>
        </w:tc>
        <w:tc>
          <w:tcPr>
            <w:tcW w:w="0" w:type="auto"/>
            <w:tcBorders>
              <w:top w:val="nil"/>
              <w:left w:val="nil"/>
              <w:bottom w:val="single" w:sz="4" w:space="0" w:color="auto"/>
              <w:right w:val="single" w:sz="4" w:space="0" w:color="auto"/>
            </w:tcBorders>
            <w:shd w:val="clear" w:color="auto" w:fill="auto"/>
            <w:hideMark/>
          </w:tcPr>
          <w:p w14:paraId="37111D76" w14:textId="77777777" w:rsidR="00E21BB5" w:rsidRPr="00DE126D" w:rsidRDefault="00E21BB5" w:rsidP="00277E15">
            <w:pPr>
              <w:rPr>
                <w:lang w:eastAsia="en-GB"/>
              </w:rPr>
            </w:pPr>
            <w:r w:rsidRPr="00DE126D">
              <w:rPr>
                <w:lang w:eastAsia="en-GB"/>
              </w:rPr>
              <w:t>One of the core proficiencies of mathematics and numeracy.</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6A416BA"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0008B5C4" w14:textId="77777777" w:rsidR="00E21BB5" w:rsidRPr="00DE126D" w:rsidRDefault="00E21BB5" w:rsidP="00277E15">
            <w:pPr>
              <w:rPr>
                <w:lang w:eastAsia="en-GB"/>
              </w:rPr>
            </w:pPr>
            <w:r w:rsidRPr="00DE126D">
              <w:rPr>
                <w:lang w:eastAsia="en-GB"/>
              </w:rPr>
              <w:t>Dealltwriaeth Cysyniadol</w:t>
            </w:r>
          </w:p>
        </w:tc>
      </w:tr>
      <w:tr w:rsidR="00E21BB5" w:rsidRPr="00DE126D" w14:paraId="2CCBD72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65EF9B9" w14:textId="77777777" w:rsidR="00E21BB5" w:rsidRPr="00DE126D" w:rsidRDefault="00E21BB5" w:rsidP="00277E15">
            <w:pPr>
              <w:rPr>
                <w:lang w:eastAsia="en-GB"/>
              </w:rPr>
            </w:pPr>
            <w:r w:rsidRPr="00DE126D">
              <w:rPr>
                <w:lang w:eastAsia="en-GB"/>
              </w:rPr>
              <w:t>Strategic Competence</w:t>
            </w:r>
          </w:p>
        </w:tc>
        <w:tc>
          <w:tcPr>
            <w:tcW w:w="0" w:type="auto"/>
            <w:tcBorders>
              <w:top w:val="nil"/>
              <w:left w:val="nil"/>
              <w:bottom w:val="single" w:sz="4" w:space="0" w:color="auto"/>
              <w:right w:val="single" w:sz="4" w:space="0" w:color="auto"/>
            </w:tcBorders>
            <w:shd w:val="clear" w:color="auto" w:fill="auto"/>
            <w:hideMark/>
          </w:tcPr>
          <w:p w14:paraId="749F01D3" w14:textId="77777777" w:rsidR="00E21BB5" w:rsidRPr="00DE126D" w:rsidRDefault="00E21BB5" w:rsidP="00277E15">
            <w:pPr>
              <w:rPr>
                <w:lang w:eastAsia="en-GB"/>
              </w:rPr>
            </w:pPr>
            <w:r w:rsidRPr="00DE126D">
              <w:rPr>
                <w:lang w:eastAsia="en-GB"/>
              </w:rPr>
              <w:t>Not applicable.</w:t>
            </w:r>
          </w:p>
        </w:tc>
        <w:tc>
          <w:tcPr>
            <w:tcW w:w="0" w:type="auto"/>
            <w:tcBorders>
              <w:top w:val="nil"/>
              <w:left w:val="nil"/>
              <w:bottom w:val="single" w:sz="4" w:space="0" w:color="auto"/>
              <w:right w:val="single" w:sz="4" w:space="0" w:color="auto"/>
            </w:tcBorders>
            <w:shd w:val="clear" w:color="auto" w:fill="auto"/>
            <w:hideMark/>
          </w:tcPr>
          <w:p w14:paraId="1315F0C5" w14:textId="77777777" w:rsidR="00E21BB5" w:rsidRPr="00DE126D" w:rsidRDefault="00E21BB5" w:rsidP="00277E15">
            <w:pPr>
              <w:rPr>
                <w:lang w:eastAsia="en-GB"/>
              </w:rPr>
            </w:pPr>
            <w:r w:rsidRPr="00DE126D">
              <w:rPr>
                <w:lang w:eastAsia="en-GB"/>
              </w:rPr>
              <w:t>Strategic competence: Formulate problems mathematically in order to solve them (problem solving)</w:t>
            </w:r>
          </w:p>
        </w:tc>
        <w:tc>
          <w:tcPr>
            <w:tcW w:w="0" w:type="auto"/>
            <w:tcBorders>
              <w:top w:val="nil"/>
              <w:left w:val="nil"/>
              <w:bottom w:val="single" w:sz="4" w:space="0" w:color="auto"/>
              <w:right w:val="single" w:sz="4" w:space="0" w:color="auto"/>
            </w:tcBorders>
            <w:shd w:val="clear" w:color="auto" w:fill="auto"/>
            <w:hideMark/>
          </w:tcPr>
          <w:p w14:paraId="4BC26572" w14:textId="77777777" w:rsidR="00E21BB5" w:rsidRPr="00DE126D" w:rsidRDefault="00E21BB5" w:rsidP="00277E15">
            <w:pPr>
              <w:rPr>
                <w:lang w:eastAsia="en-GB"/>
              </w:rPr>
            </w:pPr>
            <w:r w:rsidRPr="00DE126D">
              <w:rPr>
                <w:lang w:eastAsia="en-GB"/>
              </w:rPr>
              <w:t>One of the core proficiencies of mathematics and numeracy.</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BBAA2D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2074AC2" w14:textId="77777777" w:rsidR="00E21BB5" w:rsidRPr="00DE126D" w:rsidRDefault="00E21BB5" w:rsidP="00277E15">
            <w:pPr>
              <w:rPr>
                <w:lang w:eastAsia="en-GB"/>
              </w:rPr>
            </w:pPr>
            <w:r w:rsidRPr="00DE126D">
              <w:rPr>
                <w:lang w:eastAsia="en-GB"/>
              </w:rPr>
              <w:t>Cymhwysedd Strategol</w:t>
            </w:r>
          </w:p>
        </w:tc>
      </w:tr>
      <w:tr w:rsidR="00E21BB5" w:rsidRPr="00DE126D" w14:paraId="260CCDFA"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309FBD7" w14:textId="77777777" w:rsidR="00E21BB5" w:rsidRPr="00DE126D" w:rsidRDefault="00E21BB5" w:rsidP="00277E15">
            <w:pPr>
              <w:rPr>
                <w:lang w:eastAsia="en-GB"/>
              </w:rPr>
            </w:pPr>
            <w:r w:rsidRPr="00DE126D">
              <w:rPr>
                <w:lang w:eastAsia="en-GB"/>
              </w:rPr>
              <w:t>Fluency</w:t>
            </w:r>
          </w:p>
        </w:tc>
        <w:tc>
          <w:tcPr>
            <w:tcW w:w="0" w:type="auto"/>
            <w:tcBorders>
              <w:top w:val="nil"/>
              <w:left w:val="nil"/>
              <w:bottom w:val="single" w:sz="4" w:space="0" w:color="auto"/>
              <w:right w:val="single" w:sz="4" w:space="0" w:color="auto"/>
            </w:tcBorders>
            <w:shd w:val="clear" w:color="auto" w:fill="auto"/>
            <w:hideMark/>
          </w:tcPr>
          <w:p w14:paraId="510F2692" w14:textId="77777777" w:rsidR="00E21BB5" w:rsidRPr="00DE126D" w:rsidRDefault="00E21BB5" w:rsidP="00277E15">
            <w:pPr>
              <w:rPr>
                <w:lang w:eastAsia="en-GB"/>
              </w:rPr>
            </w:pPr>
            <w:r w:rsidRPr="00DE126D">
              <w:rPr>
                <w:lang w:eastAsia="en-GB"/>
              </w:rPr>
              <w:t>Not applicable.</w:t>
            </w:r>
          </w:p>
        </w:tc>
        <w:tc>
          <w:tcPr>
            <w:tcW w:w="0" w:type="auto"/>
            <w:tcBorders>
              <w:top w:val="nil"/>
              <w:left w:val="nil"/>
              <w:bottom w:val="single" w:sz="4" w:space="0" w:color="auto"/>
              <w:right w:val="single" w:sz="4" w:space="0" w:color="auto"/>
            </w:tcBorders>
            <w:shd w:val="clear" w:color="auto" w:fill="auto"/>
            <w:hideMark/>
          </w:tcPr>
          <w:p w14:paraId="4D47831C" w14:textId="77777777" w:rsidR="00E21BB5" w:rsidRPr="00DE126D" w:rsidRDefault="00E21BB5" w:rsidP="00277E15">
            <w:pPr>
              <w:rPr>
                <w:lang w:eastAsia="en-GB"/>
              </w:rPr>
            </w:pPr>
            <w:r w:rsidRPr="00DE126D">
              <w:rPr>
                <w:lang w:eastAsia="en-GB"/>
              </w:rPr>
              <w:t>Fluency in remembering facts, relationships and techniques so that they become firmly established, memorable and usable.</w:t>
            </w:r>
          </w:p>
        </w:tc>
        <w:tc>
          <w:tcPr>
            <w:tcW w:w="0" w:type="auto"/>
            <w:tcBorders>
              <w:top w:val="nil"/>
              <w:left w:val="nil"/>
              <w:bottom w:val="single" w:sz="4" w:space="0" w:color="auto"/>
              <w:right w:val="single" w:sz="4" w:space="0" w:color="auto"/>
            </w:tcBorders>
            <w:shd w:val="clear" w:color="auto" w:fill="auto"/>
            <w:hideMark/>
          </w:tcPr>
          <w:p w14:paraId="4B7D9B5E" w14:textId="77777777" w:rsidR="00E21BB5" w:rsidRPr="00DE126D" w:rsidRDefault="00E21BB5" w:rsidP="00277E15">
            <w:pPr>
              <w:rPr>
                <w:lang w:eastAsia="en-GB"/>
              </w:rPr>
            </w:pPr>
            <w:r w:rsidRPr="00DE126D">
              <w:rPr>
                <w:lang w:eastAsia="en-GB"/>
              </w:rPr>
              <w:t>One of the core proficiencies of mathematics and numeracy.</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CBE48F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B019062" w14:textId="77777777" w:rsidR="00E21BB5" w:rsidRPr="00DE126D" w:rsidRDefault="00E21BB5" w:rsidP="00277E15">
            <w:pPr>
              <w:rPr>
                <w:lang w:eastAsia="en-GB"/>
              </w:rPr>
            </w:pPr>
            <w:r w:rsidRPr="00DE126D">
              <w:rPr>
                <w:lang w:eastAsia="en-GB"/>
              </w:rPr>
              <w:t>Rhuglder</w:t>
            </w:r>
          </w:p>
        </w:tc>
      </w:tr>
      <w:tr w:rsidR="00E21BB5" w:rsidRPr="00DE126D" w14:paraId="65398970"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446C982" w14:textId="77777777" w:rsidR="00E21BB5" w:rsidRPr="00DE126D" w:rsidRDefault="00E21BB5" w:rsidP="00277E15">
            <w:pPr>
              <w:rPr>
                <w:lang w:eastAsia="en-GB"/>
              </w:rPr>
            </w:pPr>
            <w:r w:rsidRPr="00DE126D">
              <w:rPr>
                <w:lang w:eastAsia="en-GB"/>
              </w:rPr>
              <w:t>Logical Reasoning</w:t>
            </w:r>
          </w:p>
        </w:tc>
        <w:tc>
          <w:tcPr>
            <w:tcW w:w="0" w:type="auto"/>
            <w:tcBorders>
              <w:top w:val="nil"/>
              <w:left w:val="nil"/>
              <w:bottom w:val="single" w:sz="4" w:space="0" w:color="auto"/>
              <w:right w:val="single" w:sz="4" w:space="0" w:color="auto"/>
            </w:tcBorders>
            <w:shd w:val="clear" w:color="auto" w:fill="auto"/>
            <w:hideMark/>
          </w:tcPr>
          <w:p w14:paraId="3AAD6A53" w14:textId="77777777" w:rsidR="00E21BB5" w:rsidRPr="00DE126D" w:rsidRDefault="00E21BB5" w:rsidP="00277E15">
            <w:pPr>
              <w:rPr>
                <w:lang w:eastAsia="en-GB"/>
              </w:rPr>
            </w:pPr>
            <w:r w:rsidRPr="00DE126D">
              <w:rPr>
                <w:lang w:eastAsia="en-GB"/>
              </w:rPr>
              <w:t>Not applicable.</w:t>
            </w:r>
          </w:p>
        </w:tc>
        <w:tc>
          <w:tcPr>
            <w:tcW w:w="0" w:type="auto"/>
            <w:tcBorders>
              <w:top w:val="nil"/>
              <w:left w:val="nil"/>
              <w:bottom w:val="single" w:sz="4" w:space="0" w:color="auto"/>
              <w:right w:val="single" w:sz="4" w:space="0" w:color="auto"/>
            </w:tcBorders>
            <w:shd w:val="clear" w:color="auto" w:fill="auto"/>
            <w:hideMark/>
          </w:tcPr>
          <w:p w14:paraId="29D4D3C9" w14:textId="77777777" w:rsidR="00E21BB5" w:rsidRPr="00DE126D" w:rsidRDefault="00E21BB5" w:rsidP="00277E15">
            <w:pPr>
              <w:rPr>
                <w:lang w:eastAsia="en-GB"/>
              </w:rPr>
            </w:pPr>
            <w:r w:rsidRPr="00DE126D">
              <w:rPr>
                <w:lang w:eastAsia="en-GB"/>
              </w:rPr>
              <w:t xml:space="preserve">The capacity for logical thought about the relations between and within concepts and relationships. Justifications and proof should become increasingly abstract, moving from verbal explanations, visual or concrete representations to abstract representations involving symbols and conventions. </w:t>
            </w:r>
          </w:p>
        </w:tc>
        <w:tc>
          <w:tcPr>
            <w:tcW w:w="0" w:type="auto"/>
            <w:tcBorders>
              <w:top w:val="nil"/>
              <w:left w:val="nil"/>
              <w:bottom w:val="single" w:sz="4" w:space="0" w:color="auto"/>
              <w:right w:val="single" w:sz="4" w:space="0" w:color="auto"/>
            </w:tcBorders>
            <w:shd w:val="clear" w:color="auto" w:fill="auto"/>
            <w:hideMark/>
          </w:tcPr>
          <w:p w14:paraId="64CD937E" w14:textId="77777777" w:rsidR="00E21BB5" w:rsidRPr="00DE126D" w:rsidRDefault="00E21BB5" w:rsidP="00277E15">
            <w:pPr>
              <w:rPr>
                <w:lang w:eastAsia="en-GB"/>
              </w:rPr>
            </w:pPr>
            <w:r w:rsidRPr="00DE126D">
              <w:rPr>
                <w:lang w:eastAsia="en-GB"/>
              </w:rPr>
              <w:t>One of the core proficiencies of mathematics and numeracy.</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DA041E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80E3CA6" w14:textId="77777777" w:rsidR="00E21BB5" w:rsidRPr="00DE126D" w:rsidRDefault="00E21BB5" w:rsidP="00277E15">
            <w:pPr>
              <w:rPr>
                <w:lang w:eastAsia="en-GB"/>
              </w:rPr>
            </w:pPr>
            <w:r w:rsidRPr="00DE126D">
              <w:rPr>
                <w:lang w:eastAsia="en-GB"/>
              </w:rPr>
              <w:t>Rhesymu Rhesymegol</w:t>
            </w:r>
          </w:p>
        </w:tc>
      </w:tr>
      <w:tr w:rsidR="00E21BB5" w:rsidRPr="00DE126D" w14:paraId="54E0296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B5A856C" w14:textId="77777777" w:rsidR="00E21BB5" w:rsidRPr="00DE126D" w:rsidRDefault="00E21BB5" w:rsidP="00277E15">
            <w:pPr>
              <w:rPr>
                <w:lang w:eastAsia="en-GB"/>
              </w:rPr>
            </w:pPr>
            <w:r w:rsidRPr="00DE126D">
              <w:rPr>
                <w:lang w:eastAsia="en-GB"/>
              </w:rPr>
              <w:t>Additive Relationship</w:t>
            </w:r>
          </w:p>
        </w:tc>
        <w:tc>
          <w:tcPr>
            <w:tcW w:w="0" w:type="auto"/>
            <w:tcBorders>
              <w:top w:val="nil"/>
              <w:left w:val="nil"/>
              <w:bottom w:val="single" w:sz="4" w:space="0" w:color="auto"/>
              <w:right w:val="single" w:sz="4" w:space="0" w:color="auto"/>
            </w:tcBorders>
            <w:shd w:val="clear" w:color="auto" w:fill="auto"/>
            <w:hideMark/>
          </w:tcPr>
          <w:p w14:paraId="0ABD641E"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1EB68B52" w14:textId="77777777" w:rsidR="00E21BB5" w:rsidRPr="00DE126D" w:rsidRDefault="00E21BB5" w:rsidP="00277E15">
            <w:pPr>
              <w:rPr>
                <w:lang w:eastAsia="en-GB"/>
              </w:rPr>
            </w:pPr>
            <w:r w:rsidRPr="00DE126D">
              <w:rPr>
                <w:lang w:eastAsia="en-GB"/>
              </w:rPr>
              <w:t>Quantities that can be expressed as related to each other through addition or/and subtraction.</w:t>
            </w:r>
          </w:p>
        </w:tc>
        <w:tc>
          <w:tcPr>
            <w:tcW w:w="0" w:type="auto"/>
            <w:tcBorders>
              <w:top w:val="nil"/>
              <w:left w:val="nil"/>
              <w:bottom w:val="single" w:sz="4" w:space="0" w:color="auto"/>
              <w:right w:val="single" w:sz="4" w:space="0" w:color="auto"/>
            </w:tcBorders>
            <w:shd w:val="clear" w:color="auto" w:fill="auto"/>
            <w:hideMark/>
          </w:tcPr>
          <w:p w14:paraId="5C0B9A03"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4203B0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238588DC" w14:textId="77777777" w:rsidR="00E21BB5" w:rsidRPr="00DE126D" w:rsidRDefault="00E21BB5" w:rsidP="00277E15">
            <w:pPr>
              <w:rPr>
                <w:lang w:eastAsia="en-GB"/>
              </w:rPr>
            </w:pPr>
            <w:r w:rsidRPr="00DE126D">
              <w:rPr>
                <w:lang w:eastAsia="en-GB"/>
              </w:rPr>
              <w:t>Perthynas Adiol</w:t>
            </w:r>
          </w:p>
        </w:tc>
      </w:tr>
      <w:tr w:rsidR="00E21BB5" w:rsidRPr="00DE126D" w14:paraId="334ED62B"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6A21BB5" w14:textId="77777777" w:rsidR="00E21BB5" w:rsidRPr="00DE126D" w:rsidRDefault="00E21BB5" w:rsidP="00277E15">
            <w:pPr>
              <w:rPr>
                <w:lang w:eastAsia="en-GB"/>
              </w:rPr>
            </w:pPr>
            <w:r w:rsidRPr="00DE126D">
              <w:rPr>
                <w:lang w:eastAsia="en-GB"/>
              </w:rPr>
              <w:t>Non-example</w:t>
            </w:r>
          </w:p>
        </w:tc>
        <w:tc>
          <w:tcPr>
            <w:tcW w:w="0" w:type="auto"/>
            <w:tcBorders>
              <w:top w:val="nil"/>
              <w:left w:val="nil"/>
              <w:bottom w:val="single" w:sz="4" w:space="0" w:color="auto"/>
              <w:right w:val="single" w:sz="4" w:space="0" w:color="auto"/>
            </w:tcBorders>
            <w:shd w:val="clear" w:color="auto" w:fill="auto"/>
            <w:hideMark/>
          </w:tcPr>
          <w:p w14:paraId="040DB1D2"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1C6B6835" w14:textId="77777777" w:rsidR="00E21BB5" w:rsidRPr="00DE126D" w:rsidRDefault="00E21BB5" w:rsidP="00277E15">
            <w:pPr>
              <w:rPr>
                <w:lang w:eastAsia="en-GB"/>
              </w:rPr>
            </w:pPr>
            <w:r w:rsidRPr="00DE126D">
              <w:rPr>
                <w:lang w:eastAsia="en-GB"/>
              </w:rPr>
              <w:t>A non-example doesn't satisfy a rule or a definition. It provides more information about what is, and is not included in a rule or definition.</w:t>
            </w:r>
          </w:p>
        </w:tc>
        <w:tc>
          <w:tcPr>
            <w:tcW w:w="0" w:type="auto"/>
            <w:tcBorders>
              <w:top w:val="nil"/>
              <w:left w:val="nil"/>
              <w:bottom w:val="single" w:sz="4" w:space="0" w:color="auto"/>
              <w:right w:val="single" w:sz="4" w:space="0" w:color="auto"/>
            </w:tcBorders>
            <w:shd w:val="clear" w:color="auto" w:fill="auto"/>
            <w:hideMark/>
          </w:tcPr>
          <w:p w14:paraId="5F898574" w14:textId="77777777" w:rsidR="00E21BB5" w:rsidRPr="00DE126D" w:rsidRDefault="00E21BB5" w:rsidP="00277E15">
            <w:pPr>
              <w:rPr>
                <w:lang w:eastAsia="en-GB"/>
              </w:rPr>
            </w:pPr>
            <w:r w:rsidRPr="00DE126D">
              <w:rPr>
                <w:lang w:eastAsia="en-GB"/>
              </w:rPr>
              <w:t>Appears in overarching proficiencies</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9D1A8E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3B4A7A9E" w14:textId="77777777" w:rsidR="00E21BB5" w:rsidRPr="00DE126D" w:rsidRDefault="00E21BB5" w:rsidP="00277E15">
            <w:pPr>
              <w:rPr>
                <w:lang w:eastAsia="en-GB"/>
              </w:rPr>
            </w:pPr>
            <w:r w:rsidRPr="00DE126D">
              <w:rPr>
                <w:lang w:eastAsia="en-GB"/>
              </w:rPr>
              <w:t> </w:t>
            </w:r>
          </w:p>
        </w:tc>
      </w:tr>
      <w:tr w:rsidR="00E21BB5" w:rsidRPr="00DE126D" w14:paraId="45BB70C4"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27AF022" w14:textId="77777777" w:rsidR="00E21BB5" w:rsidRPr="00DE126D" w:rsidRDefault="00E21BB5" w:rsidP="00277E15">
            <w:pPr>
              <w:rPr>
                <w:lang w:eastAsia="en-GB"/>
              </w:rPr>
            </w:pPr>
            <w:r w:rsidRPr="00DE126D">
              <w:rPr>
                <w:lang w:eastAsia="en-GB"/>
              </w:rPr>
              <w:t>AER</w:t>
            </w:r>
          </w:p>
        </w:tc>
        <w:tc>
          <w:tcPr>
            <w:tcW w:w="0" w:type="auto"/>
            <w:tcBorders>
              <w:top w:val="nil"/>
              <w:left w:val="nil"/>
              <w:bottom w:val="single" w:sz="4" w:space="0" w:color="auto"/>
              <w:right w:val="single" w:sz="4" w:space="0" w:color="auto"/>
            </w:tcBorders>
            <w:shd w:val="clear" w:color="auto" w:fill="auto"/>
            <w:hideMark/>
          </w:tcPr>
          <w:p w14:paraId="715B3140" w14:textId="77777777" w:rsidR="00E21BB5" w:rsidRPr="00DE126D" w:rsidRDefault="00E21BB5" w:rsidP="00277E15">
            <w:pPr>
              <w:rPr>
                <w:lang w:eastAsia="en-GB"/>
              </w:rPr>
            </w:pPr>
            <w:r w:rsidRPr="00DE126D">
              <w:rPr>
                <w:lang w:eastAsia="en-GB"/>
              </w:rPr>
              <w:t>Annual equivalence rate, the notional rate of interest on loans or credit payable if the interest was paid and added each year.</w:t>
            </w:r>
          </w:p>
        </w:tc>
        <w:tc>
          <w:tcPr>
            <w:tcW w:w="0" w:type="auto"/>
            <w:tcBorders>
              <w:top w:val="nil"/>
              <w:left w:val="nil"/>
              <w:bottom w:val="single" w:sz="4" w:space="0" w:color="auto"/>
              <w:right w:val="single" w:sz="4" w:space="0" w:color="auto"/>
            </w:tcBorders>
            <w:shd w:val="clear" w:color="auto" w:fill="auto"/>
            <w:hideMark/>
          </w:tcPr>
          <w:p w14:paraId="527D497A"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2B78B672"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0FC072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FAC72C2" w14:textId="77777777" w:rsidR="00E21BB5" w:rsidRPr="00DE126D" w:rsidRDefault="00E21BB5" w:rsidP="00277E15">
            <w:pPr>
              <w:rPr>
                <w:lang w:eastAsia="en-GB"/>
              </w:rPr>
            </w:pPr>
            <w:r w:rsidRPr="00DE126D">
              <w:rPr>
                <w:lang w:eastAsia="en-GB"/>
              </w:rPr>
              <w:t>Cyfradd Gywerth Flynyddol</w:t>
            </w:r>
          </w:p>
        </w:tc>
      </w:tr>
      <w:tr w:rsidR="00E21BB5" w:rsidRPr="00DE126D" w14:paraId="075B031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2E1E572" w14:textId="77777777" w:rsidR="00E21BB5" w:rsidRPr="00DE126D" w:rsidRDefault="00E21BB5" w:rsidP="00277E15">
            <w:pPr>
              <w:rPr>
                <w:lang w:eastAsia="en-GB"/>
              </w:rPr>
            </w:pPr>
            <w:r w:rsidRPr="00DE126D">
              <w:rPr>
                <w:lang w:eastAsia="en-GB"/>
              </w:rPr>
              <w:t>Approximate Methods</w:t>
            </w:r>
          </w:p>
        </w:tc>
        <w:tc>
          <w:tcPr>
            <w:tcW w:w="0" w:type="auto"/>
            <w:tcBorders>
              <w:top w:val="nil"/>
              <w:left w:val="nil"/>
              <w:bottom w:val="single" w:sz="4" w:space="0" w:color="auto"/>
              <w:right w:val="single" w:sz="4" w:space="0" w:color="auto"/>
            </w:tcBorders>
            <w:shd w:val="clear" w:color="auto" w:fill="auto"/>
            <w:hideMark/>
          </w:tcPr>
          <w:p w14:paraId="6F2C22DF"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0B42CAC3" w14:textId="77777777" w:rsidR="00E21BB5" w:rsidRPr="00DE126D" w:rsidRDefault="00E21BB5" w:rsidP="00277E15">
            <w:pPr>
              <w:rPr>
                <w:lang w:eastAsia="en-GB"/>
              </w:rPr>
            </w:pPr>
            <w:r w:rsidRPr="00DE126D">
              <w:rPr>
                <w:lang w:eastAsia="en-GB"/>
              </w:rPr>
              <w:t>Methods using approximation (http://geirfaiaith.wjec.co.uk/glossary/approximately-equal-to/)</w:t>
            </w:r>
          </w:p>
        </w:tc>
        <w:tc>
          <w:tcPr>
            <w:tcW w:w="0" w:type="auto"/>
            <w:tcBorders>
              <w:top w:val="nil"/>
              <w:left w:val="nil"/>
              <w:bottom w:val="single" w:sz="4" w:space="0" w:color="auto"/>
              <w:right w:val="single" w:sz="4" w:space="0" w:color="auto"/>
            </w:tcBorders>
            <w:shd w:val="clear" w:color="auto" w:fill="auto"/>
            <w:hideMark/>
          </w:tcPr>
          <w:p w14:paraId="1C695729"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0417BD7"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3B38A692" w14:textId="77777777" w:rsidR="00E21BB5" w:rsidRPr="00DE126D" w:rsidRDefault="00E21BB5" w:rsidP="00277E15">
            <w:pPr>
              <w:rPr>
                <w:lang w:eastAsia="en-GB"/>
              </w:rPr>
            </w:pPr>
            <w:r w:rsidRPr="00DE126D">
              <w:rPr>
                <w:lang w:eastAsia="en-GB"/>
              </w:rPr>
              <w:t>Dulliau Amcangyfrif</w:t>
            </w:r>
          </w:p>
        </w:tc>
      </w:tr>
      <w:tr w:rsidR="00E21BB5" w:rsidRPr="00DE126D" w14:paraId="4E7B2791"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9931B5E" w14:textId="77777777" w:rsidR="00E21BB5" w:rsidRPr="00DE126D" w:rsidRDefault="00E21BB5" w:rsidP="00277E15">
            <w:pPr>
              <w:rPr>
                <w:lang w:eastAsia="en-GB"/>
              </w:rPr>
            </w:pPr>
            <w:r w:rsidRPr="00DE126D">
              <w:rPr>
                <w:lang w:eastAsia="en-GB"/>
              </w:rPr>
              <w:t>APR</w:t>
            </w:r>
          </w:p>
        </w:tc>
        <w:tc>
          <w:tcPr>
            <w:tcW w:w="0" w:type="auto"/>
            <w:tcBorders>
              <w:top w:val="nil"/>
              <w:left w:val="nil"/>
              <w:bottom w:val="single" w:sz="4" w:space="0" w:color="auto"/>
              <w:right w:val="single" w:sz="4" w:space="0" w:color="auto"/>
            </w:tcBorders>
            <w:shd w:val="clear" w:color="auto" w:fill="auto"/>
            <w:hideMark/>
          </w:tcPr>
          <w:p w14:paraId="2B8DC8F4" w14:textId="77777777" w:rsidR="00E21BB5" w:rsidRPr="00DE126D" w:rsidRDefault="00E21BB5" w:rsidP="00277E15">
            <w:pPr>
              <w:rPr>
                <w:lang w:eastAsia="en-GB"/>
              </w:rPr>
            </w:pPr>
            <w:r w:rsidRPr="00DE126D">
              <w:rPr>
                <w:lang w:eastAsia="en-GB"/>
              </w:rPr>
              <w:t>Annual or annualized percentage rate (used typically of interest on loans or credit).</w:t>
            </w:r>
          </w:p>
        </w:tc>
        <w:tc>
          <w:tcPr>
            <w:tcW w:w="0" w:type="auto"/>
            <w:tcBorders>
              <w:top w:val="nil"/>
              <w:left w:val="nil"/>
              <w:bottom w:val="single" w:sz="4" w:space="0" w:color="auto"/>
              <w:right w:val="single" w:sz="4" w:space="0" w:color="auto"/>
            </w:tcBorders>
            <w:shd w:val="clear" w:color="auto" w:fill="auto"/>
            <w:hideMark/>
          </w:tcPr>
          <w:p w14:paraId="79631061"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68784DF9"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A5449A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E9AAA11" w14:textId="77777777" w:rsidR="00E21BB5" w:rsidRPr="00DE126D" w:rsidRDefault="00E21BB5" w:rsidP="00277E15">
            <w:pPr>
              <w:rPr>
                <w:lang w:eastAsia="en-GB"/>
              </w:rPr>
            </w:pPr>
            <w:r w:rsidRPr="00DE126D">
              <w:rPr>
                <w:lang w:eastAsia="en-GB"/>
              </w:rPr>
              <w:t>Cyfradd Ganrannol Flynyddol</w:t>
            </w:r>
          </w:p>
        </w:tc>
      </w:tr>
      <w:tr w:rsidR="00E21BB5" w:rsidRPr="00DE126D" w14:paraId="2F05A446"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5A9B3E6" w14:textId="77777777" w:rsidR="00E21BB5" w:rsidRPr="00DE126D" w:rsidRDefault="00E21BB5" w:rsidP="00277E15">
            <w:pPr>
              <w:rPr>
                <w:lang w:eastAsia="en-GB"/>
              </w:rPr>
            </w:pPr>
            <w:r w:rsidRPr="00DE126D">
              <w:rPr>
                <w:lang w:eastAsia="en-GB"/>
              </w:rPr>
              <w:t>Arithmetic operations</w:t>
            </w:r>
          </w:p>
        </w:tc>
        <w:tc>
          <w:tcPr>
            <w:tcW w:w="0" w:type="auto"/>
            <w:tcBorders>
              <w:top w:val="nil"/>
              <w:left w:val="nil"/>
              <w:bottom w:val="single" w:sz="4" w:space="0" w:color="auto"/>
              <w:right w:val="single" w:sz="4" w:space="0" w:color="auto"/>
            </w:tcBorders>
            <w:shd w:val="clear" w:color="auto" w:fill="auto"/>
            <w:hideMark/>
          </w:tcPr>
          <w:p w14:paraId="3A6770AC" w14:textId="77777777" w:rsidR="00E21BB5" w:rsidRPr="00DE126D" w:rsidRDefault="00E21BB5" w:rsidP="00277E15">
            <w:pPr>
              <w:rPr>
                <w:lang w:eastAsia="en-GB"/>
              </w:rPr>
            </w:pPr>
            <w:r w:rsidRPr="00DE126D">
              <w:rPr>
                <w:lang w:eastAsia="en-GB"/>
              </w:rPr>
              <w:t>The branch of mathematics dealing with the properties and manipulation of numbers.</w:t>
            </w:r>
          </w:p>
        </w:tc>
        <w:tc>
          <w:tcPr>
            <w:tcW w:w="0" w:type="auto"/>
            <w:tcBorders>
              <w:top w:val="nil"/>
              <w:left w:val="nil"/>
              <w:bottom w:val="single" w:sz="4" w:space="0" w:color="auto"/>
              <w:right w:val="single" w:sz="4" w:space="0" w:color="auto"/>
            </w:tcBorders>
            <w:shd w:val="clear" w:color="auto" w:fill="auto"/>
            <w:hideMark/>
          </w:tcPr>
          <w:p w14:paraId="2D5A4277"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7AB489BF"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B155F4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7DF4AFB5" w14:textId="77777777" w:rsidR="00E21BB5" w:rsidRPr="00DE126D" w:rsidRDefault="00E21BB5" w:rsidP="00277E15">
            <w:pPr>
              <w:rPr>
                <w:lang w:eastAsia="en-GB"/>
              </w:rPr>
            </w:pPr>
            <w:r w:rsidRPr="00DE126D">
              <w:rPr>
                <w:lang w:eastAsia="en-GB"/>
              </w:rPr>
              <w:t>Rhifyddeg</w:t>
            </w:r>
          </w:p>
        </w:tc>
      </w:tr>
      <w:tr w:rsidR="00E21BB5" w:rsidRPr="00DE126D" w14:paraId="3235D1BB"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67BCC1A" w14:textId="77777777" w:rsidR="00E21BB5" w:rsidRPr="00DE126D" w:rsidRDefault="00E21BB5" w:rsidP="00277E15">
            <w:pPr>
              <w:rPr>
                <w:lang w:eastAsia="en-GB"/>
              </w:rPr>
            </w:pPr>
            <w:r w:rsidRPr="00DE126D">
              <w:rPr>
                <w:lang w:eastAsia="en-GB"/>
              </w:rPr>
              <w:lastRenderedPageBreak/>
              <w:t>Budgets</w:t>
            </w:r>
          </w:p>
        </w:tc>
        <w:tc>
          <w:tcPr>
            <w:tcW w:w="0" w:type="auto"/>
            <w:tcBorders>
              <w:top w:val="nil"/>
              <w:left w:val="nil"/>
              <w:bottom w:val="single" w:sz="4" w:space="0" w:color="auto"/>
              <w:right w:val="single" w:sz="4" w:space="0" w:color="auto"/>
            </w:tcBorders>
            <w:shd w:val="clear" w:color="auto" w:fill="auto"/>
            <w:hideMark/>
          </w:tcPr>
          <w:p w14:paraId="5651BD89" w14:textId="77777777" w:rsidR="00E21BB5" w:rsidRPr="00DE126D" w:rsidRDefault="00E21BB5" w:rsidP="00277E15">
            <w:pPr>
              <w:rPr>
                <w:lang w:eastAsia="en-GB"/>
              </w:rPr>
            </w:pPr>
            <w:r w:rsidRPr="00DE126D">
              <w:rPr>
                <w:lang w:eastAsia="en-GB"/>
              </w:rPr>
              <w:t>An estimate of income and expenditure for a set period of time.</w:t>
            </w:r>
          </w:p>
        </w:tc>
        <w:tc>
          <w:tcPr>
            <w:tcW w:w="0" w:type="auto"/>
            <w:tcBorders>
              <w:top w:val="nil"/>
              <w:left w:val="nil"/>
              <w:bottom w:val="single" w:sz="4" w:space="0" w:color="auto"/>
              <w:right w:val="single" w:sz="4" w:space="0" w:color="auto"/>
            </w:tcBorders>
            <w:shd w:val="clear" w:color="auto" w:fill="auto"/>
            <w:hideMark/>
          </w:tcPr>
          <w:p w14:paraId="18E12489"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1043679A"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4EA2B8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694B6CE" w14:textId="77777777" w:rsidR="00E21BB5" w:rsidRPr="00DE126D" w:rsidRDefault="00E21BB5" w:rsidP="00277E15">
            <w:pPr>
              <w:rPr>
                <w:lang w:eastAsia="en-GB"/>
              </w:rPr>
            </w:pPr>
            <w:r w:rsidRPr="00DE126D">
              <w:rPr>
                <w:lang w:eastAsia="en-GB"/>
              </w:rPr>
              <w:t>Cyllidebau</w:t>
            </w:r>
          </w:p>
        </w:tc>
      </w:tr>
      <w:tr w:rsidR="00E21BB5" w:rsidRPr="00DE126D" w14:paraId="470F97AC"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5BBC50E" w14:textId="77777777" w:rsidR="00E21BB5" w:rsidRPr="00DE126D" w:rsidRDefault="00E21BB5" w:rsidP="00277E15">
            <w:pPr>
              <w:rPr>
                <w:lang w:eastAsia="en-GB"/>
              </w:rPr>
            </w:pPr>
            <w:r w:rsidRPr="00DE126D">
              <w:rPr>
                <w:lang w:eastAsia="en-GB"/>
              </w:rPr>
              <w:t>Cardinal Number</w:t>
            </w:r>
          </w:p>
        </w:tc>
        <w:tc>
          <w:tcPr>
            <w:tcW w:w="0" w:type="auto"/>
            <w:tcBorders>
              <w:top w:val="nil"/>
              <w:left w:val="nil"/>
              <w:bottom w:val="single" w:sz="4" w:space="0" w:color="auto"/>
              <w:right w:val="single" w:sz="4" w:space="0" w:color="auto"/>
            </w:tcBorders>
            <w:shd w:val="clear" w:color="auto" w:fill="auto"/>
            <w:hideMark/>
          </w:tcPr>
          <w:p w14:paraId="1F8386ED" w14:textId="77777777" w:rsidR="00E21BB5" w:rsidRPr="00DE126D" w:rsidRDefault="00E21BB5" w:rsidP="00277E15">
            <w:pPr>
              <w:rPr>
                <w:lang w:eastAsia="en-GB"/>
              </w:rPr>
            </w:pPr>
            <w:r w:rsidRPr="00DE126D">
              <w:rPr>
                <w:lang w:eastAsia="en-GB"/>
              </w:rPr>
              <w:t>A number denoting quantity (one, two, three, etc.), as opposed to an ordinal number (first, second, third, etc.).</w:t>
            </w:r>
          </w:p>
        </w:tc>
        <w:tc>
          <w:tcPr>
            <w:tcW w:w="0" w:type="auto"/>
            <w:tcBorders>
              <w:top w:val="nil"/>
              <w:left w:val="nil"/>
              <w:bottom w:val="single" w:sz="4" w:space="0" w:color="auto"/>
              <w:right w:val="single" w:sz="4" w:space="0" w:color="auto"/>
            </w:tcBorders>
            <w:shd w:val="clear" w:color="auto" w:fill="auto"/>
            <w:hideMark/>
          </w:tcPr>
          <w:p w14:paraId="13DBE799"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7650A694"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F137F5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7A0904F1" w14:textId="77777777" w:rsidR="00E21BB5" w:rsidRPr="00DE126D" w:rsidRDefault="00E21BB5" w:rsidP="00277E15">
            <w:pPr>
              <w:rPr>
                <w:lang w:eastAsia="en-GB"/>
              </w:rPr>
            </w:pPr>
            <w:r w:rsidRPr="00DE126D">
              <w:rPr>
                <w:lang w:eastAsia="en-GB"/>
              </w:rPr>
              <w:t>Rhif Prifol</w:t>
            </w:r>
          </w:p>
        </w:tc>
      </w:tr>
      <w:tr w:rsidR="00E21BB5" w:rsidRPr="00DE126D" w14:paraId="65B18E78"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C3A80B8" w14:textId="77777777" w:rsidR="00E21BB5" w:rsidRPr="00DE126D" w:rsidRDefault="00E21BB5" w:rsidP="00277E15">
            <w:pPr>
              <w:rPr>
                <w:lang w:eastAsia="en-GB"/>
              </w:rPr>
            </w:pPr>
            <w:r w:rsidRPr="00DE126D">
              <w:rPr>
                <w:lang w:eastAsia="en-GB"/>
              </w:rPr>
              <w:t>Compound Interest</w:t>
            </w:r>
          </w:p>
        </w:tc>
        <w:tc>
          <w:tcPr>
            <w:tcW w:w="0" w:type="auto"/>
            <w:tcBorders>
              <w:top w:val="nil"/>
              <w:left w:val="nil"/>
              <w:bottom w:val="single" w:sz="4" w:space="0" w:color="auto"/>
              <w:right w:val="single" w:sz="4" w:space="0" w:color="auto"/>
            </w:tcBorders>
            <w:shd w:val="clear" w:color="auto" w:fill="auto"/>
            <w:hideMark/>
          </w:tcPr>
          <w:p w14:paraId="2B68E784"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286702B" w14:textId="77777777" w:rsidR="00E21BB5" w:rsidRPr="00DE126D" w:rsidRDefault="00E21BB5" w:rsidP="00277E15">
            <w:pPr>
              <w:rPr>
                <w:lang w:eastAsia="en-GB"/>
              </w:rPr>
            </w:pPr>
            <w:r w:rsidRPr="00DE126D">
              <w:rPr>
                <w:lang w:eastAsia="en-GB"/>
              </w:rPr>
              <w:t>http://geirfaiaith.wjec.co.uk/glossary/compound-interest/</w:t>
            </w:r>
          </w:p>
        </w:tc>
        <w:tc>
          <w:tcPr>
            <w:tcW w:w="0" w:type="auto"/>
            <w:tcBorders>
              <w:top w:val="nil"/>
              <w:left w:val="nil"/>
              <w:bottom w:val="single" w:sz="4" w:space="0" w:color="auto"/>
              <w:right w:val="single" w:sz="4" w:space="0" w:color="auto"/>
            </w:tcBorders>
            <w:shd w:val="clear" w:color="auto" w:fill="auto"/>
            <w:hideMark/>
          </w:tcPr>
          <w:p w14:paraId="2A8A0AD2"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CCDF50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43DE61B" w14:textId="77777777" w:rsidR="00E21BB5" w:rsidRPr="00DE126D" w:rsidRDefault="00E21BB5" w:rsidP="00277E15">
            <w:pPr>
              <w:rPr>
                <w:lang w:eastAsia="en-GB"/>
              </w:rPr>
            </w:pPr>
            <w:r w:rsidRPr="00DE126D">
              <w:rPr>
                <w:lang w:eastAsia="en-GB"/>
              </w:rPr>
              <w:t>Adlog</w:t>
            </w:r>
          </w:p>
        </w:tc>
      </w:tr>
      <w:tr w:rsidR="00E21BB5" w:rsidRPr="00DE126D" w14:paraId="5BB356E6"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7B38AAD" w14:textId="77777777" w:rsidR="00E21BB5" w:rsidRPr="00DE126D" w:rsidRDefault="00E21BB5" w:rsidP="00277E15">
            <w:pPr>
              <w:rPr>
                <w:lang w:eastAsia="en-GB"/>
              </w:rPr>
            </w:pPr>
            <w:r w:rsidRPr="00DE126D">
              <w:rPr>
                <w:lang w:eastAsia="en-GB"/>
              </w:rPr>
              <w:t>Decompose Surds</w:t>
            </w:r>
          </w:p>
        </w:tc>
        <w:tc>
          <w:tcPr>
            <w:tcW w:w="0" w:type="auto"/>
            <w:tcBorders>
              <w:top w:val="nil"/>
              <w:left w:val="nil"/>
              <w:bottom w:val="single" w:sz="4" w:space="0" w:color="auto"/>
              <w:right w:val="single" w:sz="4" w:space="0" w:color="auto"/>
            </w:tcBorders>
            <w:shd w:val="clear" w:color="auto" w:fill="auto"/>
            <w:hideMark/>
          </w:tcPr>
          <w:p w14:paraId="6DDBFD11"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2B88566F" w14:textId="77777777" w:rsidR="00E21BB5" w:rsidRPr="00DE126D" w:rsidRDefault="00E21BB5" w:rsidP="00277E15">
            <w:pPr>
              <w:rPr>
                <w:lang w:eastAsia="en-GB"/>
              </w:rPr>
            </w:pPr>
            <w:r w:rsidRPr="00DE126D">
              <w:rPr>
                <w:lang w:eastAsia="en-GB"/>
              </w:rPr>
              <w:t>The process of using √(ab) = √(a) × √(b) to rewrite a surd, often in order to simplify the surd. For example, √20 = √4 × √5 = 2 × √5 = 2√5.</w:t>
            </w:r>
          </w:p>
        </w:tc>
        <w:tc>
          <w:tcPr>
            <w:tcW w:w="0" w:type="auto"/>
            <w:tcBorders>
              <w:top w:val="nil"/>
              <w:left w:val="nil"/>
              <w:bottom w:val="single" w:sz="4" w:space="0" w:color="auto"/>
              <w:right w:val="single" w:sz="4" w:space="0" w:color="auto"/>
            </w:tcBorders>
            <w:shd w:val="clear" w:color="auto" w:fill="auto"/>
            <w:hideMark/>
          </w:tcPr>
          <w:p w14:paraId="2868B179"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36D3DE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0EDBE89" w14:textId="77777777" w:rsidR="00E21BB5" w:rsidRPr="00DE126D" w:rsidRDefault="00E21BB5" w:rsidP="00277E15">
            <w:pPr>
              <w:rPr>
                <w:lang w:eastAsia="en-GB"/>
              </w:rPr>
            </w:pPr>
            <w:r w:rsidRPr="00DE126D">
              <w:rPr>
                <w:lang w:eastAsia="en-GB"/>
              </w:rPr>
              <w:t>Dadelfennu Syrdiau</w:t>
            </w:r>
          </w:p>
        </w:tc>
      </w:tr>
      <w:tr w:rsidR="00E21BB5" w:rsidRPr="00DE126D" w14:paraId="23F92F81"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A199A30" w14:textId="77777777" w:rsidR="00E21BB5" w:rsidRPr="00DE126D" w:rsidRDefault="00E21BB5" w:rsidP="00277E15">
            <w:pPr>
              <w:rPr>
                <w:lang w:eastAsia="en-GB"/>
              </w:rPr>
            </w:pPr>
            <w:r w:rsidRPr="00DE126D">
              <w:rPr>
                <w:lang w:eastAsia="en-GB"/>
              </w:rPr>
              <w:t>Degree of Accuracy</w:t>
            </w:r>
          </w:p>
        </w:tc>
        <w:tc>
          <w:tcPr>
            <w:tcW w:w="0" w:type="auto"/>
            <w:tcBorders>
              <w:top w:val="nil"/>
              <w:left w:val="nil"/>
              <w:bottom w:val="single" w:sz="4" w:space="0" w:color="auto"/>
              <w:right w:val="single" w:sz="4" w:space="0" w:color="auto"/>
            </w:tcBorders>
            <w:shd w:val="clear" w:color="auto" w:fill="auto"/>
            <w:hideMark/>
          </w:tcPr>
          <w:p w14:paraId="133CD4BE"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1FBA446F" w14:textId="77777777" w:rsidR="00E21BB5" w:rsidRPr="00DE126D" w:rsidRDefault="00E21BB5" w:rsidP="00277E15">
            <w:pPr>
              <w:rPr>
                <w:lang w:eastAsia="en-GB"/>
              </w:rPr>
            </w:pPr>
            <w:r w:rsidRPr="00DE126D">
              <w:rPr>
                <w:lang w:eastAsia="en-GB"/>
              </w:rPr>
              <w:t>The degree of accuracy is a measure of how close and correct a stated value is to the actual, real value being described. For example, we may be given a value that is rounded to the nearest 100, to one decimal place, or to two significant figures.</w:t>
            </w:r>
          </w:p>
        </w:tc>
        <w:tc>
          <w:tcPr>
            <w:tcW w:w="0" w:type="auto"/>
            <w:tcBorders>
              <w:top w:val="nil"/>
              <w:left w:val="nil"/>
              <w:bottom w:val="single" w:sz="4" w:space="0" w:color="auto"/>
              <w:right w:val="single" w:sz="4" w:space="0" w:color="auto"/>
            </w:tcBorders>
            <w:shd w:val="clear" w:color="auto" w:fill="auto"/>
            <w:hideMark/>
          </w:tcPr>
          <w:p w14:paraId="47E00DC5"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97D284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17F8409" w14:textId="77777777" w:rsidR="00E21BB5" w:rsidRPr="00DE126D" w:rsidRDefault="00E21BB5" w:rsidP="00277E15">
            <w:pPr>
              <w:rPr>
                <w:lang w:eastAsia="en-GB"/>
              </w:rPr>
            </w:pPr>
            <w:r w:rsidRPr="00DE126D">
              <w:rPr>
                <w:lang w:eastAsia="en-GB"/>
              </w:rPr>
              <w:t>Manwl Gywirdeb</w:t>
            </w:r>
          </w:p>
        </w:tc>
      </w:tr>
      <w:tr w:rsidR="00E21BB5" w:rsidRPr="00DE126D" w14:paraId="114DAE18"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9A0205C" w14:textId="77777777" w:rsidR="00E21BB5" w:rsidRPr="00DE126D" w:rsidRDefault="00E21BB5" w:rsidP="00277E15">
            <w:pPr>
              <w:rPr>
                <w:lang w:eastAsia="en-GB"/>
              </w:rPr>
            </w:pPr>
            <w:r w:rsidRPr="00DE126D">
              <w:rPr>
                <w:lang w:eastAsia="en-GB"/>
              </w:rPr>
              <w:t>Improper Fraction</w:t>
            </w:r>
          </w:p>
        </w:tc>
        <w:tc>
          <w:tcPr>
            <w:tcW w:w="0" w:type="auto"/>
            <w:tcBorders>
              <w:top w:val="nil"/>
              <w:left w:val="nil"/>
              <w:bottom w:val="single" w:sz="4" w:space="0" w:color="auto"/>
              <w:right w:val="single" w:sz="4" w:space="0" w:color="auto"/>
            </w:tcBorders>
            <w:shd w:val="clear" w:color="auto" w:fill="auto"/>
            <w:hideMark/>
          </w:tcPr>
          <w:p w14:paraId="7F06419C"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E0FF5DC" w14:textId="77777777" w:rsidR="00E21BB5" w:rsidRPr="00DE126D" w:rsidRDefault="00E21BB5" w:rsidP="00277E15">
            <w:pPr>
              <w:rPr>
                <w:lang w:eastAsia="en-GB"/>
              </w:rPr>
            </w:pPr>
            <w:r w:rsidRPr="00DE126D">
              <w:rPr>
                <w:lang w:eastAsia="en-GB"/>
              </w:rPr>
              <w:t>http://geirfaiaith.wjec.co.uk/glossary/improper-fraction/</w:t>
            </w:r>
          </w:p>
        </w:tc>
        <w:tc>
          <w:tcPr>
            <w:tcW w:w="0" w:type="auto"/>
            <w:tcBorders>
              <w:top w:val="nil"/>
              <w:left w:val="nil"/>
              <w:bottom w:val="single" w:sz="4" w:space="0" w:color="auto"/>
              <w:right w:val="single" w:sz="4" w:space="0" w:color="auto"/>
            </w:tcBorders>
            <w:shd w:val="clear" w:color="auto" w:fill="auto"/>
            <w:hideMark/>
          </w:tcPr>
          <w:p w14:paraId="3557B9E3"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182FF7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198EAB48" w14:textId="77777777" w:rsidR="00E21BB5" w:rsidRPr="00DE126D" w:rsidRDefault="00E21BB5" w:rsidP="00277E15">
            <w:pPr>
              <w:rPr>
                <w:lang w:eastAsia="en-GB"/>
              </w:rPr>
            </w:pPr>
            <w:r w:rsidRPr="00DE126D">
              <w:rPr>
                <w:lang w:eastAsia="en-GB"/>
              </w:rPr>
              <w:t>Ffracsiwn Pendrwm</w:t>
            </w:r>
          </w:p>
        </w:tc>
      </w:tr>
      <w:tr w:rsidR="00E21BB5" w:rsidRPr="00DE126D" w14:paraId="1D2A0B2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C1C91E4" w14:textId="77777777" w:rsidR="00E21BB5" w:rsidRPr="00DE126D" w:rsidRDefault="00E21BB5" w:rsidP="00277E15">
            <w:pPr>
              <w:rPr>
                <w:lang w:eastAsia="en-GB"/>
              </w:rPr>
            </w:pPr>
            <w:r w:rsidRPr="00DE126D">
              <w:rPr>
                <w:lang w:eastAsia="en-GB"/>
              </w:rPr>
              <w:t>Income Tax</w:t>
            </w:r>
          </w:p>
        </w:tc>
        <w:tc>
          <w:tcPr>
            <w:tcW w:w="0" w:type="auto"/>
            <w:tcBorders>
              <w:top w:val="nil"/>
              <w:left w:val="nil"/>
              <w:bottom w:val="single" w:sz="4" w:space="0" w:color="auto"/>
              <w:right w:val="single" w:sz="4" w:space="0" w:color="auto"/>
            </w:tcBorders>
            <w:shd w:val="clear" w:color="auto" w:fill="auto"/>
            <w:hideMark/>
          </w:tcPr>
          <w:p w14:paraId="1F15BEBF" w14:textId="77777777" w:rsidR="00E21BB5" w:rsidRPr="00DE126D" w:rsidRDefault="00E21BB5" w:rsidP="00277E15">
            <w:pPr>
              <w:rPr>
                <w:lang w:eastAsia="en-GB"/>
              </w:rPr>
            </w:pPr>
            <w:r w:rsidRPr="00DE126D">
              <w:rPr>
                <w:lang w:eastAsia="en-GB"/>
              </w:rPr>
              <w:t>Tax levied directly on personal income.</w:t>
            </w:r>
          </w:p>
        </w:tc>
        <w:tc>
          <w:tcPr>
            <w:tcW w:w="0" w:type="auto"/>
            <w:tcBorders>
              <w:top w:val="nil"/>
              <w:left w:val="nil"/>
              <w:bottom w:val="single" w:sz="4" w:space="0" w:color="auto"/>
              <w:right w:val="single" w:sz="4" w:space="0" w:color="auto"/>
            </w:tcBorders>
            <w:shd w:val="clear" w:color="auto" w:fill="auto"/>
            <w:hideMark/>
          </w:tcPr>
          <w:p w14:paraId="20435844"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529DE8FE"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F002C45"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4AF1E4C" w14:textId="77777777" w:rsidR="00E21BB5" w:rsidRPr="00DE126D" w:rsidRDefault="00E21BB5" w:rsidP="00277E15">
            <w:pPr>
              <w:rPr>
                <w:lang w:eastAsia="en-GB"/>
              </w:rPr>
            </w:pPr>
            <w:r w:rsidRPr="00DE126D">
              <w:rPr>
                <w:lang w:eastAsia="en-GB"/>
              </w:rPr>
              <w:t>Treth Incwm</w:t>
            </w:r>
          </w:p>
        </w:tc>
      </w:tr>
      <w:tr w:rsidR="00E21BB5" w:rsidRPr="00DE126D" w14:paraId="6DEBDF53"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0FB6E59" w14:textId="77777777" w:rsidR="00E21BB5" w:rsidRPr="00DE126D" w:rsidRDefault="00E21BB5" w:rsidP="00277E15">
            <w:pPr>
              <w:rPr>
                <w:lang w:eastAsia="en-GB"/>
              </w:rPr>
            </w:pPr>
            <w:r w:rsidRPr="00DE126D">
              <w:rPr>
                <w:lang w:eastAsia="en-GB"/>
              </w:rPr>
              <w:t>Integer</w:t>
            </w:r>
          </w:p>
        </w:tc>
        <w:tc>
          <w:tcPr>
            <w:tcW w:w="0" w:type="auto"/>
            <w:tcBorders>
              <w:top w:val="nil"/>
              <w:left w:val="nil"/>
              <w:bottom w:val="single" w:sz="4" w:space="0" w:color="auto"/>
              <w:right w:val="single" w:sz="4" w:space="0" w:color="auto"/>
            </w:tcBorders>
            <w:shd w:val="clear" w:color="auto" w:fill="auto"/>
            <w:hideMark/>
          </w:tcPr>
          <w:p w14:paraId="78C54497"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42E5433A" w14:textId="77777777" w:rsidR="00E21BB5" w:rsidRPr="00DE126D" w:rsidRDefault="00E21BB5" w:rsidP="00277E15">
            <w:pPr>
              <w:rPr>
                <w:lang w:eastAsia="en-GB"/>
              </w:rPr>
            </w:pPr>
            <w:r w:rsidRPr="00DE126D">
              <w:rPr>
                <w:lang w:eastAsia="en-GB"/>
              </w:rPr>
              <w:t>http://geirfaiaith.wjec.co.uk/glossary/integer/</w:t>
            </w:r>
          </w:p>
        </w:tc>
        <w:tc>
          <w:tcPr>
            <w:tcW w:w="0" w:type="auto"/>
            <w:tcBorders>
              <w:top w:val="nil"/>
              <w:left w:val="nil"/>
              <w:bottom w:val="single" w:sz="4" w:space="0" w:color="auto"/>
              <w:right w:val="single" w:sz="4" w:space="0" w:color="auto"/>
            </w:tcBorders>
            <w:shd w:val="clear" w:color="auto" w:fill="auto"/>
            <w:hideMark/>
          </w:tcPr>
          <w:p w14:paraId="7050D0F9"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76DD68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BCC7686" w14:textId="77777777" w:rsidR="00E21BB5" w:rsidRPr="00DE126D" w:rsidRDefault="00E21BB5" w:rsidP="00277E15">
            <w:pPr>
              <w:rPr>
                <w:lang w:eastAsia="en-GB"/>
              </w:rPr>
            </w:pPr>
            <w:r w:rsidRPr="00DE126D">
              <w:rPr>
                <w:lang w:eastAsia="en-GB"/>
              </w:rPr>
              <w:t>Cyfanrif</w:t>
            </w:r>
          </w:p>
        </w:tc>
      </w:tr>
      <w:tr w:rsidR="00E21BB5" w:rsidRPr="00DE126D" w14:paraId="08D34E3C"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CE35BAE" w14:textId="77777777" w:rsidR="00E21BB5" w:rsidRPr="00DE126D" w:rsidRDefault="00E21BB5" w:rsidP="00277E15">
            <w:pPr>
              <w:rPr>
                <w:lang w:eastAsia="en-GB"/>
              </w:rPr>
            </w:pPr>
            <w:r w:rsidRPr="00DE126D">
              <w:rPr>
                <w:lang w:eastAsia="en-GB"/>
              </w:rPr>
              <w:t>Inverse Operation (Inverse relation/Inverse reasoning)</w:t>
            </w:r>
          </w:p>
        </w:tc>
        <w:tc>
          <w:tcPr>
            <w:tcW w:w="0" w:type="auto"/>
            <w:tcBorders>
              <w:top w:val="nil"/>
              <w:left w:val="nil"/>
              <w:bottom w:val="single" w:sz="4" w:space="0" w:color="auto"/>
              <w:right w:val="single" w:sz="4" w:space="0" w:color="auto"/>
            </w:tcBorders>
            <w:shd w:val="clear" w:color="auto" w:fill="auto"/>
            <w:hideMark/>
          </w:tcPr>
          <w:p w14:paraId="0940E4AD" w14:textId="77777777" w:rsidR="00E21BB5" w:rsidRPr="00DE126D" w:rsidRDefault="00E21BB5" w:rsidP="00277E15">
            <w:pPr>
              <w:rPr>
                <w:lang w:eastAsia="en-GB"/>
              </w:rPr>
            </w:pPr>
            <w:r w:rsidRPr="00DE126D">
              <w:rPr>
                <w:lang w:eastAsia="en-GB"/>
              </w:rPr>
              <w:t>Produced from or related to something else by a process of inversion.</w:t>
            </w:r>
          </w:p>
        </w:tc>
        <w:tc>
          <w:tcPr>
            <w:tcW w:w="0" w:type="auto"/>
            <w:tcBorders>
              <w:top w:val="nil"/>
              <w:left w:val="nil"/>
              <w:bottom w:val="single" w:sz="4" w:space="0" w:color="auto"/>
              <w:right w:val="single" w:sz="4" w:space="0" w:color="auto"/>
            </w:tcBorders>
            <w:shd w:val="clear" w:color="auto" w:fill="auto"/>
            <w:hideMark/>
          </w:tcPr>
          <w:p w14:paraId="199178BF"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7CD1FE31"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F11909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FE4D52E" w14:textId="77777777" w:rsidR="00E21BB5" w:rsidRPr="00DE126D" w:rsidRDefault="00E21BB5" w:rsidP="00277E15">
            <w:pPr>
              <w:rPr>
                <w:lang w:eastAsia="en-GB"/>
              </w:rPr>
            </w:pPr>
            <w:r w:rsidRPr="00DE126D">
              <w:rPr>
                <w:lang w:eastAsia="en-GB"/>
              </w:rPr>
              <w:t>Gweithred Gwrthdro</w:t>
            </w:r>
          </w:p>
        </w:tc>
      </w:tr>
      <w:tr w:rsidR="00E21BB5" w:rsidRPr="00DE126D" w14:paraId="36CD9A60"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D6D057A" w14:textId="77777777" w:rsidR="00E21BB5" w:rsidRPr="00DE126D" w:rsidRDefault="00E21BB5" w:rsidP="00277E15">
            <w:pPr>
              <w:rPr>
                <w:lang w:eastAsia="en-GB"/>
              </w:rPr>
            </w:pPr>
            <w:r w:rsidRPr="00DE126D">
              <w:rPr>
                <w:lang w:eastAsia="en-GB"/>
              </w:rPr>
              <w:t>Rational and irrational Numbers</w:t>
            </w:r>
          </w:p>
        </w:tc>
        <w:tc>
          <w:tcPr>
            <w:tcW w:w="0" w:type="auto"/>
            <w:tcBorders>
              <w:top w:val="nil"/>
              <w:left w:val="nil"/>
              <w:bottom w:val="single" w:sz="4" w:space="0" w:color="auto"/>
              <w:right w:val="single" w:sz="4" w:space="0" w:color="auto"/>
            </w:tcBorders>
            <w:shd w:val="clear" w:color="auto" w:fill="auto"/>
            <w:hideMark/>
          </w:tcPr>
          <w:p w14:paraId="4A77DD34"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36E0375" w14:textId="77777777" w:rsidR="00E21BB5" w:rsidRPr="00DE126D" w:rsidRDefault="00E21BB5" w:rsidP="00277E15">
            <w:pPr>
              <w:rPr>
                <w:lang w:eastAsia="en-GB"/>
              </w:rPr>
            </w:pPr>
            <w:r w:rsidRPr="00DE126D">
              <w:rPr>
                <w:lang w:eastAsia="en-GB"/>
              </w:rPr>
              <w:t>http://geirfaiaith.wjec.co.uk/glossary/irrational-number/</w:t>
            </w:r>
          </w:p>
        </w:tc>
        <w:tc>
          <w:tcPr>
            <w:tcW w:w="0" w:type="auto"/>
            <w:tcBorders>
              <w:top w:val="nil"/>
              <w:left w:val="nil"/>
              <w:bottom w:val="single" w:sz="4" w:space="0" w:color="auto"/>
              <w:right w:val="single" w:sz="4" w:space="0" w:color="auto"/>
            </w:tcBorders>
            <w:shd w:val="clear" w:color="auto" w:fill="auto"/>
            <w:hideMark/>
          </w:tcPr>
          <w:p w14:paraId="5E878B19"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0F037F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AA0D30D" w14:textId="77777777" w:rsidR="00E21BB5" w:rsidRPr="00DE126D" w:rsidRDefault="00E21BB5" w:rsidP="00277E15">
            <w:pPr>
              <w:rPr>
                <w:lang w:eastAsia="en-GB"/>
              </w:rPr>
            </w:pPr>
            <w:r w:rsidRPr="00DE126D">
              <w:rPr>
                <w:lang w:eastAsia="en-GB"/>
              </w:rPr>
              <w:t>Rhifau  Cymarebol ac anghymarebol</w:t>
            </w:r>
          </w:p>
        </w:tc>
      </w:tr>
      <w:tr w:rsidR="00E21BB5" w:rsidRPr="00DE126D" w14:paraId="792BFE6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8A829FF" w14:textId="77777777" w:rsidR="00E21BB5" w:rsidRPr="00DE126D" w:rsidRDefault="00E21BB5" w:rsidP="00277E15">
            <w:pPr>
              <w:rPr>
                <w:lang w:eastAsia="en-GB"/>
              </w:rPr>
            </w:pPr>
            <w:r w:rsidRPr="00DE126D">
              <w:rPr>
                <w:lang w:eastAsia="en-GB"/>
              </w:rPr>
              <w:t>Manipulatives</w:t>
            </w:r>
          </w:p>
        </w:tc>
        <w:tc>
          <w:tcPr>
            <w:tcW w:w="0" w:type="auto"/>
            <w:tcBorders>
              <w:top w:val="nil"/>
              <w:left w:val="nil"/>
              <w:bottom w:val="single" w:sz="4" w:space="0" w:color="auto"/>
              <w:right w:val="single" w:sz="4" w:space="0" w:color="auto"/>
            </w:tcBorders>
            <w:shd w:val="clear" w:color="auto" w:fill="auto"/>
            <w:hideMark/>
          </w:tcPr>
          <w:p w14:paraId="365FDC4D" w14:textId="77777777" w:rsidR="00E21BB5" w:rsidRPr="00DE126D" w:rsidRDefault="00E21BB5" w:rsidP="00277E15">
            <w:pPr>
              <w:rPr>
                <w:lang w:eastAsia="en-GB"/>
              </w:rPr>
            </w:pPr>
            <w:r w:rsidRPr="00DE126D">
              <w:rPr>
                <w:lang w:eastAsia="en-GB"/>
              </w:rPr>
              <w:t>n/a</w:t>
            </w:r>
          </w:p>
        </w:tc>
        <w:tc>
          <w:tcPr>
            <w:tcW w:w="0" w:type="auto"/>
            <w:tcBorders>
              <w:top w:val="nil"/>
              <w:left w:val="nil"/>
              <w:bottom w:val="single" w:sz="4" w:space="0" w:color="auto"/>
              <w:right w:val="single" w:sz="4" w:space="0" w:color="auto"/>
            </w:tcBorders>
            <w:shd w:val="clear" w:color="auto" w:fill="auto"/>
            <w:hideMark/>
          </w:tcPr>
          <w:p w14:paraId="16934673" w14:textId="77777777" w:rsidR="00E21BB5" w:rsidRPr="00DE126D" w:rsidRDefault="00E21BB5" w:rsidP="00277E15">
            <w:pPr>
              <w:rPr>
                <w:lang w:eastAsia="en-GB"/>
              </w:rPr>
            </w:pPr>
            <w:r w:rsidRPr="00DE126D">
              <w:rPr>
                <w:lang w:eastAsia="en-GB"/>
              </w:rPr>
              <w:t xml:space="preserve">Maipulatives are physical tools of teaching, engaging students visually and physically with objects such as coins, blocks, rods, puzzles, etc. </w:t>
            </w:r>
          </w:p>
        </w:tc>
        <w:tc>
          <w:tcPr>
            <w:tcW w:w="0" w:type="auto"/>
            <w:tcBorders>
              <w:top w:val="nil"/>
              <w:left w:val="nil"/>
              <w:bottom w:val="single" w:sz="4" w:space="0" w:color="auto"/>
              <w:right w:val="single" w:sz="4" w:space="0" w:color="auto"/>
            </w:tcBorders>
            <w:shd w:val="clear" w:color="auto" w:fill="auto"/>
            <w:hideMark/>
          </w:tcPr>
          <w:p w14:paraId="2B026067"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53912D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9952151" w14:textId="77777777" w:rsidR="00E21BB5" w:rsidRPr="00DE126D" w:rsidRDefault="00E21BB5" w:rsidP="00277E15">
            <w:pPr>
              <w:rPr>
                <w:lang w:eastAsia="en-GB"/>
              </w:rPr>
            </w:pPr>
            <w:r w:rsidRPr="00DE126D">
              <w:rPr>
                <w:lang w:eastAsia="en-GB"/>
              </w:rPr>
              <w:t> </w:t>
            </w:r>
          </w:p>
        </w:tc>
      </w:tr>
      <w:tr w:rsidR="00E21BB5" w:rsidRPr="00DE126D" w14:paraId="4B8B1AA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7CAED44" w14:textId="77777777" w:rsidR="00E21BB5" w:rsidRPr="00DE126D" w:rsidRDefault="00E21BB5" w:rsidP="00277E15">
            <w:pPr>
              <w:rPr>
                <w:lang w:eastAsia="en-GB"/>
              </w:rPr>
            </w:pPr>
            <w:r w:rsidRPr="00DE126D">
              <w:rPr>
                <w:lang w:eastAsia="en-GB"/>
              </w:rPr>
              <w:t>Margin of Error</w:t>
            </w:r>
          </w:p>
        </w:tc>
        <w:tc>
          <w:tcPr>
            <w:tcW w:w="0" w:type="auto"/>
            <w:tcBorders>
              <w:top w:val="nil"/>
              <w:left w:val="nil"/>
              <w:bottom w:val="single" w:sz="4" w:space="0" w:color="auto"/>
              <w:right w:val="single" w:sz="4" w:space="0" w:color="auto"/>
            </w:tcBorders>
            <w:shd w:val="clear" w:color="auto" w:fill="auto"/>
            <w:hideMark/>
          </w:tcPr>
          <w:p w14:paraId="2EFD0054" w14:textId="77777777" w:rsidR="00E21BB5" w:rsidRPr="00DE126D" w:rsidRDefault="00E21BB5" w:rsidP="00277E15">
            <w:pPr>
              <w:rPr>
                <w:lang w:eastAsia="en-GB"/>
              </w:rPr>
            </w:pPr>
            <w:r w:rsidRPr="00DE126D">
              <w:rPr>
                <w:lang w:eastAsia="en-GB"/>
              </w:rPr>
              <w:t>A small amount that is allowed for in case of miscalculation or change of circumstances. ‘it is well within the margin of error for this sort of calculation’.</w:t>
            </w:r>
          </w:p>
        </w:tc>
        <w:tc>
          <w:tcPr>
            <w:tcW w:w="0" w:type="auto"/>
            <w:tcBorders>
              <w:top w:val="nil"/>
              <w:left w:val="nil"/>
              <w:bottom w:val="single" w:sz="4" w:space="0" w:color="auto"/>
              <w:right w:val="single" w:sz="4" w:space="0" w:color="auto"/>
            </w:tcBorders>
            <w:shd w:val="clear" w:color="auto" w:fill="auto"/>
            <w:hideMark/>
          </w:tcPr>
          <w:p w14:paraId="3B0259F4"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6441AB66"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659460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9DFD8C0" w14:textId="77777777" w:rsidR="00E21BB5" w:rsidRPr="00DE126D" w:rsidRDefault="00E21BB5" w:rsidP="00277E15">
            <w:pPr>
              <w:rPr>
                <w:lang w:eastAsia="en-GB"/>
              </w:rPr>
            </w:pPr>
            <w:r w:rsidRPr="00DE126D">
              <w:rPr>
                <w:lang w:eastAsia="en-GB"/>
              </w:rPr>
              <w:t>Lled y Gwall</w:t>
            </w:r>
          </w:p>
        </w:tc>
      </w:tr>
      <w:tr w:rsidR="00E21BB5" w:rsidRPr="00DE126D" w14:paraId="78A367A3"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28AA83A" w14:textId="77777777" w:rsidR="00E21BB5" w:rsidRPr="00DE126D" w:rsidRDefault="00E21BB5" w:rsidP="00277E15">
            <w:pPr>
              <w:rPr>
                <w:lang w:eastAsia="en-GB"/>
              </w:rPr>
            </w:pPr>
            <w:r w:rsidRPr="00DE126D">
              <w:rPr>
                <w:lang w:eastAsia="en-GB"/>
              </w:rPr>
              <w:t>Multiplicative Relationship</w:t>
            </w:r>
          </w:p>
        </w:tc>
        <w:tc>
          <w:tcPr>
            <w:tcW w:w="0" w:type="auto"/>
            <w:tcBorders>
              <w:top w:val="nil"/>
              <w:left w:val="nil"/>
              <w:bottom w:val="single" w:sz="4" w:space="0" w:color="auto"/>
              <w:right w:val="single" w:sz="4" w:space="0" w:color="auto"/>
            </w:tcBorders>
            <w:shd w:val="clear" w:color="auto" w:fill="auto"/>
            <w:hideMark/>
          </w:tcPr>
          <w:p w14:paraId="0C6482F4"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070081DE" w14:textId="77777777" w:rsidR="00E21BB5" w:rsidRPr="00DE126D" w:rsidRDefault="00E21BB5" w:rsidP="00277E15">
            <w:pPr>
              <w:rPr>
                <w:lang w:eastAsia="en-GB"/>
              </w:rPr>
            </w:pPr>
            <w:r w:rsidRPr="00DE126D">
              <w:rPr>
                <w:lang w:eastAsia="en-GB"/>
              </w:rPr>
              <w:t>Quantities that are related to each other through multiplication and/or division.</w:t>
            </w:r>
          </w:p>
        </w:tc>
        <w:tc>
          <w:tcPr>
            <w:tcW w:w="0" w:type="auto"/>
            <w:tcBorders>
              <w:top w:val="nil"/>
              <w:left w:val="nil"/>
              <w:bottom w:val="single" w:sz="4" w:space="0" w:color="auto"/>
              <w:right w:val="single" w:sz="4" w:space="0" w:color="auto"/>
            </w:tcBorders>
            <w:shd w:val="clear" w:color="auto" w:fill="auto"/>
            <w:hideMark/>
          </w:tcPr>
          <w:p w14:paraId="3982D01B"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A7666F6"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B58CC53" w14:textId="77777777" w:rsidR="00E21BB5" w:rsidRPr="00DE126D" w:rsidRDefault="00E21BB5" w:rsidP="00277E15">
            <w:pPr>
              <w:rPr>
                <w:lang w:eastAsia="en-GB"/>
              </w:rPr>
            </w:pPr>
            <w:r w:rsidRPr="00DE126D">
              <w:rPr>
                <w:lang w:eastAsia="en-GB"/>
              </w:rPr>
              <w:t>Perthynas Lluosol</w:t>
            </w:r>
          </w:p>
        </w:tc>
      </w:tr>
      <w:tr w:rsidR="00E21BB5" w:rsidRPr="00DE126D" w14:paraId="4C29C98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FCBD01A" w14:textId="77777777" w:rsidR="00E21BB5" w:rsidRPr="00DE126D" w:rsidRDefault="00E21BB5" w:rsidP="00277E15">
            <w:pPr>
              <w:rPr>
                <w:lang w:eastAsia="en-GB"/>
              </w:rPr>
            </w:pPr>
            <w:r w:rsidRPr="00DE126D">
              <w:rPr>
                <w:lang w:eastAsia="en-GB"/>
              </w:rPr>
              <w:lastRenderedPageBreak/>
              <w:t>Nominal Number</w:t>
            </w:r>
          </w:p>
        </w:tc>
        <w:tc>
          <w:tcPr>
            <w:tcW w:w="0" w:type="auto"/>
            <w:tcBorders>
              <w:top w:val="nil"/>
              <w:left w:val="nil"/>
              <w:bottom w:val="single" w:sz="4" w:space="0" w:color="auto"/>
              <w:right w:val="single" w:sz="4" w:space="0" w:color="auto"/>
            </w:tcBorders>
            <w:shd w:val="clear" w:color="auto" w:fill="auto"/>
            <w:hideMark/>
          </w:tcPr>
          <w:p w14:paraId="38FB40E6"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19F58E06" w14:textId="77777777" w:rsidR="00E21BB5" w:rsidRPr="00DE126D" w:rsidRDefault="00E21BB5" w:rsidP="00277E15">
            <w:pPr>
              <w:rPr>
                <w:lang w:eastAsia="en-GB"/>
              </w:rPr>
            </w:pPr>
            <w:r w:rsidRPr="00DE126D">
              <w:rPr>
                <w:lang w:eastAsia="en-GB"/>
              </w:rPr>
              <w:t>A nominal number is a number used only as a name, or to identify something (not as an actual value or position). For example, the number on the back of a football player.</w:t>
            </w:r>
          </w:p>
        </w:tc>
        <w:tc>
          <w:tcPr>
            <w:tcW w:w="0" w:type="auto"/>
            <w:tcBorders>
              <w:top w:val="nil"/>
              <w:left w:val="nil"/>
              <w:bottom w:val="single" w:sz="4" w:space="0" w:color="auto"/>
              <w:right w:val="single" w:sz="4" w:space="0" w:color="auto"/>
            </w:tcBorders>
            <w:shd w:val="clear" w:color="auto" w:fill="auto"/>
            <w:hideMark/>
          </w:tcPr>
          <w:p w14:paraId="7C56472E"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4F5A91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2F64E173" w14:textId="77777777" w:rsidR="00E21BB5" w:rsidRPr="00DE126D" w:rsidRDefault="00E21BB5" w:rsidP="00277E15">
            <w:pPr>
              <w:rPr>
                <w:lang w:eastAsia="en-GB"/>
              </w:rPr>
            </w:pPr>
            <w:r w:rsidRPr="00DE126D">
              <w:rPr>
                <w:lang w:eastAsia="en-GB"/>
              </w:rPr>
              <w:t>Rhif Enwol</w:t>
            </w:r>
          </w:p>
        </w:tc>
      </w:tr>
      <w:tr w:rsidR="00E21BB5" w:rsidRPr="00DE126D" w14:paraId="00842E54"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A25F8B7" w14:textId="77777777" w:rsidR="00E21BB5" w:rsidRPr="00DE126D" w:rsidRDefault="00E21BB5" w:rsidP="00277E15">
            <w:pPr>
              <w:rPr>
                <w:lang w:eastAsia="en-GB"/>
              </w:rPr>
            </w:pPr>
            <w:r w:rsidRPr="00DE126D">
              <w:rPr>
                <w:lang w:eastAsia="en-GB"/>
              </w:rPr>
              <w:t>Non Integers</w:t>
            </w:r>
          </w:p>
        </w:tc>
        <w:tc>
          <w:tcPr>
            <w:tcW w:w="0" w:type="auto"/>
            <w:tcBorders>
              <w:top w:val="nil"/>
              <w:left w:val="nil"/>
              <w:bottom w:val="single" w:sz="4" w:space="0" w:color="auto"/>
              <w:right w:val="single" w:sz="4" w:space="0" w:color="auto"/>
            </w:tcBorders>
            <w:shd w:val="clear" w:color="auto" w:fill="auto"/>
            <w:hideMark/>
          </w:tcPr>
          <w:p w14:paraId="1DC38429"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0B1E026" w14:textId="77777777" w:rsidR="00E21BB5" w:rsidRPr="00DE126D" w:rsidRDefault="00E21BB5" w:rsidP="00277E15">
            <w:pPr>
              <w:rPr>
                <w:lang w:eastAsia="en-GB"/>
              </w:rPr>
            </w:pPr>
            <w:r w:rsidRPr="00DE126D">
              <w:rPr>
                <w:lang w:eastAsia="en-GB"/>
              </w:rPr>
              <w:t>Numbers that are not integers (http://geirfaiaith.wjec.co.uk/glossary/integer/)</w:t>
            </w:r>
          </w:p>
        </w:tc>
        <w:tc>
          <w:tcPr>
            <w:tcW w:w="0" w:type="auto"/>
            <w:tcBorders>
              <w:top w:val="nil"/>
              <w:left w:val="nil"/>
              <w:bottom w:val="single" w:sz="4" w:space="0" w:color="auto"/>
              <w:right w:val="single" w:sz="4" w:space="0" w:color="auto"/>
            </w:tcBorders>
            <w:shd w:val="clear" w:color="auto" w:fill="auto"/>
            <w:hideMark/>
          </w:tcPr>
          <w:p w14:paraId="72F1080A"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3CE59C0"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3E55E6CD" w14:textId="77777777" w:rsidR="00E21BB5" w:rsidRPr="00DE126D" w:rsidRDefault="00E21BB5" w:rsidP="00277E15">
            <w:pPr>
              <w:rPr>
                <w:lang w:eastAsia="en-GB"/>
              </w:rPr>
            </w:pPr>
            <w:r w:rsidRPr="00DE126D">
              <w:rPr>
                <w:lang w:eastAsia="en-GB"/>
              </w:rPr>
              <w:t>Di-gyfanrif</w:t>
            </w:r>
          </w:p>
        </w:tc>
      </w:tr>
      <w:tr w:rsidR="00E21BB5" w:rsidRPr="00DE126D" w14:paraId="2BC4887B"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9F1F68C" w14:textId="77777777" w:rsidR="00E21BB5" w:rsidRPr="00DE126D" w:rsidRDefault="00E21BB5" w:rsidP="00277E15">
            <w:pPr>
              <w:rPr>
                <w:lang w:eastAsia="en-GB"/>
              </w:rPr>
            </w:pPr>
            <w:r w:rsidRPr="00DE126D">
              <w:rPr>
                <w:lang w:eastAsia="en-GB"/>
              </w:rPr>
              <w:t>One to One Correspondence</w:t>
            </w:r>
          </w:p>
        </w:tc>
        <w:tc>
          <w:tcPr>
            <w:tcW w:w="0" w:type="auto"/>
            <w:tcBorders>
              <w:top w:val="nil"/>
              <w:left w:val="nil"/>
              <w:bottom w:val="single" w:sz="4" w:space="0" w:color="auto"/>
              <w:right w:val="single" w:sz="4" w:space="0" w:color="auto"/>
            </w:tcBorders>
            <w:shd w:val="clear" w:color="auto" w:fill="auto"/>
            <w:hideMark/>
          </w:tcPr>
          <w:p w14:paraId="028C553F" w14:textId="77777777" w:rsidR="00E21BB5" w:rsidRPr="00DE126D" w:rsidRDefault="00E21BB5" w:rsidP="00277E15">
            <w:pPr>
              <w:rPr>
                <w:lang w:eastAsia="en-GB"/>
              </w:rPr>
            </w:pPr>
            <w:r w:rsidRPr="00DE126D">
              <w:rPr>
                <w:lang w:eastAsia="en-GB"/>
              </w:rPr>
              <w:t>In which each member of one set is associated with one member of another.</w:t>
            </w:r>
          </w:p>
        </w:tc>
        <w:tc>
          <w:tcPr>
            <w:tcW w:w="0" w:type="auto"/>
            <w:tcBorders>
              <w:top w:val="nil"/>
              <w:left w:val="nil"/>
              <w:bottom w:val="single" w:sz="4" w:space="0" w:color="auto"/>
              <w:right w:val="single" w:sz="4" w:space="0" w:color="auto"/>
            </w:tcBorders>
            <w:shd w:val="clear" w:color="auto" w:fill="auto"/>
            <w:hideMark/>
          </w:tcPr>
          <w:p w14:paraId="5CAEFE8B"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4067FE3A"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090DED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00C1F444" w14:textId="77777777" w:rsidR="00E21BB5" w:rsidRPr="00DE126D" w:rsidRDefault="00E21BB5" w:rsidP="00277E15">
            <w:pPr>
              <w:rPr>
                <w:lang w:eastAsia="en-GB"/>
              </w:rPr>
            </w:pPr>
            <w:r w:rsidRPr="00DE126D">
              <w:rPr>
                <w:lang w:eastAsia="en-GB"/>
              </w:rPr>
              <w:t>Cyfatebiaeth un i un</w:t>
            </w:r>
          </w:p>
        </w:tc>
      </w:tr>
      <w:tr w:rsidR="00E21BB5" w:rsidRPr="00DE126D" w14:paraId="21A55D0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DB49DDE" w14:textId="77777777" w:rsidR="00E21BB5" w:rsidRPr="00DE126D" w:rsidRDefault="00E21BB5" w:rsidP="00277E15">
            <w:pPr>
              <w:rPr>
                <w:lang w:eastAsia="en-GB"/>
              </w:rPr>
            </w:pPr>
            <w:r w:rsidRPr="00DE126D">
              <w:rPr>
                <w:lang w:eastAsia="en-GB"/>
              </w:rPr>
              <w:t>Operator</w:t>
            </w:r>
          </w:p>
        </w:tc>
        <w:tc>
          <w:tcPr>
            <w:tcW w:w="0" w:type="auto"/>
            <w:tcBorders>
              <w:top w:val="nil"/>
              <w:left w:val="nil"/>
              <w:bottom w:val="single" w:sz="4" w:space="0" w:color="auto"/>
              <w:right w:val="single" w:sz="4" w:space="0" w:color="auto"/>
            </w:tcBorders>
            <w:shd w:val="clear" w:color="auto" w:fill="auto"/>
            <w:hideMark/>
          </w:tcPr>
          <w:p w14:paraId="0519220F" w14:textId="77777777" w:rsidR="00E21BB5" w:rsidRPr="00DE126D" w:rsidRDefault="00E21BB5" w:rsidP="00277E15">
            <w:pPr>
              <w:rPr>
                <w:lang w:eastAsia="en-GB"/>
              </w:rPr>
            </w:pPr>
            <w:r w:rsidRPr="00DE126D">
              <w:rPr>
                <w:lang w:eastAsia="en-GB"/>
              </w:rPr>
              <w:t> </w:t>
            </w:r>
          </w:p>
        </w:tc>
        <w:tc>
          <w:tcPr>
            <w:tcW w:w="0" w:type="auto"/>
            <w:tcBorders>
              <w:top w:val="nil"/>
              <w:left w:val="nil"/>
              <w:bottom w:val="single" w:sz="4" w:space="0" w:color="auto"/>
              <w:right w:val="single" w:sz="4" w:space="0" w:color="auto"/>
            </w:tcBorders>
            <w:shd w:val="clear" w:color="auto" w:fill="auto"/>
            <w:hideMark/>
          </w:tcPr>
          <w:p w14:paraId="303C5176" w14:textId="77777777" w:rsidR="00E21BB5" w:rsidRPr="00DE126D" w:rsidRDefault="00E21BB5" w:rsidP="00277E15">
            <w:pPr>
              <w:rPr>
                <w:lang w:eastAsia="en-GB"/>
              </w:rPr>
            </w:pPr>
            <w:r w:rsidRPr="00DE126D">
              <w:rPr>
                <w:lang w:eastAsia="en-GB"/>
              </w:rPr>
              <w:t>A symbol (such as +, −, ×, etc) that shows an operation (i.e. you want to do something with the values).</w:t>
            </w:r>
          </w:p>
        </w:tc>
        <w:tc>
          <w:tcPr>
            <w:tcW w:w="0" w:type="auto"/>
            <w:tcBorders>
              <w:top w:val="nil"/>
              <w:left w:val="nil"/>
              <w:bottom w:val="single" w:sz="4" w:space="0" w:color="auto"/>
              <w:right w:val="single" w:sz="4" w:space="0" w:color="auto"/>
            </w:tcBorders>
            <w:shd w:val="clear" w:color="auto" w:fill="auto"/>
            <w:hideMark/>
          </w:tcPr>
          <w:p w14:paraId="150DD9F3"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F6EF257"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E53D87E" w14:textId="77777777" w:rsidR="00E21BB5" w:rsidRPr="00DE126D" w:rsidRDefault="00E21BB5" w:rsidP="00277E15">
            <w:pPr>
              <w:rPr>
                <w:lang w:eastAsia="en-GB"/>
              </w:rPr>
            </w:pPr>
            <w:r w:rsidRPr="00DE126D">
              <w:rPr>
                <w:lang w:eastAsia="en-GB"/>
              </w:rPr>
              <w:t> </w:t>
            </w:r>
          </w:p>
        </w:tc>
      </w:tr>
      <w:tr w:rsidR="00E21BB5" w:rsidRPr="00DE126D" w14:paraId="4F0154EA"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FEF7830" w14:textId="77777777" w:rsidR="00E21BB5" w:rsidRPr="00DE126D" w:rsidRDefault="00E21BB5" w:rsidP="00277E15">
            <w:pPr>
              <w:rPr>
                <w:lang w:eastAsia="en-GB"/>
              </w:rPr>
            </w:pPr>
            <w:r w:rsidRPr="00DE126D">
              <w:rPr>
                <w:lang w:eastAsia="en-GB"/>
              </w:rPr>
              <w:t>Ordinal Number</w:t>
            </w:r>
          </w:p>
        </w:tc>
        <w:tc>
          <w:tcPr>
            <w:tcW w:w="0" w:type="auto"/>
            <w:tcBorders>
              <w:top w:val="nil"/>
              <w:left w:val="nil"/>
              <w:bottom w:val="single" w:sz="4" w:space="0" w:color="auto"/>
              <w:right w:val="single" w:sz="4" w:space="0" w:color="auto"/>
            </w:tcBorders>
            <w:shd w:val="clear" w:color="auto" w:fill="auto"/>
            <w:hideMark/>
          </w:tcPr>
          <w:p w14:paraId="00E2B9AF"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14FA25CD" w14:textId="77777777" w:rsidR="00E21BB5" w:rsidRPr="00DE126D" w:rsidRDefault="00E21BB5" w:rsidP="00277E15">
            <w:pPr>
              <w:rPr>
                <w:lang w:eastAsia="en-GB"/>
              </w:rPr>
            </w:pPr>
            <w:r w:rsidRPr="00DE126D">
              <w:rPr>
                <w:lang w:eastAsia="en-GB"/>
              </w:rPr>
              <w:t>http://geirfaiaith.wjec.co.uk/glossary/ordinal-number/</w:t>
            </w:r>
          </w:p>
        </w:tc>
        <w:tc>
          <w:tcPr>
            <w:tcW w:w="0" w:type="auto"/>
            <w:tcBorders>
              <w:top w:val="nil"/>
              <w:left w:val="nil"/>
              <w:bottom w:val="single" w:sz="4" w:space="0" w:color="auto"/>
              <w:right w:val="single" w:sz="4" w:space="0" w:color="auto"/>
            </w:tcBorders>
            <w:shd w:val="clear" w:color="auto" w:fill="auto"/>
            <w:hideMark/>
          </w:tcPr>
          <w:p w14:paraId="5B88D7EE"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BD09C1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D01F42D" w14:textId="77777777" w:rsidR="00E21BB5" w:rsidRPr="00DE126D" w:rsidRDefault="00E21BB5" w:rsidP="00277E15">
            <w:pPr>
              <w:rPr>
                <w:lang w:eastAsia="en-GB"/>
              </w:rPr>
            </w:pPr>
            <w:r w:rsidRPr="00DE126D">
              <w:rPr>
                <w:lang w:eastAsia="en-GB"/>
              </w:rPr>
              <w:t>Rhif trefnol</w:t>
            </w:r>
          </w:p>
        </w:tc>
      </w:tr>
      <w:tr w:rsidR="00E21BB5" w:rsidRPr="00DE126D" w14:paraId="34828525"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1236483" w14:textId="77777777" w:rsidR="00E21BB5" w:rsidRPr="00DE126D" w:rsidRDefault="00E21BB5" w:rsidP="00277E15">
            <w:pPr>
              <w:rPr>
                <w:lang w:eastAsia="en-GB"/>
              </w:rPr>
            </w:pPr>
            <w:r w:rsidRPr="00DE126D">
              <w:rPr>
                <w:lang w:eastAsia="en-GB"/>
              </w:rPr>
              <w:t>Partition</w:t>
            </w:r>
          </w:p>
        </w:tc>
        <w:tc>
          <w:tcPr>
            <w:tcW w:w="0" w:type="auto"/>
            <w:tcBorders>
              <w:top w:val="nil"/>
              <w:left w:val="nil"/>
              <w:bottom w:val="single" w:sz="4" w:space="0" w:color="auto"/>
              <w:right w:val="single" w:sz="4" w:space="0" w:color="auto"/>
            </w:tcBorders>
            <w:shd w:val="clear" w:color="auto" w:fill="auto"/>
            <w:hideMark/>
          </w:tcPr>
          <w:p w14:paraId="45D39E5A" w14:textId="77777777" w:rsidR="00E21BB5" w:rsidRPr="00DE126D" w:rsidRDefault="00E21BB5" w:rsidP="00277E15">
            <w:pPr>
              <w:rPr>
                <w:lang w:eastAsia="en-GB"/>
              </w:rPr>
            </w:pPr>
            <w:r w:rsidRPr="00DE126D">
              <w:rPr>
                <w:lang w:eastAsia="en-GB"/>
              </w:rPr>
              <w:t>Divide into parts.</w:t>
            </w:r>
          </w:p>
        </w:tc>
        <w:tc>
          <w:tcPr>
            <w:tcW w:w="0" w:type="auto"/>
            <w:tcBorders>
              <w:top w:val="nil"/>
              <w:left w:val="nil"/>
              <w:bottom w:val="single" w:sz="4" w:space="0" w:color="auto"/>
              <w:right w:val="single" w:sz="4" w:space="0" w:color="auto"/>
            </w:tcBorders>
            <w:shd w:val="clear" w:color="auto" w:fill="auto"/>
            <w:hideMark/>
          </w:tcPr>
          <w:p w14:paraId="626EB557"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4C2FBD52"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E7ED026"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42042815" w14:textId="77777777" w:rsidR="00E21BB5" w:rsidRPr="00DE126D" w:rsidRDefault="00E21BB5" w:rsidP="00277E15">
            <w:pPr>
              <w:rPr>
                <w:lang w:eastAsia="en-GB"/>
              </w:rPr>
            </w:pPr>
            <w:r w:rsidRPr="00DE126D">
              <w:rPr>
                <w:lang w:eastAsia="en-GB"/>
              </w:rPr>
              <w:t>Ymraniad</w:t>
            </w:r>
          </w:p>
        </w:tc>
      </w:tr>
      <w:tr w:rsidR="00E21BB5" w:rsidRPr="00DE126D" w14:paraId="50D9B1D6"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E3ABC47" w14:textId="77777777" w:rsidR="00E21BB5" w:rsidRPr="00DE126D" w:rsidRDefault="00E21BB5" w:rsidP="00277E15">
            <w:pPr>
              <w:rPr>
                <w:lang w:eastAsia="en-GB"/>
              </w:rPr>
            </w:pPr>
            <w:r w:rsidRPr="00DE126D">
              <w:rPr>
                <w:lang w:eastAsia="en-GB"/>
              </w:rPr>
              <w:t>Proportion</w:t>
            </w:r>
          </w:p>
        </w:tc>
        <w:tc>
          <w:tcPr>
            <w:tcW w:w="0" w:type="auto"/>
            <w:tcBorders>
              <w:top w:val="nil"/>
              <w:left w:val="nil"/>
              <w:bottom w:val="single" w:sz="4" w:space="0" w:color="auto"/>
              <w:right w:val="single" w:sz="4" w:space="0" w:color="auto"/>
            </w:tcBorders>
            <w:shd w:val="clear" w:color="auto" w:fill="auto"/>
            <w:hideMark/>
          </w:tcPr>
          <w:p w14:paraId="7E55AF7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3839EAA9" w14:textId="77777777" w:rsidR="00E21BB5" w:rsidRPr="00DE126D" w:rsidRDefault="00E21BB5" w:rsidP="00277E15">
            <w:pPr>
              <w:rPr>
                <w:lang w:eastAsia="en-GB"/>
              </w:rPr>
            </w:pPr>
            <w:r w:rsidRPr="00DE126D">
              <w:rPr>
                <w:lang w:eastAsia="en-GB"/>
              </w:rPr>
              <w:t>http://geirfaiaith.wjec.co.uk/glossary/proportion/</w:t>
            </w:r>
          </w:p>
        </w:tc>
        <w:tc>
          <w:tcPr>
            <w:tcW w:w="0" w:type="auto"/>
            <w:tcBorders>
              <w:top w:val="nil"/>
              <w:left w:val="nil"/>
              <w:bottom w:val="single" w:sz="4" w:space="0" w:color="auto"/>
              <w:right w:val="single" w:sz="4" w:space="0" w:color="auto"/>
            </w:tcBorders>
            <w:shd w:val="clear" w:color="auto" w:fill="auto"/>
            <w:hideMark/>
          </w:tcPr>
          <w:p w14:paraId="20EC1B4E"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CE044D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62BEE811" w14:textId="77777777" w:rsidR="00E21BB5" w:rsidRPr="00DE126D" w:rsidRDefault="00E21BB5" w:rsidP="00277E15">
            <w:pPr>
              <w:rPr>
                <w:lang w:eastAsia="en-GB"/>
              </w:rPr>
            </w:pPr>
            <w:r w:rsidRPr="00DE126D">
              <w:rPr>
                <w:lang w:eastAsia="en-GB"/>
              </w:rPr>
              <w:t>Cyfrannedd</w:t>
            </w:r>
          </w:p>
        </w:tc>
      </w:tr>
      <w:tr w:rsidR="00E21BB5" w:rsidRPr="00DE126D" w14:paraId="429E22D0"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A883A87" w14:textId="77777777" w:rsidR="00E21BB5" w:rsidRPr="00DE126D" w:rsidRDefault="00E21BB5" w:rsidP="00277E15">
            <w:pPr>
              <w:rPr>
                <w:lang w:eastAsia="en-GB"/>
              </w:rPr>
            </w:pPr>
            <w:r w:rsidRPr="00DE126D">
              <w:rPr>
                <w:lang w:eastAsia="en-GB"/>
              </w:rPr>
              <w:t>Proportional Change</w:t>
            </w:r>
          </w:p>
        </w:tc>
        <w:tc>
          <w:tcPr>
            <w:tcW w:w="0" w:type="auto"/>
            <w:tcBorders>
              <w:top w:val="nil"/>
              <w:left w:val="nil"/>
              <w:bottom w:val="single" w:sz="4" w:space="0" w:color="auto"/>
              <w:right w:val="single" w:sz="4" w:space="0" w:color="auto"/>
            </w:tcBorders>
            <w:shd w:val="clear" w:color="auto" w:fill="auto"/>
            <w:hideMark/>
          </w:tcPr>
          <w:p w14:paraId="673A3A70" w14:textId="77777777" w:rsidR="00E21BB5" w:rsidRPr="00DE126D" w:rsidRDefault="00E21BB5" w:rsidP="00277E15">
            <w:pPr>
              <w:rPr>
                <w:lang w:eastAsia="en-GB"/>
              </w:rPr>
            </w:pPr>
            <w:r w:rsidRPr="00DE126D">
              <w:rPr>
                <w:lang w:eastAsia="en-GB"/>
              </w:rPr>
              <w:t>(Of a variable quantity) having a constant ratio to another quantity.</w:t>
            </w:r>
          </w:p>
        </w:tc>
        <w:tc>
          <w:tcPr>
            <w:tcW w:w="0" w:type="auto"/>
            <w:tcBorders>
              <w:top w:val="nil"/>
              <w:left w:val="nil"/>
              <w:bottom w:val="single" w:sz="4" w:space="0" w:color="auto"/>
              <w:right w:val="single" w:sz="4" w:space="0" w:color="auto"/>
            </w:tcBorders>
            <w:shd w:val="clear" w:color="auto" w:fill="auto"/>
            <w:hideMark/>
          </w:tcPr>
          <w:p w14:paraId="3FE0BC05"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2B99E3C9"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9C452F0"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0BAE8E84" w14:textId="77777777" w:rsidR="00E21BB5" w:rsidRPr="00DE126D" w:rsidRDefault="00E21BB5" w:rsidP="00277E15">
            <w:pPr>
              <w:rPr>
                <w:lang w:eastAsia="en-GB"/>
              </w:rPr>
            </w:pPr>
            <w:r w:rsidRPr="00DE126D">
              <w:rPr>
                <w:lang w:eastAsia="en-GB"/>
              </w:rPr>
              <w:t>Newid cyfrannol</w:t>
            </w:r>
          </w:p>
        </w:tc>
      </w:tr>
      <w:tr w:rsidR="00E21BB5" w:rsidRPr="00DE126D" w14:paraId="737D4397"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7AA5CA1" w14:textId="77777777" w:rsidR="00E21BB5" w:rsidRPr="00DE126D" w:rsidRDefault="00E21BB5" w:rsidP="00277E15">
            <w:pPr>
              <w:rPr>
                <w:lang w:eastAsia="en-GB"/>
              </w:rPr>
            </w:pPr>
            <w:r w:rsidRPr="00DE126D">
              <w:rPr>
                <w:lang w:eastAsia="en-GB"/>
              </w:rPr>
              <w:t>Proportional Reasoning</w:t>
            </w:r>
          </w:p>
        </w:tc>
        <w:tc>
          <w:tcPr>
            <w:tcW w:w="0" w:type="auto"/>
            <w:tcBorders>
              <w:top w:val="nil"/>
              <w:left w:val="nil"/>
              <w:bottom w:val="single" w:sz="4" w:space="0" w:color="auto"/>
              <w:right w:val="single" w:sz="4" w:space="0" w:color="auto"/>
            </w:tcBorders>
            <w:shd w:val="clear" w:color="auto" w:fill="auto"/>
            <w:hideMark/>
          </w:tcPr>
          <w:p w14:paraId="6DB068DF"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23B431CB" w14:textId="77777777" w:rsidR="00E21BB5" w:rsidRPr="00DE126D" w:rsidRDefault="00E21BB5" w:rsidP="00277E15">
            <w:pPr>
              <w:rPr>
                <w:lang w:eastAsia="en-GB"/>
              </w:rPr>
            </w:pPr>
            <w:r w:rsidRPr="00DE126D">
              <w:rPr>
                <w:lang w:eastAsia="en-GB"/>
              </w:rPr>
              <w:t>Solving problems involving proportional change.</w:t>
            </w:r>
          </w:p>
        </w:tc>
        <w:tc>
          <w:tcPr>
            <w:tcW w:w="0" w:type="auto"/>
            <w:tcBorders>
              <w:top w:val="nil"/>
              <w:left w:val="nil"/>
              <w:bottom w:val="single" w:sz="4" w:space="0" w:color="auto"/>
              <w:right w:val="single" w:sz="4" w:space="0" w:color="auto"/>
            </w:tcBorders>
            <w:shd w:val="clear" w:color="auto" w:fill="auto"/>
            <w:hideMark/>
          </w:tcPr>
          <w:p w14:paraId="52E6F91C"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1EF822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C603FD2" w14:textId="77777777" w:rsidR="00E21BB5" w:rsidRPr="00DE126D" w:rsidRDefault="00E21BB5" w:rsidP="00277E15">
            <w:pPr>
              <w:rPr>
                <w:lang w:eastAsia="en-GB"/>
              </w:rPr>
            </w:pPr>
            <w:r w:rsidRPr="00DE126D">
              <w:rPr>
                <w:lang w:eastAsia="en-GB"/>
              </w:rPr>
              <w:t>Rhesymu cyfrannol</w:t>
            </w:r>
          </w:p>
        </w:tc>
      </w:tr>
      <w:tr w:rsidR="00E21BB5" w:rsidRPr="00DE126D" w14:paraId="7FE17564"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796E2B4" w14:textId="77777777" w:rsidR="00E21BB5" w:rsidRPr="00DE126D" w:rsidRDefault="00E21BB5" w:rsidP="00277E15">
            <w:pPr>
              <w:rPr>
                <w:lang w:eastAsia="en-GB"/>
              </w:rPr>
            </w:pPr>
            <w:r w:rsidRPr="00DE126D">
              <w:rPr>
                <w:lang w:eastAsia="en-GB"/>
              </w:rPr>
              <w:t>Ratio</w:t>
            </w:r>
          </w:p>
        </w:tc>
        <w:tc>
          <w:tcPr>
            <w:tcW w:w="0" w:type="auto"/>
            <w:tcBorders>
              <w:top w:val="nil"/>
              <w:left w:val="nil"/>
              <w:bottom w:val="single" w:sz="4" w:space="0" w:color="auto"/>
              <w:right w:val="single" w:sz="4" w:space="0" w:color="auto"/>
            </w:tcBorders>
            <w:shd w:val="clear" w:color="auto" w:fill="auto"/>
            <w:hideMark/>
          </w:tcPr>
          <w:p w14:paraId="6283EE21"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A53408D" w14:textId="77777777" w:rsidR="00E21BB5" w:rsidRPr="00DE126D" w:rsidRDefault="00E21BB5" w:rsidP="00277E15">
            <w:pPr>
              <w:rPr>
                <w:lang w:eastAsia="en-GB"/>
              </w:rPr>
            </w:pPr>
            <w:r w:rsidRPr="00DE126D">
              <w:rPr>
                <w:lang w:eastAsia="en-GB"/>
              </w:rPr>
              <w:t>http://geirfaiaith.wjec.co.uk/glossary/ratio/</w:t>
            </w:r>
          </w:p>
        </w:tc>
        <w:tc>
          <w:tcPr>
            <w:tcW w:w="0" w:type="auto"/>
            <w:tcBorders>
              <w:top w:val="nil"/>
              <w:left w:val="nil"/>
              <w:bottom w:val="single" w:sz="4" w:space="0" w:color="auto"/>
              <w:right w:val="single" w:sz="4" w:space="0" w:color="auto"/>
            </w:tcBorders>
            <w:shd w:val="clear" w:color="auto" w:fill="auto"/>
            <w:hideMark/>
          </w:tcPr>
          <w:p w14:paraId="66E055E2"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74BB843"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3EE8B12A" w14:textId="77777777" w:rsidR="00E21BB5" w:rsidRPr="00DE126D" w:rsidRDefault="00E21BB5" w:rsidP="00277E15">
            <w:pPr>
              <w:rPr>
                <w:lang w:eastAsia="en-GB"/>
              </w:rPr>
            </w:pPr>
            <w:r w:rsidRPr="00DE126D">
              <w:rPr>
                <w:lang w:eastAsia="en-GB"/>
              </w:rPr>
              <w:t>Cymhareb</w:t>
            </w:r>
          </w:p>
        </w:tc>
      </w:tr>
      <w:tr w:rsidR="00E21BB5" w:rsidRPr="00DE126D" w14:paraId="6EA27EE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7617511" w14:textId="77777777" w:rsidR="00E21BB5" w:rsidRPr="00DE126D" w:rsidRDefault="00E21BB5" w:rsidP="00277E15">
            <w:pPr>
              <w:rPr>
                <w:lang w:eastAsia="en-GB"/>
              </w:rPr>
            </w:pPr>
            <w:r w:rsidRPr="00DE126D">
              <w:rPr>
                <w:lang w:eastAsia="en-GB"/>
              </w:rPr>
              <w:t>Reciprocal</w:t>
            </w:r>
          </w:p>
        </w:tc>
        <w:tc>
          <w:tcPr>
            <w:tcW w:w="0" w:type="auto"/>
            <w:tcBorders>
              <w:top w:val="nil"/>
              <w:left w:val="nil"/>
              <w:bottom w:val="single" w:sz="4" w:space="0" w:color="auto"/>
              <w:right w:val="single" w:sz="4" w:space="0" w:color="auto"/>
            </w:tcBorders>
            <w:shd w:val="clear" w:color="auto" w:fill="auto"/>
            <w:hideMark/>
          </w:tcPr>
          <w:p w14:paraId="40D4CAD8"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3E7686C0" w14:textId="77777777" w:rsidR="00E21BB5" w:rsidRPr="00DE126D" w:rsidRDefault="00E21BB5" w:rsidP="00277E15">
            <w:pPr>
              <w:rPr>
                <w:lang w:eastAsia="en-GB"/>
              </w:rPr>
            </w:pPr>
            <w:r w:rsidRPr="00DE126D">
              <w:rPr>
                <w:lang w:eastAsia="en-GB"/>
              </w:rPr>
              <w:t>Noun: http://geirfaiaith.wjec.co.uk/glossary/reciprocal-2/ Adjective: http://geirfaiaith.wjec.co.uk/glossary/reciprocal/</w:t>
            </w:r>
          </w:p>
        </w:tc>
        <w:tc>
          <w:tcPr>
            <w:tcW w:w="0" w:type="auto"/>
            <w:tcBorders>
              <w:top w:val="nil"/>
              <w:left w:val="nil"/>
              <w:bottom w:val="single" w:sz="4" w:space="0" w:color="auto"/>
              <w:right w:val="single" w:sz="4" w:space="0" w:color="auto"/>
            </w:tcBorders>
            <w:shd w:val="clear" w:color="auto" w:fill="auto"/>
            <w:hideMark/>
          </w:tcPr>
          <w:p w14:paraId="641C5C20"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F071270"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D5B3239" w14:textId="77777777" w:rsidR="00E21BB5" w:rsidRPr="00DE126D" w:rsidRDefault="00E21BB5" w:rsidP="00277E15">
            <w:pPr>
              <w:rPr>
                <w:lang w:eastAsia="en-GB"/>
              </w:rPr>
            </w:pPr>
            <w:r w:rsidRPr="00DE126D">
              <w:rPr>
                <w:lang w:eastAsia="en-GB"/>
              </w:rPr>
              <w:t>Cilydd</w:t>
            </w:r>
          </w:p>
        </w:tc>
      </w:tr>
      <w:tr w:rsidR="00E21BB5" w:rsidRPr="00DE126D" w14:paraId="507E0063"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AEA9D8F" w14:textId="77777777" w:rsidR="00E21BB5" w:rsidRPr="00DE126D" w:rsidRDefault="00E21BB5" w:rsidP="00277E15">
            <w:pPr>
              <w:rPr>
                <w:lang w:eastAsia="en-GB"/>
              </w:rPr>
            </w:pPr>
            <w:r w:rsidRPr="00DE126D">
              <w:rPr>
                <w:lang w:eastAsia="en-GB"/>
              </w:rPr>
              <w:t>Recurring Decimals</w:t>
            </w:r>
          </w:p>
        </w:tc>
        <w:tc>
          <w:tcPr>
            <w:tcW w:w="0" w:type="auto"/>
            <w:tcBorders>
              <w:top w:val="nil"/>
              <w:left w:val="nil"/>
              <w:bottom w:val="single" w:sz="4" w:space="0" w:color="auto"/>
              <w:right w:val="single" w:sz="4" w:space="0" w:color="auto"/>
            </w:tcBorders>
            <w:shd w:val="clear" w:color="auto" w:fill="auto"/>
            <w:hideMark/>
          </w:tcPr>
          <w:p w14:paraId="45AB61B9"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5AD0C9E7" w14:textId="77777777" w:rsidR="00E21BB5" w:rsidRPr="00DE126D" w:rsidRDefault="00E21BB5" w:rsidP="00277E15">
            <w:pPr>
              <w:rPr>
                <w:lang w:eastAsia="en-GB"/>
              </w:rPr>
            </w:pPr>
            <w:r w:rsidRPr="00DE126D">
              <w:rPr>
                <w:lang w:eastAsia="en-GB"/>
              </w:rPr>
              <w:t>http://geirfaiaith.wjec.co.uk/glossary/recurring-decimal/</w:t>
            </w:r>
          </w:p>
        </w:tc>
        <w:tc>
          <w:tcPr>
            <w:tcW w:w="0" w:type="auto"/>
            <w:tcBorders>
              <w:top w:val="nil"/>
              <w:left w:val="nil"/>
              <w:bottom w:val="single" w:sz="4" w:space="0" w:color="auto"/>
              <w:right w:val="single" w:sz="4" w:space="0" w:color="auto"/>
            </w:tcBorders>
            <w:shd w:val="clear" w:color="auto" w:fill="auto"/>
            <w:hideMark/>
          </w:tcPr>
          <w:p w14:paraId="16DE78A4"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FC6D742"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A3CFB35" w14:textId="77777777" w:rsidR="00E21BB5" w:rsidRPr="00DE126D" w:rsidRDefault="00E21BB5" w:rsidP="00277E15">
            <w:pPr>
              <w:rPr>
                <w:lang w:eastAsia="en-GB"/>
              </w:rPr>
            </w:pPr>
            <w:r w:rsidRPr="00DE126D">
              <w:rPr>
                <w:lang w:eastAsia="en-GB"/>
              </w:rPr>
              <w:t>Degolion Cylchol</w:t>
            </w:r>
          </w:p>
        </w:tc>
      </w:tr>
      <w:tr w:rsidR="00E21BB5" w:rsidRPr="00DE126D" w14:paraId="5997D6EA"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CE1B188" w14:textId="77777777" w:rsidR="00E21BB5" w:rsidRPr="00DE126D" w:rsidRDefault="00E21BB5" w:rsidP="00277E15">
            <w:pPr>
              <w:rPr>
                <w:lang w:eastAsia="en-GB"/>
              </w:rPr>
            </w:pPr>
            <w:r w:rsidRPr="00DE126D">
              <w:rPr>
                <w:lang w:eastAsia="en-GB"/>
              </w:rPr>
              <w:t>Significant Figures</w:t>
            </w:r>
          </w:p>
        </w:tc>
        <w:tc>
          <w:tcPr>
            <w:tcW w:w="0" w:type="auto"/>
            <w:tcBorders>
              <w:top w:val="nil"/>
              <w:left w:val="nil"/>
              <w:bottom w:val="single" w:sz="4" w:space="0" w:color="auto"/>
              <w:right w:val="single" w:sz="4" w:space="0" w:color="auto"/>
            </w:tcBorders>
            <w:shd w:val="clear" w:color="auto" w:fill="auto"/>
            <w:hideMark/>
          </w:tcPr>
          <w:p w14:paraId="49646088"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AD82F1A" w14:textId="77777777" w:rsidR="00E21BB5" w:rsidRPr="00DE126D" w:rsidRDefault="00E21BB5" w:rsidP="00277E15">
            <w:pPr>
              <w:rPr>
                <w:lang w:eastAsia="en-GB"/>
              </w:rPr>
            </w:pPr>
            <w:r w:rsidRPr="00DE126D">
              <w:rPr>
                <w:lang w:eastAsia="en-GB"/>
              </w:rPr>
              <w:t>http://geirfaiaith.wjec.co.uk/glossary/significant-figure/</w:t>
            </w:r>
          </w:p>
        </w:tc>
        <w:tc>
          <w:tcPr>
            <w:tcW w:w="0" w:type="auto"/>
            <w:tcBorders>
              <w:top w:val="nil"/>
              <w:left w:val="nil"/>
              <w:bottom w:val="single" w:sz="4" w:space="0" w:color="auto"/>
              <w:right w:val="single" w:sz="4" w:space="0" w:color="auto"/>
            </w:tcBorders>
            <w:shd w:val="clear" w:color="auto" w:fill="auto"/>
            <w:hideMark/>
          </w:tcPr>
          <w:p w14:paraId="4293CF4A"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B84115D"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49B0190" w14:textId="77777777" w:rsidR="00E21BB5" w:rsidRPr="00DE126D" w:rsidRDefault="00E21BB5" w:rsidP="00277E15">
            <w:pPr>
              <w:rPr>
                <w:lang w:eastAsia="en-GB"/>
              </w:rPr>
            </w:pPr>
            <w:r w:rsidRPr="00DE126D">
              <w:rPr>
                <w:lang w:eastAsia="en-GB"/>
              </w:rPr>
              <w:t>Ffigurau Ystyrlon</w:t>
            </w:r>
          </w:p>
        </w:tc>
      </w:tr>
      <w:tr w:rsidR="00E21BB5" w:rsidRPr="00DE126D" w14:paraId="6631ED88"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11CB489" w14:textId="77777777" w:rsidR="00E21BB5" w:rsidRPr="00DE126D" w:rsidRDefault="00E21BB5" w:rsidP="00277E15">
            <w:pPr>
              <w:rPr>
                <w:lang w:eastAsia="en-GB"/>
              </w:rPr>
            </w:pPr>
            <w:r w:rsidRPr="00DE126D">
              <w:rPr>
                <w:lang w:eastAsia="en-GB"/>
              </w:rPr>
              <w:t>Simple Interest</w:t>
            </w:r>
          </w:p>
        </w:tc>
        <w:tc>
          <w:tcPr>
            <w:tcW w:w="0" w:type="auto"/>
            <w:tcBorders>
              <w:top w:val="nil"/>
              <w:left w:val="nil"/>
              <w:bottom w:val="single" w:sz="4" w:space="0" w:color="auto"/>
              <w:right w:val="single" w:sz="4" w:space="0" w:color="auto"/>
            </w:tcBorders>
            <w:shd w:val="clear" w:color="auto" w:fill="auto"/>
            <w:hideMark/>
          </w:tcPr>
          <w:p w14:paraId="3546CA54"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7CCDB31" w14:textId="77777777" w:rsidR="00E21BB5" w:rsidRPr="00DE126D" w:rsidRDefault="00E21BB5" w:rsidP="00277E15">
            <w:pPr>
              <w:rPr>
                <w:lang w:eastAsia="en-GB"/>
              </w:rPr>
            </w:pPr>
            <w:r w:rsidRPr="00DE126D">
              <w:rPr>
                <w:lang w:eastAsia="en-GB"/>
              </w:rPr>
              <w:t>http://geirfaiaith.wjec.co.uk/glossary/simple-interest/</w:t>
            </w:r>
          </w:p>
        </w:tc>
        <w:tc>
          <w:tcPr>
            <w:tcW w:w="0" w:type="auto"/>
            <w:tcBorders>
              <w:top w:val="nil"/>
              <w:left w:val="nil"/>
              <w:bottom w:val="single" w:sz="4" w:space="0" w:color="auto"/>
              <w:right w:val="single" w:sz="4" w:space="0" w:color="auto"/>
            </w:tcBorders>
            <w:shd w:val="clear" w:color="auto" w:fill="auto"/>
            <w:hideMark/>
          </w:tcPr>
          <w:p w14:paraId="0901EF79"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A4CB46C"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BB2674D" w14:textId="77777777" w:rsidR="00E21BB5" w:rsidRPr="00DE126D" w:rsidRDefault="00E21BB5" w:rsidP="00277E15">
            <w:pPr>
              <w:rPr>
                <w:lang w:eastAsia="en-GB"/>
              </w:rPr>
            </w:pPr>
            <w:r w:rsidRPr="00DE126D">
              <w:rPr>
                <w:lang w:eastAsia="en-GB"/>
              </w:rPr>
              <w:t>Llog Syml</w:t>
            </w:r>
          </w:p>
        </w:tc>
      </w:tr>
      <w:tr w:rsidR="00E21BB5" w:rsidRPr="00DE126D" w14:paraId="09F346F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4725E36" w14:textId="77777777" w:rsidR="00E21BB5" w:rsidRPr="00DE126D" w:rsidRDefault="00E21BB5" w:rsidP="00277E15">
            <w:pPr>
              <w:rPr>
                <w:lang w:eastAsia="en-GB"/>
              </w:rPr>
            </w:pPr>
            <w:r w:rsidRPr="00DE126D">
              <w:rPr>
                <w:lang w:eastAsia="en-GB"/>
              </w:rPr>
              <w:t>Tolerance</w:t>
            </w:r>
          </w:p>
        </w:tc>
        <w:tc>
          <w:tcPr>
            <w:tcW w:w="0" w:type="auto"/>
            <w:tcBorders>
              <w:top w:val="nil"/>
              <w:left w:val="nil"/>
              <w:bottom w:val="single" w:sz="4" w:space="0" w:color="auto"/>
              <w:right w:val="single" w:sz="4" w:space="0" w:color="auto"/>
            </w:tcBorders>
            <w:shd w:val="clear" w:color="auto" w:fill="auto"/>
            <w:hideMark/>
          </w:tcPr>
          <w:p w14:paraId="5295155B" w14:textId="77777777" w:rsidR="00E21BB5" w:rsidRPr="00DE126D" w:rsidRDefault="00E21BB5" w:rsidP="00277E15">
            <w:pPr>
              <w:rPr>
                <w:lang w:eastAsia="en-GB"/>
              </w:rPr>
            </w:pPr>
            <w:r w:rsidRPr="00DE126D">
              <w:rPr>
                <w:lang w:eastAsia="en-GB"/>
              </w:rPr>
              <w:t xml:space="preserve">An allowable amount of variation of a specified quantity, especially in the dimensions of a </w:t>
            </w:r>
            <w:r w:rsidRPr="00DE126D">
              <w:rPr>
                <w:lang w:eastAsia="en-GB"/>
              </w:rPr>
              <w:lastRenderedPageBreak/>
              <w:t>machine or part.</w:t>
            </w:r>
          </w:p>
        </w:tc>
        <w:tc>
          <w:tcPr>
            <w:tcW w:w="0" w:type="auto"/>
            <w:tcBorders>
              <w:top w:val="nil"/>
              <w:left w:val="nil"/>
              <w:bottom w:val="single" w:sz="4" w:space="0" w:color="auto"/>
              <w:right w:val="single" w:sz="4" w:space="0" w:color="auto"/>
            </w:tcBorders>
            <w:shd w:val="clear" w:color="auto" w:fill="auto"/>
            <w:hideMark/>
          </w:tcPr>
          <w:p w14:paraId="3C6138CC" w14:textId="77777777" w:rsidR="00E21BB5" w:rsidRPr="00DE126D" w:rsidRDefault="00E21BB5" w:rsidP="00277E15">
            <w:pPr>
              <w:rPr>
                <w:lang w:eastAsia="en-GB"/>
              </w:rPr>
            </w:pPr>
            <w:r w:rsidRPr="00DE126D">
              <w:rPr>
                <w:lang w:eastAsia="en-GB"/>
              </w:rPr>
              <w:lastRenderedPageBreak/>
              <w:t> </w:t>
            </w:r>
          </w:p>
        </w:tc>
        <w:tc>
          <w:tcPr>
            <w:tcW w:w="0" w:type="auto"/>
            <w:tcBorders>
              <w:top w:val="nil"/>
              <w:left w:val="nil"/>
              <w:bottom w:val="single" w:sz="4" w:space="0" w:color="auto"/>
              <w:right w:val="single" w:sz="4" w:space="0" w:color="auto"/>
            </w:tcBorders>
            <w:shd w:val="clear" w:color="auto" w:fill="auto"/>
            <w:hideMark/>
          </w:tcPr>
          <w:p w14:paraId="78CCC3CC"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2805335"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004F9E2" w14:textId="77777777" w:rsidR="00E21BB5" w:rsidRPr="00DE126D" w:rsidRDefault="00E21BB5" w:rsidP="00277E15">
            <w:pPr>
              <w:rPr>
                <w:lang w:eastAsia="en-GB"/>
              </w:rPr>
            </w:pPr>
            <w:r w:rsidRPr="00DE126D">
              <w:rPr>
                <w:lang w:eastAsia="en-GB"/>
              </w:rPr>
              <w:t>Goddefiant</w:t>
            </w:r>
          </w:p>
        </w:tc>
      </w:tr>
      <w:tr w:rsidR="00E21BB5" w:rsidRPr="00DE126D" w14:paraId="7BAA20CC"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4F55E7F" w14:textId="77777777" w:rsidR="00E21BB5" w:rsidRPr="00DE126D" w:rsidRDefault="00E21BB5" w:rsidP="00277E15">
            <w:pPr>
              <w:rPr>
                <w:lang w:eastAsia="en-GB"/>
              </w:rPr>
            </w:pPr>
            <w:r w:rsidRPr="00DE126D">
              <w:rPr>
                <w:lang w:eastAsia="en-GB"/>
              </w:rPr>
              <w:lastRenderedPageBreak/>
              <w:t>Unit Fraction</w:t>
            </w:r>
          </w:p>
        </w:tc>
        <w:tc>
          <w:tcPr>
            <w:tcW w:w="0" w:type="auto"/>
            <w:tcBorders>
              <w:top w:val="nil"/>
              <w:left w:val="nil"/>
              <w:bottom w:val="single" w:sz="4" w:space="0" w:color="auto"/>
              <w:right w:val="single" w:sz="4" w:space="0" w:color="auto"/>
            </w:tcBorders>
            <w:shd w:val="clear" w:color="auto" w:fill="auto"/>
            <w:hideMark/>
          </w:tcPr>
          <w:p w14:paraId="64370AE5" w14:textId="77777777" w:rsidR="00E21BB5" w:rsidRPr="00DE126D" w:rsidRDefault="00E21BB5" w:rsidP="00277E15">
            <w:pPr>
              <w:rPr>
                <w:lang w:eastAsia="en-GB"/>
              </w:rPr>
            </w:pPr>
            <w:r w:rsidRPr="00DE126D">
              <w:rPr>
                <w:lang w:eastAsia="en-GB"/>
              </w:rPr>
              <w:t>A fraction having one as its numerator.</w:t>
            </w:r>
          </w:p>
        </w:tc>
        <w:tc>
          <w:tcPr>
            <w:tcW w:w="0" w:type="auto"/>
            <w:tcBorders>
              <w:top w:val="nil"/>
              <w:left w:val="nil"/>
              <w:bottom w:val="single" w:sz="4" w:space="0" w:color="auto"/>
              <w:right w:val="single" w:sz="4" w:space="0" w:color="auto"/>
            </w:tcBorders>
            <w:shd w:val="clear" w:color="auto" w:fill="auto"/>
            <w:hideMark/>
          </w:tcPr>
          <w:p w14:paraId="2EA9EE73"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482D83E6"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529EB65"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04383732" w14:textId="77777777" w:rsidR="00E21BB5" w:rsidRPr="00DE126D" w:rsidRDefault="00E21BB5" w:rsidP="00277E15">
            <w:pPr>
              <w:rPr>
                <w:lang w:eastAsia="en-GB"/>
              </w:rPr>
            </w:pPr>
            <w:r w:rsidRPr="00DE126D">
              <w:rPr>
                <w:lang w:eastAsia="en-GB"/>
              </w:rPr>
              <w:t>Ffracsiwn Unedol</w:t>
            </w:r>
          </w:p>
        </w:tc>
      </w:tr>
      <w:tr w:rsidR="00E21BB5" w:rsidRPr="00DE126D" w14:paraId="44FFB90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8B935AF" w14:textId="77777777" w:rsidR="00E21BB5" w:rsidRPr="00DE126D" w:rsidRDefault="00E21BB5" w:rsidP="00277E15">
            <w:pPr>
              <w:rPr>
                <w:lang w:eastAsia="en-GB"/>
              </w:rPr>
            </w:pPr>
            <w:r w:rsidRPr="00DE126D">
              <w:rPr>
                <w:lang w:eastAsia="en-GB"/>
              </w:rPr>
              <w:t>Upper and Lower Bounds</w:t>
            </w:r>
          </w:p>
        </w:tc>
        <w:tc>
          <w:tcPr>
            <w:tcW w:w="0" w:type="auto"/>
            <w:tcBorders>
              <w:top w:val="nil"/>
              <w:left w:val="nil"/>
              <w:bottom w:val="single" w:sz="4" w:space="0" w:color="auto"/>
              <w:right w:val="single" w:sz="4" w:space="0" w:color="auto"/>
            </w:tcBorders>
            <w:shd w:val="clear" w:color="auto" w:fill="auto"/>
            <w:hideMark/>
          </w:tcPr>
          <w:p w14:paraId="044D52E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572BAC5" w14:textId="77777777" w:rsidR="00E21BB5" w:rsidRPr="00DE126D" w:rsidRDefault="00E21BB5" w:rsidP="00277E15">
            <w:pPr>
              <w:rPr>
                <w:lang w:eastAsia="en-GB"/>
              </w:rPr>
            </w:pPr>
            <w:r w:rsidRPr="00DE126D">
              <w:rPr>
                <w:lang w:eastAsia="en-GB"/>
              </w:rPr>
              <w:t>http://geirfaiaith.wjec.co.uk/glossary/bound/</w:t>
            </w:r>
          </w:p>
        </w:tc>
        <w:tc>
          <w:tcPr>
            <w:tcW w:w="0" w:type="auto"/>
            <w:tcBorders>
              <w:top w:val="nil"/>
              <w:left w:val="nil"/>
              <w:bottom w:val="single" w:sz="4" w:space="0" w:color="auto"/>
              <w:right w:val="single" w:sz="4" w:space="0" w:color="auto"/>
            </w:tcBorders>
            <w:shd w:val="clear" w:color="auto" w:fill="auto"/>
            <w:hideMark/>
          </w:tcPr>
          <w:p w14:paraId="3D73D04A"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F0A6D9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E1C0BDB" w14:textId="77777777" w:rsidR="00E21BB5" w:rsidRPr="00DE126D" w:rsidRDefault="00E21BB5" w:rsidP="00277E15">
            <w:pPr>
              <w:rPr>
                <w:lang w:eastAsia="en-GB"/>
              </w:rPr>
            </w:pPr>
            <w:r w:rsidRPr="00DE126D">
              <w:rPr>
                <w:lang w:eastAsia="en-GB"/>
              </w:rPr>
              <w:t>Arffiniau Uchaf ac Isaf</w:t>
            </w:r>
          </w:p>
        </w:tc>
      </w:tr>
      <w:tr w:rsidR="00E21BB5" w:rsidRPr="00DE126D" w14:paraId="149BB9F6"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16963A9" w14:textId="77777777" w:rsidR="00E21BB5" w:rsidRPr="00DE126D" w:rsidRDefault="00E21BB5" w:rsidP="00277E15">
            <w:pPr>
              <w:rPr>
                <w:lang w:eastAsia="en-GB"/>
              </w:rPr>
            </w:pPr>
            <w:r w:rsidRPr="00DE126D">
              <w:rPr>
                <w:lang w:eastAsia="en-GB"/>
              </w:rPr>
              <w:t>Verify</w:t>
            </w:r>
          </w:p>
        </w:tc>
        <w:tc>
          <w:tcPr>
            <w:tcW w:w="0" w:type="auto"/>
            <w:tcBorders>
              <w:top w:val="nil"/>
              <w:left w:val="nil"/>
              <w:bottom w:val="single" w:sz="4" w:space="0" w:color="auto"/>
              <w:right w:val="single" w:sz="4" w:space="0" w:color="auto"/>
            </w:tcBorders>
            <w:shd w:val="clear" w:color="auto" w:fill="auto"/>
            <w:hideMark/>
          </w:tcPr>
          <w:p w14:paraId="63210D61" w14:textId="77777777" w:rsidR="00E21BB5" w:rsidRPr="00DE126D" w:rsidRDefault="00E21BB5" w:rsidP="00277E15">
            <w:pPr>
              <w:rPr>
                <w:lang w:eastAsia="en-GB"/>
              </w:rPr>
            </w:pPr>
            <w:r w:rsidRPr="00DE126D">
              <w:rPr>
                <w:lang w:eastAsia="en-GB"/>
              </w:rPr>
              <w:t>Make sure or demonstrate that (something) is true, accurate, or justified.</w:t>
            </w:r>
          </w:p>
        </w:tc>
        <w:tc>
          <w:tcPr>
            <w:tcW w:w="0" w:type="auto"/>
            <w:tcBorders>
              <w:top w:val="nil"/>
              <w:left w:val="nil"/>
              <w:bottom w:val="single" w:sz="4" w:space="0" w:color="auto"/>
              <w:right w:val="single" w:sz="4" w:space="0" w:color="auto"/>
            </w:tcBorders>
            <w:shd w:val="clear" w:color="auto" w:fill="auto"/>
            <w:hideMark/>
          </w:tcPr>
          <w:p w14:paraId="060B2AEB"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757A2354"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9AA42ED"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43D67037" w14:textId="77777777" w:rsidR="00E21BB5" w:rsidRPr="00DE126D" w:rsidRDefault="00E21BB5" w:rsidP="00277E15">
            <w:pPr>
              <w:rPr>
                <w:lang w:eastAsia="en-GB"/>
              </w:rPr>
            </w:pPr>
            <w:r w:rsidRPr="00DE126D">
              <w:rPr>
                <w:lang w:eastAsia="en-GB"/>
              </w:rPr>
              <w:t>Gwirio</w:t>
            </w:r>
          </w:p>
        </w:tc>
      </w:tr>
      <w:tr w:rsidR="00E21BB5" w:rsidRPr="00DE126D" w14:paraId="6A0D68DB"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539CCE3" w14:textId="77777777" w:rsidR="00E21BB5" w:rsidRPr="00DE126D" w:rsidRDefault="00E21BB5" w:rsidP="00277E15">
            <w:pPr>
              <w:rPr>
                <w:lang w:eastAsia="en-GB"/>
              </w:rPr>
            </w:pPr>
            <w:r w:rsidRPr="00DE126D">
              <w:rPr>
                <w:lang w:eastAsia="en-GB"/>
              </w:rPr>
              <w:t>Array multiplication</w:t>
            </w:r>
          </w:p>
        </w:tc>
        <w:tc>
          <w:tcPr>
            <w:tcW w:w="0" w:type="auto"/>
            <w:tcBorders>
              <w:top w:val="nil"/>
              <w:left w:val="nil"/>
              <w:bottom w:val="single" w:sz="4" w:space="0" w:color="auto"/>
              <w:right w:val="single" w:sz="4" w:space="0" w:color="auto"/>
            </w:tcBorders>
            <w:shd w:val="clear" w:color="auto" w:fill="auto"/>
            <w:hideMark/>
          </w:tcPr>
          <w:p w14:paraId="0575F4FD"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19443D31" w14:textId="77777777" w:rsidR="00E21BB5" w:rsidRPr="00DE126D" w:rsidRDefault="00E21BB5" w:rsidP="00277E15">
            <w:pPr>
              <w:rPr>
                <w:lang w:eastAsia="en-GB"/>
              </w:rPr>
            </w:pPr>
            <w:r w:rsidRPr="00DE126D">
              <w:rPr>
                <w:lang w:eastAsia="en-GB"/>
              </w:rPr>
              <w:t>A diagram showing a multiplication sum arranged as an array. For example, 5 × 4 can be thought of as 20 counters arranged into 5 rows and 4 columns.</w:t>
            </w:r>
          </w:p>
        </w:tc>
        <w:tc>
          <w:tcPr>
            <w:tcW w:w="0" w:type="auto"/>
            <w:tcBorders>
              <w:top w:val="nil"/>
              <w:left w:val="nil"/>
              <w:bottom w:val="single" w:sz="4" w:space="0" w:color="auto"/>
              <w:right w:val="single" w:sz="4" w:space="0" w:color="auto"/>
            </w:tcBorders>
            <w:shd w:val="clear" w:color="auto" w:fill="auto"/>
            <w:hideMark/>
          </w:tcPr>
          <w:p w14:paraId="69EC4BE0"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927D0B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77F4F2D" w14:textId="77777777" w:rsidR="00E21BB5" w:rsidRPr="00DE126D" w:rsidRDefault="00E21BB5" w:rsidP="00277E15">
            <w:pPr>
              <w:rPr>
                <w:lang w:eastAsia="en-GB"/>
              </w:rPr>
            </w:pPr>
            <w:r w:rsidRPr="00DE126D">
              <w:rPr>
                <w:lang w:eastAsia="en-GB"/>
              </w:rPr>
              <w:t>Lluosi Trefnol</w:t>
            </w:r>
          </w:p>
        </w:tc>
      </w:tr>
      <w:tr w:rsidR="00E21BB5" w:rsidRPr="00DE126D" w14:paraId="068F660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1F7C8EF9" w14:textId="77777777" w:rsidR="00E21BB5" w:rsidRPr="00DE126D" w:rsidRDefault="00E21BB5" w:rsidP="00277E15">
            <w:pPr>
              <w:rPr>
                <w:lang w:eastAsia="en-GB"/>
              </w:rPr>
            </w:pPr>
            <w:r w:rsidRPr="00DE126D">
              <w:rPr>
                <w:lang w:eastAsia="en-GB"/>
              </w:rPr>
              <w:t>Associative</w:t>
            </w:r>
          </w:p>
        </w:tc>
        <w:tc>
          <w:tcPr>
            <w:tcW w:w="0" w:type="auto"/>
            <w:tcBorders>
              <w:top w:val="nil"/>
              <w:left w:val="nil"/>
              <w:bottom w:val="single" w:sz="4" w:space="0" w:color="auto"/>
              <w:right w:val="single" w:sz="4" w:space="0" w:color="auto"/>
            </w:tcBorders>
            <w:shd w:val="clear" w:color="auto" w:fill="auto"/>
            <w:hideMark/>
          </w:tcPr>
          <w:p w14:paraId="0885B223"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0C0FADBA" w14:textId="77777777" w:rsidR="00E21BB5" w:rsidRPr="00DE126D" w:rsidRDefault="00E21BB5" w:rsidP="00277E15">
            <w:pPr>
              <w:rPr>
                <w:lang w:eastAsia="en-GB"/>
              </w:rPr>
            </w:pPr>
            <w:r w:rsidRPr="00DE126D">
              <w:rPr>
                <w:lang w:eastAsia="en-GB"/>
              </w:rPr>
              <w:t>http://geirfaiaith.wjec.co.uk/glossary/associative/</w:t>
            </w:r>
          </w:p>
        </w:tc>
        <w:tc>
          <w:tcPr>
            <w:tcW w:w="0" w:type="auto"/>
            <w:tcBorders>
              <w:top w:val="nil"/>
              <w:left w:val="nil"/>
              <w:bottom w:val="single" w:sz="4" w:space="0" w:color="auto"/>
              <w:right w:val="single" w:sz="4" w:space="0" w:color="auto"/>
            </w:tcBorders>
            <w:shd w:val="clear" w:color="auto" w:fill="auto"/>
            <w:hideMark/>
          </w:tcPr>
          <w:p w14:paraId="50887736"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E5226C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0A5E001" w14:textId="77777777" w:rsidR="00E21BB5" w:rsidRPr="00DE126D" w:rsidRDefault="00E21BB5" w:rsidP="00277E15">
            <w:pPr>
              <w:rPr>
                <w:lang w:eastAsia="en-GB"/>
              </w:rPr>
            </w:pPr>
            <w:r w:rsidRPr="00DE126D">
              <w:rPr>
                <w:lang w:eastAsia="en-GB"/>
              </w:rPr>
              <w:t>Cysylltiadol</w:t>
            </w:r>
          </w:p>
        </w:tc>
      </w:tr>
      <w:tr w:rsidR="00E21BB5" w:rsidRPr="00DE126D" w14:paraId="6F29CDAC"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64AB27A" w14:textId="77777777" w:rsidR="00E21BB5" w:rsidRPr="00DE126D" w:rsidRDefault="00E21BB5" w:rsidP="00277E15">
            <w:pPr>
              <w:rPr>
                <w:lang w:eastAsia="en-GB"/>
              </w:rPr>
            </w:pPr>
            <w:r w:rsidRPr="00DE126D">
              <w:rPr>
                <w:lang w:eastAsia="en-GB"/>
              </w:rPr>
              <w:t>Commutative</w:t>
            </w:r>
          </w:p>
        </w:tc>
        <w:tc>
          <w:tcPr>
            <w:tcW w:w="0" w:type="auto"/>
            <w:tcBorders>
              <w:top w:val="nil"/>
              <w:left w:val="nil"/>
              <w:bottom w:val="single" w:sz="4" w:space="0" w:color="auto"/>
              <w:right w:val="single" w:sz="4" w:space="0" w:color="auto"/>
            </w:tcBorders>
            <w:shd w:val="clear" w:color="auto" w:fill="auto"/>
            <w:hideMark/>
          </w:tcPr>
          <w:p w14:paraId="3AADBD2D"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363F2C6F" w14:textId="77777777" w:rsidR="00E21BB5" w:rsidRPr="00DE126D" w:rsidRDefault="00E21BB5" w:rsidP="00277E15">
            <w:pPr>
              <w:rPr>
                <w:lang w:eastAsia="en-GB"/>
              </w:rPr>
            </w:pPr>
            <w:r w:rsidRPr="00DE126D">
              <w:rPr>
                <w:lang w:eastAsia="en-GB"/>
              </w:rPr>
              <w:t>http://geirfaiaith.wjec.co.uk/glossary/commutative/</w:t>
            </w:r>
          </w:p>
        </w:tc>
        <w:tc>
          <w:tcPr>
            <w:tcW w:w="0" w:type="auto"/>
            <w:tcBorders>
              <w:top w:val="nil"/>
              <w:left w:val="nil"/>
              <w:bottom w:val="single" w:sz="4" w:space="0" w:color="auto"/>
              <w:right w:val="single" w:sz="4" w:space="0" w:color="auto"/>
            </w:tcBorders>
            <w:shd w:val="clear" w:color="auto" w:fill="auto"/>
            <w:hideMark/>
          </w:tcPr>
          <w:p w14:paraId="309863EF" w14:textId="77777777" w:rsidR="00E21BB5" w:rsidRPr="00DE126D" w:rsidRDefault="00E21BB5" w:rsidP="00277E15">
            <w:pPr>
              <w:rPr>
                <w:lang w:eastAsia="en-GB"/>
              </w:rPr>
            </w:pPr>
            <w:r w:rsidRPr="00DE126D">
              <w:rPr>
                <w:lang w:eastAsia="en-GB"/>
              </w:rPr>
              <w:t>Appears in M&amp;N WM1</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13E97D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954395F" w14:textId="77777777" w:rsidR="00E21BB5" w:rsidRPr="00DE126D" w:rsidRDefault="00E21BB5" w:rsidP="00277E15">
            <w:pPr>
              <w:rPr>
                <w:lang w:eastAsia="en-GB"/>
              </w:rPr>
            </w:pPr>
            <w:r w:rsidRPr="00DE126D">
              <w:rPr>
                <w:lang w:eastAsia="en-GB"/>
              </w:rPr>
              <w:t>Cymudol</w:t>
            </w:r>
          </w:p>
        </w:tc>
      </w:tr>
      <w:tr w:rsidR="00E21BB5" w:rsidRPr="00DE126D" w14:paraId="5470950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1C4295C" w14:textId="77777777" w:rsidR="00E21BB5" w:rsidRPr="00DE126D" w:rsidRDefault="00E21BB5" w:rsidP="00277E15">
            <w:pPr>
              <w:rPr>
                <w:lang w:eastAsia="en-GB"/>
              </w:rPr>
            </w:pPr>
            <w:r w:rsidRPr="00DE126D">
              <w:rPr>
                <w:lang w:eastAsia="en-GB"/>
              </w:rPr>
              <w:t>Distributive</w:t>
            </w:r>
          </w:p>
        </w:tc>
        <w:tc>
          <w:tcPr>
            <w:tcW w:w="0" w:type="auto"/>
            <w:tcBorders>
              <w:top w:val="nil"/>
              <w:left w:val="nil"/>
              <w:bottom w:val="single" w:sz="4" w:space="0" w:color="auto"/>
              <w:right w:val="single" w:sz="4" w:space="0" w:color="auto"/>
            </w:tcBorders>
            <w:shd w:val="clear" w:color="auto" w:fill="auto"/>
            <w:hideMark/>
          </w:tcPr>
          <w:p w14:paraId="4D737B39"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624B1A83" w14:textId="77777777" w:rsidR="00E21BB5" w:rsidRPr="00DE126D" w:rsidRDefault="00E21BB5" w:rsidP="00277E15">
            <w:pPr>
              <w:rPr>
                <w:lang w:eastAsia="en-GB"/>
              </w:rPr>
            </w:pPr>
            <w:r w:rsidRPr="00DE126D">
              <w:rPr>
                <w:lang w:eastAsia="en-GB"/>
              </w:rPr>
              <w:t>http://geirfaiaith.wjec.co.uk/glossary/distributive/</w:t>
            </w:r>
          </w:p>
        </w:tc>
        <w:tc>
          <w:tcPr>
            <w:tcW w:w="0" w:type="auto"/>
            <w:tcBorders>
              <w:top w:val="nil"/>
              <w:left w:val="nil"/>
              <w:bottom w:val="single" w:sz="4" w:space="0" w:color="auto"/>
              <w:right w:val="single" w:sz="4" w:space="0" w:color="auto"/>
            </w:tcBorders>
            <w:shd w:val="clear" w:color="auto" w:fill="auto"/>
            <w:hideMark/>
          </w:tcPr>
          <w:p w14:paraId="76450780"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13DB9A0"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8072057" w14:textId="77777777" w:rsidR="00E21BB5" w:rsidRPr="00DE126D" w:rsidRDefault="00E21BB5" w:rsidP="00277E15">
            <w:pPr>
              <w:rPr>
                <w:lang w:eastAsia="en-GB"/>
              </w:rPr>
            </w:pPr>
            <w:r w:rsidRPr="00DE126D">
              <w:rPr>
                <w:lang w:eastAsia="en-GB"/>
              </w:rPr>
              <w:t>Dosbarthol</w:t>
            </w:r>
          </w:p>
        </w:tc>
      </w:tr>
      <w:tr w:rsidR="00E21BB5" w:rsidRPr="00DE126D" w14:paraId="621EE0AF"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E12FFB1" w14:textId="77777777" w:rsidR="00E21BB5" w:rsidRPr="00DE126D" w:rsidRDefault="00E21BB5" w:rsidP="00277E15">
            <w:pPr>
              <w:rPr>
                <w:lang w:eastAsia="en-GB"/>
              </w:rPr>
            </w:pPr>
            <w:r w:rsidRPr="00DE126D">
              <w:rPr>
                <w:lang w:eastAsia="en-GB"/>
              </w:rPr>
              <w:t>First degree</w:t>
            </w:r>
          </w:p>
        </w:tc>
        <w:tc>
          <w:tcPr>
            <w:tcW w:w="0" w:type="auto"/>
            <w:tcBorders>
              <w:top w:val="nil"/>
              <w:left w:val="nil"/>
              <w:bottom w:val="single" w:sz="4" w:space="0" w:color="auto"/>
              <w:right w:val="single" w:sz="4" w:space="0" w:color="auto"/>
            </w:tcBorders>
            <w:shd w:val="clear" w:color="auto" w:fill="auto"/>
            <w:hideMark/>
          </w:tcPr>
          <w:p w14:paraId="39E81FB0" w14:textId="77777777" w:rsidR="00E21BB5" w:rsidRPr="00DE126D" w:rsidRDefault="00E21BB5" w:rsidP="00277E15">
            <w:pPr>
              <w:rPr>
                <w:lang w:eastAsia="en-GB"/>
              </w:rPr>
            </w:pPr>
            <w:r w:rsidRPr="00DE126D">
              <w:rPr>
                <w:lang w:eastAsia="en-GB"/>
              </w:rPr>
              <w:t> </w:t>
            </w:r>
          </w:p>
        </w:tc>
        <w:tc>
          <w:tcPr>
            <w:tcW w:w="0" w:type="auto"/>
            <w:tcBorders>
              <w:top w:val="nil"/>
              <w:left w:val="nil"/>
              <w:bottom w:val="single" w:sz="4" w:space="0" w:color="auto"/>
              <w:right w:val="single" w:sz="4" w:space="0" w:color="auto"/>
            </w:tcBorders>
            <w:shd w:val="clear" w:color="auto" w:fill="auto"/>
            <w:hideMark/>
          </w:tcPr>
          <w:p w14:paraId="19147C7B" w14:textId="77777777" w:rsidR="00E21BB5" w:rsidRPr="00DE126D" w:rsidRDefault="00E21BB5" w:rsidP="00277E15">
            <w:pPr>
              <w:rPr>
                <w:lang w:eastAsia="en-GB"/>
              </w:rPr>
            </w:pPr>
            <w:r w:rsidRPr="00DE126D">
              <w:rPr>
                <w:lang w:eastAsia="en-GB"/>
              </w:rPr>
              <w:t>Linear equtaions are also called first degree equations as the highest power in these equations is 1</w:t>
            </w:r>
          </w:p>
        </w:tc>
        <w:tc>
          <w:tcPr>
            <w:tcW w:w="0" w:type="auto"/>
            <w:tcBorders>
              <w:top w:val="nil"/>
              <w:left w:val="nil"/>
              <w:bottom w:val="single" w:sz="4" w:space="0" w:color="auto"/>
              <w:right w:val="single" w:sz="4" w:space="0" w:color="auto"/>
            </w:tcBorders>
            <w:shd w:val="clear" w:color="auto" w:fill="auto"/>
            <w:hideMark/>
          </w:tcPr>
          <w:p w14:paraId="41F8307B"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968C88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3E2E2AC" w14:textId="77777777" w:rsidR="00E21BB5" w:rsidRPr="00DE126D" w:rsidRDefault="00E21BB5" w:rsidP="00277E15">
            <w:pPr>
              <w:rPr>
                <w:lang w:eastAsia="en-GB"/>
              </w:rPr>
            </w:pPr>
            <w:r w:rsidRPr="00DE126D">
              <w:rPr>
                <w:lang w:eastAsia="en-GB"/>
              </w:rPr>
              <w:t> </w:t>
            </w:r>
          </w:p>
        </w:tc>
      </w:tr>
      <w:tr w:rsidR="00E21BB5" w:rsidRPr="00DE126D" w14:paraId="70E3ABFF"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59E91AF" w14:textId="77777777" w:rsidR="00E21BB5" w:rsidRPr="00DE126D" w:rsidRDefault="00E21BB5" w:rsidP="00277E15">
            <w:pPr>
              <w:rPr>
                <w:lang w:eastAsia="en-GB"/>
              </w:rPr>
            </w:pPr>
            <w:r w:rsidRPr="00DE126D">
              <w:rPr>
                <w:lang w:eastAsia="en-GB"/>
              </w:rPr>
              <w:t>Equality</w:t>
            </w:r>
          </w:p>
        </w:tc>
        <w:tc>
          <w:tcPr>
            <w:tcW w:w="0" w:type="auto"/>
            <w:tcBorders>
              <w:top w:val="nil"/>
              <w:left w:val="nil"/>
              <w:bottom w:val="single" w:sz="4" w:space="0" w:color="auto"/>
              <w:right w:val="single" w:sz="4" w:space="0" w:color="auto"/>
            </w:tcBorders>
            <w:shd w:val="clear" w:color="auto" w:fill="auto"/>
            <w:hideMark/>
          </w:tcPr>
          <w:p w14:paraId="3F47C6EF" w14:textId="77777777" w:rsidR="00E21BB5" w:rsidRPr="00DE126D" w:rsidRDefault="00E21BB5" w:rsidP="00277E15">
            <w:pPr>
              <w:rPr>
                <w:lang w:eastAsia="en-GB"/>
              </w:rPr>
            </w:pPr>
            <w:r w:rsidRPr="00DE126D">
              <w:rPr>
                <w:lang w:eastAsia="en-GB"/>
              </w:rPr>
              <w:t>A symbolic expression of the fact that two quantities are equal; an equation.</w:t>
            </w:r>
          </w:p>
        </w:tc>
        <w:tc>
          <w:tcPr>
            <w:tcW w:w="0" w:type="auto"/>
            <w:tcBorders>
              <w:top w:val="nil"/>
              <w:left w:val="nil"/>
              <w:bottom w:val="single" w:sz="4" w:space="0" w:color="auto"/>
              <w:right w:val="single" w:sz="4" w:space="0" w:color="auto"/>
            </w:tcBorders>
            <w:shd w:val="clear" w:color="auto" w:fill="auto"/>
            <w:hideMark/>
          </w:tcPr>
          <w:p w14:paraId="3FA788EE"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193CDE97"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F340F4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B3C3C58" w14:textId="77777777" w:rsidR="00E21BB5" w:rsidRPr="00DE126D" w:rsidRDefault="00E21BB5" w:rsidP="00277E15">
            <w:pPr>
              <w:rPr>
                <w:lang w:eastAsia="en-GB"/>
              </w:rPr>
            </w:pPr>
            <w:r w:rsidRPr="00DE126D">
              <w:rPr>
                <w:lang w:eastAsia="en-GB"/>
              </w:rPr>
              <w:t>Hafaledd</w:t>
            </w:r>
          </w:p>
        </w:tc>
      </w:tr>
      <w:tr w:rsidR="00E21BB5" w:rsidRPr="00DE126D" w14:paraId="5DF0AD4B"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94A4008" w14:textId="77777777" w:rsidR="00E21BB5" w:rsidRPr="00DE126D" w:rsidRDefault="00E21BB5" w:rsidP="00277E15">
            <w:pPr>
              <w:rPr>
                <w:lang w:eastAsia="en-GB"/>
              </w:rPr>
            </w:pPr>
            <w:r w:rsidRPr="00DE126D">
              <w:rPr>
                <w:lang w:eastAsia="en-GB"/>
              </w:rPr>
              <w:t>generalise</w:t>
            </w:r>
          </w:p>
        </w:tc>
        <w:tc>
          <w:tcPr>
            <w:tcW w:w="0" w:type="auto"/>
            <w:tcBorders>
              <w:top w:val="nil"/>
              <w:left w:val="nil"/>
              <w:bottom w:val="single" w:sz="4" w:space="0" w:color="auto"/>
              <w:right w:val="single" w:sz="4" w:space="0" w:color="auto"/>
            </w:tcBorders>
            <w:shd w:val="clear" w:color="auto" w:fill="auto"/>
            <w:hideMark/>
          </w:tcPr>
          <w:p w14:paraId="60877069" w14:textId="77777777" w:rsidR="00E21BB5" w:rsidRPr="00DE126D" w:rsidRDefault="00942573" w:rsidP="00277E15">
            <w:pPr>
              <w:rPr>
                <w:color w:val="0563C1"/>
                <w:u w:val="single"/>
                <w:lang w:eastAsia="en-GB"/>
              </w:rPr>
            </w:pPr>
            <w:hyperlink r:id="rId14" w:history="1">
              <w:r w:rsidR="00E21BB5" w:rsidRPr="00DE126D">
                <w:rPr>
                  <w:color w:val="0563C1"/>
                  <w:u w:val="single"/>
                  <w:lang w:eastAsia="en-GB"/>
                </w:rPr>
                <w:t xml:space="preserve">see WJEC Geirfa iaith website </w:t>
              </w:r>
            </w:hyperlink>
          </w:p>
        </w:tc>
        <w:tc>
          <w:tcPr>
            <w:tcW w:w="0" w:type="auto"/>
            <w:tcBorders>
              <w:top w:val="nil"/>
              <w:left w:val="nil"/>
              <w:bottom w:val="single" w:sz="4" w:space="0" w:color="auto"/>
              <w:right w:val="single" w:sz="4" w:space="0" w:color="auto"/>
            </w:tcBorders>
            <w:shd w:val="clear" w:color="auto" w:fill="auto"/>
            <w:hideMark/>
          </w:tcPr>
          <w:p w14:paraId="46F04F80" w14:textId="77777777" w:rsidR="00E21BB5" w:rsidRPr="00DE126D" w:rsidRDefault="00E21BB5" w:rsidP="00277E15">
            <w:pPr>
              <w:rPr>
                <w:lang w:eastAsia="en-GB"/>
              </w:rPr>
            </w:pPr>
            <w:r w:rsidRPr="00DE126D">
              <w:rPr>
                <w:lang w:eastAsia="en-GB"/>
              </w:rPr>
              <w:t>http://geirfaiaith.wjec.co.uk/glossary/generalize/</w:t>
            </w:r>
          </w:p>
        </w:tc>
        <w:tc>
          <w:tcPr>
            <w:tcW w:w="0" w:type="auto"/>
            <w:tcBorders>
              <w:top w:val="nil"/>
              <w:left w:val="nil"/>
              <w:bottom w:val="single" w:sz="4" w:space="0" w:color="auto"/>
              <w:right w:val="single" w:sz="4" w:space="0" w:color="auto"/>
            </w:tcBorders>
            <w:shd w:val="clear" w:color="auto" w:fill="auto"/>
            <w:hideMark/>
          </w:tcPr>
          <w:p w14:paraId="0C26B5CC"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41913D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11B4347" w14:textId="77777777" w:rsidR="00E21BB5" w:rsidRPr="00DE126D" w:rsidRDefault="00E21BB5" w:rsidP="00277E15">
            <w:pPr>
              <w:rPr>
                <w:lang w:eastAsia="en-GB"/>
              </w:rPr>
            </w:pPr>
            <w:r w:rsidRPr="00DE126D">
              <w:rPr>
                <w:lang w:eastAsia="en-GB"/>
              </w:rPr>
              <w:t>Cyffredinoli</w:t>
            </w:r>
          </w:p>
        </w:tc>
      </w:tr>
      <w:tr w:rsidR="00E21BB5" w:rsidRPr="00DE126D" w14:paraId="3429FC11"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535006B" w14:textId="77777777" w:rsidR="00E21BB5" w:rsidRPr="00DE126D" w:rsidRDefault="00E21BB5" w:rsidP="00277E15">
            <w:pPr>
              <w:rPr>
                <w:lang w:eastAsia="en-GB"/>
              </w:rPr>
            </w:pPr>
            <w:r w:rsidRPr="00DE126D">
              <w:rPr>
                <w:lang w:eastAsia="en-GB"/>
              </w:rPr>
              <w:t>Function</w:t>
            </w:r>
          </w:p>
        </w:tc>
        <w:tc>
          <w:tcPr>
            <w:tcW w:w="0" w:type="auto"/>
            <w:tcBorders>
              <w:top w:val="nil"/>
              <w:left w:val="nil"/>
              <w:bottom w:val="single" w:sz="4" w:space="0" w:color="auto"/>
              <w:right w:val="single" w:sz="4" w:space="0" w:color="auto"/>
            </w:tcBorders>
            <w:shd w:val="clear" w:color="auto" w:fill="auto"/>
            <w:hideMark/>
          </w:tcPr>
          <w:p w14:paraId="0D5DF179"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6805784F" w14:textId="77777777" w:rsidR="00E21BB5" w:rsidRPr="00DE126D" w:rsidRDefault="00E21BB5" w:rsidP="00277E15">
            <w:pPr>
              <w:rPr>
                <w:lang w:eastAsia="en-GB"/>
              </w:rPr>
            </w:pPr>
            <w:r w:rsidRPr="00DE126D">
              <w:rPr>
                <w:lang w:eastAsia="en-GB"/>
              </w:rPr>
              <w:t>http://geirfaiaith.wjec.co.uk/glossary/function/</w:t>
            </w:r>
          </w:p>
        </w:tc>
        <w:tc>
          <w:tcPr>
            <w:tcW w:w="0" w:type="auto"/>
            <w:tcBorders>
              <w:top w:val="nil"/>
              <w:left w:val="nil"/>
              <w:bottom w:val="single" w:sz="4" w:space="0" w:color="auto"/>
              <w:right w:val="single" w:sz="4" w:space="0" w:color="auto"/>
            </w:tcBorders>
            <w:shd w:val="clear" w:color="auto" w:fill="auto"/>
            <w:hideMark/>
          </w:tcPr>
          <w:p w14:paraId="34E5683C"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FDC911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BB75AFA" w14:textId="77777777" w:rsidR="00E21BB5" w:rsidRPr="00DE126D" w:rsidRDefault="00E21BB5" w:rsidP="00277E15">
            <w:pPr>
              <w:rPr>
                <w:lang w:eastAsia="en-GB"/>
              </w:rPr>
            </w:pPr>
            <w:r w:rsidRPr="00DE126D">
              <w:rPr>
                <w:lang w:eastAsia="en-GB"/>
              </w:rPr>
              <w:t>Ffwythiant</w:t>
            </w:r>
          </w:p>
        </w:tc>
      </w:tr>
      <w:tr w:rsidR="00E21BB5" w:rsidRPr="00DE126D" w14:paraId="30511B0A"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9B7EA72" w14:textId="77777777" w:rsidR="00E21BB5" w:rsidRPr="00DE126D" w:rsidRDefault="00E21BB5" w:rsidP="00277E15">
            <w:pPr>
              <w:rPr>
                <w:lang w:eastAsia="en-GB"/>
              </w:rPr>
            </w:pPr>
            <w:r w:rsidRPr="00DE126D">
              <w:rPr>
                <w:lang w:eastAsia="en-GB"/>
              </w:rPr>
              <w:t>Inequality</w:t>
            </w:r>
          </w:p>
        </w:tc>
        <w:tc>
          <w:tcPr>
            <w:tcW w:w="0" w:type="auto"/>
            <w:tcBorders>
              <w:top w:val="nil"/>
              <w:left w:val="nil"/>
              <w:bottom w:val="single" w:sz="4" w:space="0" w:color="auto"/>
              <w:right w:val="single" w:sz="4" w:space="0" w:color="auto"/>
            </w:tcBorders>
            <w:shd w:val="clear" w:color="auto" w:fill="auto"/>
            <w:hideMark/>
          </w:tcPr>
          <w:p w14:paraId="2FAA0230"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822BF0F" w14:textId="77777777" w:rsidR="00E21BB5" w:rsidRPr="00DE126D" w:rsidRDefault="00E21BB5" w:rsidP="00277E15">
            <w:pPr>
              <w:rPr>
                <w:lang w:eastAsia="en-GB"/>
              </w:rPr>
            </w:pPr>
            <w:r w:rsidRPr="00DE126D">
              <w:rPr>
                <w:lang w:eastAsia="en-GB"/>
              </w:rPr>
              <w:t>http://geirfaiaith.wjec.co.uk/glossary/inequality/</w:t>
            </w:r>
          </w:p>
        </w:tc>
        <w:tc>
          <w:tcPr>
            <w:tcW w:w="0" w:type="auto"/>
            <w:tcBorders>
              <w:top w:val="nil"/>
              <w:left w:val="nil"/>
              <w:bottom w:val="single" w:sz="4" w:space="0" w:color="auto"/>
              <w:right w:val="single" w:sz="4" w:space="0" w:color="auto"/>
            </w:tcBorders>
            <w:shd w:val="clear" w:color="auto" w:fill="auto"/>
            <w:hideMark/>
          </w:tcPr>
          <w:p w14:paraId="58087133"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6EB87B2"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4C18D29" w14:textId="77777777" w:rsidR="00E21BB5" w:rsidRPr="00DE126D" w:rsidRDefault="00E21BB5" w:rsidP="00277E15">
            <w:pPr>
              <w:rPr>
                <w:lang w:eastAsia="en-GB"/>
              </w:rPr>
            </w:pPr>
            <w:r w:rsidRPr="00DE126D">
              <w:rPr>
                <w:lang w:eastAsia="en-GB"/>
              </w:rPr>
              <w:t>Anhafaledd</w:t>
            </w:r>
          </w:p>
        </w:tc>
      </w:tr>
      <w:tr w:rsidR="00E21BB5" w:rsidRPr="00DE126D" w14:paraId="3F002986"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2870A80" w14:textId="77777777" w:rsidR="00E21BB5" w:rsidRPr="00DE126D" w:rsidRDefault="00E21BB5" w:rsidP="00277E15">
            <w:pPr>
              <w:rPr>
                <w:lang w:eastAsia="en-GB"/>
              </w:rPr>
            </w:pPr>
            <w:r w:rsidRPr="00DE126D">
              <w:rPr>
                <w:lang w:eastAsia="en-GB"/>
              </w:rPr>
              <w:t>Iterative</w:t>
            </w:r>
          </w:p>
        </w:tc>
        <w:tc>
          <w:tcPr>
            <w:tcW w:w="0" w:type="auto"/>
            <w:tcBorders>
              <w:top w:val="nil"/>
              <w:left w:val="nil"/>
              <w:bottom w:val="single" w:sz="4" w:space="0" w:color="auto"/>
              <w:right w:val="single" w:sz="4" w:space="0" w:color="auto"/>
            </w:tcBorders>
            <w:shd w:val="clear" w:color="auto" w:fill="auto"/>
            <w:hideMark/>
          </w:tcPr>
          <w:p w14:paraId="01AAAF5D" w14:textId="77777777" w:rsidR="00E21BB5" w:rsidRPr="00DE126D" w:rsidRDefault="00E21BB5" w:rsidP="00277E15">
            <w:pPr>
              <w:rPr>
                <w:lang w:eastAsia="en-GB"/>
              </w:rPr>
            </w:pPr>
            <w:r w:rsidRPr="00DE126D">
              <w:rPr>
                <w:lang w:eastAsia="en-GB"/>
              </w:rPr>
              <w:t>Repetition of a mathematical procedure applied to the result of a previous application.</w:t>
            </w:r>
          </w:p>
        </w:tc>
        <w:tc>
          <w:tcPr>
            <w:tcW w:w="0" w:type="auto"/>
            <w:tcBorders>
              <w:top w:val="nil"/>
              <w:left w:val="nil"/>
              <w:bottom w:val="single" w:sz="4" w:space="0" w:color="auto"/>
              <w:right w:val="single" w:sz="4" w:space="0" w:color="auto"/>
            </w:tcBorders>
            <w:shd w:val="clear" w:color="auto" w:fill="auto"/>
            <w:hideMark/>
          </w:tcPr>
          <w:p w14:paraId="0C16349E"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4AED3CDC"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A449BE2"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051CDABD" w14:textId="77777777" w:rsidR="00E21BB5" w:rsidRPr="00DE126D" w:rsidRDefault="00E21BB5" w:rsidP="00277E15">
            <w:pPr>
              <w:rPr>
                <w:lang w:eastAsia="en-GB"/>
              </w:rPr>
            </w:pPr>
            <w:r w:rsidRPr="00DE126D">
              <w:rPr>
                <w:lang w:eastAsia="en-GB"/>
              </w:rPr>
              <w:t>Iterus</w:t>
            </w:r>
          </w:p>
        </w:tc>
      </w:tr>
      <w:tr w:rsidR="00E21BB5" w:rsidRPr="00DE126D" w14:paraId="15D9BD25"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445E19C" w14:textId="77777777" w:rsidR="00E21BB5" w:rsidRPr="00DE126D" w:rsidRDefault="00E21BB5" w:rsidP="00277E15">
            <w:pPr>
              <w:rPr>
                <w:lang w:eastAsia="en-GB"/>
              </w:rPr>
            </w:pPr>
            <w:r w:rsidRPr="00DE126D">
              <w:rPr>
                <w:lang w:eastAsia="en-GB"/>
              </w:rPr>
              <w:t>Constant</w:t>
            </w:r>
          </w:p>
        </w:tc>
        <w:tc>
          <w:tcPr>
            <w:tcW w:w="0" w:type="auto"/>
            <w:tcBorders>
              <w:top w:val="nil"/>
              <w:left w:val="nil"/>
              <w:bottom w:val="single" w:sz="4" w:space="0" w:color="auto"/>
              <w:right w:val="single" w:sz="4" w:space="0" w:color="auto"/>
            </w:tcBorders>
            <w:shd w:val="clear" w:color="auto" w:fill="auto"/>
            <w:hideMark/>
          </w:tcPr>
          <w:p w14:paraId="07ECCEAE"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2C194BF" w14:textId="77777777" w:rsidR="00E21BB5" w:rsidRPr="00DE126D" w:rsidRDefault="00E21BB5" w:rsidP="00277E15">
            <w:pPr>
              <w:rPr>
                <w:lang w:eastAsia="en-GB"/>
              </w:rPr>
            </w:pPr>
            <w:r w:rsidRPr="00DE126D">
              <w:rPr>
                <w:lang w:eastAsia="en-GB"/>
              </w:rPr>
              <w:t>http://geirfaiaith.wjec.co.uk/glossary/constant/</w:t>
            </w:r>
          </w:p>
        </w:tc>
        <w:tc>
          <w:tcPr>
            <w:tcW w:w="0" w:type="auto"/>
            <w:tcBorders>
              <w:top w:val="nil"/>
              <w:left w:val="nil"/>
              <w:bottom w:val="single" w:sz="4" w:space="0" w:color="auto"/>
              <w:right w:val="single" w:sz="4" w:space="0" w:color="auto"/>
            </w:tcBorders>
            <w:shd w:val="clear" w:color="auto" w:fill="auto"/>
            <w:hideMark/>
          </w:tcPr>
          <w:p w14:paraId="77742B51"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EAEAAA7"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DD5959E" w14:textId="77777777" w:rsidR="00E21BB5" w:rsidRPr="00DE126D" w:rsidRDefault="00E21BB5" w:rsidP="00277E15">
            <w:pPr>
              <w:rPr>
                <w:lang w:eastAsia="en-GB"/>
              </w:rPr>
            </w:pPr>
            <w:r w:rsidRPr="00DE126D">
              <w:rPr>
                <w:lang w:eastAsia="en-GB"/>
              </w:rPr>
              <w:t>Cysonyn</w:t>
            </w:r>
          </w:p>
        </w:tc>
      </w:tr>
      <w:tr w:rsidR="00E21BB5" w:rsidRPr="00DE126D" w14:paraId="5DD816BC"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D39F9C0" w14:textId="77777777" w:rsidR="00E21BB5" w:rsidRPr="00DE126D" w:rsidRDefault="00E21BB5" w:rsidP="00277E15">
            <w:pPr>
              <w:rPr>
                <w:lang w:eastAsia="en-GB"/>
              </w:rPr>
            </w:pPr>
            <w:r w:rsidRPr="00DE126D">
              <w:rPr>
                <w:lang w:eastAsia="en-GB"/>
              </w:rPr>
              <w:t>Identity</w:t>
            </w:r>
          </w:p>
        </w:tc>
        <w:tc>
          <w:tcPr>
            <w:tcW w:w="0" w:type="auto"/>
            <w:tcBorders>
              <w:top w:val="nil"/>
              <w:left w:val="nil"/>
              <w:bottom w:val="single" w:sz="4" w:space="0" w:color="auto"/>
              <w:right w:val="single" w:sz="4" w:space="0" w:color="auto"/>
            </w:tcBorders>
            <w:shd w:val="clear" w:color="auto" w:fill="auto"/>
            <w:hideMark/>
          </w:tcPr>
          <w:p w14:paraId="142F1544" w14:textId="77777777" w:rsidR="00E21BB5" w:rsidRPr="00DE126D" w:rsidRDefault="00E21BB5" w:rsidP="00277E15">
            <w:pPr>
              <w:rPr>
                <w:lang w:eastAsia="en-GB"/>
              </w:rPr>
            </w:pPr>
            <w:r w:rsidRPr="00DE126D">
              <w:rPr>
                <w:lang w:eastAsia="en-GB"/>
              </w:rPr>
              <w:t xml:space="preserve">See WJEC Geirfa Iaith website </w:t>
            </w:r>
            <w:r w:rsidRPr="00DE126D">
              <w:rPr>
                <w:lang w:eastAsia="en-GB"/>
              </w:rPr>
              <w:lastRenderedPageBreak/>
              <w:t>&gt;&gt;</w:t>
            </w:r>
          </w:p>
        </w:tc>
        <w:tc>
          <w:tcPr>
            <w:tcW w:w="0" w:type="auto"/>
            <w:tcBorders>
              <w:top w:val="nil"/>
              <w:left w:val="nil"/>
              <w:bottom w:val="single" w:sz="4" w:space="0" w:color="auto"/>
              <w:right w:val="single" w:sz="4" w:space="0" w:color="auto"/>
            </w:tcBorders>
            <w:shd w:val="clear" w:color="auto" w:fill="auto"/>
            <w:hideMark/>
          </w:tcPr>
          <w:p w14:paraId="6D4F955C" w14:textId="77777777" w:rsidR="00E21BB5" w:rsidRPr="00DE126D" w:rsidRDefault="00E21BB5" w:rsidP="00277E15">
            <w:pPr>
              <w:rPr>
                <w:lang w:eastAsia="en-GB"/>
              </w:rPr>
            </w:pPr>
            <w:r w:rsidRPr="00DE126D">
              <w:rPr>
                <w:lang w:eastAsia="en-GB"/>
              </w:rPr>
              <w:lastRenderedPageBreak/>
              <w:t>http://geirfaiaith.wjec.co.uk/glossary/identity/</w:t>
            </w:r>
          </w:p>
        </w:tc>
        <w:tc>
          <w:tcPr>
            <w:tcW w:w="0" w:type="auto"/>
            <w:tcBorders>
              <w:top w:val="nil"/>
              <w:left w:val="nil"/>
              <w:bottom w:val="single" w:sz="4" w:space="0" w:color="auto"/>
              <w:right w:val="single" w:sz="4" w:space="0" w:color="auto"/>
            </w:tcBorders>
            <w:shd w:val="clear" w:color="auto" w:fill="auto"/>
            <w:hideMark/>
          </w:tcPr>
          <w:p w14:paraId="2121EB73"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D526C87" w14:textId="77777777" w:rsidR="00E21BB5" w:rsidRPr="00DE126D" w:rsidRDefault="00E21BB5" w:rsidP="00277E15">
            <w:pPr>
              <w:rPr>
                <w:lang w:eastAsia="en-GB"/>
              </w:rPr>
            </w:pPr>
            <w:r w:rsidRPr="00DE126D">
              <w:rPr>
                <w:lang w:eastAsia="en-GB"/>
              </w:rPr>
              <w:t xml:space="preserve">Maths and </w:t>
            </w:r>
            <w:r w:rsidRPr="00DE126D">
              <w:rPr>
                <w:lang w:eastAsia="en-GB"/>
              </w:rPr>
              <w:lastRenderedPageBreak/>
              <w:t xml:space="preserve">Numeracy </w:t>
            </w:r>
          </w:p>
        </w:tc>
        <w:tc>
          <w:tcPr>
            <w:tcW w:w="0" w:type="auto"/>
            <w:tcBorders>
              <w:top w:val="nil"/>
              <w:left w:val="nil"/>
              <w:bottom w:val="single" w:sz="4" w:space="0" w:color="auto"/>
              <w:right w:val="single" w:sz="4" w:space="0" w:color="auto"/>
            </w:tcBorders>
            <w:shd w:val="clear" w:color="auto" w:fill="auto"/>
            <w:hideMark/>
          </w:tcPr>
          <w:p w14:paraId="4E1A3109" w14:textId="77777777" w:rsidR="00E21BB5" w:rsidRPr="00DE126D" w:rsidRDefault="00E21BB5" w:rsidP="00277E15">
            <w:pPr>
              <w:rPr>
                <w:lang w:eastAsia="en-GB"/>
              </w:rPr>
            </w:pPr>
            <w:r w:rsidRPr="00DE126D">
              <w:rPr>
                <w:lang w:eastAsia="en-GB"/>
              </w:rPr>
              <w:lastRenderedPageBreak/>
              <w:t>Unfathiant</w:t>
            </w:r>
          </w:p>
        </w:tc>
      </w:tr>
      <w:tr w:rsidR="00E21BB5" w:rsidRPr="00DE126D" w14:paraId="4B2ED28E" w14:textId="77777777" w:rsidTr="00277E15">
        <w:tc>
          <w:tcPr>
            <w:tcW w:w="0" w:type="auto"/>
            <w:tcBorders>
              <w:top w:val="nil"/>
              <w:left w:val="nil"/>
              <w:bottom w:val="nil"/>
              <w:right w:val="nil"/>
            </w:tcBorders>
            <w:shd w:val="clear" w:color="000000" w:fill="00B050"/>
            <w:noWrap/>
            <w:hideMark/>
          </w:tcPr>
          <w:p w14:paraId="45ED1CCA" w14:textId="77777777" w:rsidR="00E21BB5" w:rsidRPr="00DE126D" w:rsidRDefault="00E21BB5" w:rsidP="00277E15">
            <w:pPr>
              <w:rPr>
                <w:lang w:eastAsia="en-GB"/>
              </w:rPr>
            </w:pPr>
            <w:r w:rsidRPr="00DE126D">
              <w:rPr>
                <w:lang w:eastAsia="en-GB"/>
              </w:rPr>
              <w:lastRenderedPageBreak/>
              <w:t>exponentiation</w:t>
            </w:r>
          </w:p>
        </w:tc>
        <w:tc>
          <w:tcPr>
            <w:tcW w:w="0" w:type="auto"/>
            <w:tcBorders>
              <w:top w:val="nil"/>
              <w:left w:val="single" w:sz="4" w:space="0" w:color="auto"/>
              <w:bottom w:val="single" w:sz="4" w:space="0" w:color="auto"/>
              <w:right w:val="single" w:sz="4" w:space="0" w:color="auto"/>
            </w:tcBorders>
            <w:shd w:val="clear" w:color="auto" w:fill="auto"/>
            <w:hideMark/>
          </w:tcPr>
          <w:p w14:paraId="347639D7" w14:textId="77777777" w:rsidR="00E21BB5" w:rsidRPr="00DE126D" w:rsidRDefault="00E21BB5" w:rsidP="00277E15">
            <w:pPr>
              <w:rPr>
                <w:lang w:eastAsia="en-GB"/>
              </w:rPr>
            </w:pPr>
            <w:r w:rsidRPr="00DE126D">
              <w:rPr>
                <w:lang w:eastAsia="en-GB"/>
              </w:rPr>
              <w:t> </w:t>
            </w:r>
          </w:p>
        </w:tc>
        <w:tc>
          <w:tcPr>
            <w:tcW w:w="0" w:type="auto"/>
            <w:tcBorders>
              <w:top w:val="nil"/>
              <w:left w:val="nil"/>
              <w:bottom w:val="single" w:sz="4" w:space="0" w:color="auto"/>
              <w:right w:val="single" w:sz="4" w:space="0" w:color="auto"/>
            </w:tcBorders>
            <w:shd w:val="clear" w:color="auto" w:fill="auto"/>
            <w:hideMark/>
          </w:tcPr>
          <w:p w14:paraId="3695B962" w14:textId="77777777" w:rsidR="00E21BB5" w:rsidRPr="00DE126D" w:rsidRDefault="00E21BB5" w:rsidP="00277E15">
            <w:pPr>
              <w:rPr>
                <w:lang w:eastAsia="en-GB"/>
              </w:rPr>
            </w:pPr>
            <w:r w:rsidRPr="00DE126D">
              <w:rPr>
                <w:lang w:eastAsia="en-GB"/>
              </w:rPr>
              <w:t>The operation of raising one quantity to the power of another</w:t>
            </w:r>
          </w:p>
        </w:tc>
        <w:tc>
          <w:tcPr>
            <w:tcW w:w="0" w:type="auto"/>
            <w:tcBorders>
              <w:top w:val="nil"/>
              <w:left w:val="nil"/>
              <w:bottom w:val="single" w:sz="4" w:space="0" w:color="auto"/>
              <w:right w:val="single" w:sz="4" w:space="0" w:color="auto"/>
            </w:tcBorders>
            <w:shd w:val="clear" w:color="auto" w:fill="auto"/>
            <w:hideMark/>
          </w:tcPr>
          <w:p w14:paraId="28F5BAFF"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6138CA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70879A0" w14:textId="77777777" w:rsidR="00E21BB5" w:rsidRPr="00DE126D" w:rsidRDefault="00E21BB5" w:rsidP="00277E15">
            <w:pPr>
              <w:rPr>
                <w:lang w:eastAsia="en-GB"/>
              </w:rPr>
            </w:pPr>
            <w:r w:rsidRPr="00DE126D">
              <w:rPr>
                <w:lang w:eastAsia="en-GB"/>
              </w:rPr>
              <w:t> </w:t>
            </w:r>
          </w:p>
        </w:tc>
      </w:tr>
      <w:tr w:rsidR="00E21BB5" w:rsidRPr="00DE126D" w14:paraId="072158D4" w14:textId="77777777" w:rsidTr="00277E15">
        <w:tc>
          <w:tcPr>
            <w:tcW w:w="0" w:type="auto"/>
            <w:tcBorders>
              <w:top w:val="single" w:sz="4" w:space="0" w:color="auto"/>
              <w:left w:val="single" w:sz="4" w:space="0" w:color="auto"/>
              <w:bottom w:val="single" w:sz="4" w:space="0" w:color="auto"/>
              <w:right w:val="single" w:sz="4" w:space="0" w:color="auto"/>
            </w:tcBorders>
            <w:shd w:val="clear" w:color="000000" w:fill="00B050"/>
            <w:hideMark/>
          </w:tcPr>
          <w:p w14:paraId="5E506CD9" w14:textId="77777777" w:rsidR="00E21BB5" w:rsidRPr="00DE126D" w:rsidRDefault="00E21BB5" w:rsidP="00277E15">
            <w:pPr>
              <w:rPr>
                <w:lang w:eastAsia="en-GB"/>
              </w:rPr>
            </w:pPr>
            <w:r w:rsidRPr="00DE126D">
              <w:rPr>
                <w:lang w:eastAsia="en-GB"/>
              </w:rPr>
              <w:t>Coefficient</w:t>
            </w:r>
          </w:p>
        </w:tc>
        <w:tc>
          <w:tcPr>
            <w:tcW w:w="0" w:type="auto"/>
            <w:tcBorders>
              <w:top w:val="nil"/>
              <w:left w:val="nil"/>
              <w:bottom w:val="single" w:sz="4" w:space="0" w:color="auto"/>
              <w:right w:val="single" w:sz="4" w:space="0" w:color="auto"/>
            </w:tcBorders>
            <w:shd w:val="clear" w:color="auto" w:fill="auto"/>
            <w:hideMark/>
          </w:tcPr>
          <w:p w14:paraId="4E6CA3D0"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38D53A61" w14:textId="77777777" w:rsidR="00E21BB5" w:rsidRPr="00DE126D" w:rsidRDefault="00E21BB5" w:rsidP="00277E15">
            <w:pPr>
              <w:rPr>
                <w:lang w:eastAsia="en-GB"/>
              </w:rPr>
            </w:pPr>
            <w:r w:rsidRPr="00DE126D">
              <w:rPr>
                <w:lang w:eastAsia="en-GB"/>
              </w:rPr>
              <w:t>http://geirfaiaith.wjec.co.uk/glossary/coefficient/</w:t>
            </w:r>
          </w:p>
        </w:tc>
        <w:tc>
          <w:tcPr>
            <w:tcW w:w="0" w:type="auto"/>
            <w:tcBorders>
              <w:top w:val="nil"/>
              <w:left w:val="nil"/>
              <w:bottom w:val="single" w:sz="4" w:space="0" w:color="auto"/>
              <w:right w:val="single" w:sz="4" w:space="0" w:color="auto"/>
            </w:tcBorders>
            <w:shd w:val="clear" w:color="auto" w:fill="auto"/>
            <w:hideMark/>
          </w:tcPr>
          <w:p w14:paraId="672D7094"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544D9B2"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D606C23" w14:textId="77777777" w:rsidR="00E21BB5" w:rsidRPr="00DE126D" w:rsidRDefault="00E21BB5" w:rsidP="00277E15">
            <w:pPr>
              <w:rPr>
                <w:lang w:eastAsia="en-GB"/>
              </w:rPr>
            </w:pPr>
            <w:r w:rsidRPr="00DE126D">
              <w:rPr>
                <w:lang w:eastAsia="en-GB"/>
              </w:rPr>
              <w:t>Cyfernod</w:t>
            </w:r>
          </w:p>
        </w:tc>
      </w:tr>
      <w:tr w:rsidR="00E21BB5" w:rsidRPr="00DE126D" w14:paraId="778DBFDF"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55975E3" w14:textId="77777777" w:rsidR="00E21BB5" w:rsidRPr="00DE126D" w:rsidRDefault="00E21BB5" w:rsidP="00277E15">
            <w:pPr>
              <w:rPr>
                <w:lang w:eastAsia="en-GB"/>
              </w:rPr>
            </w:pPr>
            <w:r w:rsidRPr="00DE126D">
              <w:rPr>
                <w:lang w:eastAsia="en-GB"/>
              </w:rPr>
              <w:t>linear</w:t>
            </w:r>
          </w:p>
        </w:tc>
        <w:tc>
          <w:tcPr>
            <w:tcW w:w="0" w:type="auto"/>
            <w:tcBorders>
              <w:top w:val="nil"/>
              <w:left w:val="nil"/>
              <w:bottom w:val="single" w:sz="4" w:space="0" w:color="auto"/>
              <w:right w:val="single" w:sz="4" w:space="0" w:color="auto"/>
            </w:tcBorders>
            <w:shd w:val="clear" w:color="auto" w:fill="auto"/>
            <w:hideMark/>
          </w:tcPr>
          <w:p w14:paraId="740C5A22"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18EAADEF" w14:textId="77777777" w:rsidR="00E21BB5" w:rsidRPr="00DE126D" w:rsidRDefault="00E21BB5" w:rsidP="00277E15">
            <w:pPr>
              <w:rPr>
                <w:lang w:eastAsia="en-GB"/>
              </w:rPr>
            </w:pPr>
            <w:r w:rsidRPr="00DE126D">
              <w:rPr>
                <w:lang w:eastAsia="en-GB"/>
              </w:rPr>
              <w:t>http://geirfaiaith.wjec.co.uk/glossary/linear/</w:t>
            </w:r>
          </w:p>
        </w:tc>
        <w:tc>
          <w:tcPr>
            <w:tcW w:w="0" w:type="auto"/>
            <w:tcBorders>
              <w:top w:val="nil"/>
              <w:left w:val="nil"/>
              <w:bottom w:val="single" w:sz="4" w:space="0" w:color="auto"/>
              <w:right w:val="single" w:sz="4" w:space="0" w:color="auto"/>
            </w:tcBorders>
            <w:shd w:val="clear" w:color="auto" w:fill="auto"/>
            <w:hideMark/>
          </w:tcPr>
          <w:p w14:paraId="7E1F6CBB"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69B4A02"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E72DCCE" w14:textId="77777777" w:rsidR="00E21BB5" w:rsidRPr="00DE126D" w:rsidRDefault="00E21BB5" w:rsidP="00277E15">
            <w:pPr>
              <w:rPr>
                <w:lang w:eastAsia="en-GB"/>
              </w:rPr>
            </w:pPr>
            <w:r w:rsidRPr="00DE126D">
              <w:rPr>
                <w:lang w:eastAsia="en-GB"/>
              </w:rPr>
              <w:t>llinol</w:t>
            </w:r>
          </w:p>
        </w:tc>
      </w:tr>
      <w:tr w:rsidR="00E21BB5" w:rsidRPr="00DE126D" w14:paraId="21808898"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1406C394" w14:textId="77777777" w:rsidR="00E21BB5" w:rsidRPr="00DE126D" w:rsidRDefault="00E21BB5" w:rsidP="00277E15">
            <w:pPr>
              <w:rPr>
                <w:lang w:eastAsia="en-GB"/>
              </w:rPr>
            </w:pPr>
            <w:r w:rsidRPr="00DE126D">
              <w:rPr>
                <w:lang w:eastAsia="en-GB"/>
              </w:rPr>
              <w:t>Mathematical Proof</w:t>
            </w:r>
          </w:p>
        </w:tc>
        <w:tc>
          <w:tcPr>
            <w:tcW w:w="0" w:type="auto"/>
            <w:tcBorders>
              <w:top w:val="nil"/>
              <w:left w:val="nil"/>
              <w:bottom w:val="single" w:sz="4" w:space="0" w:color="auto"/>
              <w:right w:val="single" w:sz="4" w:space="0" w:color="auto"/>
            </w:tcBorders>
            <w:shd w:val="clear" w:color="auto" w:fill="auto"/>
            <w:hideMark/>
          </w:tcPr>
          <w:p w14:paraId="6289B817"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58683474" w14:textId="77777777" w:rsidR="00E21BB5" w:rsidRPr="00DE126D" w:rsidRDefault="00E21BB5" w:rsidP="00277E15">
            <w:pPr>
              <w:rPr>
                <w:lang w:eastAsia="en-GB"/>
              </w:rPr>
            </w:pPr>
            <w:r w:rsidRPr="00DE126D">
              <w:rPr>
                <w:lang w:eastAsia="en-GB"/>
              </w:rPr>
              <w:t>http://geirfaiaith.wjec.co.uk/glossary/proof-evidence/</w:t>
            </w:r>
          </w:p>
        </w:tc>
        <w:tc>
          <w:tcPr>
            <w:tcW w:w="0" w:type="auto"/>
            <w:tcBorders>
              <w:top w:val="nil"/>
              <w:left w:val="nil"/>
              <w:bottom w:val="single" w:sz="4" w:space="0" w:color="auto"/>
              <w:right w:val="single" w:sz="4" w:space="0" w:color="auto"/>
            </w:tcBorders>
            <w:shd w:val="clear" w:color="auto" w:fill="auto"/>
            <w:hideMark/>
          </w:tcPr>
          <w:p w14:paraId="30B127C6"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74FA46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562FC93" w14:textId="77777777" w:rsidR="00E21BB5" w:rsidRPr="00DE126D" w:rsidRDefault="00E21BB5" w:rsidP="00277E15">
            <w:pPr>
              <w:rPr>
                <w:lang w:eastAsia="en-GB"/>
              </w:rPr>
            </w:pPr>
            <w:r w:rsidRPr="00DE126D">
              <w:rPr>
                <w:lang w:eastAsia="en-GB"/>
              </w:rPr>
              <w:t>Prawf Mathemategol</w:t>
            </w:r>
          </w:p>
        </w:tc>
      </w:tr>
      <w:tr w:rsidR="00E21BB5" w:rsidRPr="00DE126D" w14:paraId="4D88D26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B04E5FD" w14:textId="77777777" w:rsidR="00E21BB5" w:rsidRPr="00DE126D" w:rsidRDefault="00E21BB5" w:rsidP="00277E15">
            <w:pPr>
              <w:rPr>
                <w:lang w:eastAsia="en-GB"/>
              </w:rPr>
            </w:pPr>
            <w:r w:rsidRPr="00DE126D">
              <w:rPr>
                <w:lang w:eastAsia="en-GB"/>
              </w:rPr>
              <w:t>Multiple representations</w:t>
            </w:r>
          </w:p>
        </w:tc>
        <w:tc>
          <w:tcPr>
            <w:tcW w:w="0" w:type="auto"/>
            <w:tcBorders>
              <w:top w:val="nil"/>
              <w:left w:val="nil"/>
              <w:bottom w:val="single" w:sz="4" w:space="0" w:color="auto"/>
              <w:right w:val="single" w:sz="4" w:space="0" w:color="auto"/>
            </w:tcBorders>
            <w:shd w:val="clear" w:color="auto" w:fill="auto"/>
            <w:hideMark/>
          </w:tcPr>
          <w:p w14:paraId="65F812A5"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78F027D1" w14:textId="77777777" w:rsidR="00E21BB5" w:rsidRPr="00DE126D" w:rsidRDefault="00E21BB5" w:rsidP="00277E15">
            <w:pPr>
              <w:rPr>
                <w:lang w:eastAsia="en-GB"/>
              </w:rPr>
            </w:pPr>
            <w:r w:rsidRPr="00DE126D">
              <w:rPr>
                <w:lang w:eastAsia="en-GB"/>
              </w:rPr>
              <w:t>Representing something in different ways, e.g. representing a function symbolically and graphically.</w:t>
            </w:r>
          </w:p>
        </w:tc>
        <w:tc>
          <w:tcPr>
            <w:tcW w:w="0" w:type="auto"/>
            <w:tcBorders>
              <w:top w:val="nil"/>
              <w:left w:val="nil"/>
              <w:bottom w:val="single" w:sz="4" w:space="0" w:color="auto"/>
              <w:right w:val="single" w:sz="4" w:space="0" w:color="auto"/>
            </w:tcBorders>
            <w:shd w:val="clear" w:color="auto" w:fill="auto"/>
            <w:hideMark/>
          </w:tcPr>
          <w:p w14:paraId="30348200"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96C0440"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FEC0BAD" w14:textId="77777777" w:rsidR="00E21BB5" w:rsidRPr="00DE126D" w:rsidRDefault="00E21BB5" w:rsidP="00277E15">
            <w:pPr>
              <w:rPr>
                <w:lang w:eastAsia="en-GB"/>
              </w:rPr>
            </w:pPr>
            <w:r w:rsidRPr="00DE126D">
              <w:rPr>
                <w:lang w:eastAsia="en-GB"/>
              </w:rPr>
              <w:t>Cynrychioliad lluosol</w:t>
            </w:r>
          </w:p>
        </w:tc>
      </w:tr>
      <w:tr w:rsidR="00E21BB5" w:rsidRPr="00DE126D" w14:paraId="4A19C23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14FD6CB4" w14:textId="77777777" w:rsidR="00E21BB5" w:rsidRPr="00DE126D" w:rsidRDefault="00E21BB5" w:rsidP="00277E15">
            <w:pPr>
              <w:rPr>
                <w:lang w:eastAsia="en-GB"/>
              </w:rPr>
            </w:pPr>
            <w:r w:rsidRPr="00DE126D">
              <w:rPr>
                <w:lang w:eastAsia="en-GB"/>
              </w:rPr>
              <w:t>Polynomial</w:t>
            </w:r>
          </w:p>
        </w:tc>
        <w:tc>
          <w:tcPr>
            <w:tcW w:w="0" w:type="auto"/>
            <w:tcBorders>
              <w:top w:val="nil"/>
              <w:left w:val="nil"/>
              <w:bottom w:val="single" w:sz="4" w:space="0" w:color="auto"/>
              <w:right w:val="single" w:sz="4" w:space="0" w:color="auto"/>
            </w:tcBorders>
            <w:shd w:val="clear" w:color="auto" w:fill="auto"/>
            <w:hideMark/>
          </w:tcPr>
          <w:p w14:paraId="593FE558" w14:textId="77777777" w:rsidR="00E21BB5" w:rsidRPr="00DE126D" w:rsidRDefault="00E21BB5" w:rsidP="00277E15">
            <w:pPr>
              <w:rPr>
                <w:lang w:eastAsia="en-GB"/>
              </w:rPr>
            </w:pPr>
            <w:r w:rsidRPr="00DE126D">
              <w:rPr>
                <w:lang w:eastAsia="en-GB"/>
              </w:rPr>
              <w:t>An expression of more than two algebraic terms, especially the sum of several terms that contain different powers of the same variable(s).</w:t>
            </w:r>
          </w:p>
        </w:tc>
        <w:tc>
          <w:tcPr>
            <w:tcW w:w="0" w:type="auto"/>
            <w:tcBorders>
              <w:top w:val="nil"/>
              <w:left w:val="nil"/>
              <w:bottom w:val="single" w:sz="4" w:space="0" w:color="auto"/>
              <w:right w:val="single" w:sz="4" w:space="0" w:color="auto"/>
            </w:tcBorders>
            <w:shd w:val="clear" w:color="auto" w:fill="auto"/>
            <w:hideMark/>
          </w:tcPr>
          <w:p w14:paraId="034E4467"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6CA2D851"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E517E6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76B4A99" w14:textId="77777777" w:rsidR="00E21BB5" w:rsidRPr="00DE126D" w:rsidRDefault="00E21BB5" w:rsidP="00277E15">
            <w:pPr>
              <w:rPr>
                <w:lang w:eastAsia="en-GB"/>
              </w:rPr>
            </w:pPr>
            <w:r w:rsidRPr="00DE126D">
              <w:rPr>
                <w:lang w:eastAsia="en-GB"/>
              </w:rPr>
              <w:t>Polynomial</w:t>
            </w:r>
          </w:p>
        </w:tc>
      </w:tr>
      <w:tr w:rsidR="00E21BB5" w:rsidRPr="00DE126D" w14:paraId="6897FCCF"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93CDB19" w14:textId="77777777" w:rsidR="00E21BB5" w:rsidRPr="00DE126D" w:rsidRDefault="00E21BB5" w:rsidP="00277E15">
            <w:pPr>
              <w:rPr>
                <w:lang w:eastAsia="en-GB"/>
              </w:rPr>
            </w:pPr>
            <w:r w:rsidRPr="00DE126D">
              <w:rPr>
                <w:lang w:eastAsia="en-GB"/>
              </w:rPr>
              <w:t>Term to term rule</w:t>
            </w:r>
          </w:p>
        </w:tc>
        <w:tc>
          <w:tcPr>
            <w:tcW w:w="0" w:type="auto"/>
            <w:tcBorders>
              <w:top w:val="nil"/>
              <w:left w:val="nil"/>
              <w:bottom w:val="single" w:sz="4" w:space="0" w:color="auto"/>
              <w:right w:val="single" w:sz="4" w:space="0" w:color="auto"/>
            </w:tcBorders>
            <w:shd w:val="clear" w:color="auto" w:fill="auto"/>
            <w:hideMark/>
          </w:tcPr>
          <w:p w14:paraId="0EAE387C"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4CB99DD3" w14:textId="77777777" w:rsidR="00E21BB5" w:rsidRPr="00DE126D" w:rsidRDefault="00E21BB5" w:rsidP="00277E15">
            <w:pPr>
              <w:rPr>
                <w:lang w:eastAsia="en-GB"/>
              </w:rPr>
            </w:pPr>
            <w:r w:rsidRPr="00DE126D">
              <w:rPr>
                <w:lang w:eastAsia="en-GB"/>
              </w:rPr>
              <w:t>A rule describing a function, for example "add three", "multiply by four".</w:t>
            </w:r>
          </w:p>
        </w:tc>
        <w:tc>
          <w:tcPr>
            <w:tcW w:w="0" w:type="auto"/>
            <w:tcBorders>
              <w:top w:val="nil"/>
              <w:left w:val="nil"/>
              <w:bottom w:val="single" w:sz="4" w:space="0" w:color="auto"/>
              <w:right w:val="single" w:sz="4" w:space="0" w:color="auto"/>
            </w:tcBorders>
            <w:shd w:val="clear" w:color="auto" w:fill="auto"/>
            <w:hideMark/>
          </w:tcPr>
          <w:p w14:paraId="07E88B03"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F29A00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AECC6EA" w14:textId="77777777" w:rsidR="00E21BB5" w:rsidRPr="00DE126D" w:rsidRDefault="00E21BB5" w:rsidP="00277E15">
            <w:pPr>
              <w:rPr>
                <w:lang w:eastAsia="en-GB"/>
              </w:rPr>
            </w:pPr>
            <w:r w:rsidRPr="00DE126D">
              <w:rPr>
                <w:lang w:eastAsia="en-GB"/>
              </w:rPr>
              <w:t>Rheol term i derm</w:t>
            </w:r>
          </w:p>
        </w:tc>
      </w:tr>
      <w:tr w:rsidR="00E21BB5" w:rsidRPr="00DE126D" w14:paraId="304BC966"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9CA9081" w14:textId="77777777" w:rsidR="00E21BB5" w:rsidRPr="00DE126D" w:rsidRDefault="00E21BB5" w:rsidP="00277E15">
            <w:pPr>
              <w:rPr>
                <w:lang w:eastAsia="en-GB"/>
              </w:rPr>
            </w:pPr>
            <w:r w:rsidRPr="00DE126D">
              <w:rPr>
                <w:lang w:eastAsia="en-GB"/>
              </w:rPr>
              <w:t>Variable</w:t>
            </w:r>
          </w:p>
        </w:tc>
        <w:tc>
          <w:tcPr>
            <w:tcW w:w="0" w:type="auto"/>
            <w:tcBorders>
              <w:top w:val="nil"/>
              <w:left w:val="nil"/>
              <w:bottom w:val="single" w:sz="4" w:space="0" w:color="auto"/>
              <w:right w:val="single" w:sz="4" w:space="0" w:color="auto"/>
            </w:tcBorders>
            <w:shd w:val="clear" w:color="auto" w:fill="auto"/>
            <w:hideMark/>
          </w:tcPr>
          <w:p w14:paraId="5B166FA4"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06C5CB10" w14:textId="77777777" w:rsidR="00E21BB5" w:rsidRPr="00DE126D" w:rsidRDefault="00E21BB5" w:rsidP="00277E15">
            <w:pPr>
              <w:rPr>
                <w:lang w:eastAsia="en-GB"/>
              </w:rPr>
            </w:pPr>
            <w:r w:rsidRPr="00DE126D">
              <w:rPr>
                <w:lang w:eastAsia="en-GB"/>
              </w:rPr>
              <w:t>http://geirfaiaith.wjec.co.uk/glossary/variable/</w:t>
            </w:r>
          </w:p>
        </w:tc>
        <w:tc>
          <w:tcPr>
            <w:tcW w:w="0" w:type="auto"/>
            <w:tcBorders>
              <w:top w:val="nil"/>
              <w:left w:val="nil"/>
              <w:bottom w:val="single" w:sz="4" w:space="0" w:color="auto"/>
              <w:right w:val="single" w:sz="4" w:space="0" w:color="auto"/>
            </w:tcBorders>
            <w:shd w:val="clear" w:color="auto" w:fill="auto"/>
            <w:hideMark/>
          </w:tcPr>
          <w:p w14:paraId="6D0BC82D" w14:textId="77777777" w:rsidR="00E21BB5" w:rsidRPr="00DE126D" w:rsidRDefault="00E21BB5" w:rsidP="00277E15">
            <w:pPr>
              <w:rPr>
                <w:lang w:eastAsia="en-GB"/>
              </w:rPr>
            </w:pPr>
            <w:r w:rsidRPr="00DE126D">
              <w:rPr>
                <w:lang w:eastAsia="en-GB"/>
              </w:rPr>
              <w:t>Appears in M&amp;N WM2</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80B5C5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6E3128E" w14:textId="77777777" w:rsidR="00E21BB5" w:rsidRPr="00DE126D" w:rsidRDefault="00E21BB5" w:rsidP="00277E15">
            <w:pPr>
              <w:rPr>
                <w:lang w:eastAsia="en-GB"/>
              </w:rPr>
            </w:pPr>
            <w:r w:rsidRPr="00DE126D">
              <w:rPr>
                <w:lang w:eastAsia="en-GB"/>
              </w:rPr>
              <w:t>Newidyn</w:t>
            </w:r>
          </w:p>
        </w:tc>
      </w:tr>
      <w:tr w:rsidR="00E21BB5" w:rsidRPr="00DE126D" w14:paraId="0C507BA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67A128A" w14:textId="77777777" w:rsidR="00E21BB5" w:rsidRPr="00DE126D" w:rsidRDefault="00E21BB5" w:rsidP="00277E15">
            <w:pPr>
              <w:rPr>
                <w:lang w:eastAsia="en-GB"/>
              </w:rPr>
            </w:pPr>
            <w:r w:rsidRPr="00DE126D">
              <w:rPr>
                <w:lang w:eastAsia="en-GB"/>
              </w:rPr>
              <w:t>Categorise</w:t>
            </w:r>
          </w:p>
        </w:tc>
        <w:tc>
          <w:tcPr>
            <w:tcW w:w="0" w:type="auto"/>
            <w:tcBorders>
              <w:top w:val="nil"/>
              <w:left w:val="nil"/>
              <w:bottom w:val="single" w:sz="4" w:space="0" w:color="auto"/>
              <w:right w:val="single" w:sz="4" w:space="0" w:color="auto"/>
            </w:tcBorders>
            <w:shd w:val="clear" w:color="auto" w:fill="auto"/>
            <w:hideMark/>
          </w:tcPr>
          <w:p w14:paraId="742612B8" w14:textId="77777777" w:rsidR="00E21BB5" w:rsidRPr="00DE126D" w:rsidRDefault="00E21BB5" w:rsidP="00277E15">
            <w:pPr>
              <w:rPr>
                <w:lang w:eastAsia="en-GB"/>
              </w:rPr>
            </w:pPr>
            <w:r w:rsidRPr="00DE126D">
              <w:rPr>
                <w:lang w:eastAsia="en-GB"/>
              </w:rPr>
              <w:t>Place in a particular class or group.</w:t>
            </w:r>
          </w:p>
        </w:tc>
        <w:tc>
          <w:tcPr>
            <w:tcW w:w="0" w:type="auto"/>
            <w:tcBorders>
              <w:top w:val="nil"/>
              <w:left w:val="nil"/>
              <w:bottom w:val="single" w:sz="4" w:space="0" w:color="auto"/>
              <w:right w:val="single" w:sz="4" w:space="0" w:color="auto"/>
            </w:tcBorders>
            <w:shd w:val="clear" w:color="auto" w:fill="auto"/>
            <w:hideMark/>
          </w:tcPr>
          <w:p w14:paraId="73A90DD5"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3784A149"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62C3F90"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A8F738C" w14:textId="77777777" w:rsidR="00E21BB5" w:rsidRPr="00DE126D" w:rsidRDefault="00E21BB5" w:rsidP="00277E15">
            <w:pPr>
              <w:rPr>
                <w:lang w:eastAsia="en-GB"/>
              </w:rPr>
            </w:pPr>
            <w:r w:rsidRPr="00DE126D">
              <w:rPr>
                <w:lang w:eastAsia="en-GB"/>
              </w:rPr>
              <w:t>Categoreiddio</w:t>
            </w:r>
          </w:p>
        </w:tc>
      </w:tr>
      <w:tr w:rsidR="00E21BB5" w:rsidRPr="00DE126D" w14:paraId="42E41500"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6A3AB0E" w14:textId="77777777" w:rsidR="00E21BB5" w:rsidRPr="00DE126D" w:rsidRDefault="00E21BB5" w:rsidP="00277E15">
            <w:pPr>
              <w:rPr>
                <w:lang w:eastAsia="en-GB"/>
              </w:rPr>
            </w:pPr>
            <w:r w:rsidRPr="00DE126D">
              <w:rPr>
                <w:lang w:eastAsia="en-GB"/>
              </w:rPr>
              <w:t>Conjecture</w:t>
            </w:r>
          </w:p>
        </w:tc>
        <w:tc>
          <w:tcPr>
            <w:tcW w:w="0" w:type="auto"/>
            <w:tcBorders>
              <w:top w:val="nil"/>
              <w:left w:val="nil"/>
              <w:bottom w:val="single" w:sz="4" w:space="0" w:color="auto"/>
              <w:right w:val="single" w:sz="4" w:space="0" w:color="auto"/>
            </w:tcBorders>
            <w:shd w:val="clear" w:color="auto" w:fill="auto"/>
            <w:hideMark/>
          </w:tcPr>
          <w:p w14:paraId="4FE5EA36" w14:textId="77777777" w:rsidR="00E21BB5" w:rsidRPr="00DE126D" w:rsidRDefault="00E21BB5" w:rsidP="00277E15">
            <w:pPr>
              <w:rPr>
                <w:lang w:eastAsia="en-GB"/>
              </w:rPr>
            </w:pPr>
            <w:r w:rsidRPr="00DE126D">
              <w:rPr>
                <w:lang w:eastAsia="en-GB"/>
              </w:rPr>
              <w:t>An opinion or conclusion formed on the basis of incomplete information.</w:t>
            </w:r>
          </w:p>
        </w:tc>
        <w:tc>
          <w:tcPr>
            <w:tcW w:w="0" w:type="auto"/>
            <w:tcBorders>
              <w:top w:val="nil"/>
              <w:left w:val="nil"/>
              <w:bottom w:val="single" w:sz="4" w:space="0" w:color="auto"/>
              <w:right w:val="single" w:sz="4" w:space="0" w:color="auto"/>
            </w:tcBorders>
            <w:shd w:val="clear" w:color="auto" w:fill="auto"/>
            <w:hideMark/>
          </w:tcPr>
          <w:p w14:paraId="42570750"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1FC05EE8"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205B1C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F816A9F" w14:textId="77777777" w:rsidR="00E21BB5" w:rsidRPr="00DE126D" w:rsidRDefault="00E21BB5" w:rsidP="00277E15">
            <w:pPr>
              <w:rPr>
                <w:lang w:eastAsia="en-GB"/>
              </w:rPr>
            </w:pPr>
            <w:r w:rsidRPr="00DE126D">
              <w:rPr>
                <w:lang w:eastAsia="en-GB"/>
              </w:rPr>
              <w:t>Dyfaliad</w:t>
            </w:r>
          </w:p>
        </w:tc>
      </w:tr>
      <w:tr w:rsidR="00E21BB5" w:rsidRPr="00DE126D" w14:paraId="24E81F9E"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3068687" w14:textId="77777777" w:rsidR="00E21BB5" w:rsidRPr="00DE126D" w:rsidRDefault="00E21BB5" w:rsidP="00277E15">
            <w:pPr>
              <w:rPr>
                <w:lang w:eastAsia="en-GB"/>
              </w:rPr>
            </w:pPr>
            <w:r w:rsidRPr="00DE126D">
              <w:rPr>
                <w:lang w:eastAsia="en-GB"/>
              </w:rPr>
              <w:t>regular</w:t>
            </w:r>
          </w:p>
        </w:tc>
        <w:tc>
          <w:tcPr>
            <w:tcW w:w="0" w:type="auto"/>
            <w:tcBorders>
              <w:top w:val="nil"/>
              <w:left w:val="nil"/>
              <w:bottom w:val="single" w:sz="4" w:space="0" w:color="auto"/>
              <w:right w:val="single" w:sz="4" w:space="0" w:color="auto"/>
            </w:tcBorders>
            <w:shd w:val="clear" w:color="auto" w:fill="auto"/>
            <w:hideMark/>
          </w:tcPr>
          <w:p w14:paraId="6C63C79A"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4AED41A0" w14:textId="77777777" w:rsidR="00E21BB5" w:rsidRPr="00DE126D" w:rsidRDefault="00E21BB5" w:rsidP="00277E15">
            <w:pPr>
              <w:rPr>
                <w:lang w:eastAsia="en-GB"/>
              </w:rPr>
            </w:pPr>
            <w:r w:rsidRPr="00DE126D">
              <w:rPr>
                <w:lang w:eastAsia="en-GB"/>
              </w:rPr>
              <w:t>http://geirfaiaith.wjec.co.uk/glossary/regular/</w:t>
            </w:r>
          </w:p>
        </w:tc>
        <w:tc>
          <w:tcPr>
            <w:tcW w:w="0" w:type="auto"/>
            <w:tcBorders>
              <w:top w:val="nil"/>
              <w:left w:val="nil"/>
              <w:bottom w:val="single" w:sz="4" w:space="0" w:color="auto"/>
              <w:right w:val="single" w:sz="4" w:space="0" w:color="auto"/>
            </w:tcBorders>
            <w:shd w:val="clear" w:color="auto" w:fill="auto"/>
            <w:hideMark/>
          </w:tcPr>
          <w:p w14:paraId="0AFB7982"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C7136A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E4AC158" w14:textId="77777777" w:rsidR="00E21BB5" w:rsidRPr="00DE126D" w:rsidRDefault="00E21BB5" w:rsidP="00277E15">
            <w:pPr>
              <w:rPr>
                <w:lang w:eastAsia="en-GB"/>
              </w:rPr>
            </w:pPr>
            <w:r w:rsidRPr="00DE126D">
              <w:rPr>
                <w:lang w:eastAsia="en-GB"/>
              </w:rPr>
              <w:t>rheolaidd</w:t>
            </w:r>
          </w:p>
        </w:tc>
      </w:tr>
      <w:tr w:rsidR="00E21BB5" w:rsidRPr="00DE126D" w14:paraId="74353C2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811B149" w14:textId="77777777" w:rsidR="00E21BB5" w:rsidRPr="00DE126D" w:rsidRDefault="00E21BB5" w:rsidP="00277E15">
            <w:pPr>
              <w:rPr>
                <w:lang w:eastAsia="en-GB"/>
              </w:rPr>
            </w:pPr>
            <w:r w:rsidRPr="00DE126D">
              <w:rPr>
                <w:lang w:eastAsia="en-GB"/>
              </w:rPr>
              <w:t>irregular</w:t>
            </w:r>
          </w:p>
        </w:tc>
        <w:tc>
          <w:tcPr>
            <w:tcW w:w="0" w:type="auto"/>
            <w:tcBorders>
              <w:top w:val="nil"/>
              <w:left w:val="nil"/>
              <w:bottom w:val="single" w:sz="4" w:space="0" w:color="auto"/>
              <w:right w:val="single" w:sz="4" w:space="0" w:color="auto"/>
            </w:tcBorders>
            <w:shd w:val="clear" w:color="auto" w:fill="auto"/>
            <w:hideMark/>
          </w:tcPr>
          <w:p w14:paraId="59CB22E5"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6106A240" w14:textId="77777777" w:rsidR="00E21BB5" w:rsidRPr="00DE126D" w:rsidRDefault="00E21BB5" w:rsidP="00277E15">
            <w:pPr>
              <w:rPr>
                <w:lang w:eastAsia="en-GB"/>
              </w:rPr>
            </w:pPr>
            <w:r w:rsidRPr="00DE126D">
              <w:rPr>
                <w:lang w:eastAsia="en-GB"/>
              </w:rPr>
              <w:t>http://geirfaiaith.wjec.co.uk/glossary/irregular/</w:t>
            </w:r>
          </w:p>
        </w:tc>
        <w:tc>
          <w:tcPr>
            <w:tcW w:w="0" w:type="auto"/>
            <w:tcBorders>
              <w:top w:val="nil"/>
              <w:left w:val="nil"/>
              <w:bottom w:val="single" w:sz="4" w:space="0" w:color="auto"/>
              <w:right w:val="single" w:sz="4" w:space="0" w:color="auto"/>
            </w:tcBorders>
            <w:shd w:val="clear" w:color="auto" w:fill="auto"/>
            <w:hideMark/>
          </w:tcPr>
          <w:p w14:paraId="568B6324"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C67398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F1643D5" w14:textId="77777777" w:rsidR="00E21BB5" w:rsidRPr="00DE126D" w:rsidRDefault="00E21BB5" w:rsidP="00277E15">
            <w:pPr>
              <w:rPr>
                <w:lang w:eastAsia="en-GB"/>
              </w:rPr>
            </w:pPr>
            <w:r w:rsidRPr="00DE126D">
              <w:rPr>
                <w:lang w:eastAsia="en-GB"/>
              </w:rPr>
              <w:t>afreolaidd</w:t>
            </w:r>
          </w:p>
        </w:tc>
      </w:tr>
      <w:tr w:rsidR="00E21BB5" w:rsidRPr="00DE126D" w14:paraId="36F5918A"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950EAEC" w14:textId="77777777" w:rsidR="00E21BB5" w:rsidRPr="00DE126D" w:rsidRDefault="00E21BB5" w:rsidP="00277E15">
            <w:pPr>
              <w:rPr>
                <w:lang w:eastAsia="en-GB"/>
              </w:rPr>
            </w:pPr>
            <w:r w:rsidRPr="00DE126D">
              <w:rPr>
                <w:lang w:eastAsia="en-GB"/>
              </w:rPr>
              <w:t>Similar</w:t>
            </w:r>
          </w:p>
        </w:tc>
        <w:tc>
          <w:tcPr>
            <w:tcW w:w="0" w:type="auto"/>
            <w:tcBorders>
              <w:top w:val="nil"/>
              <w:left w:val="nil"/>
              <w:bottom w:val="single" w:sz="4" w:space="0" w:color="auto"/>
              <w:right w:val="single" w:sz="4" w:space="0" w:color="auto"/>
            </w:tcBorders>
            <w:shd w:val="clear" w:color="auto" w:fill="auto"/>
            <w:hideMark/>
          </w:tcPr>
          <w:p w14:paraId="70514243"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867FF12" w14:textId="77777777" w:rsidR="00E21BB5" w:rsidRPr="00DE126D" w:rsidRDefault="00E21BB5" w:rsidP="00277E15">
            <w:pPr>
              <w:rPr>
                <w:lang w:eastAsia="en-GB"/>
              </w:rPr>
            </w:pPr>
            <w:r w:rsidRPr="00DE126D">
              <w:rPr>
                <w:lang w:eastAsia="en-GB"/>
              </w:rPr>
              <w:t>http://geirfaiaith.wjec.co.uk/glossary/similar/</w:t>
            </w:r>
          </w:p>
        </w:tc>
        <w:tc>
          <w:tcPr>
            <w:tcW w:w="0" w:type="auto"/>
            <w:tcBorders>
              <w:top w:val="nil"/>
              <w:left w:val="nil"/>
              <w:bottom w:val="single" w:sz="4" w:space="0" w:color="auto"/>
              <w:right w:val="single" w:sz="4" w:space="0" w:color="auto"/>
            </w:tcBorders>
            <w:shd w:val="clear" w:color="auto" w:fill="auto"/>
            <w:hideMark/>
          </w:tcPr>
          <w:p w14:paraId="48B143C2"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3814AC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21FBF2B" w14:textId="77777777" w:rsidR="00E21BB5" w:rsidRPr="00DE126D" w:rsidRDefault="00E21BB5" w:rsidP="00277E15">
            <w:pPr>
              <w:rPr>
                <w:lang w:eastAsia="en-GB"/>
              </w:rPr>
            </w:pPr>
            <w:r w:rsidRPr="00DE126D">
              <w:rPr>
                <w:lang w:eastAsia="en-GB"/>
              </w:rPr>
              <w:t>Cyflun</w:t>
            </w:r>
          </w:p>
        </w:tc>
      </w:tr>
      <w:tr w:rsidR="00E21BB5" w:rsidRPr="00DE126D" w14:paraId="204B2AC5"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5DD2876" w14:textId="77777777" w:rsidR="00E21BB5" w:rsidRPr="00DE126D" w:rsidRDefault="00E21BB5" w:rsidP="00277E15">
            <w:pPr>
              <w:rPr>
                <w:lang w:eastAsia="en-GB"/>
              </w:rPr>
            </w:pPr>
            <w:r w:rsidRPr="00DE126D">
              <w:rPr>
                <w:lang w:eastAsia="en-GB"/>
              </w:rPr>
              <w:t>Congruent</w:t>
            </w:r>
          </w:p>
        </w:tc>
        <w:tc>
          <w:tcPr>
            <w:tcW w:w="0" w:type="auto"/>
            <w:tcBorders>
              <w:top w:val="nil"/>
              <w:left w:val="nil"/>
              <w:bottom w:val="single" w:sz="4" w:space="0" w:color="auto"/>
              <w:right w:val="single" w:sz="4" w:space="0" w:color="auto"/>
            </w:tcBorders>
            <w:shd w:val="clear" w:color="auto" w:fill="auto"/>
            <w:hideMark/>
          </w:tcPr>
          <w:p w14:paraId="1065FBB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3376E5A3" w14:textId="77777777" w:rsidR="00E21BB5" w:rsidRPr="00DE126D" w:rsidRDefault="00E21BB5" w:rsidP="00277E15">
            <w:pPr>
              <w:rPr>
                <w:lang w:eastAsia="en-GB"/>
              </w:rPr>
            </w:pPr>
            <w:r w:rsidRPr="00DE126D">
              <w:rPr>
                <w:lang w:eastAsia="en-GB"/>
              </w:rPr>
              <w:t>http://geirfaiaith.wjec.co.uk/glossary/congruent/</w:t>
            </w:r>
          </w:p>
        </w:tc>
        <w:tc>
          <w:tcPr>
            <w:tcW w:w="0" w:type="auto"/>
            <w:tcBorders>
              <w:top w:val="nil"/>
              <w:left w:val="nil"/>
              <w:bottom w:val="single" w:sz="4" w:space="0" w:color="auto"/>
              <w:right w:val="single" w:sz="4" w:space="0" w:color="auto"/>
            </w:tcBorders>
            <w:shd w:val="clear" w:color="auto" w:fill="auto"/>
            <w:hideMark/>
          </w:tcPr>
          <w:p w14:paraId="73547A99"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AF03E5D"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D953626" w14:textId="77777777" w:rsidR="00E21BB5" w:rsidRPr="00DE126D" w:rsidRDefault="00E21BB5" w:rsidP="00277E15">
            <w:pPr>
              <w:rPr>
                <w:lang w:eastAsia="en-GB"/>
              </w:rPr>
            </w:pPr>
            <w:r w:rsidRPr="00DE126D">
              <w:rPr>
                <w:lang w:eastAsia="en-GB"/>
              </w:rPr>
              <w:t>Cyfath</w:t>
            </w:r>
          </w:p>
        </w:tc>
      </w:tr>
      <w:tr w:rsidR="00E21BB5" w:rsidRPr="00DE126D" w14:paraId="48F25EE1"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EB48EAB" w14:textId="77777777" w:rsidR="00E21BB5" w:rsidRPr="00DE126D" w:rsidRDefault="00E21BB5" w:rsidP="00277E15">
            <w:pPr>
              <w:rPr>
                <w:lang w:eastAsia="en-GB"/>
              </w:rPr>
            </w:pPr>
            <w:r w:rsidRPr="00DE126D">
              <w:rPr>
                <w:lang w:eastAsia="en-GB"/>
              </w:rPr>
              <w:lastRenderedPageBreak/>
              <w:t>Derived</w:t>
            </w:r>
          </w:p>
        </w:tc>
        <w:tc>
          <w:tcPr>
            <w:tcW w:w="0" w:type="auto"/>
            <w:tcBorders>
              <w:top w:val="nil"/>
              <w:left w:val="nil"/>
              <w:bottom w:val="single" w:sz="4" w:space="0" w:color="auto"/>
              <w:right w:val="single" w:sz="4" w:space="0" w:color="auto"/>
            </w:tcBorders>
            <w:shd w:val="clear" w:color="auto" w:fill="auto"/>
            <w:hideMark/>
          </w:tcPr>
          <w:p w14:paraId="6FD244C8" w14:textId="77777777" w:rsidR="00E21BB5" w:rsidRPr="00DE126D" w:rsidRDefault="00E21BB5" w:rsidP="00277E15">
            <w:pPr>
              <w:rPr>
                <w:lang w:eastAsia="en-GB"/>
              </w:rPr>
            </w:pPr>
            <w:r w:rsidRPr="00DE126D">
              <w:rPr>
                <w:lang w:eastAsia="en-GB"/>
              </w:rPr>
              <w:t>OED definition</w:t>
            </w:r>
          </w:p>
        </w:tc>
        <w:tc>
          <w:tcPr>
            <w:tcW w:w="0" w:type="auto"/>
            <w:tcBorders>
              <w:top w:val="nil"/>
              <w:left w:val="nil"/>
              <w:bottom w:val="nil"/>
              <w:right w:val="single" w:sz="4" w:space="0" w:color="auto"/>
            </w:tcBorders>
            <w:shd w:val="clear" w:color="auto" w:fill="auto"/>
            <w:hideMark/>
          </w:tcPr>
          <w:p w14:paraId="70A5A6DD" w14:textId="77777777" w:rsidR="00E21BB5" w:rsidRPr="00DE126D" w:rsidRDefault="00E21BB5" w:rsidP="00277E15">
            <w:pPr>
              <w:rPr>
                <w:lang w:eastAsia="en-GB"/>
              </w:rPr>
            </w:pPr>
            <w:r w:rsidRPr="00DE126D">
              <w:rPr>
                <w:lang w:eastAsia="en-GB"/>
              </w:rPr>
              <w:t>Base a concept on an extension or modification of (another concept)</w:t>
            </w:r>
          </w:p>
        </w:tc>
        <w:tc>
          <w:tcPr>
            <w:tcW w:w="0" w:type="auto"/>
            <w:tcBorders>
              <w:top w:val="nil"/>
              <w:left w:val="nil"/>
              <w:bottom w:val="single" w:sz="4" w:space="0" w:color="auto"/>
              <w:right w:val="single" w:sz="4" w:space="0" w:color="auto"/>
            </w:tcBorders>
            <w:shd w:val="clear" w:color="auto" w:fill="auto"/>
            <w:hideMark/>
          </w:tcPr>
          <w:p w14:paraId="1DFF5004"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6AD7A4C"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839B570" w14:textId="77777777" w:rsidR="00E21BB5" w:rsidRPr="00DE126D" w:rsidRDefault="00E21BB5" w:rsidP="00277E15">
            <w:pPr>
              <w:rPr>
                <w:lang w:eastAsia="en-GB"/>
              </w:rPr>
            </w:pPr>
            <w:r w:rsidRPr="00DE126D">
              <w:rPr>
                <w:lang w:eastAsia="en-GB"/>
              </w:rPr>
              <w:t>deillio</w:t>
            </w:r>
          </w:p>
        </w:tc>
      </w:tr>
      <w:tr w:rsidR="00E21BB5" w:rsidRPr="00DE126D" w14:paraId="573D1F3F"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152ECBBC" w14:textId="77777777" w:rsidR="00E21BB5" w:rsidRPr="00DE126D" w:rsidRDefault="00E21BB5" w:rsidP="00277E15">
            <w:pPr>
              <w:rPr>
                <w:lang w:eastAsia="en-GB"/>
              </w:rPr>
            </w:pPr>
            <w:r w:rsidRPr="00DE126D">
              <w:rPr>
                <w:lang w:eastAsia="en-GB"/>
              </w:rPr>
              <w:t>Cartesian plane</w:t>
            </w:r>
          </w:p>
        </w:tc>
        <w:tc>
          <w:tcPr>
            <w:tcW w:w="0" w:type="auto"/>
            <w:tcBorders>
              <w:top w:val="nil"/>
              <w:left w:val="nil"/>
              <w:bottom w:val="single" w:sz="4" w:space="0" w:color="auto"/>
              <w:right w:val="single" w:sz="4" w:space="0" w:color="auto"/>
            </w:tcBorders>
            <w:shd w:val="clear" w:color="auto" w:fill="auto"/>
            <w:hideMark/>
          </w:tcPr>
          <w:p w14:paraId="3F4AB7A6" w14:textId="77777777" w:rsidR="00E21BB5" w:rsidRPr="00DE126D" w:rsidRDefault="00E21BB5" w:rsidP="00277E15">
            <w:pPr>
              <w:rPr>
                <w:lang w:eastAsia="en-GB"/>
              </w:rPr>
            </w:pPr>
            <w:r w:rsidRPr="00DE126D">
              <w:rPr>
                <w:lang w:eastAsia="en-GB"/>
              </w:rPr>
              <w:t> </w:t>
            </w:r>
          </w:p>
        </w:tc>
        <w:tc>
          <w:tcPr>
            <w:tcW w:w="0" w:type="auto"/>
            <w:tcBorders>
              <w:top w:val="single" w:sz="4" w:space="0" w:color="auto"/>
              <w:left w:val="nil"/>
              <w:bottom w:val="single" w:sz="4" w:space="0" w:color="auto"/>
              <w:right w:val="single" w:sz="4" w:space="0" w:color="auto"/>
            </w:tcBorders>
            <w:shd w:val="clear" w:color="auto" w:fill="auto"/>
            <w:hideMark/>
          </w:tcPr>
          <w:p w14:paraId="307438AB" w14:textId="77777777" w:rsidR="00E21BB5" w:rsidRPr="00DE126D" w:rsidRDefault="00E21BB5" w:rsidP="00277E15">
            <w:pPr>
              <w:rPr>
                <w:lang w:eastAsia="en-GB"/>
              </w:rPr>
            </w:pPr>
            <w:r w:rsidRPr="00DE126D">
              <w:rPr>
                <w:lang w:eastAsia="en-GB"/>
              </w:rPr>
              <w:t xml:space="preserve">A Cartesian plane is defined by two perpendicular number lines: the x </w:t>
            </w:r>
            <w:r w:rsidRPr="00DE126D">
              <w:rPr>
                <w:lang w:eastAsia="en-GB"/>
              </w:rPr>
              <w:br/>
              <w:t xml:space="preserve">-axis, which is horizontal, and the y </w:t>
            </w:r>
            <w:r w:rsidRPr="00DE126D">
              <w:rPr>
                <w:lang w:eastAsia="en-GB"/>
              </w:rPr>
              <w:br/>
              <w:t>y-axis, which is vertical</w:t>
            </w:r>
          </w:p>
        </w:tc>
        <w:tc>
          <w:tcPr>
            <w:tcW w:w="0" w:type="auto"/>
            <w:tcBorders>
              <w:top w:val="nil"/>
              <w:left w:val="nil"/>
              <w:bottom w:val="single" w:sz="4" w:space="0" w:color="auto"/>
              <w:right w:val="single" w:sz="4" w:space="0" w:color="auto"/>
            </w:tcBorders>
            <w:shd w:val="clear" w:color="auto" w:fill="auto"/>
            <w:hideMark/>
          </w:tcPr>
          <w:p w14:paraId="75AEB808"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AD708C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678E6DB" w14:textId="77777777" w:rsidR="00E21BB5" w:rsidRPr="00DE126D" w:rsidRDefault="00E21BB5" w:rsidP="00277E15">
            <w:pPr>
              <w:rPr>
                <w:lang w:eastAsia="en-GB"/>
              </w:rPr>
            </w:pPr>
            <w:r w:rsidRPr="00DE126D">
              <w:rPr>
                <w:lang w:eastAsia="en-GB"/>
              </w:rPr>
              <w:t>Plan cartesaidd</w:t>
            </w:r>
          </w:p>
        </w:tc>
      </w:tr>
      <w:tr w:rsidR="00E21BB5" w:rsidRPr="00DE126D" w14:paraId="77DA7263"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EE49CDC" w14:textId="77777777" w:rsidR="00E21BB5" w:rsidRPr="00DE126D" w:rsidRDefault="00E21BB5" w:rsidP="00277E15">
            <w:pPr>
              <w:rPr>
                <w:lang w:eastAsia="en-GB"/>
              </w:rPr>
            </w:pPr>
            <w:r w:rsidRPr="00DE126D">
              <w:rPr>
                <w:lang w:eastAsia="en-GB"/>
              </w:rPr>
              <w:t>Compound measures</w:t>
            </w:r>
          </w:p>
        </w:tc>
        <w:tc>
          <w:tcPr>
            <w:tcW w:w="0" w:type="auto"/>
            <w:tcBorders>
              <w:top w:val="nil"/>
              <w:left w:val="nil"/>
              <w:bottom w:val="single" w:sz="4" w:space="0" w:color="auto"/>
              <w:right w:val="single" w:sz="4" w:space="0" w:color="auto"/>
            </w:tcBorders>
            <w:shd w:val="clear" w:color="auto" w:fill="auto"/>
            <w:hideMark/>
          </w:tcPr>
          <w:p w14:paraId="0362901F"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73FB3D3" w14:textId="77777777" w:rsidR="00E21BB5" w:rsidRPr="00DE126D" w:rsidRDefault="00E21BB5" w:rsidP="00277E15">
            <w:pPr>
              <w:rPr>
                <w:lang w:eastAsia="en-GB"/>
              </w:rPr>
            </w:pPr>
            <w:r w:rsidRPr="00DE126D">
              <w:rPr>
                <w:lang w:eastAsia="en-GB"/>
              </w:rPr>
              <w:t>http://geirfaiaith.wjec.co.uk/glossary/compound-measure/</w:t>
            </w:r>
          </w:p>
        </w:tc>
        <w:tc>
          <w:tcPr>
            <w:tcW w:w="0" w:type="auto"/>
            <w:tcBorders>
              <w:top w:val="nil"/>
              <w:left w:val="nil"/>
              <w:bottom w:val="single" w:sz="4" w:space="0" w:color="auto"/>
              <w:right w:val="single" w:sz="4" w:space="0" w:color="auto"/>
            </w:tcBorders>
            <w:shd w:val="clear" w:color="auto" w:fill="auto"/>
            <w:hideMark/>
          </w:tcPr>
          <w:p w14:paraId="61E29931"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4D1BCA3C"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E2A4D0B" w14:textId="77777777" w:rsidR="00E21BB5" w:rsidRPr="00DE126D" w:rsidRDefault="00E21BB5" w:rsidP="00277E15">
            <w:pPr>
              <w:rPr>
                <w:lang w:eastAsia="en-GB"/>
              </w:rPr>
            </w:pPr>
            <w:r w:rsidRPr="00DE126D">
              <w:rPr>
                <w:lang w:eastAsia="en-GB"/>
              </w:rPr>
              <w:t>Mesur cyfansawwdd</w:t>
            </w:r>
          </w:p>
        </w:tc>
      </w:tr>
      <w:tr w:rsidR="00E21BB5" w:rsidRPr="00DE126D" w14:paraId="13E20994"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1263468A" w14:textId="77777777" w:rsidR="00E21BB5" w:rsidRPr="00DE126D" w:rsidRDefault="00E21BB5" w:rsidP="00277E15">
            <w:pPr>
              <w:rPr>
                <w:lang w:eastAsia="en-GB"/>
              </w:rPr>
            </w:pPr>
            <w:r w:rsidRPr="00DE126D">
              <w:rPr>
                <w:lang w:eastAsia="en-GB"/>
              </w:rPr>
              <w:t>Vertices</w:t>
            </w:r>
          </w:p>
        </w:tc>
        <w:tc>
          <w:tcPr>
            <w:tcW w:w="0" w:type="auto"/>
            <w:tcBorders>
              <w:top w:val="nil"/>
              <w:left w:val="nil"/>
              <w:bottom w:val="single" w:sz="4" w:space="0" w:color="auto"/>
              <w:right w:val="single" w:sz="4" w:space="0" w:color="auto"/>
            </w:tcBorders>
            <w:shd w:val="clear" w:color="auto" w:fill="auto"/>
            <w:hideMark/>
          </w:tcPr>
          <w:p w14:paraId="0595D84E"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6097D657" w14:textId="77777777" w:rsidR="00E21BB5" w:rsidRPr="00DE126D" w:rsidRDefault="00E21BB5" w:rsidP="00277E15">
            <w:pPr>
              <w:rPr>
                <w:lang w:eastAsia="en-GB"/>
              </w:rPr>
            </w:pPr>
            <w:r w:rsidRPr="00DE126D">
              <w:rPr>
                <w:lang w:eastAsia="en-GB"/>
              </w:rPr>
              <w:t>http://geirfaiaith.wjec.co.uk/glossary/vertex/</w:t>
            </w:r>
          </w:p>
        </w:tc>
        <w:tc>
          <w:tcPr>
            <w:tcW w:w="0" w:type="auto"/>
            <w:tcBorders>
              <w:top w:val="nil"/>
              <w:left w:val="nil"/>
              <w:bottom w:val="single" w:sz="4" w:space="0" w:color="auto"/>
              <w:right w:val="single" w:sz="4" w:space="0" w:color="auto"/>
            </w:tcBorders>
            <w:shd w:val="clear" w:color="auto" w:fill="auto"/>
            <w:hideMark/>
          </w:tcPr>
          <w:p w14:paraId="3C06B5AD"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874812A"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88C27DC" w14:textId="77777777" w:rsidR="00E21BB5" w:rsidRPr="00DE126D" w:rsidRDefault="00E21BB5" w:rsidP="00277E15">
            <w:pPr>
              <w:rPr>
                <w:lang w:eastAsia="en-GB"/>
              </w:rPr>
            </w:pPr>
            <w:r w:rsidRPr="00DE126D">
              <w:rPr>
                <w:lang w:eastAsia="en-GB"/>
              </w:rPr>
              <w:t>Fertigau</w:t>
            </w:r>
          </w:p>
        </w:tc>
      </w:tr>
      <w:tr w:rsidR="00E21BB5" w:rsidRPr="00DE126D" w14:paraId="55024BE7"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1962065" w14:textId="77777777" w:rsidR="00E21BB5" w:rsidRPr="00DE126D" w:rsidRDefault="00E21BB5" w:rsidP="00277E15">
            <w:pPr>
              <w:rPr>
                <w:lang w:eastAsia="en-GB"/>
              </w:rPr>
            </w:pPr>
            <w:r w:rsidRPr="00DE126D">
              <w:rPr>
                <w:lang w:eastAsia="en-GB"/>
              </w:rPr>
              <w:t>Edges</w:t>
            </w:r>
          </w:p>
        </w:tc>
        <w:tc>
          <w:tcPr>
            <w:tcW w:w="0" w:type="auto"/>
            <w:tcBorders>
              <w:top w:val="nil"/>
              <w:left w:val="nil"/>
              <w:bottom w:val="single" w:sz="4" w:space="0" w:color="auto"/>
              <w:right w:val="single" w:sz="4" w:space="0" w:color="auto"/>
            </w:tcBorders>
            <w:shd w:val="clear" w:color="auto" w:fill="auto"/>
            <w:hideMark/>
          </w:tcPr>
          <w:p w14:paraId="5765B448"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3C21614" w14:textId="77777777" w:rsidR="00E21BB5" w:rsidRPr="00DE126D" w:rsidRDefault="00E21BB5" w:rsidP="00277E15">
            <w:pPr>
              <w:rPr>
                <w:lang w:eastAsia="en-GB"/>
              </w:rPr>
            </w:pPr>
            <w:r w:rsidRPr="00DE126D">
              <w:rPr>
                <w:lang w:eastAsia="en-GB"/>
              </w:rPr>
              <w:t>A Cartesian plane (named after French mathematician Rene Descartes, who formalized its use in mathematics) is defined by two perpendicular number lines: the x x -axis, which is horizontal, and the y y -axis</w:t>
            </w:r>
          </w:p>
        </w:tc>
        <w:tc>
          <w:tcPr>
            <w:tcW w:w="0" w:type="auto"/>
            <w:tcBorders>
              <w:top w:val="nil"/>
              <w:left w:val="nil"/>
              <w:bottom w:val="single" w:sz="4" w:space="0" w:color="auto"/>
              <w:right w:val="single" w:sz="4" w:space="0" w:color="auto"/>
            </w:tcBorders>
            <w:shd w:val="clear" w:color="auto" w:fill="auto"/>
            <w:hideMark/>
          </w:tcPr>
          <w:p w14:paraId="77D5FAFE"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70ADAA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6744185" w14:textId="77777777" w:rsidR="00E21BB5" w:rsidRPr="00DE126D" w:rsidRDefault="00E21BB5" w:rsidP="00277E15">
            <w:pPr>
              <w:rPr>
                <w:lang w:eastAsia="en-GB"/>
              </w:rPr>
            </w:pPr>
            <w:r w:rsidRPr="00DE126D">
              <w:rPr>
                <w:lang w:eastAsia="en-GB"/>
              </w:rPr>
              <w:t>Ymylon</w:t>
            </w:r>
          </w:p>
        </w:tc>
      </w:tr>
      <w:tr w:rsidR="00E21BB5" w:rsidRPr="00DE126D" w14:paraId="40037EE1"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426CCC9" w14:textId="77777777" w:rsidR="00E21BB5" w:rsidRPr="00DE126D" w:rsidRDefault="00E21BB5" w:rsidP="00277E15">
            <w:pPr>
              <w:rPr>
                <w:lang w:eastAsia="en-GB"/>
              </w:rPr>
            </w:pPr>
            <w:r w:rsidRPr="00DE126D">
              <w:rPr>
                <w:lang w:eastAsia="en-GB"/>
              </w:rPr>
              <w:t>Face</w:t>
            </w:r>
          </w:p>
        </w:tc>
        <w:tc>
          <w:tcPr>
            <w:tcW w:w="0" w:type="auto"/>
            <w:tcBorders>
              <w:top w:val="nil"/>
              <w:left w:val="nil"/>
              <w:bottom w:val="single" w:sz="4" w:space="0" w:color="auto"/>
              <w:right w:val="single" w:sz="4" w:space="0" w:color="auto"/>
            </w:tcBorders>
            <w:shd w:val="clear" w:color="auto" w:fill="auto"/>
            <w:hideMark/>
          </w:tcPr>
          <w:p w14:paraId="6F8B1C20"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46C2E10D" w14:textId="77777777" w:rsidR="00E21BB5" w:rsidRPr="00DE126D" w:rsidRDefault="00E21BB5" w:rsidP="00277E15">
            <w:pPr>
              <w:rPr>
                <w:lang w:eastAsia="en-GB"/>
              </w:rPr>
            </w:pPr>
            <w:r w:rsidRPr="00DE126D">
              <w:rPr>
                <w:lang w:eastAsia="en-GB"/>
              </w:rPr>
              <w:t>http://geirfaiaith.wjec.co.uk/glossary/face/</w:t>
            </w:r>
          </w:p>
        </w:tc>
        <w:tc>
          <w:tcPr>
            <w:tcW w:w="0" w:type="auto"/>
            <w:tcBorders>
              <w:top w:val="nil"/>
              <w:left w:val="nil"/>
              <w:bottom w:val="single" w:sz="4" w:space="0" w:color="auto"/>
              <w:right w:val="single" w:sz="4" w:space="0" w:color="auto"/>
            </w:tcBorders>
            <w:shd w:val="clear" w:color="auto" w:fill="auto"/>
            <w:hideMark/>
          </w:tcPr>
          <w:p w14:paraId="3D407914"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D71C76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0FCDEFE" w14:textId="77777777" w:rsidR="00E21BB5" w:rsidRPr="00DE126D" w:rsidRDefault="00E21BB5" w:rsidP="00277E15">
            <w:pPr>
              <w:rPr>
                <w:lang w:eastAsia="en-GB"/>
              </w:rPr>
            </w:pPr>
            <w:r w:rsidRPr="00DE126D">
              <w:rPr>
                <w:lang w:eastAsia="en-GB"/>
              </w:rPr>
              <w:t>Wynebau</w:t>
            </w:r>
          </w:p>
        </w:tc>
      </w:tr>
      <w:tr w:rsidR="00E21BB5" w:rsidRPr="00DE126D" w14:paraId="771E9678"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12757F3" w14:textId="77777777" w:rsidR="00E21BB5" w:rsidRPr="00DE126D" w:rsidRDefault="00E21BB5" w:rsidP="00277E15">
            <w:pPr>
              <w:rPr>
                <w:lang w:eastAsia="en-GB"/>
              </w:rPr>
            </w:pPr>
            <w:r w:rsidRPr="00DE126D">
              <w:rPr>
                <w:lang w:eastAsia="en-GB"/>
              </w:rPr>
              <w:t>Non-standard unit of measure</w:t>
            </w:r>
          </w:p>
        </w:tc>
        <w:tc>
          <w:tcPr>
            <w:tcW w:w="0" w:type="auto"/>
            <w:tcBorders>
              <w:top w:val="nil"/>
              <w:left w:val="nil"/>
              <w:bottom w:val="single" w:sz="4" w:space="0" w:color="auto"/>
              <w:right w:val="single" w:sz="4" w:space="0" w:color="auto"/>
            </w:tcBorders>
            <w:shd w:val="clear" w:color="auto" w:fill="auto"/>
            <w:hideMark/>
          </w:tcPr>
          <w:p w14:paraId="3D65F9CB"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0C2CA589" w14:textId="77777777" w:rsidR="00E21BB5" w:rsidRPr="00DE126D" w:rsidRDefault="00E21BB5" w:rsidP="00277E15">
            <w:pPr>
              <w:rPr>
                <w:lang w:eastAsia="en-GB"/>
              </w:rPr>
            </w:pPr>
            <w:r w:rsidRPr="00DE126D">
              <w:rPr>
                <w:lang w:eastAsia="en-GB"/>
              </w:rPr>
              <w:t>Non-standard units of measurement are units of measurement that aren't typically used, such as a pencil, an arm, a pencil case, or a shoe</w:t>
            </w:r>
          </w:p>
        </w:tc>
        <w:tc>
          <w:tcPr>
            <w:tcW w:w="0" w:type="auto"/>
            <w:tcBorders>
              <w:top w:val="nil"/>
              <w:left w:val="nil"/>
              <w:bottom w:val="single" w:sz="4" w:space="0" w:color="auto"/>
              <w:right w:val="single" w:sz="4" w:space="0" w:color="auto"/>
            </w:tcBorders>
            <w:shd w:val="clear" w:color="auto" w:fill="auto"/>
            <w:hideMark/>
          </w:tcPr>
          <w:p w14:paraId="27D72282"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3538F60"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7B0078E" w14:textId="77777777" w:rsidR="00E21BB5" w:rsidRPr="00DE126D" w:rsidRDefault="00E21BB5" w:rsidP="00277E15">
            <w:pPr>
              <w:rPr>
                <w:lang w:eastAsia="en-GB"/>
              </w:rPr>
            </w:pPr>
            <w:r w:rsidRPr="00DE126D">
              <w:rPr>
                <w:lang w:eastAsia="en-GB"/>
              </w:rPr>
              <w:t>Unedau mesur ansafonol</w:t>
            </w:r>
          </w:p>
        </w:tc>
      </w:tr>
      <w:tr w:rsidR="00E21BB5" w:rsidRPr="00DE126D" w14:paraId="79BC51A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B7F802A" w14:textId="77777777" w:rsidR="00E21BB5" w:rsidRPr="00DE126D" w:rsidRDefault="00E21BB5" w:rsidP="00277E15">
            <w:pPr>
              <w:rPr>
                <w:lang w:eastAsia="en-GB"/>
              </w:rPr>
            </w:pPr>
            <w:r w:rsidRPr="00DE126D">
              <w:rPr>
                <w:lang w:eastAsia="en-GB"/>
              </w:rPr>
              <w:t>Transformations</w:t>
            </w:r>
          </w:p>
        </w:tc>
        <w:tc>
          <w:tcPr>
            <w:tcW w:w="0" w:type="auto"/>
            <w:tcBorders>
              <w:top w:val="nil"/>
              <w:left w:val="nil"/>
              <w:bottom w:val="single" w:sz="4" w:space="0" w:color="auto"/>
              <w:right w:val="single" w:sz="4" w:space="0" w:color="auto"/>
            </w:tcBorders>
            <w:shd w:val="clear" w:color="auto" w:fill="auto"/>
            <w:hideMark/>
          </w:tcPr>
          <w:p w14:paraId="1564ADC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526BF2D4" w14:textId="77777777" w:rsidR="00E21BB5" w:rsidRPr="00DE126D" w:rsidRDefault="00E21BB5" w:rsidP="00277E15">
            <w:pPr>
              <w:rPr>
                <w:lang w:eastAsia="en-GB"/>
              </w:rPr>
            </w:pPr>
            <w:r w:rsidRPr="00DE126D">
              <w:rPr>
                <w:lang w:eastAsia="en-GB"/>
              </w:rPr>
              <w:t>http://geirfaiaith.wjec.co.uk/glossary/transformation/</w:t>
            </w:r>
          </w:p>
        </w:tc>
        <w:tc>
          <w:tcPr>
            <w:tcW w:w="0" w:type="auto"/>
            <w:tcBorders>
              <w:top w:val="nil"/>
              <w:left w:val="nil"/>
              <w:bottom w:val="single" w:sz="4" w:space="0" w:color="auto"/>
              <w:right w:val="single" w:sz="4" w:space="0" w:color="auto"/>
            </w:tcBorders>
            <w:shd w:val="clear" w:color="auto" w:fill="auto"/>
            <w:hideMark/>
          </w:tcPr>
          <w:p w14:paraId="124F7DB2"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E95BE81"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1BA0E1E" w14:textId="77777777" w:rsidR="00E21BB5" w:rsidRPr="00DE126D" w:rsidRDefault="00E21BB5" w:rsidP="00277E15">
            <w:pPr>
              <w:rPr>
                <w:lang w:eastAsia="en-GB"/>
              </w:rPr>
            </w:pPr>
            <w:r w:rsidRPr="00DE126D">
              <w:rPr>
                <w:lang w:eastAsia="en-GB"/>
              </w:rPr>
              <w:t>Trawsffurfiadau</w:t>
            </w:r>
          </w:p>
        </w:tc>
      </w:tr>
      <w:tr w:rsidR="00E21BB5" w:rsidRPr="00DE126D" w14:paraId="6D1C05A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895CC83" w14:textId="77777777" w:rsidR="00E21BB5" w:rsidRPr="00DE126D" w:rsidRDefault="00E21BB5" w:rsidP="00277E15">
            <w:pPr>
              <w:rPr>
                <w:lang w:eastAsia="en-GB"/>
              </w:rPr>
            </w:pPr>
            <w:r w:rsidRPr="00DE126D">
              <w:rPr>
                <w:lang w:eastAsia="en-GB"/>
              </w:rPr>
              <w:t>Transversal</w:t>
            </w:r>
          </w:p>
        </w:tc>
        <w:tc>
          <w:tcPr>
            <w:tcW w:w="0" w:type="auto"/>
            <w:tcBorders>
              <w:top w:val="nil"/>
              <w:left w:val="nil"/>
              <w:bottom w:val="single" w:sz="4" w:space="0" w:color="auto"/>
              <w:right w:val="single" w:sz="4" w:space="0" w:color="auto"/>
            </w:tcBorders>
            <w:shd w:val="clear" w:color="auto" w:fill="auto"/>
            <w:hideMark/>
          </w:tcPr>
          <w:p w14:paraId="35D38AD8"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0F823E5D" w14:textId="77777777" w:rsidR="00E21BB5" w:rsidRPr="00DE126D" w:rsidRDefault="00E21BB5" w:rsidP="00277E15">
            <w:pPr>
              <w:rPr>
                <w:lang w:eastAsia="en-GB"/>
              </w:rPr>
            </w:pPr>
            <w:r w:rsidRPr="00DE126D">
              <w:rPr>
                <w:lang w:eastAsia="en-GB"/>
              </w:rPr>
              <w:t>http://geirfaiaith.wjec.co.uk/glossary/transversal/</w:t>
            </w:r>
          </w:p>
        </w:tc>
        <w:tc>
          <w:tcPr>
            <w:tcW w:w="0" w:type="auto"/>
            <w:tcBorders>
              <w:top w:val="nil"/>
              <w:left w:val="nil"/>
              <w:bottom w:val="single" w:sz="4" w:space="0" w:color="auto"/>
              <w:right w:val="single" w:sz="4" w:space="0" w:color="auto"/>
            </w:tcBorders>
            <w:shd w:val="clear" w:color="auto" w:fill="auto"/>
            <w:hideMark/>
          </w:tcPr>
          <w:p w14:paraId="129F2A9D" w14:textId="77777777" w:rsidR="00E21BB5" w:rsidRPr="00DE126D" w:rsidRDefault="00E21BB5" w:rsidP="00277E15">
            <w:pPr>
              <w:rPr>
                <w:lang w:eastAsia="en-GB"/>
              </w:rPr>
            </w:pPr>
            <w:r w:rsidRPr="00DE126D">
              <w:rPr>
                <w:lang w:eastAsia="en-GB"/>
              </w:rPr>
              <w:t>Appears in M&amp;N WM3</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F327EA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F32DB83" w14:textId="77777777" w:rsidR="00E21BB5" w:rsidRPr="00DE126D" w:rsidRDefault="00E21BB5" w:rsidP="00277E15">
            <w:pPr>
              <w:rPr>
                <w:lang w:eastAsia="en-GB"/>
              </w:rPr>
            </w:pPr>
            <w:r w:rsidRPr="00DE126D">
              <w:rPr>
                <w:lang w:eastAsia="en-GB"/>
              </w:rPr>
              <w:t>Ardrawslin</w:t>
            </w:r>
          </w:p>
        </w:tc>
      </w:tr>
      <w:tr w:rsidR="00E21BB5" w:rsidRPr="00DE126D" w14:paraId="1656452B"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710F7E8" w14:textId="77777777" w:rsidR="00E21BB5" w:rsidRPr="00DE126D" w:rsidRDefault="00E21BB5" w:rsidP="00277E15">
            <w:pPr>
              <w:rPr>
                <w:lang w:eastAsia="en-GB"/>
              </w:rPr>
            </w:pPr>
            <w:r w:rsidRPr="00DE126D">
              <w:rPr>
                <w:lang w:eastAsia="en-GB"/>
              </w:rPr>
              <w:t>Anomalies</w:t>
            </w:r>
          </w:p>
        </w:tc>
        <w:tc>
          <w:tcPr>
            <w:tcW w:w="0" w:type="auto"/>
            <w:tcBorders>
              <w:top w:val="nil"/>
              <w:left w:val="nil"/>
              <w:bottom w:val="single" w:sz="4" w:space="0" w:color="auto"/>
              <w:right w:val="single" w:sz="4" w:space="0" w:color="auto"/>
            </w:tcBorders>
            <w:shd w:val="clear" w:color="auto" w:fill="auto"/>
            <w:hideMark/>
          </w:tcPr>
          <w:p w14:paraId="11037A64" w14:textId="77777777" w:rsidR="00E21BB5" w:rsidRPr="00DE126D" w:rsidRDefault="00E21BB5" w:rsidP="00277E15">
            <w:pPr>
              <w:rPr>
                <w:lang w:eastAsia="en-GB"/>
              </w:rPr>
            </w:pPr>
            <w:r w:rsidRPr="00DE126D">
              <w:rPr>
                <w:lang w:eastAsia="en-GB"/>
              </w:rPr>
              <w:t>Something that deviates from what is standard, normal, or expected.</w:t>
            </w:r>
          </w:p>
        </w:tc>
        <w:tc>
          <w:tcPr>
            <w:tcW w:w="0" w:type="auto"/>
            <w:tcBorders>
              <w:top w:val="nil"/>
              <w:left w:val="nil"/>
              <w:bottom w:val="single" w:sz="4" w:space="0" w:color="auto"/>
              <w:right w:val="single" w:sz="4" w:space="0" w:color="auto"/>
            </w:tcBorders>
            <w:shd w:val="clear" w:color="auto" w:fill="auto"/>
            <w:hideMark/>
          </w:tcPr>
          <w:p w14:paraId="4D7B1283"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058210AC"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9C64B3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774111D6" w14:textId="77777777" w:rsidR="00E21BB5" w:rsidRPr="00DE126D" w:rsidRDefault="00E21BB5" w:rsidP="00277E15">
            <w:pPr>
              <w:rPr>
                <w:lang w:eastAsia="en-GB"/>
              </w:rPr>
            </w:pPr>
            <w:r w:rsidRPr="00DE126D">
              <w:rPr>
                <w:lang w:eastAsia="en-GB"/>
              </w:rPr>
              <w:t>Anomaleddau</w:t>
            </w:r>
          </w:p>
        </w:tc>
      </w:tr>
      <w:tr w:rsidR="00E21BB5" w:rsidRPr="00DE126D" w14:paraId="56FAE663"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6A83101" w14:textId="77777777" w:rsidR="00E21BB5" w:rsidRPr="00DE126D" w:rsidRDefault="00E21BB5" w:rsidP="00277E15">
            <w:pPr>
              <w:rPr>
                <w:lang w:eastAsia="en-GB"/>
              </w:rPr>
            </w:pPr>
            <w:r w:rsidRPr="00DE126D">
              <w:rPr>
                <w:lang w:eastAsia="en-GB"/>
              </w:rPr>
              <w:t>Bias</w:t>
            </w:r>
          </w:p>
        </w:tc>
        <w:tc>
          <w:tcPr>
            <w:tcW w:w="0" w:type="auto"/>
            <w:tcBorders>
              <w:top w:val="nil"/>
              <w:left w:val="nil"/>
              <w:bottom w:val="single" w:sz="4" w:space="0" w:color="auto"/>
              <w:right w:val="single" w:sz="4" w:space="0" w:color="auto"/>
            </w:tcBorders>
            <w:shd w:val="clear" w:color="auto" w:fill="auto"/>
            <w:hideMark/>
          </w:tcPr>
          <w:p w14:paraId="7D6CB78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4ECA5AF0" w14:textId="77777777" w:rsidR="00E21BB5" w:rsidRPr="00DE126D" w:rsidRDefault="00E21BB5" w:rsidP="00277E15">
            <w:pPr>
              <w:rPr>
                <w:lang w:eastAsia="en-GB"/>
              </w:rPr>
            </w:pPr>
            <w:r w:rsidRPr="00DE126D">
              <w:rPr>
                <w:lang w:eastAsia="en-GB"/>
              </w:rPr>
              <w:t>http://geirfaiaith.wjec.co.uk/glossary/bias/</w:t>
            </w:r>
          </w:p>
        </w:tc>
        <w:tc>
          <w:tcPr>
            <w:tcW w:w="0" w:type="auto"/>
            <w:tcBorders>
              <w:top w:val="nil"/>
              <w:left w:val="nil"/>
              <w:bottom w:val="single" w:sz="4" w:space="0" w:color="auto"/>
              <w:right w:val="single" w:sz="4" w:space="0" w:color="auto"/>
            </w:tcBorders>
            <w:shd w:val="clear" w:color="auto" w:fill="auto"/>
            <w:hideMark/>
          </w:tcPr>
          <w:p w14:paraId="440F8460"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225632E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FEB0A66" w14:textId="77777777" w:rsidR="00E21BB5" w:rsidRPr="00DE126D" w:rsidRDefault="00E21BB5" w:rsidP="00277E15">
            <w:pPr>
              <w:rPr>
                <w:lang w:eastAsia="en-GB"/>
              </w:rPr>
            </w:pPr>
            <w:r w:rsidRPr="00DE126D">
              <w:rPr>
                <w:lang w:eastAsia="en-GB"/>
              </w:rPr>
              <w:t>Tuedd</w:t>
            </w:r>
          </w:p>
        </w:tc>
      </w:tr>
      <w:tr w:rsidR="00E21BB5" w:rsidRPr="00DE126D" w14:paraId="0F23EFD2"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2653D0D" w14:textId="77777777" w:rsidR="00E21BB5" w:rsidRPr="00DE126D" w:rsidRDefault="00E21BB5" w:rsidP="00277E15">
            <w:pPr>
              <w:rPr>
                <w:lang w:eastAsia="en-GB"/>
              </w:rPr>
            </w:pPr>
            <w:r w:rsidRPr="00DE126D">
              <w:rPr>
                <w:lang w:eastAsia="en-GB"/>
              </w:rPr>
              <w:t>Continuous Data</w:t>
            </w:r>
          </w:p>
        </w:tc>
        <w:tc>
          <w:tcPr>
            <w:tcW w:w="0" w:type="auto"/>
            <w:tcBorders>
              <w:top w:val="nil"/>
              <w:left w:val="nil"/>
              <w:bottom w:val="single" w:sz="4" w:space="0" w:color="auto"/>
              <w:right w:val="single" w:sz="4" w:space="0" w:color="auto"/>
            </w:tcBorders>
            <w:shd w:val="clear" w:color="auto" w:fill="auto"/>
            <w:hideMark/>
          </w:tcPr>
          <w:p w14:paraId="30E41ACD"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39E506B6" w14:textId="77777777" w:rsidR="00E21BB5" w:rsidRPr="00DE126D" w:rsidRDefault="00E21BB5" w:rsidP="00277E15">
            <w:pPr>
              <w:rPr>
                <w:lang w:eastAsia="en-GB"/>
              </w:rPr>
            </w:pPr>
            <w:r w:rsidRPr="00DE126D">
              <w:rPr>
                <w:lang w:eastAsia="en-GB"/>
              </w:rPr>
              <w:t>http://geirfaiaith.wjec.co.uk/glossary/continuous/</w:t>
            </w:r>
          </w:p>
        </w:tc>
        <w:tc>
          <w:tcPr>
            <w:tcW w:w="0" w:type="auto"/>
            <w:tcBorders>
              <w:top w:val="nil"/>
              <w:left w:val="nil"/>
              <w:bottom w:val="single" w:sz="4" w:space="0" w:color="auto"/>
              <w:right w:val="single" w:sz="4" w:space="0" w:color="auto"/>
            </w:tcBorders>
            <w:shd w:val="clear" w:color="auto" w:fill="auto"/>
            <w:hideMark/>
          </w:tcPr>
          <w:p w14:paraId="223F3E99"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F513C2F"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A7ED7A7" w14:textId="77777777" w:rsidR="00E21BB5" w:rsidRPr="00DE126D" w:rsidRDefault="00E21BB5" w:rsidP="00277E15">
            <w:pPr>
              <w:rPr>
                <w:lang w:eastAsia="en-GB"/>
              </w:rPr>
            </w:pPr>
            <w:r w:rsidRPr="00DE126D">
              <w:rPr>
                <w:lang w:eastAsia="en-GB"/>
              </w:rPr>
              <w:t>Data Di-dor</w:t>
            </w:r>
          </w:p>
        </w:tc>
      </w:tr>
      <w:tr w:rsidR="00E21BB5" w:rsidRPr="00DE126D" w14:paraId="0E946470"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0B41012" w14:textId="77777777" w:rsidR="00E21BB5" w:rsidRPr="00DE126D" w:rsidRDefault="00E21BB5" w:rsidP="00277E15">
            <w:pPr>
              <w:rPr>
                <w:lang w:eastAsia="en-GB"/>
              </w:rPr>
            </w:pPr>
            <w:r w:rsidRPr="00DE126D">
              <w:rPr>
                <w:lang w:eastAsia="en-GB"/>
              </w:rPr>
              <w:t>Correlation</w:t>
            </w:r>
          </w:p>
        </w:tc>
        <w:tc>
          <w:tcPr>
            <w:tcW w:w="0" w:type="auto"/>
            <w:tcBorders>
              <w:top w:val="nil"/>
              <w:left w:val="nil"/>
              <w:bottom w:val="single" w:sz="4" w:space="0" w:color="auto"/>
              <w:right w:val="single" w:sz="4" w:space="0" w:color="auto"/>
            </w:tcBorders>
            <w:shd w:val="clear" w:color="auto" w:fill="auto"/>
            <w:hideMark/>
          </w:tcPr>
          <w:p w14:paraId="46D97900"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003D596" w14:textId="77777777" w:rsidR="00E21BB5" w:rsidRPr="00DE126D" w:rsidRDefault="00E21BB5" w:rsidP="00277E15">
            <w:pPr>
              <w:rPr>
                <w:lang w:eastAsia="en-GB"/>
              </w:rPr>
            </w:pPr>
            <w:r w:rsidRPr="00DE126D">
              <w:rPr>
                <w:lang w:eastAsia="en-GB"/>
              </w:rPr>
              <w:t>http://geirfaiaith.wjec.co.uk/glossary/correlation/</w:t>
            </w:r>
          </w:p>
        </w:tc>
        <w:tc>
          <w:tcPr>
            <w:tcW w:w="0" w:type="auto"/>
            <w:tcBorders>
              <w:top w:val="nil"/>
              <w:left w:val="nil"/>
              <w:bottom w:val="single" w:sz="4" w:space="0" w:color="auto"/>
              <w:right w:val="single" w:sz="4" w:space="0" w:color="auto"/>
            </w:tcBorders>
            <w:shd w:val="clear" w:color="auto" w:fill="auto"/>
            <w:hideMark/>
          </w:tcPr>
          <w:p w14:paraId="4E259423"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2B0E8D8"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27E1700D" w14:textId="77777777" w:rsidR="00E21BB5" w:rsidRPr="00DE126D" w:rsidRDefault="00E21BB5" w:rsidP="00277E15">
            <w:pPr>
              <w:rPr>
                <w:lang w:eastAsia="en-GB"/>
              </w:rPr>
            </w:pPr>
            <w:r w:rsidRPr="00DE126D">
              <w:rPr>
                <w:lang w:eastAsia="en-GB"/>
              </w:rPr>
              <w:t>Cydberthyniad</w:t>
            </w:r>
          </w:p>
        </w:tc>
      </w:tr>
      <w:tr w:rsidR="00E21BB5" w:rsidRPr="00DE126D" w14:paraId="56C47BA0"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DDDDBA0" w14:textId="77777777" w:rsidR="00E21BB5" w:rsidRPr="00DE126D" w:rsidRDefault="00E21BB5" w:rsidP="00277E15">
            <w:pPr>
              <w:rPr>
                <w:lang w:eastAsia="en-GB"/>
              </w:rPr>
            </w:pPr>
            <w:r w:rsidRPr="00DE126D">
              <w:rPr>
                <w:lang w:eastAsia="en-GB"/>
              </w:rPr>
              <w:t>Dependent Events</w:t>
            </w:r>
          </w:p>
        </w:tc>
        <w:tc>
          <w:tcPr>
            <w:tcW w:w="0" w:type="auto"/>
            <w:tcBorders>
              <w:top w:val="nil"/>
              <w:left w:val="nil"/>
              <w:bottom w:val="single" w:sz="4" w:space="0" w:color="auto"/>
              <w:right w:val="single" w:sz="4" w:space="0" w:color="auto"/>
            </w:tcBorders>
            <w:shd w:val="clear" w:color="auto" w:fill="auto"/>
            <w:hideMark/>
          </w:tcPr>
          <w:p w14:paraId="733F7924"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65174932" w14:textId="77777777" w:rsidR="00E21BB5" w:rsidRPr="00DE126D" w:rsidRDefault="00E21BB5" w:rsidP="00277E15">
            <w:pPr>
              <w:rPr>
                <w:lang w:eastAsia="en-GB"/>
              </w:rPr>
            </w:pPr>
            <w:r w:rsidRPr="00DE126D">
              <w:rPr>
                <w:lang w:eastAsia="en-GB"/>
              </w:rPr>
              <w:t>http://geirfaiaith.wjec.co.uk/glossary/dependent-event/</w:t>
            </w:r>
          </w:p>
        </w:tc>
        <w:tc>
          <w:tcPr>
            <w:tcW w:w="0" w:type="auto"/>
            <w:tcBorders>
              <w:top w:val="nil"/>
              <w:left w:val="nil"/>
              <w:bottom w:val="single" w:sz="4" w:space="0" w:color="auto"/>
              <w:right w:val="single" w:sz="4" w:space="0" w:color="auto"/>
            </w:tcBorders>
            <w:shd w:val="clear" w:color="auto" w:fill="auto"/>
            <w:hideMark/>
          </w:tcPr>
          <w:p w14:paraId="495FEB64"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FD62833"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5D13AAA" w14:textId="77777777" w:rsidR="00E21BB5" w:rsidRPr="00DE126D" w:rsidRDefault="00E21BB5" w:rsidP="00277E15">
            <w:pPr>
              <w:rPr>
                <w:lang w:eastAsia="en-GB"/>
              </w:rPr>
            </w:pPr>
            <w:r w:rsidRPr="00DE126D">
              <w:rPr>
                <w:lang w:eastAsia="en-GB"/>
              </w:rPr>
              <w:t>Digwyddiadau Dibynnol</w:t>
            </w:r>
          </w:p>
        </w:tc>
      </w:tr>
      <w:tr w:rsidR="00E21BB5" w:rsidRPr="00DE126D" w14:paraId="14E7516D"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4AC78A3B" w14:textId="77777777" w:rsidR="00E21BB5" w:rsidRPr="00DE126D" w:rsidRDefault="00E21BB5" w:rsidP="00277E15">
            <w:pPr>
              <w:rPr>
                <w:lang w:eastAsia="en-GB"/>
              </w:rPr>
            </w:pPr>
            <w:r w:rsidRPr="00DE126D">
              <w:rPr>
                <w:lang w:eastAsia="en-GB"/>
              </w:rPr>
              <w:t>Discrete Data</w:t>
            </w:r>
          </w:p>
        </w:tc>
        <w:tc>
          <w:tcPr>
            <w:tcW w:w="0" w:type="auto"/>
            <w:tcBorders>
              <w:top w:val="nil"/>
              <w:left w:val="nil"/>
              <w:bottom w:val="single" w:sz="4" w:space="0" w:color="auto"/>
              <w:right w:val="single" w:sz="4" w:space="0" w:color="auto"/>
            </w:tcBorders>
            <w:shd w:val="clear" w:color="auto" w:fill="auto"/>
            <w:hideMark/>
          </w:tcPr>
          <w:p w14:paraId="640EE2D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A21DB34" w14:textId="77777777" w:rsidR="00E21BB5" w:rsidRPr="00DE126D" w:rsidRDefault="00E21BB5" w:rsidP="00277E15">
            <w:pPr>
              <w:rPr>
                <w:lang w:eastAsia="en-GB"/>
              </w:rPr>
            </w:pPr>
            <w:r w:rsidRPr="00DE126D">
              <w:rPr>
                <w:lang w:eastAsia="en-GB"/>
              </w:rPr>
              <w:t>http://geirfaiaith.wjec.co.uk/glossary/discrete/</w:t>
            </w:r>
          </w:p>
        </w:tc>
        <w:tc>
          <w:tcPr>
            <w:tcW w:w="0" w:type="auto"/>
            <w:tcBorders>
              <w:top w:val="nil"/>
              <w:left w:val="nil"/>
              <w:bottom w:val="single" w:sz="4" w:space="0" w:color="auto"/>
              <w:right w:val="single" w:sz="4" w:space="0" w:color="auto"/>
            </w:tcBorders>
            <w:shd w:val="clear" w:color="auto" w:fill="auto"/>
            <w:hideMark/>
          </w:tcPr>
          <w:p w14:paraId="6FE32617"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8393624"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5DEF199" w14:textId="77777777" w:rsidR="00E21BB5" w:rsidRPr="00DE126D" w:rsidRDefault="00E21BB5" w:rsidP="00277E15">
            <w:pPr>
              <w:rPr>
                <w:lang w:eastAsia="en-GB"/>
              </w:rPr>
            </w:pPr>
            <w:r w:rsidRPr="00DE126D">
              <w:rPr>
                <w:lang w:eastAsia="en-GB"/>
              </w:rPr>
              <w:t>Data arwahanol</w:t>
            </w:r>
          </w:p>
        </w:tc>
      </w:tr>
      <w:tr w:rsidR="00E21BB5" w:rsidRPr="00DE126D" w14:paraId="3B846957"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92B8A15" w14:textId="77777777" w:rsidR="00E21BB5" w:rsidRPr="00DE126D" w:rsidRDefault="00E21BB5" w:rsidP="00277E15">
            <w:pPr>
              <w:rPr>
                <w:lang w:eastAsia="en-GB"/>
              </w:rPr>
            </w:pPr>
            <w:r w:rsidRPr="00DE126D">
              <w:rPr>
                <w:lang w:eastAsia="en-GB"/>
              </w:rPr>
              <w:lastRenderedPageBreak/>
              <w:t>Experimental Probabillity</w:t>
            </w:r>
          </w:p>
        </w:tc>
        <w:tc>
          <w:tcPr>
            <w:tcW w:w="0" w:type="auto"/>
            <w:tcBorders>
              <w:top w:val="nil"/>
              <w:left w:val="nil"/>
              <w:bottom w:val="single" w:sz="4" w:space="0" w:color="auto"/>
              <w:right w:val="single" w:sz="4" w:space="0" w:color="auto"/>
            </w:tcBorders>
            <w:shd w:val="clear" w:color="auto" w:fill="auto"/>
            <w:hideMark/>
          </w:tcPr>
          <w:p w14:paraId="665D060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19BDB99A" w14:textId="77777777" w:rsidR="00E21BB5" w:rsidRPr="00DE126D" w:rsidRDefault="00E21BB5" w:rsidP="00277E15">
            <w:pPr>
              <w:rPr>
                <w:lang w:eastAsia="en-GB"/>
              </w:rPr>
            </w:pPr>
            <w:r w:rsidRPr="00DE126D">
              <w:rPr>
                <w:lang w:eastAsia="en-GB"/>
              </w:rPr>
              <w:t>http://geirfaiaith.wjec.co.uk/glossary/relative-frequency/</w:t>
            </w:r>
          </w:p>
        </w:tc>
        <w:tc>
          <w:tcPr>
            <w:tcW w:w="0" w:type="auto"/>
            <w:tcBorders>
              <w:top w:val="nil"/>
              <w:left w:val="nil"/>
              <w:bottom w:val="single" w:sz="4" w:space="0" w:color="auto"/>
              <w:right w:val="single" w:sz="4" w:space="0" w:color="auto"/>
            </w:tcBorders>
            <w:shd w:val="clear" w:color="auto" w:fill="auto"/>
            <w:hideMark/>
          </w:tcPr>
          <w:p w14:paraId="1E86081D"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6F1F8BC"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BE0009D" w14:textId="77777777" w:rsidR="00E21BB5" w:rsidRPr="00DE126D" w:rsidRDefault="00E21BB5" w:rsidP="00277E15">
            <w:pPr>
              <w:rPr>
                <w:lang w:eastAsia="en-GB"/>
              </w:rPr>
            </w:pPr>
            <w:r w:rsidRPr="00DE126D">
              <w:rPr>
                <w:lang w:eastAsia="en-GB"/>
              </w:rPr>
              <w:t>Tebygolrwydd Arbrofol</w:t>
            </w:r>
          </w:p>
        </w:tc>
      </w:tr>
      <w:tr w:rsidR="00E21BB5" w:rsidRPr="00DE126D" w14:paraId="079F73F7"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1CA146E" w14:textId="77777777" w:rsidR="00E21BB5" w:rsidRPr="00DE126D" w:rsidRDefault="00E21BB5" w:rsidP="00277E15">
            <w:pPr>
              <w:rPr>
                <w:lang w:eastAsia="en-GB"/>
              </w:rPr>
            </w:pPr>
            <w:r w:rsidRPr="00DE126D">
              <w:rPr>
                <w:lang w:eastAsia="en-GB"/>
              </w:rPr>
              <w:t>Independent Events</w:t>
            </w:r>
          </w:p>
        </w:tc>
        <w:tc>
          <w:tcPr>
            <w:tcW w:w="0" w:type="auto"/>
            <w:tcBorders>
              <w:top w:val="nil"/>
              <w:left w:val="nil"/>
              <w:bottom w:val="single" w:sz="4" w:space="0" w:color="auto"/>
              <w:right w:val="single" w:sz="4" w:space="0" w:color="auto"/>
            </w:tcBorders>
            <w:shd w:val="clear" w:color="000000" w:fill="FFFFFF"/>
            <w:hideMark/>
          </w:tcPr>
          <w:p w14:paraId="207EBA65"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000000" w:fill="FFFFFF"/>
            <w:hideMark/>
          </w:tcPr>
          <w:p w14:paraId="38C186E3" w14:textId="77777777" w:rsidR="00E21BB5" w:rsidRPr="00DE126D" w:rsidRDefault="00E21BB5" w:rsidP="00277E15">
            <w:pPr>
              <w:rPr>
                <w:lang w:eastAsia="en-GB"/>
              </w:rPr>
            </w:pPr>
            <w:r w:rsidRPr="00DE126D">
              <w:rPr>
                <w:lang w:eastAsia="en-GB"/>
              </w:rPr>
              <w:t>http://geirfaiaith.wjec.co.uk/glossary/independent-events/</w:t>
            </w:r>
          </w:p>
        </w:tc>
        <w:tc>
          <w:tcPr>
            <w:tcW w:w="0" w:type="auto"/>
            <w:tcBorders>
              <w:top w:val="nil"/>
              <w:left w:val="nil"/>
              <w:bottom w:val="single" w:sz="4" w:space="0" w:color="auto"/>
              <w:right w:val="single" w:sz="4" w:space="0" w:color="auto"/>
            </w:tcBorders>
            <w:shd w:val="clear" w:color="000000" w:fill="FFFFFF"/>
            <w:hideMark/>
          </w:tcPr>
          <w:p w14:paraId="73609644"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B71ACC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000000" w:fill="FFFFFF"/>
            <w:hideMark/>
          </w:tcPr>
          <w:p w14:paraId="32FF4FA6" w14:textId="77777777" w:rsidR="00E21BB5" w:rsidRPr="00DE126D" w:rsidRDefault="00E21BB5" w:rsidP="00277E15">
            <w:pPr>
              <w:rPr>
                <w:lang w:eastAsia="en-GB"/>
              </w:rPr>
            </w:pPr>
            <w:r w:rsidRPr="00DE126D">
              <w:rPr>
                <w:lang w:eastAsia="en-GB"/>
              </w:rPr>
              <w:t>Digwyddiadau Annibynnol</w:t>
            </w:r>
          </w:p>
        </w:tc>
      </w:tr>
      <w:tr w:rsidR="00E21BB5" w:rsidRPr="00DE126D" w14:paraId="5AC50471"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0B308A59" w14:textId="77777777" w:rsidR="00E21BB5" w:rsidRPr="00DE126D" w:rsidRDefault="00E21BB5" w:rsidP="00277E15">
            <w:pPr>
              <w:rPr>
                <w:lang w:eastAsia="en-GB"/>
              </w:rPr>
            </w:pPr>
            <w:r w:rsidRPr="00DE126D">
              <w:rPr>
                <w:lang w:eastAsia="en-GB"/>
              </w:rPr>
              <w:t>Large Data Set</w:t>
            </w:r>
          </w:p>
        </w:tc>
        <w:tc>
          <w:tcPr>
            <w:tcW w:w="0" w:type="auto"/>
            <w:tcBorders>
              <w:top w:val="nil"/>
              <w:left w:val="nil"/>
              <w:bottom w:val="single" w:sz="4" w:space="0" w:color="auto"/>
              <w:right w:val="single" w:sz="4" w:space="0" w:color="auto"/>
            </w:tcBorders>
            <w:shd w:val="clear" w:color="auto" w:fill="auto"/>
            <w:hideMark/>
          </w:tcPr>
          <w:p w14:paraId="603833F9"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672EC7C6" w14:textId="77777777" w:rsidR="00E21BB5" w:rsidRPr="00DE126D" w:rsidRDefault="00E21BB5" w:rsidP="00277E15">
            <w:pPr>
              <w:rPr>
                <w:lang w:eastAsia="en-GB"/>
              </w:rPr>
            </w:pPr>
            <w:r w:rsidRPr="00DE126D">
              <w:rPr>
                <w:lang w:eastAsia="en-GB"/>
              </w:rPr>
              <w:t>A large data set is a data set that requires the use of technology for comphrehension, typically containing 50 items or more.</w:t>
            </w:r>
          </w:p>
        </w:tc>
        <w:tc>
          <w:tcPr>
            <w:tcW w:w="0" w:type="auto"/>
            <w:tcBorders>
              <w:top w:val="nil"/>
              <w:left w:val="nil"/>
              <w:bottom w:val="single" w:sz="4" w:space="0" w:color="auto"/>
              <w:right w:val="single" w:sz="4" w:space="0" w:color="auto"/>
            </w:tcBorders>
            <w:shd w:val="clear" w:color="auto" w:fill="auto"/>
            <w:hideMark/>
          </w:tcPr>
          <w:p w14:paraId="08B2DB7D"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09AF4BE"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3AC0EEA" w14:textId="77777777" w:rsidR="00E21BB5" w:rsidRPr="00DE126D" w:rsidRDefault="00E21BB5" w:rsidP="00277E15">
            <w:pPr>
              <w:rPr>
                <w:lang w:eastAsia="en-GB"/>
              </w:rPr>
            </w:pPr>
            <w:r w:rsidRPr="00DE126D">
              <w:rPr>
                <w:lang w:eastAsia="en-GB"/>
              </w:rPr>
              <w:t>Set Data Mawr</w:t>
            </w:r>
          </w:p>
        </w:tc>
      </w:tr>
      <w:tr w:rsidR="00E21BB5" w:rsidRPr="00DE126D" w14:paraId="5B3F1AD0"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5348504C" w14:textId="77777777" w:rsidR="00E21BB5" w:rsidRPr="00DE126D" w:rsidRDefault="00E21BB5" w:rsidP="00277E15">
            <w:pPr>
              <w:rPr>
                <w:lang w:eastAsia="en-GB"/>
              </w:rPr>
            </w:pPr>
            <w:r w:rsidRPr="00DE126D">
              <w:rPr>
                <w:lang w:eastAsia="en-GB"/>
              </w:rPr>
              <w:t>Measure of Central Tendency</w:t>
            </w:r>
          </w:p>
        </w:tc>
        <w:tc>
          <w:tcPr>
            <w:tcW w:w="0" w:type="auto"/>
            <w:tcBorders>
              <w:top w:val="nil"/>
              <w:left w:val="nil"/>
              <w:bottom w:val="single" w:sz="4" w:space="0" w:color="auto"/>
              <w:right w:val="single" w:sz="4" w:space="0" w:color="auto"/>
            </w:tcBorders>
            <w:shd w:val="clear" w:color="auto" w:fill="auto"/>
            <w:hideMark/>
          </w:tcPr>
          <w:p w14:paraId="183D4702"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01D9D193" w14:textId="77777777" w:rsidR="00E21BB5" w:rsidRPr="00DE126D" w:rsidRDefault="00E21BB5" w:rsidP="00277E15">
            <w:pPr>
              <w:rPr>
                <w:lang w:eastAsia="en-GB"/>
              </w:rPr>
            </w:pPr>
            <w:r w:rsidRPr="00DE126D">
              <w:rPr>
                <w:lang w:eastAsia="en-GB"/>
              </w:rPr>
              <w:t>http://geirfaiaith.wjec.co.uk/glossary/central-tendency/</w:t>
            </w:r>
          </w:p>
        </w:tc>
        <w:tc>
          <w:tcPr>
            <w:tcW w:w="0" w:type="auto"/>
            <w:tcBorders>
              <w:top w:val="nil"/>
              <w:left w:val="nil"/>
              <w:bottom w:val="single" w:sz="4" w:space="0" w:color="auto"/>
              <w:right w:val="single" w:sz="4" w:space="0" w:color="auto"/>
            </w:tcBorders>
            <w:shd w:val="clear" w:color="auto" w:fill="auto"/>
            <w:hideMark/>
          </w:tcPr>
          <w:p w14:paraId="1C49B093"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5207A56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0A618BDC" w14:textId="77777777" w:rsidR="00E21BB5" w:rsidRPr="00DE126D" w:rsidRDefault="00E21BB5" w:rsidP="00277E15">
            <w:pPr>
              <w:rPr>
                <w:lang w:eastAsia="en-GB"/>
              </w:rPr>
            </w:pPr>
            <w:r w:rsidRPr="00DE126D">
              <w:rPr>
                <w:lang w:eastAsia="en-GB"/>
              </w:rPr>
              <w:t>Mesurau o Duedd Ganolog</w:t>
            </w:r>
          </w:p>
        </w:tc>
      </w:tr>
      <w:tr w:rsidR="00E21BB5" w:rsidRPr="00DE126D" w14:paraId="6077A1C4"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1EF477A1" w14:textId="77777777" w:rsidR="00E21BB5" w:rsidRPr="00DE126D" w:rsidRDefault="00E21BB5" w:rsidP="00277E15">
            <w:pPr>
              <w:rPr>
                <w:lang w:eastAsia="en-GB"/>
              </w:rPr>
            </w:pPr>
            <w:r w:rsidRPr="00DE126D">
              <w:rPr>
                <w:lang w:eastAsia="en-GB"/>
              </w:rPr>
              <w:t>Measures of Spread</w:t>
            </w:r>
          </w:p>
        </w:tc>
        <w:tc>
          <w:tcPr>
            <w:tcW w:w="0" w:type="auto"/>
            <w:tcBorders>
              <w:top w:val="nil"/>
              <w:left w:val="nil"/>
              <w:bottom w:val="single" w:sz="4" w:space="0" w:color="auto"/>
              <w:right w:val="single" w:sz="4" w:space="0" w:color="auto"/>
            </w:tcBorders>
            <w:shd w:val="clear" w:color="auto" w:fill="auto"/>
            <w:hideMark/>
          </w:tcPr>
          <w:p w14:paraId="239E1BB4"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0399956C" w14:textId="77777777" w:rsidR="00E21BB5" w:rsidRPr="00DE126D" w:rsidRDefault="00E21BB5" w:rsidP="00277E15">
            <w:pPr>
              <w:rPr>
                <w:lang w:eastAsia="en-GB"/>
              </w:rPr>
            </w:pPr>
            <w:r w:rsidRPr="00DE126D">
              <w:rPr>
                <w:lang w:eastAsia="en-GB"/>
              </w:rPr>
              <w:t>A measure of spread is used to describe the variability in a sample or population.</w:t>
            </w:r>
          </w:p>
        </w:tc>
        <w:tc>
          <w:tcPr>
            <w:tcW w:w="0" w:type="auto"/>
            <w:tcBorders>
              <w:top w:val="nil"/>
              <w:left w:val="nil"/>
              <w:bottom w:val="single" w:sz="4" w:space="0" w:color="auto"/>
              <w:right w:val="single" w:sz="4" w:space="0" w:color="auto"/>
            </w:tcBorders>
            <w:shd w:val="clear" w:color="auto" w:fill="auto"/>
            <w:hideMark/>
          </w:tcPr>
          <w:p w14:paraId="3605F939"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E36C0E6"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3592EC15" w14:textId="77777777" w:rsidR="00E21BB5" w:rsidRPr="00DE126D" w:rsidRDefault="00E21BB5" w:rsidP="00277E15">
            <w:pPr>
              <w:rPr>
                <w:lang w:eastAsia="en-GB"/>
              </w:rPr>
            </w:pPr>
            <w:r w:rsidRPr="00DE126D">
              <w:rPr>
                <w:lang w:eastAsia="en-GB"/>
              </w:rPr>
              <w:t>Mesurau o Wasgariad</w:t>
            </w:r>
          </w:p>
        </w:tc>
      </w:tr>
      <w:tr w:rsidR="00E21BB5" w:rsidRPr="00DE126D" w14:paraId="0A2E9FB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6885C89F" w14:textId="77777777" w:rsidR="00E21BB5" w:rsidRPr="00DE126D" w:rsidRDefault="00E21BB5" w:rsidP="00277E15">
            <w:pPr>
              <w:rPr>
                <w:lang w:eastAsia="en-GB"/>
              </w:rPr>
            </w:pPr>
            <w:r w:rsidRPr="00DE126D">
              <w:rPr>
                <w:lang w:eastAsia="en-GB"/>
              </w:rPr>
              <w:t>Mutually Exclusive Event</w:t>
            </w:r>
          </w:p>
        </w:tc>
        <w:tc>
          <w:tcPr>
            <w:tcW w:w="0" w:type="auto"/>
            <w:tcBorders>
              <w:top w:val="nil"/>
              <w:left w:val="nil"/>
              <w:bottom w:val="single" w:sz="4" w:space="0" w:color="auto"/>
              <w:right w:val="single" w:sz="4" w:space="0" w:color="auto"/>
            </w:tcBorders>
            <w:shd w:val="clear" w:color="auto" w:fill="auto"/>
            <w:hideMark/>
          </w:tcPr>
          <w:p w14:paraId="6F6E7598"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BA22F64" w14:textId="77777777" w:rsidR="00E21BB5" w:rsidRPr="00DE126D" w:rsidRDefault="00E21BB5" w:rsidP="00277E15">
            <w:pPr>
              <w:rPr>
                <w:lang w:eastAsia="en-GB"/>
              </w:rPr>
            </w:pPr>
            <w:r w:rsidRPr="00DE126D">
              <w:rPr>
                <w:lang w:eastAsia="en-GB"/>
              </w:rPr>
              <w:t>http://geirfaiaith.wjec.co.uk/glossary/mutually-exclusive-event/</w:t>
            </w:r>
          </w:p>
        </w:tc>
        <w:tc>
          <w:tcPr>
            <w:tcW w:w="0" w:type="auto"/>
            <w:tcBorders>
              <w:top w:val="nil"/>
              <w:left w:val="nil"/>
              <w:bottom w:val="single" w:sz="4" w:space="0" w:color="auto"/>
              <w:right w:val="single" w:sz="4" w:space="0" w:color="auto"/>
            </w:tcBorders>
            <w:shd w:val="clear" w:color="auto" w:fill="auto"/>
            <w:hideMark/>
          </w:tcPr>
          <w:p w14:paraId="1801142E"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C6FDE22"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AA9ABBF" w14:textId="77777777" w:rsidR="00E21BB5" w:rsidRPr="00DE126D" w:rsidRDefault="00E21BB5" w:rsidP="00277E15">
            <w:pPr>
              <w:rPr>
                <w:lang w:eastAsia="en-GB"/>
              </w:rPr>
            </w:pPr>
            <w:r w:rsidRPr="00DE126D">
              <w:rPr>
                <w:lang w:eastAsia="en-GB"/>
              </w:rPr>
              <w:t>Digwyddiadau Cyd-anghynhwysol</w:t>
            </w:r>
          </w:p>
        </w:tc>
      </w:tr>
      <w:tr w:rsidR="00E21BB5" w:rsidRPr="00DE126D" w14:paraId="49DC1C8C"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9B22DCF" w14:textId="77777777" w:rsidR="00E21BB5" w:rsidRPr="00DE126D" w:rsidRDefault="00E21BB5" w:rsidP="00277E15">
            <w:pPr>
              <w:rPr>
                <w:lang w:eastAsia="en-GB"/>
              </w:rPr>
            </w:pPr>
            <w:r w:rsidRPr="00DE126D">
              <w:rPr>
                <w:lang w:eastAsia="en-GB"/>
              </w:rPr>
              <w:t>Randomness</w:t>
            </w:r>
          </w:p>
        </w:tc>
        <w:tc>
          <w:tcPr>
            <w:tcW w:w="0" w:type="auto"/>
            <w:tcBorders>
              <w:top w:val="nil"/>
              <w:left w:val="nil"/>
              <w:bottom w:val="single" w:sz="4" w:space="0" w:color="auto"/>
              <w:right w:val="single" w:sz="4" w:space="0" w:color="auto"/>
            </w:tcBorders>
            <w:shd w:val="clear" w:color="auto" w:fill="auto"/>
            <w:hideMark/>
          </w:tcPr>
          <w:p w14:paraId="0394417C" w14:textId="77777777" w:rsidR="00E21BB5" w:rsidRPr="00DE126D" w:rsidRDefault="00E21BB5" w:rsidP="00277E15">
            <w:pPr>
              <w:rPr>
                <w:lang w:eastAsia="en-GB"/>
              </w:rPr>
            </w:pPr>
            <w:r w:rsidRPr="00DE126D">
              <w:rPr>
                <w:lang w:eastAsia="en-GB"/>
              </w:rPr>
              <w:t>The quality or state of lacking a pattern or principle of organization; unpredictability.</w:t>
            </w:r>
          </w:p>
        </w:tc>
        <w:tc>
          <w:tcPr>
            <w:tcW w:w="0" w:type="auto"/>
            <w:tcBorders>
              <w:top w:val="nil"/>
              <w:left w:val="nil"/>
              <w:bottom w:val="single" w:sz="4" w:space="0" w:color="auto"/>
              <w:right w:val="single" w:sz="4" w:space="0" w:color="auto"/>
            </w:tcBorders>
            <w:shd w:val="clear" w:color="auto" w:fill="auto"/>
            <w:hideMark/>
          </w:tcPr>
          <w:p w14:paraId="69A0D902" w14:textId="77777777" w:rsidR="00E21BB5" w:rsidRPr="00DE126D" w:rsidRDefault="00E21BB5" w:rsidP="00277E15">
            <w:pPr>
              <w:rPr>
                <w:lang w:eastAsia="en-GB"/>
              </w:rPr>
            </w:pPr>
            <w:r w:rsidRPr="00DE126D">
              <w:rPr>
                <w:lang w:eastAsia="en-GB"/>
              </w:rPr>
              <w:t>Same as OED</w:t>
            </w:r>
          </w:p>
        </w:tc>
        <w:tc>
          <w:tcPr>
            <w:tcW w:w="0" w:type="auto"/>
            <w:tcBorders>
              <w:top w:val="nil"/>
              <w:left w:val="nil"/>
              <w:bottom w:val="single" w:sz="4" w:space="0" w:color="auto"/>
              <w:right w:val="single" w:sz="4" w:space="0" w:color="auto"/>
            </w:tcBorders>
            <w:shd w:val="clear" w:color="auto" w:fill="auto"/>
            <w:hideMark/>
          </w:tcPr>
          <w:p w14:paraId="5AB20CF3"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7BA79D57"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84C155A" w14:textId="77777777" w:rsidR="00E21BB5" w:rsidRPr="00DE126D" w:rsidRDefault="00E21BB5" w:rsidP="00277E15">
            <w:pPr>
              <w:rPr>
                <w:lang w:eastAsia="en-GB"/>
              </w:rPr>
            </w:pPr>
            <w:r w:rsidRPr="00DE126D">
              <w:rPr>
                <w:lang w:eastAsia="en-GB"/>
              </w:rPr>
              <w:t>Ar haprwydd</w:t>
            </w:r>
          </w:p>
        </w:tc>
      </w:tr>
      <w:tr w:rsidR="00E21BB5" w:rsidRPr="00DE126D" w14:paraId="4664DC8C"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1C40148F" w14:textId="77777777" w:rsidR="00E21BB5" w:rsidRPr="00DE126D" w:rsidRDefault="00E21BB5" w:rsidP="00277E15">
            <w:pPr>
              <w:rPr>
                <w:lang w:eastAsia="en-GB"/>
              </w:rPr>
            </w:pPr>
            <w:r w:rsidRPr="00DE126D">
              <w:rPr>
                <w:lang w:eastAsia="en-GB"/>
              </w:rPr>
              <w:t>Sample Space Diagram</w:t>
            </w:r>
          </w:p>
        </w:tc>
        <w:tc>
          <w:tcPr>
            <w:tcW w:w="0" w:type="auto"/>
            <w:tcBorders>
              <w:top w:val="nil"/>
              <w:left w:val="nil"/>
              <w:bottom w:val="single" w:sz="4" w:space="0" w:color="auto"/>
              <w:right w:val="single" w:sz="4" w:space="0" w:color="auto"/>
            </w:tcBorders>
            <w:shd w:val="clear" w:color="auto" w:fill="auto"/>
            <w:hideMark/>
          </w:tcPr>
          <w:p w14:paraId="6161626D"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7009DD71" w14:textId="77777777" w:rsidR="00E21BB5" w:rsidRPr="00DE126D" w:rsidRDefault="00E21BB5" w:rsidP="00277E15">
            <w:pPr>
              <w:rPr>
                <w:lang w:eastAsia="en-GB"/>
              </w:rPr>
            </w:pPr>
            <w:r w:rsidRPr="00DE126D">
              <w:rPr>
                <w:lang w:eastAsia="en-GB"/>
              </w:rPr>
              <w:t>A sample space is a term used in mathematics to mean all possible outcomes. A sample space diagram shows all possible outcomes in a diagram, usually a table.</w:t>
            </w:r>
          </w:p>
        </w:tc>
        <w:tc>
          <w:tcPr>
            <w:tcW w:w="0" w:type="auto"/>
            <w:tcBorders>
              <w:top w:val="nil"/>
              <w:left w:val="nil"/>
              <w:bottom w:val="single" w:sz="4" w:space="0" w:color="auto"/>
              <w:right w:val="single" w:sz="4" w:space="0" w:color="auto"/>
            </w:tcBorders>
            <w:shd w:val="clear" w:color="auto" w:fill="auto"/>
            <w:hideMark/>
          </w:tcPr>
          <w:p w14:paraId="45811CD4"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53BD6B2"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3A830CC" w14:textId="77777777" w:rsidR="00E21BB5" w:rsidRPr="00DE126D" w:rsidRDefault="00E21BB5" w:rsidP="00277E15">
            <w:pPr>
              <w:rPr>
                <w:lang w:eastAsia="en-GB"/>
              </w:rPr>
            </w:pPr>
            <w:r w:rsidRPr="00DE126D">
              <w:rPr>
                <w:lang w:eastAsia="en-GB"/>
              </w:rPr>
              <w:t>Diagram Gofod Sampl</w:t>
            </w:r>
          </w:p>
        </w:tc>
      </w:tr>
      <w:tr w:rsidR="00E21BB5" w:rsidRPr="00DE126D" w14:paraId="7D139CB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66DC9EB" w14:textId="77777777" w:rsidR="00E21BB5" w:rsidRPr="00DE126D" w:rsidRDefault="00E21BB5" w:rsidP="00277E15">
            <w:pPr>
              <w:rPr>
                <w:lang w:eastAsia="en-GB"/>
              </w:rPr>
            </w:pPr>
            <w:r w:rsidRPr="00DE126D">
              <w:rPr>
                <w:lang w:eastAsia="en-GB"/>
              </w:rPr>
              <w:t>Sequential data handling cycle</w:t>
            </w:r>
          </w:p>
        </w:tc>
        <w:tc>
          <w:tcPr>
            <w:tcW w:w="0" w:type="auto"/>
            <w:tcBorders>
              <w:top w:val="nil"/>
              <w:left w:val="nil"/>
              <w:bottom w:val="single" w:sz="4" w:space="0" w:color="auto"/>
              <w:right w:val="single" w:sz="4" w:space="0" w:color="auto"/>
            </w:tcBorders>
            <w:shd w:val="clear" w:color="auto" w:fill="auto"/>
            <w:hideMark/>
          </w:tcPr>
          <w:p w14:paraId="5CE7F4CA"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49A6E0F8" w14:textId="77777777" w:rsidR="00E21BB5" w:rsidRPr="00DE126D" w:rsidRDefault="00E21BB5" w:rsidP="00277E15">
            <w:pPr>
              <w:rPr>
                <w:lang w:eastAsia="en-GB"/>
              </w:rPr>
            </w:pPr>
            <w:r w:rsidRPr="00DE126D">
              <w:rPr>
                <w:lang w:eastAsia="en-GB"/>
              </w:rPr>
              <w:t>The process of (1) Specifying the problem and planning; (2) Collecting data from a variety of sources; (3) Processing and representing data; (4) Interpreting and discussing data; (5) Evaluating the process.</w:t>
            </w:r>
          </w:p>
        </w:tc>
        <w:tc>
          <w:tcPr>
            <w:tcW w:w="0" w:type="auto"/>
            <w:tcBorders>
              <w:top w:val="nil"/>
              <w:left w:val="nil"/>
              <w:bottom w:val="single" w:sz="4" w:space="0" w:color="auto"/>
              <w:right w:val="single" w:sz="4" w:space="0" w:color="auto"/>
            </w:tcBorders>
            <w:shd w:val="clear" w:color="auto" w:fill="auto"/>
            <w:hideMark/>
          </w:tcPr>
          <w:p w14:paraId="2211600A"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F9E2039"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046F436" w14:textId="77777777" w:rsidR="00E21BB5" w:rsidRPr="00DE126D" w:rsidRDefault="00E21BB5" w:rsidP="00277E15">
            <w:pPr>
              <w:rPr>
                <w:lang w:eastAsia="en-GB"/>
              </w:rPr>
            </w:pPr>
            <w:r w:rsidRPr="00DE126D">
              <w:rPr>
                <w:lang w:eastAsia="en-GB"/>
              </w:rPr>
              <w:t>Cylch trin data dilyniannol</w:t>
            </w:r>
          </w:p>
        </w:tc>
      </w:tr>
      <w:tr w:rsidR="00E21BB5" w:rsidRPr="00DE126D" w14:paraId="3BB1DE79"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4704EA1" w14:textId="77777777" w:rsidR="00E21BB5" w:rsidRPr="00DE126D" w:rsidRDefault="00E21BB5" w:rsidP="00277E15">
            <w:pPr>
              <w:rPr>
                <w:lang w:eastAsia="en-GB"/>
              </w:rPr>
            </w:pPr>
            <w:r w:rsidRPr="00DE126D">
              <w:rPr>
                <w:lang w:eastAsia="en-GB"/>
              </w:rPr>
              <w:t>Small Data Set</w:t>
            </w:r>
          </w:p>
        </w:tc>
        <w:tc>
          <w:tcPr>
            <w:tcW w:w="0" w:type="auto"/>
            <w:tcBorders>
              <w:top w:val="nil"/>
              <w:left w:val="nil"/>
              <w:bottom w:val="single" w:sz="4" w:space="0" w:color="auto"/>
              <w:right w:val="single" w:sz="4" w:space="0" w:color="auto"/>
            </w:tcBorders>
            <w:shd w:val="clear" w:color="auto" w:fill="auto"/>
            <w:hideMark/>
          </w:tcPr>
          <w:p w14:paraId="13856636" w14:textId="77777777" w:rsidR="00E21BB5" w:rsidRPr="00DE126D" w:rsidRDefault="00E21BB5" w:rsidP="00277E15">
            <w:pPr>
              <w:rPr>
                <w:lang w:eastAsia="en-GB"/>
              </w:rPr>
            </w:pPr>
            <w:r w:rsidRPr="00DE126D">
              <w:rPr>
                <w:lang w:eastAsia="en-GB"/>
              </w:rPr>
              <w:t>Not defined</w:t>
            </w:r>
          </w:p>
        </w:tc>
        <w:tc>
          <w:tcPr>
            <w:tcW w:w="0" w:type="auto"/>
            <w:tcBorders>
              <w:top w:val="nil"/>
              <w:left w:val="nil"/>
              <w:bottom w:val="single" w:sz="4" w:space="0" w:color="auto"/>
              <w:right w:val="single" w:sz="4" w:space="0" w:color="auto"/>
            </w:tcBorders>
            <w:shd w:val="clear" w:color="auto" w:fill="auto"/>
            <w:hideMark/>
          </w:tcPr>
          <w:p w14:paraId="7FAED27F" w14:textId="77777777" w:rsidR="00E21BB5" w:rsidRPr="00DE126D" w:rsidRDefault="00E21BB5" w:rsidP="00277E15">
            <w:pPr>
              <w:rPr>
                <w:lang w:eastAsia="en-GB"/>
              </w:rPr>
            </w:pPr>
            <w:r w:rsidRPr="00DE126D">
              <w:rPr>
                <w:lang w:eastAsia="en-GB"/>
              </w:rPr>
              <w:t>A small data set is a data set that is small enough for human comphrehension, typically containing less than 50 items.</w:t>
            </w:r>
          </w:p>
        </w:tc>
        <w:tc>
          <w:tcPr>
            <w:tcW w:w="0" w:type="auto"/>
            <w:tcBorders>
              <w:top w:val="nil"/>
              <w:left w:val="nil"/>
              <w:bottom w:val="single" w:sz="4" w:space="0" w:color="auto"/>
              <w:right w:val="single" w:sz="4" w:space="0" w:color="auto"/>
            </w:tcBorders>
            <w:shd w:val="clear" w:color="auto" w:fill="auto"/>
            <w:hideMark/>
          </w:tcPr>
          <w:p w14:paraId="70CE4AC5"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517527D"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AC4670A" w14:textId="77777777" w:rsidR="00E21BB5" w:rsidRPr="00DE126D" w:rsidRDefault="00E21BB5" w:rsidP="00277E15">
            <w:pPr>
              <w:rPr>
                <w:lang w:eastAsia="en-GB"/>
              </w:rPr>
            </w:pPr>
            <w:r w:rsidRPr="00DE126D">
              <w:rPr>
                <w:lang w:eastAsia="en-GB"/>
              </w:rPr>
              <w:t>Set Data Bach</w:t>
            </w:r>
          </w:p>
        </w:tc>
      </w:tr>
      <w:tr w:rsidR="00E21BB5" w:rsidRPr="00DE126D" w14:paraId="5372F16F"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31B09AC1" w14:textId="77777777" w:rsidR="00E21BB5" w:rsidRPr="00DE126D" w:rsidRDefault="00E21BB5" w:rsidP="00277E15">
            <w:pPr>
              <w:rPr>
                <w:lang w:eastAsia="en-GB"/>
              </w:rPr>
            </w:pPr>
            <w:r w:rsidRPr="00DE126D">
              <w:rPr>
                <w:lang w:eastAsia="en-GB"/>
              </w:rPr>
              <w:t>Stratified Sampling</w:t>
            </w:r>
          </w:p>
        </w:tc>
        <w:tc>
          <w:tcPr>
            <w:tcW w:w="0" w:type="auto"/>
            <w:tcBorders>
              <w:top w:val="nil"/>
              <w:left w:val="nil"/>
              <w:bottom w:val="single" w:sz="4" w:space="0" w:color="auto"/>
              <w:right w:val="single" w:sz="4" w:space="0" w:color="auto"/>
            </w:tcBorders>
            <w:shd w:val="clear" w:color="auto" w:fill="auto"/>
            <w:hideMark/>
          </w:tcPr>
          <w:p w14:paraId="5F2DACF0"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76505052" w14:textId="77777777" w:rsidR="00E21BB5" w:rsidRPr="00DE126D" w:rsidRDefault="00E21BB5" w:rsidP="00277E15">
            <w:pPr>
              <w:rPr>
                <w:lang w:eastAsia="en-GB"/>
              </w:rPr>
            </w:pPr>
            <w:r w:rsidRPr="00DE126D">
              <w:rPr>
                <w:lang w:eastAsia="en-GB"/>
              </w:rPr>
              <w:t>http://geirfaiaith.wjec.co.uk/glossary/stratified-sample/</w:t>
            </w:r>
          </w:p>
        </w:tc>
        <w:tc>
          <w:tcPr>
            <w:tcW w:w="0" w:type="auto"/>
            <w:tcBorders>
              <w:top w:val="nil"/>
              <w:left w:val="nil"/>
              <w:bottom w:val="single" w:sz="4" w:space="0" w:color="auto"/>
              <w:right w:val="single" w:sz="4" w:space="0" w:color="auto"/>
            </w:tcBorders>
            <w:shd w:val="clear" w:color="auto" w:fill="auto"/>
            <w:hideMark/>
          </w:tcPr>
          <w:p w14:paraId="02265187"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131265B6"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43D4BD67" w14:textId="77777777" w:rsidR="00E21BB5" w:rsidRPr="00DE126D" w:rsidRDefault="00E21BB5" w:rsidP="00277E15">
            <w:pPr>
              <w:rPr>
                <w:lang w:eastAsia="en-GB"/>
              </w:rPr>
            </w:pPr>
            <w:r w:rsidRPr="00DE126D">
              <w:rPr>
                <w:lang w:eastAsia="en-GB"/>
              </w:rPr>
              <w:t>Samplu Haenedig</w:t>
            </w:r>
          </w:p>
        </w:tc>
      </w:tr>
      <w:tr w:rsidR="00E21BB5" w:rsidRPr="00DE126D" w14:paraId="31B5AB68"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BA50111" w14:textId="77777777" w:rsidR="00E21BB5" w:rsidRPr="00DE126D" w:rsidRDefault="00E21BB5" w:rsidP="00277E15">
            <w:pPr>
              <w:rPr>
                <w:lang w:eastAsia="en-GB"/>
              </w:rPr>
            </w:pPr>
            <w:r w:rsidRPr="00DE126D">
              <w:rPr>
                <w:lang w:eastAsia="en-GB"/>
              </w:rPr>
              <w:t>Theoretical Probability</w:t>
            </w:r>
          </w:p>
        </w:tc>
        <w:tc>
          <w:tcPr>
            <w:tcW w:w="0" w:type="auto"/>
            <w:tcBorders>
              <w:top w:val="nil"/>
              <w:left w:val="nil"/>
              <w:bottom w:val="single" w:sz="4" w:space="0" w:color="auto"/>
              <w:right w:val="single" w:sz="4" w:space="0" w:color="auto"/>
            </w:tcBorders>
            <w:shd w:val="clear" w:color="auto" w:fill="auto"/>
            <w:hideMark/>
          </w:tcPr>
          <w:p w14:paraId="0426EFE7"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64CE14CF" w14:textId="77777777" w:rsidR="00E21BB5" w:rsidRPr="00DE126D" w:rsidRDefault="00E21BB5" w:rsidP="00277E15">
            <w:pPr>
              <w:rPr>
                <w:lang w:eastAsia="en-GB"/>
              </w:rPr>
            </w:pPr>
            <w:r w:rsidRPr="00DE126D">
              <w:rPr>
                <w:lang w:eastAsia="en-GB"/>
              </w:rPr>
              <w:t>http://geirfaiaith.wjec.co.uk/glossary/theoretical-probability/</w:t>
            </w:r>
          </w:p>
        </w:tc>
        <w:tc>
          <w:tcPr>
            <w:tcW w:w="0" w:type="auto"/>
            <w:tcBorders>
              <w:top w:val="nil"/>
              <w:left w:val="nil"/>
              <w:bottom w:val="single" w:sz="4" w:space="0" w:color="auto"/>
              <w:right w:val="single" w:sz="4" w:space="0" w:color="auto"/>
            </w:tcBorders>
            <w:shd w:val="clear" w:color="auto" w:fill="auto"/>
            <w:hideMark/>
          </w:tcPr>
          <w:p w14:paraId="51012343"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33B2A7E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67E0AF65" w14:textId="77777777" w:rsidR="00E21BB5" w:rsidRPr="00DE126D" w:rsidRDefault="00E21BB5" w:rsidP="00277E15">
            <w:pPr>
              <w:rPr>
                <w:lang w:eastAsia="en-GB"/>
              </w:rPr>
            </w:pPr>
            <w:r w:rsidRPr="00DE126D">
              <w:rPr>
                <w:lang w:eastAsia="en-GB"/>
              </w:rPr>
              <w:t>Tebygolrwydd Damcaniaethol</w:t>
            </w:r>
          </w:p>
        </w:tc>
      </w:tr>
      <w:tr w:rsidR="00E21BB5" w:rsidRPr="00DE126D" w14:paraId="13E732F6"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17D75F9" w14:textId="77777777" w:rsidR="00E21BB5" w:rsidRPr="00DE126D" w:rsidRDefault="00E21BB5" w:rsidP="00277E15">
            <w:pPr>
              <w:rPr>
                <w:lang w:eastAsia="en-GB"/>
              </w:rPr>
            </w:pPr>
            <w:r w:rsidRPr="00DE126D">
              <w:rPr>
                <w:lang w:eastAsia="en-GB"/>
              </w:rPr>
              <w:t>Validity</w:t>
            </w:r>
          </w:p>
        </w:tc>
        <w:tc>
          <w:tcPr>
            <w:tcW w:w="0" w:type="auto"/>
            <w:tcBorders>
              <w:top w:val="nil"/>
              <w:left w:val="nil"/>
              <w:bottom w:val="single" w:sz="4" w:space="0" w:color="auto"/>
              <w:right w:val="single" w:sz="4" w:space="0" w:color="auto"/>
            </w:tcBorders>
            <w:shd w:val="clear" w:color="auto" w:fill="auto"/>
            <w:hideMark/>
          </w:tcPr>
          <w:p w14:paraId="652385FB" w14:textId="77777777" w:rsidR="00E21BB5" w:rsidRPr="00DE126D" w:rsidRDefault="00E21BB5" w:rsidP="00277E15">
            <w:pPr>
              <w:rPr>
                <w:lang w:eastAsia="en-GB"/>
              </w:rPr>
            </w:pPr>
            <w:r w:rsidRPr="00DE126D">
              <w:rPr>
                <w:lang w:eastAsia="en-GB"/>
              </w:rPr>
              <w:t>The quality of being logically or factually sound; soundness or cogency. ‘One might question the validity of our data’.</w:t>
            </w:r>
          </w:p>
        </w:tc>
        <w:tc>
          <w:tcPr>
            <w:tcW w:w="0" w:type="auto"/>
            <w:tcBorders>
              <w:top w:val="nil"/>
              <w:left w:val="nil"/>
              <w:bottom w:val="single" w:sz="4" w:space="0" w:color="auto"/>
              <w:right w:val="single" w:sz="4" w:space="0" w:color="auto"/>
            </w:tcBorders>
            <w:shd w:val="clear" w:color="auto" w:fill="auto"/>
            <w:hideMark/>
          </w:tcPr>
          <w:p w14:paraId="1ED7D4B0" w14:textId="77777777" w:rsidR="00E21BB5" w:rsidRPr="00DE126D" w:rsidRDefault="00E21BB5" w:rsidP="00277E15">
            <w:pPr>
              <w:rPr>
                <w:lang w:eastAsia="en-GB"/>
              </w:rPr>
            </w:pPr>
            <w:r w:rsidRPr="00DE126D">
              <w:rPr>
                <w:lang w:eastAsia="en-GB"/>
              </w:rPr>
              <w:t> </w:t>
            </w:r>
          </w:p>
        </w:tc>
        <w:tc>
          <w:tcPr>
            <w:tcW w:w="0" w:type="auto"/>
            <w:tcBorders>
              <w:top w:val="nil"/>
              <w:left w:val="nil"/>
              <w:bottom w:val="single" w:sz="4" w:space="0" w:color="auto"/>
              <w:right w:val="single" w:sz="4" w:space="0" w:color="auto"/>
            </w:tcBorders>
            <w:shd w:val="clear" w:color="auto" w:fill="auto"/>
            <w:hideMark/>
          </w:tcPr>
          <w:p w14:paraId="590729FF"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02E2EF1C"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56FBC5FC" w14:textId="77777777" w:rsidR="00E21BB5" w:rsidRPr="00DE126D" w:rsidRDefault="00E21BB5" w:rsidP="00277E15">
            <w:pPr>
              <w:rPr>
                <w:lang w:eastAsia="en-GB"/>
              </w:rPr>
            </w:pPr>
            <w:r w:rsidRPr="00DE126D">
              <w:rPr>
                <w:lang w:eastAsia="en-GB"/>
              </w:rPr>
              <w:t>Dilysrwydd</w:t>
            </w:r>
          </w:p>
        </w:tc>
      </w:tr>
      <w:tr w:rsidR="00E21BB5" w:rsidRPr="00DE126D" w14:paraId="5C562C54"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279ACCC1" w14:textId="77777777" w:rsidR="00E21BB5" w:rsidRPr="00DE126D" w:rsidRDefault="00E21BB5" w:rsidP="00277E15">
            <w:pPr>
              <w:rPr>
                <w:lang w:eastAsia="en-GB"/>
              </w:rPr>
            </w:pPr>
            <w:r w:rsidRPr="00DE126D">
              <w:rPr>
                <w:lang w:eastAsia="en-GB"/>
              </w:rPr>
              <w:t>Venn diagram</w:t>
            </w:r>
          </w:p>
        </w:tc>
        <w:tc>
          <w:tcPr>
            <w:tcW w:w="0" w:type="auto"/>
            <w:tcBorders>
              <w:top w:val="nil"/>
              <w:left w:val="nil"/>
              <w:bottom w:val="single" w:sz="4" w:space="0" w:color="auto"/>
              <w:right w:val="single" w:sz="4" w:space="0" w:color="auto"/>
            </w:tcBorders>
            <w:shd w:val="clear" w:color="auto" w:fill="auto"/>
            <w:hideMark/>
          </w:tcPr>
          <w:p w14:paraId="78ADC33B"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3D279456" w14:textId="77777777" w:rsidR="00E21BB5" w:rsidRPr="00DE126D" w:rsidRDefault="00E21BB5" w:rsidP="00277E15">
            <w:pPr>
              <w:rPr>
                <w:lang w:eastAsia="en-GB"/>
              </w:rPr>
            </w:pPr>
            <w:r w:rsidRPr="00DE126D">
              <w:rPr>
                <w:lang w:eastAsia="en-GB"/>
              </w:rPr>
              <w:t>http://geirfaiaith.wjec.co.uk/glossary/venn-diagram/</w:t>
            </w:r>
          </w:p>
        </w:tc>
        <w:tc>
          <w:tcPr>
            <w:tcW w:w="0" w:type="auto"/>
            <w:tcBorders>
              <w:top w:val="nil"/>
              <w:left w:val="nil"/>
              <w:bottom w:val="single" w:sz="4" w:space="0" w:color="auto"/>
              <w:right w:val="single" w:sz="4" w:space="0" w:color="auto"/>
            </w:tcBorders>
            <w:shd w:val="clear" w:color="auto" w:fill="auto"/>
            <w:hideMark/>
          </w:tcPr>
          <w:p w14:paraId="32728248"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DFCD23B"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hideMark/>
          </w:tcPr>
          <w:p w14:paraId="171A059E" w14:textId="77777777" w:rsidR="00E21BB5" w:rsidRPr="00DE126D" w:rsidRDefault="00E21BB5" w:rsidP="00277E15">
            <w:pPr>
              <w:rPr>
                <w:lang w:eastAsia="en-GB"/>
              </w:rPr>
            </w:pPr>
            <w:r w:rsidRPr="00DE126D">
              <w:rPr>
                <w:lang w:eastAsia="en-GB"/>
              </w:rPr>
              <w:t>Diagram Venn</w:t>
            </w:r>
          </w:p>
        </w:tc>
      </w:tr>
      <w:tr w:rsidR="00E21BB5" w:rsidRPr="00DE126D" w14:paraId="2A821FCA" w14:textId="77777777" w:rsidTr="00277E15">
        <w:tc>
          <w:tcPr>
            <w:tcW w:w="0" w:type="auto"/>
            <w:tcBorders>
              <w:top w:val="nil"/>
              <w:left w:val="single" w:sz="4" w:space="0" w:color="auto"/>
              <w:bottom w:val="single" w:sz="4" w:space="0" w:color="auto"/>
              <w:right w:val="single" w:sz="4" w:space="0" w:color="auto"/>
            </w:tcBorders>
            <w:shd w:val="clear" w:color="000000" w:fill="00B050"/>
            <w:hideMark/>
          </w:tcPr>
          <w:p w14:paraId="70EF799D" w14:textId="77777777" w:rsidR="00E21BB5" w:rsidRPr="00DE126D" w:rsidRDefault="00E21BB5" w:rsidP="00277E15">
            <w:pPr>
              <w:rPr>
                <w:lang w:eastAsia="en-GB"/>
              </w:rPr>
            </w:pPr>
            <w:r w:rsidRPr="00DE126D">
              <w:rPr>
                <w:lang w:eastAsia="en-GB"/>
              </w:rPr>
              <w:t>Carroll diagram</w:t>
            </w:r>
          </w:p>
        </w:tc>
        <w:tc>
          <w:tcPr>
            <w:tcW w:w="0" w:type="auto"/>
            <w:tcBorders>
              <w:top w:val="nil"/>
              <w:left w:val="nil"/>
              <w:bottom w:val="single" w:sz="4" w:space="0" w:color="auto"/>
              <w:right w:val="single" w:sz="4" w:space="0" w:color="auto"/>
            </w:tcBorders>
            <w:shd w:val="clear" w:color="auto" w:fill="auto"/>
            <w:hideMark/>
          </w:tcPr>
          <w:p w14:paraId="2E1979D7" w14:textId="77777777" w:rsidR="00E21BB5" w:rsidRPr="00DE126D" w:rsidRDefault="00E21BB5" w:rsidP="00277E15">
            <w:pPr>
              <w:rPr>
                <w:lang w:eastAsia="en-GB"/>
              </w:rPr>
            </w:pPr>
            <w:r w:rsidRPr="00DE126D">
              <w:rPr>
                <w:lang w:eastAsia="en-GB"/>
              </w:rPr>
              <w:t>See WJEC Geirfa Iaith website &gt;&gt;</w:t>
            </w:r>
          </w:p>
        </w:tc>
        <w:tc>
          <w:tcPr>
            <w:tcW w:w="0" w:type="auto"/>
            <w:tcBorders>
              <w:top w:val="nil"/>
              <w:left w:val="nil"/>
              <w:bottom w:val="single" w:sz="4" w:space="0" w:color="auto"/>
              <w:right w:val="single" w:sz="4" w:space="0" w:color="auto"/>
            </w:tcBorders>
            <w:shd w:val="clear" w:color="auto" w:fill="auto"/>
            <w:hideMark/>
          </w:tcPr>
          <w:p w14:paraId="2264060C" w14:textId="77777777" w:rsidR="00E21BB5" w:rsidRPr="00DE126D" w:rsidRDefault="00E21BB5" w:rsidP="00277E15">
            <w:pPr>
              <w:rPr>
                <w:lang w:eastAsia="en-GB"/>
              </w:rPr>
            </w:pPr>
            <w:r w:rsidRPr="00DE126D">
              <w:rPr>
                <w:lang w:eastAsia="en-GB"/>
              </w:rPr>
              <w:t>http://geirfaiaith.wjec.co.uk/language/en/?s=Carroll</w:t>
            </w:r>
          </w:p>
        </w:tc>
        <w:tc>
          <w:tcPr>
            <w:tcW w:w="0" w:type="auto"/>
            <w:tcBorders>
              <w:top w:val="nil"/>
              <w:left w:val="nil"/>
              <w:bottom w:val="single" w:sz="4" w:space="0" w:color="auto"/>
              <w:right w:val="single" w:sz="4" w:space="0" w:color="auto"/>
            </w:tcBorders>
            <w:shd w:val="clear" w:color="auto" w:fill="auto"/>
            <w:hideMark/>
          </w:tcPr>
          <w:p w14:paraId="7248C523" w14:textId="77777777" w:rsidR="00E21BB5" w:rsidRPr="00DE126D" w:rsidRDefault="00E21BB5" w:rsidP="00277E15">
            <w:pPr>
              <w:rPr>
                <w:lang w:eastAsia="en-GB"/>
              </w:rPr>
            </w:pPr>
            <w:r w:rsidRPr="00DE126D">
              <w:rPr>
                <w:lang w:eastAsia="en-GB"/>
              </w:rPr>
              <w:t>Appears in M&amp;N WM4</w:t>
            </w:r>
          </w:p>
        </w:tc>
        <w:tc>
          <w:tcPr>
            <w:tcW w:w="0" w:type="auto"/>
            <w:tcBorders>
              <w:top w:val="single" w:sz="4" w:space="0" w:color="auto"/>
              <w:left w:val="single" w:sz="4" w:space="0" w:color="auto"/>
              <w:bottom w:val="single" w:sz="4" w:space="0" w:color="auto"/>
              <w:right w:val="single" w:sz="4" w:space="0" w:color="auto"/>
            </w:tcBorders>
            <w:shd w:val="clear" w:color="000000" w:fill="0070C0"/>
            <w:hideMark/>
          </w:tcPr>
          <w:p w14:paraId="6CBFB431" w14:textId="77777777" w:rsidR="00E21BB5" w:rsidRPr="00DE126D" w:rsidRDefault="00E21BB5" w:rsidP="00277E15">
            <w:pPr>
              <w:rPr>
                <w:lang w:eastAsia="en-GB"/>
              </w:rPr>
            </w:pPr>
            <w:r w:rsidRPr="00DE126D">
              <w:rPr>
                <w:lang w:eastAsia="en-GB"/>
              </w:rPr>
              <w:t xml:space="preserve">Maths and Numeracy </w:t>
            </w:r>
          </w:p>
        </w:tc>
        <w:tc>
          <w:tcPr>
            <w:tcW w:w="0" w:type="auto"/>
            <w:tcBorders>
              <w:top w:val="nil"/>
              <w:left w:val="nil"/>
              <w:bottom w:val="single" w:sz="4" w:space="0" w:color="auto"/>
              <w:right w:val="single" w:sz="4" w:space="0" w:color="auto"/>
            </w:tcBorders>
            <w:shd w:val="clear" w:color="auto" w:fill="auto"/>
            <w:noWrap/>
            <w:hideMark/>
          </w:tcPr>
          <w:p w14:paraId="1170ABF9" w14:textId="77777777" w:rsidR="00E21BB5" w:rsidRPr="00DE126D" w:rsidRDefault="00E21BB5" w:rsidP="00277E15">
            <w:pPr>
              <w:rPr>
                <w:lang w:eastAsia="en-GB"/>
              </w:rPr>
            </w:pPr>
            <w:r w:rsidRPr="00DE126D">
              <w:rPr>
                <w:lang w:eastAsia="en-GB"/>
              </w:rPr>
              <w:t>Diagram Carroll</w:t>
            </w:r>
          </w:p>
        </w:tc>
      </w:tr>
    </w:tbl>
    <w:p w14:paraId="6DF74908" w14:textId="77777777" w:rsidR="00544B85" w:rsidRPr="00D04857" w:rsidRDefault="00544B85" w:rsidP="00C174AD"/>
    <w:sectPr w:rsidR="00544B85" w:rsidRPr="00D04857" w:rsidSect="00DE126D">
      <w:pgSz w:w="23814" w:h="16839" w:orient="landscape"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0ED0B5" w14:textId="77777777" w:rsidR="00DE126D" w:rsidRDefault="00DE126D" w:rsidP="00D8454D">
      <w:r>
        <w:separator/>
      </w:r>
    </w:p>
  </w:endnote>
  <w:endnote w:type="continuationSeparator" w:id="0">
    <w:p w14:paraId="1C1A40FB" w14:textId="77777777" w:rsidR="00DE126D" w:rsidRDefault="00DE126D" w:rsidP="00D84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Segoe UI">
    <w:altName w:val="Sylfaen"/>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0833797"/>
      <w:docPartObj>
        <w:docPartGallery w:val="Page Numbers (Bottom of Page)"/>
        <w:docPartUnique/>
      </w:docPartObj>
    </w:sdtPr>
    <w:sdtEndPr>
      <w:rPr>
        <w:noProof/>
      </w:rPr>
    </w:sdtEndPr>
    <w:sdtContent>
      <w:p w14:paraId="3C39D46A" w14:textId="5D0AF9C7" w:rsidR="00DE126D" w:rsidRDefault="00DE126D" w:rsidP="00547FD9">
        <w:pPr>
          <w:pStyle w:val="Footer"/>
          <w:jc w:val="right"/>
        </w:pPr>
        <w:r>
          <w:fldChar w:fldCharType="begin"/>
        </w:r>
        <w:r>
          <w:instrText xml:space="preserve"> PAGE   \* MERGEFORMAT </w:instrText>
        </w:r>
        <w:r>
          <w:fldChar w:fldCharType="separate"/>
        </w:r>
        <w:r w:rsidR="00942573">
          <w:rPr>
            <w:noProof/>
          </w:rPr>
          <w:t>40</w:t>
        </w:r>
        <w:r>
          <w:rPr>
            <w:noProof/>
          </w:rPr>
          <w:fldChar w:fldCharType="end"/>
        </w:r>
      </w:p>
    </w:sdtContent>
  </w:sdt>
  <w:p w14:paraId="63E1DFE6" w14:textId="77777777" w:rsidR="00DE126D" w:rsidRDefault="00DE126D" w:rsidP="00D845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27C469" w14:textId="77777777" w:rsidR="00DE126D" w:rsidRDefault="00DE126D" w:rsidP="00D8454D">
      <w:r>
        <w:separator/>
      </w:r>
    </w:p>
  </w:footnote>
  <w:footnote w:type="continuationSeparator" w:id="0">
    <w:p w14:paraId="0A2456CE" w14:textId="77777777" w:rsidR="00DE126D" w:rsidRDefault="00DE126D" w:rsidP="00D8454D">
      <w:r>
        <w:continuationSeparator/>
      </w:r>
    </w:p>
  </w:footnote>
  <w:footnote w:id="1">
    <w:p w14:paraId="15307B8A" w14:textId="4922E9AD" w:rsidR="00DE126D" w:rsidRPr="00E843D5" w:rsidRDefault="00DE126D" w:rsidP="00E843D5">
      <w:pPr>
        <w:shd w:val="clear" w:color="auto" w:fill="FFFFFF"/>
        <w:spacing w:before="0" w:after="0"/>
        <w:textAlignment w:val="auto"/>
        <w:rPr>
          <w:rFonts w:asciiTheme="minorHAnsi" w:hAnsiTheme="minorHAnsi" w:cstheme="minorHAnsi"/>
          <w:color w:val="212121"/>
          <w:sz w:val="22"/>
          <w:szCs w:val="22"/>
          <w:lang w:eastAsia="en-GB"/>
        </w:rPr>
      </w:pPr>
      <w:r w:rsidRPr="00E843D5">
        <w:rPr>
          <w:rStyle w:val="FootnoteReference"/>
          <w:rFonts w:asciiTheme="minorHAnsi" w:hAnsiTheme="minorHAnsi" w:cstheme="minorHAnsi"/>
          <w:sz w:val="22"/>
          <w:szCs w:val="22"/>
        </w:rPr>
        <w:footnoteRef/>
      </w:r>
      <w:r w:rsidRPr="00E843D5">
        <w:rPr>
          <w:rFonts w:asciiTheme="minorHAnsi" w:hAnsiTheme="minorHAnsi" w:cstheme="minorHAnsi"/>
          <w:sz w:val="22"/>
          <w:szCs w:val="22"/>
        </w:rPr>
        <w:t xml:space="preserve"> Based on the work of </w:t>
      </w:r>
      <w:r w:rsidRPr="00E843D5">
        <w:rPr>
          <w:rFonts w:asciiTheme="minorHAnsi" w:hAnsiTheme="minorHAnsi" w:cstheme="minorHAnsi"/>
          <w:color w:val="212121"/>
          <w:sz w:val="22"/>
          <w:szCs w:val="22"/>
          <w:lang w:eastAsia="en-GB"/>
        </w:rPr>
        <w:t>Kilpatrick, Swafford and Findel (2001) and adapted to the Welsh context by Anne Watson, Emeritus Professor of Mathematics, University of Oxford, 2018</w:t>
      </w:r>
    </w:p>
    <w:p w14:paraId="000027B1" w14:textId="77777777" w:rsidR="00DE126D" w:rsidRPr="00E843D5" w:rsidRDefault="00DE126D" w:rsidP="00E843D5">
      <w:pPr>
        <w:shd w:val="clear" w:color="auto" w:fill="FFFFFF"/>
        <w:spacing w:before="0" w:after="0" w:line="240" w:lineRule="auto"/>
        <w:textAlignment w:val="auto"/>
        <w:rPr>
          <w:rFonts w:ascii="Calibri" w:hAnsi="Calibri" w:cs="Calibri"/>
          <w:color w:val="212121"/>
          <w:sz w:val="22"/>
          <w:szCs w:val="22"/>
          <w:lang w:eastAsia="en-GB"/>
        </w:rPr>
      </w:pPr>
      <w:r w:rsidRPr="00E843D5">
        <w:rPr>
          <w:rFonts w:ascii="Calibri" w:hAnsi="Calibri" w:cs="Calibri"/>
          <w:color w:val="212121"/>
          <w:sz w:val="22"/>
          <w:szCs w:val="22"/>
          <w:lang w:eastAsia="en-GB"/>
        </w:rPr>
        <w:t> </w:t>
      </w:r>
    </w:p>
    <w:p w14:paraId="28A42E14" w14:textId="382F2FC7" w:rsidR="00DE126D" w:rsidRDefault="00DE126D">
      <w:pPr>
        <w:pStyle w:val="FootnoteText"/>
      </w:pPr>
    </w:p>
  </w:footnote>
  <w:footnote w:id="2">
    <w:p w14:paraId="29840B0D" w14:textId="72B85AE4" w:rsidR="00DE126D" w:rsidRDefault="00DE126D">
      <w:pPr>
        <w:pStyle w:val="FootnoteText"/>
      </w:pPr>
      <w:r>
        <w:rPr>
          <w:rStyle w:val="FootnoteReference"/>
        </w:rPr>
        <w:footnoteRef/>
      </w:r>
      <w:r>
        <w:t xml:space="preserve"> </w:t>
      </w:r>
      <w:r w:rsidRPr="00E843D5">
        <w:rPr>
          <w:rFonts w:asciiTheme="minorHAnsi" w:hAnsiTheme="minorHAnsi" w:cstheme="minorHAnsi"/>
          <w:sz w:val="22"/>
          <w:szCs w:val="22"/>
        </w:rPr>
        <w:t xml:space="preserve">Based on the work of </w:t>
      </w:r>
      <w:r w:rsidRPr="00E843D5">
        <w:rPr>
          <w:rFonts w:asciiTheme="minorHAnsi" w:hAnsiTheme="minorHAnsi" w:cstheme="minorHAnsi"/>
          <w:color w:val="212121"/>
          <w:sz w:val="22"/>
          <w:szCs w:val="22"/>
          <w:lang w:eastAsia="en-GB"/>
        </w:rPr>
        <w:t>Kilpatrick, Swafford and Findel (2001) and adapted to the Welsh context by Anne Watson, Emeritus Professor of Mathematics, University of Oxford, 2018</w:t>
      </w:r>
    </w:p>
  </w:footnote>
  <w:footnote w:id="3">
    <w:p w14:paraId="4EE2EC4E" w14:textId="036BDBC6" w:rsidR="00DE126D" w:rsidRDefault="00DE126D">
      <w:pPr>
        <w:pStyle w:val="FootnoteText"/>
      </w:pPr>
      <w:r>
        <w:rPr>
          <w:rStyle w:val="FootnoteReference"/>
        </w:rPr>
        <w:footnoteRef/>
      </w:r>
      <w:r>
        <w:t xml:space="preserve"> </w:t>
      </w:r>
      <w:r w:rsidRPr="00E843D5">
        <w:rPr>
          <w:rFonts w:asciiTheme="minorHAnsi" w:hAnsiTheme="minorHAnsi" w:cstheme="minorHAnsi"/>
          <w:sz w:val="22"/>
          <w:szCs w:val="22"/>
        </w:rPr>
        <w:t xml:space="preserve">Based on the work of </w:t>
      </w:r>
      <w:r w:rsidRPr="00E843D5">
        <w:rPr>
          <w:rFonts w:asciiTheme="minorHAnsi" w:hAnsiTheme="minorHAnsi" w:cstheme="minorHAnsi"/>
          <w:color w:val="212121"/>
          <w:sz w:val="22"/>
          <w:szCs w:val="22"/>
          <w:lang w:eastAsia="en-GB"/>
        </w:rPr>
        <w:t>Kilpatrick, Swafford and Findel (2001) and adapted to the Welsh context by Anne Watson, Emeritus Professor of Mathematics, University of Oxford, 2018</w:t>
      </w:r>
    </w:p>
  </w:footnote>
  <w:footnote w:id="4">
    <w:p w14:paraId="40FD9799" w14:textId="74451B56" w:rsidR="00DE126D" w:rsidRDefault="00DE126D">
      <w:pPr>
        <w:pStyle w:val="FootnoteText"/>
      </w:pPr>
      <w:r>
        <w:rPr>
          <w:rStyle w:val="FootnoteReference"/>
        </w:rPr>
        <w:footnoteRef/>
      </w:r>
      <w:r>
        <w:t xml:space="preserve"> </w:t>
      </w:r>
      <w:r w:rsidRPr="00E843D5">
        <w:rPr>
          <w:rFonts w:asciiTheme="minorHAnsi" w:hAnsiTheme="minorHAnsi" w:cstheme="minorHAnsi"/>
          <w:sz w:val="22"/>
          <w:szCs w:val="22"/>
        </w:rPr>
        <w:t xml:space="preserve">Based on the work of </w:t>
      </w:r>
      <w:r w:rsidRPr="00E843D5">
        <w:rPr>
          <w:rFonts w:asciiTheme="minorHAnsi" w:hAnsiTheme="minorHAnsi" w:cstheme="minorHAnsi"/>
          <w:color w:val="212121"/>
          <w:sz w:val="22"/>
          <w:szCs w:val="22"/>
          <w:lang w:eastAsia="en-GB"/>
        </w:rPr>
        <w:t>Kilpatrick, Swafford and Findel (2001) and adapted to the Welsh context by Anne Watson, Emeritus Professor of Mathematics, University of Oxford, 2018</w:t>
      </w:r>
    </w:p>
  </w:footnote>
  <w:footnote w:id="5">
    <w:p w14:paraId="639648E9" w14:textId="77777777" w:rsidR="00C174AD" w:rsidRDefault="00C174AD" w:rsidP="00C174AD">
      <w:pPr>
        <w:pStyle w:val="FootnoteText"/>
      </w:pPr>
      <w:r>
        <w:rPr>
          <w:rStyle w:val="FootnoteReference"/>
        </w:rPr>
        <w:footnoteRef/>
      </w:r>
      <w:r>
        <w:t xml:space="preserve"> </w:t>
      </w:r>
      <w:r w:rsidRPr="00483529">
        <w:rPr>
          <w:rStyle w:val="normaltextrun"/>
        </w:rPr>
        <w:t>(Sawyer, W. W. (2012). Prelude to mathematics (p.12))</w:t>
      </w:r>
    </w:p>
  </w:footnote>
  <w:footnote w:id="6">
    <w:p w14:paraId="15BE3265" w14:textId="77777777" w:rsidR="00DE126D" w:rsidRDefault="00DE126D" w:rsidP="007D7DBD">
      <w:pPr>
        <w:pStyle w:val="FootnoteText"/>
      </w:pPr>
      <w:r>
        <w:rPr>
          <w:rStyle w:val="FootnoteReference"/>
        </w:rPr>
        <w:footnoteRef/>
      </w:r>
      <w:r>
        <w:t xml:space="preserve"> </w:t>
      </w:r>
      <w:r w:rsidRPr="005C7EA5">
        <w:t xml:space="preserve">Omniglot online encyclopedia of writing systems and languages </w:t>
      </w:r>
      <w:hyperlink r:id="rId1" w:history="1">
        <w:r w:rsidRPr="005C7EA5">
          <w:rPr>
            <w:rStyle w:val="Hyperlink"/>
          </w:rPr>
          <w:t>https://www.omniglot.com/language/numbers/welsh.htm</w:t>
        </w:r>
      </w:hyperlink>
    </w:p>
  </w:footnote>
  <w:footnote w:id="7">
    <w:p w14:paraId="236DB99C" w14:textId="73EE82D0" w:rsidR="00DE126D" w:rsidRDefault="00DE126D">
      <w:pPr>
        <w:pStyle w:val="FootnoteText"/>
      </w:pPr>
      <w:r>
        <w:rPr>
          <w:rStyle w:val="FootnoteReference"/>
        </w:rPr>
        <w:footnoteRef/>
      </w:r>
      <w:r>
        <w:t xml:space="preserve"> </w:t>
      </w:r>
      <w:r w:rsidRPr="00DE126D">
        <w:t>https://www.nationalnumeracy.org.uk/why-numeracy-important</w:t>
      </w:r>
    </w:p>
  </w:footnote>
  <w:footnote w:id="8">
    <w:p w14:paraId="713BF8F4" w14:textId="77777777" w:rsidR="00DE126D" w:rsidRDefault="00DE126D" w:rsidP="00E64D77">
      <w:pPr>
        <w:pStyle w:val="FootnoteText"/>
      </w:pPr>
      <w:r>
        <w:rPr>
          <w:rStyle w:val="FootnoteReference"/>
        </w:rPr>
        <w:footnoteRef/>
      </w:r>
      <w:r>
        <w:t xml:space="preserve"> </w:t>
      </w:r>
      <w:r>
        <w:rPr>
          <w:rFonts w:ascii="Calibri" w:hAnsi="Calibri" w:cs="Calibri"/>
          <w:color w:val="212121"/>
          <w:sz w:val="22"/>
          <w:szCs w:val="22"/>
          <w:shd w:val="clear" w:color="auto" w:fill="FFFFFF"/>
        </w:rPr>
        <w:t>Based on the work of Kilpatrick, Swafford and Findel (2001) and adapted to the Welsh context by Anne Watson, Emeritus Professor of Mathematics, University of Oxford, 2018</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96924"/>
    <w:multiLevelType w:val="hybridMultilevel"/>
    <w:tmpl w:val="A47CD3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1D02F9E"/>
    <w:multiLevelType w:val="hybridMultilevel"/>
    <w:tmpl w:val="ED8A6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BB5F4E"/>
    <w:multiLevelType w:val="hybridMultilevel"/>
    <w:tmpl w:val="1E224734"/>
    <w:lvl w:ilvl="0" w:tplc="F51273B8">
      <w:start w:val="1"/>
      <w:numFmt w:val="bullet"/>
      <w:lvlText w:val=""/>
      <w:lvlJc w:val="left"/>
      <w:pPr>
        <w:ind w:left="720" w:hanging="360"/>
      </w:pPr>
      <w:rPr>
        <w:rFonts w:ascii="Symbol" w:hAnsi="Symbol" w:hint="default"/>
      </w:rPr>
    </w:lvl>
    <w:lvl w:ilvl="1" w:tplc="F760B754">
      <w:start w:val="1"/>
      <w:numFmt w:val="bullet"/>
      <w:lvlText w:val="o"/>
      <w:lvlJc w:val="left"/>
      <w:pPr>
        <w:ind w:left="1440" w:hanging="360"/>
      </w:pPr>
      <w:rPr>
        <w:rFonts w:ascii="Courier New" w:hAnsi="Courier New" w:cs="Times New Roman" w:hint="default"/>
      </w:rPr>
    </w:lvl>
    <w:lvl w:ilvl="2" w:tplc="C82CF1DC">
      <w:start w:val="1"/>
      <w:numFmt w:val="bullet"/>
      <w:lvlText w:val=""/>
      <w:lvlJc w:val="left"/>
      <w:pPr>
        <w:ind w:left="2160" w:hanging="360"/>
      </w:pPr>
      <w:rPr>
        <w:rFonts w:ascii="Wingdings" w:hAnsi="Wingdings" w:hint="default"/>
      </w:rPr>
    </w:lvl>
    <w:lvl w:ilvl="3" w:tplc="0D889876">
      <w:start w:val="1"/>
      <w:numFmt w:val="bullet"/>
      <w:lvlText w:val=""/>
      <w:lvlJc w:val="left"/>
      <w:pPr>
        <w:ind w:left="2880" w:hanging="360"/>
      </w:pPr>
      <w:rPr>
        <w:rFonts w:ascii="Symbol" w:hAnsi="Symbol" w:hint="default"/>
      </w:rPr>
    </w:lvl>
    <w:lvl w:ilvl="4" w:tplc="6A4A2B8C">
      <w:start w:val="1"/>
      <w:numFmt w:val="bullet"/>
      <w:lvlText w:val="o"/>
      <w:lvlJc w:val="left"/>
      <w:pPr>
        <w:ind w:left="3600" w:hanging="360"/>
      </w:pPr>
      <w:rPr>
        <w:rFonts w:ascii="Courier New" w:hAnsi="Courier New" w:cs="Times New Roman" w:hint="default"/>
      </w:rPr>
    </w:lvl>
    <w:lvl w:ilvl="5" w:tplc="07F6B274">
      <w:start w:val="1"/>
      <w:numFmt w:val="bullet"/>
      <w:lvlText w:val=""/>
      <w:lvlJc w:val="left"/>
      <w:pPr>
        <w:ind w:left="4320" w:hanging="360"/>
      </w:pPr>
      <w:rPr>
        <w:rFonts w:ascii="Wingdings" w:hAnsi="Wingdings" w:hint="default"/>
      </w:rPr>
    </w:lvl>
    <w:lvl w:ilvl="6" w:tplc="AA18FE90">
      <w:start w:val="1"/>
      <w:numFmt w:val="bullet"/>
      <w:lvlText w:val=""/>
      <w:lvlJc w:val="left"/>
      <w:pPr>
        <w:ind w:left="5040" w:hanging="360"/>
      </w:pPr>
      <w:rPr>
        <w:rFonts w:ascii="Symbol" w:hAnsi="Symbol" w:hint="default"/>
      </w:rPr>
    </w:lvl>
    <w:lvl w:ilvl="7" w:tplc="79008774">
      <w:start w:val="1"/>
      <w:numFmt w:val="bullet"/>
      <w:lvlText w:val="o"/>
      <w:lvlJc w:val="left"/>
      <w:pPr>
        <w:ind w:left="5760" w:hanging="360"/>
      </w:pPr>
      <w:rPr>
        <w:rFonts w:ascii="Courier New" w:hAnsi="Courier New" w:cs="Times New Roman" w:hint="default"/>
      </w:rPr>
    </w:lvl>
    <w:lvl w:ilvl="8" w:tplc="0406D8C6">
      <w:start w:val="1"/>
      <w:numFmt w:val="bullet"/>
      <w:lvlText w:val=""/>
      <w:lvlJc w:val="left"/>
      <w:pPr>
        <w:ind w:left="6480" w:hanging="360"/>
      </w:pPr>
      <w:rPr>
        <w:rFonts w:ascii="Wingdings" w:hAnsi="Wingdings" w:hint="default"/>
      </w:rPr>
    </w:lvl>
  </w:abstractNum>
  <w:abstractNum w:abstractNumId="3">
    <w:nsid w:val="08E73931"/>
    <w:multiLevelType w:val="hybridMultilevel"/>
    <w:tmpl w:val="85521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761D3A"/>
    <w:multiLevelType w:val="multilevel"/>
    <w:tmpl w:val="082AA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09CB6ED3"/>
    <w:multiLevelType w:val="hybridMultilevel"/>
    <w:tmpl w:val="AAAE6E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3FE2A01"/>
    <w:multiLevelType w:val="multilevel"/>
    <w:tmpl w:val="57A61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4D97D29"/>
    <w:multiLevelType w:val="hybridMultilevel"/>
    <w:tmpl w:val="B2108B9E"/>
    <w:lvl w:ilvl="0" w:tplc="D8D888E0">
      <w:start w:val="1"/>
      <w:numFmt w:val="bullet"/>
      <w:lvlText w:val=""/>
      <w:lvlJc w:val="left"/>
      <w:pPr>
        <w:ind w:left="720" w:hanging="360"/>
      </w:pPr>
      <w:rPr>
        <w:rFonts w:ascii="Symbol" w:hAnsi="Symbol" w:hint="default"/>
      </w:rPr>
    </w:lvl>
    <w:lvl w:ilvl="1" w:tplc="812288A4">
      <w:start w:val="1"/>
      <w:numFmt w:val="bullet"/>
      <w:lvlText w:val="o"/>
      <w:lvlJc w:val="left"/>
      <w:pPr>
        <w:ind w:left="1440" w:hanging="360"/>
      </w:pPr>
      <w:rPr>
        <w:rFonts w:ascii="Courier New" w:hAnsi="Courier New" w:cs="Times New Roman" w:hint="default"/>
      </w:rPr>
    </w:lvl>
    <w:lvl w:ilvl="2" w:tplc="6494EB50">
      <w:start w:val="1"/>
      <w:numFmt w:val="bullet"/>
      <w:lvlText w:val=""/>
      <w:lvlJc w:val="left"/>
      <w:pPr>
        <w:ind w:left="2160" w:hanging="360"/>
      </w:pPr>
      <w:rPr>
        <w:rFonts w:ascii="Wingdings" w:hAnsi="Wingdings" w:hint="default"/>
      </w:rPr>
    </w:lvl>
    <w:lvl w:ilvl="3" w:tplc="0C9AE3C0">
      <w:start w:val="1"/>
      <w:numFmt w:val="bullet"/>
      <w:lvlText w:val=""/>
      <w:lvlJc w:val="left"/>
      <w:pPr>
        <w:ind w:left="2880" w:hanging="360"/>
      </w:pPr>
      <w:rPr>
        <w:rFonts w:ascii="Symbol" w:hAnsi="Symbol" w:hint="default"/>
      </w:rPr>
    </w:lvl>
    <w:lvl w:ilvl="4" w:tplc="CD1ADB3E">
      <w:start w:val="1"/>
      <w:numFmt w:val="bullet"/>
      <w:lvlText w:val="o"/>
      <w:lvlJc w:val="left"/>
      <w:pPr>
        <w:ind w:left="3600" w:hanging="360"/>
      </w:pPr>
      <w:rPr>
        <w:rFonts w:ascii="Courier New" w:hAnsi="Courier New" w:cs="Times New Roman" w:hint="default"/>
      </w:rPr>
    </w:lvl>
    <w:lvl w:ilvl="5" w:tplc="6BA642F8">
      <w:start w:val="1"/>
      <w:numFmt w:val="bullet"/>
      <w:lvlText w:val=""/>
      <w:lvlJc w:val="left"/>
      <w:pPr>
        <w:ind w:left="4320" w:hanging="360"/>
      </w:pPr>
      <w:rPr>
        <w:rFonts w:ascii="Wingdings" w:hAnsi="Wingdings" w:hint="default"/>
      </w:rPr>
    </w:lvl>
    <w:lvl w:ilvl="6" w:tplc="A6823626">
      <w:start w:val="1"/>
      <w:numFmt w:val="bullet"/>
      <w:lvlText w:val=""/>
      <w:lvlJc w:val="left"/>
      <w:pPr>
        <w:ind w:left="5040" w:hanging="360"/>
      </w:pPr>
      <w:rPr>
        <w:rFonts w:ascii="Symbol" w:hAnsi="Symbol" w:hint="default"/>
      </w:rPr>
    </w:lvl>
    <w:lvl w:ilvl="7" w:tplc="D14495A8">
      <w:start w:val="1"/>
      <w:numFmt w:val="bullet"/>
      <w:lvlText w:val="o"/>
      <w:lvlJc w:val="left"/>
      <w:pPr>
        <w:ind w:left="5760" w:hanging="360"/>
      </w:pPr>
      <w:rPr>
        <w:rFonts w:ascii="Courier New" w:hAnsi="Courier New" w:cs="Times New Roman" w:hint="default"/>
      </w:rPr>
    </w:lvl>
    <w:lvl w:ilvl="8" w:tplc="D51C32E2">
      <w:start w:val="1"/>
      <w:numFmt w:val="bullet"/>
      <w:lvlText w:val=""/>
      <w:lvlJc w:val="left"/>
      <w:pPr>
        <w:ind w:left="6480" w:hanging="360"/>
      </w:pPr>
      <w:rPr>
        <w:rFonts w:ascii="Wingdings" w:hAnsi="Wingdings" w:hint="default"/>
      </w:rPr>
    </w:lvl>
  </w:abstractNum>
  <w:abstractNum w:abstractNumId="8">
    <w:nsid w:val="15B27020"/>
    <w:multiLevelType w:val="hybridMultilevel"/>
    <w:tmpl w:val="BB9A9EAC"/>
    <w:lvl w:ilvl="0" w:tplc="94C61816">
      <w:start w:val="1"/>
      <w:numFmt w:val="bullet"/>
      <w:lvlText w:val=""/>
      <w:lvlJc w:val="left"/>
      <w:pPr>
        <w:ind w:left="720" w:hanging="360"/>
      </w:pPr>
      <w:rPr>
        <w:rFonts w:ascii="Symbol" w:hAnsi="Symbol" w:hint="default"/>
      </w:rPr>
    </w:lvl>
    <w:lvl w:ilvl="1" w:tplc="6A48E016">
      <w:start w:val="1"/>
      <w:numFmt w:val="bullet"/>
      <w:lvlText w:val="o"/>
      <w:lvlJc w:val="left"/>
      <w:pPr>
        <w:ind w:left="1440" w:hanging="360"/>
      </w:pPr>
      <w:rPr>
        <w:rFonts w:ascii="Courier New" w:hAnsi="Courier New" w:cs="Times New Roman" w:hint="default"/>
      </w:rPr>
    </w:lvl>
    <w:lvl w:ilvl="2" w:tplc="6396E0D2">
      <w:start w:val="1"/>
      <w:numFmt w:val="bullet"/>
      <w:lvlText w:val=""/>
      <w:lvlJc w:val="left"/>
      <w:pPr>
        <w:ind w:left="2160" w:hanging="360"/>
      </w:pPr>
      <w:rPr>
        <w:rFonts w:ascii="Wingdings" w:hAnsi="Wingdings" w:hint="default"/>
      </w:rPr>
    </w:lvl>
    <w:lvl w:ilvl="3" w:tplc="9AA0988E">
      <w:start w:val="1"/>
      <w:numFmt w:val="bullet"/>
      <w:lvlText w:val=""/>
      <w:lvlJc w:val="left"/>
      <w:pPr>
        <w:ind w:left="2880" w:hanging="360"/>
      </w:pPr>
      <w:rPr>
        <w:rFonts w:ascii="Symbol" w:hAnsi="Symbol" w:hint="default"/>
      </w:rPr>
    </w:lvl>
    <w:lvl w:ilvl="4" w:tplc="FF60B15A">
      <w:start w:val="1"/>
      <w:numFmt w:val="bullet"/>
      <w:lvlText w:val="o"/>
      <w:lvlJc w:val="left"/>
      <w:pPr>
        <w:ind w:left="3600" w:hanging="360"/>
      </w:pPr>
      <w:rPr>
        <w:rFonts w:ascii="Courier New" w:hAnsi="Courier New" w:cs="Times New Roman" w:hint="default"/>
      </w:rPr>
    </w:lvl>
    <w:lvl w:ilvl="5" w:tplc="739A566E">
      <w:start w:val="1"/>
      <w:numFmt w:val="bullet"/>
      <w:lvlText w:val=""/>
      <w:lvlJc w:val="left"/>
      <w:pPr>
        <w:ind w:left="4320" w:hanging="360"/>
      </w:pPr>
      <w:rPr>
        <w:rFonts w:ascii="Wingdings" w:hAnsi="Wingdings" w:hint="default"/>
      </w:rPr>
    </w:lvl>
    <w:lvl w:ilvl="6" w:tplc="0CB613FA">
      <w:start w:val="1"/>
      <w:numFmt w:val="bullet"/>
      <w:lvlText w:val=""/>
      <w:lvlJc w:val="left"/>
      <w:pPr>
        <w:ind w:left="5040" w:hanging="360"/>
      </w:pPr>
      <w:rPr>
        <w:rFonts w:ascii="Symbol" w:hAnsi="Symbol" w:hint="default"/>
      </w:rPr>
    </w:lvl>
    <w:lvl w:ilvl="7" w:tplc="BDA058B0">
      <w:start w:val="1"/>
      <w:numFmt w:val="bullet"/>
      <w:lvlText w:val="o"/>
      <w:lvlJc w:val="left"/>
      <w:pPr>
        <w:ind w:left="5760" w:hanging="360"/>
      </w:pPr>
      <w:rPr>
        <w:rFonts w:ascii="Courier New" w:hAnsi="Courier New" w:cs="Times New Roman" w:hint="default"/>
      </w:rPr>
    </w:lvl>
    <w:lvl w:ilvl="8" w:tplc="BE900C76">
      <w:start w:val="1"/>
      <w:numFmt w:val="bullet"/>
      <w:lvlText w:val=""/>
      <w:lvlJc w:val="left"/>
      <w:pPr>
        <w:ind w:left="6480" w:hanging="360"/>
      </w:pPr>
      <w:rPr>
        <w:rFonts w:ascii="Wingdings" w:hAnsi="Wingdings" w:hint="default"/>
      </w:rPr>
    </w:lvl>
  </w:abstractNum>
  <w:abstractNum w:abstractNumId="9">
    <w:nsid w:val="18867626"/>
    <w:multiLevelType w:val="hybridMultilevel"/>
    <w:tmpl w:val="A01E41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19267036"/>
    <w:multiLevelType w:val="multilevel"/>
    <w:tmpl w:val="23805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1B693BFC"/>
    <w:multiLevelType w:val="multilevel"/>
    <w:tmpl w:val="F8F0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1DD47A53"/>
    <w:multiLevelType w:val="hybridMultilevel"/>
    <w:tmpl w:val="3A2AD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1666B72"/>
    <w:multiLevelType w:val="hybridMultilevel"/>
    <w:tmpl w:val="7B528A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3A364FC"/>
    <w:multiLevelType w:val="hybridMultilevel"/>
    <w:tmpl w:val="A7062122"/>
    <w:lvl w:ilvl="0" w:tplc="5D1A0E42">
      <w:start w:val="1"/>
      <w:numFmt w:val="bullet"/>
      <w:lvlText w:val=""/>
      <w:lvlJc w:val="left"/>
      <w:pPr>
        <w:ind w:left="720" w:hanging="360"/>
      </w:pPr>
      <w:rPr>
        <w:rFonts w:ascii="Symbol" w:hAnsi="Symbol" w:hint="default"/>
      </w:rPr>
    </w:lvl>
    <w:lvl w:ilvl="1" w:tplc="45426840">
      <w:start w:val="1"/>
      <w:numFmt w:val="bullet"/>
      <w:lvlText w:val="o"/>
      <w:lvlJc w:val="left"/>
      <w:pPr>
        <w:ind w:left="1440" w:hanging="360"/>
      </w:pPr>
      <w:rPr>
        <w:rFonts w:ascii="Courier New" w:hAnsi="Courier New" w:cs="Times New Roman" w:hint="default"/>
      </w:rPr>
    </w:lvl>
    <w:lvl w:ilvl="2" w:tplc="B6FC5602">
      <w:start w:val="1"/>
      <w:numFmt w:val="bullet"/>
      <w:lvlText w:val=""/>
      <w:lvlJc w:val="left"/>
      <w:pPr>
        <w:ind w:left="2160" w:hanging="360"/>
      </w:pPr>
      <w:rPr>
        <w:rFonts w:ascii="Wingdings" w:hAnsi="Wingdings" w:hint="default"/>
      </w:rPr>
    </w:lvl>
    <w:lvl w:ilvl="3" w:tplc="07CEBC70">
      <w:start w:val="1"/>
      <w:numFmt w:val="bullet"/>
      <w:lvlText w:val=""/>
      <w:lvlJc w:val="left"/>
      <w:pPr>
        <w:ind w:left="2880" w:hanging="360"/>
      </w:pPr>
      <w:rPr>
        <w:rFonts w:ascii="Symbol" w:hAnsi="Symbol" w:hint="default"/>
      </w:rPr>
    </w:lvl>
    <w:lvl w:ilvl="4" w:tplc="A5401656">
      <w:start w:val="1"/>
      <w:numFmt w:val="bullet"/>
      <w:lvlText w:val="o"/>
      <w:lvlJc w:val="left"/>
      <w:pPr>
        <w:ind w:left="3600" w:hanging="360"/>
      </w:pPr>
      <w:rPr>
        <w:rFonts w:ascii="Courier New" w:hAnsi="Courier New" w:cs="Times New Roman" w:hint="default"/>
      </w:rPr>
    </w:lvl>
    <w:lvl w:ilvl="5" w:tplc="60E6B7C4">
      <w:start w:val="1"/>
      <w:numFmt w:val="bullet"/>
      <w:lvlText w:val=""/>
      <w:lvlJc w:val="left"/>
      <w:pPr>
        <w:ind w:left="4320" w:hanging="360"/>
      </w:pPr>
      <w:rPr>
        <w:rFonts w:ascii="Wingdings" w:hAnsi="Wingdings" w:hint="default"/>
      </w:rPr>
    </w:lvl>
    <w:lvl w:ilvl="6" w:tplc="4D448FE2">
      <w:start w:val="1"/>
      <w:numFmt w:val="bullet"/>
      <w:lvlText w:val=""/>
      <w:lvlJc w:val="left"/>
      <w:pPr>
        <w:ind w:left="5040" w:hanging="360"/>
      </w:pPr>
      <w:rPr>
        <w:rFonts w:ascii="Symbol" w:hAnsi="Symbol" w:hint="default"/>
      </w:rPr>
    </w:lvl>
    <w:lvl w:ilvl="7" w:tplc="3E0A7D40">
      <w:start w:val="1"/>
      <w:numFmt w:val="bullet"/>
      <w:lvlText w:val="o"/>
      <w:lvlJc w:val="left"/>
      <w:pPr>
        <w:ind w:left="5760" w:hanging="360"/>
      </w:pPr>
      <w:rPr>
        <w:rFonts w:ascii="Courier New" w:hAnsi="Courier New" w:cs="Times New Roman" w:hint="default"/>
      </w:rPr>
    </w:lvl>
    <w:lvl w:ilvl="8" w:tplc="9676C32C">
      <w:start w:val="1"/>
      <w:numFmt w:val="bullet"/>
      <w:lvlText w:val=""/>
      <w:lvlJc w:val="left"/>
      <w:pPr>
        <w:ind w:left="6480" w:hanging="360"/>
      </w:pPr>
      <w:rPr>
        <w:rFonts w:ascii="Wingdings" w:hAnsi="Wingdings" w:hint="default"/>
      </w:rPr>
    </w:lvl>
  </w:abstractNum>
  <w:abstractNum w:abstractNumId="15">
    <w:nsid w:val="24841F87"/>
    <w:multiLevelType w:val="hybridMultilevel"/>
    <w:tmpl w:val="4A28614A"/>
    <w:lvl w:ilvl="0" w:tplc="DCD0AE92">
      <w:start w:val="1"/>
      <w:numFmt w:val="bullet"/>
      <w:lvlText w:val=""/>
      <w:lvlJc w:val="left"/>
      <w:pPr>
        <w:ind w:left="720" w:hanging="360"/>
      </w:pPr>
      <w:rPr>
        <w:rFonts w:ascii="Symbol" w:hAnsi="Symbol" w:hint="default"/>
      </w:rPr>
    </w:lvl>
    <w:lvl w:ilvl="1" w:tplc="CE0E8C22">
      <w:start w:val="1"/>
      <w:numFmt w:val="bullet"/>
      <w:lvlText w:val="o"/>
      <w:lvlJc w:val="left"/>
      <w:pPr>
        <w:ind w:left="1440" w:hanging="360"/>
      </w:pPr>
      <w:rPr>
        <w:rFonts w:ascii="Courier New" w:hAnsi="Courier New" w:cs="Times New Roman" w:hint="default"/>
      </w:rPr>
    </w:lvl>
    <w:lvl w:ilvl="2" w:tplc="5C30079C">
      <w:start w:val="1"/>
      <w:numFmt w:val="bullet"/>
      <w:lvlText w:val=""/>
      <w:lvlJc w:val="left"/>
      <w:pPr>
        <w:ind w:left="2160" w:hanging="360"/>
      </w:pPr>
      <w:rPr>
        <w:rFonts w:ascii="Wingdings" w:hAnsi="Wingdings" w:hint="default"/>
      </w:rPr>
    </w:lvl>
    <w:lvl w:ilvl="3" w:tplc="488A279E">
      <w:start w:val="1"/>
      <w:numFmt w:val="bullet"/>
      <w:lvlText w:val=""/>
      <w:lvlJc w:val="left"/>
      <w:pPr>
        <w:ind w:left="2880" w:hanging="360"/>
      </w:pPr>
      <w:rPr>
        <w:rFonts w:ascii="Symbol" w:hAnsi="Symbol" w:hint="default"/>
      </w:rPr>
    </w:lvl>
    <w:lvl w:ilvl="4" w:tplc="6380B896">
      <w:start w:val="1"/>
      <w:numFmt w:val="bullet"/>
      <w:lvlText w:val="o"/>
      <w:lvlJc w:val="left"/>
      <w:pPr>
        <w:ind w:left="3600" w:hanging="360"/>
      </w:pPr>
      <w:rPr>
        <w:rFonts w:ascii="Courier New" w:hAnsi="Courier New" w:cs="Times New Roman" w:hint="default"/>
      </w:rPr>
    </w:lvl>
    <w:lvl w:ilvl="5" w:tplc="D0DC0FCC">
      <w:start w:val="1"/>
      <w:numFmt w:val="bullet"/>
      <w:lvlText w:val=""/>
      <w:lvlJc w:val="left"/>
      <w:pPr>
        <w:ind w:left="4320" w:hanging="360"/>
      </w:pPr>
      <w:rPr>
        <w:rFonts w:ascii="Wingdings" w:hAnsi="Wingdings" w:hint="default"/>
      </w:rPr>
    </w:lvl>
    <w:lvl w:ilvl="6" w:tplc="5380C12E">
      <w:start w:val="1"/>
      <w:numFmt w:val="bullet"/>
      <w:lvlText w:val=""/>
      <w:lvlJc w:val="left"/>
      <w:pPr>
        <w:ind w:left="5040" w:hanging="360"/>
      </w:pPr>
      <w:rPr>
        <w:rFonts w:ascii="Symbol" w:hAnsi="Symbol" w:hint="default"/>
      </w:rPr>
    </w:lvl>
    <w:lvl w:ilvl="7" w:tplc="8772BBD2">
      <w:start w:val="1"/>
      <w:numFmt w:val="bullet"/>
      <w:lvlText w:val="o"/>
      <w:lvlJc w:val="left"/>
      <w:pPr>
        <w:ind w:left="5760" w:hanging="360"/>
      </w:pPr>
      <w:rPr>
        <w:rFonts w:ascii="Courier New" w:hAnsi="Courier New" w:cs="Times New Roman" w:hint="default"/>
      </w:rPr>
    </w:lvl>
    <w:lvl w:ilvl="8" w:tplc="D7F8E990">
      <w:start w:val="1"/>
      <w:numFmt w:val="bullet"/>
      <w:lvlText w:val=""/>
      <w:lvlJc w:val="left"/>
      <w:pPr>
        <w:ind w:left="6480" w:hanging="360"/>
      </w:pPr>
      <w:rPr>
        <w:rFonts w:ascii="Wingdings" w:hAnsi="Wingdings" w:hint="default"/>
      </w:rPr>
    </w:lvl>
  </w:abstractNum>
  <w:abstractNum w:abstractNumId="16">
    <w:nsid w:val="25137316"/>
    <w:multiLevelType w:val="hybridMultilevel"/>
    <w:tmpl w:val="B2922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76E5C21"/>
    <w:multiLevelType w:val="hybridMultilevel"/>
    <w:tmpl w:val="5AC2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DF96044"/>
    <w:multiLevelType w:val="hybridMultilevel"/>
    <w:tmpl w:val="D6CCE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1DB61F4"/>
    <w:multiLevelType w:val="hybridMultilevel"/>
    <w:tmpl w:val="44FE2E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35F403DB"/>
    <w:multiLevelType w:val="hybridMultilevel"/>
    <w:tmpl w:val="3732D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67737F8"/>
    <w:multiLevelType w:val="hybridMultilevel"/>
    <w:tmpl w:val="AF8C18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40BA6844"/>
    <w:multiLevelType w:val="hybridMultilevel"/>
    <w:tmpl w:val="B13261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426A1512"/>
    <w:multiLevelType w:val="hybridMultilevel"/>
    <w:tmpl w:val="10000BDA"/>
    <w:lvl w:ilvl="0" w:tplc="2DB2784E">
      <w:start w:val="1"/>
      <w:numFmt w:val="bullet"/>
      <w:lvlText w:val=""/>
      <w:lvlJc w:val="left"/>
      <w:pPr>
        <w:ind w:left="720" w:hanging="360"/>
      </w:pPr>
      <w:rPr>
        <w:rFonts w:ascii="Symbol" w:hAnsi="Symbol" w:hint="default"/>
      </w:rPr>
    </w:lvl>
    <w:lvl w:ilvl="1" w:tplc="B364BA9A">
      <w:start w:val="1"/>
      <w:numFmt w:val="bullet"/>
      <w:lvlText w:val="o"/>
      <w:lvlJc w:val="left"/>
      <w:pPr>
        <w:ind w:left="1440" w:hanging="360"/>
      </w:pPr>
      <w:rPr>
        <w:rFonts w:ascii="Courier New" w:hAnsi="Courier New" w:cs="Times New Roman" w:hint="default"/>
      </w:rPr>
    </w:lvl>
    <w:lvl w:ilvl="2" w:tplc="51DCEFDE">
      <w:start w:val="1"/>
      <w:numFmt w:val="bullet"/>
      <w:lvlText w:val=""/>
      <w:lvlJc w:val="left"/>
      <w:pPr>
        <w:ind w:left="2160" w:hanging="360"/>
      </w:pPr>
      <w:rPr>
        <w:rFonts w:ascii="Wingdings" w:hAnsi="Wingdings" w:hint="default"/>
      </w:rPr>
    </w:lvl>
    <w:lvl w:ilvl="3" w:tplc="9FD2BAD6">
      <w:start w:val="1"/>
      <w:numFmt w:val="bullet"/>
      <w:lvlText w:val=""/>
      <w:lvlJc w:val="left"/>
      <w:pPr>
        <w:ind w:left="2880" w:hanging="360"/>
      </w:pPr>
      <w:rPr>
        <w:rFonts w:ascii="Symbol" w:hAnsi="Symbol" w:hint="default"/>
      </w:rPr>
    </w:lvl>
    <w:lvl w:ilvl="4" w:tplc="4D540D30">
      <w:start w:val="1"/>
      <w:numFmt w:val="bullet"/>
      <w:lvlText w:val="o"/>
      <w:lvlJc w:val="left"/>
      <w:pPr>
        <w:ind w:left="3600" w:hanging="360"/>
      </w:pPr>
      <w:rPr>
        <w:rFonts w:ascii="Courier New" w:hAnsi="Courier New" w:cs="Times New Roman" w:hint="default"/>
      </w:rPr>
    </w:lvl>
    <w:lvl w:ilvl="5" w:tplc="6A92DAAE">
      <w:start w:val="1"/>
      <w:numFmt w:val="bullet"/>
      <w:lvlText w:val=""/>
      <w:lvlJc w:val="left"/>
      <w:pPr>
        <w:ind w:left="4320" w:hanging="360"/>
      </w:pPr>
      <w:rPr>
        <w:rFonts w:ascii="Wingdings" w:hAnsi="Wingdings" w:hint="default"/>
      </w:rPr>
    </w:lvl>
    <w:lvl w:ilvl="6" w:tplc="C6A2BB04">
      <w:start w:val="1"/>
      <w:numFmt w:val="bullet"/>
      <w:lvlText w:val=""/>
      <w:lvlJc w:val="left"/>
      <w:pPr>
        <w:ind w:left="5040" w:hanging="360"/>
      </w:pPr>
      <w:rPr>
        <w:rFonts w:ascii="Symbol" w:hAnsi="Symbol" w:hint="default"/>
      </w:rPr>
    </w:lvl>
    <w:lvl w:ilvl="7" w:tplc="3A901B90">
      <w:start w:val="1"/>
      <w:numFmt w:val="bullet"/>
      <w:lvlText w:val="o"/>
      <w:lvlJc w:val="left"/>
      <w:pPr>
        <w:ind w:left="5760" w:hanging="360"/>
      </w:pPr>
      <w:rPr>
        <w:rFonts w:ascii="Courier New" w:hAnsi="Courier New" w:cs="Times New Roman" w:hint="default"/>
      </w:rPr>
    </w:lvl>
    <w:lvl w:ilvl="8" w:tplc="ED4E5FC0">
      <w:start w:val="1"/>
      <w:numFmt w:val="bullet"/>
      <w:lvlText w:val=""/>
      <w:lvlJc w:val="left"/>
      <w:pPr>
        <w:ind w:left="6480" w:hanging="360"/>
      </w:pPr>
      <w:rPr>
        <w:rFonts w:ascii="Wingdings" w:hAnsi="Wingdings" w:hint="default"/>
      </w:rPr>
    </w:lvl>
  </w:abstractNum>
  <w:abstractNum w:abstractNumId="24">
    <w:nsid w:val="492A1C6A"/>
    <w:multiLevelType w:val="hybridMultilevel"/>
    <w:tmpl w:val="72744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FBC2E7A"/>
    <w:multiLevelType w:val="hybridMultilevel"/>
    <w:tmpl w:val="64B4C3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523F7DD5"/>
    <w:multiLevelType w:val="hybridMultilevel"/>
    <w:tmpl w:val="6C7ADD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52AF3984"/>
    <w:multiLevelType w:val="multilevel"/>
    <w:tmpl w:val="66D6AC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nsid w:val="5358165A"/>
    <w:multiLevelType w:val="hybridMultilevel"/>
    <w:tmpl w:val="7B40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4E82227"/>
    <w:multiLevelType w:val="hybridMultilevel"/>
    <w:tmpl w:val="F0188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64B5543"/>
    <w:multiLevelType w:val="hybridMultilevel"/>
    <w:tmpl w:val="748A5B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5CE802E8"/>
    <w:multiLevelType w:val="hybridMultilevel"/>
    <w:tmpl w:val="5D12D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0684C66"/>
    <w:multiLevelType w:val="multilevel"/>
    <w:tmpl w:val="3D044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nsid w:val="63312BE3"/>
    <w:multiLevelType w:val="hybridMultilevel"/>
    <w:tmpl w:val="A42E244A"/>
    <w:lvl w:ilvl="0" w:tplc="7E56120C">
      <w:start w:val="1"/>
      <w:numFmt w:val="bullet"/>
      <w:lvlText w:val=""/>
      <w:lvlJc w:val="left"/>
      <w:pPr>
        <w:ind w:left="720" w:hanging="360"/>
      </w:pPr>
      <w:rPr>
        <w:rFonts w:ascii="Symbol" w:hAnsi="Symbol" w:hint="default"/>
      </w:rPr>
    </w:lvl>
    <w:lvl w:ilvl="1" w:tplc="DBB08E36">
      <w:start w:val="1"/>
      <w:numFmt w:val="bullet"/>
      <w:lvlText w:val="o"/>
      <w:lvlJc w:val="left"/>
      <w:pPr>
        <w:ind w:left="1440" w:hanging="360"/>
      </w:pPr>
      <w:rPr>
        <w:rFonts w:ascii="Courier New" w:hAnsi="Courier New" w:cs="Times New Roman" w:hint="default"/>
      </w:rPr>
    </w:lvl>
    <w:lvl w:ilvl="2" w:tplc="215AF320">
      <w:start w:val="1"/>
      <w:numFmt w:val="bullet"/>
      <w:lvlText w:val=""/>
      <w:lvlJc w:val="left"/>
      <w:pPr>
        <w:ind w:left="2160" w:hanging="360"/>
      </w:pPr>
      <w:rPr>
        <w:rFonts w:ascii="Wingdings" w:hAnsi="Wingdings" w:hint="default"/>
      </w:rPr>
    </w:lvl>
    <w:lvl w:ilvl="3" w:tplc="A66866D0">
      <w:start w:val="1"/>
      <w:numFmt w:val="bullet"/>
      <w:lvlText w:val=""/>
      <w:lvlJc w:val="left"/>
      <w:pPr>
        <w:ind w:left="2880" w:hanging="360"/>
      </w:pPr>
      <w:rPr>
        <w:rFonts w:ascii="Symbol" w:hAnsi="Symbol" w:hint="default"/>
      </w:rPr>
    </w:lvl>
    <w:lvl w:ilvl="4" w:tplc="A71A25AA">
      <w:start w:val="1"/>
      <w:numFmt w:val="bullet"/>
      <w:lvlText w:val="o"/>
      <w:lvlJc w:val="left"/>
      <w:pPr>
        <w:ind w:left="3600" w:hanging="360"/>
      </w:pPr>
      <w:rPr>
        <w:rFonts w:ascii="Courier New" w:hAnsi="Courier New" w:cs="Times New Roman" w:hint="default"/>
      </w:rPr>
    </w:lvl>
    <w:lvl w:ilvl="5" w:tplc="2F1485BC">
      <w:start w:val="1"/>
      <w:numFmt w:val="bullet"/>
      <w:lvlText w:val=""/>
      <w:lvlJc w:val="left"/>
      <w:pPr>
        <w:ind w:left="4320" w:hanging="360"/>
      </w:pPr>
      <w:rPr>
        <w:rFonts w:ascii="Wingdings" w:hAnsi="Wingdings" w:hint="default"/>
      </w:rPr>
    </w:lvl>
    <w:lvl w:ilvl="6" w:tplc="03A2AFEE">
      <w:start w:val="1"/>
      <w:numFmt w:val="bullet"/>
      <w:lvlText w:val=""/>
      <w:lvlJc w:val="left"/>
      <w:pPr>
        <w:ind w:left="5040" w:hanging="360"/>
      </w:pPr>
      <w:rPr>
        <w:rFonts w:ascii="Symbol" w:hAnsi="Symbol" w:hint="default"/>
      </w:rPr>
    </w:lvl>
    <w:lvl w:ilvl="7" w:tplc="B792F562">
      <w:start w:val="1"/>
      <w:numFmt w:val="bullet"/>
      <w:lvlText w:val="o"/>
      <w:lvlJc w:val="left"/>
      <w:pPr>
        <w:ind w:left="5760" w:hanging="360"/>
      </w:pPr>
      <w:rPr>
        <w:rFonts w:ascii="Courier New" w:hAnsi="Courier New" w:cs="Times New Roman" w:hint="default"/>
      </w:rPr>
    </w:lvl>
    <w:lvl w:ilvl="8" w:tplc="4AE462CE">
      <w:start w:val="1"/>
      <w:numFmt w:val="bullet"/>
      <w:lvlText w:val=""/>
      <w:lvlJc w:val="left"/>
      <w:pPr>
        <w:ind w:left="6480" w:hanging="360"/>
      </w:pPr>
      <w:rPr>
        <w:rFonts w:ascii="Wingdings" w:hAnsi="Wingdings" w:hint="default"/>
      </w:rPr>
    </w:lvl>
  </w:abstractNum>
  <w:abstractNum w:abstractNumId="34">
    <w:nsid w:val="670A3784"/>
    <w:multiLevelType w:val="multilevel"/>
    <w:tmpl w:val="0EF6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67AD359D"/>
    <w:multiLevelType w:val="hybridMultilevel"/>
    <w:tmpl w:val="0BE80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92F751D"/>
    <w:multiLevelType w:val="hybridMultilevel"/>
    <w:tmpl w:val="343A1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B2D5D5F"/>
    <w:multiLevelType w:val="multilevel"/>
    <w:tmpl w:val="AC722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6BF0286D"/>
    <w:multiLevelType w:val="multilevel"/>
    <w:tmpl w:val="4126B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nsid w:val="6D3E2B2B"/>
    <w:multiLevelType w:val="hybridMultilevel"/>
    <w:tmpl w:val="7E421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nsid w:val="6D4826AB"/>
    <w:multiLevelType w:val="hybridMultilevel"/>
    <w:tmpl w:val="33CE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13E36CE"/>
    <w:multiLevelType w:val="multilevel"/>
    <w:tmpl w:val="6FAA5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nsid w:val="72C537B7"/>
    <w:multiLevelType w:val="hybridMultilevel"/>
    <w:tmpl w:val="6D560A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nsid w:val="74453A23"/>
    <w:multiLevelType w:val="hybridMultilevel"/>
    <w:tmpl w:val="2DBCF68C"/>
    <w:lvl w:ilvl="0" w:tplc="0D889404">
      <w:start w:val="1"/>
      <w:numFmt w:val="bullet"/>
      <w:lvlText w:val=""/>
      <w:lvlJc w:val="left"/>
      <w:pPr>
        <w:ind w:left="720" w:hanging="360"/>
      </w:pPr>
      <w:rPr>
        <w:rFonts w:ascii="Symbol" w:hAnsi="Symbol" w:hint="default"/>
      </w:rPr>
    </w:lvl>
    <w:lvl w:ilvl="1" w:tplc="DFD489D8">
      <w:start w:val="1"/>
      <w:numFmt w:val="bullet"/>
      <w:lvlText w:val="o"/>
      <w:lvlJc w:val="left"/>
      <w:pPr>
        <w:ind w:left="1440" w:hanging="360"/>
      </w:pPr>
      <w:rPr>
        <w:rFonts w:ascii="Courier New" w:hAnsi="Courier New" w:cs="Times New Roman" w:hint="default"/>
      </w:rPr>
    </w:lvl>
    <w:lvl w:ilvl="2" w:tplc="C8FAD5DA">
      <w:start w:val="1"/>
      <w:numFmt w:val="bullet"/>
      <w:lvlText w:val=""/>
      <w:lvlJc w:val="left"/>
      <w:pPr>
        <w:ind w:left="2160" w:hanging="360"/>
      </w:pPr>
      <w:rPr>
        <w:rFonts w:ascii="Wingdings" w:hAnsi="Wingdings" w:hint="default"/>
      </w:rPr>
    </w:lvl>
    <w:lvl w:ilvl="3" w:tplc="B6D80076">
      <w:start w:val="1"/>
      <w:numFmt w:val="bullet"/>
      <w:lvlText w:val=""/>
      <w:lvlJc w:val="left"/>
      <w:pPr>
        <w:ind w:left="2880" w:hanging="360"/>
      </w:pPr>
      <w:rPr>
        <w:rFonts w:ascii="Symbol" w:hAnsi="Symbol" w:hint="default"/>
      </w:rPr>
    </w:lvl>
    <w:lvl w:ilvl="4" w:tplc="1BA62F02">
      <w:start w:val="1"/>
      <w:numFmt w:val="bullet"/>
      <w:lvlText w:val="o"/>
      <w:lvlJc w:val="left"/>
      <w:pPr>
        <w:ind w:left="3600" w:hanging="360"/>
      </w:pPr>
      <w:rPr>
        <w:rFonts w:ascii="Courier New" w:hAnsi="Courier New" w:cs="Times New Roman" w:hint="default"/>
      </w:rPr>
    </w:lvl>
    <w:lvl w:ilvl="5" w:tplc="E982D790">
      <w:start w:val="1"/>
      <w:numFmt w:val="bullet"/>
      <w:lvlText w:val=""/>
      <w:lvlJc w:val="left"/>
      <w:pPr>
        <w:ind w:left="4320" w:hanging="360"/>
      </w:pPr>
      <w:rPr>
        <w:rFonts w:ascii="Wingdings" w:hAnsi="Wingdings" w:hint="default"/>
      </w:rPr>
    </w:lvl>
    <w:lvl w:ilvl="6" w:tplc="304A039C">
      <w:start w:val="1"/>
      <w:numFmt w:val="bullet"/>
      <w:lvlText w:val=""/>
      <w:lvlJc w:val="left"/>
      <w:pPr>
        <w:ind w:left="5040" w:hanging="360"/>
      </w:pPr>
      <w:rPr>
        <w:rFonts w:ascii="Symbol" w:hAnsi="Symbol" w:hint="default"/>
      </w:rPr>
    </w:lvl>
    <w:lvl w:ilvl="7" w:tplc="B450E16C">
      <w:start w:val="1"/>
      <w:numFmt w:val="bullet"/>
      <w:lvlText w:val="o"/>
      <w:lvlJc w:val="left"/>
      <w:pPr>
        <w:ind w:left="5760" w:hanging="360"/>
      </w:pPr>
      <w:rPr>
        <w:rFonts w:ascii="Courier New" w:hAnsi="Courier New" w:cs="Times New Roman" w:hint="default"/>
      </w:rPr>
    </w:lvl>
    <w:lvl w:ilvl="8" w:tplc="8E722944">
      <w:start w:val="1"/>
      <w:numFmt w:val="bullet"/>
      <w:lvlText w:val=""/>
      <w:lvlJc w:val="left"/>
      <w:pPr>
        <w:ind w:left="6480" w:hanging="360"/>
      </w:pPr>
      <w:rPr>
        <w:rFonts w:ascii="Wingdings" w:hAnsi="Wingdings" w:hint="default"/>
      </w:rPr>
    </w:lvl>
  </w:abstractNum>
  <w:abstractNum w:abstractNumId="44">
    <w:nsid w:val="78A932A5"/>
    <w:multiLevelType w:val="hybridMultilevel"/>
    <w:tmpl w:val="1D3608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nsid w:val="7DDD68E7"/>
    <w:multiLevelType w:val="multilevel"/>
    <w:tmpl w:val="87322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nsid w:val="7F53598A"/>
    <w:multiLevelType w:val="hybridMultilevel"/>
    <w:tmpl w:val="9D6EF3A4"/>
    <w:lvl w:ilvl="0" w:tplc="897252BA">
      <w:start w:val="1"/>
      <w:numFmt w:val="bullet"/>
      <w:lvlText w:val=""/>
      <w:lvlJc w:val="left"/>
      <w:pPr>
        <w:ind w:left="720" w:hanging="360"/>
      </w:pPr>
      <w:rPr>
        <w:rFonts w:ascii="Symbol" w:hAnsi="Symbol" w:hint="default"/>
      </w:rPr>
    </w:lvl>
    <w:lvl w:ilvl="1" w:tplc="01487400">
      <w:start w:val="1"/>
      <w:numFmt w:val="bullet"/>
      <w:lvlText w:val="o"/>
      <w:lvlJc w:val="left"/>
      <w:pPr>
        <w:ind w:left="1440" w:hanging="360"/>
      </w:pPr>
      <w:rPr>
        <w:rFonts w:ascii="Courier New" w:hAnsi="Courier New" w:cs="Times New Roman" w:hint="default"/>
      </w:rPr>
    </w:lvl>
    <w:lvl w:ilvl="2" w:tplc="9334B152">
      <w:start w:val="1"/>
      <w:numFmt w:val="bullet"/>
      <w:lvlText w:val=""/>
      <w:lvlJc w:val="left"/>
      <w:pPr>
        <w:ind w:left="2160" w:hanging="360"/>
      </w:pPr>
      <w:rPr>
        <w:rFonts w:ascii="Wingdings" w:hAnsi="Wingdings" w:hint="default"/>
      </w:rPr>
    </w:lvl>
    <w:lvl w:ilvl="3" w:tplc="332C8E3A">
      <w:start w:val="1"/>
      <w:numFmt w:val="bullet"/>
      <w:lvlText w:val=""/>
      <w:lvlJc w:val="left"/>
      <w:pPr>
        <w:ind w:left="2880" w:hanging="360"/>
      </w:pPr>
      <w:rPr>
        <w:rFonts w:ascii="Symbol" w:hAnsi="Symbol" w:hint="default"/>
      </w:rPr>
    </w:lvl>
    <w:lvl w:ilvl="4" w:tplc="E47AD774">
      <w:start w:val="1"/>
      <w:numFmt w:val="bullet"/>
      <w:lvlText w:val="o"/>
      <w:lvlJc w:val="left"/>
      <w:pPr>
        <w:ind w:left="3600" w:hanging="360"/>
      </w:pPr>
      <w:rPr>
        <w:rFonts w:ascii="Courier New" w:hAnsi="Courier New" w:cs="Times New Roman" w:hint="default"/>
      </w:rPr>
    </w:lvl>
    <w:lvl w:ilvl="5" w:tplc="15C2FE98">
      <w:start w:val="1"/>
      <w:numFmt w:val="bullet"/>
      <w:lvlText w:val=""/>
      <w:lvlJc w:val="left"/>
      <w:pPr>
        <w:ind w:left="4320" w:hanging="360"/>
      </w:pPr>
      <w:rPr>
        <w:rFonts w:ascii="Wingdings" w:hAnsi="Wingdings" w:hint="default"/>
      </w:rPr>
    </w:lvl>
    <w:lvl w:ilvl="6" w:tplc="AA12EDB0">
      <w:start w:val="1"/>
      <w:numFmt w:val="bullet"/>
      <w:lvlText w:val=""/>
      <w:lvlJc w:val="left"/>
      <w:pPr>
        <w:ind w:left="5040" w:hanging="360"/>
      </w:pPr>
      <w:rPr>
        <w:rFonts w:ascii="Symbol" w:hAnsi="Symbol" w:hint="default"/>
      </w:rPr>
    </w:lvl>
    <w:lvl w:ilvl="7" w:tplc="F7202FC0">
      <w:start w:val="1"/>
      <w:numFmt w:val="bullet"/>
      <w:lvlText w:val="o"/>
      <w:lvlJc w:val="left"/>
      <w:pPr>
        <w:ind w:left="5760" w:hanging="360"/>
      </w:pPr>
      <w:rPr>
        <w:rFonts w:ascii="Courier New" w:hAnsi="Courier New" w:cs="Times New Roman" w:hint="default"/>
      </w:rPr>
    </w:lvl>
    <w:lvl w:ilvl="8" w:tplc="534AAD18">
      <w:start w:val="1"/>
      <w:numFmt w:val="bullet"/>
      <w:lvlText w:val=""/>
      <w:lvlJc w:val="left"/>
      <w:pPr>
        <w:ind w:left="6480" w:hanging="360"/>
      </w:pPr>
      <w:rPr>
        <w:rFonts w:ascii="Wingdings" w:hAnsi="Wingdings" w:hint="default"/>
      </w:rPr>
    </w:lvl>
  </w:abstractNum>
  <w:num w:numId="1">
    <w:abstractNumId w:val="16"/>
  </w:num>
  <w:num w:numId="2">
    <w:abstractNumId w:val="13"/>
  </w:num>
  <w:num w:numId="3">
    <w:abstractNumId w:val="1"/>
  </w:num>
  <w:num w:numId="4">
    <w:abstractNumId w:val="40"/>
  </w:num>
  <w:num w:numId="5">
    <w:abstractNumId w:val="18"/>
  </w:num>
  <w:num w:numId="6">
    <w:abstractNumId w:val="17"/>
  </w:num>
  <w:num w:numId="7">
    <w:abstractNumId w:val="28"/>
  </w:num>
  <w:num w:numId="8">
    <w:abstractNumId w:val="31"/>
  </w:num>
  <w:num w:numId="9">
    <w:abstractNumId w:val="36"/>
  </w:num>
  <w:num w:numId="10">
    <w:abstractNumId w:val="27"/>
  </w:num>
  <w:num w:numId="11">
    <w:abstractNumId w:val="41"/>
  </w:num>
  <w:num w:numId="12">
    <w:abstractNumId w:val="32"/>
  </w:num>
  <w:num w:numId="13">
    <w:abstractNumId w:val="11"/>
  </w:num>
  <w:num w:numId="14">
    <w:abstractNumId w:val="4"/>
  </w:num>
  <w:num w:numId="15">
    <w:abstractNumId w:val="34"/>
  </w:num>
  <w:num w:numId="16">
    <w:abstractNumId w:val="37"/>
  </w:num>
  <w:num w:numId="17">
    <w:abstractNumId w:val="10"/>
  </w:num>
  <w:num w:numId="18">
    <w:abstractNumId w:val="6"/>
  </w:num>
  <w:num w:numId="19">
    <w:abstractNumId w:val="45"/>
  </w:num>
  <w:num w:numId="20">
    <w:abstractNumId w:val="38"/>
  </w:num>
  <w:num w:numId="21">
    <w:abstractNumId w:val="24"/>
  </w:num>
  <w:num w:numId="22">
    <w:abstractNumId w:val="3"/>
  </w:num>
  <w:num w:numId="23">
    <w:abstractNumId w:val="20"/>
  </w:num>
  <w:num w:numId="24">
    <w:abstractNumId w:val="2"/>
  </w:num>
  <w:num w:numId="25">
    <w:abstractNumId w:val="43"/>
  </w:num>
  <w:num w:numId="26">
    <w:abstractNumId w:val="8"/>
  </w:num>
  <w:num w:numId="27">
    <w:abstractNumId w:val="15"/>
  </w:num>
  <w:num w:numId="28">
    <w:abstractNumId w:val="46"/>
  </w:num>
  <w:num w:numId="29">
    <w:abstractNumId w:val="23"/>
  </w:num>
  <w:num w:numId="30">
    <w:abstractNumId w:val="14"/>
  </w:num>
  <w:num w:numId="31">
    <w:abstractNumId w:val="33"/>
  </w:num>
  <w:num w:numId="32">
    <w:abstractNumId w:val="7"/>
  </w:num>
  <w:num w:numId="33">
    <w:abstractNumId w:val="9"/>
  </w:num>
  <w:num w:numId="34">
    <w:abstractNumId w:val="25"/>
  </w:num>
  <w:num w:numId="35">
    <w:abstractNumId w:val="26"/>
  </w:num>
  <w:num w:numId="36">
    <w:abstractNumId w:val="19"/>
  </w:num>
  <w:num w:numId="37">
    <w:abstractNumId w:val="5"/>
  </w:num>
  <w:num w:numId="38">
    <w:abstractNumId w:val="22"/>
  </w:num>
  <w:num w:numId="39">
    <w:abstractNumId w:val="30"/>
  </w:num>
  <w:num w:numId="40">
    <w:abstractNumId w:val="39"/>
  </w:num>
  <w:num w:numId="41">
    <w:abstractNumId w:val="42"/>
  </w:num>
  <w:num w:numId="42">
    <w:abstractNumId w:val="0"/>
  </w:num>
  <w:num w:numId="43">
    <w:abstractNumId w:val="12"/>
  </w:num>
  <w:num w:numId="44">
    <w:abstractNumId w:val="35"/>
  </w:num>
  <w:num w:numId="45">
    <w:abstractNumId w:val="21"/>
  </w:num>
  <w:num w:numId="46">
    <w:abstractNumId w:val="29"/>
  </w:num>
  <w:num w:numId="47">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05E0"/>
    <w:rsid w:val="00016556"/>
    <w:rsid w:val="00026F8C"/>
    <w:rsid w:val="00065C23"/>
    <w:rsid w:val="00084A9B"/>
    <w:rsid w:val="000B002A"/>
    <w:rsid w:val="000C1E7E"/>
    <w:rsid w:val="000E29C5"/>
    <w:rsid w:val="0012660F"/>
    <w:rsid w:val="00185435"/>
    <w:rsid w:val="001A0D46"/>
    <w:rsid w:val="00226B9E"/>
    <w:rsid w:val="002605E0"/>
    <w:rsid w:val="00290AD4"/>
    <w:rsid w:val="002A4609"/>
    <w:rsid w:val="002F67F3"/>
    <w:rsid w:val="00306185"/>
    <w:rsid w:val="003301FE"/>
    <w:rsid w:val="00337908"/>
    <w:rsid w:val="00341689"/>
    <w:rsid w:val="00350552"/>
    <w:rsid w:val="003A4BDB"/>
    <w:rsid w:val="003C2F55"/>
    <w:rsid w:val="003C463E"/>
    <w:rsid w:val="003F51DE"/>
    <w:rsid w:val="00435356"/>
    <w:rsid w:val="0046490B"/>
    <w:rsid w:val="00483529"/>
    <w:rsid w:val="004B0E59"/>
    <w:rsid w:val="004D1FD9"/>
    <w:rsid w:val="005025DA"/>
    <w:rsid w:val="00544B85"/>
    <w:rsid w:val="00547FD9"/>
    <w:rsid w:val="0055097D"/>
    <w:rsid w:val="005729B5"/>
    <w:rsid w:val="005757B9"/>
    <w:rsid w:val="005A4A6E"/>
    <w:rsid w:val="005B5079"/>
    <w:rsid w:val="005D0D0D"/>
    <w:rsid w:val="006053A8"/>
    <w:rsid w:val="006118CD"/>
    <w:rsid w:val="00630ECC"/>
    <w:rsid w:val="006B45BF"/>
    <w:rsid w:val="006C6018"/>
    <w:rsid w:val="006D6091"/>
    <w:rsid w:val="006E3C46"/>
    <w:rsid w:val="00732269"/>
    <w:rsid w:val="007467B9"/>
    <w:rsid w:val="00747A02"/>
    <w:rsid w:val="00783C5C"/>
    <w:rsid w:val="007C2258"/>
    <w:rsid w:val="007D7DBD"/>
    <w:rsid w:val="007E4D1F"/>
    <w:rsid w:val="00803EF5"/>
    <w:rsid w:val="00815910"/>
    <w:rsid w:val="00863147"/>
    <w:rsid w:val="00867984"/>
    <w:rsid w:val="00885064"/>
    <w:rsid w:val="008D7C4E"/>
    <w:rsid w:val="008D7FD3"/>
    <w:rsid w:val="00910163"/>
    <w:rsid w:val="00914B11"/>
    <w:rsid w:val="00942573"/>
    <w:rsid w:val="009B7075"/>
    <w:rsid w:val="009D296A"/>
    <w:rsid w:val="009D54B9"/>
    <w:rsid w:val="009E2D02"/>
    <w:rsid w:val="009E3BF0"/>
    <w:rsid w:val="009E762A"/>
    <w:rsid w:val="009F09E0"/>
    <w:rsid w:val="009F5C40"/>
    <w:rsid w:val="00A245B8"/>
    <w:rsid w:val="00A42630"/>
    <w:rsid w:val="00A53C82"/>
    <w:rsid w:val="00A73D0D"/>
    <w:rsid w:val="00A80ACE"/>
    <w:rsid w:val="00A952CF"/>
    <w:rsid w:val="00AF145F"/>
    <w:rsid w:val="00BB57D6"/>
    <w:rsid w:val="00BF43DC"/>
    <w:rsid w:val="00C174AD"/>
    <w:rsid w:val="00C22023"/>
    <w:rsid w:val="00C53BCC"/>
    <w:rsid w:val="00C60D28"/>
    <w:rsid w:val="00C6243A"/>
    <w:rsid w:val="00C66048"/>
    <w:rsid w:val="00C80499"/>
    <w:rsid w:val="00CB2E1C"/>
    <w:rsid w:val="00CC1529"/>
    <w:rsid w:val="00CC4D5A"/>
    <w:rsid w:val="00CD030D"/>
    <w:rsid w:val="00CF2623"/>
    <w:rsid w:val="00D04857"/>
    <w:rsid w:val="00D06040"/>
    <w:rsid w:val="00D6537E"/>
    <w:rsid w:val="00D75F44"/>
    <w:rsid w:val="00D8454D"/>
    <w:rsid w:val="00D905C7"/>
    <w:rsid w:val="00D94990"/>
    <w:rsid w:val="00DB2030"/>
    <w:rsid w:val="00DB5112"/>
    <w:rsid w:val="00DC7C14"/>
    <w:rsid w:val="00DE126D"/>
    <w:rsid w:val="00E02F83"/>
    <w:rsid w:val="00E07D01"/>
    <w:rsid w:val="00E103B8"/>
    <w:rsid w:val="00E21BB5"/>
    <w:rsid w:val="00E45697"/>
    <w:rsid w:val="00E563AE"/>
    <w:rsid w:val="00E61955"/>
    <w:rsid w:val="00E64D77"/>
    <w:rsid w:val="00E70B31"/>
    <w:rsid w:val="00E8119B"/>
    <w:rsid w:val="00E843D5"/>
    <w:rsid w:val="00E84D40"/>
    <w:rsid w:val="00EA5C0C"/>
    <w:rsid w:val="00ED46E9"/>
    <w:rsid w:val="00F24419"/>
    <w:rsid w:val="00F44057"/>
    <w:rsid w:val="00F86079"/>
    <w:rsid w:val="00FA64BE"/>
    <w:rsid w:val="00FC6133"/>
    <w:rsid w:val="460E86B7"/>
    <w:rsid w:val="6BB02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A0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454D"/>
    <w:pPr>
      <w:spacing w:before="120" w:after="120"/>
      <w:textAlignment w:val="baseline"/>
    </w:pPr>
    <w:rPr>
      <w:rFonts w:ascii="Arial" w:eastAsia="Times New Roman" w:hAnsi="Arial" w:cs="Arial"/>
      <w:sz w:val="24"/>
      <w:szCs w:val="24"/>
    </w:rPr>
  </w:style>
  <w:style w:type="paragraph" w:styleId="Heading1">
    <w:name w:val="heading 1"/>
    <w:basedOn w:val="Normal"/>
    <w:next w:val="Normal"/>
    <w:link w:val="Heading1Char"/>
    <w:uiPriority w:val="9"/>
    <w:qFormat/>
    <w:rsid w:val="00483529"/>
    <w:pPr>
      <w:spacing w:before="240" w:after="240"/>
      <w:outlineLvl w:val="0"/>
    </w:pPr>
    <w:rPr>
      <w:b/>
      <w:bCs/>
      <w:color w:val="000000"/>
      <w:sz w:val="36"/>
      <w:szCs w:val="36"/>
      <w:bdr w:val="none" w:sz="0" w:space="0" w:color="auto" w:frame="1"/>
    </w:rPr>
  </w:style>
  <w:style w:type="paragraph" w:styleId="Heading2">
    <w:name w:val="heading 2"/>
    <w:basedOn w:val="paragraph"/>
    <w:next w:val="Normal"/>
    <w:link w:val="Heading2Char"/>
    <w:uiPriority w:val="9"/>
    <w:unhideWhenUsed/>
    <w:qFormat/>
    <w:rsid w:val="00885064"/>
    <w:pPr>
      <w:spacing w:before="240" w:beforeAutospacing="0" w:after="240" w:afterAutospacing="0" w:line="276" w:lineRule="auto"/>
      <w:outlineLvl w:val="1"/>
    </w:pPr>
    <w:rPr>
      <w:rFonts w:ascii="Arial" w:hAnsi="Arial" w:cs="Arial"/>
      <w:b/>
      <w:bCs/>
      <w:sz w:val="28"/>
      <w:szCs w:val="28"/>
    </w:rPr>
  </w:style>
  <w:style w:type="paragraph" w:styleId="Heading3">
    <w:name w:val="heading 3"/>
    <w:basedOn w:val="Heading2"/>
    <w:next w:val="Normal"/>
    <w:link w:val="Heading3Char"/>
    <w:uiPriority w:val="9"/>
    <w:unhideWhenUsed/>
    <w:qFormat/>
    <w:rsid w:val="00CB2E1C"/>
    <w:pPr>
      <w:outlineLvl w:val="2"/>
    </w:pPr>
    <w:rPr>
      <w:shd w:val="clear" w:color="auto" w:fill="FFFFFF"/>
      <w:lang w:eastAsia="en-GB"/>
    </w:rPr>
  </w:style>
  <w:style w:type="paragraph" w:styleId="Heading4">
    <w:name w:val="heading 4"/>
    <w:basedOn w:val="Heading3"/>
    <w:next w:val="Normal"/>
    <w:link w:val="Heading4Char"/>
    <w:uiPriority w:val="9"/>
    <w:unhideWhenUsed/>
    <w:qFormat/>
    <w:rsid w:val="009F09E0"/>
    <w:pPr>
      <w:outlineLvl w:val="3"/>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5E0"/>
    <w:pPr>
      <w:ind w:left="720"/>
      <w:contextualSpacing/>
    </w:pPr>
  </w:style>
  <w:style w:type="table" w:styleId="TableGrid">
    <w:name w:val="Table Grid"/>
    <w:basedOn w:val="TableNormal"/>
    <w:uiPriority w:val="59"/>
    <w:rsid w:val="00185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E76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62A"/>
    <w:rPr>
      <w:rFonts w:ascii="Tahoma" w:hAnsi="Tahoma" w:cs="Tahoma"/>
      <w:sz w:val="16"/>
      <w:szCs w:val="16"/>
    </w:rPr>
  </w:style>
  <w:style w:type="paragraph" w:customStyle="1" w:styleId="paragraph">
    <w:name w:val="paragraph"/>
    <w:basedOn w:val="Normal"/>
    <w:rsid w:val="00C22023"/>
    <w:pPr>
      <w:spacing w:before="100" w:beforeAutospacing="1" w:after="100" w:afterAutospacing="1" w:line="240" w:lineRule="auto"/>
    </w:pPr>
    <w:rPr>
      <w:rFonts w:ascii="Times New Roman" w:hAnsi="Times New Roman" w:cs="Times New Roman"/>
    </w:rPr>
  </w:style>
  <w:style w:type="character" w:customStyle="1" w:styleId="normaltextrun">
    <w:name w:val="normaltextrun"/>
    <w:basedOn w:val="DefaultParagraphFont"/>
    <w:rsid w:val="00C22023"/>
  </w:style>
  <w:style w:type="character" w:customStyle="1" w:styleId="eop">
    <w:name w:val="eop"/>
    <w:basedOn w:val="DefaultParagraphFont"/>
    <w:rsid w:val="00C22023"/>
  </w:style>
  <w:style w:type="paragraph" w:styleId="Header">
    <w:name w:val="header"/>
    <w:basedOn w:val="Normal"/>
    <w:link w:val="HeaderChar"/>
    <w:uiPriority w:val="99"/>
    <w:unhideWhenUsed/>
    <w:rsid w:val="00C22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023"/>
  </w:style>
  <w:style w:type="paragraph" w:styleId="Footer">
    <w:name w:val="footer"/>
    <w:basedOn w:val="Normal"/>
    <w:link w:val="FooterChar"/>
    <w:uiPriority w:val="99"/>
    <w:unhideWhenUsed/>
    <w:rsid w:val="00C22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023"/>
  </w:style>
  <w:style w:type="character" w:customStyle="1" w:styleId="advancedproofingissue">
    <w:name w:val="advancedproofingissue"/>
    <w:basedOn w:val="DefaultParagraphFont"/>
    <w:rsid w:val="00483529"/>
  </w:style>
  <w:style w:type="character" w:customStyle="1" w:styleId="Heading2Char">
    <w:name w:val="Heading 2 Char"/>
    <w:basedOn w:val="DefaultParagraphFont"/>
    <w:link w:val="Heading2"/>
    <w:uiPriority w:val="9"/>
    <w:rsid w:val="00885064"/>
    <w:rPr>
      <w:rFonts w:ascii="Arial" w:eastAsia="Times New Roman" w:hAnsi="Arial" w:cs="Arial"/>
      <w:b/>
      <w:bCs/>
      <w:sz w:val="28"/>
      <w:szCs w:val="28"/>
    </w:rPr>
  </w:style>
  <w:style w:type="character" w:customStyle="1" w:styleId="Heading1Char">
    <w:name w:val="Heading 1 Char"/>
    <w:basedOn w:val="DefaultParagraphFont"/>
    <w:link w:val="Heading1"/>
    <w:uiPriority w:val="9"/>
    <w:rsid w:val="00483529"/>
    <w:rPr>
      <w:rFonts w:ascii="Arial" w:hAnsi="Arial" w:cs="Arial"/>
      <w:b/>
      <w:bCs/>
      <w:color w:val="000000"/>
      <w:sz w:val="36"/>
      <w:szCs w:val="36"/>
      <w:bdr w:val="none" w:sz="0" w:space="0" w:color="auto" w:frame="1"/>
    </w:rPr>
  </w:style>
  <w:style w:type="character" w:customStyle="1" w:styleId="Heading3Char">
    <w:name w:val="Heading 3 Char"/>
    <w:basedOn w:val="DefaultParagraphFont"/>
    <w:link w:val="Heading3"/>
    <w:uiPriority w:val="9"/>
    <w:rsid w:val="00CB2E1C"/>
    <w:rPr>
      <w:rFonts w:ascii="Arial" w:eastAsia="Times New Roman" w:hAnsi="Arial" w:cs="Arial"/>
      <w:b/>
      <w:bCs/>
      <w:sz w:val="28"/>
      <w:szCs w:val="28"/>
      <w:lang w:eastAsia="en-GB"/>
    </w:rPr>
  </w:style>
  <w:style w:type="character" w:customStyle="1" w:styleId="Heading4Char">
    <w:name w:val="Heading 4 Char"/>
    <w:basedOn w:val="DefaultParagraphFont"/>
    <w:link w:val="Heading4"/>
    <w:uiPriority w:val="9"/>
    <w:rsid w:val="009F09E0"/>
    <w:rPr>
      <w:rFonts w:ascii="Arial" w:eastAsia="Times New Roman" w:hAnsi="Arial" w:cs="Arial"/>
      <w:b/>
      <w:bCs/>
      <w:sz w:val="24"/>
      <w:szCs w:val="24"/>
      <w:lang w:eastAsia="en-GB"/>
    </w:rPr>
  </w:style>
  <w:style w:type="character" w:customStyle="1" w:styleId="pagebreaktextspan">
    <w:name w:val="pagebreaktextspan"/>
    <w:basedOn w:val="DefaultParagraphFont"/>
    <w:rsid w:val="00065C23"/>
  </w:style>
  <w:style w:type="paragraph" w:styleId="FootnoteText">
    <w:name w:val="footnote text"/>
    <w:basedOn w:val="Normal"/>
    <w:link w:val="FootnoteTextChar"/>
    <w:uiPriority w:val="99"/>
    <w:unhideWhenUsed/>
    <w:rsid w:val="00547FD9"/>
    <w:pPr>
      <w:spacing w:before="0" w:after="0" w:line="240" w:lineRule="auto"/>
    </w:pPr>
    <w:rPr>
      <w:sz w:val="20"/>
      <w:szCs w:val="20"/>
    </w:rPr>
  </w:style>
  <w:style w:type="character" w:customStyle="1" w:styleId="FootnoteTextChar">
    <w:name w:val="Footnote Text Char"/>
    <w:basedOn w:val="DefaultParagraphFont"/>
    <w:link w:val="FootnoteText"/>
    <w:uiPriority w:val="99"/>
    <w:rsid w:val="00547FD9"/>
    <w:rPr>
      <w:rFonts w:ascii="Arial" w:eastAsia="Times New Roman" w:hAnsi="Arial" w:cs="Arial"/>
      <w:sz w:val="20"/>
      <w:szCs w:val="20"/>
    </w:rPr>
  </w:style>
  <w:style w:type="character" w:styleId="FootnoteReference">
    <w:name w:val="footnote reference"/>
    <w:basedOn w:val="DefaultParagraphFont"/>
    <w:uiPriority w:val="99"/>
    <w:semiHidden/>
    <w:unhideWhenUsed/>
    <w:rsid w:val="00547FD9"/>
    <w:rPr>
      <w:vertAlign w:val="superscript"/>
    </w:rPr>
  </w:style>
  <w:style w:type="paragraph" w:styleId="CommentText">
    <w:name w:val="annotation text"/>
    <w:basedOn w:val="Normal"/>
    <w:link w:val="CommentTextChar"/>
    <w:uiPriority w:val="99"/>
    <w:semiHidden/>
    <w:unhideWhenUsed/>
    <w:rsid w:val="003F51DE"/>
    <w:pPr>
      <w:shd w:val="clear" w:color="auto" w:fill="FFFFFF"/>
      <w:spacing w:before="240" w:after="240" w:line="240" w:lineRule="auto"/>
      <w:textAlignment w:val="auto"/>
      <w:outlineLvl w:val="0"/>
    </w:pPr>
    <w:rPr>
      <w:rFonts w:eastAsiaTheme="minorHAnsi"/>
      <w:color w:val="000000"/>
      <w:sz w:val="20"/>
      <w:szCs w:val="20"/>
    </w:rPr>
  </w:style>
  <w:style w:type="character" w:customStyle="1" w:styleId="CommentTextChar">
    <w:name w:val="Comment Text Char"/>
    <w:basedOn w:val="DefaultParagraphFont"/>
    <w:link w:val="CommentText"/>
    <w:uiPriority w:val="99"/>
    <w:semiHidden/>
    <w:rsid w:val="003F51DE"/>
    <w:rPr>
      <w:rFonts w:ascii="Arial" w:hAnsi="Arial" w:cs="Arial"/>
      <w:color w:val="000000"/>
      <w:sz w:val="20"/>
      <w:szCs w:val="20"/>
      <w:shd w:val="clear" w:color="auto" w:fill="FFFFFF"/>
    </w:rPr>
  </w:style>
  <w:style w:type="character" w:styleId="CommentReference">
    <w:name w:val="annotation reference"/>
    <w:basedOn w:val="DefaultParagraphFont"/>
    <w:uiPriority w:val="99"/>
    <w:semiHidden/>
    <w:unhideWhenUsed/>
    <w:rsid w:val="003F51DE"/>
    <w:rPr>
      <w:sz w:val="16"/>
      <w:szCs w:val="16"/>
    </w:rPr>
  </w:style>
  <w:style w:type="paragraph" w:customStyle="1" w:styleId="BodyA">
    <w:name w:val="Body A"/>
    <w:rsid w:val="00D75F44"/>
    <w:pPr>
      <w:pBdr>
        <w:top w:val="nil"/>
        <w:left w:val="nil"/>
        <w:bottom w:val="nil"/>
        <w:right w:val="nil"/>
        <w:between w:val="nil"/>
        <w:bar w:val="nil"/>
      </w:pBdr>
      <w:spacing w:after="160" w:line="259" w:lineRule="auto"/>
    </w:pPr>
    <w:rPr>
      <w:rFonts w:ascii="Arial" w:eastAsia="Arial Unicode MS" w:hAnsi="Arial" w:cs="Arial Unicode MS"/>
      <w:color w:val="000000"/>
      <w:sz w:val="24"/>
      <w:szCs w:val="24"/>
      <w:u w:color="000000"/>
      <w:bdr w:val="nil"/>
      <w:lang w:val="it-IT" w:eastAsia="en-GB"/>
    </w:rPr>
  </w:style>
  <w:style w:type="character" w:customStyle="1" w:styleId="None">
    <w:name w:val="None"/>
    <w:rsid w:val="00D75F44"/>
  </w:style>
  <w:style w:type="paragraph" w:styleId="NoSpacing">
    <w:name w:val="No Spacing"/>
    <w:basedOn w:val="Normal"/>
    <w:uiPriority w:val="1"/>
    <w:qFormat/>
    <w:rsid w:val="00D75F44"/>
    <w:pPr>
      <w:suppressAutoHyphens/>
      <w:autoSpaceDN w:val="0"/>
    </w:pPr>
    <w:rPr>
      <w:rFonts w:eastAsia="Calibri"/>
    </w:rPr>
  </w:style>
  <w:style w:type="character" w:styleId="Hyperlink">
    <w:name w:val="Hyperlink"/>
    <w:basedOn w:val="DefaultParagraphFont"/>
    <w:uiPriority w:val="99"/>
    <w:semiHidden/>
    <w:unhideWhenUsed/>
    <w:rsid w:val="007D7DBD"/>
    <w:rPr>
      <w:color w:val="0000FF"/>
      <w:u w:val="single"/>
    </w:rPr>
  </w:style>
  <w:style w:type="character" w:customStyle="1" w:styleId="xxxnormaltextrun">
    <w:name w:val="x_xxnormaltextrun"/>
    <w:basedOn w:val="DefaultParagraphFont"/>
    <w:rsid w:val="00E64D77"/>
  </w:style>
  <w:style w:type="paragraph" w:styleId="NormalWeb">
    <w:name w:val="Normal (Web)"/>
    <w:basedOn w:val="Normal"/>
    <w:uiPriority w:val="99"/>
    <w:unhideWhenUsed/>
    <w:rsid w:val="00E64D77"/>
    <w:pPr>
      <w:spacing w:before="100" w:beforeAutospacing="1" w:after="100" w:afterAutospacing="1" w:line="240" w:lineRule="auto"/>
      <w:textAlignment w:val="auto"/>
    </w:pPr>
    <w:rPr>
      <w:rFonts w:ascii="Times New Roman" w:hAnsi="Times New Roman" w:cs="Times New Roman"/>
      <w:lang w:eastAsia="en-GB"/>
    </w:rPr>
  </w:style>
  <w:style w:type="character" w:customStyle="1" w:styleId="contextualspellingandgrammarerror">
    <w:name w:val="contextualspellingandgrammarerror"/>
    <w:basedOn w:val="DefaultParagraphFont"/>
    <w:rsid w:val="00863147"/>
  </w:style>
  <w:style w:type="paragraph" w:customStyle="1" w:styleId="Body">
    <w:name w:val="Body"/>
    <w:rsid w:val="00A245B8"/>
    <w:pPr>
      <w:pBdr>
        <w:top w:val="nil"/>
        <w:left w:val="nil"/>
        <w:bottom w:val="nil"/>
        <w:right w:val="nil"/>
        <w:between w:val="nil"/>
        <w:bar w:val="nil"/>
      </w:pBdr>
      <w:spacing w:before="120" w:after="120"/>
    </w:pPr>
    <w:rPr>
      <w:rFonts w:ascii="Arial" w:eastAsia="Arial Unicode MS" w:hAnsi="Arial" w:cs="Arial Unicode MS"/>
      <w:color w:val="000000"/>
      <w:sz w:val="24"/>
      <w:szCs w:val="24"/>
      <w:u w:color="000000"/>
      <w:bdr w:val="nil"/>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454D"/>
    <w:pPr>
      <w:spacing w:before="120" w:after="120"/>
      <w:textAlignment w:val="baseline"/>
    </w:pPr>
    <w:rPr>
      <w:rFonts w:ascii="Arial" w:eastAsia="Times New Roman" w:hAnsi="Arial" w:cs="Arial"/>
      <w:sz w:val="24"/>
      <w:szCs w:val="24"/>
    </w:rPr>
  </w:style>
  <w:style w:type="paragraph" w:styleId="Heading1">
    <w:name w:val="heading 1"/>
    <w:basedOn w:val="Normal"/>
    <w:next w:val="Normal"/>
    <w:link w:val="Heading1Char"/>
    <w:uiPriority w:val="9"/>
    <w:qFormat/>
    <w:rsid w:val="00483529"/>
    <w:pPr>
      <w:spacing w:before="240" w:after="240"/>
      <w:outlineLvl w:val="0"/>
    </w:pPr>
    <w:rPr>
      <w:b/>
      <w:bCs/>
      <w:color w:val="000000"/>
      <w:sz w:val="36"/>
      <w:szCs w:val="36"/>
      <w:bdr w:val="none" w:sz="0" w:space="0" w:color="auto" w:frame="1"/>
    </w:rPr>
  </w:style>
  <w:style w:type="paragraph" w:styleId="Heading2">
    <w:name w:val="heading 2"/>
    <w:basedOn w:val="paragraph"/>
    <w:next w:val="Normal"/>
    <w:link w:val="Heading2Char"/>
    <w:uiPriority w:val="9"/>
    <w:unhideWhenUsed/>
    <w:qFormat/>
    <w:rsid w:val="00885064"/>
    <w:pPr>
      <w:spacing w:before="240" w:beforeAutospacing="0" w:after="240" w:afterAutospacing="0" w:line="276" w:lineRule="auto"/>
      <w:outlineLvl w:val="1"/>
    </w:pPr>
    <w:rPr>
      <w:rFonts w:ascii="Arial" w:hAnsi="Arial" w:cs="Arial"/>
      <w:b/>
      <w:bCs/>
      <w:sz w:val="28"/>
      <w:szCs w:val="28"/>
    </w:rPr>
  </w:style>
  <w:style w:type="paragraph" w:styleId="Heading3">
    <w:name w:val="heading 3"/>
    <w:basedOn w:val="Heading2"/>
    <w:next w:val="Normal"/>
    <w:link w:val="Heading3Char"/>
    <w:uiPriority w:val="9"/>
    <w:unhideWhenUsed/>
    <w:qFormat/>
    <w:rsid w:val="00CB2E1C"/>
    <w:pPr>
      <w:outlineLvl w:val="2"/>
    </w:pPr>
    <w:rPr>
      <w:shd w:val="clear" w:color="auto" w:fill="FFFFFF"/>
      <w:lang w:eastAsia="en-GB"/>
    </w:rPr>
  </w:style>
  <w:style w:type="paragraph" w:styleId="Heading4">
    <w:name w:val="heading 4"/>
    <w:basedOn w:val="Heading3"/>
    <w:next w:val="Normal"/>
    <w:link w:val="Heading4Char"/>
    <w:uiPriority w:val="9"/>
    <w:unhideWhenUsed/>
    <w:qFormat/>
    <w:rsid w:val="009F09E0"/>
    <w:pPr>
      <w:outlineLvl w:val="3"/>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5E0"/>
    <w:pPr>
      <w:ind w:left="720"/>
      <w:contextualSpacing/>
    </w:pPr>
  </w:style>
  <w:style w:type="table" w:styleId="TableGrid">
    <w:name w:val="Table Grid"/>
    <w:basedOn w:val="TableNormal"/>
    <w:uiPriority w:val="59"/>
    <w:rsid w:val="00185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E76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62A"/>
    <w:rPr>
      <w:rFonts w:ascii="Tahoma" w:hAnsi="Tahoma" w:cs="Tahoma"/>
      <w:sz w:val="16"/>
      <w:szCs w:val="16"/>
    </w:rPr>
  </w:style>
  <w:style w:type="paragraph" w:customStyle="1" w:styleId="paragraph">
    <w:name w:val="paragraph"/>
    <w:basedOn w:val="Normal"/>
    <w:rsid w:val="00C22023"/>
    <w:pPr>
      <w:spacing w:before="100" w:beforeAutospacing="1" w:after="100" w:afterAutospacing="1" w:line="240" w:lineRule="auto"/>
    </w:pPr>
    <w:rPr>
      <w:rFonts w:ascii="Times New Roman" w:hAnsi="Times New Roman" w:cs="Times New Roman"/>
    </w:rPr>
  </w:style>
  <w:style w:type="character" w:customStyle="1" w:styleId="normaltextrun">
    <w:name w:val="normaltextrun"/>
    <w:basedOn w:val="DefaultParagraphFont"/>
    <w:rsid w:val="00C22023"/>
  </w:style>
  <w:style w:type="character" w:customStyle="1" w:styleId="eop">
    <w:name w:val="eop"/>
    <w:basedOn w:val="DefaultParagraphFont"/>
    <w:rsid w:val="00C22023"/>
  </w:style>
  <w:style w:type="paragraph" w:styleId="Header">
    <w:name w:val="header"/>
    <w:basedOn w:val="Normal"/>
    <w:link w:val="HeaderChar"/>
    <w:uiPriority w:val="99"/>
    <w:unhideWhenUsed/>
    <w:rsid w:val="00C22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023"/>
  </w:style>
  <w:style w:type="paragraph" w:styleId="Footer">
    <w:name w:val="footer"/>
    <w:basedOn w:val="Normal"/>
    <w:link w:val="FooterChar"/>
    <w:uiPriority w:val="99"/>
    <w:unhideWhenUsed/>
    <w:rsid w:val="00C22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023"/>
  </w:style>
  <w:style w:type="character" w:customStyle="1" w:styleId="advancedproofingissue">
    <w:name w:val="advancedproofingissue"/>
    <w:basedOn w:val="DefaultParagraphFont"/>
    <w:rsid w:val="00483529"/>
  </w:style>
  <w:style w:type="character" w:customStyle="1" w:styleId="Heading2Char">
    <w:name w:val="Heading 2 Char"/>
    <w:basedOn w:val="DefaultParagraphFont"/>
    <w:link w:val="Heading2"/>
    <w:uiPriority w:val="9"/>
    <w:rsid w:val="00885064"/>
    <w:rPr>
      <w:rFonts w:ascii="Arial" w:eastAsia="Times New Roman" w:hAnsi="Arial" w:cs="Arial"/>
      <w:b/>
      <w:bCs/>
      <w:sz w:val="28"/>
      <w:szCs w:val="28"/>
    </w:rPr>
  </w:style>
  <w:style w:type="character" w:customStyle="1" w:styleId="Heading1Char">
    <w:name w:val="Heading 1 Char"/>
    <w:basedOn w:val="DefaultParagraphFont"/>
    <w:link w:val="Heading1"/>
    <w:uiPriority w:val="9"/>
    <w:rsid w:val="00483529"/>
    <w:rPr>
      <w:rFonts w:ascii="Arial" w:hAnsi="Arial" w:cs="Arial"/>
      <w:b/>
      <w:bCs/>
      <w:color w:val="000000"/>
      <w:sz w:val="36"/>
      <w:szCs w:val="36"/>
      <w:bdr w:val="none" w:sz="0" w:space="0" w:color="auto" w:frame="1"/>
    </w:rPr>
  </w:style>
  <w:style w:type="character" w:customStyle="1" w:styleId="Heading3Char">
    <w:name w:val="Heading 3 Char"/>
    <w:basedOn w:val="DefaultParagraphFont"/>
    <w:link w:val="Heading3"/>
    <w:uiPriority w:val="9"/>
    <w:rsid w:val="00CB2E1C"/>
    <w:rPr>
      <w:rFonts w:ascii="Arial" w:eastAsia="Times New Roman" w:hAnsi="Arial" w:cs="Arial"/>
      <w:b/>
      <w:bCs/>
      <w:sz w:val="28"/>
      <w:szCs w:val="28"/>
      <w:lang w:eastAsia="en-GB"/>
    </w:rPr>
  </w:style>
  <w:style w:type="character" w:customStyle="1" w:styleId="Heading4Char">
    <w:name w:val="Heading 4 Char"/>
    <w:basedOn w:val="DefaultParagraphFont"/>
    <w:link w:val="Heading4"/>
    <w:uiPriority w:val="9"/>
    <w:rsid w:val="009F09E0"/>
    <w:rPr>
      <w:rFonts w:ascii="Arial" w:eastAsia="Times New Roman" w:hAnsi="Arial" w:cs="Arial"/>
      <w:b/>
      <w:bCs/>
      <w:sz w:val="24"/>
      <w:szCs w:val="24"/>
      <w:lang w:eastAsia="en-GB"/>
    </w:rPr>
  </w:style>
  <w:style w:type="character" w:customStyle="1" w:styleId="pagebreaktextspan">
    <w:name w:val="pagebreaktextspan"/>
    <w:basedOn w:val="DefaultParagraphFont"/>
    <w:rsid w:val="00065C23"/>
  </w:style>
  <w:style w:type="paragraph" w:styleId="FootnoteText">
    <w:name w:val="footnote text"/>
    <w:basedOn w:val="Normal"/>
    <w:link w:val="FootnoteTextChar"/>
    <w:uiPriority w:val="99"/>
    <w:unhideWhenUsed/>
    <w:rsid w:val="00547FD9"/>
    <w:pPr>
      <w:spacing w:before="0" w:after="0" w:line="240" w:lineRule="auto"/>
    </w:pPr>
    <w:rPr>
      <w:sz w:val="20"/>
      <w:szCs w:val="20"/>
    </w:rPr>
  </w:style>
  <w:style w:type="character" w:customStyle="1" w:styleId="FootnoteTextChar">
    <w:name w:val="Footnote Text Char"/>
    <w:basedOn w:val="DefaultParagraphFont"/>
    <w:link w:val="FootnoteText"/>
    <w:uiPriority w:val="99"/>
    <w:rsid w:val="00547FD9"/>
    <w:rPr>
      <w:rFonts w:ascii="Arial" w:eastAsia="Times New Roman" w:hAnsi="Arial" w:cs="Arial"/>
      <w:sz w:val="20"/>
      <w:szCs w:val="20"/>
    </w:rPr>
  </w:style>
  <w:style w:type="character" w:styleId="FootnoteReference">
    <w:name w:val="footnote reference"/>
    <w:basedOn w:val="DefaultParagraphFont"/>
    <w:uiPriority w:val="99"/>
    <w:semiHidden/>
    <w:unhideWhenUsed/>
    <w:rsid w:val="00547FD9"/>
    <w:rPr>
      <w:vertAlign w:val="superscript"/>
    </w:rPr>
  </w:style>
  <w:style w:type="paragraph" w:styleId="CommentText">
    <w:name w:val="annotation text"/>
    <w:basedOn w:val="Normal"/>
    <w:link w:val="CommentTextChar"/>
    <w:uiPriority w:val="99"/>
    <w:semiHidden/>
    <w:unhideWhenUsed/>
    <w:rsid w:val="003F51DE"/>
    <w:pPr>
      <w:shd w:val="clear" w:color="auto" w:fill="FFFFFF"/>
      <w:spacing w:before="240" w:after="240" w:line="240" w:lineRule="auto"/>
      <w:textAlignment w:val="auto"/>
      <w:outlineLvl w:val="0"/>
    </w:pPr>
    <w:rPr>
      <w:rFonts w:eastAsiaTheme="minorHAnsi"/>
      <w:color w:val="000000"/>
      <w:sz w:val="20"/>
      <w:szCs w:val="20"/>
    </w:rPr>
  </w:style>
  <w:style w:type="character" w:customStyle="1" w:styleId="CommentTextChar">
    <w:name w:val="Comment Text Char"/>
    <w:basedOn w:val="DefaultParagraphFont"/>
    <w:link w:val="CommentText"/>
    <w:uiPriority w:val="99"/>
    <w:semiHidden/>
    <w:rsid w:val="003F51DE"/>
    <w:rPr>
      <w:rFonts w:ascii="Arial" w:hAnsi="Arial" w:cs="Arial"/>
      <w:color w:val="000000"/>
      <w:sz w:val="20"/>
      <w:szCs w:val="20"/>
      <w:shd w:val="clear" w:color="auto" w:fill="FFFFFF"/>
    </w:rPr>
  </w:style>
  <w:style w:type="character" w:styleId="CommentReference">
    <w:name w:val="annotation reference"/>
    <w:basedOn w:val="DefaultParagraphFont"/>
    <w:uiPriority w:val="99"/>
    <w:semiHidden/>
    <w:unhideWhenUsed/>
    <w:rsid w:val="003F51DE"/>
    <w:rPr>
      <w:sz w:val="16"/>
      <w:szCs w:val="16"/>
    </w:rPr>
  </w:style>
  <w:style w:type="paragraph" w:customStyle="1" w:styleId="BodyA">
    <w:name w:val="Body A"/>
    <w:rsid w:val="00D75F44"/>
    <w:pPr>
      <w:pBdr>
        <w:top w:val="nil"/>
        <w:left w:val="nil"/>
        <w:bottom w:val="nil"/>
        <w:right w:val="nil"/>
        <w:between w:val="nil"/>
        <w:bar w:val="nil"/>
      </w:pBdr>
      <w:spacing w:after="160" w:line="259" w:lineRule="auto"/>
    </w:pPr>
    <w:rPr>
      <w:rFonts w:ascii="Arial" w:eastAsia="Arial Unicode MS" w:hAnsi="Arial" w:cs="Arial Unicode MS"/>
      <w:color w:val="000000"/>
      <w:sz w:val="24"/>
      <w:szCs w:val="24"/>
      <w:u w:color="000000"/>
      <w:bdr w:val="nil"/>
      <w:lang w:val="it-IT" w:eastAsia="en-GB"/>
    </w:rPr>
  </w:style>
  <w:style w:type="character" w:customStyle="1" w:styleId="None">
    <w:name w:val="None"/>
    <w:rsid w:val="00D75F44"/>
  </w:style>
  <w:style w:type="paragraph" w:styleId="NoSpacing">
    <w:name w:val="No Spacing"/>
    <w:basedOn w:val="Normal"/>
    <w:uiPriority w:val="1"/>
    <w:qFormat/>
    <w:rsid w:val="00D75F44"/>
    <w:pPr>
      <w:suppressAutoHyphens/>
      <w:autoSpaceDN w:val="0"/>
    </w:pPr>
    <w:rPr>
      <w:rFonts w:eastAsia="Calibri"/>
    </w:rPr>
  </w:style>
  <w:style w:type="character" w:styleId="Hyperlink">
    <w:name w:val="Hyperlink"/>
    <w:basedOn w:val="DefaultParagraphFont"/>
    <w:uiPriority w:val="99"/>
    <w:semiHidden/>
    <w:unhideWhenUsed/>
    <w:rsid w:val="007D7DBD"/>
    <w:rPr>
      <w:color w:val="0000FF"/>
      <w:u w:val="single"/>
    </w:rPr>
  </w:style>
  <w:style w:type="character" w:customStyle="1" w:styleId="xxxnormaltextrun">
    <w:name w:val="x_xxnormaltextrun"/>
    <w:basedOn w:val="DefaultParagraphFont"/>
    <w:rsid w:val="00E64D77"/>
  </w:style>
  <w:style w:type="paragraph" w:styleId="NormalWeb">
    <w:name w:val="Normal (Web)"/>
    <w:basedOn w:val="Normal"/>
    <w:uiPriority w:val="99"/>
    <w:unhideWhenUsed/>
    <w:rsid w:val="00E64D77"/>
    <w:pPr>
      <w:spacing w:before="100" w:beforeAutospacing="1" w:after="100" w:afterAutospacing="1" w:line="240" w:lineRule="auto"/>
      <w:textAlignment w:val="auto"/>
    </w:pPr>
    <w:rPr>
      <w:rFonts w:ascii="Times New Roman" w:hAnsi="Times New Roman" w:cs="Times New Roman"/>
      <w:lang w:eastAsia="en-GB"/>
    </w:rPr>
  </w:style>
  <w:style w:type="character" w:customStyle="1" w:styleId="contextualspellingandgrammarerror">
    <w:name w:val="contextualspellingandgrammarerror"/>
    <w:basedOn w:val="DefaultParagraphFont"/>
    <w:rsid w:val="00863147"/>
  </w:style>
  <w:style w:type="paragraph" w:customStyle="1" w:styleId="Body">
    <w:name w:val="Body"/>
    <w:rsid w:val="00A245B8"/>
    <w:pPr>
      <w:pBdr>
        <w:top w:val="nil"/>
        <w:left w:val="nil"/>
        <w:bottom w:val="nil"/>
        <w:right w:val="nil"/>
        <w:between w:val="nil"/>
        <w:bar w:val="nil"/>
      </w:pBdr>
      <w:spacing w:before="120" w:after="120"/>
    </w:pPr>
    <w:rPr>
      <w:rFonts w:ascii="Arial" w:eastAsia="Arial Unicode MS" w:hAnsi="Arial" w:cs="Arial Unicode MS"/>
      <w:color w:val="000000"/>
      <w:sz w:val="24"/>
      <w:szCs w:val="24"/>
      <w:u w:color="000000"/>
      <w:bdr w:val="nil"/>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105496">
      <w:bodyDiv w:val="1"/>
      <w:marLeft w:val="0"/>
      <w:marRight w:val="0"/>
      <w:marTop w:val="0"/>
      <w:marBottom w:val="0"/>
      <w:divBdr>
        <w:top w:val="none" w:sz="0" w:space="0" w:color="auto"/>
        <w:left w:val="none" w:sz="0" w:space="0" w:color="auto"/>
        <w:bottom w:val="none" w:sz="0" w:space="0" w:color="auto"/>
        <w:right w:val="none" w:sz="0" w:space="0" w:color="auto"/>
      </w:divBdr>
      <w:divsChild>
        <w:div w:id="1160461048">
          <w:marLeft w:val="0"/>
          <w:marRight w:val="0"/>
          <w:marTop w:val="0"/>
          <w:marBottom w:val="0"/>
          <w:divBdr>
            <w:top w:val="none" w:sz="0" w:space="0" w:color="auto"/>
            <w:left w:val="none" w:sz="0" w:space="0" w:color="auto"/>
            <w:bottom w:val="none" w:sz="0" w:space="0" w:color="auto"/>
            <w:right w:val="none" w:sz="0" w:space="0" w:color="auto"/>
          </w:divBdr>
        </w:div>
        <w:div w:id="1210721344">
          <w:marLeft w:val="0"/>
          <w:marRight w:val="0"/>
          <w:marTop w:val="0"/>
          <w:marBottom w:val="0"/>
          <w:divBdr>
            <w:top w:val="none" w:sz="0" w:space="0" w:color="auto"/>
            <w:left w:val="none" w:sz="0" w:space="0" w:color="auto"/>
            <w:bottom w:val="none" w:sz="0" w:space="0" w:color="auto"/>
            <w:right w:val="none" w:sz="0" w:space="0" w:color="auto"/>
          </w:divBdr>
        </w:div>
        <w:div w:id="981695930">
          <w:marLeft w:val="0"/>
          <w:marRight w:val="0"/>
          <w:marTop w:val="0"/>
          <w:marBottom w:val="0"/>
          <w:divBdr>
            <w:top w:val="none" w:sz="0" w:space="0" w:color="auto"/>
            <w:left w:val="none" w:sz="0" w:space="0" w:color="auto"/>
            <w:bottom w:val="none" w:sz="0" w:space="0" w:color="auto"/>
            <w:right w:val="none" w:sz="0" w:space="0" w:color="auto"/>
          </w:divBdr>
        </w:div>
        <w:div w:id="1782870247">
          <w:marLeft w:val="0"/>
          <w:marRight w:val="0"/>
          <w:marTop w:val="0"/>
          <w:marBottom w:val="0"/>
          <w:divBdr>
            <w:top w:val="none" w:sz="0" w:space="0" w:color="auto"/>
            <w:left w:val="none" w:sz="0" w:space="0" w:color="auto"/>
            <w:bottom w:val="none" w:sz="0" w:space="0" w:color="auto"/>
            <w:right w:val="none" w:sz="0" w:space="0" w:color="auto"/>
          </w:divBdr>
        </w:div>
        <w:div w:id="2075353280">
          <w:marLeft w:val="0"/>
          <w:marRight w:val="0"/>
          <w:marTop w:val="0"/>
          <w:marBottom w:val="0"/>
          <w:divBdr>
            <w:top w:val="none" w:sz="0" w:space="0" w:color="auto"/>
            <w:left w:val="none" w:sz="0" w:space="0" w:color="auto"/>
            <w:bottom w:val="none" w:sz="0" w:space="0" w:color="auto"/>
            <w:right w:val="none" w:sz="0" w:space="0" w:color="auto"/>
          </w:divBdr>
        </w:div>
        <w:div w:id="1438678118">
          <w:marLeft w:val="0"/>
          <w:marRight w:val="0"/>
          <w:marTop w:val="0"/>
          <w:marBottom w:val="0"/>
          <w:divBdr>
            <w:top w:val="none" w:sz="0" w:space="0" w:color="auto"/>
            <w:left w:val="none" w:sz="0" w:space="0" w:color="auto"/>
            <w:bottom w:val="none" w:sz="0" w:space="0" w:color="auto"/>
            <w:right w:val="none" w:sz="0" w:space="0" w:color="auto"/>
          </w:divBdr>
        </w:div>
        <w:div w:id="353458255">
          <w:marLeft w:val="0"/>
          <w:marRight w:val="0"/>
          <w:marTop w:val="0"/>
          <w:marBottom w:val="0"/>
          <w:divBdr>
            <w:top w:val="none" w:sz="0" w:space="0" w:color="auto"/>
            <w:left w:val="none" w:sz="0" w:space="0" w:color="auto"/>
            <w:bottom w:val="none" w:sz="0" w:space="0" w:color="auto"/>
            <w:right w:val="none" w:sz="0" w:space="0" w:color="auto"/>
          </w:divBdr>
        </w:div>
        <w:div w:id="1627420680">
          <w:marLeft w:val="0"/>
          <w:marRight w:val="0"/>
          <w:marTop w:val="0"/>
          <w:marBottom w:val="0"/>
          <w:divBdr>
            <w:top w:val="none" w:sz="0" w:space="0" w:color="auto"/>
            <w:left w:val="none" w:sz="0" w:space="0" w:color="auto"/>
            <w:bottom w:val="none" w:sz="0" w:space="0" w:color="auto"/>
            <w:right w:val="none" w:sz="0" w:space="0" w:color="auto"/>
          </w:divBdr>
        </w:div>
      </w:divsChild>
    </w:div>
    <w:div w:id="117340453">
      <w:bodyDiv w:val="1"/>
      <w:marLeft w:val="0"/>
      <w:marRight w:val="0"/>
      <w:marTop w:val="0"/>
      <w:marBottom w:val="0"/>
      <w:divBdr>
        <w:top w:val="none" w:sz="0" w:space="0" w:color="auto"/>
        <w:left w:val="none" w:sz="0" w:space="0" w:color="auto"/>
        <w:bottom w:val="none" w:sz="0" w:space="0" w:color="auto"/>
        <w:right w:val="none" w:sz="0" w:space="0" w:color="auto"/>
      </w:divBdr>
    </w:div>
    <w:div w:id="290743252">
      <w:bodyDiv w:val="1"/>
      <w:marLeft w:val="0"/>
      <w:marRight w:val="0"/>
      <w:marTop w:val="0"/>
      <w:marBottom w:val="0"/>
      <w:divBdr>
        <w:top w:val="none" w:sz="0" w:space="0" w:color="auto"/>
        <w:left w:val="none" w:sz="0" w:space="0" w:color="auto"/>
        <w:bottom w:val="none" w:sz="0" w:space="0" w:color="auto"/>
        <w:right w:val="none" w:sz="0" w:space="0" w:color="auto"/>
      </w:divBdr>
      <w:divsChild>
        <w:div w:id="671959018">
          <w:marLeft w:val="0"/>
          <w:marRight w:val="0"/>
          <w:marTop w:val="0"/>
          <w:marBottom w:val="0"/>
          <w:divBdr>
            <w:top w:val="none" w:sz="0" w:space="0" w:color="auto"/>
            <w:left w:val="none" w:sz="0" w:space="0" w:color="auto"/>
            <w:bottom w:val="none" w:sz="0" w:space="0" w:color="auto"/>
            <w:right w:val="none" w:sz="0" w:space="0" w:color="auto"/>
          </w:divBdr>
        </w:div>
        <w:div w:id="52235586">
          <w:marLeft w:val="0"/>
          <w:marRight w:val="0"/>
          <w:marTop w:val="0"/>
          <w:marBottom w:val="0"/>
          <w:divBdr>
            <w:top w:val="none" w:sz="0" w:space="0" w:color="auto"/>
            <w:left w:val="none" w:sz="0" w:space="0" w:color="auto"/>
            <w:bottom w:val="none" w:sz="0" w:space="0" w:color="auto"/>
            <w:right w:val="none" w:sz="0" w:space="0" w:color="auto"/>
          </w:divBdr>
        </w:div>
        <w:div w:id="985738666">
          <w:marLeft w:val="0"/>
          <w:marRight w:val="0"/>
          <w:marTop w:val="0"/>
          <w:marBottom w:val="0"/>
          <w:divBdr>
            <w:top w:val="none" w:sz="0" w:space="0" w:color="auto"/>
            <w:left w:val="none" w:sz="0" w:space="0" w:color="auto"/>
            <w:bottom w:val="none" w:sz="0" w:space="0" w:color="auto"/>
            <w:right w:val="none" w:sz="0" w:space="0" w:color="auto"/>
          </w:divBdr>
        </w:div>
        <w:div w:id="1704287630">
          <w:marLeft w:val="0"/>
          <w:marRight w:val="0"/>
          <w:marTop w:val="0"/>
          <w:marBottom w:val="0"/>
          <w:divBdr>
            <w:top w:val="none" w:sz="0" w:space="0" w:color="auto"/>
            <w:left w:val="none" w:sz="0" w:space="0" w:color="auto"/>
            <w:bottom w:val="none" w:sz="0" w:space="0" w:color="auto"/>
            <w:right w:val="none" w:sz="0" w:space="0" w:color="auto"/>
          </w:divBdr>
        </w:div>
        <w:div w:id="682323863">
          <w:marLeft w:val="0"/>
          <w:marRight w:val="0"/>
          <w:marTop w:val="0"/>
          <w:marBottom w:val="0"/>
          <w:divBdr>
            <w:top w:val="none" w:sz="0" w:space="0" w:color="auto"/>
            <w:left w:val="none" w:sz="0" w:space="0" w:color="auto"/>
            <w:bottom w:val="none" w:sz="0" w:space="0" w:color="auto"/>
            <w:right w:val="none" w:sz="0" w:space="0" w:color="auto"/>
          </w:divBdr>
        </w:div>
        <w:div w:id="408311976">
          <w:marLeft w:val="0"/>
          <w:marRight w:val="0"/>
          <w:marTop w:val="0"/>
          <w:marBottom w:val="0"/>
          <w:divBdr>
            <w:top w:val="none" w:sz="0" w:space="0" w:color="auto"/>
            <w:left w:val="none" w:sz="0" w:space="0" w:color="auto"/>
            <w:bottom w:val="none" w:sz="0" w:space="0" w:color="auto"/>
            <w:right w:val="none" w:sz="0" w:space="0" w:color="auto"/>
          </w:divBdr>
        </w:div>
        <w:div w:id="1164977731">
          <w:marLeft w:val="0"/>
          <w:marRight w:val="0"/>
          <w:marTop w:val="0"/>
          <w:marBottom w:val="0"/>
          <w:divBdr>
            <w:top w:val="none" w:sz="0" w:space="0" w:color="auto"/>
            <w:left w:val="none" w:sz="0" w:space="0" w:color="auto"/>
            <w:bottom w:val="none" w:sz="0" w:space="0" w:color="auto"/>
            <w:right w:val="none" w:sz="0" w:space="0" w:color="auto"/>
          </w:divBdr>
        </w:div>
        <w:div w:id="2045400777">
          <w:marLeft w:val="0"/>
          <w:marRight w:val="0"/>
          <w:marTop w:val="0"/>
          <w:marBottom w:val="0"/>
          <w:divBdr>
            <w:top w:val="none" w:sz="0" w:space="0" w:color="auto"/>
            <w:left w:val="none" w:sz="0" w:space="0" w:color="auto"/>
            <w:bottom w:val="none" w:sz="0" w:space="0" w:color="auto"/>
            <w:right w:val="none" w:sz="0" w:space="0" w:color="auto"/>
          </w:divBdr>
        </w:div>
      </w:divsChild>
    </w:div>
    <w:div w:id="714473488">
      <w:bodyDiv w:val="1"/>
      <w:marLeft w:val="0"/>
      <w:marRight w:val="0"/>
      <w:marTop w:val="0"/>
      <w:marBottom w:val="0"/>
      <w:divBdr>
        <w:top w:val="none" w:sz="0" w:space="0" w:color="auto"/>
        <w:left w:val="none" w:sz="0" w:space="0" w:color="auto"/>
        <w:bottom w:val="none" w:sz="0" w:space="0" w:color="auto"/>
        <w:right w:val="none" w:sz="0" w:space="0" w:color="auto"/>
      </w:divBdr>
      <w:divsChild>
        <w:div w:id="802771381">
          <w:marLeft w:val="0"/>
          <w:marRight w:val="0"/>
          <w:marTop w:val="0"/>
          <w:marBottom w:val="0"/>
          <w:divBdr>
            <w:top w:val="none" w:sz="0" w:space="0" w:color="auto"/>
            <w:left w:val="none" w:sz="0" w:space="0" w:color="auto"/>
            <w:bottom w:val="none" w:sz="0" w:space="0" w:color="auto"/>
            <w:right w:val="none" w:sz="0" w:space="0" w:color="auto"/>
          </w:divBdr>
        </w:div>
        <w:div w:id="1026103014">
          <w:marLeft w:val="0"/>
          <w:marRight w:val="0"/>
          <w:marTop w:val="0"/>
          <w:marBottom w:val="0"/>
          <w:divBdr>
            <w:top w:val="none" w:sz="0" w:space="0" w:color="auto"/>
            <w:left w:val="none" w:sz="0" w:space="0" w:color="auto"/>
            <w:bottom w:val="none" w:sz="0" w:space="0" w:color="auto"/>
            <w:right w:val="none" w:sz="0" w:space="0" w:color="auto"/>
          </w:divBdr>
        </w:div>
        <w:div w:id="297229804">
          <w:marLeft w:val="0"/>
          <w:marRight w:val="0"/>
          <w:marTop w:val="0"/>
          <w:marBottom w:val="0"/>
          <w:divBdr>
            <w:top w:val="none" w:sz="0" w:space="0" w:color="auto"/>
            <w:left w:val="none" w:sz="0" w:space="0" w:color="auto"/>
            <w:bottom w:val="none" w:sz="0" w:space="0" w:color="auto"/>
            <w:right w:val="none" w:sz="0" w:space="0" w:color="auto"/>
          </w:divBdr>
        </w:div>
        <w:div w:id="986517979">
          <w:marLeft w:val="0"/>
          <w:marRight w:val="0"/>
          <w:marTop w:val="0"/>
          <w:marBottom w:val="0"/>
          <w:divBdr>
            <w:top w:val="none" w:sz="0" w:space="0" w:color="auto"/>
            <w:left w:val="none" w:sz="0" w:space="0" w:color="auto"/>
            <w:bottom w:val="none" w:sz="0" w:space="0" w:color="auto"/>
            <w:right w:val="none" w:sz="0" w:space="0" w:color="auto"/>
          </w:divBdr>
        </w:div>
        <w:div w:id="235284491">
          <w:marLeft w:val="0"/>
          <w:marRight w:val="0"/>
          <w:marTop w:val="0"/>
          <w:marBottom w:val="0"/>
          <w:divBdr>
            <w:top w:val="none" w:sz="0" w:space="0" w:color="auto"/>
            <w:left w:val="none" w:sz="0" w:space="0" w:color="auto"/>
            <w:bottom w:val="none" w:sz="0" w:space="0" w:color="auto"/>
            <w:right w:val="none" w:sz="0" w:space="0" w:color="auto"/>
          </w:divBdr>
        </w:div>
        <w:div w:id="1166633958">
          <w:marLeft w:val="0"/>
          <w:marRight w:val="0"/>
          <w:marTop w:val="0"/>
          <w:marBottom w:val="0"/>
          <w:divBdr>
            <w:top w:val="none" w:sz="0" w:space="0" w:color="auto"/>
            <w:left w:val="none" w:sz="0" w:space="0" w:color="auto"/>
            <w:bottom w:val="none" w:sz="0" w:space="0" w:color="auto"/>
            <w:right w:val="none" w:sz="0" w:space="0" w:color="auto"/>
          </w:divBdr>
        </w:div>
        <w:div w:id="1837839851">
          <w:marLeft w:val="0"/>
          <w:marRight w:val="0"/>
          <w:marTop w:val="0"/>
          <w:marBottom w:val="0"/>
          <w:divBdr>
            <w:top w:val="none" w:sz="0" w:space="0" w:color="auto"/>
            <w:left w:val="none" w:sz="0" w:space="0" w:color="auto"/>
            <w:bottom w:val="none" w:sz="0" w:space="0" w:color="auto"/>
            <w:right w:val="none" w:sz="0" w:space="0" w:color="auto"/>
          </w:divBdr>
          <w:divsChild>
            <w:div w:id="2072969454">
              <w:marLeft w:val="0"/>
              <w:marRight w:val="0"/>
              <w:marTop w:val="0"/>
              <w:marBottom w:val="0"/>
              <w:divBdr>
                <w:top w:val="none" w:sz="0" w:space="0" w:color="auto"/>
                <w:left w:val="none" w:sz="0" w:space="0" w:color="auto"/>
                <w:bottom w:val="none" w:sz="0" w:space="0" w:color="auto"/>
                <w:right w:val="none" w:sz="0" w:space="0" w:color="auto"/>
              </w:divBdr>
            </w:div>
            <w:div w:id="1002732351">
              <w:marLeft w:val="0"/>
              <w:marRight w:val="0"/>
              <w:marTop w:val="0"/>
              <w:marBottom w:val="0"/>
              <w:divBdr>
                <w:top w:val="none" w:sz="0" w:space="0" w:color="auto"/>
                <w:left w:val="none" w:sz="0" w:space="0" w:color="auto"/>
                <w:bottom w:val="none" w:sz="0" w:space="0" w:color="auto"/>
                <w:right w:val="none" w:sz="0" w:space="0" w:color="auto"/>
              </w:divBdr>
            </w:div>
            <w:div w:id="1253736109">
              <w:marLeft w:val="0"/>
              <w:marRight w:val="0"/>
              <w:marTop w:val="0"/>
              <w:marBottom w:val="0"/>
              <w:divBdr>
                <w:top w:val="none" w:sz="0" w:space="0" w:color="auto"/>
                <w:left w:val="none" w:sz="0" w:space="0" w:color="auto"/>
                <w:bottom w:val="none" w:sz="0" w:space="0" w:color="auto"/>
                <w:right w:val="none" w:sz="0" w:space="0" w:color="auto"/>
              </w:divBdr>
            </w:div>
            <w:div w:id="1295789058">
              <w:marLeft w:val="0"/>
              <w:marRight w:val="0"/>
              <w:marTop w:val="0"/>
              <w:marBottom w:val="0"/>
              <w:divBdr>
                <w:top w:val="none" w:sz="0" w:space="0" w:color="auto"/>
                <w:left w:val="none" w:sz="0" w:space="0" w:color="auto"/>
                <w:bottom w:val="none" w:sz="0" w:space="0" w:color="auto"/>
                <w:right w:val="none" w:sz="0" w:space="0" w:color="auto"/>
              </w:divBdr>
            </w:div>
          </w:divsChild>
        </w:div>
        <w:div w:id="787819846">
          <w:marLeft w:val="0"/>
          <w:marRight w:val="0"/>
          <w:marTop w:val="0"/>
          <w:marBottom w:val="0"/>
          <w:divBdr>
            <w:top w:val="none" w:sz="0" w:space="0" w:color="auto"/>
            <w:left w:val="none" w:sz="0" w:space="0" w:color="auto"/>
            <w:bottom w:val="none" w:sz="0" w:space="0" w:color="auto"/>
            <w:right w:val="none" w:sz="0" w:space="0" w:color="auto"/>
          </w:divBdr>
          <w:divsChild>
            <w:div w:id="1630669097">
              <w:marLeft w:val="0"/>
              <w:marRight w:val="0"/>
              <w:marTop w:val="0"/>
              <w:marBottom w:val="0"/>
              <w:divBdr>
                <w:top w:val="none" w:sz="0" w:space="0" w:color="auto"/>
                <w:left w:val="none" w:sz="0" w:space="0" w:color="auto"/>
                <w:bottom w:val="none" w:sz="0" w:space="0" w:color="auto"/>
                <w:right w:val="none" w:sz="0" w:space="0" w:color="auto"/>
              </w:divBdr>
            </w:div>
            <w:div w:id="1837766234">
              <w:marLeft w:val="0"/>
              <w:marRight w:val="0"/>
              <w:marTop w:val="0"/>
              <w:marBottom w:val="0"/>
              <w:divBdr>
                <w:top w:val="none" w:sz="0" w:space="0" w:color="auto"/>
                <w:left w:val="none" w:sz="0" w:space="0" w:color="auto"/>
                <w:bottom w:val="none" w:sz="0" w:space="0" w:color="auto"/>
                <w:right w:val="none" w:sz="0" w:space="0" w:color="auto"/>
              </w:divBdr>
            </w:div>
            <w:div w:id="2136829714">
              <w:marLeft w:val="0"/>
              <w:marRight w:val="0"/>
              <w:marTop w:val="0"/>
              <w:marBottom w:val="0"/>
              <w:divBdr>
                <w:top w:val="none" w:sz="0" w:space="0" w:color="auto"/>
                <w:left w:val="none" w:sz="0" w:space="0" w:color="auto"/>
                <w:bottom w:val="none" w:sz="0" w:space="0" w:color="auto"/>
                <w:right w:val="none" w:sz="0" w:space="0" w:color="auto"/>
              </w:divBdr>
            </w:div>
          </w:divsChild>
        </w:div>
        <w:div w:id="328605328">
          <w:marLeft w:val="0"/>
          <w:marRight w:val="0"/>
          <w:marTop w:val="0"/>
          <w:marBottom w:val="0"/>
          <w:divBdr>
            <w:top w:val="none" w:sz="0" w:space="0" w:color="auto"/>
            <w:left w:val="none" w:sz="0" w:space="0" w:color="auto"/>
            <w:bottom w:val="none" w:sz="0" w:space="0" w:color="auto"/>
            <w:right w:val="none" w:sz="0" w:space="0" w:color="auto"/>
          </w:divBdr>
          <w:divsChild>
            <w:div w:id="1647126687">
              <w:marLeft w:val="0"/>
              <w:marRight w:val="0"/>
              <w:marTop w:val="0"/>
              <w:marBottom w:val="0"/>
              <w:divBdr>
                <w:top w:val="none" w:sz="0" w:space="0" w:color="auto"/>
                <w:left w:val="none" w:sz="0" w:space="0" w:color="auto"/>
                <w:bottom w:val="none" w:sz="0" w:space="0" w:color="auto"/>
                <w:right w:val="none" w:sz="0" w:space="0" w:color="auto"/>
              </w:divBdr>
            </w:div>
            <w:div w:id="1832210390">
              <w:marLeft w:val="0"/>
              <w:marRight w:val="0"/>
              <w:marTop w:val="0"/>
              <w:marBottom w:val="0"/>
              <w:divBdr>
                <w:top w:val="none" w:sz="0" w:space="0" w:color="auto"/>
                <w:left w:val="none" w:sz="0" w:space="0" w:color="auto"/>
                <w:bottom w:val="none" w:sz="0" w:space="0" w:color="auto"/>
                <w:right w:val="none" w:sz="0" w:space="0" w:color="auto"/>
              </w:divBdr>
            </w:div>
            <w:div w:id="335889960">
              <w:marLeft w:val="0"/>
              <w:marRight w:val="0"/>
              <w:marTop w:val="0"/>
              <w:marBottom w:val="0"/>
              <w:divBdr>
                <w:top w:val="none" w:sz="0" w:space="0" w:color="auto"/>
                <w:left w:val="none" w:sz="0" w:space="0" w:color="auto"/>
                <w:bottom w:val="none" w:sz="0" w:space="0" w:color="auto"/>
                <w:right w:val="none" w:sz="0" w:space="0" w:color="auto"/>
              </w:divBdr>
            </w:div>
          </w:divsChild>
        </w:div>
        <w:div w:id="2125925823">
          <w:marLeft w:val="0"/>
          <w:marRight w:val="0"/>
          <w:marTop w:val="0"/>
          <w:marBottom w:val="0"/>
          <w:divBdr>
            <w:top w:val="none" w:sz="0" w:space="0" w:color="auto"/>
            <w:left w:val="none" w:sz="0" w:space="0" w:color="auto"/>
            <w:bottom w:val="none" w:sz="0" w:space="0" w:color="auto"/>
            <w:right w:val="none" w:sz="0" w:space="0" w:color="auto"/>
          </w:divBdr>
          <w:divsChild>
            <w:div w:id="1964537165">
              <w:marLeft w:val="0"/>
              <w:marRight w:val="0"/>
              <w:marTop w:val="0"/>
              <w:marBottom w:val="0"/>
              <w:divBdr>
                <w:top w:val="none" w:sz="0" w:space="0" w:color="auto"/>
                <w:left w:val="none" w:sz="0" w:space="0" w:color="auto"/>
                <w:bottom w:val="none" w:sz="0" w:space="0" w:color="auto"/>
                <w:right w:val="none" w:sz="0" w:space="0" w:color="auto"/>
              </w:divBdr>
            </w:div>
            <w:div w:id="1211846522">
              <w:marLeft w:val="0"/>
              <w:marRight w:val="0"/>
              <w:marTop w:val="0"/>
              <w:marBottom w:val="0"/>
              <w:divBdr>
                <w:top w:val="none" w:sz="0" w:space="0" w:color="auto"/>
                <w:left w:val="none" w:sz="0" w:space="0" w:color="auto"/>
                <w:bottom w:val="none" w:sz="0" w:space="0" w:color="auto"/>
                <w:right w:val="none" w:sz="0" w:space="0" w:color="auto"/>
              </w:divBdr>
            </w:div>
            <w:div w:id="1975331674">
              <w:marLeft w:val="0"/>
              <w:marRight w:val="0"/>
              <w:marTop w:val="0"/>
              <w:marBottom w:val="0"/>
              <w:divBdr>
                <w:top w:val="none" w:sz="0" w:space="0" w:color="auto"/>
                <w:left w:val="none" w:sz="0" w:space="0" w:color="auto"/>
                <w:bottom w:val="none" w:sz="0" w:space="0" w:color="auto"/>
                <w:right w:val="none" w:sz="0" w:space="0" w:color="auto"/>
              </w:divBdr>
            </w:div>
            <w:div w:id="668796945">
              <w:marLeft w:val="0"/>
              <w:marRight w:val="0"/>
              <w:marTop w:val="0"/>
              <w:marBottom w:val="0"/>
              <w:divBdr>
                <w:top w:val="none" w:sz="0" w:space="0" w:color="auto"/>
                <w:left w:val="none" w:sz="0" w:space="0" w:color="auto"/>
                <w:bottom w:val="none" w:sz="0" w:space="0" w:color="auto"/>
                <w:right w:val="none" w:sz="0" w:space="0" w:color="auto"/>
              </w:divBdr>
            </w:div>
            <w:div w:id="566569149">
              <w:marLeft w:val="0"/>
              <w:marRight w:val="0"/>
              <w:marTop w:val="0"/>
              <w:marBottom w:val="0"/>
              <w:divBdr>
                <w:top w:val="none" w:sz="0" w:space="0" w:color="auto"/>
                <w:left w:val="none" w:sz="0" w:space="0" w:color="auto"/>
                <w:bottom w:val="none" w:sz="0" w:space="0" w:color="auto"/>
                <w:right w:val="none" w:sz="0" w:space="0" w:color="auto"/>
              </w:divBdr>
            </w:div>
          </w:divsChild>
        </w:div>
        <w:div w:id="478351719">
          <w:marLeft w:val="0"/>
          <w:marRight w:val="0"/>
          <w:marTop w:val="0"/>
          <w:marBottom w:val="0"/>
          <w:divBdr>
            <w:top w:val="none" w:sz="0" w:space="0" w:color="auto"/>
            <w:left w:val="none" w:sz="0" w:space="0" w:color="auto"/>
            <w:bottom w:val="none" w:sz="0" w:space="0" w:color="auto"/>
            <w:right w:val="none" w:sz="0" w:space="0" w:color="auto"/>
          </w:divBdr>
          <w:divsChild>
            <w:div w:id="195494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161702">
      <w:bodyDiv w:val="1"/>
      <w:marLeft w:val="0"/>
      <w:marRight w:val="0"/>
      <w:marTop w:val="0"/>
      <w:marBottom w:val="0"/>
      <w:divBdr>
        <w:top w:val="none" w:sz="0" w:space="0" w:color="auto"/>
        <w:left w:val="none" w:sz="0" w:space="0" w:color="auto"/>
        <w:bottom w:val="none" w:sz="0" w:space="0" w:color="auto"/>
        <w:right w:val="none" w:sz="0" w:space="0" w:color="auto"/>
      </w:divBdr>
    </w:div>
    <w:div w:id="1051005793">
      <w:bodyDiv w:val="1"/>
      <w:marLeft w:val="0"/>
      <w:marRight w:val="0"/>
      <w:marTop w:val="0"/>
      <w:marBottom w:val="0"/>
      <w:divBdr>
        <w:top w:val="none" w:sz="0" w:space="0" w:color="auto"/>
        <w:left w:val="none" w:sz="0" w:space="0" w:color="auto"/>
        <w:bottom w:val="none" w:sz="0" w:space="0" w:color="auto"/>
        <w:right w:val="none" w:sz="0" w:space="0" w:color="auto"/>
      </w:divBdr>
    </w:div>
    <w:div w:id="1399136305">
      <w:bodyDiv w:val="1"/>
      <w:marLeft w:val="0"/>
      <w:marRight w:val="0"/>
      <w:marTop w:val="0"/>
      <w:marBottom w:val="0"/>
      <w:divBdr>
        <w:top w:val="none" w:sz="0" w:space="0" w:color="auto"/>
        <w:left w:val="none" w:sz="0" w:space="0" w:color="auto"/>
        <w:bottom w:val="none" w:sz="0" w:space="0" w:color="auto"/>
        <w:right w:val="none" w:sz="0" w:space="0" w:color="auto"/>
      </w:divBdr>
    </w:div>
    <w:div w:id="1621573746">
      <w:bodyDiv w:val="1"/>
      <w:marLeft w:val="0"/>
      <w:marRight w:val="0"/>
      <w:marTop w:val="0"/>
      <w:marBottom w:val="0"/>
      <w:divBdr>
        <w:top w:val="none" w:sz="0" w:space="0" w:color="auto"/>
        <w:left w:val="none" w:sz="0" w:space="0" w:color="auto"/>
        <w:bottom w:val="none" w:sz="0" w:space="0" w:color="auto"/>
        <w:right w:val="none" w:sz="0" w:space="0" w:color="auto"/>
      </w:divBdr>
    </w:div>
    <w:div w:id="1811440927">
      <w:bodyDiv w:val="1"/>
      <w:marLeft w:val="0"/>
      <w:marRight w:val="0"/>
      <w:marTop w:val="0"/>
      <w:marBottom w:val="0"/>
      <w:divBdr>
        <w:top w:val="none" w:sz="0" w:space="0" w:color="auto"/>
        <w:left w:val="none" w:sz="0" w:space="0" w:color="auto"/>
        <w:bottom w:val="none" w:sz="0" w:space="0" w:color="auto"/>
        <w:right w:val="none" w:sz="0" w:space="0" w:color="auto"/>
      </w:divBdr>
    </w:div>
    <w:div w:id="2015183318">
      <w:bodyDiv w:val="1"/>
      <w:marLeft w:val="0"/>
      <w:marRight w:val="0"/>
      <w:marTop w:val="0"/>
      <w:marBottom w:val="0"/>
      <w:divBdr>
        <w:top w:val="none" w:sz="0" w:space="0" w:color="auto"/>
        <w:left w:val="none" w:sz="0" w:space="0" w:color="auto"/>
        <w:bottom w:val="none" w:sz="0" w:space="0" w:color="auto"/>
        <w:right w:val="none" w:sz="0" w:space="0" w:color="auto"/>
      </w:divBdr>
      <w:divsChild>
        <w:div w:id="634942971">
          <w:marLeft w:val="0"/>
          <w:marRight w:val="0"/>
          <w:marTop w:val="0"/>
          <w:marBottom w:val="0"/>
          <w:divBdr>
            <w:top w:val="none" w:sz="0" w:space="0" w:color="auto"/>
            <w:left w:val="none" w:sz="0" w:space="0" w:color="auto"/>
            <w:bottom w:val="none" w:sz="0" w:space="0" w:color="auto"/>
            <w:right w:val="none" w:sz="0" w:space="0" w:color="auto"/>
          </w:divBdr>
        </w:div>
        <w:div w:id="1521427671">
          <w:marLeft w:val="0"/>
          <w:marRight w:val="0"/>
          <w:marTop w:val="0"/>
          <w:marBottom w:val="0"/>
          <w:divBdr>
            <w:top w:val="none" w:sz="0" w:space="0" w:color="auto"/>
            <w:left w:val="none" w:sz="0" w:space="0" w:color="auto"/>
            <w:bottom w:val="none" w:sz="0" w:space="0" w:color="auto"/>
            <w:right w:val="none" w:sz="0" w:space="0" w:color="auto"/>
          </w:divBdr>
        </w:div>
        <w:div w:id="1685940761">
          <w:marLeft w:val="0"/>
          <w:marRight w:val="0"/>
          <w:marTop w:val="0"/>
          <w:marBottom w:val="0"/>
          <w:divBdr>
            <w:top w:val="none" w:sz="0" w:space="0" w:color="auto"/>
            <w:left w:val="none" w:sz="0" w:space="0" w:color="auto"/>
            <w:bottom w:val="none" w:sz="0" w:space="0" w:color="auto"/>
            <w:right w:val="none" w:sz="0" w:space="0" w:color="auto"/>
          </w:divBdr>
        </w:div>
      </w:divsChild>
    </w:div>
    <w:div w:id="2104260686">
      <w:bodyDiv w:val="1"/>
      <w:marLeft w:val="0"/>
      <w:marRight w:val="0"/>
      <w:marTop w:val="0"/>
      <w:marBottom w:val="0"/>
      <w:divBdr>
        <w:top w:val="none" w:sz="0" w:space="0" w:color="auto"/>
        <w:left w:val="none" w:sz="0" w:space="0" w:color="auto"/>
        <w:bottom w:val="none" w:sz="0" w:space="0" w:color="auto"/>
        <w:right w:val="none" w:sz="0" w:space="0" w:color="auto"/>
      </w:divBdr>
    </w:div>
    <w:div w:id="2110200334">
      <w:bodyDiv w:val="1"/>
      <w:marLeft w:val="0"/>
      <w:marRight w:val="0"/>
      <w:marTop w:val="0"/>
      <w:marBottom w:val="0"/>
      <w:divBdr>
        <w:top w:val="none" w:sz="0" w:space="0" w:color="auto"/>
        <w:left w:val="none" w:sz="0" w:space="0" w:color="auto"/>
        <w:bottom w:val="none" w:sz="0" w:space="0" w:color="auto"/>
        <w:right w:val="none" w:sz="0" w:space="0" w:color="auto"/>
      </w:divBdr>
      <w:divsChild>
        <w:div w:id="313412377">
          <w:marLeft w:val="0"/>
          <w:marRight w:val="0"/>
          <w:marTop w:val="0"/>
          <w:marBottom w:val="0"/>
          <w:divBdr>
            <w:top w:val="none" w:sz="0" w:space="0" w:color="auto"/>
            <w:left w:val="none" w:sz="0" w:space="0" w:color="auto"/>
            <w:bottom w:val="none" w:sz="0" w:space="0" w:color="auto"/>
            <w:right w:val="none" w:sz="0" w:space="0" w:color="auto"/>
          </w:divBdr>
          <w:divsChild>
            <w:div w:id="208542751">
              <w:marLeft w:val="0"/>
              <w:marRight w:val="0"/>
              <w:marTop w:val="0"/>
              <w:marBottom w:val="0"/>
              <w:divBdr>
                <w:top w:val="none" w:sz="0" w:space="0" w:color="auto"/>
                <w:left w:val="none" w:sz="0" w:space="0" w:color="auto"/>
                <w:bottom w:val="none" w:sz="0" w:space="0" w:color="auto"/>
                <w:right w:val="none" w:sz="0" w:space="0" w:color="auto"/>
              </w:divBdr>
            </w:div>
            <w:div w:id="1895774075">
              <w:marLeft w:val="0"/>
              <w:marRight w:val="0"/>
              <w:marTop w:val="0"/>
              <w:marBottom w:val="0"/>
              <w:divBdr>
                <w:top w:val="none" w:sz="0" w:space="0" w:color="auto"/>
                <w:left w:val="none" w:sz="0" w:space="0" w:color="auto"/>
                <w:bottom w:val="none" w:sz="0" w:space="0" w:color="auto"/>
                <w:right w:val="none" w:sz="0" w:space="0" w:color="auto"/>
              </w:divBdr>
            </w:div>
            <w:div w:id="223760638">
              <w:marLeft w:val="0"/>
              <w:marRight w:val="0"/>
              <w:marTop w:val="0"/>
              <w:marBottom w:val="0"/>
              <w:divBdr>
                <w:top w:val="none" w:sz="0" w:space="0" w:color="auto"/>
                <w:left w:val="none" w:sz="0" w:space="0" w:color="auto"/>
                <w:bottom w:val="none" w:sz="0" w:space="0" w:color="auto"/>
                <w:right w:val="none" w:sz="0" w:space="0" w:color="auto"/>
              </w:divBdr>
            </w:div>
            <w:div w:id="876165401">
              <w:marLeft w:val="0"/>
              <w:marRight w:val="0"/>
              <w:marTop w:val="0"/>
              <w:marBottom w:val="0"/>
              <w:divBdr>
                <w:top w:val="none" w:sz="0" w:space="0" w:color="auto"/>
                <w:left w:val="none" w:sz="0" w:space="0" w:color="auto"/>
                <w:bottom w:val="none" w:sz="0" w:space="0" w:color="auto"/>
                <w:right w:val="none" w:sz="0" w:space="0" w:color="auto"/>
              </w:divBdr>
            </w:div>
          </w:divsChild>
        </w:div>
        <w:div w:id="461313030">
          <w:marLeft w:val="0"/>
          <w:marRight w:val="0"/>
          <w:marTop w:val="0"/>
          <w:marBottom w:val="0"/>
          <w:divBdr>
            <w:top w:val="none" w:sz="0" w:space="0" w:color="auto"/>
            <w:left w:val="none" w:sz="0" w:space="0" w:color="auto"/>
            <w:bottom w:val="none" w:sz="0" w:space="0" w:color="auto"/>
            <w:right w:val="none" w:sz="0" w:space="0" w:color="auto"/>
          </w:divBdr>
        </w:div>
        <w:div w:id="1234463095">
          <w:marLeft w:val="0"/>
          <w:marRight w:val="0"/>
          <w:marTop w:val="0"/>
          <w:marBottom w:val="0"/>
          <w:divBdr>
            <w:top w:val="none" w:sz="0" w:space="0" w:color="auto"/>
            <w:left w:val="none" w:sz="0" w:space="0" w:color="auto"/>
            <w:bottom w:val="none" w:sz="0" w:space="0" w:color="auto"/>
            <w:right w:val="none" w:sz="0" w:space="0" w:color="auto"/>
          </w:divBdr>
        </w:div>
        <w:div w:id="573322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microsoft.com/office/2007/relationships/stylesWithEffects" Target="stylesWithEffects.xml" Id="rId8" /><Relationship Type="http://schemas.openxmlformats.org/officeDocument/2006/relationships/footer" Target="footer1.xml" Id="rId13" /><Relationship Type="http://schemas.openxmlformats.org/officeDocument/2006/relationships/styles" Target="styles.xml" Id="rId7" /><Relationship Type="http://schemas.openxmlformats.org/officeDocument/2006/relationships/endnotes" Target="endnotes.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footnotes" Target="footnotes.xml" Id="rId11" /><Relationship Type="http://schemas.openxmlformats.org/officeDocument/2006/relationships/customXml" Target="../customXml/item5.xml" Id="rId5" /><Relationship Type="http://schemas.openxmlformats.org/officeDocument/2006/relationships/fontTable" Target="fontTable.xml" Id="rId15" /><Relationship Type="http://schemas.openxmlformats.org/officeDocument/2006/relationships/webSettings" Target="webSettings.xml" Id="rId10" /><Relationship Type="http://schemas.openxmlformats.org/officeDocument/2006/relationships/customXml" Target="../customXml/item4.xml" Id="rId4" /><Relationship Type="http://schemas.openxmlformats.org/officeDocument/2006/relationships/settings" Target="settings.xml" Id="rId9" /><Relationship Type="http://schemas.openxmlformats.org/officeDocument/2006/relationships/hyperlink" Target="http://geirfaiaith.wjec.co.uk/glossary/generalize/" TargetMode="External" Id="rId14" /><Relationship Type="http://schemas.openxmlformats.org/officeDocument/2006/relationships/customXml" Target="/customXML/item7.xml" Id="Rb2693e17519a4156" /></Relationships>
</file>

<file path=word/_rels/footnotes.xml.rels><?xml version="1.0" encoding="UTF-8" standalone="yes"?>
<Relationships xmlns="http://schemas.openxmlformats.org/package/2006/relationships"><Relationship Id="rId1" Type="http://schemas.openxmlformats.org/officeDocument/2006/relationships/hyperlink" Target="https://www.omniglot.com/language/numbers/wels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0BD87D22389AE41B4397683DFB8843E" ma:contentTypeVersion="8" ma:contentTypeDescription="Create a new document." ma:contentTypeScope="" ma:versionID="d63751f60e3b36922db5e009ac47fd6a">
  <xsd:schema xmlns:xsd="http://www.w3.org/2001/XMLSchema" xmlns:xs="http://www.w3.org/2001/XMLSchema" xmlns:p="http://schemas.microsoft.com/office/2006/metadata/properties" xmlns:ns2="67ffb0ca-f211-469c-b848-9aa4ebb7e3a7" xmlns:ns3="f59a1953-bb8f-40f9-a20d-f78856751c42" targetNamespace="http://schemas.microsoft.com/office/2006/metadata/properties" ma:root="true" ma:fieldsID="12175a69f825cba1f841f57f5e73c94c" ns2:_="" ns3:_="">
    <xsd:import namespace="67ffb0ca-f211-469c-b848-9aa4ebb7e3a7"/>
    <xsd:import namespace="f59a1953-bb8f-40f9-a20d-f78856751c42"/>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ffb0ca-f211-469c-b848-9aa4ebb7e3a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9a1953-bb8f-40f9-a20d-f78856751c4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7.xml><?xml version="1.0" encoding="utf-8"?>
<metadata xmlns="http://www.objective.com/ecm/document/metadata/FF3C5B18883D4E21973B57C2EEED7FD1" version="1.0.0">
  <systemFields>
    <field name="Objective-Id">
      <value order="0">A24935650</value>
    </field>
    <field name="Objective-Title">
      <value order="0">Mathematics and Numeracy - English</value>
    </field>
    <field name="Objective-Description">
      <value order="0"/>
    </field>
    <field name="Objective-CreationStamp">
      <value order="0">2019-01-18T14:29:16Z</value>
    </field>
    <field name="Objective-IsApproved">
      <value order="0">false</value>
    </field>
    <field name="Objective-IsPublished">
      <value order="0">false</value>
    </field>
    <field name="Objective-DatePublished">
      <value order="0"/>
    </field>
    <field name="Objective-ModificationStamp">
      <value order="0">2019-01-18T14:29:27Z</value>
    </field>
    <field name="Objective-Owner">
      <value order="0">Clarke, Lisa (EPS - PLPL)</value>
    </field>
    <field name="Objective-Path">
      <value order="0">Objective Global Folder:Business File Plan:Education &amp; Public Services (EPS):Education &amp; Public Services (EPS) - Education - Pedagogy, Leadership and Professional Learning :1 - Save:Professional Learning &amp; Schools as Learning Organisations:Professional Learning  - Pioneer Events - 2015-2020:*New PL Pioneer Schools - Event30 22-24/01/19 Pioneer Engagement Event (CCPE3- JOINT)</value>
    </field>
    <field name="Objective-Parent">
      <value order="0">*New PL Pioneer Schools - Event30 22-24/01/19 Pioneer Engagement Event (CCPE3- JOINT)</value>
    </field>
    <field name="Objective-State">
      <value order="0">Being Drafted</value>
    </field>
    <field name="Objective-VersionId">
      <value order="0">vA49528945</value>
    </field>
    <field name="Objective-Version">
      <value order="0">0.1</value>
    </field>
    <field name="Objective-VersionNumber">
      <value order="0">1</value>
    </field>
    <field name="Objective-VersionComment">
      <value order="0">First version</value>
    </field>
    <field name="Objective-FileNumber">
      <value order="0">qA1330886</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2019-01-18T23:59:59Z</value>
      </field>
      <field name="Objective-What to Keep">
        <value order="0">No</value>
      </field>
      <field name="Objective-Official Translation">
        <value order="0"/>
      </field>
      <field name="Objective-Connect Creator">
        <value order="0"/>
      </field>
    </catalogue>
  </catalogues>
</metadata>
</file>

<file path=customXml/itemProps1.xml><?xml version="1.0" encoding="utf-8"?>
<ds:datastoreItem xmlns:ds="http://schemas.openxmlformats.org/officeDocument/2006/customXml" ds:itemID="{0001B4C4-FBAC-43E3-B155-9C831285B548}">
  <ds:schemaRefs>
    <ds:schemaRef ds:uri="http://schemas.microsoft.com/sharepoint/v3/contenttype/forms"/>
  </ds:schemaRefs>
</ds:datastoreItem>
</file>

<file path=customXml/itemProps2.xml><?xml version="1.0" encoding="utf-8"?>
<ds:datastoreItem xmlns:ds="http://schemas.openxmlformats.org/officeDocument/2006/customXml" ds:itemID="{AC0211B4-7C19-4990-99E1-7F4886806DF1}"/>
</file>

<file path=customXml/itemProps4.xml><?xml version="1.0" encoding="utf-8"?>
<ds:datastoreItem xmlns:ds="http://schemas.openxmlformats.org/officeDocument/2006/customXml" ds:itemID="{D0F8AF2E-4593-43ED-B191-FB59167C87B4}">
  <ds:schemaRefs>
    <ds:schemaRef ds:uri="http://schemas.microsoft.com/office/2006/documentManagement/types"/>
    <ds:schemaRef ds:uri="6a05fdbf-8f97-4a7f-b326-ed1ab6fad384"/>
    <ds:schemaRef ds:uri="be8b1398-7891-46e2-808d-882e85fcc763"/>
    <ds:schemaRef ds:uri="http://purl.org/dc/terms/"/>
    <ds:schemaRef ds:uri="http://purl.org/dc/elements/1.1/"/>
    <ds:schemaRef ds:uri="http://purl.org/dc/dcmitype/"/>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5.xml><?xml version="1.0" encoding="utf-8"?>
<ds:datastoreItem xmlns:ds="http://schemas.openxmlformats.org/officeDocument/2006/customXml" ds:itemID="{CB477F0E-BF95-4F75-AB39-AB568D2E7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DF5064B6</Template>
  <TotalTime>23</TotalTime>
  <Pages>55</Pages>
  <Words>16283</Words>
  <Characters>92816</Characters>
  <Application>Microsoft Office Word</Application>
  <DocSecurity>4</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108882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McCarthy, Pat (EPS - Curriculum)</dc:creator>
  <cp:lastModifiedBy>Davies, Rhys (EPS - Curriculum Reform)</cp:lastModifiedBy>
  <cp:revision>2</cp:revision>
  <cp:lastPrinted>2018-12-07T15:04:00Z</cp:lastPrinted>
  <dcterms:created xsi:type="dcterms:W3CDTF">2018-12-10T13:06:00Z</dcterms:created>
  <dcterms:modified xsi:type="dcterms:W3CDTF">2018-12-10T13:06:00Z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A24935650</vt:lpwstr>
  </property>
  <property fmtid="{D5CDD505-2E9C-101B-9397-08002B2CF9AE}" pid="4" name="Objective-Title">
    <vt:lpwstr>Mathematics and Numeracy - English</vt:lpwstr>
  </property>
  <property fmtid="{D5CDD505-2E9C-101B-9397-08002B2CF9AE}" pid="5" name="Objective-Description">
    <vt:lpwstr/>
  </property>
  <property fmtid="{D5CDD505-2E9C-101B-9397-08002B2CF9AE}" pid="6" name="Objective-CreationStamp">
    <vt:filetime>2019-01-18T14:29:26Z</vt:filetime>
  </property>
  <property fmtid="{D5CDD505-2E9C-101B-9397-08002B2CF9AE}" pid="7" name="Objective-IsApproved">
    <vt:bool>false</vt:bool>
  </property>
  <property fmtid="{D5CDD505-2E9C-101B-9397-08002B2CF9AE}" pid="8" name="Objective-IsPublished">
    <vt:bool>false</vt:bool>
  </property>
  <property fmtid="{D5CDD505-2E9C-101B-9397-08002B2CF9AE}" pid="9" name="Objective-DatePublished">
    <vt:lpwstr/>
  </property>
  <property fmtid="{D5CDD505-2E9C-101B-9397-08002B2CF9AE}" pid="10" name="Objective-ModificationStamp">
    <vt:filetime>2019-01-18T14:29:27Z</vt:filetime>
  </property>
  <property fmtid="{D5CDD505-2E9C-101B-9397-08002B2CF9AE}" pid="11" name="Objective-Owner">
    <vt:lpwstr>Clarke, Lisa (EPS - PLPL)</vt:lpwstr>
  </property>
  <property fmtid="{D5CDD505-2E9C-101B-9397-08002B2CF9AE}" pid="12" name="Objective-Path">
    <vt:lpwstr>Objective Global Folder:Business File Plan:Education &amp; Public Services (EPS):Education &amp; Public Services (EPS) - Education - Pedagogy, Leadership and Professional Learning :1 - Save:Professional Learning &amp; Schools as Learning Organisations:Professional Learning  - Pioneer Events - 2015-2020:*New PL Pioneer Schools - Event30 22-24/01/19 Pioneer Engagement Event (CCPE3- JOINT):</vt:lpwstr>
  </property>
  <property fmtid="{D5CDD505-2E9C-101B-9397-08002B2CF9AE}" pid="13" name="Objective-Parent">
    <vt:lpwstr>*New PL Pioneer Schools - Event30 22-24/01/19 Pioneer Engagement Event (CCPE3- JOINT)</vt:lpwstr>
  </property>
  <property fmtid="{D5CDD505-2E9C-101B-9397-08002B2CF9AE}" pid="14" name="Objective-State">
    <vt:lpwstr>Being Drafted</vt:lpwstr>
  </property>
  <property fmtid="{D5CDD505-2E9C-101B-9397-08002B2CF9AE}" pid="15" name="Objective-VersionId">
    <vt:lpwstr>vA49528945</vt:lpwstr>
  </property>
  <property fmtid="{D5CDD505-2E9C-101B-9397-08002B2CF9AE}" pid="16" name="Objective-Version">
    <vt:lpwstr>0.1</vt:lpwstr>
  </property>
  <property fmtid="{D5CDD505-2E9C-101B-9397-08002B2CF9AE}" pid="17" name="Objective-VersionNumber">
    <vt:r8>1</vt:r8>
  </property>
  <property fmtid="{D5CDD505-2E9C-101B-9397-08002B2CF9AE}" pid="18" name="Objective-VersionComment">
    <vt:lpwstr>First version</vt:lpwstr>
  </property>
  <property fmtid="{D5CDD505-2E9C-101B-9397-08002B2CF9AE}" pid="19" name="Objective-FileNumber">
    <vt:lpwstr/>
  </property>
  <property fmtid="{D5CDD505-2E9C-101B-9397-08002B2CF9AE}" pid="20" name="Objective-Classification">
    <vt:lpwstr>[Inherited - Official]</vt:lpwstr>
  </property>
  <property fmtid="{D5CDD505-2E9C-101B-9397-08002B2CF9AE}" pid="21" name="Objective-Caveats">
    <vt:lpwstr/>
  </property>
  <property fmtid="{D5CDD505-2E9C-101B-9397-08002B2CF9AE}" pid="22" name="Objective-Language">
    <vt:lpwstr>English (eng)</vt:lpwstr>
  </property>
  <property fmtid="{D5CDD505-2E9C-101B-9397-08002B2CF9AE}" pid="23" name="Objective-Date Acquired">
    <vt:filetime>2019-01-18T23:59:59Z</vt:filetime>
  </property>
  <property fmtid="{D5CDD505-2E9C-101B-9397-08002B2CF9AE}" pid="24" name="Objective-What to Keep">
    <vt:lpwstr>No</vt:lpwstr>
  </property>
  <property fmtid="{D5CDD505-2E9C-101B-9397-08002B2CF9AE}" pid="25" name="Objective-Official Translation">
    <vt:lpwstr/>
  </property>
  <property fmtid="{D5CDD505-2E9C-101B-9397-08002B2CF9AE}" pid="26" name="Objective-Connect Creator">
    <vt:lpwstr/>
  </property>
  <property fmtid="{D5CDD505-2E9C-101B-9397-08002B2CF9AE}" pid="27" name="Objective-Comment">
    <vt:lpwstr/>
  </property>
  <property fmtid="{D5CDD505-2E9C-101B-9397-08002B2CF9AE}" pid="28" name="Objective-Language [system]">
    <vt:lpwstr>English (eng)</vt:lpwstr>
  </property>
  <property fmtid="{D5CDD505-2E9C-101B-9397-08002B2CF9AE}" pid="29" name="Objective-Date Acquired [system]">
    <vt:filetime>2019-01-18T00:00:00Z</vt:filetime>
  </property>
  <property fmtid="{D5CDD505-2E9C-101B-9397-08002B2CF9AE}" pid="30" name="Objective-What to Keep [system]">
    <vt:lpwstr>No</vt:lpwstr>
  </property>
  <property fmtid="{D5CDD505-2E9C-101B-9397-08002B2CF9AE}" pid="31" name="Objective-Official Translation [system]">
    <vt:lpwstr/>
  </property>
  <property fmtid="{D5CDD505-2E9C-101B-9397-08002B2CF9AE}" pid="32" name="Objective-Connect Creator [system]">
    <vt:lpwstr/>
  </property>
  <property fmtid="{D5CDD505-2E9C-101B-9397-08002B2CF9AE}" pid="33" name="ContentTypeId">
    <vt:lpwstr>0x01010040BD87D22389AE41B4397683DFB8843E</vt:lpwstr>
  </property>
</Properties>
</file>