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Stem (1983) and Harmer (1991) states that native speakers are viewed as the perfect model fbr language learners. In terms of using English, native speakers use authentic English and use it more confidently than non-native speakers. Similarly, Holliday (2005) mentions that native speakers are endowed with high level of credibility, which leads to the beliefs that non-native speakers are supposed to mimic native speakers5 use of vocabulary, standardized pronunciation and choice of idioms. More specifically, He and Miller (2011) that native speakers enjoy a range of advantages in language teaching: authent</w:t>
      </w:r>
      <w:bookmarkStart w:id="0" w:name="_GoBack"/>
      <w:bookmarkEnd w:id="0"/>
      <w:r>
        <w:rPr>
          <w:rFonts w:hint="default" w:ascii="Times New Roman" w:hAnsi="Times New Roman" w:eastAsia="宋体" w:cs="Times New Roman"/>
          <w:sz w:val="24"/>
          <w:szCs w:val="32"/>
        </w:rPr>
        <w:t>ic and idiomatic use of language; standard pronunciation for teaching; an informant of culture; and motivation for the learners to interact in English. Therefore, native speakers are widely accepted and even have great positive impacts on language education policies (Phillipson, 1992). Those superiorities in language competence are also found in those native speakers without any language training and relevant qualification. Thus, native speakers of English sometimes are given a preference in English language teaching job market (Medgyes, 1991; Widdowson, 1992; Braine, 1999; Canagarajah, 1999; Holliday, 2005).</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According to the survey on the status of non-native English teachers as ESL teachers conducted in the USA by Mahboob (2003), only about 8% of the teachers employed are non-native speaker teachers in the 118 coliege-level adult English language programs. He believes that the reason of low percentage lies in the “nativeness" norm in hiring practices. This kind of unfair treatment in hiring teachers found outside the USA as well. Al-Issa (2005) and Daif-Allah (2010) point out that in the job market, even those experienced and qualified non-native speaker teachers are sometimes ignored while many native English speakers without teaching are more likely to be hired by language education institutions and schools and get higher payment than the non-native English speaker teachers for the same teaching position. Schools and language institutions often employ native English-speakers Britain and America to promote them fbr English language training program and even offer teaching positions with a preference to native speakers. In China, the same situation that Chinese students long for the British and American Standard English exists in spite of more voice for equality between native and non-native teachers (Jin, 2005). Although there is an increasing number of students who realize the concept of "World Englishes", it is not easy for most of them to change their conscious completely for native speakerism, which is worthy of being noted.</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However, as Braine (1999) mentions, ownership of a language is not necessarily equal to the language proficiency. When being asked for explanations of sentence structure or certain grammar, native speakers often fail to give rationale analysis to the language points or make comparison to students' native language, which disappoints leaners (Barratt &amp; Kontra, 2000).</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Davies (1992, p45) denies the view that "native speaker is uniquely and permanently different from a non-native speaker^,. He insists that ESL / EFL learners will reach the native linguistic competence via education and practice. Further, Phiilipson (1992, p.195) argues that there is "no scientific validity" to prove that the native speaker teachers are better than the non-native ones and the notion of "the native speaker fallacy" is advocated. The knowledge presented by native English-speaking teachers to ESL/EFL leaners can also be obtained by non-native speaker teachers through further education and intensive training (Maum,2001). From pedagogical viewpoint, Canagarajah (1999) and Aster (2000) note that a language teacher should be trained properly with intensive methodological, psychological and linguistic knowledge and a large amount of real practice, which means being a native speaker does not necessarily make him or her a language teacher, let alone a qualified language teacher. In other words, the native speakership is neither relevant to privilege of birth nor education, and the focus has changed from 'who you are' to 'what you know' (Rampton,!990; Medgyes,1994; Canagarajah,1999).</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It has been reported that approximately 3/4 of the English teachers are non-native speakers in ESL/EFL worldwide (Kachru,1994). Thus, great attention is supposed to be paid to the role and status of non-native English speaking teachers. In recent years, the native-speaker model has been faced with challenges from various aspects, such as socio-political, socio-economic, linguistic and pedagogical perspectives. As a pioneer researcher in comparing the difference between the two types of teachers, Medgyes (1992) suggests in his article, "Native or Non-native: Who Worth More?", that non-native speaker teachers have the same chances of becoming competent and successful teachers as native speaker teachers. He argues that non-native speaker teachers are able to provide learners with more target language learning strategies, anticipate the students' learning difficulties more easily and, probably, are better at assisting the leaners by using shared mother language. Based on Medgyes's work, more researches have been done about the unique characteristics of native and non-native speaker teachers. According to Seidlhofer' (1999) and Braine's studies (1999), non-native speaker teachers are actually in a better positon in teaching foreign language than native speakers since the former have gone through the same learning process that learners might experience. Non-native speaker teachers had already obtained the effective learning strategies and skills to work out the language difficulties and problems themselves. Therefore, the non-native speaker teachers are considered as successful learners who are able to set up positive examples to encourage the leaners who come from the same language and culture background to master this foreign language as their teachers do.</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Liu (1999), as well as O' Neill (1991), asserts that it is undoubtable that the target language learning experience of non-native teachers are extremely useful for leaners since the non-native teachers have undergone the same learning procedure as do, thus they are equipped with direct insight into the whole foreign language learning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processes. Meanwhile, a study by Benke and Medgyes (2005) investigates the advantages and disadvantages of native and non-native speakers. The findings show that the merits of being non-native speaker teachers are related to grammar teaching, shared language, familiarity with the local culture and educational system. However, the advantage of shared mother tongue with the students can also be perceived as a shortcoming for non-native speaker teachers. Benke and Medgyes (2005) find that non-native speaker teachers tend to use the students' first language in class, which to expose students to an authentic language environment.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Tang's study (1995) focuses on the differences between native and non-native speakers teaching ability. In her survey of 47 non-native ESL teachers, selRperceptions of teaching beliefs in Hong Kong, Tang finds that participants believe native ESL teachers perform better than non-native teachers with regard to communicative aspects of English. In contrast, the results show that non-native teachers believe that they have a better command of grammar. Besides, due to the shared mother tongue, non-native teachers could deal with leaners, learning problems and difficulties effectively and directly. Further, Tang suggests that non-native speaker teachers can be an empathetic listener for beginners and slow learners, which cannot be replaced by native speaker teachers.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Kachru (1992) the use of English worldwide is divided into three concentric circles: inner circle (the Inner Circle), outer circle (the Outer Circle) and extended circle (the Expanding Circle), respectively refers to English as a mother tongue, English as a second language, and English as a foreign language, describes the different cultural situation of English development form, English acquisition mode and English function allocation. In China, according to Zhang Zhongxia's statistics (2005), about 350 million students at all levels are learning English, which is the total population of the United States, the United Kingdom and Canada.As the largest English proficiency test in China, CET-4 and CET-6 attracted more than 11 million people between 1987 and 2004, making almost the largest single-subject test in the world (Wu Qiqi 2005). As English spreads to every corner of the world as a global language, according to the theory of sociolinguistic linguistic variation and change, with the increase of non-native speakers.Accent is one of the most prominent features of speech, so when different regional variants of English appear and develop, English mouth becomes the most prominent problem in international communication.Wardhaugh (1998:43) believed that unaccented English does not exist.Compared with the nature of words, syntax and vocabulary, English pronunciation is the most difficult to standardize.So in the background of English as a world lingua franca, smooth communication means to understand in addition to English (Received pronunciation, abbreviated RP, British standard pronunciation), American (General American, abbreviated GA, American English) and other English countries English variant, but also can understand German English with accents, Indian English, Japanese English and so on.Non-native English speakers have long been taught that their success lies in their use to "connect with privileged social networks" that often refer to close relationships with native English speakers.However, in the era of globalization, in the actual use, non-native speakers are increasingly associated with non-native speakers.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In the process of globalization, China is undoubtedly one of the main forces, which means that in increasingly frequent communication activities, Chinese people will not only communicate with people from English-speaking countries, but also with people from other non-English-speaking countries, which will be exposed to different variants of English.When English becomes the lingua franca of the world, different English variants exist together and are widely used in international communication, changing the absolute dominant position of a single paradigm in the past.However, the current education system includes examinations, teaching materials and teachers, which has long taken British English and American English as the standard paradigm, leading to students often encounter non-native English speakers in the actual communication after graduation.According to the 2005 Chinese Language Life Status Report, Chinese English learners believe that although English learning occupies a lot of practice, English learning is often for the purpose of passing exams, and the English use level is very low in the actual communication.So China foreign language education research center, director of professor Wen Qiufang (2013) and the Ministry of Education university foreign language teaching steering committee professor tsunami-tsunami wang (2011) pointed out that the current Chinese English education should actively respond to the context of globalization English become the lingua franca trend, in the current English education planning into more English variants, change the single identity of British and American English.</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English as a lingua franca of the world (ELF) is a process and product of complete natural development, so we should be recognized.As shown in Table 2.1 (Phillipson 2007), The difference between English as a lingua franca (ELF) and some other terms and theories, These include World Standard Oral English (World Standard Spoken English) (Crystal 2003), The International English Language (International English) (Gorlach 1990), And World Standard English (World Standard English) (McArthur 1998), It actually represents the difference between the two paradigms describing English use.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English as a lingua franca and a global unified English paradigm (Phillipson 2007)</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The paradigm of English as a world lingua franca holds that non-native speakers use English with unique language norms applicable to their own, and that non-native speakers agree with it.This paradigm tends to be additive learning, including accents, and is willing to accept bilingual, multicultural English speakers as English teachers, whether English is their native language or not.Jenkins (2007) believes that this paradigm coincides with the multilingual background of English in the world, emphasizing the importance of researchers and users of English as a lingua franca (ELF) to recognize all other languages in the world while facing and recognizing different English backgrounds.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The global unified English paradigm holds that non-native speakers should also accept native speakers, tend to cut sexual learning, consider non-native accents backward and cut, and prefer to accept native speakers as English teachers, although they may be monolingual.This paradigm is based on an idealized native language paradigm that promotes a single, unified language model without giving non-native speakers too much room for variation and innovation in international communication.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Chinese college students to the accents of different English variants are the reflection of their language identity, and they are also the problems that should be considered in setting goals and selecting paradigms in college English education.This study in the micro level for the Chinese university English education paradigm, put forward in the education goal, exam guide: to, teaching material reform and teachers as four aspects, and in the national English education planning and policy macro level, put forward to identify as the motivation, based on the community demand, in the real sense both keep native identity, to meet the actual requirements of international communication.At the same time, the discussion of English education planning provides new inspiration for China's foreign language education planning. While maintaining Chinese identity, the subjectivity of English education in foreign language education, and other foreign language variants from a strategic height to cultivate multilingual and cross-cultural international talents.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In English learning, the same language level as the native speakers is the default target of almost all English education courses.But it is impossible for learners of any language to have the same language skills as native speakers, unless reborn once (Lee 2002:259).He believes that the current requirements for learners' language ability in English education are utopian, unrealistic, and compulsive. Therefore, for English as a second or foreign language learners, the same language ability as the native speaker is difficult to achieve and unfavorable educational goals.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The increasing dominance of English as a lingua franca increases the diversity of English variants on the one hand, while the spread of norms among native English speakers on the other hand limits the development of its diversity.The diversity of English variants means that English in different countries and regions inevitably develops its own linguistic characteristics.English use is impossible, even in the UK and the US, where English varies in different places.Moreover, another negative effect of uniformly following the native speaker norms is the neglect of the local cultures and customs integrated in the English regional variant (McNamara 2005).Moreover, English learning is not only a non-native task, but also English-speaking people also need to learn the characteristics of other English variants, especially in international communication with most non-native speakers (Deterding &amp; Kirkpatrick 2006).</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According to Seidlhofer (2002), Jenkins (2007), Kirkpatrick (2007) and other scholars, it should be clear in the English education policy objectives that non-native speakers do not necessarily represent all English use, and learners should not be forced to accept native speaker norms.In China's educational practice, more and more people hear college graduates complain that in the actual English communication, they can almost not understand their nonnative English, and on the other hand, they do work and study on their international communication ability.In this study, although the respondents' responses to English education policies and practices also showed a preference for the English-American paradigm, they said that they contacted English mainly English, and then began to contact it more until university.Although the interviewers said that they would focus on the United States, they thought they need to see the development of the international situation.They believe that the establishment of English norms should be related to economic and political strength, and with the rise of more and more non-English-speaking countries, other accents should be gradually included in the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Canagarajah (2005: xxv) states that a single, standard English paradigm "does not prepare our students for their real-world communication needs".English education in the perspective of ELF should realize that English as a world lingua franca is only a function, including various English variants everywhere, while ELF itself is not a relatively stable and standard language.Therefore, Chinese English education goal should be in language, culture and pragmatic, fusion of English speakers, non-native speakers and Chinese ontology in these three aspects characteristics, content and specification, cultivate Chinese English learning and users successful communication ability, cross-cultural ability, and language adaptation and pragmatic ability (wen Qiufang 2012).From this educational goal, we can see that Chinese English education is neither aimed at the impossible language ability of the native speakers, nor is it limited to its own Chinese English variant, as advocated by some Chinese scholars.But in the recognition of Chinese English and other non-native English variants of objective premise, determine which language composition is most people cannot learn, which language composition can understand in communication, which language component is beneficial to the spread of Chinese culture, so as to cultivate in the real sense has international social communication ability of language learners.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According to Ellis (2007:23), the success of language learners cannot always be assessed by the native speaker criteria.Examination is the most important means to evaluate English learners and users, and has an important guiding role.According to their innate language advantages, English tongue countries use the guiding role of the test to promote their norms.The British Culture Council, the language body of the British government, exports British English around the world and uses many non-English-speaking countries as their key markets, especially in China.The British Culture Council (British Council). The IELTS IELTS, jointly administered by the ESOL) and IDP Education Australia, is one of the important international English proficiency tests.With more than 1.5 million people participating every year worldwide, China is the largest market in the world, and the number of students in mainland China continues to grow by double-digits every year.In the official release of simulation recording material, although the IELTS committee claims to include a series of international English dialects and accents, in fact, except for GA or RP, only one recording is Turkish English, and in this recording, the interviewees are authoritative, well educated Australians, and the interviewees label poor English, low social status Turks, so the actual test content and the test committee claims guidelines are inconsistent.Chinese English proficiency tests, such as College English et 4 and CET 6 (CET), National Public English Level Examination (PETS), National Graduate Entrance Examination, are absolutely English oriented.For example, in the middle of the listening exam, there is never any other English accent other than the English and American accent.When the Chinese English population learning target is to pass these English proficiency tests with English and American English paradigm, the neglect of other English variants is conceivable.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Therefore, although the current description and definition of ELF is not very perfect, the examination committee can recognize the common, systematic and intelligible forms of language in the outer circle and expansion circle, rather than discard them as wrong forms.ETS test center in the global promotion of TOFEL exam, oral part is no longer simply, like the traditional test of students' oral ability, but more focus on learning integration, inductive information, solve problems, for example the ability to prove the view (Fulcher 2005) o the practical academic needs of students into the academic community, the academic community should include inner circle, outer circle, expansion circle, also means that the English communication will be ELF, rather than English as a foreign language or native language.It is also necessary for native speakers to be familiar with and accept the variants and accents of their academic peers.So Mauranen (2003) established the ELFA database (English as a lingua franca database in academic environments), indicating that English proficiency tests should change their orientation and focus more on the academic skills of ELF users, rather than those of native English (ENL) speakers.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According to Canagarajah (2006), in the postmodern world pattern, language level is no longer a measure of how well learners imitate the language norms of native speakers, but their ability to adapt and transform in different speech communities and between different English variants.So Leung and Lewkowicz (2006:229) point out that as ELF language features become stable and systematic, and the context of ELF usage, there will undoubtedly be new impetus to promote the nature of language norms and language levels in English education and testing.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The above examination orientation prevents the inclusion of English variants in outer and inner circles into the development of teaching materials and teaching methods, preventing learners from fully contact with other variants and develop their speech adaptation skills, so they cannot have more effective international communication.In writing the textbooks, all the authoritative textbooks come from British and American national publishers or based on their publications, such as Pearson Longman Press, Collins Publishing Company, Oxford Press.They all declare their publications "linked to living English," "help learners master real English,"  "the most authoritative English textbooks," and so on.These textbooks take successful native speakers as examples of language learning, and establish them as successful speakers in English learning, suggesting that only English in the inner world is the most appropriate English.Matsuda (2003) believes that such tendencies as English textbooks have a huge impact on the construction of attitudes and cognition of English learners, and they will think that variants that are different from their native tongue are lacking, and thus hold prejudice against these variants.In China, traditional English textbooks still dominate.For example, New Standard English, edited by Stannard and jointly published by Macmillan Publishing House and Chinese Foreign Language Teaching, Research and Publishing House, has sold more than 100 million copies in China. The textbooks follow the customs and language norms of the British.</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Happily, some publishers have been aware of the need of ELF textbooks. For example, Gairns and Redman (2002) included a large number of fluent non-native English accents when designing the English textbook Natural English, thus giving English learners more space to judge and evaluate these variants.Cunningham and the textbook Cutting Edge, compiled by Moor (2003), has a chapter on global English that requires learners to think about the rapid development of English in the changing world.Domestic English education publishing companies in China are aware of the research and gradual acceptance of ELF in the international academic circle, and begin to carefully include English as a lingua franca in the emerging English textbooks.For example, the higher education press of university experience English comprehensive tutorial "Language and Economy" chapter 4 discusses the diffusion and use of English in economic globalization, mentioned the concept of ELF, guide students to discuss and think about the internationalization of English, and appropriate, small American black accent, Australian accent variant, but for non-native variant has not been included.</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In December 2013 in Guangzhou university of foreign studies held TESOL China seminar, the Ministry of Education humanities and social science key research base of China foreign language education research center professor Wen Qiufang pointed out that in the face of complicated international English communication, Chinese English learners should wake up from the native language ability "dream", because "this is an impossible dream". She thinks Li Yuming (2010) pointed out that information technology makes language planning present new characteristics.And ELF research is also with the help of information, increasingly deep.For example, Cauldwell (2006)'has updated the English recording on its website, adding ELF voice to its original version, including France, Germany, Japan, Poland and Sudan.He wrote on the website: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English is often considered patent to English speakers, and English-American accents become measures of spoken and The benchmark of voice.The applicability of this benchmark has recently been challenged.The recorders included on this site speak English as well or better than native speakers, while they retain their personal, social, and cultural identity accents.They are all experts in English communication, although with their native accent. Cauldwell's presentation represents the most substantial progress in the current ELF field, not only because learners have the opportunity to become more familiar with other accents, but more importantly because the legitimacy of these non-native accents is established.Similarly, the recording material used in this study comes from the International English Dialect website (http://www.dialectsarchive.com/), a professor Meier at the University of Kansas in the beginning of 1997, containing English accents from almost major countries on seven continents.On the home page of the website, Meier mentioned that these recordings not only help drama and film actors imitate various accents, but also serve international business to help them get familiar with the English accents of different customers.The VOICE database established by Seidlhofer (2004) in Austria and the East Asian English database established by Keterding and Kirkpatrick (2006) all further understand and improve the ELF model by including a large number of different English accents.In language planning, Wright (2004) and Ferguson (2006) also include ELF in their works on language planning and language policy.Advances in ELF research will provide important theoretical sources and practical guidance for English education planning in the future process of globalization.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With the process of globalization, foreign language teaching plays an increasingly profound influence in the education circle. In preschool, adolescent education and adult education, the demand for foreign language teachers is  increasing year by year. For foreign language teaching, the topic whether the language must be taught by native speakers has therefore aroused heat debate in the world. Because of their innate advantages of language, native speakers are widely valued in foreign language teaching than non-native language teachers. According to the study by Alseweed and Daif (2012), students showed a great preference for native teachers in oral, listening and pronunciation skills. Students generally believe that native language teachers can effectively help them improve their vocabulary and comprehension through their standard pronunciation. Students strongly believe that native language teachers use the language fluently and naturally, thereby stimulating students’ autonomy in the target language. Furthermore, most schools and institutions believe that native language teachers can better integrate foreign language culture into the classroom than non-native teachers, allowing students to better recognize their cultural input. These cultural inputs can also stimulate students' curiosity and inspire students to further explore cross-cultural differences through activities such as classroom discussions and cultural experiencing activities.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 xml:space="preserve">Nevertheless, native language teachers are not necessarily the best choice, as non-native language teachers also have irreplaceable advantages in foreign language teaching. Cook’s research (1990) shows that although some native teachers have a more natural and deeper understanding of language, they do not necessarily follow grammatical rules when speaking or writing. They often emphasize the meaning of the language structure in their teaching. Many native language teachers cannot tell their students clearly how to use their grammar and vocabulary. Why is it so? The reason is simple: the native teachers naturally acquire the language. Although they know the grammar points and vocabulary in the process of lesson preparation, it is still very different from the second language acquisition. Therefore, native teachers can not understand the difficulties of some points that many students can not understand, and it is not easy for native teachers to illustrate these points based on their own learning experiences. So, there are some grammar points and vocabulary questions that the native teacher may not provide the appropriate answers, but the non-native teacher can. Based on a survey of Atamturk (2018) in this field , students show a strong preference for non-native teachers in learning grammar and writing. Students believe that non-native teachers are able to translate the foreign language and give more accessible examples. Non-native teacher familiarity with students’ own language culture makes them aware of cross-cultural and cross-language differences to more effectively assess about foreign language materials and adopt more appropriate teaching methods (Brown &amp; Lee, 2015). </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Most noteworthy is that non-native teachers have a deeper understanding of students’ learning needs and challenges.The results of Atamturk and other researchers show that because non-native teachers experience similar foreign language learning processes, they can predict their learning difficulties and help students more during teaching (2018). From a sociocultural perspective, non-native teachers have experienced similar emotional and cognitive experiences in language learning. Therefore, these teachers can be ideal models for students to learn foreign languages, and let students be aware that skilled foreign language skills can be acquired through  learning. So non-native teachers can better help students overcome their learning difficulties than those without such experience.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To sum up, for a long time, many people believe that native language teachers have greater advantages over non-native language teachers with their language background. In fact, this view is not supported by firm evidence. In the process of choosing foreign language teachers, it is not necessary for students to take the teacher’s mother tongue as the only standard, but to pay more attention to the teacher’s teaching ability and responsibility. Language learning is a long and complex process. A teacher who can meet the needs of students, integrate listening, speaking, reading and writing scientifically, and help students effectively improve their communication skills is an excellent language teacher, no matter where he or she is from.</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References：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Alseweed, M.A. (2012). University Students’ Perceptions of the Influence of Native and Non-native Teachers. English Language Teaching, 5(12), 42–53.</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Alseweed, M. A., &amp; Daif Allah, A. S. (2012). University Students’ Perceptions of the Teaching Effectiveness of Native and Nonnative Teachers of English in the Saudi Context. Language in India, 12, 35-60.</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Atamturk, N., Atamturk, H., &amp; Dimililer, C. (2018). Native Speaker Dichotomy: Stakeholders’ Preferences and Perceptions of Native and Non-Native Speaking English Language Teachers. South African Journal of Education, 38(1).</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Brown, H., &amp; Lee, H. (2015). Teaching by principles: An interactive approach to language pedagogy (4th ed.). White Plains, NY: Pearson Education.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r>
        <w:rPr>
          <w:rFonts w:hint="default" w:ascii="Times New Roman" w:hAnsi="Times New Roman" w:eastAsia="宋体" w:cs="Times New Roman"/>
          <w:sz w:val="24"/>
          <w:szCs w:val="32"/>
        </w:rPr>
        <w:t>Cook, V. (1999). Going beyond the native speaker in language teaching. TESOL Quarterly, 33(2), 185 -209.</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宋体" w:cs="Times New Roman"/>
          <w:sz w:val="24"/>
          <w:szCs w:val="32"/>
        </w:rPr>
      </w:pP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widowControl w:val="0"/>
      <w:spacing w:line="1" w:lineRule="exact"/>
    </w:pPr>
    <w:r>
      <mc:AlternateContent>
        <mc:Choice Requires="wps">
          <w:drawing>
            <wp:anchor distT="0" distB="0" distL="0" distR="0" simplePos="0" relativeHeight="251659264" behindDoc="1" locked="0" layoutInCell="1" allowOverlap="1">
              <wp:simplePos x="0" y="0"/>
              <wp:positionH relativeFrom="page">
                <wp:posOffset>3721735</wp:posOffset>
              </wp:positionH>
              <wp:positionV relativeFrom="page">
                <wp:posOffset>10293350</wp:posOffset>
              </wp:positionV>
              <wp:extent cx="114300" cy="95885"/>
              <wp:effectExtent l="0" t="0" r="0" b="0"/>
              <wp:wrapNone/>
              <wp:docPr id="71" name="Shape 71"/>
              <wp:cNvGraphicFramePr/>
              <a:graphic xmlns:a="http://schemas.openxmlformats.org/drawingml/2006/main">
                <a:graphicData uri="http://schemas.microsoft.com/office/word/2010/wordprocessingShape">
                  <wps:wsp>
                    <wps:cNvSpPr txBox="1"/>
                    <wps:spPr>
                      <a:xfrm>
                        <a:off x="0" y="0"/>
                        <a:ext cx="114300" cy="95885"/>
                      </a:xfrm>
                      <a:prstGeom prst="rect">
                        <a:avLst/>
                      </a:prstGeom>
                      <a:noFill/>
                    </wps:spPr>
                    <wps:txbx>
                      <w:txbxContent>
                        <w:p>
                          <w:pPr>
                            <w:pStyle w:val="8"/>
                            <w:keepNext w:val="0"/>
                            <w:keepLines w:val="0"/>
                            <w:widowControl w:val="0"/>
                            <w:shd w:val="clear" w:color="auto" w:fill="auto"/>
                            <w:bidi w:val="0"/>
                            <w:spacing w:before="0" w:after="0" w:line="240" w:lineRule="auto"/>
                            <w:ind w:left="0" w:right="0" w:firstLine="0"/>
                            <w:jc w:val="left"/>
                          </w:pPr>
                          <w:r>
                            <w:fldChar w:fldCharType="begin"/>
                          </w:r>
                          <w:r>
                            <w:instrText xml:space="preserve"> PAGE \* MERGEFORMAT </w:instrText>
                          </w:r>
                          <w:r>
                            <w:fldChar w:fldCharType="separate"/>
                          </w:r>
                          <w:r>
                            <w:rPr>
                              <w:rFonts w:ascii="Times New Roman" w:hAnsi="Times New Roman" w:eastAsia="Times New Roman" w:cs="Times New Roman"/>
                              <w:color w:val="000000"/>
                              <w:spacing w:val="0"/>
                              <w:w w:val="100"/>
                              <w:position w:val="0"/>
                              <w:lang w:val="en-US" w:eastAsia="en-US" w:bidi="en-US"/>
                            </w:rPr>
                            <w:t>#</w:t>
                          </w:r>
                          <w:r>
                            <w:rPr>
                              <w:rFonts w:ascii="Times New Roman" w:hAnsi="Times New Roman" w:eastAsia="Times New Roman" w:cs="Times New Roman"/>
                              <w:color w:val="000000"/>
                              <w:spacing w:val="0"/>
                              <w:w w:val="100"/>
                              <w:position w:val="0"/>
                              <w:lang w:val="en-US" w:eastAsia="en-US" w:bidi="en-US"/>
                            </w:rPr>
                            <w:fldChar w:fldCharType="end"/>
                          </w:r>
                        </w:p>
                      </w:txbxContent>
                    </wps:txbx>
                    <wps:bodyPr wrap="none" lIns="0" tIns="0" rIns="0" bIns="0">
                      <a:spAutoFit/>
                    </wps:bodyPr>
                  </wps:wsp>
                </a:graphicData>
              </a:graphic>
            </wp:anchor>
          </w:drawing>
        </mc:Choice>
        <mc:Fallback>
          <w:pict>
            <v:shape id="Shape 71" o:spid="_x0000_s1026" o:spt="202" type="#_x0000_t202" style="position:absolute;left:0pt;margin-left:293.05pt;margin-top:810.5pt;height:7.55pt;width:9pt;mso-position-horizontal-relative:page;mso-position-vertical-relative:page;mso-wrap-style:none;z-index:-251657216;mso-width-relative:page;mso-height-relative:page;" filled="f" stroked="f" coordsize="21600,21600" o:gfxdata="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">
              <v:fill on="f" focussize="0,0"/>
              <v:stroke on="f"/>
              <v:imagedata o:title=""/>
              <o:lock v:ext="edit" aspectratio="f"/>
              <v:textbox inset="0mm,0mm,0mm,0mm" style="mso-fit-shape-to-text:t;">
                <w:txbxContent>
                  <w:p>
                    <w:pPr>
                      <w:pStyle w:val="8"/>
                      <w:keepNext w:val="0"/>
                      <w:keepLines w:val="0"/>
                      <w:widowControl w:val="0"/>
                      <w:shd w:val="clear" w:color="auto" w:fill="auto"/>
                      <w:bidi w:val="0"/>
                      <w:spacing w:before="0" w:after="0" w:line="240" w:lineRule="auto"/>
                      <w:ind w:left="0" w:right="0" w:firstLine="0"/>
                      <w:jc w:val="left"/>
                    </w:pPr>
                    <w:r>
                      <w:fldChar w:fldCharType="begin"/>
                    </w:r>
                    <w:r>
                      <w:instrText xml:space="preserve"> PAGE \* MERGEFORMAT </w:instrText>
                    </w:r>
                    <w:r>
                      <w:fldChar w:fldCharType="separate"/>
                    </w:r>
                    <w:r>
                      <w:rPr>
                        <w:rFonts w:ascii="Times New Roman" w:hAnsi="Times New Roman" w:eastAsia="Times New Roman" w:cs="Times New Roman"/>
                        <w:color w:val="000000"/>
                        <w:spacing w:val="0"/>
                        <w:w w:val="100"/>
                        <w:position w:val="0"/>
                        <w:lang w:val="en-US" w:eastAsia="en-US" w:bidi="en-US"/>
                      </w:rPr>
                      <w:t>#</w:t>
                    </w:r>
                    <w:r>
                      <w:rPr>
                        <w:rFonts w:ascii="Times New Roman" w:hAnsi="Times New Roman" w:eastAsia="Times New Roman" w:cs="Times New Roman"/>
                        <w:color w:val="000000"/>
                        <w:spacing w:val="0"/>
                        <w:w w:val="100"/>
                        <w:position w:val="0"/>
                        <w:lang w:val="en-US" w:eastAsia="en-US" w:bidi="en-US"/>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3B468D"/>
    <w:rsid w:val="10B22A27"/>
    <w:rsid w:val="150115A9"/>
    <w:rsid w:val="1618239C"/>
    <w:rsid w:val="19B85956"/>
    <w:rsid w:val="1D6E17A5"/>
    <w:rsid w:val="20E64474"/>
    <w:rsid w:val="267D71FD"/>
    <w:rsid w:val="29E057D9"/>
    <w:rsid w:val="2BD11460"/>
    <w:rsid w:val="32950C33"/>
    <w:rsid w:val="337535F9"/>
    <w:rsid w:val="356B6D7B"/>
    <w:rsid w:val="39907469"/>
    <w:rsid w:val="52801A0B"/>
    <w:rsid w:val="551B0947"/>
    <w:rsid w:val="578525BC"/>
    <w:rsid w:val="5EFA0B0F"/>
    <w:rsid w:val="5F8748C9"/>
    <w:rsid w:val="6AA5228E"/>
    <w:rsid w:val="6EDD3AFA"/>
    <w:rsid w:val="7B604075"/>
    <w:rsid w:val="7CC57C48"/>
    <w:rsid w:val="7DE450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Normal (Web)"/>
    <w:basedOn w:val="1"/>
    <w:uiPriority w:val="0"/>
    <w:pPr>
      <w:spacing w:before="0" w:beforeAutospacing="1" w:after="0" w:afterAutospacing="1"/>
      <w:ind w:left="0" w:right="0"/>
      <w:jc w:val="left"/>
    </w:pPr>
    <w:rPr>
      <w:kern w:val="0"/>
      <w:sz w:val="24"/>
      <w:lang w:val="en-US" w:eastAsia="zh-CN" w:bidi="ar"/>
    </w:rPr>
  </w:style>
  <w:style w:type="paragraph" w:customStyle="1" w:styleId="7">
    <w:name w:val="Body text|1"/>
    <w:basedOn w:val="1"/>
    <w:qFormat/>
    <w:uiPriority w:val="0"/>
    <w:pPr>
      <w:widowControl w:val="0"/>
      <w:shd w:val="clear" w:color="auto" w:fill="auto"/>
      <w:spacing w:line="480" w:lineRule="auto"/>
      <w:ind w:firstLine="400"/>
    </w:pPr>
    <w:rPr>
      <w:rFonts w:ascii="宋体" w:hAnsi="宋体" w:eastAsia="宋体" w:cs="宋体"/>
      <w:u w:val="none"/>
      <w:shd w:val="clear" w:color="auto" w:fill="auto"/>
    </w:rPr>
  </w:style>
  <w:style w:type="paragraph" w:customStyle="1" w:styleId="8">
    <w:name w:val="Header or footer|1"/>
    <w:basedOn w:val="1"/>
    <w:qFormat/>
    <w:uiPriority w:val="0"/>
    <w:pPr>
      <w:widowControl w:val="0"/>
      <w:shd w:val="clear" w:color="auto" w:fill="auto"/>
    </w:pPr>
    <w:rPr>
      <w:sz w:val="22"/>
      <w:szCs w:val="22"/>
      <w:u w:val="none"/>
      <w:shd w:val="clear" w:color="auto" w:fill="auto"/>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11</Pages>
  <Words>3679</Words>
  <Characters>21761</Characters>
  <Lines>0</Lines>
  <Paragraphs>0</Paragraphs>
  <TotalTime>5</TotalTime>
  <ScaleCrop>false</ScaleCrop>
  <LinksUpToDate>false</LinksUpToDate>
  <CharactersWithSpaces>25401</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2022-04-15T03:25:00Z</dcterms:created>
  <dc:creator>hxy</dc:creator>
  <cp:lastModifiedBy>睿睿</cp:lastModifiedBy>
  <dcterms:modified xsi:type="dcterms:W3CDTF">2022-04-15T13:16:41Z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E54B260CD1CA429F810C1E0317735DD7</vt:lpwstr>
  </property>
</Properties>
</file>