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A6032A" w14:textId="73D5A587" w:rsidR="002C42E8" w:rsidRPr="00EB43C0" w:rsidRDefault="00EB43C0" w:rsidP="00FD4A68">
      <w:pPr>
        <w:pStyle w:val="LabTitle"/>
        <w:rPr>
          <w:b w:val="0"/>
          <w:u w:val="single"/>
        </w:rPr>
      </w:pPr>
      <w:bookmarkStart w:id="0" w:name="_GoBack"/>
      <w:r w:rsidRPr="00EB43C0">
        <w:rPr>
          <w:b w:val="0"/>
          <w:u w:val="single"/>
        </w:rPr>
        <w:t>Lowrie Proctor, 1903551</w:t>
      </w:r>
    </w:p>
    <w:bookmarkEnd w:id="0"/>
    <w:p w14:paraId="663C22CD" w14:textId="77777777" w:rsidR="00EB43C0" w:rsidRDefault="00EB43C0"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 xml:space="preserve">output produced might vary </w:t>
      </w:r>
      <w:r w:rsidRPr="00A86660">
        <w:rPr>
          <w:rFonts w:eastAsia="Arial"/>
        </w:rPr>
        <w:lastRenderedPageBreak/>
        <w:t>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line vty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264FEDA4" w:rsidR="00B22959" w:rsidRPr="00251A51" w:rsidRDefault="00251A51" w:rsidP="00B22959">
      <w:pPr>
        <w:pStyle w:val="BodyTextL50"/>
        <w:rPr>
          <w:color w:val="0070C0"/>
        </w:rPr>
      </w:pPr>
      <w:r w:rsidRPr="00251A51">
        <w:rPr>
          <w:color w:val="0070C0"/>
        </w:rPr>
        <w:t>If an user attempts to login however fails on two occasions within 120 seconds.</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321D95F5" w:rsidR="00B22959" w:rsidRPr="00251A51" w:rsidRDefault="00251A51" w:rsidP="00B22959">
      <w:pPr>
        <w:pStyle w:val="BodyTextL50"/>
        <w:rPr>
          <w:color w:val="0070C0"/>
        </w:rPr>
      </w:pPr>
      <w:r w:rsidRPr="00251A51">
        <w:rPr>
          <w:color w:val="0070C0"/>
        </w:rPr>
        <w:t>The router will block any further login attempts for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lastRenderedPageBreak/>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down    </w:t>
      </w:r>
    </w:p>
    <w:p w14:paraId="611E7FA9" w14:textId="77777777" w:rsidR="00B22959" w:rsidRDefault="00B22959" w:rsidP="00B22959">
      <w:pPr>
        <w:pStyle w:val="CMDOutput"/>
      </w:pPr>
      <w:r>
        <w:t xml:space="preserve">GigabitEthernet0/0         unassigned      YES NVRAM  administratively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NVRAM  administratively down down    </w:t>
      </w:r>
    </w:p>
    <w:p w14:paraId="54602133" w14:textId="77777777" w:rsidR="00B22959" w:rsidRDefault="00B22959" w:rsidP="00B22959">
      <w:pPr>
        <w:pStyle w:val="CMDOutput"/>
      </w:pPr>
      <w:r>
        <w:t xml:space="preserve">Serial0/0/1                unassigned      YES NVRAM  administratively down down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crypto key generate rsa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line vty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273C1450" w:rsidR="008B4B00" w:rsidRPr="00A21381" w:rsidRDefault="00A21381" w:rsidP="008B4B00">
      <w:pPr>
        <w:pStyle w:val="BodyTextL50"/>
        <w:rPr>
          <w:color w:val="0070C0"/>
        </w:rPr>
      </w:pPr>
      <w:r w:rsidRPr="00A21381">
        <w:rPr>
          <w:color w:val="0070C0"/>
        </w:rPr>
        <w:t xml:space="preserve">Yes as the </w:t>
      </w:r>
      <w:r>
        <w:rPr>
          <w:color w:val="0070C0"/>
        </w:rPr>
        <w:t>router has been configured to</w:t>
      </w:r>
      <w:r w:rsidR="00487103">
        <w:rPr>
          <w:color w:val="0070C0"/>
        </w:rPr>
        <w:t xml:space="preserve"> enable</w:t>
      </w:r>
      <w:r>
        <w:rPr>
          <w:color w:val="0070C0"/>
        </w:rPr>
        <w:t xml:space="preserve"> telnet.</w:t>
      </w:r>
    </w:p>
    <w:p w14:paraId="6AF37E0C" w14:textId="066F7BA1" w:rsidR="00A21E27"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A21E27" w:rsidRPr="003171ED">
        <w:rPr>
          <w:color w:val="FF0000"/>
        </w:rPr>
        <w:t>. You should be able to establish an SSH session with R1.</w:t>
      </w:r>
    </w:p>
    <w:p w14:paraId="7DE682BC" w14:textId="4D2E3254" w:rsidR="00A21381" w:rsidRDefault="00A21381" w:rsidP="004949D0">
      <w:pPr>
        <w:pStyle w:val="BodyTextL50"/>
        <w:rPr>
          <w:color w:val="FF0000"/>
        </w:rPr>
      </w:pPr>
      <w:r w:rsidRPr="003171ED">
        <w:rPr>
          <w:color w:val="FF0000"/>
        </w:rPr>
        <w:t xml:space="preserve">Does R1 accept the SSH connection? </w:t>
      </w:r>
    </w:p>
    <w:p w14:paraId="3857F95F" w14:textId="647B4A80" w:rsidR="00A21381" w:rsidRPr="00A21381" w:rsidRDefault="00A21381" w:rsidP="00A21381">
      <w:pPr>
        <w:pStyle w:val="BodyTextL50"/>
        <w:rPr>
          <w:color w:val="0070C0"/>
        </w:rPr>
      </w:pPr>
      <w:r w:rsidRPr="00A21381">
        <w:rPr>
          <w:color w:val="0070C0"/>
        </w:rPr>
        <w:t xml:space="preserve">Yes as the </w:t>
      </w:r>
      <w:r>
        <w:rPr>
          <w:color w:val="0070C0"/>
        </w:rPr>
        <w:t xml:space="preserve">router has been configured to </w:t>
      </w:r>
      <w:r w:rsidR="00487103">
        <w:rPr>
          <w:color w:val="0070C0"/>
        </w:rPr>
        <w:t xml:space="preserve">enable </w:t>
      </w:r>
      <w:r>
        <w:rPr>
          <w:color w:val="0070C0"/>
        </w:rPr>
        <w:t>SSH.</w:t>
      </w:r>
    </w:p>
    <w:p w14:paraId="161132C5" w14:textId="653BE349" w:rsidR="008B4B00" w:rsidRPr="003171ED" w:rsidRDefault="008B4B00" w:rsidP="008B4B00">
      <w:pPr>
        <w:pStyle w:val="BodyTextL50"/>
        <w:rPr>
          <w:color w:val="FF0000"/>
        </w:rPr>
      </w:pPr>
      <w:r w:rsidRPr="003171ED">
        <w:rPr>
          <w:color w:val="FF0000"/>
        </w:rPr>
        <w:t xml:space="preserve">Does R1 accept the SSH connection?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2C585861" w:rsidR="008B4B00" w:rsidRPr="00487103" w:rsidRDefault="00487103" w:rsidP="008B4B00">
      <w:pPr>
        <w:pStyle w:val="BodyTextL50"/>
        <w:rPr>
          <w:color w:val="0070C0"/>
        </w:rPr>
      </w:pPr>
      <w:r w:rsidRPr="00487103">
        <w:rPr>
          <w:color w:val="0070C0"/>
        </w:rPr>
        <w:t>The user is not able to enter another password attempt for 30 seconds</w:t>
      </w:r>
      <w:r w:rsidR="00002ACE">
        <w:rPr>
          <w:color w:val="0070C0"/>
        </w:rPr>
        <w:t>.  – Connection refused by main host</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SSHadmin</w:t>
      </w:r>
      <w:r w:rsidRPr="003171ED">
        <w:rPr>
          <w:color w:val="FF0000"/>
        </w:rPr>
        <w:t xml:space="preserve"> username and </w:t>
      </w:r>
      <w:r w:rsidRPr="003171ED">
        <w:rPr>
          <w:b/>
          <w:color w:val="FF0000"/>
        </w:rPr>
        <w:t>Admin1p@55</w:t>
      </w:r>
      <w:r w:rsidRPr="003171ED">
        <w:rPr>
          <w:color w:val="FF0000"/>
        </w:rPr>
        <w:t xml:space="preserve"> for the password.</w:t>
      </w:r>
    </w:p>
    <w:p w14:paraId="5AB4D7EA" w14:textId="77777777" w:rsidR="005215F8" w:rsidRDefault="008B4B00" w:rsidP="008B4B00">
      <w:pPr>
        <w:pStyle w:val="BodyTextL50"/>
        <w:rPr>
          <w:color w:val="FF0000"/>
        </w:rPr>
      </w:pPr>
      <w:r w:rsidRPr="003171ED">
        <w:rPr>
          <w:color w:val="FF0000"/>
        </w:rPr>
        <w:t>After you successfully logged in, what was displayed?</w:t>
      </w:r>
    </w:p>
    <w:p w14:paraId="48462C4E" w14:textId="00A31079" w:rsidR="008B4B00" w:rsidRPr="005215F8" w:rsidRDefault="005215F8" w:rsidP="008B4B00">
      <w:pPr>
        <w:pStyle w:val="BodyTextL50"/>
        <w:rPr>
          <w:color w:val="0070C0"/>
        </w:rPr>
      </w:pPr>
      <w:r w:rsidRPr="005215F8">
        <w:rPr>
          <w:color w:val="0070C0"/>
        </w:rPr>
        <w:t xml:space="preserve">It displays the previous </w:t>
      </w:r>
      <w:r w:rsidR="00A95FFA">
        <w:rPr>
          <w:color w:val="0070C0"/>
        </w:rPr>
        <w:t xml:space="preserve">MOTD </w:t>
      </w:r>
      <w:r w:rsidRPr="005215F8">
        <w:rPr>
          <w:color w:val="0070C0"/>
        </w:rPr>
        <w:t xml:space="preserve">banner message </w:t>
      </w:r>
      <w:r w:rsidR="0080238A">
        <w:rPr>
          <w:color w:val="0070C0"/>
        </w:rPr>
        <w:t>set.</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lastRenderedPageBreak/>
        <w:t>If you mistype this password, are you disconnected from your SSH session after two failed attempts within 120 seconds? Explain.</w:t>
      </w:r>
    </w:p>
    <w:p w14:paraId="6206B1FC" w14:textId="7EE50866" w:rsidR="00F33A8B" w:rsidRPr="00F33A8B" w:rsidRDefault="00F33A8B" w:rsidP="00F33A8B">
      <w:pPr>
        <w:pStyle w:val="SubStepAlpha"/>
        <w:numPr>
          <w:ilvl w:val="0"/>
          <w:numId w:val="0"/>
        </w:numPr>
        <w:ind w:left="720"/>
        <w:rPr>
          <w:color w:val="0070C0"/>
        </w:rPr>
      </w:pPr>
      <w:r w:rsidRPr="00F33A8B">
        <w:rPr>
          <w:color w:val="0070C0"/>
        </w:rPr>
        <w:t>The privilege code 15 previously entered is the highest privilege and therefore allows access without the request for a password.</w:t>
      </w:r>
    </w:p>
    <w:p w14:paraId="22515E68" w14:textId="39A3F54F" w:rsidR="008B4B00" w:rsidRDefault="00F33A8B" w:rsidP="008B4B00">
      <w:pPr>
        <w:pStyle w:val="SubStepAlpha"/>
        <w:rPr>
          <w:color w:val="FF0000"/>
        </w:rPr>
      </w:pPr>
      <w:r>
        <w:rPr>
          <w:noProof/>
          <w:lang w:val="en-GB" w:eastAsia="en-GB"/>
        </w:rPr>
        <w:drawing>
          <wp:anchor distT="0" distB="0" distL="114300" distR="114300" simplePos="0" relativeHeight="251657216" behindDoc="1" locked="0" layoutInCell="1" allowOverlap="1" wp14:anchorId="0B80F43E" wp14:editId="4B6338D9">
            <wp:simplePos x="0" y="0"/>
            <wp:positionH relativeFrom="column">
              <wp:posOffset>0</wp:posOffset>
            </wp:positionH>
            <wp:positionV relativeFrom="paragraph">
              <wp:posOffset>584200</wp:posOffset>
            </wp:positionV>
            <wp:extent cx="6400800" cy="360045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00800" cy="3600450"/>
                    </a:xfrm>
                    <a:prstGeom prst="rect">
                      <a:avLst/>
                    </a:prstGeom>
                  </pic:spPr>
                </pic:pic>
              </a:graphicData>
            </a:graphic>
            <wp14:sizeRelH relativeFrom="page">
              <wp14:pctWidth>0</wp14:pctWidth>
            </wp14:sizeRelH>
            <wp14:sizeRelV relativeFrom="page">
              <wp14:pctHeight>0</wp14:pctHeight>
            </wp14:sizeRelV>
          </wp:anchor>
        </w:drawing>
      </w:r>
      <w:r w:rsidR="008B4B00" w:rsidRPr="003171ED">
        <w:rPr>
          <w:color w:val="FF0000"/>
        </w:rPr>
        <w:t xml:space="preserve">Issue the </w:t>
      </w:r>
      <w:r w:rsidR="008B4B00" w:rsidRPr="003171ED">
        <w:rPr>
          <w:b/>
          <w:color w:val="FF0000"/>
        </w:rPr>
        <w:t>show running-config</w:t>
      </w:r>
      <w:r w:rsidR="008B4B00" w:rsidRPr="003171ED">
        <w:rPr>
          <w:color w:val="FF0000"/>
        </w:rPr>
        <w:t xml:space="preserve"> command at the privileged EXEC prompt to view the security settings you have applied.</w:t>
      </w:r>
    </w:p>
    <w:p w14:paraId="7816897C" w14:textId="31371EF2" w:rsidR="00F33A8B" w:rsidRDefault="00F33A8B" w:rsidP="00F33A8B">
      <w:pPr>
        <w:pStyle w:val="StepHead"/>
        <w:numPr>
          <w:ilvl w:val="0"/>
          <w:numId w:val="0"/>
        </w:numPr>
        <w:ind w:left="936"/>
      </w:pPr>
    </w:p>
    <w:p w14:paraId="2AAAF2D2" w14:textId="5D8E85E9" w:rsidR="00F33A8B" w:rsidRPr="00F33A8B" w:rsidRDefault="00F33A8B" w:rsidP="00F33A8B">
      <w:pPr>
        <w:pStyle w:val="BodyTextL25"/>
      </w:pPr>
      <w:r>
        <w:rPr>
          <w:noProof/>
          <w:lang w:val="en-GB" w:eastAsia="en-GB"/>
        </w:rPr>
        <w:drawing>
          <wp:inline distT="0" distB="0" distL="0" distR="0" wp14:anchorId="3FB4304F" wp14:editId="7EAE196B">
            <wp:extent cx="5731510" cy="322397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974"/>
                    </a:xfrm>
                    <a:prstGeom prst="rect">
                      <a:avLst/>
                    </a:prstGeom>
                  </pic:spPr>
                </pic:pic>
              </a:graphicData>
            </a:graphic>
          </wp:inline>
        </w:drawing>
      </w:r>
    </w:p>
    <w:p w14:paraId="2ADCA208" w14:textId="674D552A" w:rsidR="00F33A8B" w:rsidRPr="003171ED" w:rsidRDefault="00F33A8B" w:rsidP="00F33A8B">
      <w:pPr>
        <w:pStyle w:val="StepHead"/>
        <w:numPr>
          <w:ilvl w:val="0"/>
          <w:numId w:val="0"/>
        </w:numPr>
        <w:ind w:left="936"/>
      </w:pP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lastRenderedPageBreak/>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crypto key generate rsa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r w:rsidR="004577FF">
        <w:rPr>
          <w:b/>
        </w:rPr>
        <w:t>adminpass</w:t>
      </w:r>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line vty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ssh</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4BD5610C" w:rsidR="008A180F" w:rsidRPr="00085D08" w:rsidRDefault="00085D08" w:rsidP="008A180F">
      <w:pPr>
        <w:pStyle w:val="BodyTextL25"/>
        <w:rPr>
          <w:color w:val="0070C0"/>
        </w:rPr>
      </w:pPr>
      <w:r w:rsidRPr="00085D08">
        <w:rPr>
          <w:color w:val="0070C0"/>
        </w:rPr>
        <w:t>Yes – The SSH can be configured on the switch, equivalent to the commands used to configure SSH on the router.</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-vrf  Specify vrf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r>
        <w:rPr>
          <w:b/>
        </w:rPr>
        <w:t>adminpass</w:t>
      </w:r>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lastRenderedPageBreak/>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20E4AE52" w14:textId="0C8ABA97" w:rsidR="00FD14D5" w:rsidRPr="007830A7" w:rsidRDefault="007830A7" w:rsidP="00FD14D5">
      <w:pPr>
        <w:pStyle w:val="BodyTextL25"/>
        <w:rPr>
          <w:color w:val="0070C0"/>
        </w:rPr>
      </w:pPr>
      <w:r w:rsidRPr="007830A7">
        <w:rPr>
          <w:color w:val="0070C0"/>
        </w:rPr>
        <w:t xml:space="preserve">By using the </w:t>
      </w:r>
      <w:r w:rsidR="00F322E7">
        <w:rPr>
          <w:color w:val="0070C0"/>
        </w:rPr>
        <w:t>‘</w:t>
      </w:r>
      <w:r w:rsidRPr="007830A7">
        <w:rPr>
          <w:color w:val="0070C0"/>
        </w:rPr>
        <w:t>ssh –v ?</w:t>
      </w:r>
      <w:r w:rsidR="00F322E7">
        <w:rPr>
          <w:color w:val="0070C0"/>
        </w:rPr>
        <w:t>’</w:t>
      </w:r>
      <w:r w:rsidRPr="007830A7">
        <w:rPr>
          <w:color w:val="0070C0"/>
        </w:rPr>
        <w:t xml:space="preserve"> prompt it displays protocol version 1 and Protocol verision2 is supported.</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BE7F0DF" w:rsidR="001772B8" w:rsidRPr="00085D08" w:rsidRDefault="00085D08" w:rsidP="001772B8">
      <w:pPr>
        <w:pStyle w:val="BodyTextL25"/>
        <w:rPr>
          <w:color w:val="0070C0"/>
        </w:rPr>
      </w:pPr>
      <w:r w:rsidRPr="00085D08">
        <w:rPr>
          <w:color w:val="0070C0"/>
        </w:rPr>
        <w:t>In order to provide multiple user access, you would add each individual username using the username command.</w:t>
      </w:r>
    </w:p>
    <w:p w14:paraId="6F1C310D" w14:textId="70DA83D5" w:rsidR="00616F14" w:rsidRDefault="00616F14" w:rsidP="000D39BC">
      <w:pPr>
        <w:pStyle w:val="LabSection"/>
        <w:rPr>
          <w:rStyle w:val="DevConfigGray"/>
        </w:rPr>
      </w:pPr>
    </w:p>
    <w:p w14:paraId="0A00636A" w14:textId="0A0EDB33" w:rsidR="00E83CEC" w:rsidRDefault="00E83CEC" w:rsidP="00E83CEC">
      <w:pPr>
        <w:pStyle w:val="BodyText1"/>
      </w:pPr>
    </w:p>
    <w:p w14:paraId="76FBDED5" w14:textId="268DAEB2" w:rsidR="00E83CEC" w:rsidRDefault="00E83CEC" w:rsidP="00E83CEC">
      <w:pPr>
        <w:pStyle w:val="BodyText1"/>
      </w:pPr>
    </w:p>
    <w:p w14:paraId="2473BC81" w14:textId="54224180" w:rsidR="00E83CEC" w:rsidRDefault="00E83CEC" w:rsidP="00E83CEC">
      <w:pPr>
        <w:pStyle w:val="BodyText1"/>
      </w:pPr>
    </w:p>
    <w:p w14:paraId="4137A8B6" w14:textId="5C61F9C0" w:rsidR="00E83CEC" w:rsidRDefault="00E83CEC" w:rsidP="00E83CEC">
      <w:pPr>
        <w:pStyle w:val="BodyText1"/>
      </w:pPr>
    </w:p>
    <w:p w14:paraId="35B72D2B" w14:textId="01180658" w:rsidR="00E83CEC" w:rsidRDefault="00E83CEC" w:rsidP="00E83CEC">
      <w:pPr>
        <w:pStyle w:val="BodyText1"/>
      </w:pPr>
    </w:p>
    <w:p w14:paraId="11B81BCA" w14:textId="349A7A4B" w:rsidR="00E83CEC" w:rsidRDefault="00E83CEC" w:rsidP="00E83CEC">
      <w:pPr>
        <w:pStyle w:val="BodyText1"/>
      </w:pPr>
    </w:p>
    <w:p w14:paraId="25525E26" w14:textId="2DA49CD3" w:rsidR="00E83CEC" w:rsidRDefault="00E83CEC" w:rsidP="00E83CEC">
      <w:pPr>
        <w:pStyle w:val="BodyText1"/>
      </w:pPr>
    </w:p>
    <w:p w14:paraId="1F210446" w14:textId="51B081D9" w:rsidR="00E83CEC" w:rsidRDefault="00E83CEC" w:rsidP="00E83CEC">
      <w:pPr>
        <w:pStyle w:val="BodyText1"/>
      </w:pPr>
    </w:p>
    <w:p w14:paraId="7B723BD1" w14:textId="2D6F309D" w:rsidR="00E83CEC" w:rsidRDefault="00E83CEC" w:rsidP="00E83CEC">
      <w:pPr>
        <w:pStyle w:val="BodyText1"/>
      </w:pPr>
    </w:p>
    <w:p w14:paraId="1DA8BA66" w14:textId="5CB27395" w:rsidR="00E83CEC" w:rsidRDefault="00E83CEC" w:rsidP="00E83CEC">
      <w:pPr>
        <w:pStyle w:val="BodyText1"/>
      </w:pPr>
    </w:p>
    <w:p w14:paraId="4508F5DE" w14:textId="7A362F85" w:rsidR="00E83CEC" w:rsidRDefault="00E83CEC" w:rsidP="00E83CEC">
      <w:pPr>
        <w:pStyle w:val="BodyText1"/>
      </w:pPr>
    </w:p>
    <w:p w14:paraId="0BC9F71B" w14:textId="61D2FE0F" w:rsidR="00E83CEC" w:rsidRDefault="00E83CEC" w:rsidP="00E83CEC">
      <w:pPr>
        <w:pStyle w:val="BodyText1"/>
      </w:pPr>
    </w:p>
    <w:p w14:paraId="76697623" w14:textId="2FB5BA86" w:rsidR="00E83CEC" w:rsidRDefault="00E83CEC" w:rsidP="00E83CEC">
      <w:pPr>
        <w:pStyle w:val="BodyText1"/>
      </w:pPr>
    </w:p>
    <w:p w14:paraId="69C18529" w14:textId="336A9903" w:rsidR="00E83CEC" w:rsidRDefault="00E83CEC" w:rsidP="00E83CEC">
      <w:pPr>
        <w:pStyle w:val="BodyText1"/>
      </w:pPr>
    </w:p>
    <w:p w14:paraId="1B7CC4EF" w14:textId="77777777" w:rsidR="00E83CEC" w:rsidRPr="00E83CEC" w:rsidRDefault="00E83CEC" w:rsidP="00E83CEC">
      <w:pPr>
        <w:pStyle w:val="BodyText1"/>
      </w:pPr>
    </w:p>
    <w:p w14:paraId="3E3B9669" w14:textId="24530C0E" w:rsidR="00B30437" w:rsidRDefault="00B30437" w:rsidP="00B30437">
      <w:pPr>
        <w:pStyle w:val="LabSection"/>
        <w:rPr>
          <w:color w:val="FF0000"/>
        </w:rPr>
      </w:pPr>
      <w:r w:rsidRPr="008E3C20">
        <w:rPr>
          <w:color w:val="FF0000"/>
        </w:rPr>
        <w:lastRenderedPageBreak/>
        <w:t>Reflection</w:t>
      </w:r>
      <w:r>
        <w:rPr>
          <w:color w:val="FF0000"/>
        </w:rPr>
        <w:t xml:space="preserve"> (max 600 words): </w:t>
      </w:r>
    </w:p>
    <w:p w14:paraId="6E3390F1" w14:textId="1F21ADF2" w:rsidR="00B30437" w:rsidRPr="00B30437" w:rsidRDefault="0044727E" w:rsidP="00B30437">
      <w:pPr>
        <w:pStyle w:val="BodyText1"/>
        <w:rPr>
          <w:color w:val="FF0000"/>
        </w:rPr>
      </w:pPr>
      <w:r>
        <w:rPr>
          <w:color w:val="FF0000"/>
        </w:rPr>
        <w:t xml:space="preserve">Explain </w:t>
      </w:r>
      <w:r w:rsidR="00B30437" w:rsidRPr="00B30437">
        <w:rPr>
          <w:color w:val="FF0000"/>
        </w:rPr>
        <w:t>the difference between telnet and SSH</w:t>
      </w:r>
      <w:r>
        <w:rPr>
          <w:color w:val="FF0000"/>
        </w:rPr>
        <w:t xml:space="preserve">. </w:t>
      </w:r>
    </w:p>
    <w:p w14:paraId="13296CB0" w14:textId="6C1B74A3" w:rsidR="00B30437" w:rsidRPr="00E83CEC" w:rsidRDefault="00B30437" w:rsidP="00B30437">
      <w:pPr>
        <w:pStyle w:val="BodyText1"/>
        <w:rPr>
          <w:color w:val="FF0000"/>
        </w:rPr>
      </w:pPr>
      <w:r w:rsidRPr="00B30437">
        <w:rPr>
          <w:color w:val="FF0000"/>
        </w:rPr>
        <w:t xml:space="preserve">Discuss SSH Encryption standards </w:t>
      </w:r>
    </w:p>
    <w:p w14:paraId="71049C70" w14:textId="076E8241" w:rsidR="009462BA" w:rsidRDefault="009462BA" w:rsidP="00B30437">
      <w:pPr>
        <w:pStyle w:val="BodyText1"/>
      </w:pPr>
    </w:p>
    <w:p w14:paraId="3F6620AA" w14:textId="4CA88840" w:rsidR="00102FF6" w:rsidRDefault="00102FF6" w:rsidP="001F1E6E">
      <w:r>
        <w:rPr>
          <w:noProof/>
          <w:lang w:val="en-GB" w:eastAsia="en-GB"/>
        </w:rPr>
        <w:drawing>
          <wp:anchor distT="0" distB="0" distL="114300" distR="114300" simplePos="0" relativeHeight="251658240" behindDoc="1" locked="0" layoutInCell="1" allowOverlap="1" wp14:anchorId="5A33E8EF" wp14:editId="533A3A08">
            <wp:simplePos x="0" y="0"/>
            <wp:positionH relativeFrom="column">
              <wp:posOffset>800100</wp:posOffset>
            </wp:positionH>
            <wp:positionV relativeFrom="paragraph">
              <wp:posOffset>1085850</wp:posOffset>
            </wp:positionV>
            <wp:extent cx="4267200" cy="288480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267200" cy="2884805"/>
                    </a:xfrm>
                    <a:prstGeom prst="rect">
                      <a:avLst/>
                    </a:prstGeom>
                  </pic:spPr>
                </pic:pic>
              </a:graphicData>
            </a:graphic>
            <wp14:sizeRelH relativeFrom="margin">
              <wp14:pctWidth>0</wp14:pctWidth>
            </wp14:sizeRelH>
            <wp14:sizeRelV relativeFrom="margin">
              <wp14:pctHeight>0</wp14:pctHeight>
            </wp14:sizeRelV>
          </wp:anchor>
        </w:drawing>
      </w:r>
      <w:r w:rsidR="00C51158">
        <w:t xml:space="preserve">Telnet is suggested to be one of the earliest remote login protocols available on the internet </w:t>
      </w:r>
      <w:sdt>
        <w:sdtPr>
          <w:id w:val="-1955941823"/>
          <w:citation/>
        </w:sdtPr>
        <w:sdtEndPr/>
        <w:sdtContent>
          <w:r w:rsidR="00C51158">
            <w:fldChar w:fldCharType="begin"/>
          </w:r>
          <w:r w:rsidR="00C51158">
            <w:rPr>
              <w:lang w:val="en-GB"/>
            </w:rPr>
            <w:instrText xml:space="preserve"> CITATION Tel19 \l 2057 </w:instrText>
          </w:r>
          <w:r w:rsidR="00C51158">
            <w:fldChar w:fldCharType="separate"/>
          </w:r>
          <w:r w:rsidR="007B1B60" w:rsidRPr="007B1B60">
            <w:rPr>
              <w:noProof/>
              <w:lang w:val="en-GB"/>
            </w:rPr>
            <w:t>[1]</w:t>
          </w:r>
          <w:r w:rsidR="00C51158">
            <w:fldChar w:fldCharType="end"/>
          </w:r>
        </w:sdtContent>
      </w:sdt>
      <w:r w:rsidR="00C51158">
        <w:t>.</w:t>
      </w:r>
      <w:r w:rsidR="00F40C58">
        <w:t xml:space="preserve">The telnet protocol stipulates a two way communication compatibility for devices on the internet and local area networks </w:t>
      </w:r>
      <w:sdt>
        <w:sdtPr>
          <w:id w:val="756327913"/>
          <w:citation/>
        </w:sdtPr>
        <w:sdtEndPr/>
        <w:sdtContent>
          <w:r w:rsidR="00F40C58">
            <w:fldChar w:fldCharType="begin"/>
          </w:r>
          <w:r w:rsidR="00F40C58" w:rsidRPr="001F1E6E">
            <w:instrText xml:space="preserve"> CITATION Gil18 \l 2057 </w:instrText>
          </w:r>
          <w:r w:rsidR="00F40C58">
            <w:fldChar w:fldCharType="separate"/>
          </w:r>
          <w:r w:rsidR="007B1B60" w:rsidRPr="007B1B60">
            <w:rPr>
              <w:noProof/>
            </w:rPr>
            <w:t>[2]</w:t>
          </w:r>
          <w:r w:rsidR="00F40C58">
            <w:fldChar w:fldCharType="end"/>
          </w:r>
        </w:sdtContent>
      </w:sdt>
      <w:r w:rsidR="00F40C58">
        <w:t>.</w:t>
      </w:r>
      <w:r w:rsidR="008C4115">
        <w:t xml:space="preserve"> Authentication and data encryption is absent in the use of telnet and consequently there are concerns for security </w:t>
      </w:r>
      <w:sdt>
        <w:sdtPr>
          <w:id w:val="-2138402226"/>
          <w:citation/>
        </w:sdtPr>
        <w:sdtEndPr/>
        <w:sdtContent>
          <w:r w:rsidR="008C4115">
            <w:fldChar w:fldCharType="begin"/>
          </w:r>
          <w:r w:rsidR="008C4115" w:rsidRPr="001F1E6E">
            <w:instrText xml:space="preserve"> CITATION Gil18 \l 2057 </w:instrText>
          </w:r>
          <w:r w:rsidR="008C4115">
            <w:fldChar w:fldCharType="separate"/>
          </w:r>
          <w:r w:rsidR="007B1B60" w:rsidRPr="007B1B60">
            <w:rPr>
              <w:noProof/>
            </w:rPr>
            <w:t>[2]</w:t>
          </w:r>
          <w:r w:rsidR="008C4115">
            <w:fldChar w:fldCharType="end"/>
          </w:r>
        </w:sdtContent>
      </w:sdt>
      <w:r w:rsidR="008C4115">
        <w:t xml:space="preserve">. </w:t>
      </w:r>
      <w:r>
        <w:t xml:space="preserve">The illustration below </w:t>
      </w:r>
      <w:sdt>
        <w:sdtPr>
          <w:id w:val="473262260"/>
          <w:citation/>
        </w:sdtPr>
        <w:sdtEndPr/>
        <w:sdtContent>
          <w:r>
            <w:fldChar w:fldCharType="begin"/>
          </w:r>
          <w:r>
            <w:rPr>
              <w:lang w:val="en-GB"/>
            </w:rPr>
            <w:instrText xml:space="preserve"> CITATION Tel19 \l 2057 </w:instrText>
          </w:r>
          <w:r>
            <w:fldChar w:fldCharType="separate"/>
          </w:r>
          <w:r w:rsidR="007B1B60" w:rsidRPr="007B1B60">
            <w:rPr>
              <w:noProof/>
              <w:lang w:val="en-GB"/>
            </w:rPr>
            <w:t>[1]</w:t>
          </w:r>
          <w:r>
            <w:fldChar w:fldCharType="end"/>
          </w:r>
        </w:sdtContent>
      </w:sdt>
      <w:r>
        <w:t xml:space="preserve"> demonstrates the communication flow used by telnet, representing the </w:t>
      </w:r>
      <w:r w:rsidR="003E2FCF">
        <w:t>security vulnerability</w:t>
      </w:r>
      <w:r>
        <w:t xml:space="preserve">. </w:t>
      </w:r>
    </w:p>
    <w:p w14:paraId="5B1B7490" w14:textId="4AFEECAE" w:rsidR="00102FF6" w:rsidRDefault="00102FF6" w:rsidP="001F1E6E"/>
    <w:p w14:paraId="40DF87FF" w14:textId="77777777" w:rsidR="00102FF6" w:rsidRDefault="00102FF6" w:rsidP="001F1E6E"/>
    <w:p w14:paraId="347B7BE7" w14:textId="08E9460D" w:rsidR="008C4115" w:rsidRDefault="008C4115" w:rsidP="001F1E6E">
      <w:r>
        <w:t>Over time a newer protocol was developed called SSH (Secure Socket Shell). In contrast to Telnet</w:t>
      </w:r>
      <w:r w:rsidR="000033E0">
        <w:t>,</w:t>
      </w:r>
      <w:r>
        <w:t xml:space="preserve"> SSH provides sound authentication and enables secure communication between devices </w:t>
      </w:r>
      <w:sdt>
        <w:sdtPr>
          <w:id w:val="870958638"/>
          <w:citation/>
        </w:sdtPr>
        <w:sdtEndPr/>
        <w:sdtContent>
          <w:r>
            <w:fldChar w:fldCharType="begin"/>
          </w:r>
          <w:r w:rsidRPr="001F1E6E">
            <w:instrText xml:space="preserve"> CITATION Gil18 \l 2057 </w:instrText>
          </w:r>
          <w:r>
            <w:fldChar w:fldCharType="separate"/>
          </w:r>
          <w:r w:rsidR="007B1B60" w:rsidRPr="007B1B60">
            <w:rPr>
              <w:noProof/>
            </w:rPr>
            <w:t>[2]</w:t>
          </w:r>
          <w:r>
            <w:fldChar w:fldCharType="end"/>
          </w:r>
        </w:sdtContent>
      </w:sdt>
      <w:r>
        <w:t>.</w:t>
      </w:r>
      <w:r w:rsidR="00102FF6">
        <w:t xml:space="preserve"> SSH protects the passwords, identifiers and data of users </w:t>
      </w:r>
      <w:sdt>
        <w:sdtPr>
          <w:id w:val="1058052583"/>
          <w:citation/>
        </w:sdtPr>
        <w:sdtEndPr/>
        <w:sdtContent>
          <w:r w:rsidR="00102FF6">
            <w:fldChar w:fldCharType="begin"/>
          </w:r>
          <w:r w:rsidR="00102FF6">
            <w:rPr>
              <w:lang w:val="en-GB"/>
            </w:rPr>
            <w:instrText xml:space="preserve"> CITATION Tel19 \l 2057 </w:instrText>
          </w:r>
          <w:r w:rsidR="00102FF6">
            <w:fldChar w:fldCharType="separate"/>
          </w:r>
          <w:r w:rsidR="007B1B60" w:rsidRPr="007B1B60">
            <w:rPr>
              <w:noProof/>
              <w:lang w:val="en-GB"/>
            </w:rPr>
            <w:t>[1]</w:t>
          </w:r>
          <w:r w:rsidR="00102FF6">
            <w:fldChar w:fldCharType="end"/>
          </w:r>
        </w:sdtContent>
      </w:sdt>
      <w:r w:rsidR="00102FF6">
        <w:t>.</w:t>
      </w:r>
    </w:p>
    <w:p w14:paraId="71AF01B3" w14:textId="5F41E0D4" w:rsidR="008C4115" w:rsidRDefault="00CA29E4" w:rsidP="001F1E6E">
      <w:r>
        <w:t xml:space="preserve">SSH provides adaptability and flexibility to </w:t>
      </w:r>
      <w:r w:rsidR="00870FCF">
        <w:t xml:space="preserve">various </w:t>
      </w:r>
      <w:r>
        <w:t xml:space="preserve">tasks including remote administration, transfer of files and web development </w:t>
      </w:r>
      <w:sdt>
        <w:sdtPr>
          <w:id w:val="1302498212"/>
          <w:citation/>
        </w:sdtPr>
        <w:sdtEndPr/>
        <w:sdtContent>
          <w:r>
            <w:fldChar w:fldCharType="begin"/>
          </w:r>
          <w:r w:rsidRPr="001F1E6E">
            <w:instrText xml:space="preserve"> CITATION Wil09 \l 2057 </w:instrText>
          </w:r>
          <w:r>
            <w:fldChar w:fldCharType="separate"/>
          </w:r>
          <w:r w:rsidR="007B1B60" w:rsidRPr="007B1B60">
            <w:rPr>
              <w:noProof/>
            </w:rPr>
            <w:t>[3]</w:t>
          </w:r>
          <w:r>
            <w:fldChar w:fldCharType="end"/>
          </w:r>
        </w:sdtContent>
      </w:sdt>
      <w:r>
        <w:t>.</w:t>
      </w:r>
      <w:r w:rsidR="00470DB4">
        <w:t xml:space="preserve"> The illustration below </w:t>
      </w:r>
      <w:sdt>
        <w:sdtPr>
          <w:id w:val="367348394"/>
          <w:citation/>
        </w:sdtPr>
        <w:sdtEndPr/>
        <w:sdtContent>
          <w:r w:rsidR="00470DB4">
            <w:fldChar w:fldCharType="begin"/>
          </w:r>
          <w:r w:rsidR="00470DB4" w:rsidRPr="001F1E6E">
            <w:instrText xml:space="preserve"> CITATION SSH19 \l 2057 </w:instrText>
          </w:r>
          <w:r w:rsidR="00470DB4">
            <w:fldChar w:fldCharType="separate"/>
          </w:r>
          <w:r w:rsidR="007B1B60" w:rsidRPr="007B1B60">
            <w:rPr>
              <w:noProof/>
            </w:rPr>
            <w:t>[4]</w:t>
          </w:r>
          <w:r w:rsidR="00470DB4">
            <w:fldChar w:fldCharType="end"/>
          </w:r>
        </w:sdtContent>
      </w:sdt>
      <w:r w:rsidR="00470DB4">
        <w:t xml:space="preserve"> shows an example of a setup flow of a SSH connection. It demonstrates that the SSH protocol works through the SSH client connecting to the SSH server</w:t>
      </w:r>
      <w:r w:rsidR="000033E0">
        <w:t xml:space="preserve"> </w:t>
      </w:r>
      <w:sdt>
        <w:sdtPr>
          <w:id w:val="-1606332592"/>
          <w:citation/>
        </w:sdtPr>
        <w:sdtEndPr/>
        <w:sdtContent>
          <w:r w:rsidR="000033E0">
            <w:fldChar w:fldCharType="begin"/>
          </w:r>
          <w:r w:rsidR="000033E0">
            <w:rPr>
              <w:lang w:val="en-GB"/>
            </w:rPr>
            <w:instrText xml:space="preserve"> CITATION SSH19 \l 2057 </w:instrText>
          </w:r>
          <w:r w:rsidR="000033E0">
            <w:fldChar w:fldCharType="separate"/>
          </w:r>
          <w:r w:rsidR="007B1B60" w:rsidRPr="007B1B60">
            <w:rPr>
              <w:noProof/>
              <w:lang w:val="en-GB"/>
            </w:rPr>
            <w:t>[4]</w:t>
          </w:r>
          <w:r w:rsidR="000033E0">
            <w:fldChar w:fldCharType="end"/>
          </w:r>
        </w:sdtContent>
      </w:sdt>
      <w:r w:rsidR="00470DB4">
        <w:t>.</w:t>
      </w:r>
    </w:p>
    <w:p w14:paraId="54472CB3" w14:textId="25AC321C" w:rsidR="00984A8C" w:rsidRDefault="00470DB4" w:rsidP="00B30437">
      <w:pPr>
        <w:pStyle w:val="BodyText1"/>
      </w:pPr>
      <w:r>
        <w:rPr>
          <w:noProof/>
          <w:lang w:val="en-GB" w:eastAsia="en-GB"/>
        </w:rPr>
        <w:lastRenderedPageBreak/>
        <w:drawing>
          <wp:inline distT="0" distB="0" distL="0" distR="0" wp14:anchorId="44DA547A" wp14:editId="1F955F8C">
            <wp:extent cx="6400800" cy="19792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00800" cy="1979295"/>
                    </a:xfrm>
                    <a:prstGeom prst="rect">
                      <a:avLst/>
                    </a:prstGeom>
                  </pic:spPr>
                </pic:pic>
              </a:graphicData>
            </a:graphic>
          </wp:inline>
        </w:drawing>
      </w:r>
    </w:p>
    <w:p w14:paraId="5A0B0FDF" w14:textId="0B00B3CD" w:rsidR="00470DB4" w:rsidRDefault="00984A8C" w:rsidP="00984A8C">
      <w:r>
        <w:t xml:space="preserve">The communication traffic amongst the devices is protected with industry standard encryption algorithms </w:t>
      </w:r>
      <w:sdt>
        <w:sdtPr>
          <w:id w:val="-558087474"/>
          <w:citation/>
        </w:sdtPr>
        <w:sdtEndPr/>
        <w:sdtContent>
          <w:r>
            <w:fldChar w:fldCharType="begin"/>
          </w:r>
          <w:r>
            <w:rPr>
              <w:lang w:val="en-GB"/>
            </w:rPr>
            <w:instrText xml:space="preserve"> CITATION SSH19 \l 2057 </w:instrText>
          </w:r>
          <w:r>
            <w:fldChar w:fldCharType="separate"/>
          </w:r>
          <w:r w:rsidR="007B1B60" w:rsidRPr="007B1B60">
            <w:rPr>
              <w:noProof/>
              <w:lang w:val="en-GB"/>
            </w:rPr>
            <w:t>[4]</w:t>
          </w:r>
          <w:r>
            <w:fldChar w:fldCharType="end"/>
          </w:r>
        </w:sdtContent>
      </w:sdt>
      <w:r>
        <w:t xml:space="preserve">. </w:t>
      </w:r>
      <w:sdt>
        <w:sdtPr>
          <w:id w:val="-586993652"/>
          <w:citation/>
        </w:sdtPr>
        <w:sdtEndPr/>
        <w:sdtContent>
          <w:r w:rsidR="003E2FCF">
            <w:fldChar w:fldCharType="begin"/>
          </w:r>
          <w:r w:rsidR="003E2FCF">
            <w:rPr>
              <w:lang w:val="en-GB"/>
            </w:rPr>
            <w:instrText xml:space="preserve"> CITATION Edg99 \l 2057 </w:instrText>
          </w:r>
          <w:r w:rsidR="003E2FCF">
            <w:fldChar w:fldCharType="separate"/>
          </w:r>
          <w:r w:rsidR="003E2FCF" w:rsidRPr="00935D1A">
            <w:rPr>
              <w:noProof/>
              <w:lang w:val="en-GB"/>
            </w:rPr>
            <w:t>[6]</w:t>
          </w:r>
          <w:r w:rsidR="003E2FCF">
            <w:fldChar w:fldCharType="end"/>
          </w:r>
        </w:sdtContent>
      </w:sdt>
      <w:r w:rsidR="003E2FCF">
        <w:t xml:space="preserve"> Edgar advises how SSH uses “public key cryptography to encrypt data and authenticate users across the network.”  SSH supports various algorithms of encryption including blowfish, IDEA and DES with IDEA being the default </w:t>
      </w:r>
      <w:sdt>
        <w:sdtPr>
          <w:id w:val="1579250447"/>
          <w:citation/>
        </w:sdtPr>
        <w:sdtEndPr/>
        <w:sdtContent>
          <w:r w:rsidR="003E2FCF">
            <w:fldChar w:fldCharType="begin"/>
          </w:r>
          <w:r w:rsidR="003E2FCF">
            <w:rPr>
              <w:lang w:val="en-GB"/>
            </w:rPr>
            <w:instrText xml:space="preserve"> CITATION Edg99 \l 2057 </w:instrText>
          </w:r>
          <w:r w:rsidR="003E2FCF">
            <w:fldChar w:fldCharType="separate"/>
          </w:r>
          <w:r w:rsidR="003E2FCF" w:rsidRPr="00935D1A">
            <w:rPr>
              <w:noProof/>
              <w:lang w:val="en-GB"/>
            </w:rPr>
            <w:t>[6]</w:t>
          </w:r>
          <w:r w:rsidR="003E2FCF">
            <w:fldChar w:fldCharType="end"/>
          </w:r>
        </w:sdtContent>
      </w:sdt>
      <w:r w:rsidR="003E2FCF">
        <w:t xml:space="preserve">. To provide a high level of security these encryptions are then exchanged using RSA </w:t>
      </w:r>
      <w:sdt>
        <w:sdtPr>
          <w:id w:val="-763073549"/>
          <w:citation/>
        </w:sdtPr>
        <w:sdtEndPr/>
        <w:sdtContent>
          <w:r w:rsidR="003E2FCF">
            <w:fldChar w:fldCharType="begin"/>
          </w:r>
          <w:r w:rsidR="003E2FCF">
            <w:rPr>
              <w:lang w:val="en-GB"/>
            </w:rPr>
            <w:instrText xml:space="preserve"> CITATION Edg99 \l 2057 </w:instrText>
          </w:r>
          <w:r w:rsidR="003E2FCF">
            <w:fldChar w:fldCharType="separate"/>
          </w:r>
          <w:r w:rsidR="003E2FCF" w:rsidRPr="00935D1A">
            <w:rPr>
              <w:noProof/>
              <w:lang w:val="en-GB"/>
            </w:rPr>
            <w:t>[6]</w:t>
          </w:r>
          <w:r w:rsidR="003E2FCF">
            <w:fldChar w:fldCharType="end"/>
          </w:r>
        </w:sdtContent>
      </w:sdt>
      <w:r w:rsidR="003E2FCF">
        <w:t>.</w:t>
      </w:r>
    </w:p>
    <w:p w14:paraId="5D8D9397" w14:textId="1E0BD63F" w:rsidR="00007746" w:rsidRDefault="001F1E6E" w:rsidP="00984A8C">
      <w:r>
        <w:t xml:space="preserve">There are various standards </w:t>
      </w:r>
      <w:r w:rsidR="00307BDE">
        <w:t>i</w:t>
      </w:r>
      <w:r>
        <w:t xml:space="preserve">n place in relation to SSH. </w:t>
      </w:r>
      <w:r w:rsidR="000033E0">
        <w:t xml:space="preserve">The Secure Shell (SSH) Protocol Architecture </w:t>
      </w:r>
      <w:sdt>
        <w:sdtPr>
          <w:id w:val="-918487723"/>
          <w:citation/>
        </w:sdtPr>
        <w:sdtEndPr/>
        <w:sdtContent>
          <w:r w:rsidR="000033E0">
            <w:fldChar w:fldCharType="begin"/>
          </w:r>
          <w:r w:rsidR="000033E0">
            <w:rPr>
              <w:lang w:val="en-GB"/>
            </w:rPr>
            <w:instrText xml:space="preserve"> CITATION TYl06 \l 2057 </w:instrText>
          </w:r>
          <w:r w:rsidR="000033E0">
            <w:fldChar w:fldCharType="separate"/>
          </w:r>
          <w:r w:rsidR="007B1B60" w:rsidRPr="007B1B60">
            <w:rPr>
              <w:noProof/>
              <w:lang w:val="en-GB"/>
            </w:rPr>
            <w:t>[5]</w:t>
          </w:r>
          <w:r w:rsidR="000033E0">
            <w:fldChar w:fldCharType="end"/>
          </w:r>
        </w:sdtContent>
      </w:sdt>
      <w:r w:rsidR="00007746">
        <w:t xml:space="preserve"> describes that the</w:t>
      </w:r>
      <w:r w:rsidR="000033E0">
        <w:t xml:space="preserve"> SSH protocol is made up of three main components</w:t>
      </w:r>
      <w:r w:rsidR="00007746">
        <w:t xml:space="preserve">: The transport Layer Protocol. The User authentication protocol and The Connection protocol. Ylonen </w:t>
      </w:r>
      <w:sdt>
        <w:sdtPr>
          <w:id w:val="-1072124983"/>
          <w:citation/>
        </w:sdtPr>
        <w:sdtEndPr/>
        <w:sdtContent>
          <w:r w:rsidR="00007746">
            <w:fldChar w:fldCharType="begin"/>
          </w:r>
          <w:r w:rsidR="00007746">
            <w:rPr>
              <w:lang w:val="en-GB"/>
            </w:rPr>
            <w:instrText xml:space="preserve"> CITATION TYl06 \l 2057 </w:instrText>
          </w:r>
          <w:r w:rsidR="00007746">
            <w:fldChar w:fldCharType="separate"/>
          </w:r>
          <w:r w:rsidR="007B1B60" w:rsidRPr="007B1B60">
            <w:rPr>
              <w:noProof/>
              <w:lang w:val="en-GB"/>
            </w:rPr>
            <w:t>[5]</w:t>
          </w:r>
          <w:r w:rsidR="00007746">
            <w:fldChar w:fldCharType="end"/>
          </w:r>
        </w:sdtContent>
      </w:sdt>
      <w:r w:rsidR="00007746">
        <w:t xml:space="preserve"> describes these components as follows:</w:t>
      </w:r>
    </w:p>
    <w:p w14:paraId="405A0AA5" w14:textId="77777777" w:rsidR="00007746" w:rsidRDefault="00007746" w:rsidP="00984A8C"/>
    <w:p w14:paraId="29BBF86A" w14:textId="1070C2BC" w:rsidR="000033E0" w:rsidRDefault="00007746" w:rsidP="00007746">
      <w:pPr>
        <w:ind w:left="720"/>
      </w:pPr>
      <w:r>
        <w:t>“The Transport Layer Protocol provides server authentication, confidentiality, and integrity with perfect forward secrecy.  The User Authentication Protocol authenticates the client to the server. The Connection Protocol multiplexes the encrypted tunnel into several logical channels.”</w:t>
      </w:r>
    </w:p>
    <w:p w14:paraId="74D16EB1" w14:textId="77777777" w:rsidR="00007746" w:rsidRDefault="00007746" w:rsidP="00007746">
      <w:pPr>
        <w:ind w:left="720"/>
      </w:pPr>
    </w:p>
    <w:p w14:paraId="298596F5" w14:textId="1B501C4D" w:rsidR="007B1B60" w:rsidRDefault="001F1E6E" w:rsidP="00935D1A">
      <w:r>
        <w:t xml:space="preserve">The encryption and authentication standards are covered under the </w:t>
      </w:r>
      <w:r w:rsidR="000033E0">
        <w:t>‘</w:t>
      </w:r>
      <w:r w:rsidR="000033E0" w:rsidRPr="00C044F9">
        <w:t>RFC 4251</w:t>
      </w:r>
      <w:r w:rsidRPr="00C044F9">
        <w:t xml:space="preserve">‘RFC 4252-The Secure Shell (SSH) Authentication </w:t>
      </w:r>
      <w:r>
        <w:t xml:space="preserve">Protocol’ </w:t>
      </w:r>
      <w:sdt>
        <w:sdtPr>
          <w:id w:val="-723902534"/>
          <w:citation/>
        </w:sdtPr>
        <w:sdtEndPr/>
        <w:sdtContent>
          <w:r>
            <w:fldChar w:fldCharType="begin"/>
          </w:r>
          <w:r>
            <w:rPr>
              <w:lang w:val="en-GB"/>
            </w:rPr>
            <w:instrText xml:space="preserve"> CITATION SSH19 \l 2057 </w:instrText>
          </w:r>
          <w:r>
            <w:fldChar w:fldCharType="separate"/>
          </w:r>
          <w:r w:rsidR="007B1B60" w:rsidRPr="007B1B60">
            <w:rPr>
              <w:noProof/>
              <w:lang w:val="en-GB"/>
            </w:rPr>
            <w:t>[4]</w:t>
          </w:r>
          <w:r>
            <w:fldChar w:fldCharType="end"/>
          </w:r>
        </w:sdtContent>
      </w:sdt>
      <w:r>
        <w:t>.</w:t>
      </w:r>
    </w:p>
    <w:p w14:paraId="6E028AE2" w14:textId="699EC3C0" w:rsidR="006B6983" w:rsidRDefault="006B6983" w:rsidP="00984A8C"/>
    <w:p w14:paraId="0AC886A1" w14:textId="2265CF8A" w:rsidR="006B6983" w:rsidRDefault="00E83CEC" w:rsidP="006B6983">
      <w:r>
        <w:t xml:space="preserve">There are two SSH protocols, SSH1 and SSH2. Comparing both protocols SSH2 uses different encryption procedures and whilst SSH1 uses the RSA authentication SSH2 has adopted the DSA (Digital Signature Algorithm). This provides SSH2 with greater base level of security </w:t>
      </w:r>
      <w:sdt>
        <w:sdtPr>
          <w:id w:val="-1947373798"/>
          <w:citation/>
        </w:sdtPr>
        <w:sdtEndPr/>
        <w:sdtContent>
          <w:r>
            <w:fldChar w:fldCharType="begin"/>
          </w:r>
          <w:r>
            <w:rPr>
              <w:lang w:val="en-GB"/>
            </w:rPr>
            <w:instrText xml:space="preserve"> CITATION Mik05 \l 2057 </w:instrText>
          </w:r>
          <w:r>
            <w:fldChar w:fldCharType="separate"/>
          </w:r>
          <w:r w:rsidRPr="00E83CEC">
            <w:rPr>
              <w:noProof/>
              <w:lang w:val="en-GB"/>
            </w:rPr>
            <w:t>[7]</w:t>
          </w:r>
          <w:r>
            <w:fldChar w:fldCharType="end"/>
          </w:r>
        </w:sdtContent>
      </w:sdt>
      <w:r>
        <w:t>.</w:t>
      </w:r>
    </w:p>
    <w:p w14:paraId="36D7961C" w14:textId="4A426C27" w:rsidR="00E77388" w:rsidRDefault="00E77388" w:rsidP="006B6983"/>
    <w:p w14:paraId="713C0096" w14:textId="6042B185" w:rsidR="00E77388" w:rsidRDefault="00E77388" w:rsidP="006B6983"/>
    <w:p w14:paraId="79A12CD4" w14:textId="753B3BD6" w:rsidR="00E77388" w:rsidRDefault="00E77388" w:rsidP="006B6983"/>
    <w:p w14:paraId="7C736C43" w14:textId="7AEA713E" w:rsidR="00E77388" w:rsidRDefault="00E77388" w:rsidP="006B6983"/>
    <w:p w14:paraId="0F075BB3" w14:textId="43C6D661" w:rsidR="00E77388" w:rsidRDefault="00E77388" w:rsidP="006B6983"/>
    <w:p w14:paraId="3E1B0CEC" w14:textId="34A85B5D" w:rsidR="00E77388" w:rsidRDefault="00E77388" w:rsidP="006B6983"/>
    <w:p w14:paraId="39C5C811" w14:textId="1032D7A8" w:rsidR="00E77388" w:rsidRDefault="00E77388" w:rsidP="006B6983"/>
    <w:p w14:paraId="09881450" w14:textId="23BE2774" w:rsidR="00E77388" w:rsidRDefault="00E77388" w:rsidP="006B6983"/>
    <w:p w14:paraId="50FC584B" w14:textId="77777777" w:rsidR="00E77388" w:rsidRDefault="00E77388" w:rsidP="006B6983"/>
    <w:p w14:paraId="14C2F420" w14:textId="77777777" w:rsidR="006B6983" w:rsidRDefault="006B6983" w:rsidP="006B6983"/>
    <w:p w14:paraId="06656D24" w14:textId="6235C2E0" w:rsidR="00E83CEC" w:rsidRPr="00E77388" w:rsidRDefault="00E77388" w:rsidP="006B6983">
      <w:pPr>
        <w:jc w:val="center"/>
        <w:rPr>
          <w:b/>
          <w:noProof/>
          <w:sz w:val="20"/>
          <w:szCs w:val="20"/>
          <w:u w:val="single"/>
        </w:rPr>
      </w:pPr>
      <w:r w:rsidRPr="00E77388">
        <w:rPr>
          <w:b/>
          <w:u w:val="single"/>
        </w:rPr>
        <w:lastRenderedPageBreak/>
        <w:t>References</w:t>
      </w:r>
      <w:r w:rsidR="006B6983">
        <w:rPr>
          <w:b/>
          <w:u w:val="single"/>
        </w:rPr>
        <w:fldChar w:fldCharType="begin"/>
      </w:r>
      <w:r w:rsidR="006B6983" w:rsidRPr="00E77388">
        <w:rPr>
          <w:b/>
          <w:u w:val="single"/>
          <w:lang w:val="en-GB"/>
        </w:rPr>
        <w:instrText xml:space="preserve"> BIBLIOGRAPHY  \l 2057 </w:instrText>
      </w:r>
      <w:r w:rsidR="006B6983">
        <w:rPr>
          <w:b/>
          <w:u w:val="singl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E83CEC" w14:paraId="64C0DFCA" w14:textId="77777777" w:rsidTr="004949D0">
        <w:trPr>
          <w:divId w:val="1221015350"/>
          <w:tblCellSpacing w:w="15" w:type="dxa"/>
        </w:trPr>
        <w:tc>
          <w:tcPr>
            <w:tcW w:w="135" w:type="pct"/>
            <w:hideMark/>
          </w:tcPr>
          <w:p w14:paraId="1C6502BB" w14:textId="6FFADFB7" w:rsidR="00E83CEC" w:rsidRDefault="00E83CEC">
            <w:pPr>
              <w:pStyle w:val="Bibliography"/>
              <w:rPr>
                <w:noProof/>
                <w:sz w:val="24"/>
                <w:szCs w:val="24"/>
              </w:rPr>
            </w:pPr>
            <w:r>
              <w:rPr>
                <w:noProof/>
              </w:rPr>
              <w:t xml:space="preserve">[1] </w:t>
            </w:r>
          </w:p>
        </w:tc>
        <w:tc>
          <w:tcPr>
            <w:tcW w:w="0" w:type="auto"/>
            <w:hideMark/>
          </w:tcPr>
          <w:p w14:paraId="6A269221" w14:textId="77777777" w:rsidR="00E83CEC" w:rsidRDefault="00E83CEC">
            <w:pPr>
              <w:pStyle w:val="Bibliography"/>
              <w:rPr>
                <w:noProof/>
              </w:rPr>
            </w:pPr>
            <w:r>
              <w:rPr>
                <w:noProof/>
              </w:rPr>
              <w:t>“Telnet - and SSH as a Secure Alternative,” [Online]. Available: https://www.ssh.com/ssh/telnet. [Accessed 10 July 2019].</w:t>
            </w:r>
          </w:p>
        </w:tc>
      </w:tr>
      <w:tr w:rsidR="00E83CEC" w14:paraId="5960B3B5" w14:textId="77777777" w:rsidTr="004949D0">
        <w:trPr>
          <w:divId w:val="1221015350"/>
          <w:tblCellSpacing w:w="15" w:type="dxa"/>
        </w:trPr>
        <w:tc>
          <w:tcPr>
            <w:tcW w:w="135" w:type="pct"/>
            <w:hideMark/>
          </w:tcPr>
          <w:p w14:paraId="5656467C" w14:textId="77777777" w:rsidR="00E83CEC" w:rsidRDefault="00E83CEC">
            <w:pPr>
              <w:pStyle w:val="Bibliography"/>
              <w:rPr>
                <w:noProof/>
              </w:rPr>
            </w:pPr>
            <w:r>
              <w:rPr>
                <w:noProof/>
              </w:rPr>
              <w:t xml:space="preserve">[2] </w:t>
            </w:r>
          </w:p>
        </w:tc>
        <w:tc>
          <w:tcPr>
            <w:tcW w:w="0" w:type="auto"/>
            <w:hideMark/>
          </w:tcPr>
          <w:p w14:paraId="46DAF7C9" w14:textId="77777777" w:rsidR="00E83CEC" w:rsidRDefault="00E83CEC">
            <w:pPr>
              <w:pStyle w:val="Bibliography"/>
              <w:rPr>
                <w:noProof/>
              </w:rPr>
            </w:pPr>
            <w:r>
              <w:rPr>
                <w:noProof/>
              </w:rPr>
              <w:t>P. Gil, “What exactly is Telnet?What Does It Do?,” 26 November 2018. [Online]. Available: https://www.lifewire.com/what-does-telnet-do-2483642. [Accessed 10 July 2019].</w:t>
            </w:r>
          </w:p>
        </w:tc>
      </w:tr>
      <w:tr w:rsidR="00E83CEC" w14:paraId="294FFE91" w14:textId="77777777" w:rsidTr="004949D0">
        <w:trPr>
          <w:divId w:val="1221015350"/>
          <w:tblCellSpacing w:w="15" w:type="dxa"/>
        </w:trPr>
        <w:tc>
          <w:tcPr>
            <w:tcW w:w="135" w:type="pct"/>
            <w:hideMark/>
          </w:tcPr>
          <w:p w14:paraId="6DDB10DA" w14:textId="77777777" w:rsidR="00E83CEC" w:rsidRDefault="00E83CEC">
            <w:pPr>
              <w:pStyle w:val="Bibliography"/>
              <w:rPr>
                <w:noProof/>
              </w:rPr>
            </w:pPr>
            <w:r>
              <w:rPr>
                <w:noProof/>
              </w:rPr>
              <w:t xml:space="preserve">[3] </w:t>
            </w:r>
          </w:p>
        </w:tc>
        <w:tc>
          <w:tcPr>
            <w:tcW w:w="0" w:type="auto"/>
            <w:hideMark/>
          </w:tcPr>
          <w:p w14:paraId="08225CD5" w14:textId="77777777" w:rsidR="00E83CEC" w:rsidRDefault="00E83CEC">
            <w:pPr>
              <w:pStyle w:val="Bibliography"/>
              <w:rPr>
                <w:noProof/>
              </w:rPr>
            </w:pPr>
            <w:r>
              <w:rPr>
                <w:noProof/>
              </w:rPr>
              <w:t xml:space="preserve">W. Stallings, “Protocol Basics: Secure Shell Protocol,” </w:t>
            </w:r>
            <w:r>
              <w:rPr>
                <w:i/>
                <w:iCs/>
                <w:noProof/>
              </w:rPr>
              <w:t xml:space="preserve">The Internet protocol Journal, </w:t>
            </w:r>
            <w:r>
              <w:rPr>
                <w:noProof/>
              </w:rPr>
              <w:t xml:space="preserve">vol. 12, no. 4, December 2009. </w:t>
            </w:r>
          </w:p>
        </w:tc>
      </w:tr>
      <w:tr w:rsidR="00E83CEC" w14:paraId="46D628B3" w14:textId="77777777" w:rsidTr="004949D0">
        <w:trPr>
          <w:divId w:val="1221015350"/>
          <w:tblCellSpacing w:w="15" w:type="dxa"/>
        </w:trPr>
        <w:tc>
          <w:tcPr>
            <w:tcW w:w="135" w:type="pct"/>
            <w:hideMark/>
          </w:tcPr>
          <w:p w14:paraId="7CE5DA70" w14:textId="77777777" w:rsidR="00E83CEC" w:rsidRDefault="00E83CEC">
            <w:pPr>
              <w:pStyle w:val="Bibliography"/>
              <w:rPr>
                <w:noProof/>
              </w:rPr>
            </w:pPr>
            <w:r>
              <w:rPr>
                <w:noProof/>
              </w:rPr>
              <w:t xml:space="preserve">[4] </w:t>
            </w:r>
          </w:p>
        </w:tc>
        <w:tc>
          <w:tcPr>
            <w:tcW w:w="0" w:type="auto"/>
            <w:hideMark/>
          </w:tcPr>
          <w:p w14:paraId="18F9EBC2" w14:textId="77777777" w:rsidR="00E83CEC" w:rsidRDefault="00E83CEC">
            <w:pPr>
              <w:pStyle w:val="Bibliography"/>
              <w:rPr>
                <w:noProof/>
              </w:rPr>
            </w:pPr>
            <w:r>
              <w:rPr>
                <w:noProof/>
              </w:rPr>
              <w:t>“SSH Protocol,” [Online]. Available: https://www.ssh.com/ssh/protocol/. [Accessed 10 July 2019].</w:t>
            </w:r>
          </w:p>
        </w:tc>
      </w:tr>
      <w:tr w:rsidR="00E83CEC" w14:paraId="0F3E3E82" w14:textId="77777777" w:rsidTr="004949D0">
        <w:trPr>
          <w:divId w:val="1221015350"/>
          <w:tblCellSpacing w:w="15" w:type="dxa"/>
        </w:trPr>
        <w:tc>
          <w:tcPr>
            <w:tcW w:w="135" w:type="pct"/>
            <w:hideMark/>
          </w:tcPr>
          <w:p w14:paraId="20E42FD9" w14:textId="77777777" w:rsidR="00E83CEC" w:rsidRDefault="00E83CEC">
            <w:pPr>
              <w:pStyle w:val="Bibliography"/>
              <w:rPr>
                <w:noProof/>
              </w:rPr>
            </w:pPr>
            <w:r>
              <w:rPr>
                <w:noProof/>
              </w:rPr>
              <w:t xml:space="preserve">[5] </w:t>
            </w:r>
          </w:p>
        </w:tc>
        <w:tc>
          <w:tcPr>
            <w:tcW w:w="0" w:type="auto"/>
            <w:hideMark/>
          </w:tcPr>
          <w:p w14:paraId="6D0C62FC" w14:textId="77777777" w:rsidR="00E83CEC" w:rsidRDefault="00E83CEC">
            <w:pPr>
              <w:pStyle w:val="Bibliography"/>
              <w:rPr>
                <w:noProof/>
              </w:rPr>
            </w:pPr>
            <w:r>
              <w:rPr>
                <w:noProof/>
              </w:rPr>
              <w:t xml:space="preserve">E. Danielyan, </w:t>
            </w:r>
            <w:r>
              <w:rPr>
                <w:i/>
                <w:iCs/>
                <w:noProof/>
              </w:rPr>
              <w:t xml:space="preserve">The ssh:Waht it is and why you need it, </w:t>
            </w:r>
            <w:r>
              <w:rPr>
                <w:noProof/>
              </w:rPr>
              <w:t xml:space="preserve">Louisville: Element K Journals, 1999. </w:t>
            </w:r>
          </w:p>
        </w:tc>
      </w:tr>
      <w:tr w:rsidR="00E83CEC" w14:paraId="1E213F95" w14:textId="77777777" w:rsidTr="004949D0">
        <w:trPr>
          <w:divId w:val="1221015350"/>
          <w:tblCellSpacing w:w="15" w:type="dxa"/>
        </w:trPr>
        <w:tc>
          <w:tcPr>
            <w:tcW w:w="135" w:type="pct"/>
            <w:hideMark/>
          </w:tcPr>
          <w:p w14:paraId="61F0B680" w14:textId="77777777" w:rsidR="00E83CEC" w:rsidRDefault="00E83CEC">
            <w:pPr>
              <w:pStyle w:val="Bibliography"/>
              <w:rPr>
                <w:noProof/>
              </w:rPr>
            </w:pPr>
            <w:r>
              <w:rPr>
                <w:noProof/>
              </w:rPr>
              <w:t xml:space="preserve">[6] </w:t>
            </w:r>
          </w:p>
        </w:tc>
        <w:tc>
          <w:tcPr>
            <w:tcW w:w="0" w:type="auto"/>
            <w:hideMark/>
          </w:tcPr>
          <w:p w14:paraId="6A962BF5" w14:textId="77777777" w:rsidR="00E83CEC" w:rsidRDefault="00E83CEC">
            <w:pPr>
              <w:pStyle w:val="Bibliography"/>
              <w:rPr>
                <w:noProof/>
              </w:rPr>
            </w:pPr>
            <w:r>
              <w:rPr>
                <w:noProof/>
              </w:rPr>
              <w:t>T. Ylonen, “The Secure Shell (SSH) Protocol Architecture,” January 2006. [Online]. Available: https://www.ssh.com/a/rfc4251.txt. [Accessed 10 July 2019].</w:t>
            </w:r>
          </w:p>
        </w:tc>
      </w:tr>
      <w:tr w:rsidR="00E83CEC" w14:paraId="1DD5B57A" w14:textId="77777777" w:rsidTr="004949D0">
        <w:trPr>
          <w:divId w:val="1221015350"/>
          <w:tblCellSpacing w:w="15" w:type="dxa"/>
        </w:trPr>
        <w:tc>
          <w:tcPr>
            <w:tcW w:w="135" w:type="pct"/>
            <w:hideMark/>
          </w:tcPr>
          <w:p w14:paraId="7C90E7FB" w14:textId="77777777" w:rsidR="00E83CEC" w:rsidRDefault="00E83CEC">
            <w:pPr>
              <w:pStyle w:val="Bibliography"/>
              <w:rPr>
                <w:noProof/>
              </w:rPr>
            </w:pPr>
            <w:r>
              <w:rPr>
                <w:noProof/>
              </w:rPr>
              <w:t xml:space="preserve">[7] </w:t>
            </w:r>
          </w:p>
        </w:tc>
        <w:tc>
          <w:tcPr>
            <w:tcW w:w="0" w:type="auto"/>
            <w:hideMark/>
          </w:tcPr>
          <w:p w14:paraId="5E207281" w14:textId="77777777" w:rsidR="00E83CEC" w:rsidRDefault="00E83CEC">
            <w:pPr>
              <w:pStyle w:val="Bibliography"/>
              <w:rPr>
                <w:noProof/>
              </w:rPr>
            </w:pPr>
            <w:r>
              <w:rPr>
                <w:noProof/>
              </w:rPr>
              <w:t>M. Chapple, “An introduction to SSH2,” February 2005. [Online]. Available: https://searchsecurity.techtarget.com/tip/An-introduction-to-SSH2. [Accessed 17 July 2019].</w:t>
            </w:r>
          </w:p>
        </w:tc>
      </w:tr>
    </w:tbl>
    <w:p w14:paraId="6D8CEE0B" w14:textId="00CB6A83" w:rsidR="007B1B60" w:rsidRPr="006B6983" w:rsidRDefault="006B6983" w:rsidP="006B6983">
      <w:pPr>
        <w:jc w:val="center"/>
      </w:pPr>
      <w:r>
        <w:fldChar w:fldCharType="end"/>
      </w:r>
    </w:p>
    <w:sectPr w:rsidR="007B1B60" w:rsidRPr="006B6983" w:rsidSect="008C4307">
      <w:headerReference w:type="default" r:id="rId13"/>
      <w:footerReference w:type="default" r:id="rId14"/>
      <w:headerReference w:type="first" r:id="rId15"/>
      <w:footerReference w:type="first" r:id="rId16"/>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4D8C3A" w14:textId="77777777" w:rsidR="002C69D7" w:rsidRDefault="002C69D7" w:rsidP="0090659A">
      <w:pPr>
        <w:spacing w:after="0" w:line="240" w:lineRule="auto"/>
      </w:pPr>
      <w:r>
        <w:separator/>
      </w:r>
    </w:p>
    <w:p w14:paraId="4D094916" w14:textId="77777777" w:rsidR="002C69D7" w:rsidRDefault="002C69D7"/>
    <w:p w14:paraId="7845BDC9" w14:textId="77777777" w:rsidR="002C69D7" w:rsidRDefault="002C69D7"/>
    <w:p w14:paraId="268EBE55" w14:textId="77777777" w:rsidR="002C69D7" w:rsidRDefault="002C69D7"/>
    <w:p w14:paraId="4D289586" w14:textId="77777777" w:rsidR="002C69D7" w:rsidRDefault="002C69D7"/>
  </w:endnote>
  <w:endnote w:type="continuationSeparator" w:id="0">
    <w:p w14:paraId="114BBBD8" w14:textId="77777777" w:rsidR="002C69D7" w:rsidRDefault="002C69D7" w:rsidP="0090659A">
      <w:pPr>
        <w:spacing w:after="0" w:line="240" w:lineRule="auto"/>
      </w:pPr>
      <w:r>
        <w:continuationSeparator/>
      </w:r>
    </w:p>
    <w:p w14:paraId="2171F7BB" w14:textId="77777777" w:rsidR="002C69D7" w:rsidRDefault="002C69D7"/>
    <w:p w14:paraId="2C39857F" w14:textId="77777777" w:rsidR="002C69D7" w:rsidRDefault="002C69D7"/>
    <w:p w14:paraId="35C31455" w14:textId="77777777" w:rsidR="002C69D7" w:rsidRDefault="002C69D7"/>
    <w:p w14:paraId="17EFC764" w14:textId="77777777" w:rsidR="002C69D7" w:rsidRDefault="002C69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388F42" w14:textId="77D1FB59"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EB43C0">
      <w:rPr>
        <w:b/>
        <w:noProof/>
        <w:szCs w:val="16"/>
      </w:rPr>
      <w:t>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EB43C0">
      <w:rPr>
        <w:b/>
        <w:noProof/>
        <w:szCs w:val="16"/>
      </w:rPr>
      <w:t>13</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8ECCA3" w14:textId="13746AAE"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EB43C0">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EB43C0">
      <w:rPr>
        <w:b/>
        <w:noProof/>
        <w:szCs w:val="16"/>
      </w:rPr>
      <w:t>13</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F34A7B" w14:textId="77777777" w:rsidR="002C69D7" w:rsidRDefault="002C69D7" w:rsidP="0090659A">
      <w:pPr>
        <w:spacing w:after="0" w:line="240" w:lineRule="auto"/>
      </w:pPr>
      <w:r>
        <w:separator/>
      </w:r>
    </w:p>
    <w:p w14:paraId="5C7D1B76" w14:textId="77777777" w:rsidR="002C69D7" w:rsidRDefault="002C69D7"/>
    <w:p w14:paraId="46936259" w14:textId="77777777" w:rsidR="002C69D7" w:rsidRDefault="002C69D7"/>
    <w:p w14:paraId="1F30BA10" w14:textId="77777777" w:rsidR="002C69D7" w:rsidRDefault="002C69D7"/>
    <w:p w14:paraId="2B5EC776" w14:textId="77777777" w:rsidR="002C69D7" w:rsidRDefault="002C69D7"/>
  </w:footnote>
  <w:footnote w:type="continuationSeparator" w:id="0">
    <w:p w14:paraId="7D4032DC" w14:textId="77777777" w:rsidR="002C69D7" w:rsidRDefault="002C69D7" w:rsidP="0090659A">
      <w:pPr>
        <w:spacing w:after="0" w:line="240" w:lineRule="auto"/>
      </w:pPr>
      <w:r>
        <w:continuationSeparator/>
      </w:r>
    </w:p>
    <w:p w14:paraId="22EC305D" w14:textId="77777777" w:rsidR="002C69D7" w:rsidRDefault="002C69D7"/>
    <w:p w14:paraId="5A081ECC" w14:textId="77777777" w:rsidR="002C69D7" w:rsidRDefault="002C69D7"/>
    <w:p w14:paraId="04926F19" w14:textId="77777777" w:rsidR="002C69D7" w:rsidRDefault="002C69D7"/>
    <w:p w14:paraId="00BCD6A5" w14:textId="77777777" w:rsidR="002C69D7" w:rsidRDefault="002C69D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65CF64" w14:textId="77777777" w:rsidR="008C4307" w:rsidRDefault="00297E3A">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efaultTableStyle w:val="LabTableStyle"/>
  <w:drawingGridHorizontalSpacing w:val="110"/>
  <w:displayHorizont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ACE"/>
    <w:rsid w:val="00002B55"/>
    <w:rsid w:val="000033E0"/>
    <w:rsid w:val="00004175"/>
    <w:rsid w:val="00004B70"/>
    <w:rsid w:val="000059C9"/>
    <w:rsid w:val="00007746"/>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85D08"/>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2FF6"/>
    <w:rsid w:val="001070D2"/>
    <w:rsid w:val="00107B2B"/>
    <w:rsid w:val="00112AC5"/>
    <w:rsid w:val="001133DD"/>
    <w:rsid w:val="00114844"/>
    <w:rsid w:val="00120CBE"/>
    <w:rsid w:val="001252C9"/>
    <w:rsid w:val="001261C4"/>
    <w:rsid w:val="0013184B"/>
    <w:rsid w:val="001366EC"/>
    <w:rsid w:val="0014219C"/>
    <w:rsid w:val="001425ED"/>
    <w:rsid w:val="0014455C"/>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1E6E"/>
    <w:rsid w:val="001F7DD8"/>
    <w:rsid w:val="00201928"/>
    <w:rsid w:val="00203E26"/>
    <w:rsid w:val="0020449C"/>
    <w:rsid w:val="00206ABD"/>
    <w:rsid w:val="002105B9"/>
    <w:rsid w:val="002113B8"/>
    <w:rsid w:val="00215665"/>
    <w:rsid w:val="002163BB"/>
    <w:rsid w:val="0021792C"/>
    <w:rsid w:val="002240AB"/>
    <w:rsid w:val="00225E37"/>
    <w:rsid w:val="00240030"/>
    <w:rsid w:val="00242E3A"/>
    <w:rsid w:val="0024758C"/>
    <w:rsid w:val="002506CF"/>
    <w:rsid w:val="0025107F"/>
    <w:rsid w:val="00251A51"/>
    <w:rsid w:val="00256DB6"/>
    <w:rsid w:val="00260CD4"/>
    <w:rsid w:val="002639D8"/>
    <w:rsid w:val="00264982"/>
    <w:rsid w:val="00265F77"/>
    <w:rsid w:val="00266C83"/>
    <w:rsid w:val="002768DC"/>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07BDE"/>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6331"/>
    <w:rsid w:val="003B7605"/>
    <w:rsid w:val="003C6BCA"/>
    <w:rsid w:val="003C7902"/>
    <w:rsid w:val="003D0BFF"/>
    <w:rsid w:val="003D34A9"/>
    <w:rsid w:val="003E2FC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70DB4"/>
    <w:rsid w:val="0048527E"/>
    <w:rsid w:val="00487103"/>
    <w:rsid w:val="004936C2"/>
    <w:rsid w:val="0049379C"/>
    <w:rsid w:val="004949D0"/>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5F8"/>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07A80"/>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B6983"/>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30A7"/>
    <w:rsid w:val="00786F58"/>
    <w:rsid w:val="00787CC1"/>
    <w:rsid w:val="00787D83"/>
    <w:rsid w:val="00792F4E"/>
    <w:rsid w:val="0079398D"/>
    <w:rsid w:val="00796C25"/>
    <w:rsid w:val="007A287C"/>
    <w:rsid w:val="007A3B2A"/>
    <w:rsid w:val="007B1B60"/>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238A"/>
    <w:rsid w:val="00803BE2"/>
    <w:rsid w:val="00810E4B"/>
    <w:rsid w:val="00814BAA"/>
    <w:rsid w:val="00823795"/>
    <w:rsid w:val="00824295"/>
    <w:rsid w:val="00824D12"/>
    <w:rsid w:val="008313F3"/>
    <w:rsid w:val="008405BB"/>
    <w:rsid w:val="00842769"/>
    <w:rsid w:val="00843E3D"/>
    <w:rsid w:val="00846494"/>
    <w:rsid w:val="00847B20"/>
    <w:rsid w:val="008509D3"/>
    <w:rsid w:val="00853418"/>
    <w:rsid w:val="00857CF6"/>
    <w:rsid w:val="00860E81"/>
    <w:rsid w:val="008610ED"/>
    <w:rsid w:val="00861C6A"/>
    <w:rsid w:val="00865199"/>
    <w:rsid w:val="00867EAF"/>
    <w:rsid w:val="00870FC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115"/>
    <w:rsid w:val="008C4307"/>
    <w:rsid w:val="008D23DF"/>
    <w:rsid w:val="008D73BF"/>
    <w:rsid w:val="008D7F09"/>
    <w:rsid w:val="008E3C20"/>
    <w:rsid w:val="008E5B64"/>
    <w:rsid w:val="008E7DAA"/>
    <w:rsid w:val="008F0094"/>
    <w:rsid w:val="008F340F"/>
    <w:rsid w:val="008F35BB"/>
    <w:rsid w:val="008F634E"/>
    <w:rsid w:val="008F7C01"/>
    <w:rsid w:val="00903523"/>
    <w:rsid w:val="00904964"/>
    <w:rsid w:val="0090659A"/>
    <w:rsid w:val="00915986"/>
    <w:rsid w:val="00917624"/>
    <w:rsid w:val="009224ED"/>
    <w:rsid w:val="00930386"/>
    <w:rsid w:val="009309F5"/>
    <w:rsid w:val="00933237"/>
    <w:rsid w:val="00933F28"/>
    <w:rsid w:val="00935C21"/>
    <w:rsid w:val="00935D1A"/>
    <w:rsid w:val="00936119"/>
    <w:rsid w:val="009462BA"/>
    <w:rsid w:val="009476C0"/>
    <w:rsid w:val="00952171"/>
    <w:rsid w:val="009626E3"/>
    <w:rsid w:val="00963E34"/>
    <w:rsid w:val="00964DFA"/>
    <w:rsid w:val="0096639A"/>
    <w:rsid w:val="009669CA"/>
    <w:rsid w:val="009708E6"/>
    <w:rsid w:val="0098155C"/>
    <w:rsid w:val="00982200"/>
    <w:rsid w:val="009833DD"/>
    <w:rsid w:val="00983B77"/>
    <w:rsid w:val="00984A8C"/>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49BA"/>
    <w:rsid w:val="009E6F72"/>
    <w:rsid w:val="009F4C2E"/>
    <w:rsid w:val="00A014A3"/>
    <w:rsid w:val="00A0412D"/>
    <w:rsid w:val="00A04347"/>
    <w:rsid w:val="00A20880"/>
    <w:rsid w:val="00A21211"/>
    <w:rsid w:val="00A2138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5FFA"/>
    <w:rsid w:val="00A96172"/>
    <w:rsid w:val="00AA24FB"/>
    <w:rsid w:val="00AA5E55"/>
    <w:rsid w:val="00AB0D6A"/>
    <w:rsid w:val="00AB43B3"/>
    <w:rsid w:val="00AB49B9"/>
    <w:rsid w:val="00AB50C2"/>
    <w:rsid w:val="00AB758A"/>
    <w:rsid w:val="00AC027E"/>
    <w:rsid w:val="00AC1E7E"/>
    <w:rsid w:val="00AC507D"/>
    <w:rsid w:val="00AC66E4"/>
    <w:rsid w:val="00AD4578"/>
    <w:rsid w:val="00AD68E9"/>
    <w:rsid w:val="00AE5023"/>
    <w:rsid w:val="00AE56C0"/>
    <w:rsid w:val="00AF3BFB"/>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44F9"/>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1158"/>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29E4"/>
    <w:rsid w:val="00CA73D5"/>
    <w:rsid w:val="00CB15BB"/>
    <w:rsid w:val="00CB4689"/>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541C"/>
    <w:rsid w:val="00E66CAC"/>
    <w:rsid w:val="00E67A6E"/>
    <w:rsid w:val="00E71B43"/>
    <w:rsid w:val="00E77388"/>
    <w:rsid w:val="00E77DFF"/>
    <w:rsid w:val="00E81612"/>
    <w:rsid w:val="00E83CEC"/>
    <w:rsid w:val="00E87D18"/>
    <w:rsid w:val="00E87D62"/>
    <w:rsid w:val="00E93597"/>
    <w:rsid w:val="00EA486E"/>
    <w:rsid w:val="00EA4FA3"/>
    <w:rsid w:val="00EA53DB"/>
    <w:rsid w:val="00EB001B"/>
    <w:rsid w:val="00EB43C0"/>
    <w:rsid w:val="00EB6C33"/>
    <w:rsid w:val="00ED264A"/>
    <w:rsid w:val="00ED6019"/>
    <w:rsid w:val="00ED7830"/>
    <w:rsid w:val="00EE346D"/>
    <w:rsid w:val="00EE3909"/>
    <w:rsid w:val="00EE5229"/>
    <w:rsid w:val="00EE62F4"/>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322E7"/>
    <w:rsid w:val="00F33A8B"/>
    <w:rsid w:val="00F40C58"/>
    <w:rsid w:val="00F4135D"/>
    <w:rsid w:val="00F41F1B"/>
    <w:rsid w:val="00F43721"/>
    <w:rsid w:val="00F4586C"/>
    <w:rsid w:val="00F46BD9"/>
    <w:rsid w:val="00F60BE0"/>
    <w:rsid w:val="00F6280E"/>
    <w:rsid w:val="00F7050A"/>
    <w:rsid w:val="00F75533"/>
    <w:rsid w:val="00F76ED8"/>
    <w:rsid w:val="00F85A22"/>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FootnoteText">
    <w:name w:val="footnote text"/>
    <w:basedOn w:val="Normal"/>
    <w:link w:val="FootnoteTextChar"/>
    <w:uiPriority w:val="99"/>
    <w:semiHidden/>
    <w:unhideWhenUsed/>
    <w:rsid w:val="00007746"/>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007746"/>
  </w:style>
  <w:style w:type="character" w:styleId="FootnoteReference">
    <w:name w:val="footnote reference"/>
    <w:basedOn w:val="DefaultParagraphFont"/>
    <w:uiPriority w:val="99"/>
    <w:semiHidden/>
    <w:unhideWhenUsed/>
    <w:rsid w:val="00007746"/>
    <w:rPr>
      <w:vertAlign w:val="superscript"/>
    </w:rPr>
  </w:style>
  <w:style w:type="paragraph" w:styleId="Bibliography">
    <w:name w:val="Bibliography"/>
    <w:basedOn w:val="Normal"/>
    <w:next w:val="Normal"/>
    <w:uiPriority w:val="37"/>
    <w:unhideWhenUsed/>
    <w:rsid w:val="006B69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53654">
      <w:bodyDiv w:val="1"/>
      <w:marLeft w:val="0"/>
      <w:marRight w:val="0"/>
      <w:marTop w:val="0"/>
      <w:marBottom w:val="0"/>
      <w:divBdr>
        <w:top w:val="none" w:sz="0" w:space="0" w:color="auto"/>
        <w:left w:val="none" w:sz="0" w:space="0" w:color="auto"/>
        <w:bottom w:val="none" w:sz="0" w:space="0" w:color="auto"/>
        <w:right w:val="none" w:sz="0" w:space="0" w:color="auto"/>
      </w:divBdr>
    </w:div>
    <w:div w:id="40057508">
      <w:bodyDiv w:val="1"/>
      <w:marLeft w:val="0"/>
      <w:marRight w:val="0"/>
      <w:marTop w:val="0"/>
      <w:marBottom w:val="0"/>
      <w:divBdr>
        <w:top w:val="none" w:sz="0" w:space="0" w:color="auto"/>
        <w:left w:val="none" w:sz="0" w:space="0" w:color="auto"/>
        <w:bottom w:val="none" w:sz="0" w:space="0" w:color="auto"/>
        <w:right w:val="none" w:sz="0" w:space="0" w:color="auto"/>
      </w:divBdr>
    </w:div>
    <w:div w:id="56520400">
      <w:bodyDiv w:val="1"/>
      <w:marLeft w:val="0"/>
      <w:marRight w:val="0"/>
      <w:marTop w:val="0"/>
      <w:marBottom w:val="0"/>
      <w:divBdr>
        <w:top w:val="none" w:sz="0" w:space="0" w:color="auto"/>
        <w:left w:val="none" w:sz="0" w:space="0" w:color="auto"/>
        <w:bottom w:val="none" w:sz="0" w:space="0" w:color="auto"/>
        <w:right w:val="none" w:sz="0" w:space="0" w:color="auto"/>
      </w:divBdr>
    </w:div>
    <w:div w:id="96486110">
      <w:bodyDiv w:val="1"/>
      <w:marLeft w:val="0"/>
      <w:marRight w:val="0"/>
      <w:marTop w:val="0"/>
      <w:marBottom w:val="0"/>
      <w:divBdr>
        <w:top w:val="none" w:sz="0" w:space="0" w:color="auto"/>
        <w:left w:val="none" w:sz="0" w:space="0" w:color="auto"/>
        <w:bottom w:val="none" w:sz="0" w:space="0" w:color="auto"/>
        <w:right w:val="none" w:sz="0" w:space="0" w:color="auto"/>
      </w:divBdr>
    </w:div>
    <w:div w:id="150830476">
      <w:bodyDiv w:val="1"/>
      <w:marLeft w:val="0"/>
      <w:marRight w:val="0"/>
      <w:marTop w:val="0"/>
      <w:marBottom w:val="0"/>
      <w:divBdr>
        <w:top w:val="none" w:sz="0" w:space="0" w:color="auto"/>
        <w:left w:val="none" w:sz="0" w:space="0" w:color="auto"/>
        <w:bottom w:val="none" w:sz="0" w:space="0" w:color="auto"/>
        <w:right w:val="none" w:sz="0" w:space="0" w:color="auto"/>
      </w:divBdr>
    </w:div>
    <w:div w:id="185601318">
      <w:bodyDiv w:val="1"/>
      <w:marLeft w:val="0"/>
      <w:marRight w:val="0"/>
      <w:marTop w:val="0"/>
      <w:marBottom w:val="0"/>
      <w:divBdr>
        <w:top w:val="none" w:sz="0" w:space="0" w:color="auto"/>
        <w:left w:val="none" w:sz="0" w:space="0" w:color="auto"/>
        <w:bottom w:val="none" w:sz="0" w:space="0" w:color="auto"/>
        <w:right w:val="none" w:sz="0" w:space="0" w:color="auto"/>
      </w:divBdr>
    </w:div>
    <w:div w:id="258568485">
      <w:bodyDiv w:val="1"/>
      <w:marLeft w:val="0"/>
      <w:marRight w:val="0"/>
      <w:marTop w:val="0"/>
      <w:marBottom w:val="0"/>
      <w:divBdr>
        <w:top w:val="none" w:sz="0" w:space="0" w:color="auto"/>
        <w:left w:val="none" w:sz="0" w:space="0" w:color="auto"/>
        <w:bottom w:val="none" w:sz="0" w:space="0" w:color="auto"/>
        <w:right w:val="none" w:sz="0" w:space="0" w:color="auto"/>
      </w:divBdr>
    </w:div>
    <w:div w:id="282854619">
      <w:bodyDiv w:val="1"/>
      <w:marLeft w:val="0"/>
      <w:marRight w:val="0"/>
      <w:marTop w:val="0"/>
      <w:marBottom w:val="0"/>
      <w:divBdr>
        <w:top w:val="none" w:sz="0" w:space="0" w:color="auto"/>
        <w:left w:val="none" w:sz="0" w:space="0" w:color="auto"/>
        <w:bottom w:val="none" w:sz="0" w:space="0" w:color="auto"/>
        <w:right w:val="none" w:sz="0" w:space="0" w:color="auto"/>
      </w:divBdr>
    </w:div>
    <w:div w:id="400955429">
      <w:bodyDiv w:val="1"/>
      <w:marLeft w:val="0"/>
      <w:marRight w:val="0"/>
      <w:marTop w:val="0"/>
      <w:marBottom w:val="0"/>
      <w:divBdr>
        <w:top w:val="none" w:sz="0" w:space="0" w:color="auto"/>
        <w:left w:val="none" w:sz="0" w:space="0" w:color="auto"/>
        <w:bottom w:val="none" w:sz="0" w:space="0" w:color="auto"/>
        <w:right w:val="none" w:sz="0" w:space="0" w:color="auto"/>
      </w:divBdr>
    </w:div>
    <w:div w:id="428278338">
      <w:bodyDiv w:val="1"/>
      <w:marLeft w:val="0"/>
      <w:marRight w:val="0"/>
      <w:marTop w:val="0"/>
      <w:marBottom w:val="0"/>
      <w:divBdr>
        <w:top w:val="none" w:sz="0" w:space="0" w:color="auto"/>
        <w:left w:val="none" w:sz="0" w:space="0" w:color="auto"/>
        <w:bottom w:val="none" w:sz="0" w:space="0" w:color="auto"/>
        <w:right w:val="none" w:sz="0" w:space="0" w:color="auto"/>
      </w:divBdr>
    </w:div>
    <w:div w:id="442505548">
      <w:bodyDiv w:val="1"/>
      <w:marLeft w:val="0"/>
      <w:marRight w:val="0"/>
      <w:marTop w:val="0"/>
      <w:marBottom w:val="0"/>
      <w:divBdr>
        <w:top w:val="none" w:sz="0" w:space="0" w:color="auto"/>
        <w:left w:val="none" w:sz="0" w:space="0" w:color="auto"/>
        <w:bottom w:val="none" w:sz="0" w:space="0" w:color="auto"/>
        <w:right w:val="none" w:sz="0" w:space="0" w:color="auto"/>
      </w:divBdr>
    </w:div>
    <w:div w:id="564609523">
      <w:bodyDiv w:val="1"/>
      <w:marLeft w:val="0"/>
      <w:marRight w:val="0"/>
      <w:marTop w:val="0"/>
      <w:marBottom w:val="0"/>
      <w:divBdr>
        <w:top w:val="none" w:sz="0" w:space="0" w:color="auto"/>
        <w:left w:val="none" w:sz="0" w:space="0" w:color="auto"/>
        <w:bottom w:val="none" w:sz="0" w:space="0" w:color="auto"/>
        <w:right w:val="none" w:sz="0" w:space="0" w:color="auto"/>
      </w:divBdr>
    </w:div>
    <w:div w:id="580523114">
      <w:bodyDiv w:val="1"/>
      <w:marLeft w:val="0"/>
      <w:marRight w:val="0"/>
      <w:marTop w:val="0"/>
      <w:marBottom w:val="0"/>
      <w:divBdr>
        <w:top w:val="none" w:sz="0" w:space="0" w:color="auto"/>
        <w:left w:val="none" w:sz="0" w:space="0" w:color="auto"/>
        <w:bottom w:val="none" w:sz="0" w:space="0" w:color="auto"/>
        <w:right w:val="none" w:sz="0" w:space="0" w:color="auto"/>
      </w:divBdr>
    </w:div>
    <w:div w:id="585724816">
      <w:bodyDiv w:val="1"/>
      <w:marLeft w:val="0"/>
      <w:marRight w:val="0"/>
      <w:marTop w:val="0"/>
      <w:marBottom w:val="0"/>
      <w:divBdr>
        <w:top w:val="none" w:sz="0" w:space="0" w:color="auto"/>
        <w:left w:val="none" w:sz="0" w:space="0" w:color="auto"/>
        <w:bottom w:val="none" w:sz="0" w:space="0" w:color="auto"/>
        <w:right w:val="none" w:sz="0" w:space="0" w:color="auto"/>
      </w:divBdr>
    </w:div>
    <w:div w:id="592278065">
      <w:bodyDiv w:val="1"/>
      <w:marLeft w:val="0"/>
      <w:marRight w:val="0"/>
      <w:marTop w:val="0"/>
      <w:marBottom w:val="0"/>
      <w:divBdr>
        <w:top w:val="none" w:sz="0" w:space="0" w:color="auto"/>
        <w:left w:val="none" w:sz="0" w:space="0" w:color="auto"/>
        <w:bottom w:val="none" w:sz="0" w:space="0" w:color="auto"/>
        <w:right w:val="none" w:sz="0" w:space="0" w:color="auto"/>
      </w:divBdr>
    </w:div>
    <w:div w:id="596444490">
      <w:bodyDiv w:val="1"/>
      <w:marLeft w:val="0"/>
      <w:marRight w:val="0"/>
      <w:marTop w:val="0"/>
      <w:marBottom w:val="0"/>
      <w:divBdr>
        <w:top w:val="none" w:sz="0" w:space="0" w:color="auto"/>
        <w:left w:val="none" w:sz="0" w:space="0" w:color="auto"/>
        <w:bottom w:val="none" w:sz="0" w:space="0" w:color="auto"/>
        <w:right w:val="none" w:sz="0" w:space="0" w:color="auto"/>
      </w:divBdr>
    </w:div>
    <w:div w:id="622342433">
      <w:bodyDiv w:val="1"/>
      <w:marLeft w:val="0"/>
      <w:marRight w:val="0"/>
      <w:marTop w:val="0"/>
      <w:marBottom w:val="0"/>
      <w:divBdr>
        <w:top w:val="none" w:sz="0" w:space="0" w:color="auto"/>
        <w:left w:val="none" w:sz="0" w:space="0" w:color="auto"/>
        <w:bottom w:val="none" w:sz="0" w:space="0" w:color="auto"/>
        <w:right w:val="none" w:sz="0" w:space="0" w:color="auto"/>
      </w:divBdr>
    </w:div>
    <w:div w:id="623003318">
      <w:bodyDiv w:val="1"/>
      <w:marLeft w:val="0"/>
      <w:marRight w:val="0"/>
      <w:marTop w:val="0"/>
      <w:marBottom w:val="0"/>
      <w:divBdr>
        <w:top w:val="none" w:sz="0" w:space="0" w:color="auto"/>
        <w:left w:val="none" w:sz="0" w:space="0" w:color="auto"/>
        <w:bottom w:val="none" w:sz="0" w:space="0" w:color="auto"/>
        <w:right w:val="none" w:sz="0" w:space="0" w:color="auto"/>
      </w:divBdr>
    </w:div>
    <w:div w:id="633364122">
      <w:bodyDiv w:val="1"/>
      <w:marLeft w:val="0"/>
      <w:marRight w:val="0"/>
      <w:marTop w:val="0"/>
      <w:marBottom w:val="0"/>
      <w:divBdr>
        <w:top w:val="none" w:sz="0" w:space="0" w:color="auto"/>
        <w:left w:val="none" w:sz="0" w:space="0" w:color="auto"/>
        <w:bottom w:val="none" w:sz="0" w:space="0" w:color="auto"/>
        <w:right w:val="none" w:sz="0" w:space="0" w:color="auto"/>
      </w:divBdr>
    </w:div>
    <w:div w:id="638799730">
      <w:bodyDiv w:val="1"/>
      <w:marLeft w:val="0"/>
      <w:marRight w:val="0"/>
      <w:marTop w:val="0"/>
      <w:marBottom w:val="0"/>
      <w:divBdr>
        <w:top w:val="none" w:sz="0" w:space="0" w:color="auto"/>
        <w:left w:val="none" w:sz="0" w:space="0" w:color="auto"/>
        <w:bottom w:val="none" w:sz="0" w:space="0" w:color="auto"/>
        <w:right w:val="none" w:sz="0" w:space="0" w:color="auto"/>
      </w:divBdr>
    </w:div>
    <w:div w:id="642276823">
      <w:bodyDiv w:val="1"/>
      <w:marLeft w:val="0"/>
      <w:marRight w:val="0"/>
      <w:marTop w:val="0"/>
      <w:marBottom w:val="0"/>
      <w:divBdr>
        <w:top w:val="none" w:sz="0" w:space="0" w:color="auto"/>
        <w:left w:val="none" w:sz="0" w:space="0" w:color="auto"/>
        <w:bottom w:val="none" w:sz="0" w:space="0" w:color="auto"/>
        <w:right w:val="none" w:sz="0" w:space="0" w:color="auto"/>
      </w:divBdr>
    </w:div>
    <w:div w:id="643966685">
      <w:bodyDiv w:val="1"/>
      <w:marLeft w:val="0"/>
      <w:marRight w:val="0"/>
      <w:marTop w:val="0"/>
      <w:marBottom w:val="0"/>
      <w:divBdr>
        <w:top w:val="none" w:sz="0" w:space="0" w:color="auto"/>
        <w:left w:val="none" w:sz="0" w:space="0" w:color="auto"/>
        <w:bottom w:val="none" w:sz="0" w:space="0" w:color="auto"/>
        <w:right w:val="none" w:sz="0" w:space="0" w:color="auto"/>
      </w:divBdr>
    </w:div>
    <w:div w:id="650476966">
      <w:bodyDiv w:val="1"/>
      <w:marLeft w:val="0"/>
      <w:marRight w:val="0"/>
      <w:marTop w:val="0"/>
      <w:marBottom w:val="0"/>
      <w:divBdr>
        <w:top w:val="none" w:sz="0" w:space="0" w:color="auto"/>
        <w:left w:val="none" w:sz="0" w:space="0" w:color="auto"/>
        <w:bottom w:val="none" w:sz="0" w:space="0" w:color="auto"/>
        <w:right w:val="none" w:sz="0" w:space="0" w:color="auto"/>
      </w:divBdr>
    </w:div>
    <w:div w:id="678503817">
      <w:bodyDiv w:val="1"/>
      <w:marLeft w:val="0"/>
      <w:marRight w:val="0"/>
      <w:marTop w:val="0"/>
      <w:marBottom w:val="0"/>
      <w:divBdr>
        <w:top w:val="none" w:sz="0" w:space="0" w:color="auto"/>
        <w:left w:val="none" w:sz="0" w:space="0" w:color="auto"/>
        <w:bottom w:val="none" w:sz="0" w:space="0" w:color="auto"/>
        <w:right w:val="none" w:sz="0" w:space="0" w:color="auto"/>
      </w:divBdr>
    </w:div>
    <w:div w:id="709695776">
      <w:bodyDiv w:val="1"/>
      <w:marLeft w:val="0"/>
      <w:marRight w:val="0"/>
      <w:marTop w:val="0"/>
      <w:marBottom w:val="0"/>
      <w:divBdr>
        <w:top w:val="none" w:sz="0" w:space="0" w:color="auto"/>
        <w:left w:val="none" w:sz="0" w:space="0" w:color="auto"/>
        <w:bottom w:val="none" w:sz="0" w:space="0" w:color="auto"/>
        <w:right w:val="none" w:sz="0" w:space="0" w:color="auto"/>
      </w:divBdr>
    </w:div>
    <w:div w:id="712465163">
      <w:bodyDiv w:val="1"/>
      <w:marLeft w:val="0"/>
      <w:marRight w:val="0"/>
      <w:marTop w:val="0"/>
      <w:marBottom w:val="0"/>
      <w:divBdr>
        <w:top w:val="none" w:sz="0" w:space="0" w:color="auto"/>
        <w:left w:val="none" w:sz="0" w:space="0" w:color="auto"/>
        <w:bottom w:val="none" w:sz="0" w:space="0" w:color="auto"/>
        <w:right w:val="none" w:sz="0" w:space="0" w:color="auto"/>
      </w:divBdr>
    </w:div>
    <w:div w:id="723719364">
      <w:bodyDiv w:val="1"/>
      <w:marLeft w:val="0"/>
      <w:marRight w:val="0"/>
      <w:marTop w:val="0"/>
      <w:marBottom w:val="0"/>
      <w:divBdr>
        <w:top w:val="none" w:sz="0" w:space="0" w:color="auto"/>
        <w:left w:val="none" w:sz="0" w:space="0" w:color="auto"/>
        <w:bottom w:val="none" w:sz="0" w:space="0" w:color="auto"/>
        <w:right w:val="none" w:sz="0" w:space="0" w:color="auto"/>
      </w:divBdr>
    </w:div>
    <w:div w:id="761683494">
      <w:bodyDiv w:val="1"/>
      <w:marLeft w:val="0"/>
      <w:marRight w:val="0"/>
      <w:marTop w:val="0"/>
      <w:marBottom w:val="0"/>
      <w:divBdr>
        <w:top w:val="none" w:sz="0" w:space="0" w:color="auto"/>
        <w:left w:val="none" w:sz="0" w:space="0" w:color="auto"/>
        <w:bottom w:val="none" w:sz="0" w:space="0" w:color="auto"/>
        <w:right w:val="none" w:sz="0" w:space="0" w:color="auto"/>
      </w:divBdr>
    </w:div>
    <w:div w:id="786386506">
      <w:bodyDiv w:val="1"/>
      <w:marLeft w:val="0"/>
      <w:marRight w:val="0"/>
      <w:marTop w:val="0"/>
      <w:marBottom w:val="0"/>
      <w:divBdr>
        <w:top w:val="none" w:sz="0" w:space="0" w:color="auto"/>
        <w:left w:val="none" w:sz="0" w:space="0" w:color="auto"/>
        <w:bottom w:val="none" w:sz="0" w:space="0" w:color="auto"/>
        <w:right w:val="none" w:sz="0" w:space="0" w:color="auto"/>
      </w:divBdr>
    </w:div>
    <w:div w:id="799109973">
      <w:bodyDiv w:val="1"/>
      <w:marLeft w:val="0"/>
      <w:marRight w:val="0"/>
      <w:marTop w:val="0"/>
      <w:marBottom w:val="0"/>
      <w:divBdr>
        <w:top w:val="none" w:sz="0" w:space="0" w:color="auto"/>
        <w:left w:val="none" w:sz="0" w:space="0" w:color="auto"/>
        <w:bottom w:val="none" w:sz="0" w:space="0" w:color="auto"/>
        <w:right w:val="none" w:sz="0" w:space="0" w:color="auto"/>
      </w:divBdr>
    </w:div>
    <w:div w:id="806556278">
      <w:bodyDiv w:val="1"/>
      <w:marLeft w:val="0"/>
      <w:marRight w:val="0"/>
      <w:marTop w:val="0"/>
      <w:marBottom w:val="0"/>
      <w:divBdr>
        <w:top w:val="none" w:sz="0" w:space="0" w:color="auto"/>
        <w:left w:val="none" w:sz="0" w:space="0" w:color="auto"/>
        <w:bottom w:val="none" w:sz="0" w:space="0" w:color="auto"/>
        <w:right w:val="none" w:sz="0" w:space="0" w:color="auto"/>
      </w:divBdr>
    </w:div>
    <w:div w:id="810248402">
      <w:bodyDiv w:val="1"/>
      <w:marLeft w:val="0"/>
      <w:marRight w:val="0"/>
      <w:marTop w:val="0"/>
      <w:marBottom w:val="0"/>
      <w:divBdr>
        <w:top w:val="none" w:sz="0" w:space="0" w:color="auto"/>
        <w:left w:val="none" w:sz="0" w:space="0" w:color="auto"/>
        <w:bottom w:val="none" w:sz="0" w:space="0" w:color="auto"/>
        <w:right w:val="none" w:sz="0" w:space="0" w:color="auto"/>
      </w:divBdr>
    </w:div>
    <w:div w:id="866873769">
      <w:bodyDiv w:val="1"/>
      <w:marLeft w:val="0"/>
      <w:marRight w:val="0"/>
      <w:marTop w:val="0"/>
      <w:marBottom w:val="0"/>
      <w:divBdr>
        <w:top w:val="none" w:sz="0" w:space="0" w:color="auto"/>
        <w:left w:val="none" w:sz="0" w:space="0" w:color="auto"/>
        <w:bottom w:val="none" w:sz="0" w:space="0" w:color="auto"/>
        <w:right w:val="none" w:sz="0" w:space="0" w:color="auto"/>
      </w:divBdr>
    </w:div>
    <w:div w:id="871840769">
      <w:bodyDiv w:val="1"/>
      <w:marLeft w:val="0"/>
      <w:marRight w:val="0"/>
      <w:marTop w:val="0"/>
      <w:marBottom w:val="0"/>
      <w:divBdr>
        <w:top w:val="none" w:sz="0" w:space="0" w:color="auto"/>
        <w:left w:val="none" w:sz="0" w:space="0" w:color="auto"/>
        <w:bottom w:val="none" w:sz="0" w:space="0" w:color="auto"/>
        <w:right w:val="none" w:sz="0" w:space="0" w:color="auto"/>
      </w:divBdr>
    </w:div>
    <w:div w:id="886768410">
      <w:bodyDiv w:val="1"/>
      <w:marLeft w:val="0"/>
      <w:marRight w:val="0"/>
      <w:marTop w:val="0"/>
      <w:marBottom w:val="0"/>
      <w:divBdr>
        <w:top w:val="none" w:sz="0" w:space="0" w:color="auto"/>
        <w:left w:val="none" w:sz="0" w:space="0" w:color="auto"/>
        <w:bottom w:val="none" w:sz="0" w:space="0" w:color="auto"/>
        <w:right w:val="none" w:sz="0" w:space="0" w:color="auto"/>
      </w:divBdr>
    </w:div>
    <w:div w:id="960918840">
      <w:bodyDiv w:val="1"/>
      <w:marLeft w:val="0"/>
      <w:marRight w:val="0"/>
      <w:marTop w:val="0"/>
      <w:marBottom w:val="0"/>
      <w:divBdr>
        <w:top w:val="none" w:sz="0" w:space="0" w:color="auto"/>
        <w:left w:val="none" w:sz="0" w:space="0" w:color="auto"/>
        <w:bottom w:val="none" w:sz="0" w:space="0" w:color="auto"/>
        <w:right w:val="none" w:sz="0" w:space="0" w:color="auto"/>
      </w:divBdr>
    </w:div>
    <w:div w:id="964392356">
      <w:bodyDiv w:val="1"/>
      <w:marLeft w:val="0"/>
      <w:marRight w:val="0"/>
      <w:marTop w:val="0"/>
      <w:marBottom w:val="0"/>
      <w:divBdr>
        <w:top w:val="none" w:sz="0" w:space="0" w:color="auto"/>
        <w:left w:val="none" w:sz="0" w:space="0" w:color="auto"/>
        <w:bottom w:val="none" w:sz="0" w:space="0" w:color="auto"/>
        <w:right w:val="none" w:sz="0" w:space="0" w:color="auto"/>
      </w:divBdr>
    </w:div>
    <w:div w:id="967055298">
      <w:bodyDiv w:val="1"/>
      <w:marLeft w:val="0"/>
      <w:marRight w:val="0"/>
      <w:marTop w:val="0"/>
      <w:marBottom w:val="0"/>
      <w:divBdr>
        <w:top w:val="none" w:sz="0" w:space="0" w:color="auto"/>
        <w:left w:val="none" w:sz="0" w:space="0" w:color="auto"/>
        <w:bottom w:val="none" w:sz="0" w:space="0" w:color="auto"/>
        <w:right w:val="none" w:sz="0" w:space="0" w:color="auto"/>
      </w:divBdr>
    </w:div>
    <w:div w:id="968314731">
      <w:bodyDiv w:val="1"/>
      <w:marLeft w:val="0"/>
      <w:marRight w:val="0"/>
      <w:marTop w:val="0"/>
      <w:marBottom w:val="0"/>
      <w:divBdr>
        <w:top w:val="none" w:sz="0" w:space="0" w:color="auto"/>
        <w:left w:val="none" w:sz="0" w:space="0" w:color="auto"/>
        <w:bottom w:val="none" w:sz="0" w:space="0" w:color="auto"/>
        <w:right w:val="none" w:sz="0" w:space="0" w:color="auto"/>
      </w:divBdr>
    </w:div>
    <w:div w:id="979501264">
      <w:bodyDiv w:val="1"/>
      <w:marLeft w:val="0"/>
      <w:marRight w:val="0"/>
      <w:marTop w:val="0"/>
      <w:marBottom w:val="0"/>
      <w:divBdr>
        <w:top w:val="none" w:sz="0" w:space="0" w:color="auto"/>
        <w:left w:val="none" w:sz="0" w:space="0" w:color="auto"/>
        <w:bottom w:val="none" w:sz="0" w:space="0" w:color="auto"/>
        <w:right w:val="none" w:sz="0" w:space="0" w:color="auto"/>
      </w:divBdr>
    </w:div>
    <w:div w:id="1020427822">
      <w:bodyDiv w:val="1"/>
      <w:marLeft w:val="0"/>
      <w:marRight w:val="0"/>
      <w:marTop w:val="0"/>
      <w:marBottom w:val="0"/>
      <w:divBdr>
        <w:top w:val="none" w:sz="0" w:space="0" w:color="auto"/>
        <w:left w:val="none" w:sz="0" w:space="0" w:color="auto"/>
        <w:bottom w:val="none" w:sz="0" w:space="0" w:color="auto"/>
        <w:right w:val="none" w:sz="0" w:space="0" w:color="auto"/>
      </w:divBdr>
    </w:div>
    <w:div w:id="1023818932">
      <w:bodyDiv w:val="1"/>
      <w:marLeft w:val="0"/>
      <w:marRight w:val="0"/>
      <w:marTop w:val="0"/>
      <w:marBottom w:val="0"/>
      <w:divBdr>
        <w:top w:val="none" w:sz="0" w:space="0" w:color="auto"/>
        <w:left w:val="none" w:sz="0" w:space="0" w:color="auto"/>
        <w:bottom w:val="none" w:sz="0" w:space="0" w:color="auto"/>
        <w:right w:val="none" w:sz="0" w:space="0" w:color="auto"/>
      </w:divBdr>
    </w:div>
    <w:div w:id="1042824775">
      <w:bodyDiv w:val="1"/>
      <w:marLeft w:val="0"/>
      <w:marRight w:val="0"/>
      <w:marTop w:val="0"/>
      <w:marBottom w:val="0"/>
      <w:divBdr>
        <w:top w:val="none" w:sz="0" w:space="0" w:color="auto"/>
        <w:left w:val="none" w:sz="0" w:space="0" w:color="auto"/>
        <w:bottom w:val="none" w:sz="0" w:space="0" w:color="auto"/>
        <w:right w:val="none" w:sz="0" w:space="0" w:color="auto"/>
      </w:divBdr>
    </w:div>
    <w:div w:id="1050960532">
      <w:bodyDiv w:val="1"/>
      <w:marLeft w:val="0"/>
      <w:marRight w:val="0"/>
      <w:marTop w:val="0"/>
      <w:marBottom w:val="0"/>
      <w:divBdr>
        <w:top w:val="none" w:sz="0" w:space="0" w:color="auto"/>
        <w:left w:val="none" w:sz="0" w:space="0" w:color="auto"/>
        <w:bottom w:val="none" w:sz="0" w:space="0" w:color="auto"/>
        <w:right w:val="none" w:sz="0" w:space="0" w:color="auto"/>
      </w:divBdr>
    </w:div>
    <w:div w:id="1054965519">
      <w:bodyDiv w:val="1"/>
      <w:marLeft w:val="0"/>
      <w:marRight w:val="0"/>
      <w:marTop w:val="0"/>
      <w:marBottom w:val="0"/>
      <w:divBdr>
        <w:top w:val="none" w:sz="0" w:space="0" w:color="auto"/>
        <w:left w:val="none" w:sz="0" w:space="0" w:color="auto"/>
        <w:bottom w:val="none" w:sz="0" w:space="0" w:color="auto"/>
        <w:right w:val="none" w:sz="0" w:space="0" w:color="auto"/>
      </w:divBdr>
    </w:div>
    <w:div w:id="1070806713">
      <w:bodyDiv w:val="1"/>
      <w:marLeft w:val="0"/>
      <w:marRight w:val="0"/>
      <w:marTop w:val="0"/>
      <w:marBottom w:val="0"/>
      <w:divBdr>
        <w:top w:val="none" w:sz="0" w:space="0" w:color="auto"/>
        <w:left w:val="none" w:sz="0" w:space="0" w:color="auto"/>
        <w:bottom w:val="none" w:sz="0" w:space="0" w:color="auto"/>
        <w:right w:val="none" w:sz="0" w:space="0" w:color="auto"/>
      </w:divBdr>
    </w:div>
    <w:div w:id="1108893596">
      <w:bodyDiv w:val="1"/>
      <w:marLeft w:val="0"/>
      <w:marRight w:val="0"/>
      <w:marTop w:val="0"/>
      <w:marBottom w:val="0"/>
      <w:divBdr>
        <w:top w:val="none" w:sz="0" w:space="0" w:color="auto"/>
        <w:left w:val="none" w:sz="0" w:space="0" w:color="auto"/>
        <w:bottom w:val="none" w:sz="0" w:space="0" w:color="auto"/>
        <w:right w:val="none" w:sz="0" w:space="0" w:color="auto"/>
      </w:divBdr>
    </w:div>
    <w:div w:id="1124738817">
      <w:bodyDiv w:val="1"/>
      <w:marLeft w:val="0"/>
      <w:marRight w:val="0"/>
      <w:marTop w:val="0"/>
      <w:marBottom w:val="0"/>
      <w:divBdr>
        <w:top w:val="none" w:sz="0" w:space="0" w:color="auto"/>
        <w:left w:val="none" w:sz="0" w:space="0" w:color="auto"/>
        <w:bottom w:val="none" w:sz="0" w:space="0" w:color="auto"/>
        <w:right w:val="none" w:sz="0" w:space="0" w:color="auto"/>
      </w:divBdr>
    </w:div>
    <w:div w:id="1140004603">
      <w:bodyDiv w:val="1"/>
      <w:marLeft w:val="0"/>
      <w:marRight w:val="0"/>
      <w:marTop w:val="0"/>
      <w:marBottom w:val="0"/>
      <w:divBdr>
        <w:top w:val="none" w:sz="0" w:space="0" w:color="auto"/>
        <w:left w:val="none" w:sz="0" w:space="0" w:color="auto"/>
        <w:bottom w:val="none" w:sz="0" w:space="0" w:color="auto"/>
        <w:right w:val="none" w:sz="0" w:space="0" w:color="auto"/>
      </w:divBdr>
    </w:div>
    <w:div w:id="1147628973">
      <w:bodyDiv w:val="1"/>
      <w:marLeft w:val="0"/>
      <w:marRight w:val="0"/>
      <w:marTop w:val="0"/>
      <w:marBottom w:val="0"/>
      <w:divBdr>
        <w:top w:val="none" w:sz="0" w:space="0" w:color="auto"/>
        <w:left w:val="none" w:sz="0" w:space="0" w:color="auto"/>
        <w:bottom w:val="none" w:sz="0" w:space="0" w:color="auto"/>
        <w:right w:val="none" w:sz="0" w:space="0" w:color="auto"/>
      </w:divBdr>
    </w:div>
    <w:div w:id="1174341378">
      <w:bodyDiv w:val="1"/>
      <w:marLeft w:val="0"/>
      <w:marRight w:val="0"/>
      <w:marTop w:val="0"/>
      <w:marBottom w:val="0"/>
      <w:divBdr>
        <w:top w:val="none" w:sz="0" w:space="0" w:color="auto"/>
        <w:left w:val="none" w:sz="0" w:space="0" w:color="auto"/>
        <w:bottom w:val="none" w:sz="0" w:space="0" w:color="auto"/>
        <w:right w:val="none" w:sz="0" w:space="0" w:color="auto"/>
      </w:divBdr>
    </w:div>
    <w:div w:id="1184318624">
      <w:bodyDiv w:val="1"/>
      <w:marLeft w:val="0"/>
      <w:marRight w:val="0"/>
      <w:marTop w:val="0"/>
      <w:marBottom w:val="0"/>
      <w:divBdr>
        <w:top w:val="none" w:sz="0" w:space="0" w:color="auto"/>
        <w:left w:val="none" w:sz="0" w:space="0" w:color="auto"/>
        <w:bottom w:val="none" w:sz="0" w:space="0" w:color="auto"/>
        <w:right w:val="none" w:sz="0" w:space="0" w:color="auto"/>
      </w:divBdr>
    </w:div>
    <w:div w:id="1190266965">
      <w:bodyDiv w:val="1"/>
      <w:marLeft w:val="0"/>
      <w:marRight w:val="0"/>
      <w:marTop w:val="0"/>
      <w:marBottom w:val="0"/>
      <w:divBdr>
        <w:top w:val="none" w:sz="0" w:space="0" w:color="auto"/>
        <w:left w:val="none" w:sz="0" w:space="0" w:color="auto"/>
        <w:bottom w:val="none" w:sz="0" w:space="0" w:color="auto"/>
        <w:right w:val="none" w:sz="0" w:space="0" w:color="auto"/>
      </w:divBdr>
    </w:div>
    <w:div w:id="1193377550">
      <w:bodyDiv w:val="1"/>
      <w:marLeft w:val="0"/>
      <w:marRight w:val="0"/>
      <w:marTop w:val="0"/>
      <w:marBottom w:val="0"/>
      <w:divBdr>
        <w:top w:val="none" w:sz="0" w:space="0" w:color="auto"/>
        <w:left w:val="none" w:sz="0" w:space="0" w:color="auto"/>
        <w:bottom w:val="none" w:sz="0" w:space="0" w:color="auto"/>
        <w:right w:val="none" w:sz="0" w:space="0" w:color="auto"/>
      </w:divBdr>
    </w:div>
    <w:div w:id="1200312552">
      <w:bodyDiv w:val="1"/>
      <w:marLeft w:val="0"/>
      <w:marRight w:val="0"/>
      <w:marTop w:val="0"/>
      <w:marBottom w:val="0"/>
      <w:divBdr>
        <w:top w:val="none" w:sz="0" w:space="0" w:color="auto"/>
        <w:left w:val="none" w:sz="0" w:space="0" w:color="auto"/>
        <w:bottom w:val="none" w:sz="0" w:space="0" w:color="auto"/>
        <w:right w:val="none" w:sz="0" w:space="0" w:color="auto"/>
      </w:divBdr>
    </w:div>
    <w:div w:id="1203440262">
      <w:bodyDiv w:val="1"/>
      <w:marLeft w:val="0"/>
      <w:marRight w:val="0"/>
      <w:marTop w:val="0"/>
      <w:marBottom w:val="0"/>
      <w:divBdr>
        <w:top w:val="none" w:sz="0" w:space="0" w:color="auto"/>
        <w:left w:val="none" w:sz="0" w:space="0" w:color="auto"/>
        <w:bottom w:val="none" w:sz="0" w:space="0" w:color="auto"/>
        <w:right w:val="none" w:sz="0" w:space="0" w:color="auto"/>
      </w:divBdr>
    </w:div>
    <w:div w:id="1221015350">
      <w:bodyDiv w:val="1"/>
      <w:marLeft w:val="0"/>
      <w:marRight w:val="0"/>
      <w:marTop w:val="0"/>
      <w:marBottom w:val="0"/>
      <w:divBdr>
        <w:top w:val="none" w:sz="0" w:space="0" w:color="auto"/>
        <w:left w:val="none" w:sz="0" w:space="0" w:color="auto"/>
        <w:bottom w:val="none" w:sz="0" w:space="0" w:color="auto"/>
        <w:right w:val="none" w:sz="0" w:space="0" w:color="auto"/>
      </w:divBdr>
    </w:div>
    <w:div w:id="1234244838">
      <w:bodyDiv w:val="1"/>
      <w:marLeft w:val="0"/>
      <w:marRight w:val="0"/>
      <w:marTop w:val="0"/>
      <w:marBottom w:val="0"/>
      <w:divBdr>
        <w:top w:val="none" w:sz="0" w:space="0" w:color="auto"/>
        <w:left w:val="none" w:sz="0" w:space="0" w:color="auto"/>
        <w:bottom w:val="none" w:sz="0" w:space="0" w:color="auto"/>
        <w:right w:val="none" w:sz="0" w:space="0" w:color="auto"/>
      </w:divBdr>
    </w:div>
    <w:div w:id="1237210121">
      <w:bodyDiv w:val="1"/>
      <w:marLeft w:val="0"/>
      <w:marRight w:val="0"/>
      <w:marTop w:val="0"/>
      <w:marBottom w:val="0"/>
      <w:divBdr>
        <w:top w:val="none" w:sz="0" w:space="0" w:color="auto"/>
        <w:left w:val="none" w:sz="0" w:space="0" w:color="auto"/>
        <w:bottom w:val="none" w:sz="0" w:space="0" w:color="auto"/>
        <w:right w:val="none" w:sz="0" w:space="0" w:color="auto"/>
      </w:divBdr>
    </w:div>
    <w:div w:id="1241718809">
      <w:bodyDiv w:val="1"/>
      <w:marLeft w:val="0"/>
      <w:marRight w:val="0"/>
      <w:marTop w:val="0"/>
      <w:marBottom w:val="0"/>
      <w:divBdr>
        <w:top w:val="none" w:sz="0" w:space="0" w:color="auto"/>
        <w:left w:val="none" w:sz="0" w:space="0" w:color="auto"/>
        <w:bottom w:val="none" w:sz="0" w:space="0" w:color="auto"/>
        <w:right w:val="none" w:sz="0" w:space="0" w:color="auto"/>
      </w:divBdr>
    </w:div>
    <w:div w:id="1343361403">
      <w:bodyDiv w:val="1"/>
      <w:marLeft w:val="0"/>
      <w:marRight w:val="0"/>
      <w:marTop w:val="0"/>
      <w:marBottom w:val="0"/>
      <w:divBdr>
        <w:top w:val="none" w:sz="0" w:space="0" w:color="auto"/>
        <w:left w:val="none" w:sz="0" w:space="0" w:color="auto"/>
        <w:bottom w:val="none" w:sz="0" w:space="0" w:color="auto"/>
        <w:right w:val="none" w:sz="0" w:space="0" w:color="auto"/>
      </w:divBdr>
    </w:div>
    <w:div w:id="1352874220">
      <w:bodyDiv w:val="1"/>
      <w:marLeft w:val="0"/>
      <w:marRight w:val="0"/>
      <w:marTop w:val="0"/>
      <w:marBottom w:val="0"/>
      <w:divBdr>
        <w:top w:val="none" w:sz="0" w:space="0" w:color="auto"/>
        <w:left w:val="none" w:sz="0" w:space="0" w:color="auto"/>
        <w:bottom w:val="none" w:sz="0" w:space="0" w:color="auto"/>
        <w:right w:val="none" w:sz="0" w:space="0" w:color="auto"/>
      </w:divBdr>
    </w:div>
    <w:div w:id="1367944511">
      <w:bodyDiv w:val="1"/>
      <w:marLeft w:val="0"/>
      <w:marRight w:val="0"/>
      <w:marTop w:val="0"/>
      <w:marBottom w:val="0"/>
      <w:divBdr>
        <w:top w:val="none" w:sz="0" w:space="0" w:color="auto"/>
        <w:left w:val="none" w:sz="0" w:space="0" w:color="auto"/>
        <w:bottom w:val="none" w:sz="0" w:space="0" w:color="auto"/>
        <w:right w:val="none" w:sz="0" w:space="0" w:color="auto"/>
      </w:divBdr>
    </w:div>
    <w:div w:id="1426534712">
      <w:bodyDiv w:val="1"/>
      <w:marLeft w:val="0"/>
      <w:marRight w:val="0"/>
      <w:marTop w:val="0"/>
      <w:marBottom w:val="0"/>
      <w:divBdr>
        <w:top w:val="none" w:sz="0" w:space="0" w:color="auto"/>
        <w:left w:val="none" w:sz="0" w:space="0" w:color="auto"/>
        <w:bottom w:val="none" w:sz="0" w:space="0" w:color="auto"/>
        <w:right w:val="none" w:sz="0" w:space="0" w:color="auto"/>
      </w:divBdr>
    </w:div>
    <w:div w:id="1428229380">
      <w:bodyDiv w:val="1"/>
      <w:marLeft w:val="0"/>
      <w:marRight w:val="0"/>
      <w:marTop w:val="0"/>
      <w:marBottom w:val="0"/>
      <w:divBdr>
        <w:top w:val="none" w:sz="0" w:space="0" w:color="auto"/>
        <w:left w:val="none" w:sz="0" w:space="0" w:color="auto"/>
        <w:bottom w:val="none" w:sz="0" w:space="0" w:color="auto"/>
        <w:right w:val="none" w:sz="0" w:space="0" w:color="auto"/>
      </w:divBdr>
    </w:div>
    <w:div w:id="1433160060">
      <w:bodyDiv w:val="1"/>
      <w:marLeft w:val="0"/>
      <w:marRight w:val="0"/>
      <w:marTop w:val="0"/>
      <w:marBottom w:val="0"/>
      <w:divBdr>
        <w:top w:val="none" w:sz="0" w:space="0" w:color="auto"/>
        <w:left w:val="none" w:sz="0" w:space="0" w:color="auto"/>
        <w:bottom w:val="none" w:sz="0" w:space="0" w:color="auto"/>
        <w:right w:val="none" w:sz="0" w:space="0" w:color="auto"/>
      </w:divBdr>
    </w:div>
    <w:div w:id="1439787372">
      <w:bodyDiv w:val="1"/>
      <w:marLeft w:val="0"/>
      <w:marRight w:val="0"/>
      <w:marTop w:val="0"/>
      <w:marBottom w:val="0"/>
      <w:divBdr>
        <w:top w:val="none" w:sz="0" w:space="0" w:color="auto"/>
        <w:left w:val="none" w:sz="0" w:space="0" w:color="auto"/>
        <w:bottom w:val="none" w:sz="0" w:space="0" w:color="auto"/>
        <w:right w:val="none" w:sz="0" w:space="0" w:color="auto"/>
      </w:divBdr>
    </w:div>
    <w:div w:id="1467434058">
      <w:bodyDiv w:val="1"/>
      <w:marLeft w:val="0"/>
      <w:marRight w:val="0"/>
      <w:marTop w:val="0"/>
      <w:marBottom w:val="0"/>
      <w:divBdr>
        <w:top w:val="none" w:sz="0" w:space="0" w:color="auto"/>
        <w:left w:val="none" w:sz="0" w:space="0" w:color="auto"/>
        <w:bottom w:val="none" w:sz="0" w:space="0" w:color="auto"/>
        <w:right w:val="none" w:sz="0" w:space="0" w:color="auto"/>
      </w:divBdr>
    </w:div>
    <w:div w:id="1513950959">
      <w:bodyDiv w:val="1"/>
      <w:marLeft w:val="0"/>
      <w:marRight w:val="0"/>
      <w:marTop w:val="0"/>
      <w:marBottom w:val="0"/>
      <w:divBdr>
        <w:top w:val="none" w:sz="0" w:space="0" w:color="auto"/>
        <w:left w:val="none" w:sz="0" w:space="0" w:color="auto"/>
        <w:bottom w:val="none" w:sz="0" w:space="0" w:color="auto"/>
        <w:right w:val="none" w:sz="0" w:space="0" w:color="auto"/>
      </w:divBdr>
    </w:div>
    <w:div w:id="1563174927">
      <w:bodyDiv w:val="1"/>
      <w:marLeft w:val="0"/>
      <w:marRight w:val="0"/>
      <w:marTop w:val="0"/>
      <w:marBottom w:val="0"/>
      <w:divBdr>
        <w:top w:val="none" w:sz="0" w:space="0" w:color="auto"/>
        <w:left w:val="none" w:sz="0" w:space="0" w:color="auto"/>
        <w:bottom w:val="none" w:sz="0" w:space="0" w:color="auto"/>
        <w:right w:val="none" w:sz="0" w:space="0" w:color="auto"/>
      </w:divBdr>
    </w:div>
    <w:div w:id="1568152156">
      <w:bodyDiv w:val="1"/>
      <w:marLeft w:val="0"/>
      <w:marRight w:val="0"/>
      <w:marTop w:val="0"/>
      <w:marBottom w:val="0"/>
      <w:divBdr>
        <w:top w:val="none" w:sz="0" w:space="0" w:color="auto"/>
        <w:left w:val="none" w:sz="0" w:space="0" w:color="auto"/>
        <w:bottom w:val="none" w:sz="0" w:space="0" w:color="auto"/>
        <w:right w:val="none" w:sz="0" w:space="0" w:color="auto"/>
      </w:divBdr>
    </w:div>
    <w:div w:id="1579368885">
      <w:bodyDiv w:val="1"/>
      <w:marLeft w:val="0"/>
      <w:marRight w:val="0"/>
      <w:marTop w:val="0"/>
      <w:marBottom w:val="0"/>
      <w:divBdr>
        <w:top w:val="none" w:sz="0" w:space="0" w:color="auto"/>
        <w:left w:val="none" w:sz="0" w:space="0" w:color="auto"/>
        <w:bottom w:val="none" w:sz="0" w:space="0" w:color="auto"/>
        <w:right w:val="none" w:sz="0" w:space="0" w:color="auto"/>
      </w:divBdr>
    </w:div>
    <w:div w:id="1582254887">
      <w:bodyDiv w:val="1"/>
      <w:marLeft w:val="0"/>
      <w:marRight w:val="0"/>
      <w:marTop w:val="0"/>
      <w:marBottom w:val="0"/>
      <w:divBdr>
        <w:top w:val="none" w:sz="0" w:space="0" w:color="auto"/>
        <w:left w:val="none" w:sz="0" w:space="0" w:color="auto"/>
        <w:bottom w:val="none" w:sz="0" w:space="0" w:color="auto"/>
        <w:right w:val="none" w:sz="0" w:space="0" w:color="auto"/>
      </w:divBdr>
    </w:div>
    <w:div w:id="1595548665">
      <w:bodyDiv w:val="1"/>
      <w:marLeft w:val="0"/>
      <w:marRight w:val="0"/>
      <w:marTop w:val="0"/>
      <w:marBottom w:val="0"/>
      <w:divBdr>
        <w:top w:val="none" w:sz="0" w:space="0" w:color="auto"/>
        <w:left w:val="none" w:sz="0" w:space="0" w:color="auto"/>
        <w:bottom w:val="none" w:sz="0" w:space="0" w:color="auto"/>
        <w:right w:val="none" w:sz="0" w:space="0" w:color="auto"/>
      </w:divBdr>
    </w:div>
    <w:div w:id="1602562805">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17177663">
      <w:bodyDiv w:val="1"/>
      <w:marLeft w:val="0"/>
      <w:marRight w:val="0"/>
      <w:marTop w:val="0"/>
      <w:marBottom w:val="0"/>
      <w:divBdr>
        <w:top w:val="none" w:sz="0" w:space="0" w:color="auto"/>
        <w:left w:val="none" w:sz="0" w:space="0" w:color="auto"/>
        <w:bottom w:val="none" w:sz="0" w:space="0" w:color="auto"/>
        <w:right w:val="none" w:sz="0" w:space="0" w:color="auto"/>
      </w:divBdr>
    </w:div>
    <w:div w:id="1626228619">
      <w:bodyDiv w:val="1"/>
      <w:marLeft w:val="0"/>
      <w:marRight w:val="0"/>
      <w:marTop w:val="0"/>
      <w:marBottom w:val="0"/>
      <w:divBdr>
        <w:top w:val="none" w:sz="0" w:space="0" w:color="auto"/>
        <w:left w:val="none" w:sz="0" w:space="0" w:color="auto"/>
        <w:bottom w:val="none" w:sz="0" w:space="0" w:color="auto"/>
        <w:right w:val="none" w:sz="0" w:space="0" w:color="auto"/>
      </w:divBdr>
    </w:div>
    <w:div w:id="1645236823">
      <w:bodyDiv w:val="1"/>
      <w:marLeft w:val="0"/>
      <w:marRight w:val="0"/>
      <w:marTop w:val="0"/>
      <w:marBottom w:val="0"/>
      <w:divBdr>
        <w:top w:val="none" w:sz="0" w:space="0" w:color="auto"/>
        <w:left w:val="none" w:sz="0" w:space="0" w:color="auto"/>
        <w:bottom w:val="none" w:sz="0" w:space="0" w:color="auto"/>
        <w:right w:val="none" w:sz="0" w:space="0" w:color="auto"/>
      </w:divBdr>
    </w:div>
    <w:div w:id="1650788311">
      <w:bodyDiv w:val="1"/>
      <w:marLeft w:val="0"/>
      <w:marRight w:val="0"/>
      <w:marTop w:val="0"/>
      <w:marBottom w:val="0"/>
      <w:divBdr>
        <w:top w:val="none" w:sz="0" w:space="0" w:color="auto"/>
        <w:left w:val="none" w:sz="0" w:space="0" w:color="auto"/>
        <w:bottom w:val="none" w:sz="0" w:space="0" w:color="auto"/>
        <w:right w:val="none" w:sz="0" w:space="0" w:color="auto"/>
      </w:divBdr>
    </w:div>
    <w:div w:id="1651710728">
      <w:bodyDiv w:val="1"/>
      <w:marLeft w:val="0"/>
      <w:marRight w:val="0"/>
      <w:marTop w:val="0"/>
      <w:marBottom w:val="0"/>
      <w:divBdr>
        <w:top w:val="none" w:sz="0" w:space="0" w:color="auto"/>
        <w:left w:val="none" w:sz="0" w:space="0" w:color="auto"/>
        <w:bottom w:val="none" w:sz="0" w:space="0" w:color="auto"/>
        <w:right w:val="none" w:sz="0" w:space="0" w:color="auto"/>
      </w:divBdr>
    </w:div>
    <w:div w:id="1676296879">
      <w:bodyDiv w:val="1"/>
      <w:marLeft w:val="0"/>
      <w:marRight w:val="0"/>
      <w:marTop w:val="0"/>
      <w:marBottom w:val="0"/>
      <w:divBdr>
        <w:top w:val="none" w:sz="0" w:space="0" w:color="auto"/>
        <w:left w:val="none" w:sz="0" w:space="0" w:color="auto"/>
        <w:bottom w:val="none" w:sz="0" w:space="0" w:color="auto"/>
        <w:right w:val="none" w:sz="0" w:space="0" w:color="auto"/>
      </w:divBdr>
    </w:div>
    <w:div w:id="1692799285">
      <w:bodyDiv w:val="1"/>
      <w:marLeft w:val="0"/>
      <w:marRight w:val="0"/>
      <w:marTop w:val="0"/>
      <w:marBottom w:val="0"/>
      <w:divBdr>
        <w:top w:val="none" w:sz="0" w:space="0" w:color="auto"/>
        <w:left w:val="none" w:sz="0" w:space="0" w:color="auto"/>
        <w:bottom w:val="none" w:sz="0" w:space="0" w:color="auto"/>
        <w:right w:val="none" w:sz="0" w:space="0" w:color="auto"/>
      </w:divBdr>
    </w:div>
    <w:div w:id="1693140560">
      <w:bodyDiv w:val="1"/>
      <w:marLeft w:val="0"/>
      <w:marRight w:val="0"/>
      <w:marTop w:val="0"/>
      <w:marBottom w:val="0"/>
      <w:divBdr>
        <w:top w:val="none" w:sz="0" w:space="0" w:color="auto"/>
        <w:left w:val="none" w:sz="0" w:space="0" w:color="auto"/>
        <w:bottom w:val="none" w:sz="0" w:space="0" w:color="auto"/>
        <w:right w:val="none" w:sz="0" w:space="0" w:color="auto"/>
      </w:divBdr>
    </w:div>
    <w:div w:id="1720589027">
      <w:bodyDiv w:val="1"/>
      <w:marLeft w:val="0"/>
      <w:marRight w:val="0"/>
      <w:marTop w:val="0"/>
      <w:marBottom w:val="0"/>
      <w:divBdr>
        <w:top w:val="none" w:sz="0" w:space="0" w:color="auto"/>
        <w:left w:val="none" w:sz="0" w:space="0" w:color="auto"/>
        <w:bottom w:val="none" w:sz="0" w:space="0" w:color="auto"/>
        <w:right w:val="none" w:sz="0" w:space="0" w:color="auto"/>
      </w:divBdr>
    </w:div>
    <w:div w:id="1743329250">
      <w:bodyDiv w:val="1"/>
      <w:marLeft w:val="0"/>
      <w:marRight w:val="0"/>
      <w:marTop w:val="0"/>
      <w:marBottom w:val="0"/>
      <w:divBdr>
        <w:top w:val="none" w:sz="0" w:space="0" w:color="auto"/>
        <w:left w:val="none" w:sz="0" w:space="0" w:color="auto"/>
        <w:bottom w:val="none" w:sz="0" w:space="0" w:color="auto"/>
        <w:right w:val="none" w:sz="0" w:space="0" w:color="auto"/>
      </w:divBdr>
    </w:div>
    <w:div w:id="1755590112">
      <w:bodyDiv w:val="1"/>
      <w:marLeft w:val="0"/>
      <w:marRight w:val="0"/>
      <w:marTop w:val="0"/>
      <w:marBottom w:val="0"/>
      <w:divBdr>
        <w:top w:val="none" w:sz="0" w:space="0" w:color="auto"/>
        <w:left w:val="none" w:sz="0" w:space="0" w:color="auto"/>
        <w:bottom w:val="none" w:sz="0" w:space="0" w:color="auto"/>
        <w:right w:val="none" w:sz="0" w:space="0" w:color="auto"/>
      </w:divBdr>
    </w:div>
    <w:div w:id="1790660168">
      <w:bodyDiv w:val="1"/>
      <w:marLeft w:val="0"/>
      <w:marRight w:val="0"/>
      <w:marTop w:val="0"/>
      <w:marBottom w:val="0"/>
      <w:divBdr>
        <w:top w:val="none" w:sz="0" w:space="0" w:color="auto"/>
        <w:left w:val="none" w:sz="0" w:space="0" w:color="auto"/>
        <w:bottom w:val="none" w:sz="0" w:space="0" w:color="auto"/>
        <w:right w:val="none" w:sz="0" w:space="0" w:color="auto"/>
      </w:divBdr>
    </w:div>
    <w:div w:id="1825315850">
      <w:bodyDiv w:val="1"/>
      <w:marLeft w:val="0"/>
      <w:marRight w:val="0"/>
      <w:marTop w:val="0"/>
      <w:marBottom w:val="0"/>
      <w:divBdr>
        <w:top w:val="none" w:sz="0" w:space="0" w:color="auto"/>
        <w:left w:val="none" w:sz="0" w:space="0" w:color="auto"/>
        <w:bottom w:val="none" w:sz="0" w:space="0" w:color="auto"/>
        <w:right w:val="none" w:sz="0" w:space="0" w:color="auto"/>
      </w:divBdr>
    </w:div>
    <w:div w:id="1833330266">
      <w:bodyDiv w:val="1"/>
      <w:marLeft w:val="0"/>
      <w:marRight w:val="0"/>
      <w:marTop w:val="0"/>
      <w:marBottom w:val="0"/>
      <w:divBdr>
        <w:top w:val="none" w:sz="0" w:space="0" w:color="auto"/>
        <w:left w:val="none" w:sz="0" w:space="0" w:color="auto"/>
        <w:bottom w:val="none" w:sz="0" w:space="0" w:color="auto"/>
        <w:right w:val="none" w:sz="0" w:space="0" w:color="auto"/>
      </w:divBdr>
    </w:div>
    <w:div w:id="1851211927">
      <w:bodyDiv w:val="1"/>
      <w:marLeft w:val="0"/>
      <w:marRight w:val="0"/>
      <w:marTop w:val="0"/>
      <w:marBottom w:val="0"/>
      <w:divBdr>
        <w:top w:val="none" w:sz="0" w:space="0" w:color="auto"/>
        <w:left w:val="none" w:sz="0" w:space="0" w:color="auto"/>
        <w:bottom w:val="none" w:sz="0" w:space="0" w:color="auto"/>
        <w:right w:val="none" w:sz="0" w:space="0" w:color="auto"/>
      </w:divBdr>
    </w:div>
    <w:div w:id="1858421398">
      <w:bodyDiv w:val="1"/>
      <w:marLeft w:val="0"/>
      <w:marRight w:val="0"/>
      <w:marTop w:val="0"/>
      <w:marBottom w:val="0"/>
      <w:divBdr>
        <w:top w:val="none" w:sz="0" w:space="0" w:color="auto"/>
        <w:left w:val="none" w:sz="0" w:space="0" w:color="auto"/>
        <w:bottom w:val="none" w:sz="0" w:space="0" w:color="auto"/>
        <w:right w:val="none" w:sz="0" w:space="0" w:color="auto"/>
      </w:divBdr>
    </w:div>
    <w:div w:id="1858500830">
      <w:bodyDiv w:val="1"/>
      <w:marLeft w:val="0"/>
      <w:marRight w:val="0"/>
      <w:marTop w:val="0"/>
      <w:marBottom w:val="0"/>
      <w:divBdr>
        <w:top w:val="none" w:sz="0" w:space="0" w:color="auto"/>
        <w:left w:val="none" w:sz="0" w:space="0" w:color="auto"/>
        <w:bottom w:val="none" w:sz="0" w:space="0" w:color="auto"/>
        <w:right w:val="none" w:sz="0" w:space="0" w:color="auto"/>
      </w:divBdr>
    </w:div>
    <w:div w:id="1860506363">
      <w:bodyDiv w:val="1"/>
      <w:marLeft w:val="0"/>
      <w:marRight w:val="0"/>
      <w:marTop w:val="0"/>
      <w:marBottom w:val="0"/>
      <w:divBdr>
        <w:top w:val="none" w:sz="0" w:space="0" w:color="auto"/>
        <w:left w:val="none" w:sz="0" w:space="0" w:color="auto"/>
        <w:bottom w:val="none" w:sz="0" w:space="0" w:color="auto"/>
        <w:right w:val="none" w:sz="0" w:space="0" w:color="auto"/>
      </w:divBdr>
    </w:div>
    <w:div w:id="1898589464">
      <w:bodyDiv w:val="1"/>
      <w:marLeft w:val="0"/>
      <w:marRight w:val="0"/>
      <w:marTop w:val="0"/>
      <w:marBottom w:val="0"/>
      <w:divBdr>
        <w:top w:val="none" w:sz="0" w:space="0" w:color="auto"/>
        <w:left w:val="none" w:sz="0" w:space="0" w:color="auto"/>
        <w:bottom w:val="none" w:sz="0" w:space="0" w:color="auto"/>
        <w:right w:val="none" w:sz="0" w:space="0" w:color="auto"/>
      </w:divBdr>
    </w:div>
    <w:div w:id="1906182703">
      <w:bodyDiv w:val="1"/>
      <w:marLeft w:val="0"/>
      <w:marRight w:val="0"/>
      <w:marTop w:val="0"/>
      <w:marBottom w:val="0"/>
      <w:divBdr>
        <w:top w:val="none" w:sz="0" w:space="0" w:color="auto"/>
        <w:left w:val="none" w:sz="0" w:space="0" w:color="auto"/>
        <w:bottom w:val="none" w:sz="0" w:space="0" w:color="auto"/>
        <w:right w:val="none" w:sz="0" w:space="0" w:color="auto"/>
      </w:divBdr>
    </w:div>
    <w:div w:id="1944917225">
      <w:bodyDiv w:val="1"/>
      <w:marLeft w:val="0"/>
      <w:marRight w:val="0"/>
      <w:marTop w:val="0"/>
      <w:marBottom w:val="0"/>
      <w:divBdr>
        <w:top w:val="none" w:sz="0" w:space="0" w:color="auto"/>
        <w:left w:val="none" w:sz="0" w:space="0" w:color="auto"/>
        <w:bottom w:val="none" w:sz="0" w:space="0" w:color="auto"/>
        <w:right w:val="none" w:sz="0" w:space="0" w:color="auto"/>
      </w:divBdr>
    </w:div>
    <w:div w:id="1954743803">
      <w:bodyDiv w:val="1"/>
      <w:marLeft w:val="0"/>
      <w:marRight w:val="0"/>
      <w:marTop w:val="0"/>
      <w:marBottom w:val="0"/>
      <w:divBdr>
        <w:top w:val="none" w:sz="0" w:space="0" w:color="auto"/>
        <w:left w:val="none" w:sz="0" w:space="0" w:color="auto"/>
        <w:bottom w:val="none" w:sz="0" w:space="0" w:color="auto"/>
        <w:right w:val="none" w:sz="0" w:space="0" w:color="auto"/>
      </w:divBdr>
    </w:div>
    <w:div w:id="1993946181">
      <w:bodyDiv w:val="1"/>
      <w:marLeft w:val="0"/>
      <w:marRight w:val="0"/>
      <w:marTop w:val="0"/>
      <w:marBottom w:val="0"/>
      <w:divBdr>
        <w:top w:val="none" w:sz="0" w:space="0" w:color="auto"/>
        <w:left w:val="none" w:sz="0" w:space="0" w:color="auto"/>
        <w:bottom w:val="none" w:sz="0" w:space="0" w:color="auto"/>
        <w:right w:val="none" w:sz="0" w:space="0" w:color="auto"/>
      </w:divBdr>
    </w:div>
    <w:div w:id="2031295558">
      <w:bodyDiv w:val="1"/>
      <w:marLeft w:val="0"/>
      <w:marRight w:val="0"/>
      <w:marTop w:val="0"/>
      <w:marBottom w:val="0"/>
      <w:divBdr>
        <w:top w:val="none" w:sz="0" w:space="0" w:color="auto"/>
        <w:left w:val="none" w:sz="0" w:space="0" w:color="auto"/>
        <w:bottom w:val="none" w:sz="0" w:space="0" w:color="auto"/>
        <w:right w:val="none" w:sz="0" w:space="0" w:color="auto"/>
      </w:divBdr>
    </w:div>
    <w:div w:id="2068719801">
      <w:bodyDiv w:val="1"/>
      <w:marLeft w:val="0"/>
      <w:marRight w:val="0"/>
      <w:marTop w:val="0"/>
      <w:marBottom w:val="0"/>
      <w:divBdr>
        <w:top w:val="none" w:sz="0" w:space="0" w:color="auto"/>
        <w:left w:val="none" w:sz="0" w:space="0" w:color="auto"/>
        <w:bottom w:val="none" w:sz="0" w:space="0" w:color="auto"/>
        <w:right w:val="none" w:sz="0" w:space="0" w:color="auto"/>
      </w:divBdr>
    </w:div>
    <w:div w:id="2088725563">
      <w:bodyDiv w:val="1"/>
      <w:marLeft w:val="0"/>
      <w:marRight w:val="0"/>
      <w:marTop w:val="0"/>
      <w:marBottom w:val="0"/>
      <w:divBdr>
        <w:top w:val="none" w:sz="0" w:space="0" w:color="auto"/>
        <w:left w:val="none" w:sz="0" w:space="0" w:color="auto"/>
        <w:bottom w:val="none" w:sz="0" w:space="0" w:color="auto"/>
        <w:right w:val="none" w:sz="0" w:space="0" w:color="auto"/>
      </w:divBdr>
    </w:div>
    <w:div w:id="2092845882">
      <w:bodyDiv w:val="1"/>
      <w:marLeft w:val="0"/>
      <w:marRight w:val="0"/>
      <w:marTop w:val="0"/>
      <w:marBottom w:val="0"/>
      <w:divBdr>
        <w:top w:val="none" w:sz="0" w:space="0" w:color="auto"/>
        <w:left w:val="none" w:sz="0" w:space="0" w:color="auto"/>
        <w:bottom w:val="none" w:sz="0" w:space="0" w:color="auto"/>
        <w:right w:val="none" w:sz="0" w:space="0" w:color="auto"/>
      </w:divBdr>
    </w:div>
    <w:div w:id="2098405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Not96</b:Tag>
    <b:SourceType>JournalArticle</b:SourceType>
    <b:Guid>{EBA04F71-56F8-4F7C-A181-6078C928B54D}</b:Guid>
    <b:Title>Telnet, the forgotten Internet tool</b:Title>
    <b:Year>1996</b:Year>
    <b:Month>Jul/Aug</b:Month>
    <b:Author>
      <b:Author>
        <b:NameList>
          <b:Person>
            <b:Last>Notess</b:Last>
            <b:First>Greg</b:First>
            <b:Middle>R</b:Middle>
          </b:Person>
        </b:NameList>
      </b:Author>
    </b:Author>
    <b:Volume>20</b:Volume>
    <b:Issue>4</b:Issue>
    <b:City>Medford</b:City>
    <b:Publisher>Information Today, Inc.</b:Publisher>
    <b:YearAccessed>2019</b:YearAccessed>
    <b:MonthAccessed>July</b:MonthAccessed>
    <b:DayAccessed>10</b:DayAccessed>
    <b:URL>https://search.proquest.com/docview/199945377?accountid=130472</b:URL>
    <b:RefOrder>8</b:RefOrder>
  </b:Source>
  <b:Source>
    <b:Tag>Gil18</b:Tag>
    <b:SourceType>InternetSite</b:SourceType>
    <b:Guid>{7D59F61B-C4C9-4017-82DC-CB947B44E5D3}</b:Guid>
    <b:Title>What exactly is Telnet?What Does It Do?</b:Title>
    <b:Year>2018</b:Year>
    <b:Author>
      <b:Author>
        <b:NameList>
          <b:Person>
            <b:Last>Gil</b:Last>
            <b:First>Paul</b:First>
          </b:Person>
        </b:NameList>
      </b:Author>
    </b:Author>
    <b:Month>November</b:Month>
    <b:Day>26</b:Day>
    <b:YearAccessed>2019</b:YearAccessed>
    <b:MonthAccessed>July</b:MonthAccessed>
    <b:DayAccessed>10</b:DayAccessed>
    <b:URL>https://www.lifewire.com/what-does-telnet-do-2483642</b:URL>
    <b:InternetSiteTitle>lifewire</b:InternetSiteTitle>
    <b:RefOrder>2</b:RefOrder>
  </b:Source>
  <b:Source>
    <b:Tag>Wil09</b:Tag>
    <b:SourceType>JournalArticle</b:SourceType>
    <b:Guid>{16FB6825-2E4F-4AC4-8ABB-793306E087DF}</b:Guid>
    <b:Title>Protocol Basics: Secure Shell Protocol</b:Title>
    <b:Year>2009</b:Year>
    <b:Month>December</b:Month>
    <b:YearAccessed>2019</b:YearAccessed>
    <b:MonthAccessed>July</b:MonthAccessed>
    <b:DayAccessed>10</b:DayAccessed>
    <b:URL>https://www.cisco.com/c/en/us/about/press/internet-protocol-journal/back-issues/table-contents-46/124-ssh.html</b:URL>
    <b:JournalName>The Internet protocol Journal</b:JournalName>
    <b:Volume>12</b:Volume>
    <b:Issue>4</b:Issue>
    <b:Author>
      <b:Author>
        <b:NameList>
          <b:Person>
            <b:Last>Stallings</b:Last>
            <b:First>William</b:First>
          </b:Person>
        </b:NameList>
      </b:Author>
    </b:Author>
    <b:RefOrder>3</b:RefOrder>
  </b:Source>
  <b:Source>
    <b:Tag>SSH19</b:Tag>
    <b:SourceType>InternetSite</b:SourceType>
    <b:Guid>{97039B83-5C84-426A-BB6D-305304DE60C4}</b:Guid>
    <b:Title>SSH Protocol</b:Title>
    <b:YearAccessed>2019</b:YearAccessed>
    <b:MonthAccessed>July</b:MonthAccessed>
    <b:DayAccessed>10</b:DayAccessed>
    <b:URL>https://www.ssh.com/ssh/protocol/</b:URL>
    <b:InternetSiteTitle>ssh</b:InternetSiteTitle>
    <b:RefOrder>4</b:RefOrder>
  </b:Source>
  <b:Source>
    <b:Tag>TYl06</b:Tag>
    <b:SourceType>DocumentFromInternetSite</b:SourceType>
    <b:Guid>{0084CCE0-AB6A-4EE7-89F8-A61F40DBF17B}</b:Guid>
    <b:Title>The Secure Shell (SSH) Protocol Architecture</b:Title>
    <b:Year>2006</b:Year>
    <b:Month>January</b:Month>
    <b:YearAccessed>2019</b:YearAccessed>
    <b:MonthAccessed>July</b:MonthAccessed>
    <b:DayAccessed>10</b:DayAccessed>
    <b:URL>https://www.ssh.com/a/rfc4251.txt</b:URL>
    <b:InternetSiteTitle>SSH</b:InternetSiteTitle>
    <b:Author>
      <b:Author>
        <b:NameList>
          <b:Person>
            <b:Last>Ylonen</b:Last>
            <b:First>T.</b:First>
          </b:Person>
        </b:NameList>
      </b:Author>
    </b:Author>
    <b:RefOrder>6</b:RefOrder>
  </b:Source>
  <b:Source>
    <b:Tag>Tel19</b:Tag>
    <b:SourceType>InternetSite</b:SourceType>
    <b:Guid>{9F7DF69C-DCB9-41EB-B83F-32236CBFDABF}</b:Guid>
    <b:Title>Telnet - and SSH as a Secure Alternative</b:Title>
    <b:YearAccessed>2019</b:YearAccessed>
    <b:MonthAccessed>July</b:MonthAccessed>
    <b:DayAccessed>10</b:DayAccessed>
    <b:URL>https://www.ssh.com/ssh/telnet</b:URL>
    <b:InternetSiteTitle>ssh</b:InternetSiteTitle>
    <b:RefOrder>1</b:RefOrder>
  </b:Source>
  <b:Source>
    <b:Tag>Edg99</b:Tag>
    <b:SourceType>Misc</b:SourceType>
    <b:Guid>{22AA4553-811E-4D8E-970F-447DC9A2A70E}</b:Guid>
    <b:Title>The ssh:Waht it is and why you need it</b:Title>
    <b:Year>1999</b:Year>
    <b:Month>Sep</b:Month>
    <b:YearAccessed>2019</b:YearAccessed>
    <b:MonthAccessed>July</b:MonthAccessed>
    <b:DayAccessed>10</b:DayAccessed>
    <b:URL>https://search.proquest.com/docview/191113112?accountid=130472</b:URL>
    <b:City>Louisville</b:City>
    <b:Publisher>Element K Journals</b:Publisher>
    <b:Author>
      <b:Author>
        <b:NameList>
          <b:Person>
            <b:Last>Danielyan</b:Last>
            <b:First>Edgar</b:First>
          </b:Person>
        </b:NameList>
      </b:Author>
    </b:Author>
    <b:PublicationTitle>Inisde Solaris</b:PublicationTitle>
    <b:RefOrder>5</b:RefOrder>
  </b:Source>
  <b:Source>
    <b:Tag>Mik05</b:Tag>
    <b:SourceType>InternetSite</b:SourceType>
    <b:Guid>{3AB34B9E-AC7D-482B-B997-9373331A9CD3}</b:Guid>
    <b:Title>An introduction to SSH2</b:Title>
    <b:Year>2005</b:Year>
    <b:Month>February</b:Month>
    <b:YearAccessed>2019</b:YearAccessed>
    <b:MonthAccessed>July</b:MonthAccessed>
    <b:DayAccessed>17</b:DayAccessed>
    <b:URL>https://searchsecurity.techtarget.com/tip/An-introduction-to-SSH2</b:URL>
    <b:Author>
      <b:Author>
        <b:NameList>
          <b:Person>
            <b:Last>Chapple</b:Last>
            <b:First>Mike</b:First>
          </b:Person>
        </b:NameList>
      </b:Author>
    </b:Author>
    <b:InternetSiteTitle>searchsecurity.techtarget</b:InternetSiteTitle>
    <b:RefOrder>7</b:RefOrder>
  </b:Source>
</b:Sources>
</file>

<file path=customXml/itemProps1.xml><?xml version="1.0" encoding="utf-8"?>
<ds:datastoreItem xmlns:ds="http://schemas.openxmlformats.org/officeDocument/2006/customXml" ds:itemID="{5A676F1A-2CA0-412A-8CB7-39A3703DA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TotalTime>
  <Pages>13</Pages>
  <Words>2732</Words>
  <Characters>15576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18272</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Proctor Lowrie</cp:lastModifiedBy>
  <cp:revision>55</cp:revision>
  <cp:lastPrinted>2015-06-25T18:27:00Z</cp:lastPrinted>
  <dcterms:created xsi:type="dcterms:W3CDTF">2015-07-15T20:56:00Z</dcterms:created>
  <dcterms:modified xsi:type="dcterms:W3CDTF">2019-07-17T06:43:00Z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db07846f-fb5f-4cd3-add7-a95203573ef1</vt:lpwstr>
  </property>
</Properties>
</file>