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CDB4" w14:textId="65F1BE3E" w:rsidR="00B124A2" w:rsidRDefault="00B124A2">
      <w:r>
        <w:t>A written assignment critically evaluating how Assessment for Learning can be utilised in a series of learning opportunities to aid progression across chosen areas of learning experience.</w:t>
      </w:r>
    </w:p>
    <w:p w14:paraId="01E84B0C" w14:textId="77777777" w:rsidR="00743D8E" w:rsidRDefault="00743D8E"/>
    <w:p w14:paraId="078066C7" w14:textId="00EF9F3B" w:rsidR="00743D8E" w:rsidRDefault="009230F8">
      <w:r>
        <w:t xml:space="preserve">In this assignment, I will </w:t>
      </w:r>
      <w:r w:rsidR="007C1084">
        <w:t>be discussing a</w:t>
      </w:r>
      <w:r w:rsidR="00A26F04">
        <w:t xml:space="preserve">nd </w:t>
      </w:r>
      <w:r w:rsidR="00773134">
        <w:t xml:space="preserve">analysing </w:t>
      </w:r>
      <w:r w:rsidR="00D42EB0">
        <w:t xml:space="preserve">the importance of </w:t>
      </w:r>
      <w:r w:rsidR="00DD78D6">
        <w:t>a</w:t>
      </w:r>
      <w:r w:rsidR="00D42EB0">
        <w:t xml:space="preserve">ssessment for </w:t>
      </w:r>
      <w:r w:rsidR="00DD78D6">
        <w:t>l</w:t>
      </w:r>
      <w:r w:rsidR="00D42EB0">
        <w:t xml:space="preserve">earning </w:t>
      </w:r>
      <w:r w:rsidR="000A386A">
        <w:t xml:space="preserve">within the Welsh Curriculum and the impact it has on </w:t>
      </w:r>
      <w:r w:rsidR="00056874">
        <w:t>its</w:t>
      </w:r>
      <w:r w:rsidR="000A386A">
        <w:t xml:space="preserve"> learners. </w:t>
      </w:r>
      <w:r w:rsidR="003E4041">
        <w:t xml:space="preserve">The </w:t>
      </w:r>
      <w:r w:rsidR="00622F98">
        <w:t xml:space="preserve">Welsh Curriculum states that </w:t>
      </w:r>
      <w:r w:rsidR="006637EF">
        <w:t>for</w:t>
      </w:r>
      <w:r w:rsidR="00622F98">
        <w:t xml:space="preserve"> effective learning </w:t>
      </w:r>
      <w:r w:rsidR="006637EF">
        <w:t xml:space="preserve">and teaching to take place, teachers need to employ </w:t>
      </w:r>
      <w:r w:rsidR="00A90E8B">
        <w:t>‘</w:t>
      </w:r>
      <w:r w:rsidR="006637EF">
        <w:t>assessment for learning principles</w:t>
      </w:r>
      <w:r w:rsidR="00A90E8B">
        <w:t>’</w:t>
      </w:r>
      <w:r w:rsidR="00E95891">
        <w:t xml:space="preserve"> (Welsh Government,</w:t>
      </w:r>
      <w:r w:rsidR="00374A79">
        <w:t>2023</w:t>
      </w:r>
      <w:r w:rsidR="00E315AF">
        <w:t>a</w:t>
      </w:r>
      <w:r w:rsidR="00374A79">
        <w:t>)</w:t>
      </w:r>
      <w:r w:rsidR="001435F8">
        <w:t xml:space="preserve"> within the twelve pedagogical princ</w:t>
      </w:r>
      <w:r w:rsidR="003665DB">
        <w:t>iples, showing us that assessment for learning is just as important as every o</w:t>
      </w:r>
      <w:r w:rsidR="00AD5B98">
        <w:t xml:space="preserve">ther part of teaching as it has its own pedagogical principle. </w:t>
      </w:r>
      <w:r w:rsidR="00911F10">
        <w:t>During my PTE2</w:t>
      </w:r>
      <w:r w:rsidR="00D145B7">
        <w:t xml:space="preserve">, I taught Year 3 which are within progression step 2 in the Welsh Curriculum. </w:t>
      </w:r>
      <w:r w:rsidR="005056ED">
        <w:t xml:space="preserve">The </w:t>
      </w:r>
      <w:r w:rsidR="00A266B7">
        <w:t>Welsh Curriculum contains five progression steps</w:t>
      </w:r>
      <w:r w:rsidR="00177C95">
        <w:t>, progression step 1 to progression step 3 is focused on in primary schools</w:t>
      </w:r>
      <w:r w:rsidR="00A4615F">
        <w:t xml:space="preserve"> while progression step 3 to progression step 5 </w:t>
      </w:r>
      <w:r w:rsidR="004B0B9F">
        <w:t>is</w:t>
      </w:r>
      <w:r w:rsidR="00A4615F">
        <w:t xml:space="preserve"> used in secondary schools</w:t>
      </w:r>
      <w:r w:rsidR="00177C95">
        <w:t xml:space="preserve">. The </w:t>
      </w:r>
      <w:r w:rsidR="007F4C00">
        <w:t xml:space="preserve">Welsh Government </w:t>
      </w:r>
      <w:r w:rsidR="00A0642C">
        <w:t>states,</w:t>
      </w:r>
      <w:r w:rsidR="007F4C00">
        <w:t xml:space="preserve"> </w:t>
      </w:r>
      <w:r w:rsidR="009630BD">
        <w:t>“</w:t>
      </w:r>
      <w:r w:rsidR="007F4C00">
        <w:t>The principle</w:t>
      </w:r>
      <w:r w:rsidR="00FD4E8A">
        <w:t>s of progression provide a mandatory requirement of what progression must look like for learners</w:t>
      </w:r>
      <w:r w:rsidR="009630BD">
        <w:t>”</w:t>
      </w:r>
      <w:r w:rsidR="00126C32">
        <w:t xml:space="preserve"> (</w:t>
      </w:r>
      <w:r w:rsidR="00F36860">
        <w:t>Welsh Government,</w:t>
      </w:r>
      <w:r w:rsidR="00AA62A3">
        <w:t>2021)</w:t>
      </w:r>
      <w:r w:rsidR="00AD5B98">
        <w:t>, allowing teachers to be able to understand whether their students are progressing at the typical rate for their age group</w:t>
      </w:r>
      <w:r w:rsidR="000C25DE">
        <w:t xml:space="preserve">. </w:t>
      </w:r>
      <w:r w:rsidR="007E5AB1">
        <w:t>The class</w:t>
      </w:r>
      <w:r w:rsidR="000C25DE">
        <w:t xml:space="preserve"> I completed my teaching practice in</w:t>
      </w:r>
      <w:r w:rsidR="007E5AB1">
        <w:t xml:space="preserve"> </w:t>
      </w:r>
      <w:r w:rsidR="000C25DE">
        <w:t>included</w:t>
      </w:r>
      <w:r w:rsidR="007E5AB1">
        <w:t xml:space="preserve"> three different abilities. Higher ability which are working at more of a progression step 3</w:t>
      </w:r>
      <w:r w:rsidR="000C25DE">
        <w:t>,</w:t>
      </w:r>
      <w:r w:rsidR="0051178A">
        <w:t xml:space="preserve"> </w:t>
      </w:r>
      <w:r w:rsidR="000C25DE">
        <w:t>majority of s</w:t>
      </w:r>
      <w:r w:rsidR="0051178A">
        <w:t xml:space="preserve">tudents who were working at progression step 2 and there were a handful of students who were still working at a progression step 1 level. </w:t>
      </w:r>
      <w:r w:rsidR="009475D1">
        <w:t xml:space="preserve">With such a range of abilities within my class I had to use a range of teaching strategies as well as assessment for learning </w:t>
      </w:r>
      <w:r w:rsidR="005056ED">
        <w:t>methods</w:t>
      </w:r>
      <w:r w:rsidR="00716CCB">
        <w:t xml:space="preserve"> and be able to adapt my </w:t>
      </w:r>
      <w:r w:rsidR="00126C32">
        <w:t>teaching</w:t>
      </w:r>
      <w:r w:rsidR="00A2136C">
        <w:t xml:space="preserve"> for </w:t>
      </w:r>
      <w:r w:rsidR="00A0642C">
        <w:t>everyone</w:t>
      </w:r>
      <w:r w:rsidR="00126C32">
        <w:t>,</w:t>
      </w:r>
      <w:r w:rsidR="00844F85">
        <w:t xml:space="preserve"> so students were able to reach success at their own ability</w:t>
      </w:r>
      <w:r w:rsidR="00C0067C">
        <w:t xml:space="preserve"> as wel</w:t>
      </w:r>
      <w:r w:rsidR="00166B6D">
        <w:t>l as allow pupil progression to take place for each student’s individual needs</w:t>
      </w:r>
      <w:r w:rsidR="00844F85">
        <w:t>.</w:t>
      </w:r>
      <w:r w:rsidR="006F0E08">
        <w:t xml:space="preserve"> </w:t>
      </w:r>
      <w:r w:rsidR="00B03B2D">
        <w:t xml:space="preserve">The topic my classes focused on was endangered animals in particular orangutans. Students were introduced to the book ‘There’s a </w:t>
      </w:r>
      <w:r w:rsidR="00F83907">
        <w:t xml:space="preserve">rang-tan in my bedroom’ which allowed a variety of activities across </w:t>
      </w:r>
      <w:r w:rsidR="004D7C37">
        <w:t xml:space="preserve">six </w:t>
      </w:r>
      <w:r w:rsidR="00051110">
        <w:t>Areas of Learning and Experiences (</w:t>
      </w:r>
      <w:r w:rsidR="00AC63B7">
        <w:t xml:space="preserve">or </w:t>
      </w:r>
      <w:r w:rsidR="00F83907">
        <w:t>AoLEs</w:t>
      </w:r>
      <w:r w:rsidR="00051110">
        <w:t>)</w:t>
      </w:r>
      <w:r w:rsidR="00F83907">
        <w:t xml:space="preserve"> to take place.</w:t>
      </w:r>
      <w:r w:rsidR="00B54CB4">
        <w:t xml:space="preserve"> </w:t>
      </w:r>
      <w:r w:rsidR="005A67DB">
        <w:t xml:space="preserve">Students also looked at key people </w:t>
      </w:r>
      <w:r w:rsidR="00B54CB4">
        <w:t>which support the care and protection of orangutans including John Dyer</w:t>
      </w:r>
      <w:r w:rsidR="003A491D">
        <w:t xml:space="preserve">. </w:t>
      </w:r>
      <w:r w:rsidR="00DB6B8A">
        <w:t xml:space="preserve">Students </w:t>
      </w:r>
      <w:r w:rsidR="004671F0">
        <w:t xml:space="preserve">completed literacy, </w:t>
      </w:r>
      <w:r w:rsidR="00A0642C">
        <w:t>language,</w:t>
      </w:r>
      <w:r w:rsidR="004671F0">
        <w:t xml:space="preserve"> and communication </w:t>
      </w:r>
      <w:r w:rsidR="009A7F1F">
        <w:t>(</w:t>
      </w:r>
      <w:r w:rsidR="00AC63B7">
        <w:t xml:space="preserve">or </w:t>
      </w:r>
      <w:r w:rsidR="009A7F1F">
        <w:t xml:space="preserve">LLC) </w:t>
      </w:r>
      <w:r w:rsidR="004671F0">
        <w:t xml:space="preserve">lessons, humanities lessons as well as </w:t>
      </w:r>
      <w:r w:rsidR="004B6E2C">
        <w:t xml:space="preserve">expressive arts lessons to create a variety of different pieces of work </w:t>
      </w:r>
      <w:r w:rsidR="00A80031">
        <w:t>about orangutans and their environment</w:t>
      </w:r>
      <w:r w:rsidR="002E1DFF">
        <w:t xml:space="preserve"> during the lessons I taught during my teaching practice</w:t>
      </w:r>
      <w:r w:rsidR="00A80031">
        <w:t>.</w:t>
      </w:r>
      <w:r w:rsidR="009A7F1F">
        <w:t xml:space="preserve"> </w:t>
      </w:r>
      <w:r w:rsidR="000776D5">
        <w:t xml:space="preserve">Within the </w:t>
      </w:r>
      <w:r w:rsidR="00816C67">
        <w:t>LLC AoLE</w:t>
      </w:r>
      <w:r w:rsidR="00F91D61">
        <w:t xml:space="preserve">, </w:t>
      </w:r>
      <w:r w:rsidR="00816C67">
        <w:t xml:space="preserve">I wanted learners to focus on </w:t>
      </w:r>
      <w:r w:rsidR="00152380">
        <w:t xml:space="preserve">recalling data, </w:t>
      </w:r>
      <w:r w:rsidR="004A7C19">
        <w:t xml:space="preserve">identifying the main points in online </w:t>
      </w:r>
      <w:r w:rsidR="00A0642C">
        <w:t>sources,</w:t>
      </w:r>
      <w:r w:rsidR="00277D5E">
        <w:t xml:space="preserve"> and </w:t>
      </w:r>
      <w:r w:rsidR="004A7C19">
        <w:t xml:space="preserve">using a range of online sources </w:t>
      </w:r>
      <w:r w:rsidR="000749C8">
        <w:t>to gather information</w:t>
      </w:r>
      <w:r w:rsidR="00277D5E">
        <w:t xml:space="preserve"> under </w:t>
      </w:r>
      <w:r w:rsidR="007E629A">
        <w:t xml:space="preserve">What Matters Statement 2 </w:t>
      </w:r>
      <w:r w:rsidR="009630BD">
        <w:t>“</w:t>
      </w:r>
      <w:r w:rsidR="00E02447">
        <w:t>Understanding languages is key to understanding the world around us</w:t>
      </w:r>
      <w:r w:rsidR="009630BD">
        <w:t>”</w:t>
      </w:r>
      <w:r w:rsidR="00277D5E">
        <w:t xml:space="preserve"> </w:t>
      </w:r>
      <w:r w:rsidR="004148D8">
        <w:t>(Welsh Government,</w:t>
      </w:r>
      <w:r w:rsidR="007954BC">
        <w:t xml:space="preserve"> </w:t>
      </w:r>
      <w:r w:rsidR="00E315AF">
        <w:t>2023b)</w:t>
      </w:r>
      <w:r w:rsidR="000749C8">
        <w:t>. Also</w:t>
      </w:r>
      <w:r w:rsidR="00210E11">
        <w:t xml:space="preserve">, </w:t>
      </w:r>
      <w:r w:rsidR="00B652B1">
        <w:t xml:space="preserve">I taught a </w:t>
      </w:r>
      <w:r w:rsidR="00C84972">
        <w:t xml:space="preserve">Humanities lesson where learners were focused on </w:t>
      </w:r>
      <w:r w:rsidR="007E629A">
        <w:t xml:space="preserve">What Matters Statement </w:t>
      </w:r>
      <w:r w:rsidR="008E685B">
        <w:t xml:space="preserve">5 </w:t>
      </w:r>
      <w:r w:rsidR="00CD5009">
        <w:t xml:space="preserve">which looks </w:t>
      </w:r>
      <w:r w:rsidR="008142A5">
        <w:t xml:space="preserve">how our actions can </w:t>
      </w:r>
      <w:r w:rsidR="007954BC">
        <w:t>affect</w:t>
      </w:r>
      <w:r w:rsidR="008142A5">
        <w:t xml:space="preserve"> the </w:t>
      </w:r>
      <w:r w:rsidR="007954BC">
        <w:t>communities</w:t>
      </w:r>
      <w:r w:rsidR="008142A5">
        <w:t xml:space="preserve"> </w:t>
      </w:r>
      <w:r w:rsidR="007954BC">
        <w:t xml:space="preserve">and the world we live in (Welsh Government, </w:t>
      </w:r>
      <w:r w:rsidR="00BD3288">
        <w:t>2020</w:t>
      </w:r>
      <w:r w:rsidR="00734264">
        <w:t>a</w:t>
      </w:r>
      <w:r w:rsidR="00BD3288">
        <w:t>)</w:t>
      </w:r>
      <w:r w:rsidR="003A491D">
        <w:t xml:space="preserve">. </w:t>
      </w:r>
      <w:r w:rsidR="0055132B">
        <w:t xml:space="preserve">My students also completed an Expressive Arts lesson focusing on </w:t>
      </w:r>
      <w:r w:rsidR="00F516E2">
        <w:t>all</w:t>
      </w:r>
      <w:r w:rsidR="0055132B">
        <w:t xml:space="preserve"> the What Matters Statements </w:t>
      </w:r>
      <w:r w:rsidR="00614CEF">
        <w:t>to</w:t>
      </w:r>
      <w:r w:rsidR="00A17EA8">
        <w:t xml:space="preserve"> use a range of artistic skills, giving feedback </w:t>
      </w:r>
      <w:r w:rsidR="00734264">
        <w:t xml:space="preserve">by responding reflecting on work by John Dyer, their peers and their </w:t>
      </w:r>
      <w:r w:rsidR="00393772">
        <w:t>own work</w:t>
      </w:r>
      <w:r w:rsidR="00734264">
        <w:t xml:space="preserve"> as well as using inspiration and imagination to create their own art using watercolours </w:t>
      </w:r>
      <w:r w:rsidR="007A1FA5">
        <w:t xml:space="preserve">(Welsh Government, 2020b). </w:t>
      </w:r>
      <w:r w:rsidR="00EF6070">
        <w:t xml:space="preserve">Pupil progression </w:t>
      </w:r>
      <w:r w:rsidR="00443301">
        <w:t>is important at any stage of a student’s education</w:t>
      </w:r>
      <w:r w:rsidR="006F2643">
        <w:t xml:space="preserve">. </w:t>
      </w:r>
      <w:r w:rsidR="009630BD">
        <w:t>“</w:t>
      </w:r>
      <w:r w:rsidR="007D5690">
        <w:t>Pupil progression in learning is crucial to the work of teachers</w:t>
      </w:r>
      <w:r w:rsidR="009630BD">
        <w:t>”</w:t>
      </w:r>
      <w:r w:rsidR="007D5690">
        <w:t xml:space="preserve"> according to </w:t>
      </w:r>
      <w:r w:rsidR="00C16A03">
        <w:t>(</w:t>
      </w:r>
      <w:r w:rsidR="00062B6C">
        <w:t>Black, Wilson, and Yao</w:t>
      </w:r>
      <w:r w:rsidR="000A3408">
        <w:t>, 2011</w:t>
      </w:r>
      <w:r w:rsidR="00CA5B16">
        <w:t>,</w:t>
      </w:r>
      <w:r w:rsidR="000A3408">
        <w:t xml:space="preserve"> </w:t>
      </w:r>
      <w:r w:rsidR="00CA5B16">
        <w:t>p.71</w:t>
      </w:r>
      <w:r w:rsidR="000A3408">
        <w:t>)</w:t>
      </w:r>
      <w:r w:rsidR="00DA2EB9">
        <w:t>.</w:t>
      </w:r>
      <w:r w:rsidR="000B1E4D">
        <w:t xml:space="preserve"> This shows without pupil progression, teachers are unable </w:t>
      </w:r>
      <w:r w:rsidR="004928E6">
        <w:t>to work and teach well without knowing exactly where their students are in their learning journey</w:t>
      </w:r>
      <w:r w:rsidR="00A66394">
        <w:t>.</w:t>
      </w:r>
      <w:r w:rsidR="00DA2EB9">
        <w:t xml:space="preserve"> </w:t>
      </w:r>
      <w:r w:rsidR="00540EBA">
        <w:t xml:space="preserve">According to Donaldson, </w:t>
      </w:r>
      <w:r w:rsidR="00AF6ACC">
        <w:t xml:space="preserve">progression characteristics should </w:t>
      </w:r>
      <w:r w:rsidR="009630BD">
        <w:t>include</w:t>
      </w:r>
      <w:r w:rsidR="00AF6ACC">
        <w:t xml:space="preserve"> engagement with a range of ideas, </w:t>
      </w:r>
      <w:r w:rsidR="00AF0C9D">
        <w:t>being successful in tackling complex problems and issues</w:t>
      </w:r>
      <w:r w:rsidR="00B57BD1">
        <w:t>, being accomplished and being able to build a basic knowledge and how to of literacy and numeracy</w:t>
      </w:r>
      <w:r w:rsidR="00FC6EA7">
        <w:t xml:space="preserve"> (</w:t>
      </w:r>
      <w:r w:rsidR="00CF485D">
        <w:t>Donaldson, 2015, p.</w:t>
      </w:r>
      <w:r w:rsidR="00C807B3">
        <w:t xml:space="preserve"> </w:t>
      </w:r>
      <w:r w:rsidR="00A0642C">
        <w:t>52). To</w:t>
      </w:r>
      <w:r w:rsidR="005D49CD">
        <w:t xml:space="preserve"> allow </w:t>
      </w:r>
      <w:r w:rsidR="00AE4D7D">
        <w:t xml:space="preserve">teachers to understand progression is taking place, teachers will complete a variety of assessments to </w:t>
      </w:r>
      <w:r w:rsidR="00317727">
        <w:t>gather information of each individual student. These assessments are not usual</w:t>
      </w:r>
      <w:r w:rsidR="00E6776A">
        <w:t>ly</w:t>
      </w:r>
      <w:r w:rsidR="00317727">
        <w:t xml:space="preserve"> formative and under test conditions but could be questio</w:t>
      </w:r>
      <w:r w:rsidR="00E6776A">
        <w:t xml:space="preserve">ning a student about what they have written in their literacy work and </w:t>
      </w:r>
      <w:r w:rsidR="00B42674">
        <w:t xml:space="preserve">the answers they are given in return. This allows teachers to be able to assess whether a child is on track compared to the progression step they are </w:t>
      </w:r>
      <w:r w:rsidR="00317CDA">
        <w:t xml:space="preserve">in or whether </w:t>
      </w:r>
      <w:r w:rsidR="00317CDA">
        <w:lastRenderedPageBreak/>
        <w:t>they need extra support.</w:t>
      </w:r>
      <w:r w:rsidR="00676AEB">
        <w:t xml:space="preserve"> To assist teachers if a student is </w:t>
      </w:r>
      <w:r w:rsidR="00565C38">
        <w:t xml:space="preserve">progressing in the Welsh Curriculum, the new curriculum </w:t>
      </w:r>
      <w:r w:rsidR="00DF6C9E">
        <w:t xml:space="preserve">highlights </w:t>
      </w:r>
      <w:r w:rsidR="00585FC1">
        <w:t xml:space="preserve">what progression looks like for each </w:t>
      </w:r>
      <w:r w:rsidR="00445E29">
        <w:t>AoLE through Principles of Progression</w:t>
      </w:r>
      <w:r w:rsidR="00791CB0">
        <w:t xml:space="preserve"> and its progression steps</w:t>
      </w:r>
      <w:r w:rsidR="002D7BD3">
        <w:t xml:space="preserve"> as </w:t>
      </w:r>
      <w:r w:rsidR="00C07A8D">
        <w:t xml:space="preserve">discussed in </w:t>
      </w:r>
      <w:r w:rsidR="00F538E3">
        <w:t>(Donaldson, 20</w:t>
      </w:r>
      <w:r w:rsidR="001B03BB">
        <w:t>1</w:t>
      </w:r>
      <w:r w:rsidR="00F538E3">
        <w:t>5, p. 55)</w:t>
      </w:r>
      <w:r w:rsidR="00445E29">
        <w:t>.</w:t>
      </w:r>
    </w:p>
    <w:p w14:paraId="7F608982" w14:textId="3D3848DB" w:rsidR="00DE2C10" w:rsidRPr="00440DC4" w:rsidRDefault="00440DC4">
      <w:pPr>
        <w:rPr>
          <w:color w:val="FF0000"/>
        </w:rPr>
      </w:pPr>
      <w:r>
        <w:t xml:space="preserve"> </w:t>
      </w:r>
    </w:p>
    <w:p w14:paraId="55CE97A0" w14:textId="0EB41573" w:rsidR="002B7BED" w:rsidRDefault="001049BC">
      <w:r>
        <w:t>The primary focus of the assignment is assessment for learning</w:t>
      </w:r>
      <w:r w:rsidR="0086281A">
        <w:t xml:space="preserve"> and</w:t>
      </w:r>
      <w:r>
        <w:t xml:space="preserve"> how it helps aid progression in schools. </w:t>
      </w:r>
      <w:r w:rsidR="005935FB">
        <w:t xml:space="preserve">There is a variety of research taken place about assessment for learning including about the positives and negatives of it within a school context. </w:t>
      </w:r>
      <w:r w:rsidR="00816D9F">
        <w:t>Asse</w:t>
      </w:r>
      <w:r w:rsidR="00925B74">
        <w:t xml:space="preserve">ssment for learning </w:t>
      </w:r>
      <w:r w:rsidR="00EB0560">
        <w:t xml:space="preserve">is </w:t>
      </w:r>
      <w:r w:rsidR="00253281">
        <w:t>a</w:t>
      </w:r>
      <w:r w:rsidR="007E1E20">
        <w:t xml:space="preserve"> </w:t>
      </w:r>
      <w:r w:rsidR="00DE78D9">
        <w:t xml:space="preserve">technique </w:t>
      </w:r>
      <w:r w:rsidR="00E94455">
        <w:t>to teaching and learning which over time allows feedback to take place for students to help improve and aid progress in lea</w:t>
      </w:r>
      <w:r w:rsidR="00752AE5">
        <w:t>rning (</w:t>
      </w:r>
      <w:r w:rsidR="00557774">
        <w:t xml:space="preserve">Cambridge </w:t>
      </w:r>
      <w:r w:rsidR="00782565">
        <w:t>International Education</w:t>
      </w:r>
      <w:r w:rsidR="00B9401B">
        <w:t xml:space="preserve"> Teaching and Learning Team</w:t>
      </w:r>
      <w:r w:rsidR="00782565">
        <w:t xml:space="preserve">, no date). </w:t>
      </w:r>
      <w:r w:rsidR="006F7F69">
        <w:t xml:space="preserve">Assessment for learning in Wales </w:t>
      </w:r>
      <w:r w:rsidR="00A352A6">
        <w:t xml:space="preserve">is </w:t>
      </w:r>
      <w:r w:rsidR="000D0A00">
        <w:t xml:space="preserve">given three main reasons </w:t>
      </w:r>
      <w:r w:rsidR="00B655F7">
        <w:t xml:space="preserve">to </w:t>
      </w:r>
      <w:r w:rsidR="00084AFD">
        <w:t>aid</w:t>
      </w:r>
      <w:r w:rsidR="00B655F7">
        <w:t xml:space="preserve"> progress</w:t>
      </w:r>
      <w:r w:rsidR="00084AFD">
        <w:t>ion in education</w:t>
      </w:r>
      <w:r w:rsidR="00B655F7">
        <w:t xml:space="preserve">. Assessment should </w:t>
      </w:r>
      <w:r w:rsidR="00731D84">
        <w:t>support</w:t>
      </w:r>
      <w:r w:rsidR="00B655F7">
        <w:t xml:space="preserve"> learners everyday progress, </w:t>
      </w:r>
      <w:r w:rsidR="00345F1E">
        <w:t xml:space="preserve">be able to identify </w:t>
      </w:r>
      <w:r w:rsidR="00575C76">
        <w:t>and look back at progress over time and how a whole group is progressing and how it alters the teaching practice (Welsh Government</w:t>
      </w:r>
      <w:r w:rsidR="0068341A">
        <w:t>, 2022</w:t>
      </w:r>
      <w:r w:rsidR="003819F3">
        <w:t>a</w:t>
      </w:r>
      <w:r w:rsidR="0068341A">
        <w:t>)</w:t>
      </w:r>
      <w:r w:rsidR="00FF429F">
        <w:t xml:space="preserve">. </w:t>
      </w:r>
      <w:r w:rsidR="00DD5E52">
        <w:t>Assessment for Learning</w:t>
      </w:r>
      <w:r w:rsidR="009759A0">
        <w:t xml:space="preserve"> plays a</w:t>
      </w:r>
      <w:r w:rsidR="00DD5E52">
        <w:t xml:space="preserve">n important role in </w:t>
      </w:r>
      <w:r w:rsidR="00C45314">
        <w:t xml:space="preserve">Wales </w:t>
      </w:r>
      <w:r w:rsidR="00DD5E52">
        <w:t xml:space="preserve">allowing students to be able to progress in their learning and education and should be given the opportunity to understand what they have done well as </w:t>
      </w:r>
      <w:r w:rsidR="00143324">
        <w:t xml:space="preserve">well as </w:t>
      </w:r>
      <w:r w:rsidR="00DD5E52">
        <w:t xml:space="preserve">points they </w:t>
      </w:r>
      <w:r w:rsidR="00C45314">
        <w:t xml:space="preserve">may be able to improve through </w:t>
      </w:r>
      <w:r w:rsidR="00143324">
        <w:t>different assessment for learning</w:t>
      </w:r>
      <w:r w:rsidR="00C45314">
        <w:t xml:space="preserve"> approach</w:t>
      </w:r>
      <w:r w:rsidR="00143324">
        <w:t>es</w:t>
      </w:r>
      <w:r w:rsidR="00F715E4">
        <w:t xml:space="preserve"> while also being independent and in control of their own learning opportunities</w:t>
      </w:r>
      <w:r w:rsidR="00C45314">
        <w:t>.</w:t>
      </w:r>
      <w:r w:rsidR="004850F7">
        <w:t xml:space="preserve"> </w:t>
      </w:r>
      <w:r w:rsidR="0087550E">
        <w:t xml:space="preserve">According to </w:t>
      </w:r>
      <w:r w:rsidR="004D1EB9">
        <w:t xml:space="preserve">Hattie and </w:t>
      </w:r>
      <w:r w:rsidR="00D931DE">
        <w:t>Timperley (2007),</w:t>
      </w:r>
      <w:r w:rsidR="007F4A9A">
        <w:t xml:space="preserve"> feedback is </w:t>
      </w:r>
      <w:r w:rsidR="007F3FB1">
        <w:t xml:space="preserve">one of the most important aspects of learning and aiding achievement, with feedback being an </w:t>
      </w:r>
      <w:r w:rsidR="001A2DED">
        <w:t xml:space="preserve">aspect of assessment for learning, </w:t>
      </w:r>
      <w:r w:rsidR="00667CB3">
        <w:t>however it is important that feedback is given in the most effective way according to each individual student, as some may prefer verbal feedback to written feedback. If feedback is</w:t>
      </w:r>
      <w:r w:rsidR="005440D8">
        <w:t xml:space="preserve"> not</w:t>
      </w:r>
      <w:r w:rsidR="00667CB3">
        <w:t xml:space="preserve"> given in the correct manner it could lead to the lack of pr</w:t>
      </w:r>
      <w:r w:rsidR="00931419">
        <w:t xml:space="preserve">ogress in learning and lead to students </w:t>
      </w:r>
      <w:r w:rsidR="000C0666">
        <w:t>feeling defeated in different aspects of education and the curriculum.</w:t>
      </w:r>
      <w:r w:rsidR="00E7474E">
        <w:t xml:space="preserve"> </w:t>
      </w:r>
      <w:r w:rsidR="00211C37">
        <w:t xml:space="preserve">Learning follows a patten of three questions ‘Where is the learner </w:t>
      </w:r>
      <w:proofErr w:type="gramStart"/>
      <w:r w:rsidR="00211C37">
        <w:t>going?</w:t>
      </w:r>
      <w:r w:rsidR="003A491D">
        <w:t>,</w:t>
      </w:r>
      <w:proofErr w:type="gramEnd"/>
      <w:r w:rsidR="003A491D">
        <w:t>’</w:t>
      </w:r>
      <w:r w:rsidR="00211C37">
        <w:t xml:space="preserve"> ‘Where is the learner now?’ and ‘How can the learner get there?’ (Angus-Cole, 2021)</w:t>
      </w:r>
      <w:r w:rsidR="00FF52ED">
        <w:t>, majority of assessment for learning strategies follow this patten to allow teachers to know what students need to achieve from what they may already know.</w:t>
      </w:r>
      <w:r w:rsidR="004019BB">
        <w:t xml:space="preserve"> It is also important that this </w:t>
      </w:r>
      <w:r w:rsidR="0051645D">
        <w:t xml:space="preserve">patten </w:t>
      </w:r>
      <w:proofErr w:type="gramStart"/>
      <w:r w:rsidR="0051645D">
        <w:t>is followed</w:t>
      </w:r>
      <w:proofErr w:type="gramEnd"/>
      <w:r w:rsidR="0051645D">
        <w:t xml:space="preserve"> within planning to know exactly what you need to teach next according to where students were after completion of the la</w:t>
      </w:r>
      <w:r w:rsidR="00C8778A">
        <w:t>st lesson.</w:t>
      </w:r>
      <w:r w:rsidR="007D2373">
        <w:t xml:space="preserve"> </w:t>
      </w:r>
      <w:r w:rsidR="00EF3E88">
        <w:t xml:space="preserve">According </w:t>
      </w:r>
      <w:r w:rsidR="00836671">
        <w:t>to Williams (2018),</w:t>
      </w:r>
      <w:r w:rsidR="009D179B">
        <w:t xml:space="preserve"> there are ‘five key strategies’ of assessment</w:t>
      </w:r>
      <w:r w:rsidR="00CD207C">
        <w:t xml:space="preserve"> focusing on </w:t>
      </w:r>
      <w:r w:rsidR="0000230A">
        <w:t>sharing the success criteria to the class, providing quality feedback to students</w:t>
      </w:r>
      <w:r w:rsidR="006A69C6">
        <w:t xml:space="preserve"> as well peer and </w:t>
      </w:r>
      <w:r w:rsidR="001F0C2E">
        <w:t>self-assessment</w:t>
      </w:r>
      <w:r w:rsidR="006A69C6">
        <w:t>.</w:t>
      </w:r>
      <w:r w:rsidR="001F0C2E">
        <w:t xml:space="preserve"> This allows assessment for learning to not just be test based but also can </w:t>
      </w:r>
      <w:proofErr w:type="gramStart"/>
      <w:r w:rsidR="001F0C2E">
        <w:t xml:space="preserve">be </w:t>
      </w:r>
      <w:r w:rsidR="009660E8">
        <w:t>guided</w:t>
      </w:r>
      <w:proofErr w:type="gramEnd"/>
      <w:r w:rsidR="009660E8">
        <w:t xml:space="preserve"> by students themselves and can take </w:t>
      </w:r>
      <w:r w:rsidR="000867BC">
        <w:t>influence</w:t>
      </w:r>
      <w:r w:rsidR="009660E8">
        <w:t xml:space="preserve"> of their own learning journey</w:t>
      </w:r>
      <w:r w:rsidR="00C31C54">
        <w:t xml:space="preserve">. </w:t>
      </w:r>
      <w:r w:rsidR="00FC5AAE">
        <w:t xml:space="preserve">This allows students to begin to </w:t>
      </w:r>
      <w:r w:rsidR="008B5525">
        <w:t xml:space="preserve">become more independent in their own learning journey with guidance from their teachers. </w:t>
      </w:r>
      <w:r w:rsidR="007D2373">
        <w:t>On the other hand, Didau</w:t>
      </w:r>
      <w:r w:rsidR="005048BF">
        <w:t xml:space="preserve"> (2014)</w:t>
      </w:r>
      <w:r w:rsidR="00A202D1">
        <w:t xml:space="preserve"> </w:t>
      </w:r>
      <w:r w:rsidR="00EF52EB">
        <w:t>disagrees with Dylan W</w:t>
      </w:r>
      <w:r w:rsidR="00C1315A">
        <w:t>i</w:t>
      </w:r>
      <w:r w:rsidR="00EF52EB">
        <w:t>llaims</w:t>
      </w:r>
      <w:r w:rsidR="00C1315A">
        <w:t xml:space="preserve"> and </w:t>
      </w:r>
      <w:r w:rsidR="00570D45">
        <w:t>discusses that you cannot measure learning but only the performance of the student</w:t>
      </w:r>
      <w:r w:rsidR="00C12868">
        <w:t xml:space="preserve">. Didau, </w:t>
      </w:r>
      <w:r w:rsidR="0032442F">
        <w:t>prefers students to be actively learning rather than using valuable teaching time to complete assessment for learning techniques within the lesson.</w:t>
      </w:r>
      <w:r w:rsidR="00761F18">
        <w:t xml:space="preserve"> </w:t>
      </w:r>
      <w:r w:rsidR="00CA6175">
        <w:t xml:space="preserve">He also speaks about how clarifying success criteria </w:t>
      </w:r>
      <w:r w:rsidR="0004055F">
        <w:t>is possibly not as successful as modelling in front of the class</w:t>
      </w:r>
      <w:r w:rsidR="00106A28">
        <w:t xml:space="preserve"> for what exactly you</w:t>
      </w:r>
      <w:r w:rsidR="0004055F">
        <w:t xml:space="preserve"> want to see</w:t>
      </w:r>
      <w:r w:rsidR="00106A28">
        <w:t xml:space="preserve"> in their</w:t>
      </w:r>
      <w:r w:rsidR="009E3397">
        <w:t xml:space="preserve"> exercise</w:t>
      </w:r>
      <w:r w:rsidR="00106A28">
        <w:t xml:space="preserve"> books</w:t>
      </w:r>
      <w:r w:rsidR="0004055F">
        <w:t>.</w:t>
      </w:r>
      <w:r w:rsidR="00C774D5">
        <w:t xml:space="preserve"> Although Didau disagrees with some of </w:t>
      </w:r>
      <w:r w:rsidR="00801264">
        <w:t>Williams’s</w:t>
      </w:r>
      <w:r w:rsidR="00C774D5">
        <w:t xml:space="preserve"> ideas, he does agree that some aspects can work within the classroom if they are implemented </w:t>
      </w:r>
      <w:r w:rsidR="00133B83">
        <w:t>correctly to allow progression to take place</w:t>
      </w:r>
      <w:r w:rsidR="005523F8">
        <w:t xml:space="preserve"> and can have a </w:t>
      </w:r>
      <w:r w:rsidR="00AB079F">
        <w:t>positive influence</w:t>
      </w:r>
      <w:r w:rsidR="005348D1">
        <w:t xml:space="preserve"> on pupil’s progress in learning within the curriculum</w:t>
      </w:r>
      <w:r w:rsidR="00133B83">
        <w:t>.</w:t>
      </w:r>
      <w:r w:rsidR="00197069">
        <w:t xml:space="preserve"> It is proven that assessment for learning is </w:t>
      </w:r>
      <w:r w:rsidR="004438EE">
        <w:t>valuable part of teaching and should be used in every lesson to be able to assess the progress of individuals and the class to be able to know exactly what has been achieved during the lesson and where you need to go next to further deepen learning.</w:t>
      </w:r>
      <w:r w:rsidR="00CB43F3">
        <w:t xml:space="preserve"> </w:t>
      </w:r>
      <w:r w:rsidR="00BF4198">
        <w:t xml:space="preserve">Within my planning I </w:t>
      </w:r>
      <w:r w:rsidR="00DA01B6">
        <w:t>have</w:t>
      </w:r>
      <w:r w:rsidR="00BF4198">
        <w:t xml:space="preserve"> engage</w:t>
      </w:r>
      <w:r w:rsidR="00DA01B6">
        <w:t>d</w:t>
      </w:r>
      <w:r w:rsidR="00BF4198">
        <w:t xml:space="preserve"> in a variety of different </w:t>
      </w:r>
      <w:r w:rsidR="00780FF6">
        <w:t xml:space="preserve">opportunities to implement </w:t>
      </w:r>
      <w:r w:rsidR="00EE315A">
        <w:t>assessment for learning wit</w:t>
      </w:r>
      <w:r w:rsidR="00D14EB4">
        <w:t>hin</w:t>
      </w:r>
      <w:r w:rsidR="00EE315A">
        <w:t xml:space="preserve"> my teaching practice. </w:t>
      </w:r>
      <w:r w:rsidR="00260902">
        <w:t xml:space="preserve">If assessment for learning strategies </w:t>
      </w:r>
      <w:proofErr w:type="gramStart"/>
      <w:r w:rsidR="004D67F4">
        <w:t>is</w:t>
      </w:r>
      <w:r w:rsidR="00260902">
        <w:t xml:space="preserve"> selected</w:t>
      </w:r>
      <w:proofErr w:type="gramEnd"/>
      <w:r w:rsidR="00260902">
        <w:t xml:space="preserve"> carefully</w:t>
      </w:r>
      <w:r w:rsidR="00054D7C">
        <w:t>, impact can be shown within the classroom environment</w:t>
      </w:r>
      <w:r w:rsidR="009D1644">
        <w:t xml:space="preserve"> throughout teaching</w:t>
      </w:r>
      <w:r w:rsidR="00054D7C">
        <w:t xml:space="preserve">. </w:t>
      </w:r>
      <w:r w:rsidR="00D54908">
        <w:t xml:space="preserve">Teachers will begin to take more consideration </w:t>
      </w:r>
      <w:r w:rsidR="00165009">
        <w:t xml:space="preserve">into what questions they will </w:t>
      </w:r>
      <w:r w:rsidR="00165009">
        <w:lastRenderedPageBreak/>
        <w:t xml:space="preserve">use to increase </w:t>
      </w:r>
      <w:r w:rsidR="00FA50DB">
        <w:t>learning progression (</w:t>
      </w:r>
      <w:r w:rsidR="00E443F3">
        <w:t>Gardner, 2012). As well as this, students will begin to understand where they need to take their learning next and how they can progress.</w:t>
      </w:r>
      <w:r w:rsidR="00B31E4D">
        <w:t xml:space="preserve"> </w:t>
      </w:r>
    </w:p>
    <w:p w14:paraId="7C1E30B4" w14:textId="77777777" w:rsidR="002B7BED" w:rsidRDefault="002B7BED"/>
    <w:p w14:paraId="45538232" w14:textId="57212835" w:rsidR="00DE2C10" w:rsidRDefault="007606EC">
      <w:r>
        <w:t xml:space="preserve">As a </w:t>
      </w:r>
      <w:r w:rsidR="00CF6789">
        <w:t xml:space="preserve">future teacher, I believe it is important that </w:t>
      </w:r>
      <w:r w:rsidR="009616B8">
        <w:t xml:space="preserve">students </w:t>
      </w:r>
      <w:r w:rsidR="0033168B">
        <w:t>can</w:t>
      </w:r>
      <w:r w:rsidR="009616B8">
        <w:t xml:space="preserve"> identify their own targets of improvement </w:t>
      </w:r>
      <w:r w:rsidR="001E34A6">
        <w:t xml:space="preserve">with support from their teacher </w:t>
      </w:r>
      <w:r w:rsidR="0033168B">
        <w:t>through the car</w:t>
      </w:r>
      <w:r w:rsidR="001E34A6">
        <w:t>e</w:t>
      </w:r>
      <w:r w:rsidR="0033168B">
        <w:t>ful choice of what assessment for learning approaches I use</w:t>
      </w:r>
      <w:r w:rsidR="001E34A6">
        <w:t xml:space="preserve"> in my classroom</w:t>
      </w:r>
      <w:r w:rsidR="0033168B">
        <w:t xml:space="preserve">. These are shown within my lesson plans </w:t>
      </w:r>
      <w:r w:rsidR="00110D31">
        <w:t xml:space="preserve">(Appendix 1,2 &amp; 3) </w:t>
      </w:r>
      <w:r w:rsidR="001E34A6">
        <w:t>where I use a</w:t>
      </w:r>
      <w:r w:rsidR="00DB5320">
        <w:t xml:space="preserve"> </w:t>
      </w:r>
      <w:r w:rsidR="001E34A6">
        <w:t>range of different approaches throughout my lesson from the beginning to the end of the lesson</w:t>
      </w:r>
      <w:r w:rsidR="00DB5320">
        <w:t xml:space="preserve"> to assess the progress of </w:t>
      </w:r>
      <w:r w:rsidR="00E44CCF">
        <w:t>learning from each of my learners</w:t>
      </w:r>
      <w:r w:rsidR="001E34A6">
        <w:t>.</w:t>
      </w:r>
      <w:r w:rsidR="00856C72">
        <w:t xml:space="preserve"> I will discuss my three lesson plans </w:t>
      </w:r>
      <w:r w:rsidR="00F43BC3">
        <w:t>particularly focusing on one strategy in</w:t>
      </w:r>
      <w:r w:rsidR="00856C72">
        <w:t xml:space="preserve"> detail and </w:t>
      </w:r>
      <w:r w:rsidR="00CE3423">
        <w:t xml:space="preserve">discover the advantages and disadvantages of </w:t>
      </w:r>
      <w:proofErr w:type="gramStart"/>
      <w:r w:rsidR="00CE3423">
        <w:t>some of</w:t>
      </w:r>
      <w:proofErr w:type="gramEnd"/>
      <w:r w:rsidR="00CE3423">
        <w:t xml:space="preserve"> the assessment for learning approaches I used and </w:t>
      </w:r>
      <w:r w:rsidR="004E1774">
        <w:t>how I would improve them for next time.</w:t>
      </w:r>
    </w:p>
    <w:p w14:paraId="047842F1" w14:textId="77777777" w:rsidR="00A010F9" w:rsidRDefault="00A010F9"/>
    <w:p w14:paraId="4E626E0D" w14:textId="4A21E114" w:rsidR="00113F7D" w:rsidRDefault="001F16B1">
      <w:r>
        <w:t xml:space="preserve">The first lesson I am going to </w:t>
      </w:r>
      <w:r w:rsidR="004140EC">
        <w:t>discuss is my LLC lesson</w:t>
      </w:r>
      <w:r w:rsidR="00543354">
        <w:t xml:space="preserve"> and its lesson plan</w:t>
      </w:r>
      <w:r w:rsidR="004140EC">
        <w:t xml:space="preserve"> (appendix 1)</w:t>
      </w:r>
      <w:r w:rsidR="00202E36">
        <w:t xml:space="preserve">, in this lesson, students focused </w:t>
      </w:r>
      <w:r w:rsidR="00793536">
        <w:t xml:space="preserve">on </w:t>
      </w:r>
      <w:r w:rsidR="00241D03">
        <w:t xml:space="preserve">comparing </w:t>
      </w:r>
      <w:r w:rsidR="006B0A31">
        <w:t>orangutans with humans</w:t>
      </w:r>
      <w:r w:rsidR="006C727F">
        <w:t xml:space="preserve"> using a variety of sources, including videos</w:t>
      </w:r>
      <w:r w:rsidR="00D337EA">
        <w:t>, pictures and facts they may have found themselves through the internet.</w:t>
      </w:r>
      <w:r w:rsidR="009B680E">
        <w:t xml:space="preserve"> </w:t>
      </w:r>
      <w:r w:rsidR="000C2D5B">
        <w:t xml:space="preserve">Literacy was the </w:t>
      </w:r>
      <w:r w:rsidR="00980B51">
        <w:t>focus</w:t>
      </w:r>
      <w:r w:rsidR="000C2D5B">
        <w:t xml:space="preserve"> in this lesson, with students exploring the world around them </w:t>
      </w:r>
      <w:r w:rsidR="00705025">
        <w:t>by identifying a range of different information, as described by the curriculum (Welsh Government</w:t>
      </w:r>
      <w:r w:rsidR="005625AB">
        <w:t xml:space="preserve">, 2023b). Students in the lesson would use their scanning skills to search through online sources to find the information they need without reading the whole websites as well as they will use their listening skills </w:t>
      </w:r>
      <w:r w:rsidR="00AE54B8">
        <w:t>while gathering information from t</w:t>
      </w:r>
      <w:r w:rsidR="0024192A">
        <w:t>he video. Students will also use their own knowledge of orangutans using prior learning to help build a bank of facts about orangutans to create a Venn diagram to show a visual comparison to humans.</w:t>
      </w:r>
      <w:r w:rsidR="00161118">
        <w:t xml:space="preserve"> </w:t>
      </w:r>
      <w:r w:rsidR="009315BC">
        <w:t xml:space="preserve">Students used </w:t>
      </w:r>
      <w:r w:rsidR="005D6B01">
        <w:t>independence for majori</w:t>
      </w:r>
      <w:r w:rsidR="00B74550">
        <w:t xml:space="preserve">ty of the task to build confidence using technology and the internet. </w:t>
      </w:r>
      <w:r w:rsidR="00D02C07">
        <w:t xml:space="preserve">Becoming independent learners, students </w:t>
      </w:r>
      <w:r w:rsidR="002F26D9">
        <w:t>can</w:t>
      </w:r>
      <w:r w:rsidR="00D02C07">
        <w:t xml:space="preserve"> become </w:t>
      </w:r>
      <w:r w:rsidR="006A12BA">
        <w:t>self-motivated, critical thinkers and curious learners (Khan,</w:t>
      </w:r>
      <w:r w:rsidR="001843B5">
        <w:t xml:space="preserve"> 2023)</w:t>
      </w:r>
      <w:r w:rsidR="00B21108">
        <w:t xml:space="preserve">, allowing </w:t>
      </w:r>
      <w:r w:rsidR="00EF0C9C">
        <w:t>them</w:t>
      </w:r>
      <w:r w:rsidR="00B21108">
        <w:t xml:space="preserve"> to</w:t>
      </w:r>
      <w:r w:rsidR="00EF0C9C">
        <w:t xml:space="preserve"> encourage </w:t>
      </w:r>
      <w:r w:rsidR="003C50A6">
        <w:t>building knowledge and skills as individuals which will</w:t>
      </w:r>
      <w:r w:rsidR="00B21108">
        <w:t xml:space="preserve"> progress through their education as well as </w:t>
      </w:r>
      <w:r w:rsidR="00FC4AB0">
        <w:t>into</w:t>
      </w:r>
      <w:r w:rsidR="003C50A6">
        <w:t xml:space="preserve"> </w:t>
      </w:r>
      <w:r w:rsidR="00B21108">
        <w:t xml:space="preserve">careers. </w:t>
      </w:r>
      <w:r w:rsidR="003C50A6">
        <w:t>During my lesson</w:t>
      </w:r>
      <w:r w:rsidR="00EB0BC0">
        <w:t>, I used a variety of assessment for learning strategies,</w:t>
      </w:r>
      <w:r w:rsidR="00E10729">
        <w:t xml:space="preserve"> including </w:t>
      </w:r>
      <w:r w:rsidR="00A92AD4">
        <w:t>‘Think Pair Share</w:t>
      </w:r>
      <w:r w:rsidR="003A491D">
        <w:t>,’</w:t>
      </w:r>
      <w:r w:rsidR="00A92AD4">
        <w:t xml:space="preserve"> a range of questioning techniques </w:t>
      </w:r>
      <w:r w:rsidR="008525BF">
        <w:t xml:space="preserve">as well as live marking. I found all these strategies allowed me to understand the progress of </w:t>
      </w:r>
      <w:r w:rsidR="00A0642C">
        <w:t>everyone</w:t>
      </w:r>
      <w:r w:rsidR="008525BF">
        <w:t xml:space="preserve"> in my class and all played a role in </w:t>
      </w:r>
      <w:r w:rsidR="0081102F">
        <w:t>progression through the task.</w:t>
      </w:r>
      <w:r w:rsidR="00EB0BC0">
        <w:t xml:space="preserve"> I am going to </w:t>
      </w:r>
      <w:r w:rsidR="00260B5F">
        <w:t>particularly</w:t>
      </w:r>
      <w:r w:rsidR="00EB0BC0">
        <w:t xml:space="preserve"> focus on the use </w:t>
      </w:r>
      <w:r w:rsidR="001748DD">
        <w:t xml:space="preserve">of peer </w:t>
      </w:r>
      <w:r w:rsidR="00FC2C04">
        <w:t xml:space="preserve">assessment and how </w:t>
      </w:r>
      <w:r w:rsidR="00FC4AB0">
        <w:t>students-based</w:t>
      </w:r>
      <w:r w:rsidR="0011120E">
        <w:t xml:space="preserve"> feedback on the given success criteria</w:t>
      </w:r>
      <w:r w:rsidR="009B3106">
        <w:t xml:space="preserve"> which follows the concept of Williams</w:t>
      </w:r>
      <w:r w:rsidR="00DE2C84">
        <w:t xml:space="preserve"> (2018) in the </w:t>
      </w:r>
      <w:r w:rsidR="00AD7773">
        <w:t>‘</w:t>
      </w:r>
      <w:r w:rsidR="00DE2C84">
        <w:t>five key elements</w:t>
      </w:r>
      <w:r w:rsidR="00AD7773">
        <w:t>’</w:t>
      </w:r>
      <w:r w:rsidR="00DE2C84">
        <w:t xml:space="preserve"> </w:t>
      </w:r>
      <w:r w:rsidR="00AD7773">
        <w:t>of assessment</w:t>
      </w:r>
      <w:r w:rsidR="0011120E">
        <w:t xml:space="preserve">. </w:t>
      </w:r>
      <w:r w:rsidR="00FC4AB0">
        <w:t xml:space="preserve">Students completed </w:t>
      </w:r>
      <w:r w:rsidR="00E6735C">
        <w:t>peer assessment during the plenary of my lesson to reflect on each other’s work and how they could improve their work next time.</w:t>
      </w:r>
      <w:r w:rsidR="00A45537">
        <w:t xml:space="preserve"> </w:t>
      </w:r>
      <w:r w:rsidR="005022E2">
        <w:t>At the end of m</w:t>
      </w:r>
      <w:r w:rsidR="00103456">
        <w:t>y lesson</w:t>
      </w:r>
      <w:r w:rsidR="006650DF">
        <w:t xml:space="preserve">, my students would </w:t>
      </w:r>
      <w:r w:rsidR="00157E38">
        <w:t>show their book to the class, we would discuss the layout of the Venn diagram as well</w:t>
      </w:r>
      <w:r w:rsidR="001D368F">
        <w:t xml:space="preserve"> as</w:t>
      </w:r>
      <w:r w:rsidR="00157E38">
        <w:t xml:space="preserve"> </w:t>
      </w:r>
      <w:r w:rsidR="00823B9E">
        <w:t>read</w:t>
      </w:r>
      <w:r w:rsidR="00157E38">
        <w:t xml:space="preserve"> </w:t>
      </w:r>
      <w:proofErr w:type="gramStart"/>
      <w:r w:rsidR="00157E38">
        <w:t>some of</w:t>
      </w:r>
      <w:proofErr w:type="gramEnd"/>
      <w:r w:rsidR="00157E38">
        <w:t xml:space="preserve"> the facts </w:t>
      </w:r>
      <w:r w:rsidR="00532455">
        <w:t xml:space="preserve">the student may have found. We will then discuss some feedback such as </w:t>
      </w:r>
      <w:r w:rsidR="007415D1">
        <w:t>‘You separated the different facts in</w:t>
      </w:r>
      <w:r w:rsidR="00AF62FC">
        <w:t>to the right sections’ and ‘You could have used another source such as an eBook</w:t>
      </w:r>
      <w:r w:rsidR="003A491D">
        <w:t>.’</w:t>
      </w:r>
      <w:r w:rsidR="00AF62FC">
        <w:t xml:space="preserve"> </w:t>
      </w:r>
      <w:r w:rsidR="00B95EE7">
        <w:t xml:space="preserve">I found peer assessment worked well in my lesson as it gave students time to reflect on their learning </w:t>
      </w:r>
      <w:r w:rsidR="00E46BD5">
        <w:t xml:space="preserve">as well as be able to have peers identify areas of improvement. I </w:t>
      </w:r>
      <w:r w:rsidR="006A3393">
        <w:t>did,</w:t>
      </w:r>
      <w:r w:rsidR="00E46BD5">
        <w:t xml:space="preserve"> however, find students did not always like to show work to others and prefer to complete </w:t>
      </w:r>
      <w:r w:rsidR="006A3393">
        <w:t>self-assessments as well</w:t>
      </w:r>
      <w:r w:rsidR="00074D56">
        <w:t xml:space="preserve"> as</w:t>
      </w:r>
      <w:r w:rsidR="006A3393">
        <w:t xml:space="preserve"> feedback did not always reflect the success criteria. </w:t>
      </w:r>
      <w:r w:rsidR="00A45537">
        <w:t xml:space="preserve">Peer assessment has </w:t>
      </w:r>
      <w:r w:rsidR="006A3393">
        <w:t>several</w:t>
      </w:r>
      <w:r w:rsidR="00A45537">
        <w:t xml:space="preserve"> benefits, including </w:t>
      </w:r>
      <w:r w:rsidR="00827A66">
        <w:t xml:space="preserve">students </w:t>
      </w:r>
      <w:r w:rsidR="005F0228">
        <w:t>can</w:t>
      </w:r>
      <w:r w:rsidR="00827A66">
        <w:t xml:space="preserve"> play both roles of giving feedback as well as receiving feedback</w:t>
      </w:r>
      <w:r w:rsidR="0026202A">
        <w:t xml:space="preserve"> which allows students to have a better understanding of the success criteria (</w:t>
      </w:r>
      <w:r w:rsidR="003C09AB">
        <w:t>Bookhart</w:t>
      </w:r>
      <w:r w:rsidR="00F571A1">
        <w:t xml:space="preserve"> and McMillan</w:t>
      </w:r>
      <w:r w:rsidR="00A51ED5">
        <w:t>, 2020, P.175)</w:t>
      </w:r>
      <w:r w:rsidR="003A491D">
        <w:t xml:space="preserve">. </w:t>
      </w:r>
      <w:r w:rsidR="00F94FC9">
        <w:t>It was also discussed by Bookhart and McMillan</w:t>
      </w:r>
      <w:r w:rsidR="00412077">
        <w:t xml:space="preserve"> (2020)</w:t>
      </w:r>
      <w:r w:rsidR="00F94FC9">
        <w:t xml:space="preserve"> </w:t>
      </w:r>
      <w:r w:rsidR="003C0925">
        <w:t xml:space="preserve">that students </w:t>
      </w:r>
      <w:r w:rsidR="00484B45">
        <w:t>can</w:t>
      </w:r>
      <w:r w:rsidR="00D0280E">
        <w:t xml:space="preserve"> “develop detachment of judgement”</w:t>
      </w:r>
      <w:r w:rsidR="00412077">
        <w:t xml:space="preserve"> </w:t>
      </w:r>
      <w:r w:rsidR="00EC36CB">
        <w:t>compared to the success criteria and others in the class</w:t>
      </w:r>
      <w:r w:rsidR="00E5669A">
        <w:t xml:space="preserve"> and that some people may have made the same mistakes</w:t>
      </w:r>
      <w:r w:rsidR="005F0228">
        <w:t xml:space="preserve"> as them, so they feel less divided by the feedback</w:t>
      </w:r>
      <w:r w:rsidR="00E5669A">
        <w:t>.</w:t>
      </w:r>
      <w:r w:rsidR="00B05D24">
        <w:t xml:space="preserve"> </w:t>
      </w:r>
      <w:r w:rsidR="00D86349">
        <w:t xml:space="preserve">In my lesson, I can agree with Bookhart and McMillan as </w:t>
      </w:r>
      <w:r w:rsidR="002A52A1">
        <w:t xml:space="preserve">my students began to understand </w:t>
      </w:r>
      <w:r w:rsidR="00610BE6">
        <w:t>that</w:t>
      </w:r>
      <w:r w:rsidR="002A52A1">
        <w:t xml:space="preserve"> the success criteria was there for </w:t>
      </w:r>
      <w:r w:rsidR="002B6565">
        <w:t xml:space="preserve">them to use and reflect on </w:t>
      </w:r>
      <w:r w:rsidR="002A52A1">
        <w:t xml:space="preserve">and they can use it </w:t>
      </w:r>
      <w:r w:rsidR="002B6565">
        <w:t xml:space="preserve">as a </w:t>
      </w:r>
      <w:r w:rsidR="002B6565">
        <w:lastRenderedPageBreak/>
        <w:t xml:space="preserve">guide and what I </w:t>
      </w:r>
      <w:r w:rsidR="009C291C">
        <w:t>am looking</w:t>
      </w:r>
      <w:r w:rsidR="002B6565">
        <w:t xml:space="preserve"> for </w:t>
      </w:r>
      <w:r w:rsidR="002A52A1">
        <w:t xml:space="preserve">when </w:t>
      </w:r>
      <w:r w:rsidR="002B6565">
        <w:t xml:space="preserve">I am marking while they are </w:t>
      </w:r>
      <w:r w:rsidR="002A52A1">
        <w:t xml:space="preserve">completing work. </w:t>
      </w:r>
      <w:r w:rsidR="005F0228">
        <w:t>However, there are some disadvantages of using peer assessment in the classroom including,</w:t>
      </w:r>
      <w:r w:rsidR="004E79E6">
        <w:t xml:space="preserve"> </w:t>
      </w:r>
      <w:r w:rsidR="00D63953">
        <w:t xml:space="preserve">students </w:t>
      </w:r>
      <w:r w:rsidR="004C3FBD">
        <w:t xml:space="preserve">experiencing anxiety and detachment. This could be due to friendships, </w:t>
      </w:r>
      <w:r w:rsidR="00D95532">
        <w:t xml:space="preserve">popularity of a student or even the fear of </w:t>
      </w:r>
      <w:r w:rsidR="006B1096">
        <w:t>criticism</w:t>
      </w:r>
      <w:r w:rsidR="00F80BDD">
        <w:t xml:space="preserve"> according to (</w:t>
      </w:r>
      <w:r w:rsidR="007608B1">
        <w:t>Topping, 2009)</w:t>
      </w:r>
      <w:r w:rsidR="006B1096">
        <w:t>.</w:t>
      </w:r>
      <w:r w:rsidR="00C163B5">
        <w:t xml:space="preserve"> </w:t>
      </w:r>
      <w:r w:rsidR="000E768A">
        <w:t>This results in students not wanting to participate</w:t>
      </w:r>
      <w:r w:rsidR="00DE6E7C">
        <w:t xml:space="preserve"> and engage</w:t>
      </w:r>
      <w:r w:rsidR="000E768A">
        <w:t xml:space="preserve"> in the </w:t>
      </w:r>
      <w:r w:rsidR="00DE6E7C">
        <w:t xml:space="preserve">activity </w:t>
      </w:r>
      <w:r w:rsidR="00EE6BC3">
        <w:t xml:space="preserve">as well as </w:t>
      </w:r>
      <w:r w:rsidR="00285259">
        <w:t xml:space="preserve">not being able to accept positive feedback and improvements. </w:t>
      </w:r>
      <w:r w:rsidR="00705C64">
        <w:t xml:space="preserve">To help avoid this in my lesson, I </w:t>
      </w:r>
      <w:r w:rsidR="00197C3E">
        <w:t xml:space="preserve">made sure positive feedback was always the first thing to be discussed </w:t>
      </w:r>
      <w:r w:rsidR="00761C61">
        <w:t xml:space="preserve">to help boost confidence </w:t>
      </w:r>
      <w:r w:rsidR="00C42F86">
        <w:t xml:space="preserve">of </w:t>
      </w:r>
      <w:r w:rsidR="00211172">
        <w:t>students and to direct improvem</w:t>
      </w:r>
      <w:r w:rsidR="005022E2">
        <w:t>ents from the success criteria.</w:t>
      </w:r>
      <w:r w:rsidR="00265B12">
        <w:t xml:space="preserve"> </w:t>
      </w:r>
      <w:r w:rsidR="00225A15">
        <w:t xml:space="preserve">If another teacher </w:t>
      </w:r>
      <w:r w:rsidR="008A589A">
        <w:t>were</w:t>
      </w:r>
      <w:r w:rsidR="00225A15">
        <w:t xml:space="preserve"> to use peer assessment during their lessons, I would recommend using </w:t>
      </w:r>
      <w:r w:rsidR="00BF3C67">
        <w:t xml:space="preserve">prompt cards and make sure to </w:t>
      </w:r>
      <w:r w:rsidR="005C5820">
        <w:t>refer</w:t>
      </w:r>
      <w:r w:rsidR="00BF3C67">
        <w:t xml:space="preserve"> to your success criteria to remind students what you are looking for in their feedback.</w:t>
      </w:r>
      <w:r w:rsidR="004A46F2">
        <w:t xml:space="preserve"> Also, </w:t>
      </w:r>
      <w:r w:rsidR="00D172F7">
        <w:t>when I am completing peer assessment, I try and allow students of the same work ability to assess each other</w:t>
      </w:r>
      <w:r w:rsidR="005C5820">
        <w:t>’s work</w:t>
      </w:r>
      <w:r w:rsidR="00D172F7">
        <w:t xml:space="preserve"> otherwise </w:t>
      </w:r>
      <w:r w:rsidR="005C5820">
        <w:t>feedback might be too difficult to act on if you allow a higher ability student to assess a lower ability student but in comparison the feedback might be too easy for a higher ability student if a lower ability student was to peer assess their work</w:t>
      </w:r>
      <w:r w:rsidR="00753260">
        <w:t xml:space="preserve"> so make sure the feedback is achievable for the each student.</w:t>
      </w:r>
      <w:r w:rsidR="00C452A5">
        <w:t xml:space="preserve"> </w:t>
      </w:r>
    </w:p>
    <w:p w14:paraId="568B0A5D" w14:textId="77777777" w:rsidR="007166E7" w:rsidRDefault="007166E7"/>
    <w:p w14:paraId="00B802F8" w14:textId="0E4E981A" w:rsidR="007166E7" w:rsidRDefault="008B3877">
      <w:r>
        <w:t>My second lesson plan (see appendix 2)</w:t>
      </w:r>
      <w:r w:rsidR="00113F7D">
        <w:t xml:space="preserve"> is a humanities lesson that I completed while in placement</w:t>
      </w:r>
      <w:r w:rsidR="00104E89">
        <w:t xml:space="preserve">. Students </w:t>
      </w:r>
      <w:r w:rsidR="006405C1">
        <w:t xml:space="preserve">sorted a variety of different products that contained palm oil and did not contain palm oil into a table </w:t>
      </w:r>
      <w:r w:rsidR="00BD6768">
        <w:t xml:space="preserve">by using an online source, Tesco groceries website, to scan the ingredients </w:t>
      </w:r>
      <w:r w:rsidR="00A0637B">
        <w:t xml:space="preserve">lists </w:t>
      </w:r>
      <w:r w:rsidR="00BD6768">
        <w:t>to decide what category the product should be put it.</w:t>
      </w:r>
      <w:r w:rsidR="0041661E">
        <w:t xml:space="preserve"> Students </w:t>
      </w:r>
      <w:r w:rsidR="00FC2F62">
        <w:t>focused on being “Informed, self-aware citi</w:t>
      </w:r>
      <w:r w:rsidR="00F238BC">
        <w:t>zens” (Welsh Government, 2020</w:t>
      </w:r>
      <w:r w:rsidR="00A0637B">
        <w:t>b</w:t>
      </w:r>
      <w:r w:rsidR="00F238BC">
        <w:t xml:space="preserve">) </w:t>
      </w:r>
      <w:r w:rsidR="009601DA">
        <w:t xml:space="preserve">and look at the impact our actions may have </w:t>
      </w:r>
      <w:r w:rsidR="004A3277">
        <w:t>on</w:t>
      </w:r>
      <w:r w:rsidR="009601DA">
        <w:t xml:space="preserve"> our environment</w:t>
      </w:r>
      <w:r w:rsidR="00B03C7D">
        <w:t xml:space="preserve"> as they began to understand the impact palm oil has on the </w:t>
      </w:r>
      <w:r w:rsidR="00D83254">
        <w:t>rainforest</w:t>
      </w:r>
      <w:r w:rsidR="00444FAD">
        <w:t xml:space="preserve"> and the animals that live there</w:t>
      </w:r>
      <w:r w:rsidR="00B03C7D">
        <w:t xml:space="preserve"> </w:t>
      </w:r>
      <w:r w:rsidR="00D83254">
        <w:t xml:space="preserve">and began to link prior knowledge of the book ‘There’s a rang-tan in my </w:t>
      </w:r>
      <w:r w:rsidR="00444FAD">
        <w:t>bedroom</w:t>
      </w:r>
      <w:r w:rsidR="00D83254">
        <w:t>’</w:t>
      </w:r>
      <w:r w:rsidR="00444FAD">
        <w:t xml:space="preserve"> to understand its meaning in the topic. </w:t>
      </w:r>
      <w:r w:rsidR="001C14DE">
        <w:t xml:space="preserve">Although, humanities </w:t>
      </w:r>
      <w:r w:rsidR="004C3F52">
        <w:t>were</w:t>
      </w:r>
      <w:r w:rsidR="001C14DE">
        <w:t xml:space="preserve"> the main </w:t>
      </w:r>
      <w:r w:rsidR="00BF2395">
        <w:t>element</w:t>
      </w:r>
      <w:r w:rsidR="001C14DE">
        <w:t xml:space="preserve"> of the lesson, students also used a number of literacy skills. </w:t>
      </w:r>
      <w:r w:rsidR="00024D16">
        <w:t xml:space="preserve">Students were given a list of products that they needed to look for and would use the Chromebooks that were accessible in the classroom to aid their research. </w:t>
      </w:r>
      <w:r w:rsidR="00832A87">
        <w:t>St</w:t>
      </w:r>
      <w:r w:rsidR="007C3D64">
        <w:t>udents would use their scanning skills to search through the ingredients list for each</w:t>
      </w:r>
      <w:r w:rsidR="004A3277">
        <w:t xml:space="preserve"> </w:t>
      </w:r>
      <w:r w:rsidR="00BF2395">
        <w:t>product with lower ability students using ‘ctrl</w:t>
      </w:r>
      <w:r w:rsidR="006D6132">
        <w:t xml:space="preserve">+F’ to help aid scanning. </w:t>
      </w:r>
      <w:r w:rsidR="00E306A7">
        <w:t xml:space="preserve">Scanning is a key skill that is identified in the </w:t>
      </w:r>
      <w:r w:rsidR="00080DD7">
        <w:t>literacy framework</w:t>
      </w:r>
      <w:r w:rsidR="00E306A7">
        <w:t xml:space="preserve"> </w:t>
      </w:r>
      <w:r w:rsidR="00013CDC">
        <w:t xml:space="preserve">as well as using key words </w:t>
      </w:r>
      <w:r w:rsidR="00442426">
        <w:t xml:space="preserve">to search for </w:t>
      </w:r>
      <w:r w:rsidR="00A40927">
        <w:t xml:space="preserve">information is part of the digital competence framework which make up the Welsh Curriculum </w:t>
      </w:r>
      <w:r w:rsidR="00B8707B">
        <w:t xml:space="preserve">Cross-Curricular Skills Frameworks </w:t>
      </w:r>
      <w:r w:rsidR="00A40927">
        <w:t>(Welsh Government, 2022</w:t>
      </w:r>
      <w:r w:rsidR="003819F3">
        <w:t xml:space="preserve">b). </w:t>
      </w:r>
      <w:r w:rsidR="00D26163">
        <w:t xml:space="preserve">During my lesson </w:t>
      </w:r>
      <w:r w:rsidR="00B82305">
        <w:t xml:space="preserve">several different </w:t>
      </w:r>
      <w:r w:rsidR="00C43FBD">
        <w:t>assessments</w:t>
      </w:r>
      <w:r w:rsidR="00B82305">
        <w:t xml:space="preserve"> for learning strategies were used</w:t>
      </w:r>
      <w:r w:rsidR="00BF6CB5">
        <w:t xml:space="preserve"> for me to be able to understand at what point </w:t>
      </w:r>
      <w:r w:rsidR="00C3531B">
        <w:t>my students are in my lesson</w:t>
      </w:r>
      <w:r w:rsidR="009B1E94">
        <w:t xml:space="preserve">, such as ‘Think Pair Share’ to allow students to </w:t>
      </w:r>
      <w:r w:rsidR="00AE79FD">
        <w:t>share a variety of different ideas to each other</w:t>
      </w:r>
      <w:r w:rsidR="00CE2B33">
        <w:t xml:space="preserve"> as well as I completed a </w:t>
      </w:r>
      <w:r w:rsidR="00FF01DE">
        <w:t>‘mini-plenary’ in the middle of the lesson to make sure students were following the success criteria given to them and to show work that particularly stood out</w:t>
      </w:r>
      <w:r w:rsidR="00C3531B">
        <w:t xml:space="preserve">. </w:t>
      </w:r>
      <w:r w:rsidR="004C3F52">
        <w:t xml:space="preserve">In this lesson, I </w:t>
      </w:r>
      <w:r w:rsidR="00275BC2">
        <w:t xml:space="preserve">also </w:t>
      </w:r>
      <w:r w:rsidR="004C3F52">
        <w:t xml:space="preserve">used live marking to </w:t>
      </w:r>
      <w:r w:rsidR="001802CF">
        <w:t>en</w:t>
      </w:r>
      <w:r w:rsidR="004C3F52">
        <w:t xml:space="preserve">sure my students were on track </w:t>
      </w:r>
      <w:r w:rsidR="001802CF">
        <w:t xml:space="preserve">to completing the task </w:t>
      </w:r>
      <w:r w:rsidR="004C3F52">
        <w:t>and mistakes were recognised at the time</w:t>
      </w:r>
      <w:r w:rsidR="00282FFB">
        <w:t xml:space="preserve"> which allowed me to </w:t>
      </w:r>
      <w:r w:rsidR="00F21065">
        <w:t>elicit</w:t>
      </w:r>
      <w:r w:rsidR="00282FFB">
        <w:t xml:space="preserve"> </w:t>
      </w:r>
      <w:r w:rsidR="00F21065">
        <w:t>‘evidence of learning’ (Williams 2018)</w:t>
      </w:r>
      <w:r w:rsidR="004C3F52">
        <w:t>.</w:t>
      </w:r>
      <w:r w:rsidR="00C43FBD">
        <w:t xml:space="preserve"> </w:t>
      </w:r>
      <w:r w:rsidR="00C61213">
        <w:t xml:space="preserve">Live marking in my placement school was </w:t>
      </w:r>
      <w:r w:rsidR="00BD361C">
        <w:t xml:space="preserve">also identified as the main strategy for marking in the marking policy </w:t>
      </w:r>
      <w:r w:rsidR="005B5E9B">
        <w:t xml:space="preserve">and great emphasis was put onto it being used in almost every lesson to allow corrections to be made while the student is still </w:t>
      </w:r>
      <w:r w:rsidR="00253EA2">
        <w:t>there</w:t>
      </w:r>
      <w:r w:rsidR="00B03C7D">
        <w:t xml:space="preserve"> completing the work</w:t>
      </w:r>
      <w:r w:rsidR="00253EA2">
        <w:t xml:space="preserve">. </w:t>
      </w:r>
      <w:r w:rsidR="00B5204F">
        <w:t xml:space="preserve">Live marking </w:t>
      </w:r>
      <w:r w:rsidR="000B4296">
        <w:t>is mostly used with individual students</w:t>
      </w:r>
      <w:r w:rsidR="00746FC3">
        <w:t xml:space="preserve"> giving instant feedback</w:t>
      </w:r>
      <w:r w:rsidR="008148AC">
        <w:t xml:space="preserve">. </w:t>
      </w:r>
      <w:r w:rsidR="006B5D4E">
        <w:t>Also,</w:t>
      </w:r>
      <w:r w:rsidR="008148AC">
        <w:t xml:space="preserve"> verbal feedback</w:t>
      </w:r>
      <w:r w:rsidR="000E311A">
        <w:t>, which is mostly done through live marking,</w:t>
      </w:r>
      <w:r w:rsidR="008148AC">
        <w:t xml:space="preserve"> may be easier for students to understand rather than written feedback</w:t>
      </w:r>
      <w:r w:rsidR="000E311A">
        <w:t xml:space="preserve"> (</w:t>
      </w:r>
      <w:r w:rsidR="00927B70">
        <w:t>Collin and Quigley</w:t>
      </w:r>
      <w:r w:rsidR="006F1ED8">
        <w:t>, 2021</w:t>
      </w:r>
      <w:r w:rsidR="00470A9D">
        <w:t>, p.</w:t>
      </w:r>
      <w:r w:rsidR="00567836">
        <w:t>36</w:t>
      </w:r>
      <w:r w:rsidR="006F1ED8">
        <w:t>)</w:t>
      </w:r>
      <w:r w:rsidR="008148AC">
        <w:t>. This makes it acce</w:t>
      </w:r>
      <w:r w:rsidR="006B5D4E">
        <w:t>ssible for all students to be able to act on their mistakes.</w:t>
      </w:r>
      <w:r w:rsidR="005B098E">
        <w:t xml:space="preserve"> In my lessons, I found students were more engaged if feedback was given verbally than if I </w:t>
      </w:r>
      <w:r w:rsidR="00CE7F41">
        <w:t>were</w:t>
      </w:r>
      <w:r w:rsidR="005B098E">
        <w:t xml:space="preserve"> to write it in their book, students would act almost instantly correcting </w:t>
      </w:r>
      <w:r w:rsidR="00467C52">
        <w:t xml:space="preserve">products into the right section and going back </w:t>
      </w:r>
      <w:r w:rsidR="0095450E">
        <w:t>to the ingredients list to double check whether it contains palm oil or not.</w:t>
      </w:r>
      <w:r w:rsidR="00EE0F03">
        <w:t xml:space="preserve"> Although live marking does have it</w:t>
      </w:r>
      <w:r w:rsidR="00F3389C">
        <w:t xml:space="preserve">s advantages, there also some challenges to the </w:t>
      </w:r>
      <w:r w:rsidR="00DC3820">
        <w:t>strategy. Live marking can be “time-consuming</w:t>
      </w:r>
      <w:r w:rsidR="00346A4E">
        <w:t xml:space="preserve">” (Wells, 2018), </w:t>
      </w:r>
      <w:r w:rsidR="002918CC">
        <w:t xml:space="preserve">due to the fact the teacher is constantly having to go around the </w:t>
      </w:r>
      <w:r w:rsidR="002918CC">
        <w:lastRenderedPageBreak/>
        <w:t xml:space="preserve">room marking work and then marking feedback </w:t>
      </w:r>
      <w:r w:rsidR="00CF5C89">
        <w:t xml:space="preserve">that was acted on. I found this was evident in my classroom as it would take time away from maybe those who needed a </w:t>
      </w:r>
      <w:r w:rsidR="007368C5">
        <w:t>one-to-one</w:t>
      </w:r>
      <w:r w:rsidR="00CF5C89">
        <w:t xml:space="preserve"> learning experience</w:t>
      </w:r>
      <w:r w:rsidR="007803A2">
        <w:t xml:space="preserve">, such additional learning needs. </w:t>
      </w:r>
      <w:r w:rsidR="009A12FA">
        <w:t xml:space="preserve">In addition to this, Wells (2018) also mentions the fact that live marking </w:t>
      </w:r>
      <w:r w:rsidR="00444127">
        <w:t xml:space="preserve">can sometimes miss certain students out. For example, you might be marking the lower ability work but the students </w:t>
      </w:r>
      <w:r w:rsidR="001E4C4B">
        <w:t>who do not need support may miss out on having feedback to help aid progression in the lesson.</w:t>
      </w:r>
      <w:r w:rsidR="00D71FFD">
        <w:t xml:space="preserve"> </w:t>
      </w:r>
      <w:r w:rsidR="00EE0452">
        <w:t xml:space="preserve">Considering all of this, I found live marking one of the most effective methods of assessment for learning in my classroom as it allowed </w:t>
      </w:r>
      <w:r w:rsidR="00275BC2">
        <w:t>me</w:t>
      </w:r>
      <w:r w:rsidR="00EE0452">
        <w:t xml:space="preserve"> to be able to understand each of my students progress as well as be able to </w:t>
      </w:r>
      <w:r w:rsidR="00613882">
        <w:t>assist progression if needed or push students to a deeper level of thinking.</w:t>
      </w:r>
      <w:r w:rsidR="00F64BE7">
        <w:t xml:space="preserve"> I would recommend teachers who use live marking to plan feedback around the success criteria </w:t>
      </w:r>
      <w:r w:rsidR="00ED391F">
        <w:t xml:space="preserve">to save time as well as to plan a route around the classroom to make sure all students </w:t>
      </w:r>
      <w:proofErr w:type="gramStart"/>
      <w:r w:rsidR="00ED391F">
        <w:t xml:space="preserve">are </w:t>
      </w:r>
      <w:r w:rsidR="00305727">
        <w:t>given</w:t>
      </w:r>
      <w:proofErr w:type="gramEnd"/>
      <w:r w:rsidR="00ED391F">
        <w:t xml:space="preserve"> the opportunity to progress in the</w:t>
      </w:r>
      <w:r w:rsidR="000339CC">
        <w:t xml:space="preserve"> current time of the lesson.</w:t>
      </w:r>
    </w:p>
    <w:p w14:paraId="4D381449" w14:textId="77777777" w:rsidR="00FC4AB0" w:rsidRDefault="00FC4AB0"/>
    <w:p w14:paraId="4C6DD49D" w14:textId="37538AFC" w:rsidR="000D501C" w:rsidRDefault="009C301D">
      <w:r>
        <w:t>The final lesson plan I am going to d</w:t>
      </w:r>
      <w:r w:rsidR="00CC5FB0">
        <w:t xml:space="preserve">iscuss is </w:t>
      </w:r>
      <w:r w:rsidR="00024896">
        <w:t>an expressive arts lesson</w:t>
      </w:r>
      <w:r w:rsidR="00885722">
        <w:t xml:space="preserve"> I completed w</w:t>
      </w:r>
      <w:r w:rsidR="00E54334">
        <w:t>ithin my professional teaching practice</w:t>
      </w:r>
      <w:r w:rsidR="00140A42">
        <w:t>. Students created their own piece of artwork following the work of John Dyer</w:t>
      </w:r>
      <w:r w:rsidR="00EC1C1F">
        <w:t xml:space="preserve">. </w:t>
      </w:r>
      <w:r w:rsidR="00096025">
        <w:t xml:space="preserve">The lesson allowed students to cover all three What Matter Statements within the </w:t>
      </w:r>
      <w:r w:rsidR="003E11EE">
        <w:t>Welsh C</w:t>
      </w:r>
      <w:r w:rsidR="00096025">
        <w:t>urriculum</w:t>
      </w:r>
      <w:r w:rsidR="009B4C92">
        <w:t xml:space="preserve"> expressive arts </w:t>
      </w:r>
      <w:r w:rsidR="00BA463F">
        <w:t>AoLE</w:t>
      </w:r>
      <w:r w:rsidR="0017550B">
        <w:t xml:space="preserve"> (Welsh Government, 2020b)</w:t>
      </w:r>
      <w:r w:rsidR="004D7190">
        <w:t xml:space="preserve">. Students specifically </w:t>
      </w:r>
      <w:r w:rsidR="00167FCD">
        <w:t xml:space="preserve">worked on building </w:t>
      </w:r>
      <w:r w:rsidR="006F49E4">
        <w:t>a range of different techniques to create a piece of work as well as accepting and giving feedback to peers</w:t>
      </w:r>
      <w:r w:rsidR="00DA6DE2">
        <w:t>, which is an important part of peer assessment which I discussed within my first lesson plan.</w:t>
      </w:r>
      <w:r w:rsidR="00704E2E">
        <w:t xml:space="preserve"> Students will </w:t>
      </w:r>
      <w:r w:rsidR="00F30BE7">
        <w:t xml:space="preserve">follow an example of John Dyer’s work to create a scene of the rainforest using watercolours. This technique follows a similar approach to </w:t>
      </w:r>
      <w:r w:rsidR="000F584A">
        <w:t>Austin’s Butterfly</w:t>
      </w:r>
      <w:r w:rsidR="00282250">
        <w:t xml:space="preserve"> approach</w:t>
      </w:r>
      <w:r w:rsidR="000F584A">
        <w:t>.</w:t>
      </w:r>
      <w:r w:rsidR="00CF1C34">
        <w:t xml:space="preserve"> </w:t>
      </w:r>
      <w:r w:rsidR="00311D3D">
        <w:t>By me giving an example of Dyer’s work</w:t>
      </w:r>
      <w:r w:rsidR="00282250">
        <w:t>, it</w:t>
      </w:r>
      <w:r w:rsidR="00311D3D">
        <w:t xml:space="preserve"> allows students to </w:t>
      </w:r>
      <w:r w:rsidR="00E17CC1">
        <w:t xml:space="preserve">know what </w:t>
      </w:r>
      <w:r w:rsidR="001F6937">
        <w:t>“</w:t>
      </w:r>
      <w:r w:rsidR="00E17CC1">
        <w:t>a good one looks like</w:t>
      </w:r>
      <w:r w:rsidR="00696F37">
        <w:t>.</w:t>
      </w:r>
      <w:r w:rsidR="001F6937">
        <w:t>”</w:t>
      </w:r>
      <w:r w:rsidR="001B02C1">
        <w:t xml:space="preserve"> </w:t>
      </w:r>
      <w:r w:rsidR="00B96730">
        <w:t xml:space="preserve">Students also gave </w:t>
      </w:r>
      <w:r w:rsidR="002B0196">
        <w:t xml:space="preserve">feedback about each other’s work during </w:t>
      </w:r>
      <w:r w:rsidR="004A4756">
        <w:t xml:space="preserve">the min-plenary </w:t>
      </w:r>
      <w:r w:rsidR="009C7085">
        <w:t>halfway</w:t>
      </w:r>
      <w:r w:rsidR="004A4756">
        <w:t xml:space="preserve"> through the task</w:t>
      </w:r>
      <w:r w:rsidR="00A518E4">
        <w:t xml:space="preserve"> descri</w:t>
      </w:r>
      <w:r w:rsidR="00AD3B2E">
        <w:t>bing what they like about the work and what they could improve</w:t>
      </w:r>
      <w:r w:rsidR="00F23518">
        <w:t xml:space="preserve">, which allows students to be effectively </w:t>
      </w:r>
      <w:r w:rsidR="003164D4">
        <w:t>improving their work based on feedback</w:t>
      </w:r>
      <w:r w:rsidR="00AD3B2E">
        <w:t xml:space="preserve"> </w:t>
      </w:r>
      <w:r w:rsidR="00014225">
        <w:t>(</w:t>
      </w:r>
      <w:r w:rsidR="00A42F8D">
        <w:t>EL Education,</w:t>
      </w:r>
      <w:r w:rsidR="00F23518">
        <w:t>2016)</w:t>
      </w:r>
      <w:r w:rsidR="001128BA">
        <w:t xml:space="preserve"> by </w:t>
      </w:r>
      <w:r w:rsidR="00F25CD9">
        <w:t>giving points of improvement as well</w:t>
      </w:r>
      <w:r w:rsidR="007F6846">
        <w:t xml:space="preserve"> as</w:t>
      </w:r>
      <w:r w:rsidR="00F25CD9">
        <w:t xml:space="preserve"> points they think they did well</w:t>
      </w:r>
      <w:r w:rsidR="004A4756">
        <w:t>.</w:t>
      </w:r>
      <w:r w:rsidR="00282250">
        <w:t xml:space="preserve"> </w:t>
      </w:r>
      <w:r w:rsidR="00A518E4">
        <w:t xml:space="preserve">I found completing a </w:t>
      </w:r>
      <w:r w:rsidR="00CA13BE">
        <w:t>mini plenary</w:t>
      </w:r>
      <w:r w:rsidR="00A518E4">
        <w:t xml:space="preserve"> </w:t>
      </w:r>
      <w:r w:rsidR="000E7B31">
        <w:t xml:space="preserve">during my lesson allowed me to </w:t>
      </w:r>
      <w:r w:rsidR="002C15C0">
        <w:t xml:space="preserve">assess the </w:t>
      </w:r>
      <w:r w:rsidR="00B217B8">
        <w:t>progress</w:t>
      </w:r>
      <w:r w:rsidR="002C15C0">
        <w:t xml:space="preserve"> of my class as well as be able to allow </w:t>
      </w:r>
      <w:r w:rsidR="00B217B8">
        <w:t>feedback to be given so students knew exactly what they needed to improve.</w:t>
      </w:r>
      <w:r w:rsidR="005D340D">
        <w:t xml:space="preserve"> </w:t>
      </w:r>
      <w:r w:rsidR="009B3DAA">
        <w:t xml:space="preserve">Plenaries </w:t>
      </w:r>
      <w:r w:rsidR="00B130F7">
        <w:t>play</w:t>
      </w:r>
      <w:r w:rsidR="009B3DAA">
        <w:t xml:space="preserve"> an important part of assessment for </w:t>
      </w:r>
      <w:r w:rsidR="00072B87">
        <w:t>learning,</w:t>
      </w:r>
      <w:r w:rsidR="00764F3C">
        <w:t xml:space="preserve"> and</w:t>
      </w:r>
      <w:r w:rsidR="009B3DAA">
        <w:t xml:space="preserve"> they are ‘an activity done to evaluate the learning of all pupils’ (Ryan</w:t>
      </w:r>
      <w:r w:rsidR="00764F3C">
        <w:t>,2020). Using a mini plenary</w:t>
      </w:r>
      <w:r w:rsidR="005D340D">
        <w:t xml:space="preserve"> was proven successful during my expressive arts lesson as students acted on their feedback </w:t>
      </w:r>
      <w:r w:rsidR="005B7733">
        <w:t xml:space="preserve">and made improvements upon looking at their </w:t>
      </w:r>
      <w:r w:rsidR="006F13CD">
        <w:t>peer’s</w:t>
      </w:r>
      <w:r w:rsidR="005B7733">
        <w:t xml:space="preserve"> work</w:t>
      </w:r>
      <w:r w:rsidR="00883DEA">
        <w:t xml:space="preserve"> as well as comparing against the example and given success criteria</w:t>
      </w:r>
      <w:r w:rsidR="007F6846">
        <w:t xml:space="preserve"> allowing students to identify themselves whether they are progressing in the lesson and what they may need to do to </w:t>
      </w:r>
      <w:r w:rsidR="0067567F">
        <w:t>improve</w:t>
      </w:r>
      <w:r w:rsidR="00904308">
        <w:t xml:space="preserve"> within the lesson</w:t>
      </w:r>
      <w:r w:rsidR="005B7733">
        <w:t xml:space="preserve">. However, to complete </w:t>
      </w:r>
      <w:r w:rsidR="006F13CD">
        <w:t>a mini plenary I had to take time away from the task which meant students had less time to complete the activity</w:t>
      </w:r>
      <w:r w:rsidR="0019029D">
        <w:t xml:space="preserve">. Furthermore, it </w:t>
      </w:r>
      <w:proofErr w:type="gramStart"/>
      <w:r w:rsidR="0019029D">
        <w:t>was also demonstrated</w:t>
      </w:r>
      <w:proofErr w:type="gramEnd"/>
      <w:r w:rsidR="0019029D">
        <w:t xml:space="preserve"> that the class would become unsettled when asked to stop what they were doing </w:t>
      </w:r>
      <w:r w:rsidR="00ED1930">
        <w:t>a</w:t>
      </w:r>
      <w:r w:rsidR="00193A19">
        <w:t>s well as when they started the task again</w:t>
      </w:r>
      <w:r w:rsidR="00855AFF">
        <w:t xml:space="preserve"> so different behaviour management techniques would have to be used to get the students attention</w:t>
      </w:r>
      <w:r w:rsidR="00C95D6C">
        <w:t xml:space="preserve">. This may have </w:t>
      </w:r>
      <w:proofErr w:type="gramStart"/>
      <w:r w:rsidR="00C95D6C">
        <w:t>possibly prevented</w:t>
      </w:r>
      <w:proofErr w:type="gramEnd"/>
      <w:r w:rsidR="00C95D6C">
        <w:t xml:space="preserve"> the progression </w:t>
      </w:r>
      <w:r w:rsidR="005029F0">
        <w:t>of learning in the lesson due to be disrupted from the task and losing focus</w:t>
      </w:r>
      <w:r w:rsidR="00855AFF">
        <w:t>.</w:t>
      </w:r>
      <w:r w:rsidR="005029F0">
        <w:t xml:space="preserve"> </w:t>
      </w:r>
      <w:proofErr w:type="gramStart"/>
      <w:r w:rsidR="00A71250">
        <w:t>In spite of</w:t>
      </w:r>
      <w:proofErr w:type="gramEnd"/>
      <w:r w:rsidR="00A71250">
        <w:t xml:space="preserve"> this</w:t>
      </w:r>
      <w:r w:rsidR="005029F0">
        <w:t>,</w:t>
      </w:r>
      <w:r w:rsidR="00855AFF">
        <w:t xml:space="preserve"> </w:t>
      </w:r>
      <w:r w:rsidR="005029F0">
        <w:t>p</w:t>
      </w:r>
      <w:r w:rsidR="00EC49C2">
        <w:t>lenaries</w:t>
      </w:r>
      <w:r w:rsidR="00D97F8C">
        <w:t xml:space="preserve"> allow students to reflect on their own learning </w:t>
      </w:r>
      <w:r w:rsidR="0086672A">
        <w:t>to develop in independence on what they need to i</w:t>
      </w:r>
      <w:r w:rsidR="009C079E">
        <w:t xml:space="preserve">mprove as well as develop confidence by having ‘a sense of ownership’ in their learning </w:t>
      </w:r>
      <w:r w:rsidR="00BD6195">
        <w:t>journey</w:t>
      </w:r>
      <w:r w:rsidR="00CB0BE4">
        <w:t xml:space="preserve"> (</w:t>
      </w:r>
      <w:r w:rsidR="00AA236C">
        <w:t>Gmmcooney, 2023).</w:t>
      </w:r>
      <w:r w:rsidR="00A8200A">
        <w:t xml:space="preserve"> This then links to the Welsh Curriculum and the four purposes where students </w:t>
      </w:r>
      <w:r w:rsidR="003C4AFE">
        <w:t>aim to become ‘ambitious, capable learners’ and ‘</w:t>
      </w:r>
      <w:r w:rsidR="00FA5371">
        <w:t>healthy, confident individuals’ (</w:t>
      </w:r>
      <w:r w:rsidR="007D4E32">
        <w:t>Welsh Government, 20</w:t>
      </w:r>
      <w:r w:rsidR="00686DDD">
        <w:t>15)</w:t>
      </w:r>
      <w:r w:rsidR="00AD1803">
        <w:t xml:space="preserve"> being t</w:t>
      </w:r>
      <w:r w:rsidR="008D6987">
        <w:t xml:space="preserve">he </w:t>
      </w:r>
      <w:r w:rsidR="004544C2">
        <w:t xml:space="preserve">objective of </w:t>
      </w:r>
      <w:r w:rsidR="004F0313">
        <w:t>my lessons while teaching.</w:t>
      </w:r>
      <w:r w:rsidR="00E7217B">
        <w:t xml:space="preserve"> </w:t>
      </w:r>
      <w:r w:rsidR="00525325">
        <w:t xml:space="preserve">There are several </w:t>
      </w:r>
      <w:r w:rsidR="00FB0286">
        <w:t>problems</w:t>
      </w:r>
      <w:r w:rsidR="00525325">
        <w:t xml:space="preserve"> </w:t>
      </w:r>
      <w:r w:rsidR="00FB0286">
        <w:t>that are highlighted by Wils</w:t>
      </w:r>
      <w:r w:rsidR="001278D9">
        <w:t>on</w:t>
      </w:r>
      <w:r w:rsidR="003A447A">
        <w:t xml:space="preserve"> (2005) while using plenaries in the classroom. For example, </w:t>
      </w:r>
      <w:r w:rsidR="00FC6B48">
        <w:t xml:space="preserve">teachers do not allow sufficient time to complete plenaries to allow them to </w:t>
      </w:r>
      <w:r w:rsidR="00072B87">
        <w:t>influence</w:t>
      </w:r>
      <w:r w:rsidR="00FC6B48">
        <w:t xml:space="preserve"> the progress of learning. I found this </w:t>
      </w:r>
      <w:r w:rsidR="00CC46D2">
        <w:t xml:space="preserve">to be true as </w:t>
      </w:r>
      <w:r w:rsidR="00FC6B48">
        <w:t xml:space="preserve">during my teaching practice </w:t>
      </w:r>
      <w:r w:rsidR="00CC46D2">
        <w:t xml:space="preserve">I found it difficult to create enough time to complete </w:t>
      </w:r>
      <w:r w:rsidR="00A45C3F">
        <w:t>an additional learning opportunity within my lessons which may have impacted the progress in my class. In addition</w:t>
      </w:r>
      <w:r w:rsidR="00B320E2">
        <w:t xml:space="preserve">, </w:t>
      </w:r>
      <w:r w:rsidR="00B320E2">
        <w:lastRenderedPageBreak/>
        <w:t xml:space="preserve">Wilson also suggested that plenaries are often served as a review and reminder of the lesson rather </w:t>
      </w:r>
      <w:r w:rsidR="00072B87">
        <w:t xml:space="preserve">than being an opportunity to allow further learning to take place. This would prevent progression in learning to take place as students are </w:t>
      </w:r>
      <w:r w:rsidR="00BE4AB6">
        <w:t>just remembering content rather than being challenged to put the content into a different context.</w:t>
      </w:r>
      <w:r w:rsidR="00D06980">
        <w:t xml:space="preserve"> If teachers were to use mini-plenaries in their lessons I would recommend allowing and planning time for mini-</w:t>
      </w:r>
      <w:r w:rsidR="005364C5">
        <w:t>plenaries to take place to make sure they have an impact on the progression</w:t>
      </w:r>
      <w:r w:rsidR="002D5743">
        <w:t xml:space="preserve">. It is also important that </w:t>
      </w:r>
      <w:proofErr w:type="spellStart"/>
      <w:r w:rsidR="0080213C">
        <w:t>p</w:t>
      </w:r>
      <w:r w:rsidR="002D5743">
        <w:t>ractioners</w:t>
      </w:r>
      <w:proofErr w:type="spellEnd"/>
      <w:r w:rsidR="002D5743">
        <w:t xml:space="preserve"> </w:t>
      </w:r>
      <w:r w:rsidR="007B2DE4">
        <w:t xml:space="preserve">use </w:t>
      </w:r>
      <w:r w:rsidR="00A0642C">
        <w:t>mini plenaries</w:t>
      </w:r>
      <w:r w:rsidR="007B2DE4">
        <w:t xml:space="preserve"> </w:t>
      </w:r>
      <w:r w:rsidR="00B61BBB">
        <w:t xml:space="preserve">as an opportunity to </w:t>
      </w:r>
      <w:r w:rsidR="00DD0ACA">
        <w:t xml:space="preserve">progress learning by allowing students to use deeper thinking </w:t>
      </w:r>
      <w:r w:rsidR="00020B88">
        <w:t xml:space="preserve">to take </w:t>
      </w:r>
      <w:r w:rsidR="004D67F4">
        <w:t>place,</w:t>
      </w:r>
      <w:r w:rsidR="00020B88">
        <w:t xml:space="preserve"> so it has a meaningful impact on the education.</w:t>
      </w:r>
    </w:p>
    <w:p w14:paraId="4FA8495D" w14:textId="77777777" w:rsidR="000D501C" w:rsidRDefault="000D501C"/>
    <w:p w14:paraId="2E03FE91" w14:textId="6655776E" w:rsidR="000D501C" w:rsidRDefault="000D501C">
      <w:r>
        <w:t xml:space="preserve">Overall, </w:t>
      </w:r>
      <w:r w:rsidR="005A121A">
        <w:t xml:space="preserve">assessment for learning is an important part of any lesson to be able to understand the progress of </w:t>
      </w:r>
      <w:r w:rsidR="009F17AB">
        <w:t xml:space="preserve">learning </w:t>
      </w:r>
      <w:r w:rsidR="00054A6E">
        <w:t>of individual students and as a whole class.</w:t>
      </w:r>
      <w:r w:rsidR="007E03D2">
        <w:t xml:space="preserve"> </w:t>
      </w:r>
      <w:r w:rsidR="002339DB">
        <w:t xml:space="preserve">The views of </w:t>
      </w:r>
      <w:r w:rsidR="00E00973">
        <w:t xml:space="preserve">using assessment for learning </w:t>
      </w:r>
      <w:r w:rsidR="001D03FC">
        <w:t xml:space="preserve">can be </w:t>
      </w:r>
      <w:r w:rsidR="00B7434A">
        <w:t>controversial</w:t>
      </w:r>
      <w:r w:rsidR="001D03FC">
        <w:t xml:space="preserve"> with some people agreeing with the use such as</w:t>
      </w:r>
      <w:r w:rsidR="00B7434A">
        <w:t xml:space="preserve"> Donaldson</w:t>
      </w:r>
      <w:r w:rsidR="00630784">
        <w:t xml:space="preserve"> (2018)</w:t>
      </w:r>
      <w:r w:rsidR="00B7434A">
        <w:t xml:space="preserve"> when he created the Welsh Curriculum through his </w:t>
      </w:r>
      <w:r w:rsidR="00630784">
        <w:t>document</w:t>
      </w:r>
      <w:r w:rsidR="00B7434A">
        <w:t xml:space="preserve"> “Successful Futures”</w:t>
      </w:r>
      <w:r w:rsidR="00630784">
        <w:t xml:space="preserve">. His </w:t>
      </w:r>
      <w:r w:rsidR="00CD0A22">
        <w:t>focus</w:t>
      </w:r>
      <w:r w:rsidR="00630784">
        <w:t xml:space="preserve"> throughout this document was </w:t>
      </w:r>
      <w:r w:rsidR="0019031D">
        <w:t>progression how we can identify where a student is going next</w:t>
      </w:r>
      <w:r w:rsidR="002809F0">
        <w:t xml:space="preserve"> through the ‘progression steps</w:t>
      </w:r>
      <w:proofErr w:type="gramStart"/>
      <w:r w:rsidR="002809F0">
        <w:t>’</w:t>
      </w:r>
      <w:r w:rsidR="0019031D">
        <w:t>.</w:t>
      </w:r>
      <w:proofErr w:type="gramEnd"/>
      <w:r w:rsidR="0019031D">
        <w:t xml:space="preserve"> </w:t>
      </w:r>
      <w:r w:rsidR="00D5089D">
        <w:t xml:space="preserve">It is also discussed </w:t>
      </w:r>
      <w:r w:rsidR="0012164B">
        <w:t>by Steele</w:t>
      </w:r>
      <w:r w:rsidR="009943D5">
        <w:t>, A.</w:t>
      </w:r>
      <w:r w:rsidR="0012164B">
        <w:t xml:space="preserve"> (2019), </w:t>
      </w:r>
      <w:r w:rsidR="009A606B">
        <w:t xml:space="preserve">that assessment for learning can allow students to control their own learning but can also ‘boost </w:t>
      </w:r>
      <w:r w:rsidR="00981420">
        <w:t xml:space="preserve">motivation’ to learn new topics and </w:t>
      </w:r>
      <w:r w:rsidR="00C35684">
        <w:t xml:space="preserve">AoLEs confidently. Assessment for learning also has benefits to the teacher for example it allows teachers to be able to build an </w:t>
      </w:r>
      <w:r w:rsidR="00AE2BC2">
        <w:t>understanding</w:t>
      </w:r>
      <w:r w:rsidR="00C35684">
        <w:t xml:space="preserve"> of where their students are in their learning where they need to take the teaching next to allow continuous </w:t>
      </w:r>
      <w:r w:rsidR="00716B04">
        <w:t>learning to take place</w:t>
      </w:r>
      <w:r w:rsidR="007B7D9A">
        <w:t xml:space="preserve"> and begin to build a better understanding of each student’s needs</w:t>
      </w:r>
      <w:r w:rsidR="00716B04">
        <w:t xml:space="preserve">. </w:t>
      </w:r>
      <w:r w:rsidR="0019031D">
        <w:t xml:space="preserve">However, there are </w:t>
      </w:r>
      <w:r w:rsidR="002A11B8">
        <w:t xml:space="preserve">possible </w:t>
      </w:r>
      <w:r w:rsidR="00061193">
        <w:t xml:space="preserve">drawbacks with using assessment for learning, such as it can take time away from the task </w:t>
      </w:r>
      <w:r w:rsidR="00AA7A56">
        <w:t>which</w:t>
      </w:r>
      <w:r w:rsidR="005D3B47">
        <w:t xml:space="preserve"> in my teaching </w:t>
      </w:r>
      <w:r w:rsidR="00CD0A22">
        <w:t>practice,</w:t>
      </w:r>
      <w:r w:rsidR="00AA7A56">
        <w:t xml:space="preserve"> </w:t>
      </w:r>
      <w:r w:rsidR="00EB6E2D">
        <w:t>I had to make sure I planned time around different assessment for learning</w:t>
      </w:r>
      <w:r w:rsidR="00D70C46">
        <w:t xml:space="preserve"> strategies</w:t>
      </w:r>
      <w:r w:rsidR="00EB6E2D">
        <w:t xml:space="preserve"> </w:t>
      </w:r>
      <w:r w:rsidR="007B7D9A">
        <w:t>such as live marking to give sufficient time to each group within my class</w:t>
      </w:r>
      <w:r w:rsidR="005F139A">
        <w:t xml:space="preserve">, allowing progression to take place at the time of learning. </w:t>
      </w:r>
      <w:r w:rsidR="002E6C20">
        <w:t xml:space="preserve">Furthermore, </w:t>
      </w:r>
      <w:r w:rsidR="00EF0D3D">
        <w:t xml:space="preserve">teachers need to make sure students know whether </w:t>
      </w:r>
      <w:r w:rsidR="003F6728">
        <w:t>they are progressing in their learning or not (Harrison</w:t>
      </w:r>
      <w:r w:rsidR="00355676">
        <w:t xml:space="preserve">, </w:t>
      </w:r>
      <w:r w:rsidR="00675C82">
        <w:t xml:space="preserve">2013), this can be time </w:t>
      </w:r>
      <w:r w:rsidR="003F7E75">
        <w:t>consuming</w:t>
      </w:r>
      <w:r w:rsidR="00675C82">
        <w:t xml:space="preserve"> </w:t>
      </w:r>
      <w:r w:rsidR="005D3B47">
        <w:t xml:space="preserve">and </w:t>
      </w:r>
      <w:r w:rsidR="009A333F">
        <w:t xml:space="preserve">can be almost impossible to ask every student </w:t>
      </w:r>
      <w:r w:rsidR="0027015E">
        <w:t xml:space="preserve">every lesson whether they think they are progressing in the </w:t>
      </w:r>
      <w:r w:rsidR="00CD0A22">
        <w:t>lesson,</w:t>
      </w:r>
      <w:r w:rsidR="0027015E">
        <w:t xml:space="preserve"> so it is often done as a class</w:t>
      </w:r>
      <w:r w:rsidR="00821B81">
        <w:t xml:space="preserve">. </w:t>
      </w:r>
      <w:r w:rsidR="00A415A3">
        <w:t xml:space="preserve">After discussing a variety of different assessment for learning methods, it is crucial that for </w:t>
      </w:r>
      <w:r w:rsidR="00862B88">
        <w:t xml:space="preserve">assessment for learning to be effective </w:t>
      </w:r>
      <w:r w:rsidR="00DB7080">
        <w:t xml:space="preserve">that </w:t>
      </w:r>
      <w:r w:rsidR="006178C6">
        <w:t>teachers</w:t>
      </w:r>
      <w:r w:rsidR="00DB7080">
        <w:t xml:space="preserve"> plan </w:t>
      </w:r>
      <w:r w:rsidR="00285CE4">
        <w:t xml:space="preserve">time within their lessons for it to take place as it is key that you know exactly how your students are progressing. It </w:t>
      </w:r>
      <w:r w:rsidR="00C45F1F">
        <w:t>might also take time for you to find the best assessment for learning approaches</w:t>
      </w:r>
      <w:r w:rsidR="00427A47">
        <w:t xml:space="preserve"> that suit your class. I found that during my teaching practice </w:t>
      </w:r>
      <w:r w:rsidR="00007199">
        <w:t>using the likes of mini plenaries in my lessons would cause disruption in my class and I would have to use behaviour management techniques such as “if you’re listening touch your nose</w:t>
      </w:r>
      <w:r w:rsidR="003A491D">
        <w:t>.”</w:t>
      </w:r>
      <w:r w:rsidR="0011790F">
        <w:t xml:space="preserve"> This would result in the actual assessment for learning strategy not being as effective. However, students enjoyed participating </w:t>
      </w:r>
      <w:r w:rsidR="00861120">
        <w:t xml:space="preserve">in </w:t>
      </w:r>
      <w:r w:rsidR="0011790F">
        <w:t xml:space="preserve">peer assessment and listened well to </w:t>
      </w:r>
      <w:r w:rsidR="009E6DC1">
        <w:t xml:space="preserve">instructions. There will always be areas to improve </w:t>
      </w:r>
      <w:r w:rsidR="007047DA">
        <w:t xml:space="preserve">your strategies but do not be worried to use </w:t>
      </w:r>
      <w:r w:rsidR="003058CA">
        <w:t>strategies that get the class talking and discussing with each other as well as continuous assessment for learning like live marking</w:t>
      </w:r>
      <w:r w:rsidR="00861120">
        <w:t xml:space="preserve"> all of which can help aid progression in learning and allow teachers to have a better understanding of their students progress. </w:t>
      </w:r>
    </w:p>
    <w:p w14:paraId="77D2FBFF" w14:textId="50EF1B39" w:rsidR="000339CC" w:rsidRDefault="006A09EF">
      <w:r>
        <w:br/>
        <w:t>Reference List</w:t>
      </w:r>
    </w:p>
    <w:p w14:paraId="04F21CCC" w14:textId="77777777" w:rsidR="004A0C01" w:rsidRDefault="004A0C01"/>
    <w:p w14:paraId="4CBE7F2E" w14:textId="77777777" w:rsidR="004A0C01" w:rsidRPr="00C83777" w:rsidRDefault="004A0C01" w:rsidP="004A0C01">
      <w:pPr>
        <w:rPr>
          <w:rFonts w:cstheme="minorHAnsi"/>
          <w:shd w:val="clear" w:color="auto" w:fill="FFFFFF"/>
        </w:rPr>
      </w:pPr>
      <w:r>
        <w:rPr>
          <w:rFonts w:cstheme="minorHAnsi"/>
          <w:shd w:val="clear" w:color="auto" w:fill="FFFFFF"/>
        </w:rPr>
        <w:t xml:space="preserve">Angus-Cole. K, (2021) </w:t>
      </w:r>
      <w:r w:rsidRPr="0057546E">
        <w:rPr>
          <w:rFonts w:cstheme="minorHAnsi"/>
          <w:i/>
          <w:iCs/>
          <w:shd w:val="clear" w:color="auto" w:fill="FFFFFF"/>
        </w:rPr>
        <w:t>Assessment for learning: Does teaching lead to learning?</w:t>
      </w:r>
      <w:r>
        <w:rPr>
          <w:rFonts w:cstheme="minorHAnsi"/>
          <w:i/>
          <w:iCs/>
          <w:shd w:val="clear" w:color="auto" w:fill="FFFFFF"/>
        </w:rPr>
        <w:t xml:space="preserve"> </w:t>
      </w:r>
      <w:r>
        <w:rPr>
          <w:rFonts w:cstheme="minorHAnsi"/>
          <w:shd w:val="clear" w:color="auto" w:fill="FFFFFF"/>
        </w:rPr>
        <w:t xml:space="preserve">Brighter Thinking Blog. Available at </w:t>
      </w:r>
      <w:hyperlink r:id="rId4" w:history="1">
        <w:r>
          <w:rPr>
            <w:rStyle w:val="Hyperlink"/>
          </w:rPr>
          <w:t>Assessment for learning: does teaching lead to learning? | Cambridge</w:t>
        </w:r>
      </w:hyperlink>
      <w:r>
        <w:t xml:space="preserve"> (Accessed 6 January 2024)</w:t>
      </w:r>
    </w:p>
    <w:p w14:paraId="4321E11A" w14:textId="77777777" w:rsidR="004A0C01" w:rsidRDefault="004A0C01" w:rsidP="004A0C01">
      <w:pPr>
        <w:rPr>
          <w:rFonts w:cstheme="minorHAnsi"/>
          <w:shd w:val="clear" w:color="auto" w:fill="FFFFFF"/>
        </w:rPr>
      </w:pPr>
      <w:r w:rsidRPr="00FC32F8">
        <w:rPr>
          <w:rFonts w:cstheme="minorHAnsi"/>
          <w:shd w:val="clear" w:color="auto" w:fill="FFFFFF"/>
        </w:rPr>
        <w:lastRenderedPageBreak/>
        <w:t xml:space="preserve">Black, P., Wilson, M. and Yao, S.-Y. (2011) </w:t>
      </w:r>
      <w:r w:rsidRPr="00FC32F8">
        <w:rPr>
          <w:rFonts w:cstheme="minorHAnsi"/>
          <w:i/>
          <w:iCs/>
          <w:shd w:val="clear" w:color="auto" w:fill="FFFFFF"/>
        </w:rPr>
        <w:t>Road Maps for Learning: A Guide to the Navigation of Learning Progressions</w:t>
      </w:r>
      <w:r w:rsidRPr="00FC32F8">
        <w:rPr>
          <w:rFonts w:cstheme="minorHAnsi"/>
          <w:shd w:val="clear" w:color="auto" w:fill="FFFFFF"/>
        </w:rPr>
        <w:t>, </w:t>
      </w:r>
      <w:r w:rsidRPr="00FC32F8">
        <w:rPr>
          <w:rFonts w:cstheme="minorHAnsi"/>
          <w:i/>
          <w:iCs/>
          <w:shd w:val="clear" w:color="auto" w:fill="FFFFFF"/>
        </w:rPr>
        <w:t>Measurement (Mahwah, N.J.)</w:t>
      </w:r>
      <w:r w:rsidRPr="00FC32F8">
        <w:rPr>
          <w:rFonts w:cstheme="minorHAnsi"/>
          <w:shd w:val="clear" w:color="auto" w:fill="FFFFFF"/>
        </w:rPr>
        <w:t xml:space="preserve">, 9(2–3), pp. 71–123. Available at: </w:t>
      </w:r>
      <w:hyperlink r:id="rId5" w:history="1">
        <w:r w:rsidRPr="00DE0B83">
          <w:rPr>
            <w:rStyle w:val="Hyperlink"/>
            <w:rFonts w:cstheme="minorHAnsi"/>
            <w:shd w:val="clear" w:color="auto" w:fill="FFFFFF"/>
          </w:rPr>
          <w:t>https://doi.org/10.1080/15366367.2011.591654</w:t>
        </w:r>
      </w:hyperlink>
      <w:r>
        <w:rPr>
          <w:rFonts w:cstheme="minorHAnsi"/>
          <w:shd w:val="clear" w:color="auto" w:fill="FFFFFF"/>
        </w:rPr>
        <w:t xml:space="preserve"> (Accessed on 16 December 2023)</w:t>
      </w:r>
    </w:p>
    <w:p w14:paraId="05C570AD" w14:textId="77777777" w:rsidR="004A0C01" w:rsidRDefault="004A0C01" w:rsidP="004A0C01">
      <w:pPr>
        <w:rPr>
          <w:rFonts w:cstheme="minorHAnsi"/>
          <w:sz w:val="23"/>
          <w:szCs w:val="23"/>
          <w:shd w:val="clear" w:color="auto" w:fill="FFFFFF"/>
        </w:rPr>
      </w:pPr>
      <w:r w:rsidRPr="00D720FA">
        <w:rPr>
          <w:rFonts w:cstheme="minorHAnsi"/>
          <w:sz w:val="23"/>
          <w:szCs w:val="23"/>
          <w:shd w:val="clear" w:color="auto" w:fill="FFFFFF"/>
        </w:rPr>
        <w:t>Brookhart, S.M. and McMillan</w:t>
      </w:r>
      <w:r>
        <w:rPr>
          <w:rFonts w:cstheme="minorHAnsi"/>
          <w:sz w:val="23"/>
          <w:szCs w:val="23"/>
          <w:shd w:val="clear" w:color="auto" w:fill="FFFFFF"/>
        </w:rPr>
        <w:t>, J.H (Eds.)</w:t>
      </w:r>
      <w:r w:rsidRPr="00D720FA">
        <w:rPr>
          <w:rFonts w:cstheme="minorHAnsi"/>
          <w:sz w:val="23"/>
          <w:szCs w:val="23"/>
          <w:shd w:val="clear" w:color="auto" w:fill="FFFFFF"/>
        </w:rPr>
        <w:t xml:space="preserve"> (2020) </w:t>
      </w:r>
      <w:r w:rsidRPr="00D720FA">
        <w:rPr>
          <w:rFonts w:cstheme="minorHAnsi"/>
          <w:i/>
          <w:iCs/>
          <w:sz w:val="23"/>
          <w:szCs w:val="23"/>
          <w:shd w:val="clear" w:color="auto" w:fill="FFFFFF"/>
        </w:rPr>
        <w:t>Classroom assessment and educational measurement</w:t>
      </w:r>
      <w:r w:rsidRPr="00D720FA">
        <w:rPr>
          <w:rFonts w:cstheme="minorHAnsi"/>
          <w:sz w:val="23"/>
          <w:szCs w:val="23"/>
          <w:shd w:val="clear" w:color="auto" w:fill="FFFFFF"/>
        </w:rPr>
        <w:t>. New York, NY: Routledge.</w:t>
      </w:r>
      <w:r>
        <w:rPr>
          <w:rFonts w:cstheme="minorHAnsi"/>
          <w:sz w:val="23"/>
          <w:szCs w:val="23"/>
          <w:shd w:val="clear" w:color="auto" w:fill="FFFFFF"/>
        </w:rPr>
        <w:t xml:space="preserve"> </w:t>
      </w:r>
    </w:p>
    <w:p w14:paraId="0280423E" w14:textId="77777777" w:rsidR="004A0C01" w:rsidRDefault="004A0C01" w:rsidP="004A0C01">
      <w:r>
        <w:rPr>
          <w:rFonts w:cstheme="minorHAnsi"/>
          <w:sz w:val="23"/>
          <w:szCs w:val="23"/>
          <w:shd w:val="clear" w:color="auto" w:fill="FFFFFF"/>
        </w:rPr>
        <w:t xml:space="preserve">Cambridge International Education Teaching and Learning Team (no date) </w:t>
      </w:r>
      <w:r>
        <w:rPr>
          <w:rFonts w:cstheme="minorHAnsi"/>
          <w:i/>
          <w:iCs/>
          <w:sz w:val="23"/>
          <w:szCs w:val="23"/>
          <w:shd w:val="clear" w:color="auto" w:fill="FFFFFF"/>
        </w:rPr>
        <w:t xml:space="preserve">Getting started with Assessment for Learning. </w:t>
      </w:r>
      <w:r>
        <w:rPr>
          <w:rFonts w:cstheme="minorHAnsi"/>
          <w:sz w:val="23"/>
          <w:szCs w:val="23"/>
          <w:shd w:val="clear" w:color="auto" w:fill="FFFFFF"/>
        </w:rPr>
        <w:t xml:space="preserve">Cambridge Assessment International Education. Available at </w:t>
      </w:r>
      <w:hyperlink r:id="rId6" w:anchor=":~:text=AFL%20increases%20independence,responsibility%20for%20their%20own%20learning." w:history="1">
        <w:r>
          <w:rPr>
            <w:rStyle w:val="Hyperlink"/>
          </w:rPr>
          <w:t>Getting started with Assessment for Learning (cambridge-community.org.uk)</w:t>
        </w:r>
      </w:hyperlink>
      <w:r>
        <w:t xml:space="preserve"> (Accessed 6 January 2024)</w:t>
      </w:r>
    </w:p>
    <w:p w14:paraId="0D79EA24" w14:textId="77777777" w:rsidR="004A0C01" w:rsidRDefault="004A0C01" w:rsidP="004A0C01">
      <w:r>
        <w:rPr>
          <w:rFonts w:cstheme="minorHAnsi"/>
          <w:sz w:val="23"/>
          <w:szCs w:val="23"/>
          <w:shd w:val="clear" w:color="auto" w:fill="FFFFFF"/>
        </w:rPr>
        <w:t xml:space="preserve">Collin, J. and Quigley, A. (2021) </w:t>
      </w:r>
      <w:r w:rsidRPr="00BA4B24">
        <w:rPr>
          <w:rFonts w:cstheme="minorHAnsi"/>
          <w:i/>
          <w:iCs/>
          <w:sz w:val="23"/>
          <w:szCs w:val="23"/>
          <w:shd w:val="clear" w:color="auto" w:fill="FFFFFF"/>
        </w:rPr>
        <w:t>Teacher Feedback to Improve Pupil Learning</w:t>
      </w:r>
      <w:r>
        <w:rPr>
          <w:rFonts w:cstheme="minorHAnsi"/>
          <w:sz w:val="23"/>
          <w:szCs w:val="23"/>
          <w:shd w:val="clear" w:color="auto" w:fill="FFFFFF"/>
        </w:rPr>
        <w:t xml:space="preserve">. London: </w:t>
      </w:r>
      <w:r w:rsidRPr="00BA4B24">
        <w:rPr>
          <w:rFonts w:cstheme="minorHAnsi"/>
          <w:sz w:val="23"/>
          <w:szCs w:val="23"/>
          <w:shd w:val="clear" w:color="auto" w:fill="FFFFFF"/>
        </w:rPr>
        <w:t>Education Endowment Foundation</w:t>
      </w:r>
      <w:r>
        <w:rPr>
          <w:rFonts w:cstheme="minorHAnsi"/>
          <w:sz w:val="23"/>
          <w:szCs w:val="23"/>
          <w:shd w:val="clear" w:color="auto" w:fill="FFFFFF"/>
        </w:rPr>
        <w:t xml:space="preserve">. Available at </w:t>
      </w:r>
      <w:hyperlink r:id="rId7" w:history="1">
        <w:r>
          <w:rPr>
            <w:rStyle w:val="Hyperlink"/>
          </w:rPr>
          <w:t>Teacher_Feedback_to_Improve_Pupil_Learning.pdf (d2tic4wvo1iusb.cloudfront.net)</w:t>
        </w:r>
      </w:hyperlink>
      <w:r>
        <w:t xml:space="preserve"> (Accessed 23 December 2023)</w:t>
      </w:r>
    </w:p>
    <w:p w14:paraId="1918219A" w14:textId="77777777" w:rsidR="004A0C01" w:rsidRDefault="004A0C01" w:rsidP="004A0C01">
      <w:r>
        <w:rPr>
          <w:rFonts w:cstheme="minorHAnsi"/>
          <w:shd w:val="clear" w:color="auto" w:fill="FFFFFF"/>
        </w:rPr>
        <w:t xml:space="preserve">Didau, D. (2014) </w:t>
      </w:r>
      <w:r>
        <w:rPr>
          <w:rFonts w:cstheme="minorHAnsi"/>
          <w:i/>
          <w:iCs/>
          <w:shd w:val="clear" w:color="auto" w:fill="FFFFFF"/>
        </w:rPr>
        <w:t xml:space="preserve">Why AfL might be wrong, and what to do about it? </w:t>
      </w:r>
      <w:r w:rsidRPr="00B75551">
        <w:rPr>
          <w:rFonts w:cstheme="minorHAnsi"/>
          <w:shd w:val="clear" w:color="auto" w:fill="FFFFFF"/>
        </w:rPr>
        <w:t xml:space="preserve">Available at </w:t>
      </w:r>
      <w:hyperlink r:id="rId8" w:history="1">
        <w:r w:rsidRPr="00B75551">
          <w:rPr>
            <w:rStyle w:val="Hyperlink"/>
          </w:rPr>
          <w:t>Why AfL might be wrong, and what to do about it – David Didau (learningspy.co.uk)</w:t>
        </w:r>
      </w:hyperlink>
      <w:r>
        <w:t xml:space="preserve"> (Accessed 6 January 2024)</w:t>
      </w:r>
    </w:p>
    <w:p w14:paraId="4DCDD61B" w14:textId="77777777" w:rsidR="004A0C01" w:rsidRDefault="004A0C01" w:rsidP="004A0C01">
      <w:r>
        <w:rPr>
          <w:rFonts w:cstheme="minorHAnsi"/>
          <w:shd w:val="clear" w:color="auto" w:fill="FFFFFF"/>
        </w:rPr>
        <w:t xml:space="preserve">Donaldson. G (2015) </w:t>
      </w:r>
      <w:r>
        <w:rPr>
          <w:rFonts w:cstheme="minorHAnsi"/>
          <w:i/>
          <w:iCs/>
          <w:shd w:val="clear" w:color="auto" w:fill="FFFFFF"/>
        </w:rPr>
        <w:t xml:space="preserve">Successful Futures, </w:t>
      </w:r>
      <w:r>
        <w:rPr>
          <w:rFonts w:cstheme="minorHAnsi"/>
          <w:shd w:val="clear" w:color="auto" w:fill="FFFFFF"/>
        </w:rPr>
        <w:t>Cardiff: Welsh Government. Available at:</w:t>
      </w:r>
      <w:r w:rsidRPr="001009F7">
        <w:t xml:space="preserve"> </w:t>
      </w:r>
      <w:hyperlink r:id="rId9" w:history="1">
        <w:r>
          <w:rPr>
            <w:rStyle w:val="Hyperlink"/>
          </w:rPr>
          <w:t>successful-futures.pdf (gov.wales)</w:t>
        </w:r>
      </w:hyperlink>
      <w:r>
        <w:t xml:space="preserve"> (Accessed on 16 December 2023)</w:t>
      </w:r>
    </w:p>
    <w:p w14:paraId="6C9B9662" w14:textId="77777777" w:rsidR="004A0C01" w:rsidRDefault="004A0C01" w:rsidP="004A0C01">
      <w:r>
        <w:rPr>
          <w:rFonts w:cstheme="minorHAnsi"/>
          <w:sz w:val="23"/>
          <w:szCs w:val="23"/>
          <w:shd w:val="clear" w:color="auto" w:fill="FFFFFF"/>
        </w:rPr>
        <w:t xml:space="preserve">EL Education (2016) </w:t>
      </w:r>
      <w:r>
        <w:rPr>
          <w:rFonts w:cstheme="minorHAnsi"/>
          <w:i/>
          <w:iCs/>
          <w:sz w:val="23"/>
          <w:szCs w:val="23"/>
          <w:shd w:val="clear" w:color="auto" w:fill="FFFFFF"/>
        </w:rPr>
        <w:t xml:space="preserve">Austin’s Butterfly: Models, Critique, and Descriptive Feedback. </w:t>
      </w:r>
      <w:r>
        <w:rPr>
          <w:rFonts w:cstheme="minorHAnsi"/>
          <w:sz w:val="23"/>
          <w:szCs w:val="23"/>
          <w:shd w:val="clear" w:color="auto" w:fill="FFFFFF"/>
        </w:rPr>
        <w:t xml:space="preserve">Available at </w:t>
      </w:r>
      <w:hyperlink r:id="rId10" w:history="1">
        <w:r>
          <w:rPr>
            <w:rStyle w:val="Hyperlink"/>
          </w:rPr>
          <w:t>Austin's Butterfly: Models, Critique, and Descriptive Feedback - YouTube</w:t>
        </w:r>
      </w:hyperlink>
      <w:r>
        <w:t xml:space="preserve"> (Accessed 30 December 2023)</w:t>
      </w:r>
    </w:p>
    <w:p w14:paraId="27E51FDE" w14:textId="77777777" w:rsidR="004A0C01" w:rsidRDefault="004A0C01" w:rsidP="004A0C01">
      <w:pPr>
        <w:rPr>
          <w:rFonts w:cstheme="minorHAnsi"/>
          <w:shd w:val="clear" w:color="auto" w:fill="FFFFFF"/>
        </w:rPr>
      </w:pPr>
      <w:r w:rsidRPr="008308CA">
        <w:rPr>
          <w:rFonts w:cstheme="minorHAnsi"/>
          <w:shd w:val="clear" w:color="auto" w:fill="FFFFFF"/>
        </w:rPr>
        <w:t>Gardner, J. (2012) </w:t>
      </w:r>
      <w:r w:rsidRPr="008308CA">
        <w:rPr>
          <w:rFonts w:cstheme="minorHAnsi"/>
          <w:i/>
          <w:iCs/>
          <w:shd w:val="clear" w:color="auto" w:fill="FFFFFF"/>
        </w:rPr>
        <w:t>Assessment and learning</w:t>
      </w:r>
      <w:r w:rsidRPr="008308CA">
        <w:rPr>
          <w:rFonts w:cstheme="minorHAnsi"/>
          <w:shd w:val="clear" w:color="auto" w:fill="FFFFFF"/>
        </w:rPr>
        <w:t>. 2nd ed. Los Angeles, Calif: SAGE</w:t>
      </w:r>
    </w:p>
    <w:p w14:paraId="1C0461A4" w14:textId="77777777" w:rsidR="004A0C01" w:rsidRDefault="004A0C01" w:rsidP="004A0C01">
      <w:r>
        <w:t xml:space="preserve">Gmmcooney (2023) </w:t>
      </w:r>
      <w:r>
        <w:rPr>
          <w:i/>
          <w:iCs/>
        </w:rPr>
        <w:t xml:space="preserve">Does every lesson need a plenary? </w:t>
      </w:r>
      <w:r>
        <w:t>Crayon Lane Teach. July 16</w:t>
      </w:r>
      <w:r w:rsidRPr="00870D93">
        <w:rPr>
          <w:vertAlign w:val="superscript"/>
        </w:rPr>
        <w:t>th</w:t>
      </w:r>
      <w:r>
        <w:t xml:space="preserve">. Available at </w:t>
      </w:r>
      <w:hyperlink r:id="rId11" w:history="1">
        <w:r>
          <w:rPr>
            <w:rStyle w:val="Hyperlink"/>
          </w:rPr>
          <w:t>Does every lesson need a plenary? (crayonlaneteach.com)</w:t>
        </w:r>
      </w:hyperlink>
      <w:r>
        <w:t xml:space="preserve"> (Accessed 6 January 2024)</w:t>
      </w:r>
    </w:p>
    <w:p w14:paraId="6F2289D2" w14:textId="77777777" w:rsidR="004A0C01" w:rsidRPr="00373411" w:rsidRDefault="004A0C01" w:rsidP="004A0C01">
      <w:pPr>
        <w:rPr>
          <w:rFonts w:cstheme="minorHAnsi"/>
          <w:sz w:val="20"/>
          <w:szCs w:val="20"/>
          <w:shd w:val="clear" w:color="auto" w:fill="FFFFFF"/>
        </w:rPr>
      </w:pPr>
      <w:r>
        <w:t xml:space="preserve">Harrison, C. (2013) </w:t>
      </w:r>
      <w:r>
        <w:rPr>
          <w:i/>
          <w:iCs/>
        </w:rPr>
        <w:t xml:space="preserve">Assessment for learning: are you using it effectively in your classroom? </w:t>
      </w:r>
      <w:r>
        <w:t xml:space="preserve">The Guardian. Available at </w:t>
      </w:r>
      <w:hyperlink r:id="rId12" w:history="1">
        <w:r>
          <w:rPr>
            <w:rStyle w:val="Hyperlink"/>
          </w:rPr>
          <w:t>Assessment for learning: are you using it effectively in your classroom? | Teaching tips | The Guardian</w:t>
        </w:r>
      </w:hyperlink>
      <w:r>
        <w:t xml:space="preserve"> (Accessed 8 January 2024)</w:t>
      </w:r>
    </w:p>
    <w:p w14:paraId="1B0E34CD" w14:textId="77777777" w:rsidR="004A0C01" w:rsidRDefault="004A0C01" w:rsidP="004A0C01">
      <w:r>
        <w:t xml:space="preserve">Hattie, J. and Timperley, H. (2007) </w:t>
      </w:r>
      <w:r>
        <w:rPr>
          <w:i/>
          <w:iCs/>
        </w:rPr>
        <w:t xml:space="preserve">The Power of Feedback. </w:t>
      </w:r>
      <w:r>
        <w:t xml:space="preserve">Review of Educational Research, 77(1), pp. 81-112. Available at </w:t>
      </w:r>
      <w:hyperlink r:id="rId13" w:history="1">
        <w:r>
          <w:rPr>
            <w:rStyle w:val="Hyperlink"/>
          </w:rPr>
          <w:t>The Power of Feedback - ProQuest</w:t>
        </w:r>
      </w:hyperlink>
      <w:r>
        <w:t xml:space="preserve"> (Accessed 6 January 2024)</w:t>
      </w:r>
    </w:p>
    <w:p w14:paraId="0B0C6B87" w14:textId="77777777" w:rsidR="004A0C01" w:rsidRDefault="004A0C01" w:rsidP="004A0C01">
      <w:r>
        <w:t>Khan, S. (2023) ‘</w:t>
      </w:r>
      <w:r w:rsidRPr="00881E0E">
        <w:t>Understanding Independent Learning, Its Benefits, What Role Do Teachers</w:t>
      </w:r>
      <w:r w:rsidRPr="004937A7">
        <w:rPr>
          <w:i/>
          <w:iCs/>
        </w:rPr>
        <w:t xml:space="preserve"> </w:t>
      </w:r>
      <w:r w:rsidRPr="007C476C">
        <w:rPr>
          <w:i/>
          <w:iCs/>
        </w:rPr>
        <w:t>Play’</w:t>
      </w:r>
      <w:r>
        <w:rPr>
          <w:i/>
          <w:iCs/>
        </w:rPr>
        <w:t>,</w:t>
      </w:r>
      <w:r w:rsidRPr="007C476C">
        <w:rPr>
          <w:i/>
          <w:iCs/>
        </w:rPr>
        <w:t xml:space="preserve"> Ed Tech Review</w:t>
      </w:r>
      <w:r>
        <w:t>. Available at:</w:t>
      </w:r>
      <w:r w:rsidRPr="00F20153">
        <w:t xml:space="preserve"> </w:t>
      </w:r>
      <w:hyperlink r:id="rId14" w:anchor="benefits-of-independent-learning" w:history="1">
        <w:r>
          <w:rPr>
            <w:rStyle w:val="Hyperlink"/>
          </w:rPr>
          <w:t>Understanding Independent Learning, Its Benefits, What Role Do Teachers Play - EdTechReview</w:t>
        </w:r>
      </w:hyperlink>
      <w:r>
        <w:t xml:space="preserve"> (Accessed on 23 December 2023)</w:t>
      </w:r>
    </w:p>
    <w:p w14:paraId="7685BF5B" w14:textId="77777777" w:rsidR="004A0C01" w:rsidRDefault="004A0C01" w:rsidP="004A0C01">
      <w:r>
        <w:t xml:space="preserve">Ryan, O. (2020) </w:t>
      </w:r>
      <w:r>
        <w:rPr>
          <w:i/>
          <w:iCs/>
        </w:rPr>
        <w:t xml:space="preserve">What is a Plenary? </w:t>
      </w:r>
      <w:r>
        <w:t xml:space="preserve">Medium. Available at </w:t>
      </w:r>
      <w:hyperlink r:id="rId15" w:anchor=":~:text=In%20a%20classroom%20context%20%E2%80%94%20a,what%20their%20pupils%20have%20understood." w:history="1">
        <w:r>
          <w:rPr>
            <w:rStyle w:val="Hyperlink"/>
          </w:rPr>
          <w:t>What is a Plenary?. How teachers evaluate learning with one… | by Oli Ryan | Medium</w:t>
        </w:r>
      </w:hyperlink>
      <w:r>
        <w:t xml:space="preserve"> (Accessed 6 January 2024)</w:t>
      </w:r>
    </w:p>
    <w:p w14:paraId="040AF16F" w14:textId="77777777" w:rsidR="004A0C01" w:rsidRDefault="004A0C01" w:rsidP="004A0C01">
      <w:r>
        <w:rPr>
          <w:rFonts w:cstheme="minorHAnsi"/>
          <w:shd w:val="clear" w:color="auto" w:fill="FFFFFF"/>
        </w:rPr>
        <w:t xml:space="preserve">Steele, A. </w:t>
      </w:r>
      <w:r>
        <w:rPr>
          <w:rFonts w:cstheme="minorHAnsi"/>
          <w:i/>
          <w:iCs/>
          <w:shd w:val="clear" w:color="auto" w:fill="FFFFFF"/>
        </w:rPr>
        <w:t xml:space="preserve">What is assessment for learning and what are the benefits? </w:t>
      </w:r>
      <w:r>
        <w:rPr>
          <w:rFonts w:cstheme="minorHAnsi"/>
          <w:shd w:val="clear" w:color="auto" w:fill="FFFFFF"/>
        </w:rPr>
        <w:t xml:space="preserve">Brighter Thinking Blog. Available at </w:t>
      </w:r>
      <w:hyperlink r:id="rId16" w:history="1">
        <w:r>
          <w:rPr>
            <w:rStyle w:val="Hyperlink"/>
          </w:rPr>
          <w:t>What is assessment for learning and what are the benefits | Cambridge</w:t>
        </w:r>
      </w:hyperlink>
      <w:r>
        <w:t xml:space="preserve"> (Accessed 8 January 2024)</w:t>
      </w:r>
    </w:p>
    <w:p w14:paraId="32DCEE0A" w14:textId="77777777" w:rsidR="004A0C01" w:rsidRDefault="004A0C01" w:rsidP="004A0C01">
      <w:r>
        <w:rPr>
          <w:rFonts w:cstheme="minorHAnsi"/>
          <w:sz w:val="23"/>
          <w:szCs w:val="23"/>
          <w:shd w:val="clear" w:color="auto" w:fill="FFFFFF"/>
        </w:rPr>
        <w:t>Topping, K.J. (2009) ‘</w:t>
      </w:r>
      <w:r w:rsidRPr="00881E0E">
        <w:rPr>
          <w:rFonts w:cstheme="minorHAnsi"/>
          <w:sz w:val="23"/>
          <w:szCs w:val="23"/>
          <w:shd w:val="clear" w:color="auto" w:fill="FFFFFF"/>
        </w:rPr>
        <w:t>Peer Assessment</w:t>
      </w:r>
      <w:r>
        <w:rPr>
          <w:rFonts w:cstheme="minorHAnsi"/>
          <w:sz w:val="23"/>
          <w:szCs w:val="23"/>
          <w:shd w:val="clear" w:color="auto" w:fill="FFFFFF"/>
        </w:rPr>
        <w:t xml:space="preserve">’, </w:t>
      </w:r>
      <w:r>
        <w:rPr>
          <w:rFonts w:cstheme="minorHAnsi"/>
          <w:i/>
          <w:iCs/>
          <w:sz w:val="23"/>
          <w:szCs w:val="23"/>
          <w:shd w:val="clear" w:color="auto" w:fill="FFFFFF"/>
        </w:rPr>
        <w:t xml:space="preserve">Theory Into Practice, </w:t>
      </w:r>
      <w:r>
        <w:rPr>
          <w:rFonts w:cstheme="minorHAnsi"/>
          <w:sz w:val="23"/>
          <w:szCs w:val="23"/>
          <w:shd w:val="clear" w:color="auto" w:fill="FFFFFF"/>
        </w:rPr>
        <w:t xml:space="preserve">48:1, pp.20-27. Available at </w:t>
      </w:r>
      <w:hyperlink r:id="rId17" w:history="1">
        <w:r>
          <w:rPr>
            <w:rStyle w:val="Hyperlink"/>
          </w:rPr>
          <w:t>Full article: Peer Assessment (tandfonline.com)</w:t>
        </w:r>
      </w:hyperlink>
      <w:r>
        <w:t xml:space="preserve"> (Accessed on 23 December 2023)</w:t>
      </w:r>
    </w:p>
    <w:p w14:paraId="60A4D0BE" w14:textId="77777777" w:rsidR="004A0C01" w:rsidRPr="00C83777" w:rsidRDefault="004A0C01" w:rsidP="004A0C01">
      <w:r>
        <w:t xml:space="preserve">Wells, A. (2018) ‘The Pros and Cons Of Live Marking’ </w:t>
      </w:r>
      <w:r>
        <w:rPr>
          <w:i/>
          <w:iCs/>
        </w:rPr>
        <w:t xml:space="preserve">Teaching Toolkit </w:t>
      </w:r>
      <w:r>
        <w:t xml:space="preserve">Available at </w:t>
      </w:r>
      <w:hyperlink r:id="rId18" w:history="1">
        <w:r>
          <w:rPr>
            <w:rStyle w:val="Hyperlink"/>
          </w:rPr>
          <w:t>The Pros and Cons Of Live Marking (teachertoolkit.co.uk)</w:t>
        </w:r>
      </w:hyperlink>
      <w:r>
        <w:t xml:space="preserve"> (Accessed 26 December 2023)</w:t>
      </w:r>
    </w:p>
    <w:p w14:paraId="2DE9046F" w14:textId="77777777" w:rsidR="004A0C01" w:rsidRDefault="004A0C01" w:rsidP="004A0C01">
      <w:r>
        <w:lastRenderedPageBreak/>
        <w:t xml:space="preserve">Welsh Government (2015) </w:t>
      </w:r>
      <w:r>
        <w:rPr>
          <w:i/>
          <w:iCs/>
        </w:rPr>
        <w:t xml:space="preserve">The Four Purposes of the Curriculum for Wales. </w:t>
      </w:r>
      <w:r>
        <w:t xml:space="preserve">Available at </w:t>
      </w:r>
      <w:hyperlink r:id="rId19" w:history="1">
        <w:r>
          <w:rPr>
            <w:rStyle w:val="Hyperlink"/>
          </w:rPr>
          <w:t>the-four-purposes-of-the-curriculum-for-wales.pdf (gov.wales)</w:t>
        </w:r>
      </w:hyperlink>
      <w:r>
        <w:t xml:space="preserve"> (Accessed 6 January 2024)</w:t>
      </w:r>
    </w:p>
    <w:p w14:paraId="5F5BD004" w14:textId="77777777" w:rsidR="004A0C01" w:rsidRDefault="004A0C01" w:rsidP="004A0C01">
      <w:r>
        <w:t xml:space="preserve">Welsh Government (2020a) </w:t>
      </w:r>
      <w:r>
        <w:rPr>
          <w:i/>
          <w:iCs/>
        </w:rPr>
        <w:t xml:space="preserve"> Humanities Descriptions of Learning. </w:t>
      </w:r>
      <w:r>
        <w:t xml:space="preserve">Available at: </w:t>
      </w:r>
      <w:hyperlink r:id="rId20" w:history="1">
        <w:r>
          <w:rPr>
            <w:rStyle w:val="Hyperlink"/>
          </w:rPr>
          <w:t>Descriptions of learning - Hwb (gov.wales)</w:t>
        </w:r>
      </w:hyperlink>
      <w:r>
        <w:t xml:space="preserve"> (Accessed: 16 December 2023)</w:t>
      </w:r>
    </w:p>
    <w:p w14:paraId="60482469" w14:textId="77777777" w:rsidR="004A0C01" w:rsidRDefault="004A0C01" w:rsidP="004A0C01">
      <w:r>
        <w:t xml:space="preserve">Welsh Government (2020b) </w:t>
      </w:r>
      <w:r>
        <w:rPr>
          <w:i/>
          <w:iCs/>
        </w:rPr>
        <w:t xml:space="preserve">Expressive Arts Descriptions of Learning. </w:t>
      </w:r>
      <w:r w:rsidRPr="00F24F6B">
        <w:t>Available at</w:t>
      </w:r>
      <w:r>
        <w:t xml:space="preserve">: </w:t>
      </w:r>
      <w:hyperlink r:id="rId21" w:history="1">
        <w:r>
          <w:rPr>
            <w:rStyle w:val="Hyperlink"/>
          </w:rPr>
          <w:t>Descriptions of learning - Hwb (gov.wales)</w:t>
        </w:r>
      </w:hyperlink>
      <w:r>
        <w:t xml:space="preserve"> (Accessed: 16 December 2023)</w:t>
      </w:r>
    </w:p>
    <w:p w14:paraId="4AA9ACC1" w14:textId="77777777" w:rsidR="004A0C01" w:rsidRDefault="004A0C01" w:rsidP="004A0C01">
      <w:r>
        <w:t xml:space="preserve">Welsh Government (2021) </w:t>
      </w:r>
      <w:r>
        <w:rPr>
          <w:i/>
          <w:iCs/>
        </w:rPr>
        <w:t>Curriculum for Wales Progression Code.</w:t>
      </w:r>
      <w:r>
        <w:t xml:space="preserve"> Available at: </w:t>
      </w:r>
      <w:hyperlink r:id="rId22" w:history="1">
        <w:r>
          <w:rPr>
            <w:rStyle w:val="Hyperlink"/>
          </w:rPr>
          <w:t>curriculum-for-wales-progression-code.pdf (gov.wales)</w:t>
        </w:r>
      </w:hyperlink>
      <w:r>
        <w:t xml:space="preserve"> (Accessed: 11 December 2023)</w:t>
      </w:r>
    </w:p>
    <w:p w14:paraId="6A55556E" w14:textId="77777777" w:rsidR="004A0C01" w:rsidRDefault="004A0C01" w:rsidP="004A0C01">
      <w:r>
        <w:t xml:space="preserve">Welsh Government (2022a) </w:t>
      </w:r>
      <w:r>
        <w:rPr>
          <w:i/>
          <w:iCs/>
        </w:rPr>
        <w:t xml:space="preserve">What’s changing in assessment. </w:t>
      </w:r>
      <w:r>
        <w:t>Available at:</w:t>
      </w:r>
      <w:r w:rsidRPr="004C705E">
        <w:t xml:space="preserve"> </w:t>
      </w:r>
      <w:hyperlink r:id="rId23" w:history="1">
        <w:r>
          <w:rPr>
            <w:rStyle w:val="Hyperlink"/>
          </w:rPr>
          <w:t>What’s changing in assessment? - Hwb (gov.wales)</w:t>
        </w:r>
      </w:hyperlink>
      <w:r>
        <w:t xml:space="preserve"> (Accessed on 20 December 2023)</w:t>
      </w:r>
    </w:p>
    <w:p w14:paraId="66BB5DB0" w14:textId="77777777" w:rsidR="004A0C01" w:rsidRPr="00C83777" w:rsidRDefault="004A0C01" w:rsidP="004A0C01">
      <w:r>
        <w:t xml:space="preserve">Welsh Government (2022b) </w:t>
      </w:r>
      <w:r>
        <w:rPr>
          <w:i/>
          <w:iCs/>
        </w:rPr>
        <w:t>Cross-Curricular Skills Frameworks</w:t>
      </w:r>
      <w:r>
        <w:t xml:space="preserve"> Available at:</w:t>
      </w:r>
      <w:r w:rsidRPr="00CF3AB2">
        <w:t xml:space="preserve"> </w:t>
      </w:r>
      <w:hyperlink r:id="rId24" w:history="1">
        <w:r>
          <w:rPr>
            <w:rStyle w:val="Hyperlink"/>
          </w:rPr>
          <w:t>Cross-curricular skills frameworks - Hwb (gov.wales)</w:t>
        </w:r>
      </w:hyperlink>
      <w:r>
        <w:t xml:space="preserve"> (Accessed 23 December 2023)</w:t>
      </w:r>
    </w:p>
    <w:p w14:paraId="3D060506" w14:textId="77777777" w:rsidR="004A0C01" w:rsidRDefault="004A0C01" w:rsidP="004A0C01">
      <w:r>
        <w:t xml:space="preserve">Welsh Government (2023a) </w:t>
      </w:r>
      <w:r>
        <w:rPr>
          <w:i/>
          <w:iCs/>
        </w:rPr>
        <w:t xml:space="preserve">Pedagogy. </w:t>
      </w:r>
      <w:r>
        <w:t xml:space="preserve">Available at: </w:t>
      </w:r>
      <w:hyperlink r:id="rId25" w:history="1">
        <w:r>
          <w:rPr>
            <w:rStyle w:val="Hyperlink"/>
          </w:rPr>
          <w:t>Pedagogy - Hwb (gov.wales)</w:t>
        </w:r>
      </w:hyperlink>
      <w:r>
        <w:t xml:space="preserve"> (Accessed: 11 December 2023).</w:t>
      </w:r>
    </w:p>
    <w:p w14:paraId="2AFB9A16" w14:textId="77777777" w:rsidR="004A0C01" w:rsidRDefault="004A0C01" w:rsidP="004A0C01">
      <w:r>
        <w:t>Welsh Government (2023b)</w:t>
      </w:r>
      <w:r>
        <w:rPr>
          <w:i/>
          <w:iCs/>
        </w:rPr>
        <w:t xml:space="preserve"> Languages, Literacy and Communication Descriptions of Learning.</w:t>
      </w:r>
      <w:r>
        <w:t xml:space="preserve"> Available at: </w:t>
      </w:r>
      <w:hyperlink r:id="rId26" w:history="1">
        <w:r>
          <w:rPr>
            <w:rStyle w:val="Hyperlink"/>
          </w:rPr>
          <w:t>Descriptions of learning - Hwb (gov.wales)</w:t>
        </w:r>
      </w:hyperlink>
      <w:r>
        <w:t xml:space="preserve"> (Accessed: 16 December 2023)</w:t>
      </w:r>
    </w:p>
    <w:p w14:paraId="11530ED8" w14:textId="77777777" w:rsidR="004A0C01" w:rsidRDefault="004A0C01" w:rsidP="004A0C01">
      <w:pPr>
        <w:rPr>
          <w:rFonts w:cstheme="minorHAnsi"/>
          <w:shd w:val="clear" w:color="auto" w:fill="FFFFFF"/>
        </w:rPr>
      </w:pPr>
      <w:r w:rsidRPr="00B57E69">
        <w:rPr>
          <w:rFonts w:cstheme="minorHAnsi"/>
          <w:shd w:val="clear" w:color="auto" w:fill="FFFFFF"/>
        </w:rPr>
        <w:t>Wiliam, D. (2018) </w:t>
      </w:r>
      <w:r w:rsidRPr="00B57E69">
        <w:rPr>
          <w:rFonts w:cstheme="minorHAnsi"/>
          <w:i/>
          <w:iCs/>
          <w:shd w:val="clear" w:color="auto" w:fill="FFFFFF"/>
        </w:rPr>
        <w:t>Embedded formative assessment</w:t>
      </w:r>
      <w:r w:rsidRPr="00B57E69">
        <w:rPr>
          <w:rFonts w:cstheme="minorHAnsi"/>
          <w:shd w:val="clear" w:color="auto" w:fill="FFFFFF"/>
        </w:rPr>
        <w:t>. Second edition. Bloomington, Indiana: Solution Tree Press.</w:t>
      </w:r>
    </w:p>
    <w:p w14:paraId="3A6D2792" w14:textId="77777777" w:rsidR="004A0C01" w:rsidRDefault="004A0C01" w:rsidP="004A0C01">
      <w:pPr>
        <w:rPr>
          <w:rFonts w:cstheme="minorHAnsi"/>
          <w:shd w:val="clear" w:color="auto" w:fill="FFFFFF"/>
        </w:rPr>
      </w:pPr>
      <w:r w:rsidRPr="00513DAF">
        <w:rPr>
          <w:rFonts w:cstheme="minorHAnsi"/>
          <w:shd w:val="clear" w:color="auto" w:fill="FFFFFF"/>
        </w:rPr>
        <w:t>Wilson, P. (2005) ‘The Problem with Plenaries’, </w:t>
      </w:r>
      <w:r w:rsidRPr="00513DAF">
        <w:rPr>
          <w:rFonts w:cstheme="minorHAnsi"/>
          <w:i/>
          <w:iCs/>
          <w:shd w:val="clear" w:color="auto" w:fill="FFFFFF"/>
        </w:rPr>
        <w:t>Mathematics in school</w:t>
      </w:r>
      <w:r w:rsidRPr="00513DAF">
        <w:rPr>
          <w:rFonts w:cstheme="minorHAnsi"/>
          <w:shd w:val="clear" w:color="auto" w:fill="FFFFFF"/>
        </w:rPr>
        <w:t>, 34(3), pp. 31–32</w:t>
      </w:r>
    </w:p>
    <w:p w14:paraId="59305396" w14:textId="77777777" w:rsidR="006A09EF" w:rsidRDefault="006A09EF"/>
    <w:p w14:paraId="15BA0D2B" w14:textId="7575BF2B" w:rsidR="004140EC" w:rsidRDefault="004140EC">
      <w:r>
        <w:t>Appendi</w:t>
      </w:r>
      <w:r w:rsidR="00D1659A">
        <w:t>ces</w:t>
      </w:r>
    </w:p>
    <w:p w14:paraId="1764D6BA" w14:textId="77777777" w:rsidR="006A509F" w:rsidRDefault="006A509F"/>
    <w:p w14:paraId="2C462772" w14:textId="0B96529F" w:rsidR="007926E5" w:rsidRDefault="007926E5">
      <w:r>
        <w:t>Appendix 1</w:t>
      </w:r>
      <w:r w:rsidR="008F29DD">
        <w:t xml:space="preserve"> –</w:t>
      </w:r>
      <w:r w:rsidR="00196939">
        <w:t xml:space="preserve"> Lesson Plan on Literacy, Languages and Communication focusing on </w:t>
      </w:r>
      <w:r w:rsidR="00022BBC">
        <w:t xml:space="preserve">comparing orangutans </w:t>
      </w:r>
      <w:r w:rsidR="00BF12DB">
        <w:t xml:space="preserve">with humans and </w:t>
      </w:r>
      <w:r w:rsidR="004C5ACD">
        <w:t>putting informa</w:t>
      </w:r>
      <w:r w:rsidR="003F16D0">
        <w:t xml:space="preserve">tion </w:t>
      </w:r>
      <w:r w:rsidR="008578A0">
        <w:t xml:space="preserve">into a </w:t>
      </w:r>
      <w:r w:rsidR="009735E3">
        <w:t>Venn</w:t>
      </w:r>
      <w:r w:rsidR="008578A0">
        <w:t xml:space="preserve"> diagram.</w:t>
      </w:r>
    </w:p>
    <w:p w14:paraId="2D0C68B1" w14:textId="3811146F" w:rsidR="008F29DD" w:rsidRDefault="007A5737">
      <w:r>
        <w:rPr>
          <w:noProof/>
        </w:rPr>
        <w:lastRenderedPageBreak/>
        <w:drawing>
          <wp:inline distT="0" distB="0" distL="0" distR="0" wp14:anchorId="0249A831" wp14:editId="01AF2E44">
            <wp:extent cx="6297193" cy="3773606"/>
            <wp:effectExtent l="0" t="0" r="0" b="0"/>
            <wp:docPr id="1136786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786888" name="Picture 1" descr="A screenshot of a computer&#10;&#10;Description automatically generated"/>
                    <pic:cNvPicPr/>
                  </pic:nvPicPr>
                  <pic:blipFill rotWithShape="1">
                    <a:blip r:embed="rId27"/>
                    <a:srcRect l="11789" t="28786" r="32375" b="11727"/>
                    <a:stretch/>
                  </pic:blipFill>
                  <pic:spPr bwMode="auto">
                    <a:xfrm>
                      <a:off x="0" y="0"/>
                      <a:ext cx="6307774" cy="3779947"/>
                    </a:xfrm>
                    <a:prstGeom prst="rect">
                      <a:avLst/>
                    </a:prstGeom>
                    <a:ln>
                      <a:noFill/>
                    </a:ln>
                    <a:extLst>
                      <a:ext uri="{53640926-AAD7-44D8-BBD7-CCE9431645EC}">
                        <a14:shadowObscured xmlns:a14="http://schemas.microsoft.com/office/drawing/2010/main"/>
                      </a:ext>
                    </a:extLst>
                  </pic:spPr>
                </pic:pic>
              </a:graphicData>
            </a:graphic>
          </wp:inline>
        </w:drawing>
      </w:r>
    </w:p>
    <w:p w14:paraId="53C0313C" w14:textId="3B9A3117" w:rsidR="007A5737" w:rsidRDefault="006270DE">
      <w:r>
        <w:rPr>
          <w:noProof/>
        </w:rPr>
        <w:drawing>
          <wp:inline distT="0" distB="0" distL="0" distR="0" wp14:anchorId="255A2449" wp14:editId="2FED6654">
            <wp:extent cx="6168788" cy="2435816"/>
            <wp:effectExtent l="0" t="0" r="0" b="0"/>
            <wp:docPr id="642325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25005" name="Picture 1" descr="A screenshot of a computer&#10;&#10;Description automatically generated"/>
                    <pic:cNvPicPr/>
                  </pic:nvPicPr>
                  <pic:blipFill rotWithShape="1">
                    <a:blip r:embed="rId28"/>
                    <a:srcRect l="11550" t="30903" r="32969" b="30149"/>
                    <a:stretch/>
                  </pic:blipFill>
                  <pic:spPr bwMode="auto">
                    <a:xfrm>
                      <a:off x="0" y="0"/>
                      <a:ext cx="6181758" cy="2440937"/>
                    </a:xfrm>
                    <a:prstGeom prst="rect">
                      <a:avLst/>
                    </a:prstGeom>
                    <a:ln>
                      <a:noFill/>
                    </a:ln>
                    <a:extLst>
                      <a:ext uri="{53640926-AAD7-44D8-BBD7-CCE9431645EC}">
                        <a14:shadowObscured xmlns:a14="http://schemas.microsoft.com/office/drawing/2010/main"/>
                      </a:ext>
                    </a:extLst>
                  </pic:spPr>
                </pic:pic>
              </a:graphicData>
            </a:graphic>
          </wp:inline>
        </w:drawing>
      </w:r>
    </w:p>
    <w:p w14:paraId="08B0BE3E" w14:textId="473CD125" w:rsidR="000A23FB" w:rsidRDefault="000A23FB">
      <w:r>
        <w:rPr>
          <w:noProof/>
        </w:rPr>
        <w:lastRenderedPageBreak/>
        <w:drawing>
          <wp:inline distT="0" distB="0" distL="0" distR="0" wp14:anchorId="03304FAA" wp14:editId="6F4CBBE1">
            <wp:extent cx="6066430" cy="3486611"/>
            <wp:effectExtent l="0" t="0" r="0" b="0"/>
            <wp:docPr id="864443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443372" name="Picture 1" descr="A screenshot of a computer&#10;&#10;Description automatically generated"/>
                    <pic:cNvPicPr/>
                  </pic:nvPicPr>
                  <pic:blipFill rotWithShape="1">
                    <a:blip r:embed="rId29"/>
                    <a:srcRect l="11193" t="28786" r="30588" b="11727"/>
                    <a:stretch/>
                  </pic:blipFill>
                  <pic:spPr bwMode="auto">
                    <a:xfrm>
                      <a:off x="0" y="0"/>
                      <a:ext cx="6074925" cy="3491494"/>
                    </a:xfrm>
                    <a:prstGeom prst="rect">
                      <a:avLst/>
                    </a:prstGeom>
                    <a:ln>
                      <a:noFill/>
                    </a:ln>
                    <a:extLst>
                      <a:ext uri="{53640926-AAD7-44D8-BBD7-CCE9431645EC}">
                        <a14:shadowObscured xmlns:a14="http://schemas.microsoft.com/office/drawing/2010/main"/>
                      </a:ext>
                    </a:extLst>
                  </pic:spPr>
                </pic:pic>
              </a:graphicData>
            </a:graphic>
          </wp:inline>
        </w:drawing>
      </w:r>
    </w:p>
    <w:p w14:paraId="237923D4" w14:textId="51ACDEE4" w:rsidR="00F055AD" w:rsidRDefault="00F055AD">
      <w:r>
        <w:rPr>
          <w:noProof/>
        </w:rPr>
        <w:drawing>
          <wp:inline distT="0" distB="0" distL="0" distR="0" wp14:anchorId="6FEFB082" wp14:editId="2EBE872A">
            <wp:extent cx="6018663" cy="3411136"/>
            <wp:effectExtent l="0" t="0" r="0" b="0"/>
            <wp:docPr id="15447075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707526" name="Picture 1" descr="A screenshot of a computer&#10;&#10;Description automatically generated"/>
                    <pic:cNvPicPr/>
                  </pic:nvPicPr>
                  <pic:blipFill rotWithShape="1">
                    <a:blip r:embed="rId30"/>
                    <a:srcRect l="10360" t="27093" r="29133" b="11940"/>
                    <a:stretch/>
                  </pic:blipFill>
                  <pic:spPr bwMode="auto">
                    <a:xfrm>
                      <a:off x="0" y="0"/>
                      <a:ext cx="6033795" cy="3419712"/>
                    </a:xfrm>
                    <a:prstGeom prst="rect">
                      <a:avLst/>
                    </a:prstGeom>
                    <a:ln>
                      <a:noFill/>
                    </a:ln>
                    <a:extLst>
                      <a:ext uri="{53640926-AAD7-44D8-BBD7-CCE9431645EC}">
                        <a14:shadowObscured xmlns:a14="http://schemas.microsoft.com/office/drawing/2010/main"/>
                      </a:ext>
                    </a:extLst>
                  </pic:spPr>
                </pic:pic>
              </a:graphicData>
            </a:graphic>
          </wp:inline>
        </w:drawing>
      </w:r>
    </w:p>
    <w:p w14:paraId="7BA2C226" w14:textId="40B17C4B" w:rsidR="00610304" w:rsidRDefault="00951364">
      <w:r>
        <w:rPr>
          <w:noProof/>
        </w:rPr>
        <w:lastRenderedPageBreak/>
        <w:drawing>
          <wp:inline distT="0" distB="0" distL="0" distR="0" wp14:anchorId="73FA19B7" wp14:editId="43CC641D">
            <wp:extent cx="5933177" cy="2108579"/>
            <wp:effectExtent l="0" t="0" r="0" b="0"/>
            <wp:docPr id="9660845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84524" name="Picture 1" descr="A screenshot of a computer&#10;&#10;Description automatically generated"/>
                    <pic:cNvPicPr/>
                  </pic:nvPicPr>
                  <pic:blipFill rotWithShape="1">
                    <a:blip r:embed="rId31"/>
                    <a:srcRect l="11787" t="35137" r="30588" b="28455"/>
                    <a:stretch/>
                  </pic:blipFill>
                  <pic:spPr bwMode="auto">
                    <a:xfrm>
                      <a:off x="0" y="0"/>
                      <a:ext cx="5979599" cy="2125077"/>
                    </a:xfrm>
                    <a:prstGeom prst="rect">
                      <a:avLst/>
                    </a:prstGeom>
                    <a:ln>
                      <a:noFill/>
                    </a:ln>
                    <a:extLst>
                      <a:ext uri="{53640926-AAD7-44D8-BBD7-CCE9431645EC}">
                        <a14:shadowObscured xmlns:a14="http://schemas.microsoft.com/office/drawing/2010/main"/>
                      </a:ext>
                    </a:extLst>
                  </pic:spPr>
                </pic:pic>
              </a:graphicData>
            </a:graphic>
          </wp:inline>
        </w:drawing>
      </w:r>
    </w:p>
    <w:p w14:paraId="5BCC7219" w14:textId="77777777" w:rsidR="00793536" w:rsidRDefault="00793536"/>
    <w:p w14:paraId="79685E8A" w14:textId="77777777" w:rsidR="00793536" w:rsidRDefault="00793536"/>
    <w:p w14:paraId="784DFB50" w14:textId="77777777" w:rsidR="00793536" w:rsidRDefault="00793536"/>
    <w:p w14:paraId="75DA5785" w14:textId="77777777" w:rsidR="00793536" w:rsidRDefault="00793536"/>
    <w:p w14:paraId="7906D3D2" w14:textId="77777777" w:rsidR="00793536" w:rsidRDefault="00793536"/>
    <w:p w14:paraId="11FA8DEF" w14:textId="77777777" w:rsidR="00793536" w:rsidRDefault="00793536"/>
    <w:p w14:paraId="7B051A6D" w14:textId="77777777" w:rsidR="00793536" w:rsidRDefault="00793536"/>
    <w:p w14:paraId="0DC7D620" w14:textId="77777777" w:rsidR="00793536" w:rsidRDefault="00793536"/>
    <w:p w14:paraId="105B66E7" w14:textId="77777777" w:rsidR="00793536" w:rsidRDefault="00793536"/>
    <w:p w14:paraId="6D9FD4A5" w14:textId="77777777" w:rsidR="00793536" w:rsidRDefault="00793536"/>
    <w:p w14:paraId="1004B473" w14:textId="1D8760F8" w:rsidR="00B00802" w:rsidRDefault="00B00802">
      <w:r>
        <w:t>Appendix 2 – Humanities/LLC lesson plan</w:t>
      </w:r>
      <w:r w:rsidR="00DA4B95">
        <w:t xml:space="preserve"> focusing on products that contain palm </w:t>
      </w:r>
      <w:r w:rsidR="002E589F">
        <w:t>oil and separating them into a table using information from an online source.</w:t>
      </w:r>
    </w:p>
    <w:p w14:paraId="13B026B8" w14:textId="77777777" w:rsidR="00E132BA" w:rsidRDefault="00E132BA"/>
    <w:p w14:paraId="4D102FC1" w14:textId="1C2A7E0E" w:rsidR="00E132BA" w:rsidRDefault="002D3248">
      <w:r>
        <w:rPr>
          <w:noProof/>
        </w:rPr>
        <w:lastRenderedPageBreak/>
        <w:drawing>
          <wp:inline distT="0" distB="0" distL="0" distR="0" wp14:anchorId="253295A3" wp14:editId="0E390DE6">
            <wp:extent cx="5932805" cy="3661192"/>
            <wp:effectExtent l="0" t="0" r="0" b="0"/>
            <wp:docPr id="1600357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357709" name="Picture 1" descr="A screenshot of a computer&#10;&#10;Description automatically generated"/>
                    <pic:cNvPicPr/>
                  </pic:nvPicPr>
                  <pic:blipFill rotWithShape="1">
                    <a:blip r:embed="rId32"/>
                    <a:srcRect l="20365" t="27516" r="24635" b="12142"/>
                    <a:stretch/>
                  </pic:blipFill>
                  <pic:spPr bwMode="auto">
                    <a:xfrm>
                      <a:off x="0" y="0"/>
                      <a:ext cx="5949791" cy="3671674"/>
                    </a:xfrm>
                    <a:prstGeom prst="rect">
                      <a:avLst/>
                    </a:prstGeom>
                    <a:ln>
                      <a:noFill/>
                    </a:ln>
                    <a:extLst>
                      <a:ext uri="{53640926-AAD7-44D8-BBD7-CCE9431645EC}">
                        <a14:shadowObscured xmlns:a14="http://schemas.microsoft.com/office/drawing/2010/main"/>
                      </a:ext>
                    </a:extLst>
                  </pic:spPr>
                </pic:pic>
              </a:graphicData>
            </a:graphic>
          </wp:inline>
        </w:drawing>
      </w:r>
    </w:p>
    <w:p w14:paraId="344E0F51" w14:textId="48382E1C" w:rsidR="00B00802" w:rsidRDefault="00FD0AD6">
      <w:r>
        <w:rPr>
          <w:noProof/>
        </w:rPr>
        <w:drawing>
          <wp:inline distT="0" distB="0" distL="0" distR="0" wp14:anchorId="2E4DB20D" wp14:editId="0447F9D4">
            <wp:extent cx="5888905" cy="1842448"/>
            <wp:effectExtent l="0" t="0" r="0" b="0"/>
            <wp:docPr id="150902187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021876" name="Picture 1" descr="A screenshot of a computer&#10;&#10;Description automatically generated"/>
                    <pic:cNvPicPr/>
                  </pic:nvPicPr>
                  <pic:blipFill rotWithShape="1">
                    <a:blip r:embed="rId33"/>
                    <a:srcRect l="20359" t="28789" r="25227" b="40945"/>
                    <a:stretch/>
                  </pic:blipFill>
                  <pic:spPr bwMode="auto">
                    <a:xfrm>
                      <a:off x="0" y="0"/>
                      <a:ext cx="5916727" cy="1851152"/>
                    </a:xfrm>
                    <a:prstGeom prst="rect">
                      <a:avLst/>
                    </a:prstGeom>
                    <a:ln>
                      <a:noFill/>
                    </a:ln>
                    <a:extLst>
                      <a:ext uri="{53640926-AAD7-44D8-BBD7-CCE9431645EC}">
                        <a14:shadowObscured xmlns:a14="http://schemas.microsoft.com/office/drawing/2010/main"/>
                      </a:ext>
                    </a:extLst>
                  </pic:spPr>
                </pic:pic>
              </a:graphicData>
            </a:graphic>
          </wp:inline>
        </w:drawing>
      </w:r>
    </w:p>
    <w:p w14:paraId="35446D6D" w14:textId="5C400440" w:rsidR="006270DE" w:rsidRDefault="00D736B4">
      <w:r>
        <w:rPr>
          <w:noProof/>
        </w:rPr>
        <w:lastRenderedPageBreak/>
        <w:drawing>
          <wp:inline distT="0" distB="0" distL="0" distR="0" wp14:anchorId="1EEFEC96" wp14:editId="4106A1B3">
            <wp:extent cx="5923128" cy="3294066"/>
            <wp:effectExtent l="0" t="0" r="0" b="0"/>
            <wp:docPr id="14758219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821940" name="Picture 1" descr="A screenshot of a computer&#10;&#10;Description automatically generated"/>
                    <pic:cNvPicPr/>
                  </pic:nvPicPr>
                  <pic:blipFill rotWithShape="1">
                    <a:blip r:embed="rId34"/>
                    <a:srcRect l="20242" t="30903" r="21301" b="11300"/>
                    <a:stretch/>
                  </pic:blipFill>
                  <pic:spPr bwMode="auto">
                    <a:xfrm>
                      <a:off x="0" y="0"/>
                      <a:ext cx="5934749" cy="3300529"/>
                    </a:xfrm>
                    <a:prstGeom prst="rect">
                      <a:avLst/>
                    </a:prstGeom>
                    <a:ln>
                      <a:noFill/>
                    </a:ln>
                    <a:extLst>
                      <a:ext uri="{53640926-AAD7-44D8-BBD7-CCE9431645EC}">
                        <a14:shadowObscured xmlns:a14="http://schemas.microsoft.com/office/drawing/2010/main"/>
                      </a:ext>
                    </a:extLst>
                  </pic:spPr>
                </pic:pic>
              </a:graphicData>
            </a:graphic>
          </wp:inline>
        </w:drawing>
      </w:r>
    </w:p>
    <w:p w14:paraId="7DBFA526" w14:textId="1D954474" w:rsidR="00C84CFC" w:rsidRDefault="00C84CFC"/>
    <w:p w14:paraId="0DC91F17" w14:textId="1F530097" w:rsidR="0024147A" w:rsidRDefault="00A80D35">
      <w:r>
        <w:rPr>
          <w:noProof/>
        </w:rPr>
        <w:drawing>
          <wp:inline distT="0" distB="0" distL="0" distR="0" wp14:anchorId="4E4A548E" wp14:editId="6125DB87">
            <wp:extent cx="5861713" cy="3493681"/>
            <wp:effectExtent l="0" t="0" r="0" b="0"/>
            <wp:docPr id="17137835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83534" name="Picture 1" descr="A screenshot of a computer&#10;&#10;Description automatically generated"/>
                    <pic:cNvPicPr/>
                  </pic:nvPicPr>
                  <pic:blipFill rotWithShape="1">
                    <a:blip r:embed="rId35"/>
                    <a:srcRect l="19766" t="26247" r="21897" b="11940"/>
                    <a:stretch/>
                  </pic:blipFill>
                  <pic:spPr bwMode="auto">
                    <a:xfrm>
                      <a:off x="0" y="0"/>
                      <a:ext cx="5874151" cy="3501094"/>
                    </a:xfrm>
                    <a:prstGeom prst="rect">
                      <a:avLst/>
                    </a:prstGeom>
                    <a:ln>
                      <a:noFill/>
                    </a:ln>
                    <a:extLst>
                      <a:ext uri="{53640926-AAD7-44D8-BBD7-CCE9431645EC}">
                        <a14:shadowObscured xmlns:a14="http://schemas.microsoft.com/office/drawing/2010/main"/>
                      </a:ext>
                    </a:extLst>
                  </pic:spPr>
                </pic:pic>
              </a:graphicData>
            </a:graphic>
          </wp:inline>
        </w:drawing>
      </w:r>
    </w:p>
    <w:p w14:paraId="7F2DF447" w14:textId="30185F6C" w:rsidR="00A80D35" w:rsidRDefault="00B60670">
      <w:r>
        <w:rPr>
          <w:noProof/>
        </w:rPr>
        <w:lastRenderedPageBreak/>
        <w:drawing>
          <wp:inline distT="0" distB="0" distL="0" distR="0" wp14:anchorId="32116F9A" wp14:editId="6382E441">
            <wp:extent cx="5943600" cy="3456217"/>
            <wp:effectExtent l="0" t="0" r="0" b="0"/>
            <wp:docPr id="1614431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431638" name="Picture 1" descr="A screenshot of a computer&#10;&#10;Description automatically generated"/>
                    <pic:cNvPicPr/>
                  </pic:nvPicPr>
                  <pic:blipFill rotWithShape="1">
                    <a:blip r:embed="rId36"/>
                    <a:srcRect l="20599" t="26246" r="21041" b="13421"/>
                    <a:stretch/>
                  </pic:blipFill>
                  <pic:spPr bwMode="auto">
                    <a:xfrm>
                      <a:off x="0" y="0"/>
                      <a:ext cx="5958044" cy="3464616"/>
                    </a:xfrm>
                    <a:prstGeom prst="rect">
                      <a:avLst/>
                    </a:prstGeom>
                    <a:ln>
                      <a:noFill/>
                    </a:ln>
                    <a:extLst>
                      <a:ext uri="{53640926-AAD7-44D8-BBD7-CCE9431645EC}">
                        <a14:shadowObscured xmlns:a14="http://schemas.microsoft.com/office/drawing/2010/main"/>
                      </a:ext>
                    </a:extLst>
                  </pic:spPr>
                </pic:pic>
              </a:graphicData>
            </a:graphic>
          </wp:inline>
        </w:drawing>
      </w:r>
    </w:p>
    <w:p w14:paraId="69D318A0" w14:textId="66908475" w:rsidR="00B02020" w:rsidRDefault="00B02020">
      <w:r>
        <w:rPr>
          <w:noProof/>
        </w:rPr>
        <w:drawing>
          <wp:inline distT="0" distB="0" distL="0" distR="0" wp14:anchorId="513671FE" wp14:editId="66A7F1C1">
            <wp:extent cx="5972056" cy="2634017"/>
            <wp:effectExtent l="0" t="0" r="0" b="0"/>
            <wp:docPr id="8456430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43053" name="Picture 1" descr="A screenshot of a computer&#10;&#10;Description automatically generated"/>
                    <pic:cNvPicPr/>
                  </pic:nvPicPr>
                  <pic:blipFill rotWithShape="1">
                    <a:blip r:embed="rId37"/>
                    <a:srcRect l="20006" t="27521" r="21384" b="26521"/>
                    <a:stretch/>
                  </pic:blipFill>
                  <pic:spPr bwMode="auto">
                    <a:xfrm>
                      <a:off x="0" y="0"/>
                      <a:ext cx="5991293" cy="2642501"/>
                    </a:xfrm>
                    <a:prstGeom prst="rect">
                      <a:avLst/>
                    </a:prstGeom>
                    <a:ln>
                      <a:noFill/>
                    </a:ln>
                    <a:extLst>
                      <a:ext uri="{53640926-AAD7-44D8-BBD7-CCE9431645EC}">
                        <a14:shadowObscured xmlns:a14="http://schemas.microsoft.com/office/drawing/2010/main"/>
                      </a:ext>
                    </a:extLst>
                  </pic:spPr>
                </pic:pic>
              </a:graphicData>
            </a:graphic>
          </wp:inline>
        </w:drawing>
      </w:r>
    </w:p>
    <w:p w14:paraId="605A778D" w14:textId="0E7990ED" w:rsidR="00BB1042" w:rsidRDefault="00BB1042">
      <w:r>
        <w:t>Appendix 3</w:t>
      </w:r>
      <w:r w:rsidR="009F057A">
        <w:t xml:space="preserve"> – A lesson plan of an expressive arts lesson where children created a piece of artwork using watercolours to recreate John Dyer’s art.</w:t>
      </w:r>
    </w:p>
    <w:p w14:paraId="3CEA7792" w14:textId="77777777" w:rsidR="00CF7912" w:rsidRDefault="00CF7912"/>
    <w:p w14:paraId="54608CAA" w14:textId="3B48AD8A" w:rsidR="00CF7912" w:rsidRDefault="00CF7912">
      <w:r>
        <w:rPr>
          <w:noProof/>
        </w:rPr>
        <w:lastRenderedPageBreak/>
        <w:drawing>
          <wp:inline distT="0" distB="0" distL="0" distR="0" wp14:anchorId="6E365A27" wp14:editId="0221623F">
            <wp:extent cx="6052782" cy="3777182"/>
            <wp:effectExtent l="0" t="0" r="0" b="0"/>
            <wp:docPr id="78401533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015333" name="Picture 1" descr="A screenshot of a computer&#10;&#10;Description automatically generated"/>
                    <pic:cNvPicPr/>
                  </pic:nvPicPr>
                  <pic:blipFill rotWithShape="1">
                    <a:blip r:embed="rId38"/>
                    <a:srcRect l="19766" t="27093" r="24517" b="11092"/>
                    <a:stretch/>
                  </pic:blipFill>
                  <pic:spPr bwMode="auto">
                    <a:xfrm>
                      <a:off x="0" y="0"/>
                      <a:ext cx="6064068" cy="3784225"/>
                    </a:xfrm>
                    <a:prstGeom prst="rect">
                      <a:avLst/>
                    </a:prstGeom>
                    <a:ln>
                      <a:noFill/>
                    </a:ln>
                    <a:extLst>
                      <a:ext uri="{53640926-AAD7-44D8-BBD7-CCE9431645EC}">
                        <a14:shadowObscured xmlns:a14="http://schemas.microsoft.com/office/drawing/2010/main"/>
                      </a:ext>
                    </a:extLst>
                  </pic:spPr>
                </pic:pic>
              </a:graphicData>
            </a:graphic>
          </wp:inline>
        </w:drawing>
      </w:r>
    </w:p>
    <w:p w14:paraId="26880B0A" w14:textId="348EAB1D" w:rsidR="004C7841" w:rsidRDefault="004C7841">
      <w:r>
        <w:rPr>
          <w:noProof/>
        </w:rPr>
        <w:drawing>
          <wp:inline distT="0" distB="0" distL="0" distR="0" wp14:anchorId="60473E1E" wp14:editId="01300F4C">
            <wp:extent cx="6235346" cy="3172570"/>
            <wp:effectExtent l="0" t="0" r="0" b="0"/>
            <wp:docPr id="13461387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38780" name="Picture 1" descr="A screenshot of a computer&#10;&#10;Description automatically generated"/>
                    <pic:cNvPicPr/>
                  </pic:nvPicPr>
                  <pic:blipFill rotWithShape="1">
                    <a:blip r:embed="rId39"/>
                    <a:srcRect l="20398" t="30336" r="23421" b="18845"/>
                    <a:stretch/>
                  </pic:blipFill>
                  <pic:spPr bwMode="auto">
                    <a:xfrm>
                      <a:off x="0" y="0"/>
                      <a:ext cx="6267532" cy="3188947"/>
                    </a:xfrm>
                    <a:prstGeom prst="rect">
                      <a:avLst/>
                    </a:prstGeom>
                    <a:ln>
                      <a:noFill/>
                    </a:ln>
                    <a:extLst>
                      <a:ext uri="{53640926-AAD7-44D8-BBD7-CCE9431645EC}">
                        <a14:shadowObscured xmlns:a14="http://schemas.microsoft.com/office/drawing/2010/main"/>
                      </a:ext>
                    </a:extLst>
                  </pic:spPr>
                </pic:pic>
              </a:graphicData>
            </a:graphic>
          </wp:inline>
        </w:drawing>
      </w:r>
    </w:p>
    <w:p w14:paraId="666E2B87" w14:textId="5160E305" w:rsidR="00031B57" w:rsidRDefault="00031B57">
      <w:r>
        <w:rPr>
          <w:noProof/>
        </w:rPr>
        <w:lastRenderedPageBreak/>
        <w:drawing>
          <wp:inline distT="0" distB="0" distL="0" distR="0" wp14:anchorId="0CF21F32" wp14:editId="247BCA31">
            <wp:extent cx="6186115" cy="3563656"/>
            <wp:effectExtent l="0" t="0" r="0" b="0"/>
            <wp:docPr id="5710571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057149" name="Picture 1" descr="A screenshot of a computer&#10;&#10;Description automatically generated"/>
                    <pic:cNvPicPr/>
                  </pic:nvPicPr>
                  <pic:blipFill rotWithShape="1">
                    <a:blip r:embed="rId40"/>
                    <a:srcRect l="20814" t="24664" r="21618" b="16378"/>
                    <a:stretch/>
                  </pic:blipFill>
                  <pic:spPr bwMode="auto">
                    <a:xfrm>
                      <a:off x="0" y="0"/>
                      <a:ext cx="6218208" cy="3582144"/>
                    </a:xfrm>
                    <a:prstGeom prst="rect">
                      <a:avLst/>
                    </a:prstGeom>
                    <a:ln>
                      <a:noFill/>
                    </a:ln>
                    <a:extLst>
                      <a:ext uri="{53640926-AAD7-44D8-BBD7-CCE9431645EC}">
                        <a14:shadowObscured xmlns:a14="http://schemas.microsoft.com/office/drawing/2010/main"/>
                      </a:ext>
                    </a:extLst>
                  </pic:spPr>
                </pic:pic>
              </a:graphicData>
            </a:graphic>
          </wp:inline>
        </w:drawing>
      </w:r>
    </w:p>
    <w:p w14:paraId="0A5CA5D9" w14:textId="7F55C04A" w:rsidR="00852B78" w:rsidRDefault="00852B78">
      <w:r>
        <w:rPr>
          <w:noProof/>
        </w:rPr>
        <w:drawing>
          <wp:inline distT="0" distB="0" distL="0" distR="0" wp14:anchorId="17BEC388" wp14:editId="1B5E07A4">
            <wp:extent cx="6194066" cy="3607797"/>
            <wp:effectExtent l="0" t="0" r="0" b="0"/>
            <wp:docPr id="2334253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25314" name="Picture 1" descr="A screenshot of a computer&#10;&#10;Description automatically generated"/>
                    <pic:cNvPicPr/>
                  </pic:nvPicPr>
                  <pic:blipFill rotWithShape="1">
                    <a:blip r:embed="rId41"/>
                    <a:srcRect l="20535" t="27623" r="21340" b="12188"/>
                    <a:stretch/>
                  </pic:blipFill>
                  <pic:spPr bwMode="auto">
                    <a:xfrm>
                      <a:off x="0" y="0"/>
                      <a:ext cx="6209823" cy="3616975"/>
                    </a:xfrm>
                    <a:prstGeom prst="rect">
                      <a:avLst/>
                    </a:prstGeom>
                    <a:ln>
                      <a:noFill/>
                    </a:ln>
                    <a:extLst>
                      <a:ext uri="{53640926-AAD7-44D8-BBD7-CCE9431645EC}">
                        <a14:shadowObscured xmlns:a14="http://schemas.microsoft.com/office/drawing/2010/main"/>
                      </a:ext>
                    </a:extLst>
                  </pic:spPr>
                </pic:pic>
              </a:graphicData>
            </a:graphic>
          </wp:inline>
        </w:drawing>
      </w:r>
    </w:p>
    <w:p w14:paraId="241352E0" w14:textId="30668C2B" w:rsidR="00852B78" w:rsidRDefault="00D62074">
      <w:r>
        <w:rPr>
          <w:noProof/>
        </w:rPr>
        <w:lastRenderedPageBreak/>
        <w:drawing>
          <wp:inline distT="0" distB="0" distL="0" distR="0" wp14:anchorId="691C09C9" wp14:editId="7E91F943">
            <wp:extent cx="5947576" cy="3612871"/>
            <wp:effectExtent l="0" t="0" r="0" b="0"/>
            <wp:docPr id="7589226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922649" name="Picture 1" descr="A screenshot of a computer&#10;&#10;Description automatically generated"/>
                    <pic:cNvPicPr/>
                  </pic:nvPicPr>
                  <pic:blipFill rotWithShape="1">
                    <a:blip r:embed="rId42"/>
                    <a:srcRect l="20399" t="26390" r="22034" b="11440"/>
                    <a:stretch/>
                  </pic:blipFill>
                  <pic:spPr bwMode="auto">
                    <a:xfrm>
                      <a:off x="0" y="0"/>
                      <a:ext cx="5957248" cy="3618747"/>
                    </a:xfrm>
                    <a:prstGeom prst="rect">
                      <a:avLst/>
                    </a:prstGeom>
                    <a:ln>
                      <a:noFill/>
                    </a:ln>
                    <a:extLst>
                      <a:ext uri="{53640926-AAD7-44D8-BBD7-CCE9431645EC}">
                        <a14:shadowObscured xmlns:a14="http://schemas.microsoft.com/office/drawing/2010/main"/>
                      </a:ext>
                    </a:extLst>
                  </pic:spPr>
                </pic:pic>
              </a:graphicData>
            </a:graphic>
          </wp:inline>
        </w:drawing>
      </w:r>
    </w:p>
    <w:p w14:paraId="485A013E" w14:textId="75593D05" w:rsidR="00D62074" w:rsidRDefault="00784452">
      <w:r>
        <w:rPr>
          <w:noProof/>
        </w:rPr>
        <w:drawing>
          <wp:inline distT="0" distB="0" distL="0" distR="0" wp14:anchorId="7B86EAD0" wp14:editId="48AED432">
            <wp:extent cx="5939383" cy="1470991"/>
            <wp:effectExtent l="0" t="0" r="0" b="0"/>
            <wp:docPr id="463740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740013" name="Picture 1" descr="A screenshot of a computer&#10;&#10;Description automatically generated"/>
                    <pic:cNvPicPr/>
                  </pic:nvPicPr>
                  <pic:blipFill rotWithShape="1">
                    <a:blip r:embed="rId43"/>
                    <a:srcRect l="20536" t="31323" r="21756" b="43268"/>
                    <a:stretch/>
                  </pic:blipFill>
                  <pic:spPr bwMode="auto">
                    <a:xfrm>
                      <a:off x="0" y="0"/>
                      <a:ext cx="5958235" cy="1475660"/>
                    </a:xfrm>
                    <a:prstGeom prst="rect">
                      <a:avLst/>
                    </a:prstGeom>
                    <a:ln>
                      <a:noFill/>
                    </a:ln>
                    <a:extLst>
                      <a:ext uri="{53640926-AAD7-44D8-BBD7-CCE9431645EC}">
                        <a14:shadowObscured xmlns:a14="http://schemas.microsoft.com/office/drawing/2010/main"/>
                      </a:ext>
                    </a:extLst>
                  </pic:spPr>
                </pic:pic>
              </a:graphicData>
            </a:graphic>
          </wp:inline>
        </w:drawing>
      </w:r>
    </w:p>
    <w:p w14:paraId="0FD35710" w14:textId="77777777" w:rsidR="007926E5" w:rsidRDefault="007926E5"/>
    <w:p w14:paraId="0D2ECD22" w14:textId="77777777" w:rsidR="007926E5" w:rsidRDefault="007926E5"/>
    <w:sectPr w:rsidR="00792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124A2"/>
    <w:rsid w:val="0000230A"/>
    <w:rsid w:val="00007199"/>
    <w:rsid w:val="000104CE"/>
    <w:rsid w:val="00013CDC"/>
    <w:rsid w:val="00014225"/>
    <w:rsid w:val="00020B88"/>
    <w:rsid w:val="00022BBC"/>
    <w:rsid w:val="00024896"/>
    <w:rsid w:val="00024D16"/>
    <w:rsid w:val="00031B57"/>
    <w:rsid w:val="00031C64"/>
    <w:rsid w:val="00032B6A"/>
    <w:rsid w:val="000339CC"/>
    <w:rsid w:val="00033BB8"/>
    <w:rsid w:val="00034823"/>
    <w:rsid w:val="00037645"/>
    <w:rsid w:val="0004055F"/>
    <w:rsid w:val="00043DAB"/>
    <w:rsid w:val="00051110"/>
    <w:rsid w:val="00054A6E"/>
    <w:rsid w:val="00054D7C"/>
    <w:rsid w:val="00056599"/>
    <w:rsid w:val="00056874"/>
    <w:rsid w:val="00061193"/>
    <w:rsid w:val="00062B6C"/>
    <w:rsid w:val="0006478A"/>
    <w:rsid w:val="00072B87"/>
    <w:rsid w:val="000749C8"/>
    <w:rsid w:val="00074D56"/>
    <w:rsid w:val="00075C77"/>
    <w:rsid w:val="000776D5"/>
    <w:rsid w:val="00080DD7"/>
    <w:rsid w:val="00084AFD"/>
    <w:rsid w:val="000867BC"/>
    <w:rsid w:val="00096025"/>
    <w:rsid w:val="000A23FB"/>
    <w:rsid w:val="000A3408"/>
    <w:rsid w:val="000A386A"/>
    <w:rsid w:val="000B1E4D"/>
    <w:rsid w:val="000B3E2D"/>
    <w:rsid w:val="000B4296"/>
    <w:rsid w:val="000C0666"/>
    <w:rsid w:val="000C25DE"/>
    <w:rsid w:val="000C2D5B"/>
    <w:rsid w:val="000D0A00"/>
    <w:rsid w:val="000D501C"/>
    <w:rsid w:val="000E311A"/>
    <w:rsid w:val="000E768A"/>
    <w:rsid w:val="000E7B31"/>
    <w:rsid w:val="000F0B5A"/>
    <w:rsid w:val="000F584A"/>
    <w:rsid w:val="00103456"/>
    <w:rsid w:val="001049BC"/>
    <w:rsid w:val="00104E89"/>
    <w:rsid w:val="00106A28"/>
    <w:rsid w:val="00110D31"/>
    <w:rsid w:val="0011120E"/>
    <w:rsid w:val="001128BA"/>
    <w:rsid w:val="00113F7D"/>
    <w:rsid w:val="0011790F"/>
    <w:rsid w:val="0012164B"/>
    <w:rsid w:val="00126C32"/>
    <w:rsid w:val="001278D9"/>
    <w:rsid w:val="00133B83"/>
    <w:rsid w:val="00140A42"/>
    <w:rsid w:val="00143324"/>
    <w:rsid w:val="001435F8"/>
    <w:rsid w:val="00152380"/>
    <w:rsid w:val="001537B1"/>
    <w:rsid w:val="00157E38"/>
    <w:rsid w:val="00161118"/>
    <w:rsid w:val="00165009"/>
    <w:rsid w:val="00166B6D"/>
    <w:rsid w:val="00167FCD"/>
    <w:rsid w:val="001748DD"/>
    <w:rsid w:val="0017550B"/>
    <w:rsid w:val="00177C95"/>
    <w:rsid w:val="001802CF"/>
    <w:rsid w:val="001843B5"/>
    <w:rsid w:val="001865EC"/>
    <w:rsid w:val="0019029D"/>
    <w:rsid w:val="0019031D"/>
    <w:rsid w:val="00193A19"/>
    <w:rsid w:val="00196939"/>
    <w:rsid w:val="00197069"/>
    <w:rsid w:val="00197C3E"/>
    <w:rsid w:val="001A2DED"/>
    <w:rsid w:val="001B02C1"/>
    <w:rsid w:val="001B03BB"/>
    <w:rsid w:val="001C14DE"/>
    <w:rsid w:val="001D03FC"/>
    <w:rsid w:val="001D368F"/>
    <w:rsid w:val="001E34A6"/>
    <w:rsid w:val="001E4C4B"/>
    <w:rsid w:val="001F0C2E"/>
    <w:rsid w:val="001F16B1"/>
    <w:rsid w:val="001F6937"/>
    <w:rsid w:val="00202E36"/>
    <w:rsid w:val="00210E11"/>
    <w:rsid w:val="00211172"/>
    <w:rsid w:val="00211C37"/>
    <w:rsid w:val="00225A15"/>
    <w:rsid w:val="00232409"/>
    <w:rsid w:val="002339DB"/>
    <w:rsid w:val="0024147A"/>
    <w:rsid w:val="0024192A"/>
    <w:rsid w:val="00241D03"/>
    <w:rsid w:val="00253281"/>
    <w:rsid w:val="00253EA2"/>
    <w:rsid w:val="00260902"/>
    <w:rsid w:val="00260B5F"/>
    <w:rsid w:val="0026202A"/>
    <w:rsid w:val="00265B12"/>
    <w:rsid w:val="0027015E"/>
    <w:rsid w:val="00275BC2"/>
    <w:rsid w:val="00277D5E"/>
    <w:rsid w:val="002809F0"/>
    <w:rsid w:val="00282250"/>
    <w:rsid w:val="00282438"/>
    <w:rsid w:val="00282FFB"/>
    <w:rsid w:val="00285259"/>
    <w:rsid w:val="00285CE4"/>
    <w:rsid w:val="002918CC"/>
    <w:rsid w:val="002A11B8"/>
    <w:rsid w:val="002A52A1"/>
    <w:rsid w:val="002B0196"/>
    <w:rsid w:val="002B6565"/>
    <w:rsid w:val="002B7BED"/>
    <w:rsid w:val="002C04AA"/>
    <w:rsid w:val="002C15C0"/>
    <w:rsid w:val="002D3248"/>
    <w:rsid w:val="002D5743"/>
    <w:rsid w:val="002D7BD3"/>
    <w:rsid w:val="002E1DFF"/>
    <w:rsid w:val="002E589F"/>
    <w:rsid w:val="002E6C20"/>
    <w:rsid w:val="002F26D9"/>
    <w:rsid w:val="00305727"/>
    <w:rsid w:val="003058CA"/>
    <w:rsid w:val="00311D3D"/>
    <w:rsid w:val="003164D4"/>
    <w:rsid w:val="00317727"/>
    <w:rsid w:val="00317CDA"/>
    <w:rsid w:val="0032442F"/>
    <w:rsid w:val="003246ED"/>
    <w:rsid w:val="0033168B"/>
    <w:rsid w:val="00345F1E"/>
    <w:rsid w:val="00346A4E"/>
    <w:rsid w:val="00355676"/>
    <w:rsid w:val="003665DB"/>
    <w:rsid w:val="00371111"/>
    <w:rsid w:val="00374A79"/>
    <w:rsid w:val="003819F3"/>
    <w:rsid w:val="00393772"/>
    <w:rsid w:val="003A447A"/>
    <w:rsid w:val="003A491D"/>
    <w:rsid w:val="003C0925"/>
    <w:rsid w:val="003C09AB"/>
    <w:rsid w:val="003C4AFE"/>
    <w:rsid w:val="003C50A6"/>
    <w:rsid w:val="003E11EE"/>
    <w:rsid w:val="003E4041"/>
    <w:rsid w:val="003E4BA7"/>
    <w:rsid w:val="003F16D0"/>
    <w:rsid w:val="003F6728"/>
    <w:rsid w:val="003F7E75"/>
    <w:rsid w:val="004019BB"/>
    <w:rsid w:val="00412077"/>
    <w:rsid w:val="004140EC"/>
    <w:rsid w:val="004148D8"/>
    <w:rsid w:val="0041661E"/>
    <w:rsid w:val="00427A47"/>
    <w:rsid w:val="00440DC4"/>
    <w:rsid w:val="00442426"/>
    <w:rsid w:val="00443301"/>
    <w:rsid w:val="004438EE"/>
    <w:rsid w:val="00444127"/>
    <w:rsid w:val="00444FAD"/>
    <w:rsid w:val="00445E29"/>
    <w:rsid w:val="004544C2"/>
    <w:rsid w:val="004671F0"/>
    <w:rsid w:val="00467C52"/>
    <w:rsid w:val="00470A9D"/>
    <w:rsid w:val="00484B45"/>
    <w:rsid w:val="004850F7"/>
    <w:rsid w:val="004928E6"/>
    <w:rsid w:val="004A0C01"/>
    <w:rsid w:val="004A3277"/>
    <w:rsid w:val="004A46F2"/>
    <w:rsid w:val="004A4756"/>
    <w:rsid w:val="004A6334"/>
    <w:rsid w:val="004A7458"/>
    <w:rsid w:val="004A7C19"/>
    <w:rsid w:val="004B0B9F"/>
    <w:rsid w:val="004B6E2C"/>
    <w:rsid w:val="004C3F52"/>
    <w:rsid w:val="004C3FBD"/>
    <w:rsid w:val="004C5ACD"/>
    <w:rsid w:val="004C7841"/>
    <w:rsid w:val="004D1EB9"/>
    <w:rsid w:val="004D67F4"/>
    <w:rsid w:val="004D7190"/>
    <w:rsid w:val="004D7C37"/>
    <w:rsid w:val="004E1774"/>
    <w:rsid w:val="004E79E6"/>
    <w:rsid w:val="004F0313"/>
    <w:rsid w:val="004F7B30"/>
    <w:rsid w:val="005022E2"/>
    <w:rsid w:val="005029F0"/>
    <w:rsid w:val="005048BF"/>
    <w:rsid w:val="005056ED"/>
    <w:rsid w:val="0051178A"/>
    <w:rsid w:val="0051645D"/>
    <w:rsid w:val="00525325"/>
    <w:rsid w:val="00532455"/>
    <w:rsid w:val="005348D1"/>
    <w:rsid w:val="005364C5"/>
    <w:rsid w:val="00540EBA"/>
    <w:rsid w:val="00543354"/>
    <w:rsid w:val="005440D8"/>
    <w:rsid w:val="0055132B"/>
    <w:rsid w:val="005523F8"/>
    <w:rsid w:val="00553FBE"/>
    <w:rsid w:val="00557774"/>
    <w:rsid w:val="005625AB"/>
    <w:rsid w:val="00565C38"/>
    <w:rsid w:val="00567836"/>
    <w:rsid w:val="00570D45"/>
    <w:rsid w:val="00575C76"/>
    <w:rsid w:val="00585FC1"/>
    <w:rsid w:val="005907A9"/>
    <w:rsid w:val="005935FB"/>
    <w:rsid w:val="005A121A"/>
    <w:rsid w:val="005A67DB"/>
    <w:rsid w:val="005B098E"/>
    <w:rsid w:val="005B5E9B"/>
    <w:rsid w:val="005B7733"/>
    <w:rsid w:val="005C5820"/>
    <w:rsid w:val="005D340D"/>
    <w:rsid w:val="005D3B47"/>
    <w:rsid w:val="005D49CD"/>
    <w:rsid w:val="005D6B01"/>
    <w:rsid w:val="005F0228"/>
    <w:rsid w:val="005F139A"/>
    <w:rsid w:val="005F74CC"/>
    <w:rsid w:val="00610304"/>
    <w:rsid w:val="00610BE6"/>
    <w:rsid w:val="00613882"/>
    <w:rsid w:val="00614CEF"/>
    <w:rsid w:val="006178C6"/>
    <w:rsid w:val="00622F98"/>
    <w:rsid w:val="006270DE"/>
    <w:rsid w:val="00630784"/>
    <w:rsid w:val="006405C1"/>
    <w:rsid w:val="006637EF"/>
    <w:rsid w:val="006650DF"/>
    <w:rsid w:val="00667CB3"/>
    <w:rsid w:val="0067567F"/>
    <w:rsid w:val="00675C82"/>
    <w:rsid w:val="00676AEB"/>
    <w:rsid w:val="0068341A"/>
    <w:rsid w:val="00686DDD"/>
    <w:rsid w:val="00696F37"/>
    <w:rsid w:val="006A09EF"/>
    <w:rsid w:val="006A12BA"/>
    <w:rsid w:val="006A3393"/>
    <w:rsid w:val="006A509F"/>
    <w:rsid w:val="006A69C6"/>
    <w:rsid w:val="006B0A31"/>
    <w:rsid w:val="006B1096"/>
    <w:rsid w:val="006B5D4E"/>
    <w:rsid w:val="006C6B39"/>
    <w:rsid w:val="006C727F"/>
    <w:rsid w:val="006D6132"/>
    <w:rsid w:val="006F0E08"/>
    <w:rsid w:val="006F13CD"/>
    <w:rsid w:val="006F1ED8"/>
    <w:rsid w:val="006F2643"/>
    <w:rsid w:val="006F49E4"/>
    <w:rsid w:val="006F7F69"/>
    <w:rsid w:val="007047DA"/>
    <w:rsid w:val="00704E2E"/>
    <w:rsid w:val="00705025"/>
    <w:rsid w:val="00705C64"/>
    <w:rsid w:val="007166E7"/>
    <w:rsid w:val="00716B04"/>
    <w:rsid w:val="00716CCB"/>
    <w:rsid w:val="00727180"/>
    <w:rsid w:val="00731D84"/>
    <w:rsid w:val="00734264"/>
    <w:rsid w:val="007368C5"/>
    <w:rsid w:val="007415D1"/>
    <w:rsid w:val="00743D8E"/>
    <w:rsid w:val="00746FC3"/>
    <w:rsid w:val="00752AE5"/>
    <w:rsid w:val="00753260"/>
    <w:rsid w:val="007606EC"/>
    <w:rsid w:val="007608B1"/>
    <w:rsid w:val="00761C61"/>
    <w:rsid w:val="00761F18"/>
    <w:rsid w:val="00764F3C"/>
    <w:rsid w:val="007674D6"/>
    <w:rsid w:val="00773134"/>
    <w:rsid w:val="007803A2"/>
    <w:rsid w:val="00780FF6"/>
    <w:rsid w:val="00782565"/>
    <w:rsid w:val="00784452"/>
    <w:rsid w:val="00791CB0"/>
    <w:rsid w:val="007926E5"/>
    <w:rsid w:val="00793536"/>
    <w:rsid w:val="007954BC"/>
    <w:rsid w:val="007A1FA5"/>
    <w:rsid w:val="007A5737"/>
    <w:rsid w:val="007A6E0A"/>
    <w:rsid w:val="007B2DE4"/>
    <w:rsid w:val="007B5199"/>
    <w:rsid w:val="007B7D9A"/>
    <w:rsid w:val="007C1084"/>
    <w:rsid w:val="007C3D64"/>
    <w:rsid w:val="007D2373"/>
    <w:rsid w:val="007D4E32"/>
    <w:rsid w:val="007D5690"/>
    <w:rsid w:val="007E03D2"/>
    <w:rsid w:val="007E1E20"/>
    <w:rsid w:val="007E5AB1"/>
    <w:rsid w:val="007E629A"/>
    <w:rsid w:val="007F3FB1"/>
    <w:rsid w:val="007F4A9A"/>
    <w:rsid w:val="007F4C00"/>
    <w:rsid w:val="007F6846"/>
    <w:rsid w:val="00801264"/>
    <w:rsid w:val="0080213C"/>
    <w:rsid w:val="008073F9"/>
    <w:rsid w:val="0081102F"/>
    <w:rsid w:val="008142A5"/>
    <w:rsid w:val="008148AC"/>
    <w:rsid w:val="00816C67"/>
    <w:rsid w:val="00816D9F"/>
    <w:rsid w:val="00821B81"/>
    <w:rsid w:val="00823B9E"/>
    <w:rsid w:val="00827A66"/>
    <w:rsid w:val="00832A87"/>
    <w:rsid w:val="00836671"/>
    <w:rsid w:val="00844F85"/>
    <w:rsid w:val="008466A6"/>
    <w:rsid w:val="008525BF"/>
    <w:rsid w:val="00852B78"/>
    <w:rsid w:val="00855AFF"/>
    <w:rsid w:val="00856C72"/>
    <w:rsid w:val="008578A0"/>
    <w:rsid w:val="00860F3B"/>
    <w:rsid w:val="00861120"/>
    <w:rsid w:val="0086281A"/>
    <w:rsid w:val="00862B88"/>
    <w:rsid w:val="0086672A"/>
    <w:rsid w:val="0087550E"/>
    <w:rsid w:val="00883DEA"/>
    <w:rsid w:val="00885722"/>
    <w:rsid w:val="008A1FC6"/>
    <w:rsid w:val="008A589A"/>
    <w:rsid w:val="008B3877"/>
    <w:rsid w:val="008B5525"/>
    <w:rsid w:val="008D6987"/>
    <w:rsid w:val="008E685B"/>
    <w:rsid w:val="008F29DD"/>
    <w:rsid w:val="00904308"/>
    <w:rsid w:val="00911F10"/>
    <w:rsid w:val="009230F8"/>
    <w:rsid w:val="00925B74"/>
    <w:rsid w:val="00927B70"/>
    <w:rsid w:val="00931419"/>
    <w:rsid w:val="009315BC"/>
    <w:rsid w:val="009475D1"/>
    <w:rsid w:val="00951364"/>
    <w:rsid w:val="0095450E"/>
    <w:rsid w:val="009601DA"/>
    <w:rsid w:val="009616B8"/>
    <w:rsid w:val="009630BD"/>
    <w:rsid w:val="009660E8"/>
    <w:rsid w:val="009735E3"/>
    <w:rsid w:val="009759A0"/>
    <w:rsid w:val="00980B51"/>
    <w:rsid w:val="00981420"/>
    <w:rsid w:val="009943D5"/>
    <w:rsid w:val="009A12FA"/>
    <w:rsid w:val="009A333F"/>
    <w:rsid w:val="009A5453"/>
    <w:rsid w:val="009A606B"/>
    <w:rsid w:val="009A7F1F"/>
    <w:rsid w:val="009B1E94"/>
    <w:rsid w:val="009B3106"/>
    <w:rsid w:val="009B3DAA"/>
    <w:rsid w:val="009B4C92"/>
    <w:rsid w:val="009B5B4E"/>
    <w:rsid w:val="009B680E"/>
    <w:rsid w:val="009C079E"/>
    <w:rsid w:val="009C291C"/>
    <w:rsid w:val="009C301D"/>
    <w:rsid w:val="009C7085"/>
    <w:rsid w:val="009D1644"/>
    <w:rsid w:val="009D179B"/>
    <w:rsid w:val="009D421A"/>
    <w:rsid w:val="009E2501"/>
    <w:rsid w:val="009E3397"/>
    <w:rsid w:val="009E6AC2"/>
    <w:rsid w:val="009E6DC1"/>
    <w:rsid w:val="009F057A"/>
    <w:rsid w:val="009F17AB"/>
    <w:rsid w:val="009F6442"/>
    <w:rsid w:val="00A010F9"/>
    <w:rsid w:val="00A040C4"/>
    <w:rsid w:val="00A0513E"/>
    <w:rsid w:val="00A0637B"/>
    <w:rsid w:val="00A0642C"/>
    <w:rsid w:val="00A17EA8"/>
    <w:rsid w:val="00A202D1"/>
    <w:rsid w:val="00A2136C"/>
    <w:rsid w:val="00A266B7"/>
    <w:rsid w:val="00A26F04"/>
    <w:rsid w:val="00A352A6"/>
    <w:rsid w:val="00A40927"/>
    <w:rsid w:val="00A415A3"/>
    <w:rsid w:val="00A42F8D"/>
    <w:rsid w:val="00A45537"/>
    <w:rsid w:val="00A45C3F"/>
    <w:rsid w:val="00A4615F"/>
    <w:rsid w:val="00A518E4"/>
    <w:rsid w:val="00A51ED5"/>
    <w:rsid w:val="00A53BA7"/>
    <w:rsid w:val="00A63D80"/>
    <w:rsid w:val="00A66394"/>
    <w:rsid w:val="00A66D4E"/>
    <w:rsid w:val="00A71250"/>
    <w:rsid w:val="00A80031"/>
    <w:rsid w:val="00A80D35"/>
    <w:rsid w:val="00A8200A"/>
    <w:rsid w:val="00A90784"/>
    <w:rsid w:val="00A90E8B"/>
    <w:rsid w:val="00A92AD4"/>
    <w:rsid w:val="00AA236C"/>
    <w:rsid w:val="00AA62A3"/>
    <w:rsid w:val="00AA7A56"/>
    <w:rsid w:val="00AB079F"/>
    <w:rsid w:val="00AB6CE0"/>
    <w:rsid w:val="00AC1364"/>
    <w:rsid w:val="00AC63B7"/>
    <w:rsid w:val="00AC7A14"/>
    <w:rsid w:val="00AD1605"/>
    <w:rsid w:val="00AD1803"/>
    <w:rsid w:val="00AD3B2E"/>
    <w:rsid w:val="00AD5B98"/>
    <w:rsid w:val="00AD7773"/>
    <w:rsid w:val="00AE2BC2"/>
    <w:rsid w:val="00AE4D7D"/>
    <w:rsid w:val="00AE54B8"/>
    <w:rsid w:val="00AE79FD"/>
    <w:rsid w:val="00AF0C9D"/>
    <w:rsid w:val="00AF62FC"/>
    <w:rsid w:val="00AF6ACC"/>
    <w:rsid w:val="00B00802"/>
    <w:rsid w:val="00B02020"/>
    <w:rsid w:val="00B03B2D"/>
    <w:rsid w:val="00B03C7D"/>
    <w:rsid w:val="00B05D24"/>
    <w:rsid w:val="00B11487"/>
    <w:rsid w:val="00B124A2"/>
    <w:rsid w:val="00B130F7"/>
    <w:rsid w:val="00B1534B"/>
    <w:rsid w:val="00B15D7B"/>
    <w:rsid w:val="00B21108"/>
    <w:rsid w:val="00B217B8"/>
    <w:rsid w:val="00B31E4D"/>
    <w:rsid w:val="00B320E2"/>
    <w:rsid w:val="00B42674"/>
    <w:rsid w:val="00B5204F"/>
    <w:rsid w:val="00B54CB4"/>
    <w:rsid w:val="00B57BD1"/>
    <w:rsid w:val="00B60670"/>
    <w:rsid w:val="00B61BBB"/>
    <w:rsid w:val="00B652B1"/>
    <w:rsid w:val="00B655F7"/>
    <w:rsid w:val="00B71576"/>
    <w:rsid w:val="00B7434A"/>
    <w:rsid w:val="00B74550"/>
    <w:rsid w:val="00B82305"/>
    <w:rsid w:val="00B8707B"/>
    <w:rsid w:val="00B9401B"/>
    <w:rsid w:val="00B940E4"/>
    <w:rsid w:val="00B95EE7"/>
    <w:rsid w:val="00B96730"/>
    <w:rsid w:val="00BA463F"/>
    <w:rsid w:val="00BB1042"/>
    <w:rsid w:val="00BD3288"/>
    <w:rsid w:val="00BD361C"/>
    <w:rsid w:val="00BD5FE6"/>
    <w:rsid w:val="00BD6195"/>
    <w:rsid w:val="00BD6768"/>
    <w:rsid w:val="00BE4AB6"/>
    <w:rsid w:val="00BF12DB"/>
    <w:rsid w:val="00BF2395"/>
    <w:rsid w:val="00BF3C67"/>
    <w:rsid w:val="00BF4198"/>
    <w:rsid w:val="00BF6CB5"/>
    <w:rsid w:val="00C0067C"/>
    <w:rsid w:val="00C07A8D"/>
    <w:rsid w:val="00C12868"/>
    <w:rsid w:val="00C1315A"/>
    <w:rsid w:val="00C163B5"/>
    <w:rsid w:val="00C16A03"/>
    <w:rsid w:val="00C31C54"/>
    <w:rsid w:val="00C3531B"/>
    <w:rsid w:val="00C35684"/>
    <w:rsid w:val="00C42F86"/>
    <w:rsid w:val="00C43FBD"/>
    <w:rsid w:val="00C452A5"/>
    <w:rsid w:val="00C45314"/>
    <w:rsid w:val="00C45F1F"/>
    <w:rsid w:val="00C61213"/>
    <w:rsid w:val="00C774D5"/>
    <w:rsid w:val="00C807B3"/>
    <w:rsid w:val="00C84972"/>
    <w:rsid w:val="00C84CFC"/>
    <w:rsid w:val="00C8778A"/>
    <w:rsid w:val="00C95D6C"/>
    <w:rsid w:val="00CA13BE"/>
    <w:rsid w:val="00CA5B16"/>
    <w:rsid w:val="00CA6175"/>
    <w:rsid w:val="00CB0BE4"/>
    <w:rsid w:val="00CB28AE"/>
    <w:rsid w:val="00CB43F3"/>
    <w:rsid w:val="00CC46D2"/>
    <w:rsid w:val="00CC5FB0"/>
    <w:rsid w:val="00CD0A22"/>
    <w:rsid w:val="00CD207C"/>
    <w:rsid w:val="00CD5009"/>
    <w:rsid w:val="00CE2B33"/>
    <w:rsid w:val="00CE3423"/>
    <w:rsid w:val="00CE7F41"/>
    <w:rsid w:val="00CF1C34"/>
    <w:rsid w:val="00CF485D"/>
    <w:rsid w:val="00CF5C89"/>
    <w:rsid w:val="00CF65E3"/>
    <w:rsid w:val="00CF6789"/>
    <w:rsid w:val="00CF7912"/>
    <w:rsid w:val="00D0280E"/>
    <w:rsid w:val="00D02C07"/>
    <w:rsid w:val="00D06980"/>
    <w:rsid w:val="00D145B7"/>
    <w:rsid w:val="00D14EB4"/>
    <w:rsid w:val="00D1659A"/>
    <w:rsid w:val="00D172F7"/>
    <w:rsid w:val="00D26163"/>
    <w:rsid w:val="00D337EA"/>
    <w:rsid w:val="00D42EB0"/>
    <w:rsid w:val="00D5089D"/>
    <w:rsid w:val="00D54908"/>
    <w:rsid w:val="00D62074"/>
    <w:rsid w:val="00D63953"/>
    <w:rsid w:val="00D70C46"/>
    <w:rsid w:val="00D71FFD"/>
    <w:rsid w:val="00D736B4"/>
    <w:rsid w:val="00D83254"/>
    <w:rsid w:val="00D86349"/>
    <w:rsid w:val="00D931DE"/>
    <w:rsid w:val="00D95532"/>
    <w:rsid w:val="00D97F8C"/>
    <w:rsid w:val="00DA01B6"/>
    <w:rsid w:val="00DA2EB9"/>
    <w:rsid w:val="00DA4B95"/>
    <w:rsid w:val="00DA6DE2"/>
    <w:rsid w:val="00DB5320"/>
    <w:rsid w:val="00DB6B8A"/>
    <w:rsid w:val="00DB7080"/>
    <w:rsid w:val="00DC3820"/>
    <w:rsid w:val="00DC514A"/>
    <w:rsid w:val="00DD0ACA"/>
    <w:rsid w:val="00DD5E52"/>
    <w:rsid w:val="00DD78D6"/>
    <w:rsid w:val="00DE2C10"/>
    <w:rsid w:val="00DE2C84"/>
    <w:rsid w:val="00DE6E7C"/>
    <w:rsid w:val="00DE78D9"/>
    <w:rsid w:val="00DF6C9E"/>
    <w:rsid w:val="00E00973"/>
    <w:rsid w:val="00E02447"/>
    <w:rsid w:val="00E10729"/>
    <w:rsid w:val="00E132BA"/>
    <w:rsid w:val="00E1474E"/>
    <w:rsid w:val="00E17CC1"/>
    <w:rsid w:val="00E306A7"/>
    <w:rsid w:val="00E315AF"/>
    <w:rsid w:val="00E443F3"/>
    <w:rsid w:val="00E44CCF"/>
    <w:rsid w:val="00E46BD5"/>
    <w:rsid w:val="00E54334"/>
    <w:rsid w:val="00E5669A"/>
    <w:rsid w:val="00E6735C"/>
    <w:rsid w:val="00E6776A"/>
    <w:rsid w:val="00E7217B"/>
    <w:rsid w:val="00E7474E"/>
    <w:rsid w:val="00E94455"/>
    <w:rsid w:val="00E95891"/>
    <w:rsid w:val="00EB0560"/>
    <w:rsid w:val="00EB0BC0"/>
    <w:rsid w:val="00EB6E2D"/>
    <w:rsid w:val="00EC1C1F"/>
    <w:rsid w:val="00EC36CB"/>
    <w:rsid w:val="00EC49C2"/>
    <w:rsid w:val="00ED1930"/>
    <w:rsid w:val="00ED391F"/>
    <w:rsid w:val="00EE0452"/>
    <w:rsid w:val="00EE0F03"/>
    <w:rsid w:val="00EE315A"/>
    <w:rsid w:val="00EE6BC3"/>
    <w:rsid w:val="00EF0C9C"/>
    <w:rsid w:val="00EF0D3D"/>
    <w:rsid w:val="00EF3E88"/>
    <w:rsid w:val="00EF52EB"/>
    <w:rsid w:val="00EF6070"/>
    <w:rsid w:val="00F055AD"/>
    <w:rsid w:val="00F21065"/>
    <w:rsid w:val="00F23518"/>
    <w:rsid w:val="00F238BC"/>
    <w:rsid w:val="00F25CD9"/>
    <w:rsid w:val="00F30581"/>
    <w:rsid w:val="00F30BE7"/>
    <w:rsid w:val="00F3389C"/>
    <w:rsid w:val="00F36860"/>
    <w:rsid w:val="00F43BC3"/>
    <w:rsid w:val="00F516E2"/>
    <w:rsid w:val="00F538E3"/>
    <w:rsid w:val="00F571A1"/>
    <w:rsid w:val="00F64BE7"/>
    <w:rsid w:val="00F715E4"/>
    <w:rsid w:val="00F80BDD"/>
    <w:rsid w:val="00F83907"/>
    <w:rsid w:val="00F91D61"/>
    <w:rsid w:val="00F94FC9"/>
    <w:rsid w:val="00FA50DB"/>
    <w:rsid w:val="00FA5371"/>
    <w:rsid w:val="00FB0286"/>
    <w:rsid w:val="00FB217E"/>
    <w:rsid w:val="00FC2C04"/>
    <w:rsid w:val="00FC2F62"/>
    <w:rsid w:val="00FC4AB0"/>
    <w:rsid w:val="00FC5AAE"/>
    <w:rsid w:val="00FC6B48"/>
    <w:rsid w:val="00FC6EA7"/>
    <w:rsid w:val="00FD0AD6"/>
    <w:rsid w:val="00FD4E8A"/>
    <w:rsid w:val="00FD5A78"/>
    <w:rsid w:val="00FF01DE"/>
    <w:rsid w:val="00FF429F"/>
    <w:rsid w:val="00FF5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4C497"/>
  <w15:docId w15:val="{FA74403D-DD2E-42B8-9AC3-DC74D0AA2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0C01"/>
    <w:rPr>
      <w:color w:val="0000FF"/>
      <w:u w:val="single"/>
    </w:rPr>
  </w:style>
  <w:style w:type="character" w:styleId="FollowedHyperlink">
    <w:name w:val="FollowedHyperlink"/>
    <w:basedOn w:val="DefaultParagraphFont"/>
    <w:uiPriority w:val="99"/>
    <w:semiHidden/>
    <w:unhideWhenUsed/>
    <w:rsid w:val="004A0C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proquest.com/docview/214113991?accountid=130472&amp;parentSessionId=FO1IzyARkwJgm10Y%2Bw4C4yCz0m3yWxeE9ja4SMmDYBI%3D&amp;pq-origsite=primo&amp;sourcetype=Scholarly%20Journals" TargetMode="External"/><Relationship Id="rId18" Type="http://schemas.openxmlformats.org/officeDocument/2006/relationships/hyperlink" Target="https://www.teachertoolkit.co.uk/2018/03/04/live-marking-2/" TargetMode="External"/><Relationship Id="rId26" Type="http://schemas.openxmlformats.org/officeDocument/2006/relationships/hyperlink" Target="https://hwb.gov.wales/curriculum-for-wales/languages-literacy-and-communication/descriptions-of-learning/" TargetMode="External"/><Relationship Id="rId39" Type="http://schemas.openxmlformats.org/officeDocument/2006/relationships/image" Target="media/image13.png"/><Relationship Id="rId21" Type="http://schemas.openxmlformats.org/officeDocument/2006/relationships/hyperlink" Target="https://hwb.gov.wales/curriculum-for-wales/expressive-arts/descriptions-of-learning/" TargetMode="External"/><Relationship Id="rId34" Type="http://schemas.openxmlformats.org/officeDocument/2006/relationships/image" Target="media/image8.png"/><Relationship Id="rId42" Type="http://schemas.openxmlformats.org/officeDocument/2006/relationships/image" Target="media/image16.png"/><Relationship Id="rId7" Type="http://schemas.openxmlformats.org/officeDocument/2006/relationships/hyperlink" Target="https://d2tic4wvo1iusb.cloudfront.net/production/eef-guidance-reports/feedback/Teacher_Feedback_to_Improve_Pupil_Learning.pdf?v=1703338599" TargetMode="External"/><Relationship Id="rId2" Type="http://schemas.openxmlformats.org/officeDocument/2006/relationships/settings" Target="settings.xml"/><Relationship Id="rId16" Type="http://schemas.openxmlformats.org/officeDocument/2006/relationships/hyperlink" Target="https://www.cambridge.org/gb/education/blog/2019/07/02/what-assessment-learning-and-what-are-benefits/" TargetMode="External"/><Relationship Id="rId29" Type="http://schemas.openxmlformats.org/officeDocument/2006/relationships/image" Target="media/image3.png"/><Relationship Id="rId1" Type="http://schemas.openxmlformats.org/officeDocument/2006/relationships/styles" Target="styles.xml"/><Relationship Id="rId6" Type="http://schemas.openxmlformats.org/officeDocument/2006/relationships/hyperlink" Target="https://cambridge-community.org.uk/professional-development/gswafl/index.html" TargetMode="External"/><Relationship Id="rId11" Type="http://schemas.openxmlformats.org/officeDocument/2006/relationships/hyperlink" Target="https://www.crayonlaneteach.com/post/does-every-lesson-need-a-plenary" TargetMode="External"/><Relationship Id="rId24" Type="http://schemas.openxmlformats.org/officeDocument/2006/relationships/hyperlink" Target="https://hwb.gov.wales/curriculum-for-wales/cross-curricular-skills-frameworks/"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theme" Target="theme/theme1.xml"/><Relationship Id="rId5" Type="http://schemas.openxmlformats.org/officeDocument/2006/relationships/hyperlink" Target="https://doi.org/10.1080/15366367.2011.591654" TargetMode="External"/><Relationship Id="rId15" Type="http://schemas.openxmlformats.org/officeDocument/2006/relationships/hyperlink" Target="https://oliryanedu.medium.com/what-is-a-plenary-c9e2c172fdf6" TargetMode="External"/><Relationship Id="rId23" Type="http://schemas.openxmlformats.org/officeDocument/2006/relationships/hyperlink" Target="https://hwb.gov.wales/curriculum-for-wales/assessment-arrangements/what-s-changing-in-assessment/" TargetMode="External"/><Relationship Id="rId28" Type="http://schemas.openxmlformats.org/officeDocument/2006/relationships/image" Target="media/image2.png"/><Relationship Id="rId36" Type="http://schemas.openxmlformats.org/officeDocument/2006/relationships/image" Target="media/image10.png"/><Relationship Id="rId10" Type="http://schemas.openxmlformats.org/officeDocument/2006/relationships/hyperlink" Target="https://www.youtube.com/watch?v=E_6PskE3zfQ" TargetMode="External"/><Relationship Id="rId19" Type="http://schemas.openxmlformats.org/officeDocument/2006/relationships/hyperlink" Target="https://www.gov.wales/sites/default/files/publications/2018-03/the-four-purposes-of-the-curriculum-for-wales.pdf" TargetMode="External"/><Relationship Id="rId31" Type="http://schemas.openxmlformats.org/officeDocument/2006/relationships/image" Target="media/image5.png"/><Relationship Id="rId44" Type="http://schemas.openxmlformats.org/officeDocument/2006/relationships/fontTable" Target="fontTable.xml"/><Relationship Id="rId4" Type="http://schemas.openxmlformats.org/officeDocument/2006/relationships/hyperlink" Target="https://www.cambridge.org/gb/education/blog/2021/06/03/assessment-for-learning-does-teaching-lead-to-learning/" TargetMode="Externa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edtechreview.in/trends-insights/insights/understanding-independent-learning-its-benefits-what-role-do-teachers-play/" TargetMode="External"/><Relationship Id="rId22" Type="http://schemas.openxmlformats.org/officeDocument/2006/relationships/hyperlink" Target="https://www.gov.wales/sites/default/files/publications/2021-11/curriculum-for-wales-progression-code.pdf"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7.png"/><Relationship Id="rId8" Type="http://schemas.openxmlformats.org/officeDocument/2006/relationships/hyperlink" Target="https://learningspy.co.uk/myths/afl-might-wrong/" TargetMode="External"/><Relationship Id="rId3" Type="http://schemas.openxmlformats.org/officeDocument/2006/relationships/webSettings" Target="webSettings.xml"/><Relationship Id="rId12" Type="http://schemas.openxmlformats.org/officeDocument/2006/relationships/hyperlink" Target="https://www.theguardian.com/teacher-network/teacher-blog/2013/aug/29/assessment-for-learing-effective-classroom" TargetMode="External"/><Relationship Id="rId17" Type="http://schemas.openxmlformats.org/officeDocument/2006/relationships/hyperlink" Target="https://www.tandfonline.com/doi/full/10.1080/00405840802577569?scroll=top&amp;needAccess=true" TargetMode="External"/><Relationship Id="rId25" Type="http://schemas.openxmlformats.org/officeDocument/2006/relationships/hyperlink" Target="https://hwb.gov.wales/curriculum-for-wales/designing-your-curriculum/pedagogy/" TargetMode="External"/><Relationship Id="rId33" Type="http://schemas.openxmlformats.org/officeDocument/2006/relationships/image" Target="media/image7.png"/><Relationship Id="rId38" Type="http://schemas.openxmlformats.org/officeDocument/2006/relationships/image" Target="media/image12.png"/><Relationship Id="rId20" Type="http://schemas.openxmlformats.org/officeDocument/2006/relationships/hyperlink" Target="https://hwb.gov.wales/curriculum-for-wales/humanities/descriptions-of-learning/" TargetMode="External"/><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31227</TotalTime>
  <Pages>17</Pages>
  <Words>5000</Words>
  <Characters>28504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dc:creator>
  <cp:keywords/>
  <dc:description/>
  <cp:lastModifiedBy>Rebecca Lynam</cp:lastModifiedBy>
  <cp:revision>653</cp:revision>
  <dcterms:created xsi:type="dcterms:W3CDTF">2023-11-08T12:40:00Z</dcterms:created>
  <dcterms:modified xsi:type="dcterms:W3CDTF">2024-01-08T19:18:00Z</dcterms:modified>
</cp:coreProperties>
</file>