
<file path=[Content_Types].xml><?xml version="1.0" encoding="utf-8"?>
<Types xmlns="http://schemas.openxmlformats.org/package/2006/content-types">
  <Default Extension="png" ContentType="image/png"/>
  <Default Extension="rels" ContentType="application/vnd.openxmlformats-package.relationships+xml"/>
  <Default Extension="undefined" ContentType="application/octet-stream"/>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007FD" w:rsidR="00AC5135" w:rsidP="00AC5135" w:rsidRDefault="00AC5135" w14:paraId="742EF2A8" w14:textId="77777777">
      <w:pPr>
        <w:rPr>
          <w:rFonts w:ascii="Times New Roman" w:hAnsi="Times New Roman" w:cs="Times New Roman"/>
          <w:color w:val="000000" w:themeColor="text1"/>
          <w:lang w:val="en-GB"/>
        </w:rPr>
      </w:pPr>
    </w:p>
    <w:p w:rsidRPr="007007FD" w:rsidR="00AC5135" w:rsidP="00AC5135" w:rsidRDefault="00AC5135" w14:paraId="4820113D" w14:textId="77777777">
      <w:pPr>
        <w:rPr>
          <w:rFonts w:ascii="Times New Roman" w:hAnsi="Times New Roman" w:cs="Times New Roman"/>
          <w:color w:val="000000" w:themeColor="text1"/>
          <w:lang w:val="en-GB"/>
        </w:rPr>
      </w:pPr>
    </w:p>
    <w:p w:rsidRPr="007007FD" w:rsidR="00AC5135" w:rsidP="00AC5135" w:rsidRDefault="00AC5135" w14:paraId="114234E5" w14:textId="77777777">
      <w:pPr>
        <w:rPr>
          <w:rFonts w:ascii="Times New Roman" w:hAnsi="Times New Roman" w:cs="Times New Roman"/>
          <w:color w:val="000000" w:themeColor="text1"/>
          <w:lang w:val="en-GB"/>
        </w:rPr>
      </w:pPr>
    </w:p>
    <w:p w:rsidR="02BE06BD" w:rsidP="02BE06BD" w:rsidRDefault="02BE06BD" w14:paraId="68082468" w14:textId="3A1B4642">
      <w:pPr>
        <w:spacing w:after="0" w:line="240" w:lineRule="auto"/>
        <w:jc w:val="center"/>
        <w:rPr>
          <w:rFonts w:ascii="Times New Roman" w:hAnsi="Times New Roman" w:eastAsia="Times New Roman" w:cs="Times New Roman"/>
          <w:b w:val="1"/>
          <w:bCs w:val="1"/>
          <w:color w:val="000000" w:themeColor="text1" w:themeTint="FF" w:themeShade="FF"/>
          <w:sz w:val="32"/>
          <w:szCs w:val="32"/>
          <w:lang w:val="en-GB" w:eastAsia="en-GB"/>
        </w:rPr>
      </w:pPr>
    </w:p>
    <w:p w:rsidR="02BE06BD" w:rsidP="02BE06BD" w:rsidRDefault="02BE06BD" w14:paraId="6A449D6A" w14:textId="68EFC34D">
      <w:pPr>
        <w:spacing w:after="0" w:line="240" w:lineRule="auto"/>
        <w:jc w:val="center"/>
        <w:rPr>
          <w:rFonts w:ascii="Times New Roman" w:hAnsi="Times New Roman" w:eastAsia="Times New Roman" w:cs="Times New Roman"/>
          <w:b w:val="1"/>
          <w:bCs w:val="1"/>
          <w:color w:val="000000" w:themeColor="text1" w:themeTint="FF" w:themeShade="FF"/>
          <w:sz w:val="32"/>
          <w:szCs w:val="32"/>
          <w:lang w:val="en-GB" w:eastAsia="en-GB"/>
        </w:rPr>
      </w:pPr>
    </w:p>
    <w:p w:rsidR="02BE06BD" w:rsidP="02BE06BD" w:rsidRDefault="02BE06BD" w14:paraId="2D2816FD" w14:textId="17692AD5">
      <w:pPr>
        <w:spacing w:after="0" w:line="240" w:lineRule="auto"/>
        <w:jc w:val="center"/>
        <w:rPr>
          <w:rFonts w:ascii="Times New Roman" w:hAnsi="Times New Roman" w:eastAsia="Times New Roman" w:cs="Times New Roman"/>
          <w:b w:val="1"/>
          <w:bCs w:val="1"/>
          <w:color w:val="000000" w:themeColor="text1" w:themeTint="FF" w:themeShade="FF"/>
          <w:sz w:val="32"/>
          <w:szCs w:val="32"/>
          <w:lang w:val="en-GB" w:eastAsia="en-GB"/>
        </w:rPr>
      </w:pPr>
    </w:p>
    <w:p w:rsidR="02BE06BD" w:rsidP="02BE06BD" w:rsidRDefault="02BE06BD" w14:paraId="52EE6585" w14:textId="6272BCB3">
      <w:pPr>
        <w:spacing w:after="0" w:line="240" w:lineRule="auto"/>
        <w:jc w:val="center"/>
        <w:rPr>
          <w:rFonts w:ascii="Times New Roman" w:hAnsi="Times New Roman" w:eastAsia="Times New Roman" w:cs="Times New Roman"/>
          <w:b w:val="1"/>
          <w:bCs w:val="1"/>
          <w:color w:val="000000" w:themeColor="text1" w:themeTint="FF" w:themeShade="FF"/>
          <w:sz w:val="32"/>
          <w:szCs w:val="32"/>
          <w:lang w:val="en-GB" w:eastAsia="en-GB"/>
        </w:rPr>
      </w:pPr>
    </w:p>
    <w:p w:rsidR="02BE06BD" w:rsidP="02BE06BD" w:rsidRDefault="02BE06BD" w14:paraId="0F274902" w14:textId="0E6A04B7">
      <w:pPr>
        <w:spacing w:after="0" w:line="240" w:lineRule="auto"/>
        <w:jc w:val="center"/>
        <w:rPr>
          <w:rFonts w:ascii="Times New Roman" w:hAnsi="Times New Roman" w:eastAsia="Times New Roman" w:cs="Times New Roman"/>
          <w:b w:val="1"/>
          <w:bCs w:val="1"/>
          <w:color w:val="000000" w:themeColor="text1" w:themeTint="FF" w:themeShade="FF"/>
          <w:sz w:val="32"/>
          <w:szCs w:val="32"/>
          <w:lang w:val="en-GB" w:eastAsia="en-GB"/>
        </w:rPr>
      </w:pPr>
    </w:p>
    <w:p w:rsidR="02BE06BD" w:rsidP="02BE06BD" w:rsidRDefault="02BE06BD" w14:paraId="12006F08" w14:textId="73A62FD2">
      <w:pPr>
        <w:spacing w:after="0" w:line="240" w:lineRule="auto"/>
        <w:jc w:val="center"/>
        <w:rPr>
          <w:rFonts w:ascii="Times New Roman" w:hAnsi="Times New Roman" w:eastAsia="Times New Roman" w:cs="Times New Roman"/>
          <w:b w:val="1"/>
          <w:bCs w:val="1"/>
          <w:color w:val="000000" w:themeColor="text1" w:themeTint="FF" w:themeShade="FF"/>
          <w:sz w:val="32"/>
          <w:szCs w:val="32"/>
          <w:lang w:val="en-GB" w:eastAsia="en-GB"/>
        </w:rPr>
      </w:pPr>
    </w:p>
    <w:p w:rsidR="02BE06BD" w:rsidP="02BE06BD" w:rsidRDefault="02BE06BD" w14:paraId="7DBB7C62" w14:textId="76DF7C3C">
      <w:pPr>
        <w:spacing w:after="0" w:line="240" w:lineRule="auto"/>
        <w:jc w:val="center"/>
        <w:rPr>
          <w:rFonts w:ascii="Times New Roman" w:hAnsi="Times New Roman" w:eastAsia="Times New Roman" w:cs="Times New Roman"/>
          <w:b w:val="1"/>
          <w:bCs w:val="1"/>
          <w:color w:val="000000" w:themeColor="text1" w:themeTint="FF" w:themeShade="FF"/>
          <w:sz w:val="32"/>
          <w:szCs w:val="32"/>
          <w:lang w:val="en-GB" w:eastAsia="en-GB"/>
        </w:rPr>
      </w:pPr>
    </w:p>
    <w:p w:rsidR="02BE06BD" w:rsidP="02BE06BD" w:rsidRDefault="02BE06BD" w14:paraId="49FBBBD6" w14:textId="730B4A18">
      <w:pPr>
        <w:spacing w:after="0" w:line="240" w:lineRule="auto"/>
        <w:jc w:val="center"/>
        <w:rPr>
          <w:rFonts w:ascii="Times New Roman" w:hAnsi="Times New Roman" w:eastAsia="Times New Roman" w:cs="Times New Roman"/>
          <w:b w:val="1"/>
          <w:bCs w:val="1"/>
          <w:color w:val="000000" w:themeColor="text1" w:themeTint="FF" w:themeShade="FF"/>
          <w:sz w:val="32"/>
          <w:szCs w:val="32"/>
          <w:lang w:val="en-GB" w:eastAsia="en-GB"/>
        </w:rPr>
      </w:pPr>
    </w:p>
    <w:p w:rsidR="02BE06BD" w:rsidP="02BE06BD" w:rsidRDefault="02BE06BD" w14:paraId="0CAFD9C2" w14:textId="7A677D62">
      <w:pPr>
        <w:spacing w:after="0" w:line="240" w:lineRule="auto"/>
        <w:jc w:val="center"/>
        <w:rPr>
          <w:rFonts w:ascii="Times New Roman" w:hAnsi="Times New Roman" w:eastAsia="Times New Roman" w:cs="Times New Roman"/>
          <w:b w:val="1"/>
          <w:bCs w:val="1"/>
          <w:color w:val="000000" w:themeColor="text1" w:themeTint="FF" w:themeShade="FF"/>
          <w:sz w:val="32"/>
          <w:szCs w:val="32"/>
          <w:lang w:val="en-GB" w:eastAsia="en-GB"/>
        </w:rPr>
      </w:pPr>
    </w:p>
    <w:p w:rsidR="02BE06BD" w:rsidP="02BE06BD" w:rsidRDefault="02BE06BD" w14:paraId="00541FEB" w14:textId="2C7C85C1">
      <w:pPr>
        <w:spacing w:after="0" w:line="240" w:lineRule="auto"/>
        <w:jc w:val="center"/>
        <w:rPr>
          <w:rFonts w:ascii="Times New Roman" w:hAnsi="Times New Roman" w:eastAsia="Times New Roman" w:cs="Times New Roman"/>
          <w:b w:val="1"/>
          <w:bCs w:val="1"/>
          <w:color w:val="000000" w:themeColor="text1" w:themeTint="FF" w:themeShade="FF"/>
          <w:sz w:val="32"/>
          <w:szCs w:val="32"/>
          <w:lang w:val="en-GB" w:eastAsia="en-GB"/>
        </w:rPr>
      </w:pPr>
    </w:p>
    <w:p w:rsidR="49652512" w:rsidP="02BE06BD" w:rsidRDefault="49652512" w14:paraId="08BFB9E7" w14:textId="0A0D58D0">
      <w:pPr>
        <w:pStyle w:val="Normal"/>
        <w:spacing w:after="0" w:line="240" w:lineRule="auto"/>
        <w:jc w:val="center"/>
        <w:rPr>
          <w:rFonts w:ascii="Times New Roman" w:hAnsi="Times New Roman" w:eastAsia="Times New Roman" w:cs="Times New Roman"/>
          <w:b w:val="1"/>
          <w:bCs w:val="1"/>
          <w:color w:val="000000" w:themeColor="text1" w:themeTint="FF" w:themeShade="FF"/>
          <w:sz w:val="44"/>
          <w:szCs w:val="44"/>
          <w:lang w:val="en-GB" w:eastAsia="en-GB"/>
        </w:rPr>
      </w:pPr>
      <w:r w:rsidRPr="02BE06BD" w:rsidR="49652512">
        <w:rPr>
          <w:rFonts w:ascii="Times New Roman" w:hAnsi="Times New Roman" w:eastAsia="Times New Roman" w:cs="Times New Roman"/>
          <w:b w:val="1"/>
          <w:bCs w:val="1"/>
          <w:color w:val="000000" w:themeColor="text1" w:themeTint="FF" w:themeShade="FF"/>
          <w:sz w:val="40"/>
          <w:szCs w:val="40"/>
          <w:lang w:val="en-GB" w:eastAsia="en-GB"/>
        </w:rPr>
        <w:t>UNIVERSITY OF WALES TRINITY SAINT DAVID</w:t>
      </w:r>
    </w:p>
    <w:p w:rsidR="49652512" w:rsidP="02BE06BD" w:rsidRDefault="49652512" w14:paraId="0DF28FF8" w14:textId="03DB24C4">
      <w:pPr>
        <w:spacing w:after="0" w:line="240" w:lineRule="auto"/>
        <w:jc w:val="center"/>
        <w:rPr>
          <w:rFonts w:ascii="Times New Roman" w:hAnsi="Times New Roman" w:eastAsia="Times New Roman" w:cs="Times New Roman"/>
          <w:b w:val="1"/>
          <w:bCs w:val="1"/>
          <w:color w:val="000000" w:themeColor="text1" w:themeTint="FF" w:themeShade="FF"/>
          <w:sz w:val="44"/>
          <w:szCs w:val="44"/>
          <w:lang w:val="en-GB" w:eastAsia="en-GB"/>
        </w:rPr>
      </w:pPr>
      <w:r w:rsidRPr="02BE06BD" w:rsidR="49652512">
        <w:rPr>
          <w:rFonts w:ascii="Times New Roman" w:hAnsi="Times New Roman" w:eastAsia="Times New Roman" w:cs="Times New Roman"/>
          <w:b w:val="1"/>
          <w:bCs w:val="1"/>
          <w:color w:val="000000" w:themeColor="text1" w:themeTint="FF" w:themeShade="FF"/>
          <w:sz w:val="40"/>
          <w:szCs w:val="40"/>
          <w:lang w:val="en-GB" w:eastAsia="en-GB"/>
        </w:rPr>
        <w:t>Dissertation</w:t>
      </w:r>
    </w:p>
    <w:p w:rsidR="00AC5135" w:rsidP="02BE06BD" w:rsidRDefault="00AC5135" w14:paraId="33F3DF9A" w14:textId="77777777">
      <w:pPr>
        <w:spacing w:after="0" w:line="240" w:lineRule="auto"/>
        <w:jc w:val="center"/>
        <w:rPr>
          <w:rFonts w:ascii="Times New Roman" w:hAnsi="Times New Roman" w:eastAsia="Times New Roman" w:cs="Times New Roman"/>
          <w:b w:val="1"/>
          <w:bCs w:val="1"/>
          <w:color w:val="000000" w:themeColor="text1"/>
          <w:kern w:val="0"/>
          <w:sz w:val="44"/>
          <w:szCs w:val="44"/>
          <w:lang w:val="en-GB" w:eastAsia="en-GB"/>
          <w14:ligatures w14:val="none"/>
        </w:rPr>
      </w:pPr>
      <w:r w:rsidRPr="02BE06BD" w:rsidR="00AC5135">
        <w:rPr>
          <w:rFonts w:ascii="Times New Roman" w:hAnsi="Times New Roman" w:eastAsia="Times New Roman" w:cs="Times New Roman"/>
          <w:b w:val="1"/>
          <w:bCs w:val="1"/>
          <w:color w:val="000000" w:themeColor="text1"/>
          <w:kern w:val="0"/>
          <w:sz w:val="40"/>
          <w:szCs w:val="40"/>
          <w:lang w:val="en-GB" w:eastAsia="en-GB"/>
          <w14:ligatures w14:val="none"/>
        </w:rPr>
        <w:t>The impact of remote working on employee productivity and job satisfaction in the UK (United Kingdom) IT sector</w:t>
      </w:r>
    </w:p>
    <w:p w:rsidR="3AB769BA" w:rsidP="02BE06BD" w:rsidRDefault="3AB769BA" w14:paraId="0F88EF2A" w14:textId="251EF950">
      <w:pPr>
        <w:spacing w:after="0" w:line="240" w:lineRule="auto"/>
        <w:jc w:val="center"/>
        <w:rPr>
          <w:rFonts w:ascii="Times New Roman" w:hAnsi="Times New Roman" w:eastAsia="Times New Roman" w:cs="Times New Roman"/>
          <w:b w:val="1"/>
          <w:bCs w:val="1"/>
          <w:color w:val="000000" w:themeColor="text1" w:themeTint="FF" w:themeShade="FF"/>
          <w:sz w:val="44"/>
          <w:szCs w:val="44"/>
          <w:lang w:val="en-GB" w:eastAsia="en-GB"/>
        </w:rPr>
      </w:pPr>
      <w:r w:rsidRPr="02BE06BD" w:rsidR="3AB769BA">
        <w:rPr>
          <w:rFonts w:ascii="Times New Roman" w:hAnsi="Times New Roman" w:eastAsia="Times New Roman" w:cs="Times New Roman"/>
          <w:b w:val="1"/>
          <w:bCs w:val="1"/>
          <w:color w:val="000000" w:themeColor="text1" w:themeTint="FF" w:themeShade="FF"/>
          <w:sz w:val="40"/>
          <w:szCs w:val="40"/>
          <w:lang w:val="en-GB" w:eastAsia="en-GB"/>
        </w:rPr>
        <w:t>Submitted by</w:t>
      </w:r>
    </w:p>
    <w:p w:rsidR="3AB769BA" w:rsidP="02BE06BD" w:rsidRDefault="3AB769BA" w14:paraId="328E923D" w14:textId="5BEEC06B">
      <w:pPr>
        <w:spacing w:after="0" w:line="240" w:lineRule="auto"/>
        <w:jc w:val="center"/>
        <w:rPr>
          <w:rFonts w:ascii="Times New Roman" w:hAnsi="Times New Roman" w:eastAsia="Times New Roman" w:cs="Times New Roman"/>
          <w:b w:val="1"/>
          <w:bCs w:val="1"/>
          <w:color w:val="000000" w:themeColor="text1" w:themeTint="FF" w:themeShade="FF"/>
          <w:sz w:val="44"/>
          <w:szCs w:val="44"/>
          <w:lang w:val="en-GB" w:eastAsia="en-GB"/>
        </w:rPr>
      </w:pPr>
      <w:r w:rsidRPr="02BE06BD" w:rsidR="3AB769BA">
        <w:rPr>
          <w:rFonts w:ascii="Times New Roman" w:hAnsi="Times New Roman" w:eastAsia="Times New Roman" w:cs="Times New Roman"/>
          <w:b w:val="1"/>
          <w:bCs w:val="1"/>
          <w:color w:val="000000" w:themeColor="text1" w:themeTint="FF" w:themeShade="FF"/>
          <w:sz w:val="40"/>
          <w:szCs w:val="40"/>
          <w:lang w:val="en-GB" w:eastAsia="en-GB"/>
        </w:rPr>
        <w:t>Maan Patel</w:t>
      </w:r>
    </w:p>
    <w:p w:rsidR="3AB769BA" w:rsidP="02BE06BD" w:rsidRDefault="3AB769BA" w14:paraId="089C6109" w14:textId="3C5CDEDA">
      <w:pPr>
        <w:spacing w:after="0" w:line="240" w:lineRule="auto"/>
        <w:jc w:val="center"/>
        <w:rPr>
          <w:rFonts w:ascii="Times New Roman" w:hAnsi="Times New Roman" w:eastAsia="Times New Roman" w:cs="Times New Roman"/>
          <w:b w:val="1"/>
          <w:bCs w:val="1"/>
          <w:color w:val="000000" w:themeColor="text1" w:themeTint="FF" w:themeShade="FF"/>
          <w:sz w:val="44"/>
          <w:szCs w:val="44"/>
          <w:lang w:val="en-GB" w:eastAsia="en-GB"/>
        </w:rPr>
      </w:pPr>
      <w:r w:rsidRPr="02BE06BD" w:rsidR="3AB769BA">
        <w:rPr>
          <w:rFonts w:ascii="Times New Roman" w:hAnsi="Times New Roman" w:eastAsia="Times New Roman" w:cs="Times New Roman"/>
          <w:b w:val="1"/>
          <w:bCs w:val="1"/>
          <w:color w:val="000000" w:themeColor="text1" w:themeTint="FF" w:themeShade="FF"/>
          <w:sz w:val="40"/>
          <w:szCs w:val="40"/>
          <w:lang w:val="en-GB" w:eastAsia="en-GB"/>
        </w:rPr>
        <w:t>Id: - 2516930</w:t>
      </w:r>
    </w:p>
    <w:p w:rsidR="00AC5135" w:rsidP="00AC5135" w:rsidRDefault="00AC5135" w14:paraId="082486E1" w14:textId="77777777">
      <w:pPr>
        <w:spacing w:line="278" w:lineRule="auto"/>
        <w:rPr>
          <w:rFonts w:ascii="Times New Roman" w:hAnsi="Times New Roman" w:eastAsia="Times New Roman" w:cs="Times New Roman"/>
          <w:b/>
          <w:bCs/>
          <w:color w:val="000000" w:themeColor="text1"/>
          <w:kern w:val="0"/>
          <w:sz w:val="32"/>
          <w:szCs w:val="32"/>
          <w:lang w:val="en-GB" w:eastAsia="en-GB"/>
          <w14:ligatures w14:val="none"/>
        </w:rPr>
        <w:sectPr w:rsidR="00AC5135" w:rsidSect="00AC5135">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pPr>
      <w:r>
        <w:rPr>
          <w:rFonts w:ascii="Times New Roman" w:hAnsi="Times New Roman" w:eastAsia="Times New Roman" w:cs="Times New Roman"/>
          <w:b/>
          <w:bCs/>
          <w:color w:val="000000" w:themeColor="text1"/>
          <w:kern w:val="0"/>
          <w:sz w:val="32"/>
          <w:szCs w:val="32"/>
          <w:lang w:val="en-GB" w:eastAsia="en-GB"/>
          <w14:ligatures w14:val="none"/>
        </w:rPr>
        <w:br w:type="page"/>
      </w:r>
    </w:p>
    <w:p w:rsidR="00AC5135" w:rsidP="00AC5135" w:rsidRDefault="00AC5135" w14:paraId="2DD5E971" w14:textId="77777777">
      <w:pPr>
        <w:spacing w:line="278" w:lineRule="auto"/>
        <w:rPr>
          <w:rFonts w:ascii="Times New Roman" w:hAnsi="Times New Roman" w:eastAsia="Times New Roman" w:cs="Times New Roman"/>
          <w:b/>
          <w:bCs/>
          <w:color w:val="000000" w:themeColor="text1"/>
          <w:kern w:val="0"/>
          <w:sz w:val="32"/>
          <w:szCs w:val="32"/>
          <w:lang w:val="en-GB" w:eastAsia="en-GB"/>
          <w14:ligatures w14:val="none"/>
        </w:rPr>
      </w:pPr>
    </w:p>
    <w:p w:rsidRPr="000C2FC0" w:rsidR="00AC5135" w:rsidP="00AC5135" w:rsidRDefault="00AC5135" w14:paraId="02696D5F" w14:textId="77777777">
      <w:pPr>
        <w:spacing w:before="360" w:after="200" w:line="360" w:lineRule="auto"/>
        <w:jc w:val="both"/>
        <w:outlineLvl w:val="0"/>
        <w:rPr>
          <w:rFonts w:ascii="Times New Roman" w:hAnsi="Times New Roman" w:eastAsia="Times New Roman" w:cs="Times New Roman"/>
          <w:kern w:val="0"/>
          <w:lang w:val="en-GB"/>
          <w14:ligatures w14:val="none"/>
        </w:rPr>
      </w:pPr>
      <w:bookmarkStart w:name="_Toc241251670" w:id="0"/>
      <w:r w:rsidRPr="000C2FC0">
        <w:rPr>
          <w:rFonts w:ascii="Times New Roman" w:hAnsi="Times New Roman" w:eastAsia="Times New Roman" w:cs="Times New Roman"/>
          <w:b/>
          <w:bCs/>
          <w:kern w:val="0"/>
          <w:lang w:val="en-GB"/>
          <w14:ligatures w14:val="none"/>
        </w:rPr>
        <w:t>Declaration</w:t>
      </w:r>
      <w:bookmarkEnd w:id="0"/>
    </w:p>
    <w:p w:rsidRPr="000C2FC0" w:rsidR="00AC5135" w:rsidP="00AC5135" w:rsidRDefault="00AC5135" w14:paraId="21957668" w14:textId="77777777">
      <w:pPr>
        <w:spacing w:after="200" w:line="360" w:lineRule="auto"/>
        <w:jc w:val="both"/>
        <w:rPr>
          <w:rFonts w:ascii="Times New Roman" w:hAnsi="Times New Roman" w:eastAsia="Times New Roman" w:cs="Times New Roman"/>
          <w:kern w:val="0"/>
          <w:lang w:val="en-GB"/>
          <w14:ligatures w14:val="none"/>
        </w:rPr>
      </w:pPr>
      <w:r w:rsidRPr="000C2FC0">
        <w:rPr>
          <w:rFonts w:ascii="Times New Roman" w:hAnsi="Times New Roman" w:eastAsia="Times New Roman" w:cs="Times New Roman"/>
          <w:kern w:val="0"/>
          <w:lang w:val="en-GB"/>
          <w14:ligatures w14:val="none"/>
        </w:rPr>
        <w:t xml:space="preserve">This </w:t>
      </w:r>
      <w:r>
        <w:rPr>
          <w:rFonts w:ascii="Times New Roman" w:hAnsi="Times New Roman" w:eastAsia="Times New Roman" w:cs="Times New Roman"/>
          <w:kern w:val="0"/>
          <w:lang w:val="en-GB"/>
          <w14:ligatures w14:val="none"/>
        </w:rPr>
        <w:t>study</w:t>
      </w:r>
      <w:r w:rsidRPr="000C2FC0">
        <w:rPr>
          <w:rFonts w:ascii="Times New Roman" w:hAnsi="Times New Roman" w:eastAsia="Times New Roman" w:cs="Times New Roman"/>
          <w:kern w:val="0"/>
          <w:lang w:val="en-GB"/>
          <w14:ligatures w14:val="none"/>
        </w:rPr>
        <w:t>, "The Effects of Virtual Working on Staff Productivity and Job Quality in the UK IT Sector," was delivered as part of the criteria for the diploma for which it is presented, however it is not an original work that has been cited by others. At this or any other institution, it has not been submitted, applied for, or offered for a higher education or certificate. Ref. Re, I have followed my institution's requirements by properly citing any work or ideas that I have utilised or copied.</w:t>
      </w:r>
    </w:p>
    <w:p w:rsidRPr="000C2FC0" w:rsidR="00AC5135" w:rsidP="00AC5135" w:rsidRDefault="00AC5135" w14:paraId="7DEC43A7" w14:textId="77777777">
      <w:pPr>
        <w:spacing w:after="200" w:line="360" w:lineRule="auto"/>
        <w:jc w:val="both"/>
        <w:rPr>
          <w:rFonts w:ascii="Times New Roman" w:hAnsi="Times New Roman" w:eastAsia="Times New Roman" w:cs="Times New Roman"/>
          <w:kern w:val="0"/>
          <w:lang w:val="en-GB"/>
          <w14:ligatures w14:val="none"/>
        </w:rPr>
      </w:pPr>
      <w:r w:rsidRPr="000C2FC0">
        <w:rPr>
          <w:rFonts w:ascii="Times New Roman" w:hAnsi="Times New Roman" w:eastAsia="Times New Roman" w:cs="Times New Roman"/>
          <w:kern w:val="0"/>
          <w:lang w:val="en-GB"/>
          <w14:ligatures w14:val="none"/>
        </w:rPr>
        <w:t>The focus of this study was to gather primary data specifically for this research which was done by giving an anonymous voluntary questionnaire to UK IT sector employees and not used in any previous submission. I used the techniques outlined in Chapter Three for all the statistical tests performed, and original output of these tests is presented in Chapter Four. I recognize that incidents observed in this work of plagiarism or academic dishonesty will be subject to my institution's academic integrity policy and assure myself that the content and conclusions of this work are my own.</w:t>
      </w:r>
    </w:p>
    <w:p w:rsidR="00AC5135" w:rsidP="00AC5135" w:rsidRDefault="00AC5135" w14:paraId="6BEC66A2" w14:textId="77777777">
      <w:pPr>
        <w:spacing w:line="278" w:lineRule="auto"/>
        <w:rPr>
          <w:rFonts w:ascii="Times New Roman" w:hAnsi="Times New Roman" w:eastAsia="Times New Roman" w:cs="Times New Roman"/>
          <w:b/>
          <w:bCs/>
          <w:kern w:val="0"/>
          <w:lang w:val="en-GB"/>
          <w14:ligatures w14:val="none"/>
        </w:rPr>
      </w:pPr>
      <w:r>
        <w:rPr>
          <w:rFonts w:ascii="Times New Roman" w:hAnsi="Times New Roman" w:eastAsia="Times New Roman" w:cs="Times New Roman"/>
          <w:b/>
          <w:bCs/>
          <w:kern w:val="0"/>
          <w:lang w:val="en-GB"/>
          <w14:ligatures w14:val="none"/>
        </w:rPr>
        <w:br w:type="page"/>
      </w:r>
    </w:p>
    <w:p w:rsidRPr="000C2FC0" w:rsidR="00AC5135" w:rsidP="00AC5135" w:rsidRDefault="00AC5135" w14:paraId="672A568D" w14:textId="77777777">
      <w:pPr>
        <w:spacing w:before="360" w:after="200" w:line="360" w:lineRule="auto"/>
        <w:jc w:val="both"/>
        <w:outlineLvl w:val="0"/>
        <w:rPr>
          <w:rFonts w:ascii="Times New Roman" w:hAnsi="Times New Roman" w:eastAsia="Times New Roman" w:cs="Times New Roman"/>
          <w:kern w:val="0"/>
          <w:lang w:val="en-GB"/>
          <w14:ligatures w14:val="none"/>
        </w:rPr>
      </w:pPr>
      <w:bookmarkStart w:name="_Toc241251671" w:id="1"/>
      <w:r w:rsidRPr="000C2FC0">
        <w:rPr>
          <w:rFonts w:ascii="Times New Roman" w:hAnsi="Times New Roman" w:eastAsia="Times New Roman" w:cs="Times New Roman"/>
          <w:b/>
          <w:bCs/>
          <w:kern w:val="0"/>
          <w:lang w:val="en-GB"/>
          <w14:ligatures w14:val="none"/>
        </w:rPr>
        <w:t>Acknowledgement</w:t>
      </w:r>
      <w:bookmarkEnd w:id="1"/>
    </w:p>
    <w:p w:rsidRPr="000C2FC0" w:rsidR="00AC5135" w:rsidP="00AC5135" w:rsidRDefault="00AC5135" w14:paraId="5E47493F" w14:textId="77777777">
      <w:pPr>
        <w:spacing w:after="200" w:line="360" w:lineRule="auto"/>
        <w:jc w:val="both"/>
        <w:rPr>
          <w:rFonts w:ascii="Times New Roman" w:hAnsi="Times New Roman" w:eastAsia="Times New Roman" w:cs="Times New Roman"/>
          <w:kern w:val="0"/>
          <w:lang w:val="en-GB"/>
          <w14:ligatures w14:val="none"/>
        </w:rPr>
      </w:pPr>
      <w:r w:rsidRPr="000C2FC0">
        <w:rPr>
          <w:rFonts w:ascii="Times New Roman" w:hAnsi="Times New Roman" w:eastAsia="Times New Roman" w:cs="Times New Roman"/>
          <w:kern w:val="0"/>
          <w:lang w:val="en-GB"/>
          <w14:ligatures w14:val="none"/>
        </w:rPr>
        <w:t>Deeply grateful to my supervisor Helen Lee for guiding, being patient with me during this dissertation and giving me constructive suggestions. Her critical, engaged approach to my methodology, particularly the need for the attention of diagnostic testing and accurate statements of results, greatly enhanced this research to which I am eternally grateful; for the time and care she took all along with me for supervision.</w:t>
      </w:r>
    </w:p>
    <w:p w:rsidRPr="000C2FC0" w:rsidR="00AC5135" w:rsidP="00AC5135" w:rsidRDefault="00AC5135" w14:paraId="6FD1D08C" w14:textId="77777777">
      <w:pPr>
        <w:spacing w:after="200" w:line="360" w:lineRule="auto"/>
        <w:jc w:val="both"/>
        <w:rPr>
          <w:rFonts w:ascii="Times New Roman" w:hAnsi="Times New Roman" w:eastAsia="Times New Roman" w:cs="Times New Roman"/>
          <w:kern w:val="0"/>
          <w:lang w:val="en-GB"/>
          <w14:ligatures w14:val="none"/>
        </w:rPr>
      </w:pPr>
      <w:r w:rsidRPr="000C2FC0">
        <w:rPr>
          <w:rFonts w:ascii="Times New Roman" w:hAnsi="Times New Roman" w:eastAsia="Times New Roman" w:cs="Times New Roman"/>
          <w:kern w:val="0"/>
          <w:lang w:val="en-GB"/>
          <w14:ligatures w14:val="none"/>
        </w:rPr>
        <w:t>I also owe gratitude towards the two hundred UK IT sector employees that took the time to complete the survey used to support this research without them we would not be able to conduct this research. I would like to thank my department, for its academic setting and resources, and also all other students in my department for discussing with me and encouraging me on my way through the process.</w:t>
      </w:r>
    </w:p>
    <w:p w:rsidRPr="000C2FC0" w:rsidR="00AC5135" w:rsidP="00AC5135" w:rsidRDefault="00AC5135" w14:paraId="5F3A82D1" w14:textId="77777777">
      <w:pPr>
        <w:spacing w:after="200" w:line="360" w:lineRule="auto"/>
        <w:jc w:val="both"/>
        <w:rPr>
          <w:rFonts w:ascii="Times New Roman" w:hAnsi="Times New Roman" w:eastAsia="Times New Roman" w:cs="Times New Roman"/>
          <w:kern w:val="0"/>
          <w:lang w:val="en-GB"/>
          <w14:ligatures w14:val="none"/>
        </w:rPr>
      </w:pPr>
      <w:r w:rsidRPr="000C2FC0">
        <w:rPr>
          <w:rFonts w:ascii="Times New Roman" w:hAnsi="Times New Roman" w:eastAsia="Times New Roman" w:cs="Times New Roman"/>
          <w:kern w:val="0"/>
          <w:lang w:val="en-GB"/>
          <w14:ligatures w14:val="none"/>
        </w:rPr>
        <w:t>Lastly, many thanks to my mother and family members who have supported and helped me when I was at the hard times of this dissertation. Their faith in my ability to carry this out especially in the harder times during data collection and analysis goes beyond words and this success is as their as it is mine.</w:t>
      </w:r>
    </w:p>
    <w:p w:rsidR="00AC5135" w:rsidP="00AC5135" w:rsidRDefault="00AC5135" w14:paraId="62B984C9" w14:textId="77777777">
      <w:pPr>
        <w:spacing w:line="278" w:lineRule="auto"/>
        <w:rPr>
          <w:rFonts w:ascii="Times New Roman" w:hAnsi="Times New Roman" w:eastAsia="Times New Roman" w:cs="Times New Roman"/>
          <w:b/>
          <w:bCs/>
          <w:kern w:val="0"/>
          <w:lang w:val="en-GB"/>
          <w14:ligatures w14:val="none"/>
        </w:rPr>
      </w:pPr>
      <w:r>
        <w:rPr>
          <w:rFonts w:ascii="Times New Roman" w:hAnsi="Times New Roman" w:eastAsia="Times New Roman" w:cs="Times New Roman"/>
          <w:b/>
          <w:bCs/>
          <w:kern w:val="0"/>
          <w:lang w:val="en-GB"/>
          <w14:ligatures w14:val="none"/>
        </w:rPr>
        <w:br w:type="page"/>
      </w:r>
    </w:p>
    <w:p w:rsidRPr="000C2FC0" w:rsidR="00AC5135" w:rsidP="00AC5135" w:rsidRDefault="00AC5135" w14:paraId="0227EC57" w14:textId="77777777">
      <w:pPr>
        <w:spacing w:before="360" w:after="200" w:line="360" w:lineRule="auto"/>
        <w:jc w:val="both"/>
        <w:outlineLvl w:val="0"/>
        <w:rPr>
          <w:rFonts w:ascii="Times New Roman" w:hAnsi="Times New Roman" w:eastAsia="Times New Roman" w:cs="Times New Roman"/>
          <w:kern w:val="0"/>
          <w:lang w:val="en-GB"/>
          <w14:ligatures w14:val="none"/>
        </w:rPr>
      </w:pPr>
      <w:bookmarkStart w:name="_Toc241251672" w:id="2"/>
      <w:r w:rsidRPr="000C2FC0">
        <w:rPr>
          <w:rFonts w:ascii="Times New Roman" w:hAnsi="Times New Roman" w:eastAsia="Times New Roman" w:cs="Times New Roman"/>
          <w:b/>
          <w:bCs/>
          <w:kern w:val="0"/>
          <w:lang w:val="en-GB"/>
          <w14:ligatures w14:val="none"/>
        </w:rPr>
        <w:t>Abstract</w:t>
      </w:r>
      <w:bookmarkEnd w:id="2"/>
    </w:p>
    <w:p w:rsidRPr="000C2FC0" w:rsidR="00AC5135" w:rsidP="00AC5135" w:rsidRDefault="00AC5135" w14:paraId="50A26680" w14:textId="77777777">
      <w:pPr>
        <w:spacing w:after="200" w:line="360" w:lineRule="auto"/>
        <w:jc w:val="both"/>
        <w:rPr>
          <w:rFonts w:ascii="Times New Roman" w:hAnsi="Times New Roman" w:eastAsia="Times New Roman" w:cs="Times New Roman"/>
          <w:kern w:val="0"/>
          <w:lang w:val="en-GB"/>
          <w14:ligatures w14:val="none"/>
        </w:rPr>
      </w:pPr>
      <w:r w:rsidRPr="000C2FC0">
        <w:rPr>
          <w:rFonts w:ascii="Times New Roman" w:hAnsi="Times New Roman" w:eastAsia="Times New Roman" w:cs="Times New Roman"/>
          <w:kern w:val="0"/>
          <w:lang w:val="en-GB"/>
          <w14:ligatures w14:val="none"/>
        </w:rPr>
        <w:t>The paper investigates the potential of this relationship in the UK IT sector by drawing on the abundance of existing literature on structural variables that affect employees' job satisfaction and productivity when they work remotely as a component of the digital economy, as well as the comparatively small amount of IT specialised literature reporting the impact of remote working on employee-level consequences. The study investigated four hypotheses based on Herzberg's Two-Factor Theory, Job Characteristics Theory, and Self-Determination Theory: (1) the relationship between work flexibility and employee productivity; (2) the relationship between job autonomy and employee productivity; (3) the link between work-life balance and employee productivity; and (4) the relationship between interaction and cooperation and employee productivity.</w:t>
      </w:r>
    </w:p>
    <w:p w:rsidRPr="000C2FC0" w:rsidR="00AC5135" w:rsidP="00AC5135" w:rsidRDefault="00AC5135" w14:paraId="01430C61" w14:textId="77777777">
      <w:pPr>
        <w:spacing w:after="200" w:line="360" w:lineRule="auto"/>
        <w:jc w:val="both"/>
        <w:rPr>
          <w:rFonts w:ascii="Times New Roman" w:hAnsi="Times New Roman" w:eastAsia="Times New Roman" w:cs="Times New Roman"/>
          <w:kern w:val="0"/>
          <w:lang w:val="en-GB"/>
          <w14:ligatures w14:val="none"/>
        </w:rPr>
      </w:pPr>
      <w:r w:rsidRPr="000C2FC0">
        <w:rPr>
          <w:rFonts w:ascii="Times New Roman" w:hAnsi="Times New Roman" w:eastAsia="Times New Roman" w:cs="Times New Roman"/>
          <w:kern w:val="0"/>
          <w:lang w:val="en-GB"/>
          <w14:ligatures w14:val="none"/>
        </w:rPr>
        <w:t>A positivist, deductive, cross-sectional design was adopted, using a structured, online questionnaire, which yielded primary data. This was analysed using descriptive statistics, reliability analysis, Pearson correlation and multiple linear regression (with the help of bootstrap resampling). Excellent reliability was established with the scales all five were able to build (0.909 – 0.922). The regression model showed a significant R2 or square of the correlation coefficient of 0.873 (F (4,195) = 334.48, p &lt; .001), all hypotheses supported with Job Autonomy having the highest beta value of 0.293 and Work-Life Balance having the least beta value of 0.187.</w:t>
      </w:r>
    </w:p>
    <w:p w:rsidRPr="006345CA" w:rsidR="00AC5135" w:rsidP="00AC5135" w:rsidRDefault="00AC5135" w14:paraId="043EA17C" w14:textId="77777777">
      <w:pPr>
        <w:spacing w:line="360" w:lineRule="auto"/>
        <w:jc w:val="both"/>
        <w:rPr>
          <w:lang w:val="en-GB" w:eastAsia="en-GB"/>
        </w:rPr>
      </w:pPr>
      <w:r w:rsidRPr="000C2FC0">
        <w:rPr>
          <w:rFonts w:ascii="Times New Roman" w:hAnsi="Times New Roman" w:eastAsia="Times New Roman" w:cs="Times New Roman"/>
          <w:kern w:val="0"/>
          <w:lang w:val="en-GB"/>
          <w14:ligatures w14:val="none"/>
        </w:rPr>
        <w:t>The results show that, directly via motivational mechanisms, autonomy and communication have the larger impacts on productivity compared to flexibility and work-life balance. The research suggests that employee independence and communication systems should be key considerations for UK IT companies when formulating their remote working policy</w:t>
      </w:r>
      <w:r>
        <w:rPr>
          <w:rFonts w:ascii="Times New Roman" w:hAnsi="Times New Roman" w:eastAsia="Times New Roman" w:cs="Times New Roman"/>
          <w:kern w:val="0"/>
          <w:lang w:val="en-GB"/>
          <w14:ligatures w14:val="none"/>
        </w:rPr>
        <w:t>.</w:t>
      </w:r>
    </w:p>
    <w:p w:rsidR="00AC5135" w:rsidP="00AC5135" w:rsidRDefault="00AC5135" w14:paraId="2BFD58FC" w14:textId="77777777">
      <w:pPr>
        <w:spacing w:line="278" w:lineRule="auto"/>
        <w:rPr>
          <w:rFonts w:ascii="Times New Roman" w:hAnsi="Times New Roman" w:cs="Times New Roman"/>
          <w:color w:val="000000" w:themeColor="text1"/>
          <w:lang w:val="en-GB"/>
        </w:rPr>
        <w:sectPr w:rsidR="00AC5135" w:rsidSect="00AC5135">
          <w:footerReference w:type="default" r:id="rId7"/>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docGrid w:linePitch="360"/>
        </w:sectPr>
      </w:pPr>
      <w:r w:rsidRPr="007007FD">
        <w:rPr>
          <w:rFonts w:ascii="Times New Roman" w:hAnsi="Times New Roman" w:cs="Times New Roman"/>
          <w:color w:val="000000" w:themeColor="text1"/>
          <w:lang w:val="en-GB"/>
        </w:rPr>
        <w:br w:type="page"/>
      </w:r>
    </w:p>
    <w:p w:rsidRPr="007007FD" w:rsidR="00AC5135" w:rsidP="00AC5135" w:rsidRDefault="00AC5135" w14:paraId="71C5C705" w14:textId="77777777">
      <w:pPr>
        <w:spacing w:line="278" w:lineRule="auto"/>
        <w:rPr>
          <w:rFonts w:ascii="Times New Roman" w:hAnsi="Times New Roman" w:cs="Times New Roman"/>
          <w:color w:val="000000" w:themeColor="text1"/>
          <w:lang w:val="en-GB"/>
        </w:rPr>
      </w:pPr>
    </w:p>
    <w:sdt>
      <w:sdtPr>
        <w:id w:val="1363398149"/>
        <w:docPartObj>
          <w:docPartGallery w:val="Table of Contents"/>
          <w:docPartUnique/>
        </w:docPartObj>
        <w:rPr>
          <w:rFonts w:ascii="Times New Roman" w:hAnsi="Times New Roman" w:eastAsia="Calibri" w:cs="Times New Roman" w:eastAsiaTheme="minorAscii"/>
          <w:color w:val="000000" w:themeColor="text1"/>
          <w:sz w:val="24"/>
          <w:szCs w:val="24"/>
          <w:lang w:val="en-GB"/>
          <w14:ligatures w14:val="standardContextual"/>
        </w:rPr>
      </w:sdtPr>
      <w:sdtEndPr>
        <w:rPr>
          <w:rFonts w:ascii="Times New Roman" w:hAnsi="Times New Roman" w:eastAsia="Calibri" w:cs="Times New Roman" w:eastAsiaTheme="minorAscii"/>
          <w:b w:val="1"/>
          <w:bCs w:val="1"/>
          <w:noProof/>
          <w:color w:val="000000" w:themeColor="text1" w:themeTint="FF" w:themeShade="FF"/>
          <w:sz w:val="24"/>
          <w:szCs w:val="24"/>
          <w:lang w:val="en-GB"/>
        </w:rPr>
      </w:sdtEndPr>
      <w:sdtContent>
        <w:p w:rsidRPr="007007FD" w:rsidR="00AC5135" w:rsidP="00AC5135" w:rsidRDefault="00AC5135" w14:paraId="4B710043" w14:textId="77777777">
          <w:pPr>
            <w:pStyle w:val="TOCHeading"/>
            <w:rPr>
              <w:rFonts w:ascii="Times New Roman" w:hAnsi="Times New Roman" w:cs="Times New Roman"/>
              <w:b/>
              <w:bCs/>
              <w:color w:val="000000" w:themeColor="text1"/>
              <w:lang w:val="en-GB"/>
            </w:rPr>
          </w:pPr>
          <w:r w:rsidRPr="007007FD">
            <w:rPr>
              <w:rFonts w:ascii="Times New Roman" w:hAnsi="Times New Roman" w:cs="Times New Roman"/>
              <w:b/>
              <w:bCs/>
              <w:color w:val="000000" w:themeColor="text1"/>
              <w:lang w:val="en-GB"/>
            </w:rPr>
            <w:t>Contents</w:t>
          </w:r>
        </w:p>
        <w:p w:rsidR="008C1E55" w:rsidRDefault="00AC5135" w14:paraId="3D09A1CD" w14:textId="4F58F597">
          <w:pPr>
            <w:pStyle w:val="TOC1"/>
            <w:tabs>
              <w:tab w:val="right" w:leader="dot" w:pos="9350"/>
            </w:tabs>
            <w:rPr>
              <w:rFonts w:asciiTheme="minorHAnsi" w:hAnsiTheme="minorHAnsi" w:eastAsiaTheme="minorEastAsia" w:cstheme="minorBidi"/>
              <w:noProof/>
              <w:color w:val="auto"/>
              <w:kern w:val="2"/>
              <w:szCs w:val="24"/>
              <w:lang w:val="en-IN" w:eastAsia="en-IN" w:bidi="gu-IN"/>
              <w14:ligatures w14:val="standardContextual"/>
            </w:rPr>
          </w:pPr>
          <w:r w:rsidRPr="007007FD">
            <w:rPr>
              <w:rFonts w:ascii="Times New Roman" w:hAnsi="Times New Roman" w:cs="Times New Roman"/>
            </w:rPr>
            <w:fldChar w:fldCharType="begin"/>
          </w:r>
          <w:r w:rsidRPr="007007FD">
            <w:rPr>
              <w:rFonts w:ascii="Times New Roman" w:hAnsi="Times New Roman" w:cs="Times New Roman"/>
            </w:rPr>
            <w:instrText xml:space="preserve"> TOC \o "1-3" \h \z \u </w:instrText>
          </w:r>
          <w:r w:rsidRPr="007007FD">
            <w:rPr>
              <w:rFonts w:ascii="Times New Roman" w:hAnsi="Times New Roman" w:cs="Times New Roman"/>
            </w:rPr>
            <w:fldChar w:fldCharType="separate"/>
          </w:r>
          <w:hyperlink w:history="1" w:anchor="_Toc241251670">
            <w:r w:rsidRPr="002F4050" w:rsidR="008C1E55">
              <w:rPr>
                <w:rStyle w:val="Hyperlink"/>
                <w:rFonts w:ascii="Times New Roman" w:hAnsi="Times New Roman" w:eastAsia="Times New Roman" w:cs="Times New Roman"/>
                <w:b/>
                <w:bCs/>
                <w:noProof/>
                <w:lang/>
              </w:rPr>
              <w:t>Declaration</w:t>
            </w:r>
            <w:r w:rsidR="008C1E55">
              <w:rPr>
                <w:noProof/>
                <w:webHidden/>
              </w:rPr>
              <w:tab/>
            </w:r>
            <w:r w:rsidR="008C1E55">
              <w:rPr>
                <w:noProof/>
                <w:webHidden/>
              </w:rPr>
              <w:fldChar w:fldCharType="begin"/>
            </w:r>
            <w:r w:rsidR="008C1E55">
              <w:rPr>
                <w:noProof/>
                <w:webHidden/>
              </w:rPr>
              <w:instrText xml:space="preserve"> PAGEREF _Toc241251670 \h </w:instrText>
            </w:r>
            <w:r w:rsidR="008C1E55">
              <w:rPr>
                <w:noProof/>
                <w:webHidden/>
              </w:rPr>
            </w:r>
            <w:r w:rsidR="008C1E55">
              <w:rPr>
                <w:noProof/>
                <w:webHidden/>
              </w:rPr>
              <w:fldChar w:fldCharType="separate"/>
            </w:r>
            <w:r w:rsidR="008C1E55">
              <w:rPr>
                <w:noProof/>
                <w:webHidden/>
              </w:rPr>
              <w:t>1</w:t>
            </w:r>
            <w:r w:rsidR="008C1E55">
              <w:rPr>
                <w:noProof/>
                <w:webHidden/>
              </w:rPr>
              <w:fldChar w:fldCharType="end"/>
            </w:r>
          </w:hyperlink>
        </w:p>
        <w:p w:rsidR="008C1E55" w:rsidRDefault="008C1E55" w14:paraId="35911887" w14:textId="7FE5ED13">
          <w:pPr>
            <w:pStyle w:val="TOC1"/>
            <w:tabs>
              <w:tab w:val="right" w:leader="dot" w:pos="9350"/>
            </w:tabs>
            <w:rPr>
              <w:rFonts w:asciiTheme="minorHAnsi" w:hAnsiTheme="minorHAnsi" w:eastAsiaTheme="minorEastAsia" w:cstheme="minorBidi"/>
              <w:noProof/>
              <w:color w:val="auto"/>
              <w:kern w:val="2"/>
              <w:szCs w:val="24"/>
              <w:lang w:val="en-IN" w:eastAsia="en-IN" w:bidi="gu-IN"/>
              <w14:ligatures w14:val="standardContextual"/>
            </w:rPr>
          </w:pPr>
          <w:hyperlink w:history="1" w:anchor="_Toc241251671">
            <w:r w:rsidRPr="002F4050">
              <w:rPr>
                <w:rStyle w:val="Hyperlink"/>
                <w:rFonts w:ascii="Times New Roman" w:hAnsi="Times New Roman" w:eastAsia="Times New Roman" w:cs="Times New Roman"/>
                <w:b/>
                <w:bCs/>
                <w:noProof/>
                <w:lang/>
              </w:rPr>
              <w:t>Acknowledgement</w:t>
            </w:r>
            <w:r>
              <w:rPr>
                <w:noProof/>
                <w:webHidden/>
              </w:rPr>
              <w:tab/>
            </w:r>
            <w:r>
              <w:rPr>
                <w:noProof/>
                <w:webHidden/>
              </w:rPr>
              <w:fldChar w:fldCharType="begin"/>
            </w:r>
            <w:r>
              <w:rPr>
                <w:noProof/>
                <w:webHidden/>
              </w:rPr>
              <w:instrText xml:space="preserve"> PAGEREF _Toc241251671 \h </w:instrText>
            </w:r>
            <w:r>
              <w:rPr>
                <w:noProof/>
                <w:webHidden/>
              </w:rPr>
            </w:r>
            <w:r>
              <w:rPr>
                <w:noProof/>
                <w:webHidden/>
              </w:rPr>
              <w:fldChar w:fldCharType="separate"/>
            </w:r>
            <w:r>
              <w:rPr>
                <w:noProof/>
                <w:webHidden/>
              </w:rPr>
              <w:t>2</w:t>
            </w:r>
            <w:r>
              <w:rPr>
                <w:noProof/>
                <w:webHidden/>
              </w:rPr>
              <w:fldChar w:fldCharType="end"/>
            </w:r>
          </w:hyperlink>
        </w:p>
        <w:p w:rsidR="008C1E55" w:rsidRDefault="008C1E55" w14:paraId="1A66D1D4" w14:textId="473B568F">
          <w:pPr>
            <w:pStyle w:val="TOC1"/>
            <w:tabs>
              <w:tab w:val="right" w:leader="dot" w:pos="9350"/>
            </w:tabs>
            <w:rPr>
              <w:rFonts w:asciiTheme="minorHAnsi" w:hAnsiTheme="minorHAnsi" w:eastAsiaTheme="minorEastAsia" w:cstheme="minorBidi"/>
              <w:noProof/>
              <w:color w:val="auto"/>
              <w:kern w:val="2"/>
              <w:szCs w:val="24"/>
              <w:lang w:val="en-IN" w:eastAsia="en-IN" w:bidi="gu-IN"/>
              <w14:ligatures w14:val="standardContextual"/>
            </w:rPr>
          </w:pPr>
          <w:hyperlink w:history="1" w:anchor="_Toc241251672">
            <w:r w:rsidRPr="002F4050">
              <w:rPr>
                <w:rStyle w:val="Hyperlink"/>
                <w:rFonts w:ascii="Times New Roman" w:hAnsi="Times New Roman" w:eastAsia="Times New Roman" w:cs="Times New Roman"/>
                <w:b/>
                <w:bCs/>
                <w:noProof/>
                <w:lang/>
              </w:rPr>
              <w:t>Abstract</w:t>
            </w:r>
            <w:r>
              <w:rPr>
                <w:noProof/>
                <w:webHidden/>
              </w:rPr>
              <w:tab/>
            </w:r>
            <w:r>
              <w:rPr>
                <w:noProof/>
                <w:webHidden/>
              </w:rPr>
              <w:fldChar w:fldCharType="begin"/>
            </w:r>
            <w:r>
              <w:rPr>
                <w:noProof/>
                <w:webHidden/>
              </w:rPr>
              <w:instrText xml:space="preserve"> PAGEREF _Toc241251672 \h </w:instrText>
            </w:r>
            <w:r>
              <w:rPr>
                <w:noProof/>
                <w:webHidden/>
              </w:rPr>
            </w:r>
            <w:r>
              <w:rPr>
                <w:noProof/>
                <w:webHidden/>
              </w:rPr>
              <w:fldChar w:fldCharType="separate"/>
            </w:r>
            <w:r>
              <w:rPr>
                <w:noProof/>
                <w:webHidden/>
              </w:rPr>
              <w:t>3</w:t>
            </w:r>
            <w:r>
              <w:rPr>
                <w:noProof/>
                <w:webHidden/>
              </w:rPr>
              <w:fldChar w:fldCharType="end"/>
            </w:r>
          </w:hyperlink>
        </w:p>
        <w:p w:rsidR="008C1E55" w:rsidRDefault="008C1E55" w14:paraId="758C833C" w14:textId="711E207F">
          <w:pPr>
            <w:pStyle w:val="TOC1"/>
            <w:tabs>
              <w:tab w:val="right" w:leader="dot" w:pos="9350"/>
            </w:tabs>
            <w:rPr>
              <w:rFonts w:asciiTheme="minorHAnsi" w:hAnsiTheme="minorHAnsi" w:eastAsiaTheme="minorEastAsia" w:cstheme="minorBidi"/>
              <w:noProof/>
              <w:color w:val="auto"/>
              <w:kern w:val="2"/>
              <w:szCs w:val="24"/>
              <w:lang w:val="en-IN" w:eastAsia="en-IN" w:bidi="gu-IN"/>
              <w14:ligatures w14:val="standardContextual"/>
            </w:rPr>
          </w:pPr>
          <w:hyperlink w:history="1" w:anchor="_Toc241251673">
            <w:r w:rsidRPr="002F4050">
              <w:rPr>
                <w:rStyle w:val="Hyperlink"/>
                <w:rFonts w:ascii="Times New Roman" w:hAnsi="Times New Roman" w:eastAsia="Times New Roman" w:cs="Times New Roman"/>
                <w:b/>
                <w:bCs/>
                <w:noProof/>
                <w:lang w:eastAsia="en-GB"/>
              </w:rPr>
              <w:t>Chapter 1: Introduction</w:t>
            </w:r>
            <w:r>
              <w:rPr>
                <w:noProof/>
                <w:webHidden/>
              </w:rPr>
              <w:tab/>
            </w:r>
            <w:r>
              <w:rPr>
                <w:noProof/>
                <w:webHidden/>
              </w:rPr>
              <w:fldChar w:fldCharType="begin"/>
            </w:r>
            <w:r>
              <w:rPr>
                <w:noProof/>
                <w:webHidden/>
              </w:rPr>
              <w:instrText xml:space="preserve"> PAGEREF _Toc241251673 \h </w:instrText>
            </w:r>
            <w:r>
              <w:rPr>
                <w:noProof/>
                <w:webHidden/>
              </w:rPr>
            </w:r>
            <w:r>
              <w:rPr>
                <w:noProof/>
                <w:webHidden/>
              </w:rPr>
              <w:fldChar w:fldCharType="separate"/>
            </w:r>
            <w:r>
              <w:rPr>
                <w:noProof/>
                <w:webHidden/>
              </w:rPr>
              <w:t>4</w:t>
            </w:r>
            <w:r>
              <w:rPr>
                <w:noProof/>
                <w:webHidden/>
              </w:rPr>
              <w:fldChar w:fldCharType="end"/>
            </w:r>
          </w:hyperlink>
        </w:p>
        <w:p w:rsidR="008C1E55" w:rsidRDefault="008C1E55" w14:paraId="2A93911B" w14:textId="2120723A">
          <w:pPr>
            <w:pStyle w:val="TOC2"/>
            <w:tabs>
              <w:tab w:val="right" w:leader="dot" w:pos="9350"/>
            </w:tabs>
            <w:rPr>
              <w:rFonts w:eastAsiaTheme="minorEastAsia"/>
              <w:noProof/>
              <w:lang w:val="en-IN" w:eastAsia="en-IN" w:bidi="gu-IN"/>
            </w:rPr>
          </w:pPr>
          <w:hyperlink w:history="1" w:anchor="_Toc241251674">
            <w:r w:rsidRPr="002F4050">
              <w:rPr>
                <w:rStyle w:val="Hyperlink"/>
                <w:rFonts w:ascii="Times New Roman" w:hAnsi="Times New Roman" w:eastAsia="Times New Roman" w:cs="Times New Roman"/>
                <w:b/>
                <w:bCs/>
                <w:noProof/>
                <w:kern w:val="0"/>
                <w:lang w:val="en-GB" w:eastAsia="en-GB"/>
                <w14:ligatures w14:val="none"/>
              </w:rPr>
              <w:t>1.1 Background of the Study</w:t>
            </w:r>
            <w:r>
              <w:rPr>
                <w:noProof/>
                <w:webHidden/>
              </w:rPr>
              <w:tab/>
            </w:r>
            <w:r>
              <w:rPr>
                <w:noProof/>
                <w:webHidden/>
              </w:rPr>
              <w:fldChar w:fldCharType="begin"/>
            </w:r>
            <w:r>
              <w:rPr>
                <w:noProof/>
                <w:webHidden/>
              </w:rPr>
              <w:instrText xml:space="preserve"> PAGEREF _Toc241251674 \h </w:instrText>
            </w:r>
            <w:r>
              <w:rPr>
                <w:noProof/>
                <w:webHidden/>
              </w:rPr>
            </w:r>
            <w:r>
              <w:rPr>
                <w:noProof/>
                <w:webHidden/>
              </w:rPr>
              <w:fldChar w:fldCharType="separate"/>
            </w:r>
            <w:r>
              <w:rPr>
                <w:noProof/>
                <w:webHidden/>
              </w:rPr>
              <w:t>4</w:t>
            </w:r>
            <w:r>
              <w:rPr>
                <w:noProof/>
                <w:webHidden/>
              </w:rPr>
              <w:fldChar w:fldCharType="end"/>
            </w:r>
          </w:hyperlink>
        </w:p>
        <w:p w:rsidR="008C1E55" w:rsidRDefault="008C1E55" w14:paraId="7A327978" w14:textId="2348C3B2">
          <w:pPr>
            <w:pStyle w:val="TOC2"/>
            <w:tabs>
              <w:tab w:val="right" w:leader="dot" w:pos="9350"/>
            </w:tabs>
            <w:rPr>
              <w:rFonts w:eastAsiaTheme="minorEastAsia"/>
              <w:noProof/>
              <w:lang w:val="en-IN" w:eastAsia="en-IN" w:bidi="gu-IN"/>
            </w:rPr>
          </w:pPr>
          <w:hyperlink w:history="1" w:anchor="_Toc241251675">
            <w:r w:rsidRPr="002F4050">
              <w:rPr>
                <w:rStyle w:val="Hyperlink"/>
                <w:rFonts w:ascii="Times New Roman" w:hAnsi="Times New Roman" w:eastAsia="Times New Roman" w:cs="Times New Roman"/>
                <w:b/>
                <w:bCs/>
                <w:noProof/>
                <w:kern w:val="0"/>
                <w:lang w:val="en-GB" w:eastAsia="en-GB"/>
                <w14:ligatures w14:val="none"/>
              </w:rPr>
              <w:t>1.2 Research Problem</w:t>
            </w:r>
            <w:r>
              <w:rPr>
                <w:noProof/>
                <w:webHidden/>
              </w:rPr>
              <w:tab/>
            </w:r>
            <w:r>
              <w:rPr>
                <w:noProof/>
                <w:webHidden/>
              </w:rPr>
              <w:fldChar w:fldCharType="begin"/>
            </w:r>
            <w:r>
              <w:rPr>
                <w:noProof/>
                <w:webHidden/>
              </w:rPr>
              <w:instrText xml:space="preserve"> PAGEREF _Toc241251675 \h </w:instrText>
            </w:r>
            <w:r>
              <w:rPr>
                <w:noProof/>
                <w:webHidden/>
              </w:rPr>
            </w:r>
            <w:r>
              <w:rPr>
                <w:noProof/>
                <w:webHidden/>
              </w:rPr>
              <w:fldChar w:fldCharType="separate"/>
            </w:r>
            <w:r>
              <w:rPr>
                <w:noProof/>
                <w:webHidden/>
              </w:rPr>
              <w:t>5</w:t>
            </w:r>
            <w:r>
              <w:rPr>
                <w:noProof/>
                <w:webHidden/>
              </w:rPr>
              <w:fldChar w:fldCharType="end"/>
            </w:r>
          </w:hyperlink>
        </w:p>
        <w:p w:rsidR="008C1E55" w:rsidRDefault="008C1E55" w14:paraId="7D6AE76D" w14:textId="3F38B261">
          <w:pPr>
            <w:pStyle w:val="TOC2"/>
            <w:tabs>
              <w:tab w:val="right" w:leader="dot" w:pos="9350"/>
            </w:tabs>
            <w:rPr>
              <w:rFonts w:eastAsiaTheme="minorEastAsia"/>
              <w:noProof/>
              <w:lang w:val="en-IN" w:eastAsia="en-IN" w:bidi="gu-IN"/>
            </w:rPr>
          </w:pPr>
          <w:hyperlink w:history="1" w:anchor="_Toc241251676">
            <w:r w:rsidRPr="002F4050">
              <w:rPr>
                <w:rStyle w:val="Hyperlink"/>
                <w:rFonts w:ascii="Times New Roman" w:hAnsi="Times New Roman" w:eastAsia="Times New Roman" w:cs="Times New Roman"/>
                <w:b/>
                <w:bCs/>
                <w:noProof/>
                <w:kern w:val="0"/>
                <w:lang w:val="en-GB" w:eastAsia="en-GB"/>
                <w14:ligatures w14:val="none"/>
              </w:rPr>
              <w:t>1.3 Research Aim</w:t>
            </w:r>
            <w:r>
              <w:rPr>
                <w:noProof/>
                <w:webHidden/>
              </w:rPr>
              <w:tab/>
            </w:r>
            <w:r>
              <w:rPr>
                <w:noProof/>
                <w:webHidden/>
              </w:rPr>
              <w:fldChar w:fldCharType="begin"/>
            </w:r>
            <w:r>
              <w:rPr>
                <w:noProof/>
                <w:webHidden/>
              </w:rPr>
              <w:instrText xml:space="preserve"> PAGEREF _Toc241251676 \h </w:instrText>
            </w:r>
            <w:r>
              <w:rPr>
                <w:noProof/>
                <w:webHidden/>
              </w:rPr>
            </w:r>
            <w:r>
              <w:rPr>
                <w:noProof/>
                <w:webHidden/>
              </w:rPr>
              <w:fldChar w:fldCharType="separate"/>
            </w:r>
            <w:r>
              <w:rPr>
                <w:noProof/>
                <w:webHidden/>
              </w:rPr>
              <w:t>5</w:t>
            </w:r>
            <w:r>
              <w:rPr>
                <w:noProof/>
                <w:webHidden/>
              </w:rPr>
              <w:fldChar w:fldCharType="end"/>
            </w:r>
          </w:hyperlink>
        </w:p>
        <w:p w:rsidR="008C1E55" w:rsidRDefault="008C1E55" w14:paraId="093D441A" w14:textId="53A7F2A8">
          <w:pPr>
            <w:pStyle w:val="TOC2"/>
            <w:tabs>
              <w:tab w:val="right" w:leader="dot" w:pos="9350"/>
            </w:tabs>
            <w:rPr>
              <w:rFonts w:eastAsiaTheme="minorEastAsia"/>
              <w:noProof/>
              <w:lang w:val="en-IN" w:eastAsia="en-IN" w:bidi="gu-IN"/>
            </w:rPr>
          </w:pPr>
          <w:hyperlink w:history="1" w:anchor="_Toc241251677">
            <w:r w:rsidRPr="002F4050">
              <w:rPr>
                <w:rStyle w:val="Hyperlink"/>
                <w:rFonts w:ascii="Times New Roman" w:hAnsi="Times New Roman" w:eastAsia="Times New Roman" w:cs="Times New Roman"/>
                <w:b/>
                <w:bCs/>
                <w:noProof/>
                <w:kern w:val="0"/>
                <w:lang w:val="en-GB" w:eastAsia="en-GB"/>
                <w14:ligatures w14:val="none"/>
              </w:rPr>
              <w:t>1.4 Research Objectives</w:t>
            </w:r>
            <w:r>
              <w:rPr>
                <w:noProof/>
                <w:webHidden/>
              </w:rPr>
              <w:tab/>
            </w:r>
            <w:r>
              <w:rPr>
                <w:noProof/>
                <w:webHidden/>
              </w:rPr>
              <w:fldChar w:fldCharType="begin"/>
            </w:r>
            <w:r>
              <w:rPr>
                <w:noProof/>
                <w:webHidden/>
              </w:rPr>
              <w:instrText xml:space="preserve"> PAGEREF _Toc241251677 \h </w:instrText>
            </w:r>
            <w:r>
              <w:rPr>
                <w:noProof/>
                <w:webHidden/>
              </w:rPr>
            </w:r>
            <w:r>
              <w:rPr>
                <w:noProof/>
                <w:webHidden/>
              </w:rPr>
              <w:fldChar w:fldCharType="separate"/>
            </w:r>
            <w:r>
              <w:rPr>
                <w:noProof/>
                <w:webHidden/>
              </w:rPr>
              <w:t>6</w:t>
            </w:r>
            <w:r>
              <w:rPr>
                <w:noProof/>
                <w:webHidden/>
              </w:rPr>
              <w:fldChar w:fldCharType="end"/>
            </w:r>
          </w:hyperlink>
        </w:p>
        <w:p w:rsidR="008C1E55" w:rsidRDefault="008C1E55" w14:paraId="0E6A4488" w14:textId="5B2F413B">
          <w:pPr>
            <w:pStyle w:val="TOC2"/>
            <w:tabs>
              <w:tab w:val="right" w:leader="dot" w:pos="9350"/>
            </w:tabs>
            <w:rPr>
              <w:rFonts w:eastAsiaTheme="minorEastAsia"/>
              <w:noProof/>
              <w:lang w:val="en-IN" w:eastAsia="en-IN" w:bidi="gu-IN"/>
            </w:rPr>
          </w:pPr>
          <w:hyperlink w:history="1" w:anchor="_Toc241251678">
            <w:r w:rsidRPr="002F4050">
              <w:rPr>
                <w:rStyle w:val="Hyperlink"/>
                <w:rFonts w:ascii="Times New Roman" w:hAnsi="Times New Roman" w:eastAsia="Times New Roman" w:cs="Times New Roman"/>
                <w:b/>
                <w:bCs/>
                <w:noProof/>
                <w:kern w:val="0"/>
                <w:lang w:val="en-GB" w:eastAsia="en-GB"/>
                <w14:ligatures w14:val="none"/>
              </w:rPr>
              <w:t>1.5 Research Questions</w:t>
            </w:r>
            <w:r>
              <w:rPr>
                <w:noProof/>
                <w:webHidden/>
              </w:rPr>
              <w:tab/>
            </w:r>
            <w:r>
              <w:rPr>
                <w:noProof/>
                <w:webHidden/>
              </w:rPr>
              <w:fldChar w:fldCharType="begin"/>
            </w:r>
            <w:r>
              <w:rPr>
                <w:noProof/>
                <w:webHidden/>
              </w:rPr>
              <w:instrText xml:space="preserve"> PAGEREF _Toc241251678 \h </w:instrText>
            </w:r>
            <w:r>
              <w:rPr>
                <w:noProof/>
                <w:webHidden/>
              </w:rPr>
            </w:r>
            <w:r>
              <w:rPr>
                <w:noProof/>
                <w:webHidden/>
              </w:rPr>
              <w:fldChar w:fldCharType="separate"/>
            </w:r>
            <w:r>
              <w:rPr>
                <w:noProof/>
                <w:webHidden/>
              </w:rPr>
              <w:t>6</w:t>
            </w:r>
            <w:r>
              <w:rPr>
                <w:noProof/>
                <w:webHidden/>
              </w:rPr>
              <w:fldChar w:fldCharType="end"/>
            </w:r>
          </w:hyperlink>
        </w:p>
        <w:p w:rsidR="008C1E55" w:rsidRDefault="008C1E55" w14:paraId="1DD3D9E5" w14:textId="23C02BD4">
          <w:pPr>
            <w:pStyle w:val="TOC2"/>
            <w:tabs>
              <w:tab w:val="right" w:leader="dot" w:pos="9350"/>
            </w:tabs>
            <w:rPr>
              <w:rFonts w:eastAsiaTheme="minorEastAsia"/>
              <w:noProof/>
              <w:lang w:val="en-IN" w:eastAsia="en-IN" w:bidi="gu-IN"/>
            </w:rPr>
          </w:pPr>
          <w:hyperlink w:history="1" w:anchor="_Toc241251679">
            <w:r w:rsidRPr="002F4050">
              <w:rPr>
                <w:rStyle w:val="Hyperlink"/>
                <w:rFonts w:ascii="Times New Roman" w:hAnsi="Times New Roman" w:eastAsia="Times New Roman" w:cs="Times New Roman"/>
                <w:b/>
                <w:bCs/>
                <w:noProof/>
                <w:kern w:val="0"/>
                <w:lang w:val="en-GB" w:eastAsia="en-GB"/>
                <w14:ligatures w14:val="none"/>
              </w:rPr>
              <w:t>1.6 Significance of the Study</w:t>
            </w:r>
            <w:r>
              <w:rPr>
                <w:noProof/>
                <w:webHidden/>
              </w:rPr>
              <w:tab/>
            </w:r>
            <w:r>
              <w:rPr>
                <w:noProof/>
                <w:webHidden/>
              </w:rPr>
              <w:fldChar w:fldCharType="begin"/>
            </w:r>
            <w:r>
              <w:rPr>
                <w:noProof/>
                <w:webHidden/>
              </w:rPr>
              <w:instrText xml:space="preserve"> PAGEREF _Toc241251679 \h </w:instrText>
            </w:r>
            <w:r>
              <w:rPr>
                <w:noProof/>
                <w:webHidden/>
              </w:rPr>
            </w:r>
            <w:r>
              <w:rPr>
                <w:noProof/>
                <w:webHidden/>
              </w:rPr>
              <w:fldChar w:fldCharType="separate"/>
            </w:r>
            <w:r>
              <w:rPr>
                <w:noProof/>
                <w:webHidden/>
              </w:rPr>
              <w:t>6</w:t>
            </w:r>
            <w:r>
              <w:rPr>
                <w:noProof/>
                <w:webHidden/>
              </w:rPr>
              <w:fldChar w:fldCharType="end"/>
            </w:r>
          </w:hyperlink>
        </w:p>
        <w:p w:rsidR="008C1E55" w:rsidRDefault="008C1E55" w14:paraId="635ADA6A" w14:textId="1E05286D">
          <w:pPr>
            <w:pStyle w:val="TOC2"/>
            <w:tabs>
              <w:tab w:val="right" w:leader="dot" w:pos="9350"/>
            </w:tabs>
            <w:rPr>
              <w:rFonts w:eastAsiaTheme="minorEastAsia"/>
              <w:noProof/>
              <w:lang w:val="en-IN" w:eastAsia="en-IN" w:bidi="gu-IN"/>
            </w:rPr>
          </w:pPr>
          <w:hyperlink w:history="1" w:anchor="_Toc241251680">
            <w:r w:rsidRPr="002F4050">
              <w:rPr>
                <w:rStyle w:val="Hyperlink"/>
                <w:rFonts w:ascii="Times New Roman" w:hAnsi="Times New Roman" w:eastAsia="Times New Roman" w:cs="Times New Roman"/>
                <w:b/>
                <w:bCs/>
                <w:noProof/>
                <w:kern w:val="0"/>
                <w:lang w:val="en-GB" w:eastAsia="en-GB"/>
                <w14:ligatures w14:val="none"/>
              </w:rPr>
              <w:t>1.7 Scope of the Study</w:t>
            </w:r>
            <w:r>
              <w:rPr>
                <w:noProof/>
                <w:webHidden/>
              </w:rPr>
              <w:tab/>
            </w:r>
            <w:r>
              <w:rPr>
                <w:noProof/>
                <w:webHidden/>
              </w:rPr>
              <w:fldChar w:fldCharType="begin"/>
            </w:r>
            <w:r>
              <w:rPr>
                <w:noProof/>
                <w:webHidden/>
              </w:rPr>
              <w:instrText xml:space="preserve"> PAGEREF _Toc241251680 \h </w:instrText>
            </w:r>
            <w:r>
              <w:rPr>
                <w:noProof/>
                <w:webHidden/>
              </w:rPr>
            </w:r>
            <w:r>
              <w:rPr>
                <w:noProof/>
                <w:webHidden/>
              </w:rPr>
              <w:fldChar w:fldCharType="separate"/>
            </w:r>
            <w:r>
              <w:rPr>
                <w:noProof/>
                <w:webHidden/>
              </w:rPr>
              <w:t>7</w:t>
            </w:r>
            <w:r>
              <w:rPr>
                <w:noProof/>
                <w:webHidden/>
              </w:rPr>
              <w:fldChar w:fldCharType="end"/>
            </w:r>
          </w:hyperlink>
        </w:p>
        <w:p w:rsidR="008C1E55" w:rsidRDefault="008C1E55" w14:paraId="2F7A0580" w14:textId="7EDC3CAC">
          <w:pPr>
            <w:pStyle w:val="TOC2"/>
            <w:tabs>
              <w:tab w:val="right" w:leader="dot" w:pos="9350"/>
            </w:tabs>
            <w:rPr>
              <w:rFonts w:eastAsiaTheme="minorEastAsia"/>
              <w:noProof/>
              <w:lang w:val="en-IN" w:eastAsia="en-IN" w:bidi="gu-IN"/>
            </w:rPr>
          </w:pPr>
          <w:hyperlink w:history="1" w:anchor="_Toc241251681">
            <w:r w:rsidRPr="002F4050">
              <w:rPr>
                <w:rStyle w:val="Hyperlink"/>
                <w:rFonts w:ascii="Times New Roman" w:hAnsi="Times New Roman" w:eastAsia="Times New Roman" w:cs="Times New Roman"/>
                <w:b/>
                <w:bCs/>
                <w:noProof/>
                <w:kern w:val="0"/>
                <w:lang w:val="en-GB" w:eastAsia="en-GB"/>
                <w14:ligatures w14:val="none"/>
              </w:rPr>
              <w:t>1.8 Structure of the Dissertation</w:t>
            </w:r>
            <w:r>
              <w:rPr>
                <w:noProof/>
                <w:webHidden/>
              </w:rPr>
              <w:tab/>
            </w:r>
            <w:r>
              <w:rPr>
                <w:noProof/>
                <w:webHidden/>
              </w:rPr>
              <w:fldChar w:fldCharType="begin"/>
            </w:r>
            <w:r>
              <w:rPr>
                <w:noProof/>
                <w:webHidden/>
              </w:rPr>
              <w:instrText xml:space="preserve"> PAGEREF _Toc241251681 \h </w:instrText>
            </w:r>
            <w:r>
              <w:rPr>
                <w:noProof/>
                <w:webHidden/>
              </w:rPr>
            </w:r>
            <w:r>
              <w:rPr>
                <w:noProof/>
                <w:webHidden/>
              </w:rPr>
              <w:fldChar w:fldCharType="separate"/>
            </w:r>
            <w:r>
              <w:rPr>
                <w:noProof/>
                <w:webHidden/>
              </w:rPr>
              <w:t>7</w:t>
            </w:r>
            <w:r>
              <w:rPr>
                <w:noProof/>
                <w:webHidden/>
              </w:rPr>
              <w:fldChar w:fldCharType="end"/>
            </w:r>
          </w:hyperlink>
        </w:p>
        <w:p w:rsidR="008C1E55" w:rsidRDefault="008C1E55" w14:paraId="7731D60A" w14:textId="2ECD1339">
          <w:pPr>
            <w:pStyle w:val="TOC2"/>
            <w:tabs>
              <w:tab w:val="right" w:leader="dot" w:pos="9350"/>
            </w:tabs>
            <w:rPr>
              <w:rFonts w:eastAsiaTheme="minorEastAsia"/>
              <w:noProof/>
              <w:lang w:val="en-IN" w:eastAsia="en-IN" w:bidi="gu-IN"/>
            </w:rPr>
          </w:pPr>
          <w:hyperlink w:history="1" w:anchor="_Toc241251682">
            <w:r w:rsidRPr="002F4050">
              <w:rPr>
                <w:rStyle w:val="Hyperlink"/>
                <w:rFonts w:ascii="Times New Roman" w:hAnsi="Times New Roman" w:eastAsia="Times New Roman" w:cs="Times New Roman"/>
                <w:b/>
                <w:bCs/>
                <w:noProof/>
                <w:kern w:val="0"/>
                <w:lang w:val="en-GB" w:eastAsia="en-GB"/>
                <w14:ligatures w14:val="none"/>
              </w:rPr>
              <w:t>1.9 Chapter Summary</w:t>
            </w:r>
            <w:r>
              <w:rPr>
                <w:noProof/>
                <w:webHidden/>
              </w:rPr>
              <w:tab/>
            </w:r>
            <w:r>
              <w:rPr>
                <w:noProof/>
                <w:webHidden/>
              </w:rPr>
              <w:fldChar w:fldCharType="begin"/>
            </w:r>
            <w:r>
              <w:rPr>
                <w:noProof/>
                <w:webHidden/>
              </w:rPr>
              <w:instrText xml:space="preserve"> PAGEREF _Toc241251682 \h </w:instrText>
            </w:r>
            <w:r>
              <w:rPr>
                <w:noProof/>
                <w:webHidden/>
              </w:rPr>
            </w:r>
            <w:r>
              <w:rPr>
                <w:noProof/>
                <w:webHidden/>
              </w:rPr>
              <w:fldChar w:fldCharType="separate"/>
            </w:r>
            <w:r>
              <w:rPr>
                <w:noProof/>
                <w:webHidden/>
              </w:rPr>
              <w:t>8</w:t>
            </w:r>
            <w:r>
              <w:rPr>
                <w:noProof/>
                <w:webHidden/>
              </w:rPr>
              <w:fldChar w:fldCharType="end"/>
            </w:r>
          </w:hyperlink>
        </w:p>
        <w:p w:rsidR="008C1E55" w:rsidRDefault="008C1E55" w14:paraId="4DED35F8" w14:textId="702EFE06">
          <w:pPr>
            <w:pStyle w:val="TOC1"/>
            <w:tabs>
              <w:tab w:val="right" w:leader="dot" w:pos="9350"/>
            </w:tabs>
            <w:rPr>
              <w:rFonts w:asciiTheme="minorHAnsi" w:hAnsiTheme="minorHAnsi" w:eastAsiaTheme="minorEastAsia" w:cstheme="minorBidi"/>
              <w:noProof/>
              <w:color w:val="auto"/>
              <w:kern w:val="2"/>
              <w:szCs w:val="24"/>
              <w:lang w:val="en-IN" w:eastAsia="en-IN" w:bidi="gu-IN"/>
              <w14:ligatures w14:val="standardContextual"/>
            </w:rPr>
          </w:pPr>
          <w:hyperlink w:history="1" w:anchor="_Toc241251683">
            <w:r w:rsidRPr="002F4050">
              <w:rPr>
                <w:rStyle w:val="Hyperlink"/>
                <w:rFonts w:ascii="Times New Roman" w:hAnsi="Times New Roman" w:eastAsia="Times New Roman" w:cs="Times New Roman"/>
                <w:b/>
                <w:bCs/>
                <w:noProof/>
                <w:lang w:eastAsia="en-GB"/>
              </w:rPr>
              <w:t>Chapter 2: Literature Review</w:t>
            </w:r>
            <w:r>
              <w:rPr>
                <w:noProof/>
                <w:webHidden/>
              </w:rPr>
              <w:tab/>
            </w:r>
            <w:r>
              <w:rPr>
                <w:noProof/>
                <w:webHidden/>
              </w:rPr>
              <w:fldChar w:fldCharType="begin"/>
            </w:r>
            <w:r>
              <w:rPr>
                <w:noProof/>
                <w:webHidden/>
              </w:rPr>
              <w:instrText xml:space="preserve"> PAGEREF _Toc241251683 \h </w:instrText>
            </w:r>
            <w:r>
              <w:rPr>
                <w:noProof/>
                <w:webHidden/>
              </w:rPr>
            </w:r>
            <w:r>
              <w:rPr>
                <w:noProof/>
                <w:webHidden/>
              </w:rPr>
              <w:fldChar w:fldCharType="separate"/>
            </w:r>
            <w:r>
              <w:rPr>
                <w:noProof/>
                <w:webHidden/>
              </w:rPr>
              <w:t>9</w:t>
            </w:r>
            <w:r>
              <w:rPr>
                <w:noProof/>
                <w:webHidden/>
              </w:rPr>
              <w:fldChar w:fldCharType="end"/>
            </w:r>
          </w:hyperlink>
        </w:p>
        <w:p w:rsidR="008C1E55" w:rsidRDefault="008C1E55" w14:paraId="203C3A25" w14:textId="43FA487D">
          <w:pPr>
            <w:pStyle w:val="TOC2"/>
            <w:tabs>
              <w:tab w:val="right" w:leader="dot" w:pos="9350"/>
            </w:tabs>
            <w:rPr>
              <w:rFonts w:eastAsiaTheme="minorEastAsia"/>
              <w:noProof/>
              <w:lang w:val="en-IN" w:eastAsia="en-IN" w:bidi="gu-IN"/>
            </w:rPr>
          </w:pPr>
          <w:hyperlink w:history="1" w:anchor="_Toc241251684">
            <w:r w:rsidRPr="002F4050">
              <w:rPr>
                <w:rStyle w:val="Hyperlink"/>
                <w:rFonts w:ascii="Times New Roman" w:hAnsi="Times New Roman" w:eastAsia="Times New Roman" w:cs="Times New Roman"/>
                <w:b/>
                <w:bCs/>
                <w:noProof/>
                <w:kern w:val="0"/>
                <w:lang w:val="en-GB" w:eastAsia="en-GB"/>
                <w14:ligatures w14:val="none"/>
              </w:rPr>
              <w:t>2.1 Introduction</w:t>
            </w:r>
            <w:r>
              <w:rPr>
                <w:noProof/>
                <w:webHidden/>
              </w:rPr>
              <w:tab/>
            </w:r>
            <w:r>
              <w:rPr>
                <w:noProof/>
                <w:webHidden/>
              </w:rPr>
              <w:fldChar w:fldCharType="begin"/>
            </w:r>
            <w:r>
              <w:rPr>
                <w:noProof/>
                <w:webHidden/>
              </w:rPr>
              <w:instrText xml:space="preserve"> PAGEREF _Toc241251684 \h </w:instrText>
            </w:r>
            <w:r>
              <w:rPr>
                <w:noProof/>
                <w:webHidden/>
              </w:rPr>
            </w:r>
            <w:r>
              <w:rPr>
                <w:noProof/>
                <w:webHidden/>
              </w:rPr>
              <w:fldChar w:fldCharType="separate"/>
            </w:r>
            <w:r>
              <w:rPr>
                <w:noProof/>
                <w:webHidden/>
              </w:rPr>
              <w:t>9</w:t>
            </w:r>
            <w:r>
              <w:rPr>
                <w:noProof/>
                <w:webHidden/>
              </w:rPr>
              <w:fldChar w:fldCharType="end"/>
            </w:r>
          </w:hyperlink>
        </w:p>
        <w:p w:rsidR="008C1E55" w:rsidRDefault="008C1E55" w14:paraId="418F691F" w14:textId="050D29C7">
          <w:pPr>
            <w:pStyle w:val="TOC2"/>
            <w:tabs>
              <w:tab w:val="right" w:leader="dot" w:pos="9350"/>
            </w:tabs>
            <w:rPr>
              <w:rFonts w:eastAsiaTheme="minorEastAsia"/>
              <w:noProof/>
              <w:lang w:val="en-IN" w:eastAsia="en-IN" w:bidi="gu-IN"/>
            </w:rPr>
          </w:pPr>
          <w:hyperlink w:history="1" w:anchor="_Toc241251685">
            <w:r w:rsidRPr="002F4050">
              <w:rPr>
                <w:rStyle w:val="Hyperlink"/>
                <w:rFonts w:ascii="Times New Roman" w:hAnsi="Times New Roman" w:eastAsia="Times New Roman" w:cs="Times New Roman"/>
                <w:b/>
                <w:bCs/>
                <w:noProof/>
                <w:kern w:val="0"/>
                <w:lang w:val="en-GB" w:eastAsia="en-GB"/>
                <w14:ligatures w14:val="none"/>
              </w:rPr>
              <w:t>2.2 Concept of Remote Working</w:t>
            </w:r>
            <w:r>
              <w:rPr>
                <w:noProof/>
                <w:webHidden/>
              </w:rPr>
              <w:tab/>
            </w:r>
            <w:r>
              <w:rPr>
                <w:noProof/>
                <w:webHidden/>
              </w:rPr>
              <w:fldChar w:fldCharType="begin"/>
            </w:r>
            <w:r>
              <w:rPr>
                <w:noProof/>
                <w:webHidden/>
              </w:rPr>
              <w:instrText xml:space="preserve"> PAGEREF _Toc241251685 \h </w:instrText>
            </w:r>
            <w:r>
              <w:rPr>
                <w:noProof/>
                <w:webHidden/>
              </w:rPr>
            </w:r>
            <w:r>
              <w:rPr>
                <w:noProof/>
                <w:webHidden/>
              </w:rPr>
              <w:fldChar w:fldCharType="separate"/>
            </w:r>
            <w:r>
              <w:rPr>
                <w:noProof/>
                <w:webHidden/>
              </w:rPr>
              <w:t>9</w:t>
            </w:r>
            <w:r>
              <w:rPr>
                <w:noProof/>
                <w:webHidden/>
              </w:rPr>
              <w:fldChar w:fldCharType="end"/>
            </w:r>
          </w:hyperlink>
        </w:p>
        <w:p w:rsidR="008C1E55" w:rsidRDefault="008C1E55" w14:paraId="35C08F46" w14:textId="103C8A80">
          <w:pPr>
            <w:pStyle w:val="TOC2"/>
            <w:tabs>
              <w:tab w:val="right" w:leader="dot" w:pos="9350"/>
            </w:tabs>
            <w:rPr>
              <w:rFonts w:eastAsiaTheme="minorEastAsia"/>
              <w:noProof/>
              <w:lang w:val="en-IN" w:eastAsia="en-IN" w:bidi="gu-IN"/>
            </w:rPr>
          </w:pPr>
          <w:hyperlink w:history="1" w:anchor="_Toc241251686">
            <w:r w:rsidRPr="002F4050">
              <w:rPr>
                <w:rStyle w:val="Hyperlink"/>
                <w:rFonts w:ascii="Times New Roman" w:hAnsi="Times New Roman" w:eastAsia="Times New Roman" w:cs="Times New Roman"/>
                <w:b/>
                <w:bCs/>
                <w:noProof/>
                <w:kern w:val="0"/>
                <w:lang w:val="en-GB" w:eastAsia="en-GB"/>
                <w14:ligatures w14:val="none"/>
              </w:rPr>
              <w:t>2.3 Theoretical Foundations of the Study</w:t>
            </w:r>
            <w:r>
              <w:rPr>
                <w:noProof/>
                <w:webHidden/>
              </w:rPr>
              <w:tab/>
            </w:r>
            <w:r>
              <w:rPr>
                <w:noProof/>
                <w:webHidden/>
              </w:rPr>
              <w:fldChar w:fldCharType="begin"/>
            </w:r>
            <w:r>
              <w:rPr>
                <w:noProof/>
                <w:webHidden/>
              </w:rPr>
              <w:instrText xml:space="preserve"> PAGEREF _Toc241251686 \h </w:instrText>
            </w:r>
            <w:r>
              <w:rPr>
                <w:noProof/>
                <w:webHidden/>
              </w:rPr>
            </w:r>
            <w:r>
              <w:rPr>
                <w:noProof/>
                <w:webHidden/>
              </w:rPr>
              <w:fldChar w:fldCharType="separate"/>
            </w:r>
            <w:r>
              <w:rPr>
                <w:noProof/>
                <w:webHidden/>
              </w:rPr>
              <w:t>10</w:t>
            </w:r>
            <w:r>
              <w:rPr>
                <w:noProof/>
                <w:webHidden/>
              </w:rPr>
              <w:fldChar w:fldCharType="end"/>
            </w:r>
          </w:hyperlink>
        </w:p>
        <w:p w:rsidR="008C1E55" w:rsidRDefault="008C1E55" w14:paraId="37452F12" w14:textId="171BF091">
          <w:pPr>
            <w:pStyle w:val="TOC2"/>
            <w:tabs>
              <w:tab w:val="right" w:leader="dot" w:pos="9350"/>
            </w:tabs>
            <w:rPr>
              <w:rFonts w:eastAsiaTheme="minorEastAsia"/>
              <w:noProof/>
              <w:lang w:val="en-IN" w:eastAsia="en-IN" w:bidi="gu-IN"/>
            </w:rPr>
          </w:pPr>
          <w:hyperlink w:history="1" w:anchor="_Toc241251687">
            <w:r w:rsidRPr="002F4050">
              <w:rPr>
                <w:rStyle w:val="Hyperlink"/>
                <w:rFonts w:ascii="Times New Roman" w:hAnsi="Times New Roman" w:eastAsia="Times New Roman" w:cs="Times New Roman"/>
                <w:b/>
                <w:bCs/>
                <w:noProof/>
                <w:kern w:val="0"/>
                <w:lang w:val="en-GB" w:eastAsia="en-GB"/>
                <w14:ligatures w14:val="none"/>
              </w:rPr>
              <w:t>2.4 Remote Working Trends in the UK IT Sector</w:t>
            </w:r>
            <w:r>
              <w:rPr>
                <w:noProof/>
                <w:webHidden/>
              </w:rPr>
              <w:tab/>
            </w:r>
            <w:r>
              <w:rPr>
                <w:noProof/>
                <w:webHidden/>
              </w:rPr>
              <w:fldChar w:fldCharType="begin"/>
            </w:r>
            <w:r>
              <w:rPr>
                <w:noProof/>
                <w:webHidden/>
              </w:rPr>
              <w:instrText xml:space="preserve"> PAGEREF _Toc241251687 \h </w:instrText>
            </w:r>
            <w:r>
              <w:rPr>
                <w:noProof/>
                <w:webHidden/>
              </w:rPr>
            </w:r>
            <w:r>
              <w:rPr>
                <w:noProof/>
                <w:webHidden/>
              </w:rPr>
              <w:fldChar w:fldCharType="separate"/>
            </w:r>
            <w:r>
              <w:rPr>
                <w:noProof/>
                <w:webHidden/>
              </w:rPr>
              <w:t>12</w:t>
            </w:r>
            <w:r>
              <w:rPr>
                <w:noProof/>
                <w:webHidden/>
              </w:rPr>
              <w:fldChar w:fldCharType="end"/>
            </w:r>
          </w:hyperlink>
        </w:p>
        <w:p w:rsidR="008C1E55" w:rsidRDefault="008C1E55" w14:paraId="742B99AE" w14:textId="69050475">
          <w:pPr>
            <w:pStyle w:val="TOC2"/>
            <w:tabs>
              <w:tab w:val="right" w:leader="dot" w:pos="9350"/>
            </w:tabs>
            <w:rPr>
              <w:rFonts w:eastAsiaTheme="minorEastAsia"/>
              <w:noProof/>
              <w:lang w:val="en-IN" w:eastAsia="en-IN" w:bidi="gu-IN"/>
            </w:rPr>
          </w:pPr>
          <w:hyperlink w:history="1" w:anchor="_Toc241251688">
            <w:r w:rsidRPr="002F4050">
              <w:rPr>
                <w:rStyle w:val="Hyperlink"/>
                <w:rFonts w:ascii="Times New Roman" w:hAnsi="Times New Roman" w:eastAsia="Times New Roman" w:cs="Times New Roman"/>
                <w:b/>
                <w:bCs/>
                <w:noProof/>
                <w:kern w:val="0"/>
                <w:lang w:val="en-GB" w:eastAsia="en-GB"/>
                <w14:ligatures w14:val="none"/>
              </w:rPr>
              <w:t>2.5 Remote Working and Employee Productivity</w:t>
            </w:r>
            <w:r>
              <w:rPr>
                <w:noProof/>
                <w:webHidden/>
              </w:rPr>
              <w:tab/>
            </w:r>
            <w:r>
              <w:rPr>
                <w:noProof/>
                <w:webHidden/>
              </w:rPr>
              <w:fldChar w:fldCharType="begin"/>
            </w:r>
            <w:r>
              <w:rPr>
                <w:noProof/>
                <w:webHidden/>
              </w:rPr>
              <w:instrText xml:space="preserve"> PAGEREF _Toc241251688 \h </w:instrText>
            </w:r>
            <w:r>
              <w:rPr>
                <w:noProof/>
                <w:webHidden/>
              </w:rPr>
            </w:r>
            <w:r>
              <w:rPr>
                <w:noProof/>
                <w:webHidden/>
              </w:rPr>
              <w:fldChar w:fldCharType="separate"/>
            </w:r>
            <w:r>
              <w:rPr>
                <w:noProof/>
                <w:webHidden/>
              </w:rPr>
              <w:t>13</w:t>
            </w:r>
            <w:r>
              <w:rPr>
                <w:noProof/>
                <w:webHidden/>
              </w:rPr>
              <w:fldChar w:fldCharType="end"/>
            </w:r>
          </w:hyperlink>
        </w:p>
        <w:p w:rsidR="008C1E55" w:rsidRDefault="008C1E55" w14:paraId="47B3A7BD" w14:textId="1FA75C35">
          <w:pPr>
            <w:pStyle w:val="TOC2"/>
            <w:tabs>
              <w:tab w:val="right" w:leader="dot" w:pos="9350"/>
            </w:tabs>
            <w:rPr>
              <w:rFonts w:eastAsiaTheme="minorEastAsia"/>
              <w:noProof/>
              <w:lang w:val="en-IN" w:eastAsia="en-IN" w:bidi="gu-IN"/>
            </w:rPr>
          </w:pPr>
          <w:hyperlink w:history="1" w:anchor="_Toc241251689">
            <w:r w:rsidRPr="002F4050">
              <w:rPr>
                <w:rStyle w:val="Hyperlink"/>
                <w:rFonts w:ascii="Times New Roman" w:hAnsi="Times New Roman" w:eastAsia="Times New Roman" w:cs="Times New Roman"/>
                <w:b/>
                <w:bCs/>
                <w:noProof/>
                <w:kern w:val="0"/>
                <w:lang w:val="en-GB" w:eastAsia="en-GB"/>
                <w14:ligatures w14:val="none"/>
              </w:rPr>
              <w:t>2.6 Remote Working and Job Satisfaction</w:t>
            </w:r>
            <w:r>
              <w:rPr>
                <w:noProof/>
                <w:webHidden/>
              </w:rPr>
              <w:tab/>
            </w:r>
            <w:r>
              <w:rPr>
                <w:noProof/>
                <w:webHidden/>
              </w:rPr>
              <w:fldChar w:fldCharType="begin"/>
            </w:r>
            <w:r>
              <w:rPr>
                <w:noProof/>
                <w:webHidden/>
              </w:rPr>
              <w:instrText xml:space="preserve"> PAGEREF _Toc241251689 \h </w:instrText>
            </w:r>
            <w:r>
              <w:rPr>
                <w:noProof/>
                <w:webHidden/>
              </w:rPr>
            </w:r>
            <w:r>
              <w:rPr>
                <w:noProof/>
                <w:webHidden/>
              </w:rPr>
              <w:fldChar w:fldCharType="separate"/>
            </w:r>
            <w:r>
              <w:rPr>
                <w:noProof/>
                <w:webHidden/>
              </w:rPr>
              <w:t>14</w:t>
            </w:r>
            <w:r>
              <w:rPr>
                <w:noProof/>
                <w:webHidden/>
              </w:rPr>
              <w:fldChar w:fldCharType="end"/>
            </w:r>
          </w:hyperlink>
        </w:p>
        <w:p w:rsidR="008C1E55" w:rsidRDefault="008C1E55" w14:paraId="5236DD7E" w14:textId="12840E62">
          <w:pPr>
            <w:pStyle w:val="TOC2"/>
            <w:tabs>
              <w:tab w:val="right" w:leader="dot" w:pos="9350"/>
            </w:tabs>
            <w:rPr>
              <w:rFonts w:eastAsiaTheme="minorEastAsia"/>
              <w:noProof/>
              <w:lang w:val="en-IN" w:eastAsia="en-IN" w:bidi="gu-IN"/>
            </w:rPr>
          </w:pPr>
          <w:hyperlink w:history="1" w:anchor="_Toc241251690">
            <w:r w:rsidRPr="002F4050">
              <w:rPr>
                <w:rStyle w:val="Hyperlink"/>
                <w:rFonts w:ascii="Times New Roman" w:hAnsi="Times New Roman" w:eastAsia="Times New Roman" w:cs="Times New Roman"/>
                <w:b/>
                <w:bCs/>
                <w:noProof/>
                <w:kern w:val="0"/>
                <w:lang w:val="en-GB" w:eastAsia="en-GB"/>
                <w14:ligatures w14:val="none"/>
              </w:rPr>
              <w:t>2.7 Work Flexibility and Employee Productivity</w:t>
            </w:r>
            <w:r>
              <w:rPr>
                <w:noProof/>
                <w:webHidden/>
              </w:rPr>
              <w:tab/>
            </w:r>
            <w:r>
              <w:rPr>
                <w:noProof/>
                <w:webHidden/>
              </w:rPr>
              <w:fldChar w:fldCharType="begin"/>
            </w:r>
            <w:r>
              <w:rPr>
                <w:noProof/>
                <w:webHidden/>
              </w:rPr>
              <w:instrText xml:space="preserve"> PAGEREF _Toc241251690 \h </w:instrText>
            </w:r>
            <w:r>
              <w:rPr>
                <w:noProof/>
                <w:webHidden/>
              </w:rPr>
            </w:r>
            <w:r>
              <w:rPr>
                <w:noProof/>
                <w:webHidden/>
              </w:rPr>
              <w:fldChar w:fldCharType="separate"/>
            </w:r>
            <w:r>
              <w:rPr>
                <w:noProof/>
                <w:webHidden/>
              </w:rPr>
              <w:t>15</w:t>
            </w:r>
            <w:r>
              <w:rPr>
                <w:noProof/>
                <w:webHidden/>
              </w:rPr>
              <w:fldChar w:fldCharType="end"/>
            </w:r>
          </w:hyperlink>
        </w:p>
        <w:p w:rsidR="008C1E55" w:rsidRDefault="008C1E55" w14:paraId="1DDC10D4" w14:textId="7DF08EFD">
          <w:pPr>
            <w:pStyle w:val="TOC2"/>
            <w:tabs>
              <w:tab w:val="right" w:leader="dot" w:pos="9350"/>
            </w:tabs>
            <w:rPr>
              <w:rFonts w:eastAsiaTheme="minorEastAsia"/>
              <w:noProof/>
              <w:lang w:val="en-IN" w:eastAsia="en-IN" w:bidi="gu-IN"/>
            </w:rPr>
          </w:pPr>
          <w:hyperlink w:history="1" w:anchor="_Toc241251691">
            <w:r w:rsidRPr="002F4050">
              <w:rPr>
                <w:rStyle w:val="Hyperlink"/>
                <w:rFonts w:ascii="Times New Roman" w:hAnsi="Times New Roman" w:eastAsia="Times New Roman" w:cs="Times New Roman"/>
                <w:b/>
                <w:bCs/>
                <w:noProof/>
                <w:kern w:val="0"/>
                <w:lang w:val="en-GB" w:eastAsia="en-GB"/>
                <w14:ligatures w14:val="none"/>
              </w:rPr>
              <w:t>2.8 Job Autonomy and Employee Productivity</w:t>
            </w:r>
            <w:r>
              <w:rPr>
                <w:noProof/>
                <w:webHidden/>
              </w:rPr>
              <w:tab/>
            </w:r>
            <w:r>
              <w:rPr>
                <w:noProof/>
                <w:webHidden/>
              </w:rPr>
              <w:fldChar w:fldCharType="begin"/>
            </w:r>
            <w:r>
              <w:rPr>
                <w:noProof/>
                <w:webHidden/>
              </w:rPr>
              <w:instrText xml:space="preserve"> PAGEREF _Toc241251691 \h </w:instrText>
            </w:r>
            <w:r>
              <w:rPr>
                <w:noProof/>
                <w:webHidden/>
              </w:rPr>
            </w:r>
            <w:r>
              <w:rPr>
                <w:noProof/>
                <w:webHidden/>
              </w:rPr>
              <w:fldChar w:fldCharType="separate"/>
            </w:r>
            <w:r>
              <w:rPr>
                <w:noProof/>
                <w:webHidden/>
              </w:rPr>
              <w:t>15</w:t>
            </w:r>
            <w:r>
              <w:rPr>
                <w:noProof/>
                <w:webHidden/>
              </w:rPr>
              <w:fldChar w:fldCharType="end"/>
            </w:r>
          </w:hyperlink>
        </w:p>
        <w:p w:rsidR="008C1E55" w:rsidRDefault="008C1E55" w14:paraId="1E7E57A1" w14:textId="752D4ADE">
          <w:pPr>
            <w:pStyle w:val="TOC2"/>
            <w:tabs>
              <w:tab w:val="right" w:leader="dot" w:pos="9350"/>
            </w:tabs>
            <w:rPr>
              <w:rFonts w:eastAsiaTheme="minorEastAsia"/>
              <w:noProof/>
              <w:lang w:val="en-IN" w:eastAsia="en-IN" w:bidi="gu-IN"/>
            </w:rPr>
          </w:pPr>
          <w:hyperlink w:history="1" w:anchor="_Toc241251692">
            <w:r w:rsidRPr="002F4050">
              <w:rPr>
                <w:rStyle w:val="Hyperlink"/>
                <w:rFonts w:ascii="Times New Roman" w:hAnsi="Times New Roman" w:eastAsia="Times New Roman" w:cs="Times New Roman"/>
                <w:b/>
                <w:bCs/>
                <w:noProof/>
                <w:kern w:val="0"/>
                <w:lang w:val="en-GB" w:eastAsia="en-GB"/>
                <w14:ligatures w14:val="none"/>
              </w:rPr>
              <w:t>2.9 Work-Life Balance and Employee Productivity</w:t>
            </w:r>
            <w:r>
              <w:rPr>
                <w:noProof/>
                <w:webHidden/>
              </w:rPr>
              <w:tab/>
            </w:r>
            <w:r>
              <w:rPr>
                <w:noProof/>
                <w:webHidden/>
              </w:rPr>
              <w:fldChar w:fldCharType="begin"/>
            </w:r>
            <w:r>
              <w:rPr>
                <w:noProof/>
                <w:webHidden/>
              </w:rPr>
              <w:instrText xml:space="preserve"> PAGEREF _Toc241251692 \h </w:instrText>
            </w:r>
            <w:r>
              <w:rPr>
                <w:noProof/>
                <w:webHidden/>
              </w:rPr>
            </w:r>
            <w:r>
              <w:rPr>
                <w:noProof/>
                <w:webHidden/>
              </w:rPr>
              <w:fldChar w:fldCharType="separate"/>
            </w:r>
            <w:r>
              <w:rPr>
                <w:noProof/>
                <w:webHidden/>
              </w:rPr>
              <w:t>16</w:t>
            </w:r>
            <w:r>
              <w:rPr>
                <w:noProof/>
                <w:webHidden/>
              </w:rPr>
              <w:fldChar w:fldCharType="end"/>
            </w:r>
          </w:hyperlink>
        </w:p>
        <w:p w:rsidR="008C1E55" w:rsidRDefault="008C1E55" w14:paraId="6FF48152" w14:textId="00A6DB1D">
          <w:pPr>
            <w:pStyle w:val="TOC2"/>
            <w:tabs>
              <w:tab w:val="right" w:leader="dot" w:pos="9350"/>
            </w:tabs>
            <w:rPr>
              <w:rFonts w:eastAsiaTheme="minorEastAsia"/>
              <w:noProof/>
              <w:lang w:val="en-IN" w:eastAsia="en-IN" w:bidi="gu-IN"/>
            </w:rPr>
          </w:pPr>
          <w:hyperlink w:history="1" w:anchor="_Toc241251693">
            <w:r w:rsidRPr="002F4050">
              <w:rPr>
                <w:rStyle w:val="Hyperlink"/>
                <w:rFonts w:ascii="Times New Roman" w:hAnsi="Times New Roman" w:eastAsia="Times New Roman" w:cs="Times New Roman"/>
                <w:b/>
                <w:bCs/>
                <w:noProof/>
                <w:kern w:val="0"/>
                <w:lang w:val="en-GB" w:eastAsia="en-GB"/>
                <w14:ligatures w14:val="none"/>
              </w:rPr>
              <w:t>2.10 Communication and Collaboration and Employee Productivity</w:t>
            </w:r>
            <w:r>
              <w:rPr>
                <w:noProof/>
                <w:webHidden/>
              </w:rPr>
              <w:tab/>
            </w:r>
            <w:r>
              <w:rPr>
                <w:noProof/>
                <w:webHidden/>
              </w:rPr>
              <w:fldChar w:fldCharType="begin"/>
            </w:r>
            <w:r>
              <w:rPr>
                <w:noProof/>
                <w:webHidden/>
              </w:rPr>
              <w:instrText xml:space="preserve"> PAGEREF _Toc241251693 \h </w:instrText>
            </w:r>
            <w:r>
              <w:rPr>
                <w:noProof/>
                <w:webHidden/>
              </w:rPr>
            </w:r>
            <w:r>
              <w:rPr>
                <w:noProof/>
                <w:webHidden/>
              </w:rPr>
              <w:fldChar w:fldCharType="separate"/>
            </w:r>
            <w:r>
              <w:rPr>
                <w:noProof/>
                <w:webHidden/>
              </w:rPr>
              <w:t>16</w:t>
            </w:r>
            <w:r>
              <w:rPr>
                <w:noProof/>
                <w:webHidden/>
              </w:rPr>
              <w:fldChar w:fldCharType="end"/>
            </w:r>
          </w:hyperlink>
        </w:p>
        <w:p w:rsidR="008C1E55" w:rsidRDefault="008C1E55" w14:paraId="12120BB8" w14:textId="1083AA95">
          <w:pPr>
            <w:pStyle w:val="TOC2"/>
            <w:tabs>
              <w:tab w:val="right" w:leader="dot" w:pos="9350"/>
            </w:tabs>
            <w:rPr>
              <w:rFonts w:eastAsiaTheme="minorEastAsia"/>
              <w:noProof/>
              <w:lang w:val="en-IN" w:eastAsia="en-IN" w:bidi="gu-IN"/>
            </w:rPr>
          </w:pPr>
          <w:hyperlink w:history="1" w:anchor="_Toc241251694">
            <w:r w:rsidRPr="002F4050">
              <w:rPr>
                <w:rStyle w:val="Hyperlink"/>
                <w:rFonts w:ascii="Times New Roman" w:hAnsi="Times New Roman" w:eastAsia="Times New Roman" w:cs="Times New Roman"/>
                <w:b/>
                <w:bCs/>
                <w:noProof/>
                <w:kern w:val="0"/>
                <w:lang w:val="en-GB" w:eastAsia="en-GB"/>
                <w14:ligatures w14:val="none"/>
              </w:rPr>
              <w:t>2.11 Research Gap</w:t>
            </w:r>
            <w:r>
              <w:rPr>
                <w:noProof/>
                <w:webHidden/>
              </w:rPr>
              <w:tab/>
            </w:r>
            <w:r>
              <w:rPr>
                <w:noProof/>
                <w:webHidden/>
              </w:rPr>
              <w:fldChar w:fldCharType="begin"/>
            </w:r>
            <w:r>
              <w:rPr>
                <w:noProof/>
                <w:webHidden/>
              </w:rPr>
              <w:instrText xml:space="preserve"> PAGEREF _Toc241251694 \h </w:instrText>
            </w:r>
            <w:r>
              <w:rPr>
                <w:noProof/>
                <w:webHidden/>
              </w:rPr>
            </w:r>
            <w:r>
              <w:rPr>
                <w:noProof/>
                <w:webHidden/>
              </w:rPr>
              <w:fldChar w:fldCharType="separate"/>
            </w:r>
            <w:r>
              <w:rPr>
                <w:noProof/>
                <w:webHidden/>
              </w:rPr>
              <w:t>17</w:t>
            </w:r>
            <w:r>
              <w:rPr>
                <w:noProof/>
                <w:webHidden/>
              </w:rPr>
              <w:fldChar w:fldCharType="end"/>
            </w:r>
          </w:hyperlink>
        </w:p>
        <w:p w:rsidR="008C1E55" w:rsidRDefault="008C1E55" w14:paraId="59585F18" w14:textId="2F971534">
          <w:pPr>
            <w:pStyle w:val="TOC2"/>
            <w:tabs>
              <w:tab w:val="right" w:leader="dot" w:pos="9350"/>
            </w:tabs>
            <w:rPr>
              <w:rFonts w:eastAsiaTheme="minorEastAsia"/>
              <w:noProof/>
              <w:lang w:val="en-IN" w:eastAsia="en-IN" w:bidi="gu-IN"/>
            </w:rPr>
          </w:pPr>
          <w:hyperlink w:history="1" w:anchor="_Toc241251695">
            <w:r w:rsidRPr="002F4050">
              <w:rPr>
                <w:rStyle w:val="Hyperlink"/>
                <w:rFonts w:ascii="Times New Roman" w:hAnsi="Times New Roman" w:eastAsia="Times New Roman" w:cs="Times New Roman"/>
                <w:b/>
                <w:bCs/>
                <w:noProof/>
                <w:kern w:val="0"/>
                <w:lang w:val="en-GB" w:eastAsia="en-GB"/>
                <w14:ligatures w14:val="none"/>
              </w:rPr>
              <w:t>2.12 Conceptual Framework and Hypotheses Development</w:t>
            </w:r>
            <w:r>
              <w:rPr>
                <w:noProof/>
                <w:webHidden/>
              </w:rPr>
              <w:tab/>
            </w:r>
            <w:r>
              <w:rPr>
                <w:noProof/>
                <w:webHidden/>
              </w:rPr>
              <w:fldChar w:fldCharType="begin"/>
            </w:r>
            <w:r>
              <w:rPr>
                <w:noProof/>
                <w:webHidden/>
              </w:rPr>
              <w:instrText xml:space="preserve"> PAGEREF _Toc241251695 \h </w:instrText>
            </w:r>
            <w:r>
              <w:rPr>
                <w:noProof/>
                <w:webHidden/>
              </w:rPr>
            </w:r>
            <w:r>
              <w:rPr>
                <w:noProof/>
                <w:webHidden/>
              </w:rPr>
              <w:fldChar w:fldCharType="separate"/>
            </w:r>
            <w:r>
              <w:rPr>
                <w:noProof/>
                <w:webHidden/>
              </w:rPr>
              <w:t>18</w:t>
            </w:r>
            <w:r>
              <w:rPr>
                <w:noProof/>
                <w:webHidden/>
              </w:rPr>
              <w:fldChar w:fldCharType="end"/>
            </w:r>
          </w:hyperlink>
        </w:p>
        <w:p w:rsidR="008C1E55" w:rsidRDefault="008C1E55" w14:paraId="2E44FFF9" w14:textId="15DA5044">
          <w:pPr>
            <w:pStyle w:val="TOC2"/>
            <w:tabs>
              <w:tab w:val="right" w:leader="dot" w:pos="9350"/>
            </w:tabs>
            <w:rPr>
              <w:rFonts w:eastAsiaTheme="minorEastAsia"/>
              <w:noProof/>
              <w:lang w:val="en-IN" w:eastAsia="en-IN" w:bidi="gu-IN"/>
            </w:rPr>
          </w:pPr>
          <w:hyperlink w:history="1" w:anchor="_Toc241251696">
            <w:r w:rsidRPr="002F4050">
              <w:rPr>
                <w:rStyle w:val="Hyperlink"/>
                <w:rFonts w:ascii="Times New Roman" w:hAnsi="Times New Roman" w:eastAsia="Times New Roman" w:cs="Times New Roman"/>
                <w:b/>
                <w:bCs/>
                <w:noProof/>
                <w:kern w:val="0"/>
                <w:lang w:val="en-GB" w:eastAsia="en-GB"/>
                <w14:ligatures w14:val="none"/>
              </w:rPr>
              <w:t>2.13 Chapter Summary</w:t>
            </w:r>
            <w:r>
              <w:rPr>
                <w:noProof/>
                <w:webHidden/>
              </w:rPr>
              <w:tab/>
            </w:r>
            <w:r>
              <w:rPr>
                <w:noProof/>
                <w:webHidden/>
              </w:rPr>
              <w:fldChar w:fldCharType="begin"/>
            </w:r>
            <w:r>
              <w:rPr>
                <w:noProof/>
                <w:webHidden/>
              </w:rPr>
              <w:instrText xml:space="preserve"> PAGEREF _Toc241251696 \h </w:instrText>
            </w:r>
            <w:r>
              <w:rPr>
                <w:noProof/>
                <w:webHidden/>
              </w:rPr>
            </w:r>
            <w:r>
              <w:rPr>
                <w:noProof/>
                <w:webHidden/>
              </w:rPr>
              <w:fldChar w:fldCharType="separate"/>
            </w:r>
            <w:r>
              <w:rPr>
                <w:noProof/>
                <w:webHidden/>
              </w:rPr>
              <w:t>19</w:t>
            </w:r>
            <w:r>
              <w:rPr>
                <w:noProof/>
                <w:webHidden/>
              </w:rPr>
              <w:fldChar w:fldCharType="end"/>
            </w:r>
          </w:hyperlink>
        </w:p>
        <w:p w:rsidR="008C1E55" w:rsidRDefault="008C1E55" w14:paraId="281CCEA6" w14:textId="60EE5544">
          <w:pPr>
            <w:pStyle w:val="TOC1"/>
            <w:tabs>
              <w:tab w:val="right" w:leader="dot" w:pos="9350"/>
            </w:tabs>
            <w:rPr>
              <w:rFonts w:asciiTheme="minorHAnsi" w:hAnsiTheme="minorHAnsi" w:eastAsiaTheme="minorEastAsia" w:cstheme="minorBidi"/>
              <w:noProof/>
              <w:color w:val="auto"/>
              <w:kern w:val="2"/>
              <w:szCs w:val="24"/>
              <w:lang w:val="en-IN" w:eastAsia="en-IN" w:bidi="gu-IN"/>
              <w14:ligatures w14:val="standardContextual"/>
            </w:rPr>
          </w:pPr>
          <w:hyperlink w:history="1" w:anchor="_Toc241251697">
            <w:r w:rsidRPr="002F4050">
              <w:rPr>
                <w:rStyle w:val="Hyperlink"/>
                <w:rFonts w:ascii="Times New Roman" w:hAnsi="Times New Roman" w:eastAsia="Times New Roman" w:cs="Times New Roman"/>
                <w:b/>
                <w:bCs/>
                <w:noProof/>
                <w:lang w:eastAsia="en-GB"/>
              </w:rPr>
              <w:t>Chapter 3: Research Methodology</w:t>
            </w:r>
            <w:r>
              <w:rPr>
                <w:noProof/>
                <w:webHidden/>
              </w:rPr>
              <w:tab/>
            </w:r>
            <w:r>
              <w:rPr>
                <w:noProof/>
                <w:webHidden/>
              </w:rPr>
              <w:fldChar w:fldCharType="begin"/>
            </w:r>
            <w:r>
              <w:rPr>
                <w:noProof/>
                <w:webHidden/>
              </w:rPr>
              <w:instrText xml:space="preserve"> PAGEREF _Toc241251697 \h </w:instrText>
            </w:r>
            <w:r>
              <w:rPr>
                <w:noProof/>
                <w:webHidden/>
              </w:rPr>
            </w:r>
            <w:r>
              <w:rPr>
                <w:noProof/>
                <w:webHidden/>
              </w:rPr>
              <w:fldChar w:fldCharType="separate"/>
            </w:r>
            <w:r>
              <w:rPr>
                <w:noProof/>
                <w:webHidden/>
              </w:rPr>
              <w:t>20</w:t>
            </w:r>
            <w:r>
              <w:rPr>
                <w:noProof/>
                <w:webHidden/>
              </w:rPr>
              <w:fldChar w:fldCharType="end"/>
            </w:r>
          </w:hyperlink>
        </w:p>
        <w:p w:rsidR="008C1E55" w:rsidRDefault="008C1E55" w14:paraId="74306BF3" w14:textId="59C9BA90">
          <w:pPr>
            <w:pStyle w:val="TOC2"/>
            <w:tabs>
              <w:tab w:val="right" w:leader="dot" w:pos="9350"/>
            </w:tabs>
            <w:rPr>
              <w:rFonts w:eastAsiaTheme="minorEastAsia"/>
              <w:noProof/>
              <w:lang w:val="en-IN" w:eastAsia="en-IN" w:bidi="gu-IN"/>
            </w:rPr>
          </w:pPr>
          <w:hyperlink w:history="1" w:anchor="_Toc241251698">
            <w:r w:rsidRPr="002F4050">
              <w:rPr>
                <w:rStyle w:val="Hyperlink"/>
                <w:rFonts w:ascii="Times New Roman" w:hAnsi="Times New Roman" w:eastAsia="Times New Roman" w:cs="Times New Roman"/>
                <w:b/>
                <w:bCs/>
                <w:noProof/>
                <w:kern w:val="0"/>
                <w:lang w:val="en-GB" w:eastAsia="en-GB"/>
                <w14:ligatures w14:val="none"/>
              </w:rPr>
              <w:t>3.1 Introduction</w:t>
            </w:r>
            <w:r>
              <w:rPr>
                <w:noProof/>
                <w:webHidden/>
              </w:rPr>
              <w:tab/>
            </w:r>
            <w:r>
              <w:rPr>
                <w:noProof/>
                <w:webHidden/>
              </w:rPr>
              <w:fldChar w:fldCharType="begin"/>
            </w:r>
            <w:r>
              <w:rPr>
                <w:noProof/>
                <w:webHidden/>
              </w:rPr>
              <w:instrText xml:space="preserve"> PAGEREF _Toc241251698 \h </w:instrText>
            </w:r>
            <w:r>
              <w:rPr>
                <w:noProof/>
                <w:webHidden/>
              </w:rPr>
            </w:r>
            <w:r>
              <w:rPr>
                <w:noProof/>
                <w:webHidden/>
              </w:rPr>
              <w:fldChar w:fldCharType="separate"/>
            </w:r>
            <w:r>
              <w:rPr>
                <w:noProof/>
                <w:webHidden/>
              </w:rPr>
              <w:t>20</w:t>
            </w:r>
            <w:r>
              <w:rPr>
                <w:noProof/>
                <w:webHidden/>
              </w:rPr>
              <w:fldChar w:fldCharType="end"/>
            </w:r>
          </w:hyperlink>
        </w:p>
        <w:p w:rsidR="008C1E55" w:rsidRDefault="008C1E55" w14:paraId="00AA4B95" w14:textId="47A61DF1">
          <w:pPr>
            <w:pStyle w:val="TOC2"/>
            <w:tabs>
              <w:tab w:val="right" w:leader="dot" w:pos="9350"/>
            </w:tabs>
            <w:rPr>
              <w:rFonts w:eastAsiaTheme="minorEastAsia"/>
              <w:noProof/>
              <w:lang w:val="en-IN" w:eastAsia="en-IN" w:bidi="gu-IN"/>
            </w:rPr>
          </w:pPr>
          <w:hyperlink w:history="1" w:anchor="_Toc241251699">
            <w:r w:rsidRPr="002F4050">
              <w:rPr>
                <w:rStyle w:val="Hyperlink"/>
                <w:rFonts w:ascii="Times New Roman" w:hAnsi="Times New Roman" w:eastAsia="Times New Roman" w:cs="Times New Roman"/>
                <w:b/>
                <w:bCs/>
                <w:noProof/>
                <w:kern w:val="0"/>
                <w:lang w:val="en-GB" w:eastAsia="en-GB"/>
                <w14:ligatures w14:val="none"/>
              </w:rPr>
              <w:t>3.2 Research Philosophy and Approach</w:t>
            </w:r>
            <w:r>
              <w:rPr>
                <w:noProof/>
                <w:webHidden/>
              </w:rPr>
              <w:tab/>
            </w:r>
            <w:r>
              <w:rPr>
                <w:noProof/>
                <w:webHidden/>
              </w:rPr>
              <w:fldChar w:fldCharType="begin"/>
            </w:r>
            <w:r>
              <w:rPr>
                <w:noProof/>
                <w:webHidden/>
              </w:rPr>
              <w:instrText xml:space="preserve"> PAGEREF _Toc241251699 \h </w:instrText>
            </w:r>
            <w:r>
              <w:rPr>
                <w:noProof/>
                <w:webHidden/>
              </w:rPr>
            </w:r>
            <w:r>
              <w:rPr>
                <w:noProof/>
                <w:webHidden/>
              </w:rPr>
              <w:fldChar w:fldCharType="separate"/>
            </w:r>
            <w:r>
              <w:rPr>
                <w:noProof/>
                <w:webHidden/>
              </w:rPr>
              <w:t>20</w:t>
            </w:r>
            <w:r>
              <w:rPr>
                <w:noProof/>
                <w:webHidden/>
              </w:rPr>
              <w:fldChar w:fldCharType="end"/>
            </w:r>
          </w:hyperlink>
        </w:p>
        <w:p w:rsidR="008C1E55" w:rsidRDefault="008C1E55" w14:paraId="202241D0" w14:textId="49008704">
          <w:pPr>
            <w:pStyle w:val="TOC2"/>
            <w:tabs>
              <w:tab w:val="right" w:leader="dot" w:pos="9350"/>
            </w:tabs>
            <w:rPr>
              <w:rFonts w:eastAsiaTheme="minorEastAsia"/>
              <w:noProof/>
              <w:lang w:val="en-IN" w:eastAsia="en-IN" w:bidi="gu-IN"/>
            </w:rPr>
          </w:pPr>
          <w:hyperlink w:history="1" w:anchor="_Toc241251700">
            <w:r w:rsidRPr="002F4050">
              <w:rPr>
                <w:rStyle w:val="Hyperlink"/>
                <w:rFonts w:ascii="Times New Roman" w:hAnsi="Times New Roman" w:eastAsia="Times New Roman" w:cs="Times New Roman"/>
                <w:b/>
                <w:bCs/>
                <w:noProof/>
                <w:kern w:val="0"/>
                <w:lang w:val="en-GB" w:eastAsia="en-GB"/>
                <w14:ligatures w14:val="none"/>
              </w:rPr>
              <w:t>3.3 Research Design</w:t>
            </w:r>
            <w:r>
              <w:rPr>
                <w:noProof/>
                <w:webHidden/>
              </w:rPr>
              <w:tab/>
            </w:r>
            <w:r>
              <w:rPr>
                <w:noProof/>
                <w:webHidden/>
              </w:rPr>
              <w:fldChar w:fldCharType="begin"/>
            </w:r>
            <w:r>
              <w:rPr>
                <w:noProof/>
                <w:webHidden/>
              </w:rPr>
              <w:instrText xml:space="preserve"> PAGEREF _Toc241251700 \h </w:instrText>
            </w:r>
            <w:r>
              <w:rPr>
                <w:noProof/>
                <w:webHidden/>
              </w:rPr>
            </w:r>
            <w:r>
              <w:rPr>
                <w:noProof/>
                <w:webHidden/>
              </w:rPr>
              <w:fldChar w:fldCharType="separate"/>
            </w:r>
            <w:r>
              <w:rPr>
                <w:noProof/>
                <w:webHidden/>
              </w:rPr>
              <w:t>20</w:t>
            </w:r>
            <w:r>
              <w:rPr>
                <w:noProof/>
                <w:webHidden/>
              </w:rPr>
              <w:fldChar w:fldCharType="end"/>
            </w:r>
          </w:hyperlink>
        </w:p>
        <w:p w:rsidR="008C1E55" w:rsidRDefault="008C1E55" w14:paraId="5D438242" w14:textId="5D35C880">
          <w:pPr>
            <w:pStyle w:val="TOC2"/>
            <w:tabs>
              <w:tab w:val="right" w:leader="dot" w:pos="9350"/>
            </w:tabs>
            <w:rPr>
              <w:rFonts w:eastAsiaTheme="minorEastAsia"/>
              <w:noProof/>
              <w:lang w:val="en-IN" w:eastAsia="en-IN" w:bidi="gu-IN"/>
            </w:rPr>
          </w:pPr>
          <w:hyperlink w:history="1" w:anchor="_Toc241251701">
            <w:r w:rsidRPr="002F4050">
              <w:rPr>
                <w:rStyle w:val="Hyperlink"/>
                <w:rFonts w:ascii="Times New Roman" w:hAnsi="Times New Roman" w:eastAsia="Times New Roman" w:cs="Times New Roman"/>
                <w:b/>
                <w:bCs/>
                <w:noProof/>
                <w:kern w:val="0"/>
                <w:lang w:val="en-GB" w:eastAsia="en-GB"/>
                <w14:ligatures w14:val="none"/>
              </w:rPr>
              <w:t>3.4 Data Collection Method and Instrument Design</w:t>
            </w:r>
            <w:r>
              <w:rPr>
                <w:noProof/>
                <w:webHidden/>
              </w:rPr>
              <w:tab/>
            </w:r>
            <w:r>
              <w:rPr>
                <w:noProof/>
                <w:webHidden/>
              </w:rPr>
              <w:fldChar w:fldCharType="begin"/>
            </w:r>
            <w:r>
              <w:rPr>
                <w:noProof/>
                <w:webHidden/>
              </w:rPr>
              <w:instrText xml:space="preserve"> PAGEREF _Toc241251701 \h </w:instrText>
            </w:r>
            <w:r>
              <w:rPr>
                <w:noProof/>
                <w:webHidden/>
              </w:rPr>
            </w:r>
            <w:r>
              <w:rPr>
                <w:noProof/>
                <w:webHidden/>
              </w:rPr>
              <w:fldChar w:fldCharType="separate"/>
            </w:r>
            <w:r>
              <w:rPr>
                <w:noProof/>
                <w:webHidden/>
              </w:rPr>
              <w:t>21</w:t>
            </w:r>
            <w:r>
              <w:rPr>
                <w:noProof/>
                <w:webHidden/>
              </w:rPr>
              <w:fldChar w:fldCharType="end"/>
            </w:r>
          </w:hyperlink>
        </w:p>
        <w:p w:rsidR="008C1E55" w:rsidRDefault="008C1E55" w14:paraId="01E8FE14" w14:textId="56B15E88">
          <w:pPr>
            <w:pStyle w:val="TOC2"/>
            <w:tabs>
              <w:tab w:val="right" w:leader="dot" w:pos="9350"/>
            </w:tabs>
            <w:rPr>
              <w:rFonts w:eastAsiaTheme="minorEastAsia"/>
              <w:noProof/>
              <w:lang w:val="en-IN" w:eastAsia="en-IN" w:bidi="gu-IN"/>
            </w:rPr>
          </w:pPr>
          <w:hyperlink w:history="1" w:anchor="_Toc241251702">
            <w:r w:rsidRPr="002F4050">
              <w:rPr>
                <w:rStyle w:val="Hyperlink"/>
                <w:rFonts w:ascii="Times New Roman" w:hAnsi="Times New Roman" w:eastAsia="Times New Roman" w:cs="Times New Roman"/>
                <w:b/>
                <w:bCs/>
                <w:noProof/>
                <w:kern w:val="0"/>
                <w:lang w:val="en-GB" w:eastAsia="en-GB"/>
                <w14:ligatures w14:val="none"/>
              </w:rPr>
              <w:t>3.5 Measurement Scale: Justification and Analytical Debate</w:t>
            </w:r>
            <w:r>
              <w:rPr>
                <w:noProof/>
                <w:webHidden/>
              </w:rPr>
              <w:tab/>
            </w:r>
            <w:r>
              <w:rPr>
                <w:noProof/>
                <w:webHidden/>
              </w:rPr>
              <w:fldChar w:fldCharType="begin"/>
            </w:r>
            <w:r>
              <w:rPr>
                <w:noProof/>
                <w:webHidden/>
              </w:rPr>
              <w:instrText xml:space="preserve"> PAGEREF _Toc241251702 \h </w:instrText>
            </w:r>
            <w:r>
              <w:rPr>
                <w:noProof/>
                <w:webHidden/>
              </w:rPr>
            </w:r>
            <w:r>
              <w:rPr>
                <w:noProof/>
                <w:webHidden/>
              </w:rPr>
              <w:fldChar w:fldCharType="separate"/>
            </w:r>
            <w:r>
              <w:rPr>
                <w:noProof/>
                <w:webHidden/>
              </w:rPr>
              <w:t>21</w:t>
            </w:r>
            <w:r>
              <w:rPr>
                <w:noProof/>
                <w:webHidden/>
              </w:rPr>
              <w:fldChar w:fldCharType="end"/>
            </w:r>
          </w:hyperlink>
        </w:p>
        <w:p w:rsidR="008C1E55" w:rsidRDefault="008C1E55" w14:paraId="6267E3D6" w14:textId="098B0B76">
          <w:pPr>
            <w:pStyle w:val="TOC2"/>
            <w:tabs>
              <w:tab w:val="right" w:leader="dot" w:pos="9350"/>
            </w:tabs>
            <w:rPr>
              <w:rFonts w:eastAsiaTheme="minorEastAsia"/>
              <w:noProof/>
              <w:lang w:val="en-IN" w:eastAsia="en-IN" w:bidi="gu-IN"/>
            </w:rPr>
          </w:pPr>
          <w:hyperlink w:history="1" w:anchor="_Toc241251703">
            <w:r w:rsidRPr="002F4050">
              <w:rPr>
                <w:rStyle w:val="Hyperlink"/>
                <w:rFonts w:ascii="Times New Roman" w:hAnsi="Times New Roman" w:eastAsia="Times New Roman" w:cs="Times New Roman"/>
                <w:b/>
                <w:bCs/>
                <w:noProof/>
                <w:kern w:val="0"/>
                <w:lang w:val="en-GB" w:eastAsia="en-GB"/>
                <w14:ligatures w14:val="none"/>
              </w:rPr>
              <w:t>3.6 Population and Sampling</w:t>
            </w:r>
            <w:r>
              <w:rPr>
                <w:noProof/>
                <w:webHidden/>
              </w:rPr>
              <w:tab/>
            </w:r>
            <w:r>
              <w:rPr>
                <w:noProof/>
                <w:webHidden/>
              </w:rPr>
              <w:fldChar w:fldCharType="begin"/>
            </w:r>
            <w:r>
              <w:rPr>
                <w:noProof/>
                <w:webHidden/>
              </w:rPr>
              <w:instrText xml:space="preserve"> PAGEREF _Toc241251703 \h </w:instrText>
            </w:r>
            <w:r>
              <w:rPr>
                <w:noProof/>
                <w:webHidden/>
              </w:rPr>
            </w:r>
            <w:r>
              <w:rPr>
                <w:noProof/>
                <w:webHidden/>
              </w:rPr>
              <w:fldChar w:fldCharType="separate"/>
            </w:r>
            <w:r>
              <w:rPr>
                <w:noProof/>
                <w:webHidden/>
              </w:rPr>
              <w:t>23</w:t>
            </w:r>
            <w:r>
              <w:rPr>
                <w:noProof/>
                <w:webHidden/>
              </w:rPr>
              <w:fldChar w:fldCharType="end"/>
            </w:r>
          </w:hyperlink>
        </w:p>
        <w:p w:rsidR="008C1E55" w:rsidRDefault="008C1E55" w14:paraId="469C66C8" w14:textId="514246EB">
          <w:pPr>
            <w:pStyle w:val="TOC2"/>
            <w:tabs>
              <w:tab w:val="right" w:leader="dot" w:pos="9350"/>
            </w:tabs>
            <w:rPr>
              <w:rFonts w:eastAsiaTheme="minorEastAsia"/>
              <w:noProof/>
              <w:lang w:val="en-IN" w:eastAsia="en-IN" w:bidi="gu-IN"/>
            </w:rPr>
          </w:pPr>
          <w:hyperlink w:history="1" w:anchor="_Toc241251704">
            <w:r w:rsidRPr="002F4050">
              <w:rPr>
                <w:rStyle w:val="Hyperlink"/>
                <w:rFonts w:ascii="Times New Roman" w:hAnsi="Times New Roman" w:eastAsia="Times New Roman" w:cs="Times New Roman"/>
                <w:b/>
                <w:bCs/>
                <w:noProof/>
                <w:kern w:val="0"/>
                <w:lang w:val="en-GB" w:eastAsia="en-GB"/>
                <w14:ligatures w14:val="none"/>
              </w:rPr>
              <w:t>3.7 Data Analysis Strategy</w:t>
            </w:r>
            <w:r>
              <w:rPr>
                <w:noProof/>
                <w:webHidden/>
              </w:rPr>
              <w:tab/>
            </w:r>
            <w:r>
              <w:rPr>
                <w:noProof/>
                <w:webHidden/>
              </w:rPr>
              <w:fldChar w:fldCharType="begin"/>
            </w:r>
            <w:r>
              <w:rPr>
                <w:noProof/>
                <w:webHidden/>
              </w:rPr>
              <w:instrText xml:space="preserve"> PAGEREF _Toc241251704 \h </w:instrText>
            </w:r>
            <w:r>
              <w:rPr>
                <w:noProof/>
                <w:webHidden/>
              </w:rPr>
            </w:r>
            <w:r>
              <w:rPr>
                <w:noProof/>
                <w:webHidden/>
              </w:rPr>
              <w:fldChar w:fldCharType="separate"/>
            </w:r>
            <w:r>
              <w:rPr>
                <w:noProof/>
                <w:webHidden/>
              </w:rPr>
              <w:t>23</w:t>
            </w:r>
            <w:r>
              <w:rPr>
                <w:noProof/>
                <w:webHidden/>
              </w:rPr>
              <w:fldChar w:fldCharType="end"/>
            </w:r>
          </w:hyperlink>
        </w:p>
        <w:p w:rsidR="008C1E55" w:rsidRDefault="008C1E55" w14:paraId="791FCF8F" w14:textId="11FED558">
          <w:pPr>
            <w:pStyle w:val="TOC2"/>
            <w:tabs>
              <w:tab w:val="right" w:leader="dot" w:pos="9350"/>
            </w:tabs>
            <w:rPr>
              <w:rFonts w:eastAsiaTheme="minorEastAsia"/>
              <w:noProof/>
              <w:lang w:val="en-IN" w:eastAsia="en-IN" w:bidi="gu-IN"/>
            </w:rPr>
          </w:pPr>
          <w:hyperlink w:history="1" w:anchor="_Toc241251705">
            <w:r w:rsidRPr="002F4050">
              <w:rPr>
                <w:rStyle w:val="Hyperlink"/>
                <w:rFonts w:ascii="Times New Roman" w:hAnsi="Times New Roman" w:eastAsia="Times New Roman" w:cs="Times New Roman"/>
                <w:b/>
                <w:bCs/>
                <w:noProof/>
                <w:kern w:val="0"/>
                <w:lang w:val="en-GB" w:eastAsia="en-GB"/>
                <w14:ligatures w14:val="none"/>
              </w:rPr>
              <w:t>3.8 Validity and Reliability</w:t>
            </w:r>
            <w:r>
              <w:rPr>
                <w:noProof/>
                <w:webHidden/>
              </w:rPr>
              <w:tab/>
            </w:r>
            <w:r>
              <w:rPr>
                <w:noProof/>
                <w:webHidden/>
              </w:rPr>
              <w:fldChar w:fldCharType="begin"/>
            </w:r>
            <w:r>
              <w:rPr>
                <w:noProof/>
                <w:webHidden/>
              </w:rPr>
              <w:instrText xml:space="preserve"> PAGEREF _Toc241251705 \h </w:instrText>
            </w:r>
            <w:r>
              <w:rPr>
                <w:noProof/>
                <w:webHidden/>
              </w:rPr>
            </w:r>
            <w:r>
              <w:rPr>
                <w:noProof/>
                <w:webHidden/>
              </w:rPr>
              <w:fldChar w:fldCharType="separate"/>
            </w:r>
            <w:r>
              <w:rPr>
                <w:noProof/>
                <w:webHidden/>
              </w:rPr>
              <w:t>24</w:t>
            </w:r>
            <w:r>
              <w:rPr>
                <w:noProof/>
                <w:webHidden/>
              </w:rPr>
              <w:fldChar w:fldCharType="end"/>
            </w:r>
          </w:hyperlink>
        </w:p>
        <w:p w:rsidR="008C1E55" w:rsidRDefault="008C1E55" w14:paraId="546A9709" w14:textId="7D78F975">
          <w:pPr>
            <w:pStyle w:val="TOC2"/>
            <w:tabs>
              <w:tab w:val="right" w:leader="dot" w:pos="9350"/>
            </w:tabs>
            <w:rPr>
              <w:rFonts w:eastAsiaTheme="minorEastAsia"/>
              <w:noProof/>
              <w:lang w:val="en-IN" w:eastAsia="en-IN" w:bidi="gu-IN"/>
            </w:rPr>
          </w:pPr>
          <w:hyperlink w:history="1" w:anchor="_Toc241251706">
            <w:r w:rsidRPr="002F4050">
              <w:rPr>
                <w:rStyle w:val="Hyperlink"/>
                <w:rFonts w:ascii="Times New Roman" w:hAnsi="Times New Roman" w:eastAsia="Times New Roman" w:cs="Times New Roman"/>
                <w:b/>
                <w:bCs/>
                <w:noProof/>
                <w:kern w:val="0"/>
                <w:lang w:val="en-GB" w:eastAsia="en-GB"/>
                <w14:ligatures w14:val="none"/>
              </w:rPr>
              <w:t>3.9 Ethical Considerations</w:t>
            </w:r>
            <w:r>
              <w:rPr>
                <w:noProof/>
                <w:webHidden/>
              </w:rPr>
              <w:tab/>
            </w:r>
            <w:r>
              <w:rPr>
                <w:noProof/>
                <w:webHidden/>
              </w:rPr>
              <w:fldChar w:fldCharType="begin"/>
            </w:r>
            <w:r>
              <w:rPr>
                <w:noProof/>
                <w:webHidden/>
              </w:rPr>
              <w:instrText xml:space="preserve"> PAGEREF _Toc241251706 \h </w:instrText>
            </w:r>
            <w:r>
              <w:rPr>
                <w:noProof/>
                <w:webHidden/>
              </w:rPr>
            </w:r>
            <w:r>
              <w:rPr>
                <w:noProof/>
                <w:webHidden/>
              </w:rPr>
              <w:fldChar w:fldCharType="separate"/>
            </w:r>
            <w:r>
              <w:rPr>
                <w:noProof/>
                <w:webHidden/>
              </w:rPr>
              <w:t>25</w:t>
            </w:r>
            <w:r>
              <w:rPr>
                <w:noProof/>
                <w:webHidden/>
              </w:rPr>
              <w:fldChar w:fldCharType="end"/>
            </w:r>
          </w:hyperlink>
        </w:p>
        <w:p w:rsidR="008C1E55" w:rsidRDefault="008C1E55" w14:paraId="1831184D" w14:textId="189BD65D">
          <w:pPr>
            <w:pStyle w:val="TOC2"/>
            <w:tabs>
              <w:tab w:val="right" w:leader="dot" w:pos="9350"/>
            </w:tabs>
            <w:rPr>
              <w:rFonts w:eastAsiaTheme="minorEastAsia"/>
              <w:noProof/>
              <w:lang w:val="en-IN" w:eastAsia="en-IN" w:bidi="gu-IN"/>
            </w:rPr>
          </w:pPr>
          <w:hyperlink w:history="1" w:anchor="_Toc241251707">
            <w:r w:rsidRPr="002F4050">
              <w:rPr>
                <w:rStyle w:val="Hyperlink"/>
                <w:rFonts w:ascii="Times New Roman" w:hAnsi="Times New Roman" w:eastAsia="Times New Roman" w:cs="Times New Roman"/>
                <w:b/>
                <w:bCs/>
                <w:noProof/>
                <w:kern w:val="0"/>
                <w:lang w:val="en-GB" w:eastAsia="en-GB"/>
                <w14:ligatures w14:val="none"/>
              </w:rPr>
              <w:t>3.10 Chapter Summary</w:t>
            </w:r>
            <w:r>
              <w:rPr>
                <w:noProof/>
                <w:webHidden/>
              </w:rPr>
              <w:tab/>
            </w:r>
            <w:r>
              <w:rPr>
                <w:noProof/>
                <w:webHidden/>
              </w:rPr>
              <w:fldChar w:fldCharType="begin"/>
            </w:r>
            <w:r>
              <w:rPr>
                <w:noProof/>
                <w:webHidden/>
              </w:rPr>
              <w:instrText xml:space="preserve"> PAGEREF _Toc241251707 \h </w:instrText>
            </w:r>
            <w:r>
              <w:rPr>
                <w:noProof/>
                <w:webHidden/>
              </w:rPr>
            </w:r>
            <w:r>
              <w:rPr>
                <w:noProof/>
                <w:webHidden/>
              </w:rPr>
              <w:fldChar w:fldCharType="separate"/>
            </w:r>
            <w:r>
              <w:rPr>
                <w:noProof/>
                <w:webHidden/>
              </w:rPr>
              <w:t>25</w:t>
            </w:r>
            <w:r>
              <w:rPr>
                <w:noProof/>
                <w:webHidden/>
              </w:rPr>
              <w:fldChar w:fldCharType="end"/>
            </w:r>
          </w:hyperlink>
        </w:p>
        <w:p w:rsidR="008C1E55" w:rsidRDefault="008C1E55" w14:paraId="2E7E0842" w14:textId="75850883">
          <w:pPr>
            <w:pStyle w:val="TOC1"/>
            <w:tabs>
              <w:tab w:val="right" w:leader="dot" w:pos="9350"/>
            </w:tabs>
            <w:rPr>
              <w:rFonts w:asciiTheme="minorHAnsi" w:hAnsiTheme="minorHAnsi" w:eastAsiaTheme="minorEastAsia" w:cstheme="minorBidi"/>
              <w:noProof/>
              <w:color w:val="auto"/>
              <w:kern w:val="2"/>
              <w:szCs w:val="24"/>
              <w:lang w:val="en-IN" w:eastAsia="en-IN" w:bidi="gu-IN"/>
              <w14:ligatures w14:val="standardContextual"/>
            </w:rPr>
          </w:pPr>
          <w:hyperlink w:history="1" w:anchor="_Toc241251708">
            <w:r w:rsidRPr="002F4050">
              <w:rPr>
                <w:rStyle w:val="Hyperlink"/>
                <w:rFonts w:ascii="Times New Roman" w:hAnsi="Times New Roman" w:eastAsia="Times New Roman" w:cs="Times New Roman"/>
                <w:b/>
                <w:bCs/>
                <w:noProof/>
                <w:lang w:eastAsia="en-GB"/>
              </w:rPr>
              <w:t>Chapter 4: Findings and Analysis</w:t>
            </w:r>
            <w:r>
              <w:rPr>
                <w:noProof/>
                <w:webHidden/>
              </w:rPr>
              <w:tab/>
            </w:r>
            <w:r>
              <w:rPr>
                <w:noProof/>
                <w:webHidden/>
              </w:rPr>
              <w:fldChar w:fldCharType="begin"/>
            </w:r>
            <w:r>
              <w:rPr>
                <w:noProof/>
                <w:webHidden/>
              </w:rPr>
              <w:instrText xml:space="preserve"> PAGEREF _Toc241251708 \h </w:instrText>
            </w:r>
            <w:r>
              <w:rPr>
                <w:noProof/>
                <w:webHidden/>
              </w:rPr>
            </w:r>
            <w:r>
              <w:rPr>
                <w:noProof/>
                <w:webHidden/>
              </w:rPr>
              <w:fldChar w:fldCharType="separate"/>
            </w:r>
            <w:r>
              <w:rPr>
                <w:noProof/>
                <w:webHidden/>
              </w:rPr>
              <w:t>26</w:t>
            </w:r>
            <w:r>
              <w:rPr>
                <w:noProof/>
                <w:webHidden/>
              </w:rPr>
              <w:fldChar w:fldCharType="end"/>
            </w:r>
          </w:hyperlink>
        </w:p>
        <w:p w:rsidR="008C1E55" w:rsidRDefault="008C1E55" w14:paraId="340F8DFD" w14:textId="4094F5F2">
          <w:pPr>
            <w:pStyle w:val="TOC2"/>
            <w:tabs>
              <w:tab w:val="right" w:leader="dot" w:pos="9350"/>
            </w:tabs>
            <w:rPr>
              <w:rFonts w:eastAsiaTheme="minorEastAsia"/>
              <w:noProof/>
              <w:lang w:val="en-IN" w:eastAsia="en-IN" w:bidi="gu-IN"/>
            </w:rPr>
          </w:pPr>
          <w:hyperlink w:history="1" w:anchor="_Toc241251709">
            <w:r w:rsidRPr="002F4050">
              <w:rPr>
                <w:rStyle w:val="Hyperlink"/>
                <w:rFonts w:ascii="Times New Roman" w:hAnsi="Times New Roman" w:eastAsia="Times New Roman" w:cs="Times New Roman"/>
                <w:b/>
                <w:bCs/>
                <w:noProof/>
                <w:kern w:val="0"/>
                <w:lang w:val="en-GB" w:eastAsia="en-GB"/>
                <w14:ligatures w14:val="none"/>
              </w:rPr>
              <w:t>4.1 Introduction</w:t>
            </w:r>
            <w:r>
              <w:rPr>
                <w:noProof/>
                <w:webHidden/>
              </w:rPr>
              <w:tab/>
            </w:r>
            <w:r>
              <w:rPr>
                <w:noProof/>
                <w:webHidden/>
              </w:rPr>
              <w:fldChar w:fldCharType="begin"/>
            </w:r>
            <w:r>
              <w:rPr>
                <w:noProof/>
                <w:webHidden/>
              </w:rPr>
              <w:instrText xml:space="preserve"> PAGEREF _Toc241251709 \h </w:instrText>
            </w:r>
            <w:r>
              <w:rPr>
                <w:noProof/>
                <w:webHidden/>
              </w:rPr>
            </w:r>
            <w:r>
              <w:rPr>
                <w:noProof/>
                <w:webHidden/>
              </w:rPr>
              <w:fldChar w:fldCharType="separate"/>
            </w:r>
            <w:r>
              <w:rPr>
                <w:noProof/>
                <w:webHidden/>
              </w:rPr>
              <w:t>26</w:t>
            </w:r>
            <w:r>
              <w:rPr>
                <w:noProof/>
                <w:webHidden/>
              </w:rPr>
              <w:fldChar w:fldCharType="end"/>
            </w:r>
          </w:hyperlink>
        </w:p>
        <w:p w:rsidR="008C1E55" w:rsidRDefault="008C1E55" w14:paraId="53C6FDB9" w14:textId="405835F3">
          <w:pPr>
            <w:pStyle w:val="TOC2"/>
            <w:tabs>
              <w:tab w:val="right" w:leader="dot" w:pos="9350"/>
            </w:tabs>
            <w:rPr>
              <w:rFonts w:eastAsiaTheme="minorEastAsia"/>
              <w:noProof/>
              <w:lang w:val="en-IN" w:eastAsia="en-IN" w:bidi="gu-IN"/>
            </w:rPr>
          </w:pPr>
          <w:hyperlink w:history="1" w:anchor="_Toc241251710">
            <w:r w:rsidRPr="002F4050">
              <w:rPr>
                <w:rStyle w:val="Hyperlink"/>
                <w:rFonts w:ascii="Times New Roman" w:hAnsi="Times New Roman" w:eastAsia="Times New Roman" w:cs="Times New Roman"/>
                <w:b/>
                <w:bCs/>
                <w:noProof/>
                <w:kern w:val="0"/>
                <w:lang w:val="en-GB" w:eastAsia="en-GB"/>
                <w14:ligatures w14:val="none"/>
              </w:rPr>
              <w:t>4.2 Demographic Profile of Respondents</w:t>
            </w:r>
            <w:r>
              <w:rPr>
                <w:noProof/>
                <w:webHidden/>
              </w:rPr>
              <w:tab/>
            </w:r>
            <w:r>
              <w:rPr>
                <w:noProof/>
                <w:webHidden/>
              </w:rPr>
              <w:fldChar w:fldCharType="begin"/>
            </w:r>
            <w:r>
              <w:rPr>
                <w:noProof/>
                <w:webHidden/>
              </w:rPr>
              <w:instrText xml:space="preserve"> PAGEREF _Toc241251710 \h </w:instrText>
            </w:r>
            <w:r>
              <w:rPr>
                <w:noProof/>
                <w:webHidden/>
              </w:rPr>
            </w:r>
            <w:r>
              <w:rPr>
                <w:noProof/>
                <w:webHidden/>
              </w:rPr>
              <w:fldChar w:fldCharType="separate"/>
            </w:r>
            <w:r>
              <w:rPr>
                <w:noProof/>
                <w:webHidden/>
              </w:rPr>
              <w:t>26</w:t>
            </w:r>
            <w:r>
              <w:rPr>
                <w:noProof/>
                <w:webHidden/>
              </w:rPr>
              <w:fldChar w:fldCharType="end"/>
            </w:r>
          </w:hyperlink>
        </w:p>
        <w:p w:rsidR="008C1E55" w:rsidRDefault="008C1E55" w14:paraId="140081BE" w14:textId="78892310">
          <w:pPr>
            <w:pStyle w:val="TOC2"/>
            <w:tabs>
              <w:tab w:val="right" w:leader="dot" w:pos="9350"/>
            </w:tabs>
            <w:rPr>
              <w:rFonts w:eastAsiaTheme="minorEastAsia"/>
              <w:noProof/>
              <w:lang w:val="en-IN" w:eastAsia="en-IN" w:bidi="gu-IN"/>
            </w:rPr>
          </w:pPr>
          <w:hyperlink w:history="1" w:anchor="_Toc241251711">
            <w:r w:rsidRPr="002F4050">
              <w:rPr>
                <w:rStyle w:val="Hyperlink"/>
                <w:rFonts w:ascii="Times New Roman" w:hAnsi="Times New Roman" w:eastAsia="Times New Roman" w:cs="Times New Roman"/>
                <w:b/>
                <w:bCs/>
                <w:noProof/>
                <w:kern w:val="0"/>
                <w:lang w:val="en-GB" w:eastAsia="en-GB"/>
                <w14:ligatures w14:val="none"/>
              </w:rPr>
              <w:t>4.3 Descriptive Statistics</w:t>
            </w:r>
            <w:r>
              <w:rPr>
                <w:noProof/>
                <w:webHidden/>
              </w:rPr>
              <w:tab/>
            </w:r>
            <w:r>
              <w:rPr>
                <w:noProof/>
                <w:webHidden/>
              </w:rPr>
              <w:fldChar w:fldCharType="begin"/>
            </w:r>
            <w:r>
              <w:rPr>
                <w:noProof/>
                <w:webHidden/>
              </w:rPr>
              <w:instrText xml:space="preserve"> PAGEREF _Toc241251711 \h </w:instrText>
            </w:r>
            <w:r>
              <w:rPr>
                <w:noProof/>
                <w:webHidden/>
              </w:rPr>
            </w:r>
            <w:r>
              <w:rPr>
                <w:noProof/>
                <w:webHidden/>
              </w:rPr>
              <w:fldChar w:fldCharType="separate"/>
            </w:r>
            <w:r>
              <w:rPr>
                <w:noProof/>
                <w:webHidden/>
              </w:rPr>
              <w:t>28</w:t>
            </w:r>
            <w:r>
              <w:rPr>
                <w:noProof/>
                <w:webHidden/>
              </w:rPr>
              <w:fldChar w:fldCharType="end"/>
            </w:r>
          </w:hyperlink>
        </w:p>
        <w:p w:rsidR="008C1E55" w:rsidRDefault="008C1E55" w14:paraId="727E2033" w14:textId="373620D2">
          <w:pPr>
            <w:pStyle w:val="TOC2"/>
            <w:tabs>
              <w:tab w:val="right" w:leader="dot" w:pos="9350"/>
            </w:tabs>
            <w:rPr>
              <w:rFonts w:eastAsiaTheme="minorEastAsia"/>
              <w:noProof/>
              <w:lang w:val="en-IN" w:eastAsia="en-IN" w:bidi="gu-IN"/>
            </w:rPr>
          </w:pPr>
          <w:hyperlink w:history="1" w:anchor="_Toc241251712">
            <w:r w:rsidRPr="002F4050">
              <w:rPr>
                <w:rStyle w:val="Hyperlink"/>
                <w:rFonts w:ascii="Times New Roman" w:hAnsi="Times New Roman" w:eastAsia="Times New Roman" w:cs="Times New Roman"/>
                <w:b/>
                <w:bCs/>
                <w:noProof/>
                <w:kern w:val="0"/>
                <w:lang w:val="en-GB" w:eastAsia="en-GB"/>
                <w14:ligatures w14:val="none"/>
              </w:rPr>
              <w:t>4.4 Reliability Analysis</w:t>
            </w:r>
            <w:r>
              <w:rPr>
                <w:noProof/>
                <w:webHidden/>
              </w:rPr>
              <w:tab/>
            </w:r>
            <w:r>
              <w:rPr>
                <w:noProof/>
                <w:webHidden/>
              </w:rPr>
              <w:fldChar w:fldCharType="begin"/>
            </w:r>
            <w:r>
              <w:rPr>
                <w:noProof/>
                <w:webHidden/>
              </w:rPr>
              <w:instrText xml:space="preserve"> PAGEREF _Toc241251712 \h </w:instrText>
            </w:r>
            <w:r>
              <w:rPr>
                <w:noProof/>
                <w:webHidden/>
              </w:rPr>
            </w:r>
            <w:r>
              <w:rPr>
                <w:noProof/>
                <w:webHidden/>
              </w:rPr>
              <w:fldChar w:fldCharType="separate"/>
            </w:r>
            <w:r>
              <w:rPr>
                <w:noProof/>
                <w:webHidden/>
              </w:rPr>
              <w:t>30</w:t>
            </w:r>
            <w:r>
              <w:rPr>
                <w:noProof/>
                <w:webHidden/>
              </w:rPr>
              <w:fldChar w:fldCharType="end"/>
            </w:r>
          </w:hyperlink>
        </w:p>
        <w:p w:rsidR="008C1E55" w:rsidRDefault="008C1E55" w14:paraId="6BA63DFC" w14:textId="3C265CCB">
          <w:pPr>
            <w:pStyle w:val="TOC2"/>
            <w:tabs>
              <w:tab w:val="right" w:leader="dot" w:pos="9350"/>
            </w:tabs>
            <w:rPr>
              <w:rFonts w:eastAsiaTheme="minorEastAsia"/>
              <w:noProof/>
              <w:lang w:val="en-IN" w:eastAsia="en-IN" w:bidi="gu-IN"/>
            </w:rPr>
          </w:pPr>
          <w:hyperlink w:history="1" w:anchor="_Toc241251713">
            <w:r w:rsidRPr="002F4050">
              <w:rPr>
                <w:rStyle w:val="Hyperlink"/>
                <w:rFonts w:ascii="Times New Roman" w:hAnsi="Times New Roman" w:eastAsia="Times New Roman" w:cs="Times New Roman"/>
                <w:b/>
                <w:bCs/>
                <w:noProof/>
                <w:kern w:val="0"/>
                <w:lang w:val="en-GB" w:eastAsia="en-GB"/>
                <w14:ligatures w14:val="none"/>
              </w:rPr>
              <w:t>4.5 Correlation Analysis</w:t>
            </w:r>
            <w:r>
              <w:rPr>
                <w:noProof/>
                <w:webHidden/>
              </w:rPr>
              <w:tab/>
            </w:r>
            <w:r>
              <w:rPr>
                <w:noProof/>
                <w:webHidden/>
              </w:rPr>
              <w:fldChar w:fldCharType="begin"/>
            </w:r>
            <w:r>
              <w:rPr>
                <w:noProof/>
                <w:webHidden/>
              </w:rPr>
              <w:instrText xml:space="preserve"> PAGEREF _Toc241251713 \h </w:instrText>
            </w:r>
            <w:r>
              <w:rPr>
                <w:noProof/>
                <w:webHidden/>
              </w:rPr>
            </w:r>
            <w:r>
              <w:rPr>
                <w:noProof/>
                <w:webHidden/>
              </w:rPr>
              <w:fldChar w:fldCharType="separate"/>
            </w:r>
            <w:r>
              <w:rPr>
                <w:noProof/>
                <w:webHidden/>
              </w:rPr>
              <w:t>31</w:t>
            </w:r>
            <w:r>
              <w:rPr>
                <w:noProof/>
                <w:webHidden/>
              </w:rPr>
              <w:fldChar w:fldCharType="end"/>
            </w:r>
          </w:hyperlink>
        </w:p>
        <w:p w:rsidR="008C1E55" w:rsidRDefault="008C1E55" w14:paraId="63A4D751" w14:textId="13971686">
          <w:pPr>
            <w:pStyle w:val="TOC2"/>
            <w:tabs>
              <w:tab w:val="right" w:leader="dot" w:pos="9350"/>
            </w:tabs>
            <w:rPr>
              <w:rFonts w:eastAsiaTheme="minorEastAsia"/>
              <w:noProof/>
              <w:lang w:val="en-IN" w:eastAsia="en-IN" w:bidi="gu-IN"/>
            </w:rPr>
          </w:pPr>
          <w:hyperlink w:history="1" w:anchor="_Toc241251714">
            <w:r w:rsidRPr="002F4050">
              <w:rPr>
                <w:rStyle w:val="Hyperlink"/>
                <w:rFonts w:ascii="Times New Roman" w:hAnsi="Times New Roman" w:eastAsia="Times New Roman" w:cs="Times New Roman"/>
                <w:b/>
                <w:bCs/>
                <w:noProof/>
                <w:kern w:val="0"/>
                <w:lang w:val="en-GB" w:eastAsia="en-GB"/>
                <w14:ligatures w14:val="none"/>
              </w:rPr>
              <w:t>4.6 Regression Analysis</w:t>
            </w:r>
            <w:r>
              <w:rPr>
                <w:noProof/>
                <w:webHidden/>
              </w:rPr>
              <w:tab/>
            </w:r>
            <w:r>
              <w:rPr>
                <w:noProof/>
                <w:webHidden/>
              </w:rPr>
              <w:fldChar w:fldCharType="begin"/>
            </w:r>
            <w:r>
              <w:rPr>
                <w:noProof/>
                <w:webHidden/>
              </w:rPr>
              <w:instrText xml:space="preserve"> PAGEREF _Toc241251714 \h </w:instrText>
            </w:r>
            <w:r>
              <w:rPr>
                <w:noProof/>
                <w:webHidden/>
              </w:rPr>
            </w:r>
            <w:r>
              <w:rPr>
                <w:noProof/>
                <w:webHidden/>
              </w:rPr>
              <w:fldChar w:fldCharType="separate"/>
            </w:r>
            <w:r>
              <w:rPr>
                <w:noProof/>
                <w:webHidden/>
              </w:rPr>
              <w:t>32</w:t>
            </w:r>
            <w:r>
              <w:rPr>
                <w:noProof/>
                <w:webHidden/>
              </w:rPr>
              <w:fldChar w:fldCharType="end"/>
            </w:r>
          </w:hyperlink>
        </w:p>
        <w:p w:rsidR="008C1E55" w:rsidRDefault="008C1E55" w14:paraId="45E5387C" w14:textId="2CAEC581">
          <w:pPr>
            <w:pStyle w:val="TOC2"/>
            <w:tabs>
              <w:tab w:val="right" w:leader="dot" w:pos="9350"/>
            </w:tabs>
            <w:rPr>
              <w:rFonts w:eastAsiaTheme="minorEastAsia"/>
              <w:noProof/>
              <w:lang w:val="en-IN" w:eastAsia="en-IN" w:bidi="gu-IN"/>
            </w:rPr>
          </w:pPr>
          <w:hyperlink w:history="1" w:anchor="_Toc241251715">
            <w:r w:rsidRPr="002F4050">
              <w:rPr>
                <w:rStyle w:val="Hyperlink"/>
                <w:rFonts w:ascii="Times New Roman" w:hAnsi="Times New Roman" w:eastAsia="Times New Roman" w:cs="Times New Roman"/>
                <w:b/>
                <w:bCs/>
                <w:noProof/>
                <w:kern w:val="0"/>
                <w:lang w:val="en-GB" w:eastAsia="en-GB"/>
                <w14:ligatures w14:val="none"/>
              </w:rPr>
              <w:t>4.7 Multicollinearity: Diagnosis and Bootstrap Validation</w:t>
            </w:r>
            <w:r>
              <w:rPr>
                <w:noProof/>
                <w:webHidden/>
              </w:rPr>
              <w:tab/>
            </w:r>
            <w:r>
              <w:rPr>
                <w:noProof/>
                <w:webHidden/>
              </w:rPr>
              <w:fldChar w:fldCharType="begin"/>
            </w:r>
            <w:r>
              <w:rPr>
                <w:noProof/>
                <w:webHidden/>
              </w:rPr>
              <w:instrText xml:space="preserve"> PAGEREF _Toc241251715 \h </w:instrText>
            </w:r>
            <w:r>
              <w:rPr>
                <w:noProof/>
                <w:webHidden/>
              </w:rPr>
            </w:r>
            <w:r>
              <w:rPr>
                <w:noProof/>
                <w:webHidden/>
              </w:rPr>
              <w:fldChar w:fldCharType="separate"/>
            </w:r>
            <w:r>
              <w:rPr>
                <w:noProof/>
                <w:webHidden/>
              </w:rPr>
              <w:t>34</w:t>
            </w:r>
            <w:r>
              <w:rPr>
                <w:noProof/>
                <w:webHidden/>
              </w:rPr>
              <w:fldChar w:fldCharType="end"/>
            </w:r>
          </w:hyperlink>
        </w:p>
        <w:p w:rsidR="008C1E55" w:rsidRDefault="008C1E55" w14:paraId="05B4C2C5" w14:textId="514B311C">
          <w:pPr>
            <w:pStyle w:val="TOC2"/>
            <w:tabs>
              <w:tab w:val="right" w:leader="dot" w:pos="9350"/>
            </w:tabs>
            <w:rPr>
              <w:rFonts w:eastAsiaTheme="minorEastAsia"/>
              <w:noProof/>
              <w:lang w:val="en-IN" w:eastAsia="en-IN" w:bidi="gu-IN"/>
            </w:rPr>
          </w:pPr>
          <w:hyperlink w:history="1" w:anchor="_Toc241251716">
            <w:r w:rsidRPr="002F4050">
              <w:rPr>
                <w:rStyle w:val="Hyperlink"/>
                <w:rFonts w:ascii="Times New Roman" w:hAnsi="Times New Roman" w:eastAsia="Times New Roman" w:cs="Times New Roman"/>
                <w:b/>
                <w:bCs/>
                <w:noProof/>
                <w:kern w:val="0"/>
                <w:lang w:val="en-GB" w:eastAsia="en-GB"/>
                <w14:ligatures w14:val="none"/>
              </w:rPr>
              <w:t>4.8 Summary of Hypothesis Testing</w:t>
            </w:r>
            <w:r>
              <w:rPr>
                <w:noProof/>
                <w:webHidden/>
              </w:rPr>
              <w:tab/>
            </w:r>
            <w:r>
              <w:rPr>
                <w:noProof/>
                <w:webHidden/>
              </w:rPr>
              <w:fldChar w:fldCharType="begin"/>
            </w:r>
            <w:r>
              <w:rPr>
                <w:noProof/>
                <w:webHidden/>
              </w:rPr>
              <w:instrText xml:space="preserve"> PAGEREF _Toc241251716 \h </w:instrText>
            </w:r>
            <w:r>
              <w:rPr>
                <w:noProof/>
                <w:webHidden/>
              </w:rPr>
            </w:r>
            <w:r>
              <w:rPr>
                <w:noProof/>
                <w:webHidden/>
              </w:rPr>
              <w:fldChar w:fldCharType="separate"/>
            </w:r>
            <w:r>
              <w:rPr>
                <w:noProof/>
                <w:webHidden/>
              </w:rPr>
              <w:t>36</w:t>
            </w:r>
            <w:r>
              <w:rPr>
                <w:noProof/>
                <w:webHidden/>
              </w:rPr>
              <w:fldChar w:fldCharType="end"/>
            </w:r>
          </w:hyperlink>
        </w:p>
        <w:p w:rsidR="008C1E55" w:rsidRDefault="008C1E55" w14:paraId="02A0AB41" w14:textId="5ECFB32A">
          <w:pPr>
            <w:pStyle w:val="TOC2"/>
            <w:tabs>
              <w:tab w:val="right" w:leader="dot" w:pos="9350"/>
            </w:tabs>
            <w:rPr>
              <w:rFonts w:eastAsiaTheme="minorEastAsia"/>
              <w:noProof/>
              <w:lang w:val="en-IN" w:eastAsia="en-IN" w:bidi="gu-IN"/>
            </w:rPr>
          </w:pPr>
          <w:hyperlink w:history="1" w:anchor="_Toc241251717">
            <w:r w:rsidRPr="002F4050">
              <w:rPr>
                <w:rStyle w:val="Hyperlink"/>
                <w:rFonts w:ascii="Times New Roman" w:hAnsi="Times New Roman" w:eastAsia="Times New Roman" w:cs="Times New Roman"/>
                <w:b/>
                <w:bCs/>
                <w:noProof/>
                <w:kern w:val="0"/>
                <w:lang w:val="en-GB" w:eastAsia="en-GB"/>
                <w14:ligatures w14:val="none"/>
              </w:rPr>
              <w:t>4.9 Chapter Summary</w:t>
            </w:r>
            <w:r>
              <w:rPr>
                <w:noProof/>
                <w:webHidden/>
              </w:rPr>
              <w:tab/>
            </w:r>
            <w:r>
              <w:rPr>
                <w:noProof/>
                <w:webHidden/>
              </w:rPr>
              <w:fldChar w:fldCharType="begin"/>
            </w:r>
            <w:r>
              <w:rPr>
                <w:noProof/>
                <w:webHidden/>
              </w:rPr>
              <w:instrText xml:space="preserve"> PAGEREF _Toc241251717 \h </w:instrText>
            </w:r>
            <w:r>
              <w:rPr>
                <w:noProof/>
                <w:webHidden/>
              </w:rPr>
            </w:r>
            <w:r>
              <w:rPr>
                <w:noProof/>
                <w:webHidden/>
              </w:rPr>
              <w:fldChar w:fldCharType="separate"/>
            </w:r>
            <w:r>
              <w:rPr>
                <w:noProof/>
                <w:webHidden/>
              </w:rPr>
              <w:t>36</w:t>
            </w:r>
            <w:r>
              <w:rPr>
                <w:noProof/>
                <w:webHidden/>
              </w:rPr>
              <w:fldChar w:fldCharType="end"/>
            </w:r>
          </w:hyperlink>
        </w:p>
        <w:p w:rsidR="008C1E55" w:rsidRDefault="008C1E55" w14:paraId="68D68C1E" w14:textId="20ABCB01">
          <w:pPr>
            <w:pStyle w:val="TOC1"/>
            <w:tabs>
              <w:tab w:val="right" w:leader="dot" w:pos="9350"/>
            </w:tabs>
            <w:rPr>
              <w:rFonts w:asciiTheme="minorHAnsi" w:hAnsiTheme="minorHAnsi" w:eastAsiaTheme="minorEastAsia" w:cstheme="minorBidi"/>
              <w:noProof/>
              <w:color w:val="auto"/>
              <w:kern w:val="2"/>
              <w:szCs w:val="24"/>
              <w:lang w:val="en-IN" w:eastAsia="en-IN" w:bidi="gu-IN"/>
              <w14:ligatures w14:val="standardContextual"/>
            </w:rPr>
          </w:pPr>
          <w:hyperlink w:history="1" w:anchor="_Toc241251718">
            <w:r w:rsidRPr="002F4050">
              <w:rPr>
                <w:rStyle w:val="Hyperlink"/>
                <w:rFonts w:ascii="Times New Roman" w:hAnsi="Times New Roman" w:eastAsia="Times New Roman" w:cs="Times New Roman"/>
                <w:b/>
                <w:bCs/>
                <w:noProof/>
                <w:lang w:eastAsia="en-GB"/>
              </w:rPr>
              <w:t>Chapter 5: Discussion, Conclusion and Recommendations</w:t>
            </w:r>
            <w:r>
              <w:rPr>
                <w:noProof/>
                <w:webHidden/>
              </w:rPr>
              <w:tab/>
            </w:r>
            <w:r>
              <w:rPr>
                <w:noProof/>
                <w:webHidden/>
              </w:rPr>
              <w:fldChar w:fldCharType="begin"/>
            </w:r>
            <w:r>
              <w:rPr>
                <w:noProof/>
                <w:webHidden/>
              </w:rPr>
              <w:instrText xml:space="preserve"> PAGEREF _Toc241251718 \h </w:instrText>
            </w:r>
            <w:r>
              <w:rPr>
                <w:noProof/>
                <w:webHidden/>
              </w:rPr>
            </w:r>
            <w:r>
              <w:rPr>
                <w:noProof/>
                <w:webHidden/>
              </w:rPr>
              <w:fldChar w:fldCharType="separate"/>
            </w:r>
            <w:r>
              <w:rPr>
                <w:noProof/>
                <w:webHidden/>
              </w:rPr>
              <w:t>38</w:t>
            </w:r>
            <w:r>
              <w:rPr>
                <w:noProof/>
                <w:webHidden/>
              </w:rPr>
              <w:fldChar w:fldCharType="end"/>
            </w:r>
          </w:hyperlink>
        </w:p>
        <w:p w:rsidR="008C1E55" w:rsidRDefault="008C1E55" w14:paraId="09CA3AE3" w14:textId="47876503">
          <w:pPr>
            <w:pStyle w:val="TOC2"/>
            <w:tabs>
              <w:tab w:val="right" w:leader="dot" w:pos="9350"/>
            </w:tabs>
            <w:rPr>
              <w:rFonts w:eastAsiaTheme="minorEastAsia"/>
              <w:noProof/>
              <w:lang w:val="en-IN" w:eastAsia="en-IN" w:bidi="gu-IN"/>
            </w:rPr>
          </w:pPr>
          <w:hyperlink w:history="1" w:anchor="_Toc241251719">
            <w:r w:rsidRPr="002F4050">
              <w:rPr>
                <w:rStyle w:val="Hyperlink"/>
                <w:rFonts w:ascii="Times New Roman" w:hAnsi="Times New Roman" w:eastAsia="Times New Roman" w:cs="Times New Roman"/>
                <w:b/>
                <w:bCs/>
                <w:noProof/>
                <w:kern w:val="0"/>
                <w:lang w:val="en-GB" w:eastAsia="en-GB"/>
                <w14:ligatures w14:val="none"/>
              </w:rPr>
              <w:t>5.1 Introduction</w:t>
            </w:r>
            <w:r>
              <w:rPr>
                <w:noProof/>
                <w:webHidden/>
              </w:rPr>
              <w:tab/>
            </w:r>
            <w:r>
              <w:rPr>
                <w:noProof/>
                <w:webHidden/>
              </w:rPr>
              <w:fldChar w:fldCharType="begin"/>
            </w:r>
            <w:r>
              <w:rPr>
                <w:noProof/>
                <w:webHidden/>
              </w:rPr>
              <w:instrText xml:space="preserve"> PAGEREF _Toc241251719 \h </w:instrText>
            </w:r>
            <w:r>
              <w:rPr>
                <w:noProof/>
                <w:webHidden/>
              </w:rPr>
            </w:r>
            <w:r>
              <w:rPr>
                <w:noProof/>
                <w:webHidden/>
              </w:rPr>
              <w:fldChar w:fldCharType="separate"/>
            </w:r>
            <w:r>
              <w:rPr>
                <w:noProof/>
                <w:webHidden/>
              </w:rPr>
              <w:t>38</w:t>
            </w:r>
            <w:r>
              <w:rPr>
                <w:noProof/>
                <w:webHidden/>
              </w:rPr>
              <w:fldChar w:fldCharType="end"/>
            </w:r>
          </w:hyperlink>
        </w:p>
        <w:p w:rsidR="008C1E55" w:rsidRDefault="008C1E55" w14:paraId="2E41D4BB" w14:textId="604F3A99">
          <w:pPr>
            <w:pStyle w:val="TOC2"/>
            <w:tabs>
              <w:tab w:val="right" w:leader="dot" w:pos="9350"/>
            </w:tabs>
            <w:rPr>
              <w:rFonts w:eastAsiaTheme="minorEastAsia"/>
              <w:noProof/>
              <w:lang w:val="en-IN" w:eastAsia="en-IN" w:bidi="gu-IN"/>
            </w:rPr>
          </w:pPr>
          <w:hyperlink w:history="1" w:anchor="_Toc241251720">
            <w:r w:rsidRPr="002F4050">
              <w:rPr>
                <w:rStyle w:val="Hyperlink"/>
                <w:rFonts w:ascii="Times New Roman" w:hAnsi="Times New Roman" w:eastAsia="Times New Roman" w:cs="Times New Roman"/>
                <w:b/>
                <w:bCs/>
                <w:noProof/>
                <w:kern w:val="0"/>
                <w:lang w:val="en-GB" w:eastAsia="en-GB"/>
                <w14:ligatures w14:val="none"/>
              </w:rPr>
              <w:t>5.2 Discussion of</w:t>
            </w:r>
            <w:r w:rsidRPr="002F4050">
              <w:rPr>
                <w:rStyle w:val="Hyperlink"/>
                <w:rFonts w:ascii="Times New Roman" w:hAnsi="Times New Roman" w:eastAsia="Times New Roman" w:cs="Times New Roman"/>
                <w:b/>
                <w:bCs/>
                <w:noProof/>
                <w:kern w:val="0"/>
                <w:lang w:val="en-GB" w:eastAsia="en-GB"/>
                <w14:ligatures w14:val="none"/>
              </w:rPr>
              <w:t xml:space="preserve"> </w:t>
            </w:r>
            <w:r w:rsidRPr="002F4050">
              <w:rPr>
                <w:rStyle w:val="Hyperlink"/>
                <w:rFonts w:ascii="Times New Roman" w:hAnsi="Times New Roman" w:eastAsia="Times New Roman" w:cs="Times New Roman"/>
                <w:b/>
                <w:bCs/>
                <w:noProof/>
                <w:kern w:val="0"/>
                <w:lang w:val="en-GB" w:eastAsia="en-GB"/>
                <w14:ligatures w14:val="none"/>
              </w:rPr>
              <w:t>Key Findings</w:t>
            </w:r>
            <w:r>
              <w:rPr>
                <w:noProof/>
                <w:webHidden/>
              </w:rPr>
              <w:tab/>
            </w:r>
            <w:r>
              <w:rPr>
                <w:noProof/>
                <w:webHidden/>
              </w:rPr>
              <w:fldChar w:fldCharType="begin"/>
            </w:r>
            <w:r>
              <w:rPr>
                <w:noProof/>
                <w:webHidden/>
              </w:rPr>
              <w:instrText xml:space="preserve"> PAGEREF _Toc241251720 \h </w:instrText>
            </w:r>
            <w:r>
              <w:rPr>
                <w:noProof/>
                <w:webHidden/>
              </w:rPr>
            </w:r>
            <w:r>
              <w:rPr>
                <w:noProof/>
                <w:webHidden/>
              </w:rPr>
              <w:fldChar w:fldCharType="separate"/>
            </w:r>
            <w:r>
              <w:rPr>
                <w:noProof/>
                <w:webHidden/>
              </w:rPr>
              <w:t>38</w:t>
            </w:r>
            <w:r>
              <w:rPr>
                <w:noProof/>
                <w:webHidden/>
              </w:rPr>
              <w:fldChar w:fldCharType="end"/>
            </w:r>
          </w:hyperlink>
        </w:p>
        <w:p w:rsidR="008C1E55" w:rsidRDefault="008C1E55" w14:paraId="2E8AE19A" w14:textId="2D641F97">
          <w:pPr>
            <w:pStyle w:val="TOC2"/>
            <w:tabs>
              <w:tab w:val="right" w:leader="dot" w:pos="9350"/>
            </w:tabs>
            <w:rPr>
              <w:rFonts w:eastAsiaTheme="minorEastAsia"/>
              <w:noProof/>
              <w:lang w:val="en-IN" w:eastAsia="en-IN" w:bidi="gu-IN"/>
            </w:rPr>
          </w:pPr>
          <w:hyperlink w:history="1" w:anchor="_Toc241251721">
            <w:r w:rsidRPr="002F4050">
              <w:rPr>
                <w:rStyle w:val="Hyperlink"/>
                <w:rFonts w:ascii="Times New Roman" w:hAnsi="Times New Roman" w:eastAsia="Times New Roman" w:cs="Times New Roman"/>
                <w:b/>
                <w:bCs/>
                <w:noProof/>
                <w:kern w:val="0"/>
                <w:lang w:val="en-GB" w:eastAsia="en-GB"/>
                <w14:ligatures w14:val="none"/>
              </w:rPr>
              <w:t>5.3 Theoretical Implications</w:t>
            </w:r>
            <w:r>
              <w:rPr>
                <w:noProof/>
                <w:webHidden/>
              </w:rPr>
              <w:tab/>
            </w:r>
            <w:r>
              <w:rPr>
                <w:noProof/>
                <w:webHidden/>
              </w:rPr>
              <w:fldChar w:fldCharType="begin"/>
            </w:r>
            <w:r>
              <w:rPr>
                <w:noProof/>
                <w:webHidden/>
              </w:rPr>
              <w:instrText xml:space="preserve"> PAGEREF _Toc241251721 \h </w:instrText>
            </w:r>
            <w:r>
              <w:rPr>
                <w:noProof/>
                <w:webHidden/>
              </w:rPr>
            </w:r>
            <w:r>
              <w:rPr>
                <w:noProof/>
                <w:webHidden/>
              </w:rPr>
              <w:fldChar w:fldCharType="separate"/>
            </w:r>
            <w:r>
              <w:rPr>
                <w:noProof/>
                <w:webHidden/>
              </w:rPr>
              <w:t>40</w:t>
            </w:r>
            <w:r>
              <w:rPr>
                <w:noProof/>
                <w:webHidden/>
              </w:rPr>
              <w:fldChar w:fldCharType="end"/>
            </w:r>
          </w:hyperlink>
        </w:p>
        <w:p w:rsidR="008C1E55" w:rsidRDefault="008C1E55" w14:paraId="20FD985B" w14:textId="69E86FDF">
          <w:pPr>
            <w:pStyle w:val="TOC2"/>
            <w:tabs>
              <w:tab w:val="right" w:leader="dot" w:pos="9350"/>
            </w:tabs>
            <w:rPr>
              <w:rFonts w:eastAsiaTheme="minorEastAsia"/>
              <w:noProof/>
              <w:lang w:val="en-IN" w:eastAsia="en-IN" w:bidi="gu-IN"/>
            </w:rPr>
          </w:pPr>
          <w:hyperlink w:history="1" w:anchor="_Toc241251722">
            <w:r w:rsidRPr="002F4050">
              <w:rPr>
                <w:rStyle w:val="Hyperlink"/>
                <w:rFonts w:ascii="Times New Roman" w:hAnsi="Times New Roman" w:eastAsia="Times New Roman" w:cs="Times New Roman"/>
                <w:b/>
                <w:bCs/>
                <w:noProof/>
                <w:kern w:val="0"/>
                <w:lang w:val="en-GB" w:eastAsia="en-GB"/>
                <w14:ligatures w14:val="none"/>
              </w:rPr>
              <w:t>5.4 Practical and Managerial Implications</w:t>
            </w:r>
            <w:r>
              <w:rPr>
                <w:noProof/>
                <w:webHidden/>
              </w:rPr>
              <w:tab/>
            </w:r>
            <w:r>
              <w:rPr>
                <w:noProof/>
                <w:webHidden/>
              </w:rPr>
              <w:fldChar w:fldCharType="begin"/>
            </w:r>
            <w:r>
              <w:rPr>
                <w:noProof/>
                <w:webHidden/>
              </w:rPr>
              <w:instrText xml:space="preserve"> PAGEREF _Toc241251722 \h </w:instrText>
            </w:r>
            <w:r>
              <w:rPr>
                <w:noProof/>
                <w:webHidden/>
              </w:rPr>
            </w:r>
            <w:r>
              <w:rPr>
                <w:noProof/>
                <w:webHidden/>
              </w:rPr>
              <w:fldChar w:fldCharType="separate"/>
            </w:r>
            <w:r>
              <w:rPr>
                <w:noProof/>
                <w:webHidden/>
              </w:rPr>
              <w:t>41</w:t>
            </w:r>
            <w:r>
              <w:rPr>
                <w:noProof/>
                <w:webHidden/>
              </w:rPr>
              <w:fldChar w:fldCharType="end"/>
            </w:r>
          </w:hyperlink>
        </w:p>
        <w:p w:rsidR="008C1E55" w:rsidRDefault="008C1E55" w14:paraId="3BCA9282" w14:textId="6BF952B1">
          <w:pPr>
            <w:pStyle w:val="TOC2"/>
            <w:tabs>
              <w:tab w:val="right" w:leader="dot" w:pos="9350"/>
            </w:tabs>
            <w:rPr>
              <w:rFonts w:eastAsiaTheme="minorEastAsia"/>
              <w:noProof/>
              <w:lang w:val="en-IN" w:eastAsia="en-IN" w:bidi="gu-IN"/>
            </w:rPr>
          </w:pPr>
          <w:hyperlink w:history="1" w:anchor="_Toc241251723">
            <w:r w:rsidRPr="002F4050">
              <w:rPr>
                <w:rStyle w:val="Hyperlink"/>
                <w:rFonts w:ascii="Times New Roman" w:hAnsi="Times New Roman" w:eastAsia="Times New Roman" w:cs="Times New Roman"/>
                <w:b/>
                <w:bCs/>
                <w:noProof/>
                <w:kern w:val="0"/>
                <w:lang w:val="en-GB" w:eastAsia="en-GB"/>
                <w14:ligatures w14:val="none"/>
              </w:rPr>
              <w:t>5.5 Limitations of the Study</w:t>
            </w:r>
            <w:r>
              <w:rPr>
                <w:noProof/>
                <w:webHidden/>
              </w:rPr>
              <w:tab/>
            </w:r>
            <w:r>
              <w:rPr>
                <w:noProof/>
                <w:webHidden/>
              </w:rPr>
              <w:fldChar w:fldCharType="begin"/>
            </w:r>
            <w:r>
              <w:rPr>
                <w:noProof/>
                <w:webHidden/>
              </w:rPr>
              <w:instrText xml:space="preserve"> PAGEREF _Toc241251723 \h </w:instrText>
            </w:r>
            <w:r>
              <w:rPr>
                <w:noProof/>
                <w:webHidden/>
              </w:rPr>
            </w:r>
            <w:r>
              <w:rPr>
                <w:noProof/>
                <w:webHidden/>
              </w:rPr>
              <w:fldChar w:fldCharType="separate"/>
            </w:r>
            <w:r>
              <w:rPr>
                <w:noProof/>
                <w:webHidden/>
              </w:rPr>
              <w:t>42</w:t>
            </w:r>
            <w:r>
              <w:rPr>
                <w:noProof/>
                <w:webHidden/>
              </w:rPr>
              <w:fldChar w:fldCharType="end"/>
            </w:r>
          </w:hyperlink>
        </w:p>
        <w:p w:rsidR="008C1E55" w:rsidRDefault="008C1E55" w14:paraId="65634896" w14:textId="5AE50B0B">
          <w:pPr>
            <w:pStyle w:val="TOC2"/>
            <w:tabs>
              <w:tab w:val="right" w:leader="dot" w:pos="9350"/>
            </w:tabs>
            <w:rPr>
              <w:rFonts w:eastAsiaTheme="minorEastAsia"/>
              <w:noProof/>
              <w:lang w:val="en-IN" w:eastAsia="en-IN" w:bidi="gu-IN"/>
            </w:rPr>
          </w:pPr>
          <w:hyperlink w:history="1" w:anchor="_Toc241251724">
            <w:r w:rsidRPr="002F4050">
              <w:rPr>
                <w:rStyle w:val="Hyperlink"/>
                <w:rFonts w:ascii="Times New Roman" w:hAnsi="Times New Roman" w:eastAsia="Times New Roman" w:cs="Times New Roman"/>
                <w:b/>
                <w:bCs/>
                <w:noProof/>
                <w:kern w:val="0"/>
                <w:lang w:val="en-GB" w:eastAsia="en-GB"/>
                <w14:ligatures w14:val="none"/>
              </w:rPr>
              <w:t>5.6 Recommendations for Future Research</w:t>
            </w:r>
            <w:r>
              <w:rPr>
                <w:noProof/>
                <w:webHidden/>
              </w:rPr>
              <w:tab/>
            </w:r>
            <w:r>
              <w:rPr>
                <w:noProof/>
                <w:webHidden/>
              </w:rPr>
              <w:fldChar w:fldCharType="begin"/>
            </w:r>
            <w:r>
              <w:rPr>
                <w:noProof/>
                <w:webHidden/>
              </w:rPr>
              <w:instrText xml:space="preserve"> PAGEREF _Toc241251724 \h </w:instrText>
            </w:r>
            <w:r>
              <w:rPr>
                <w:noProof/>
                <w:webHidden/>
              </w:rPr>
            </w:r>
            <w:r>
              <w:rPr>
                <w:noProof/>
                <w:webHidden/>
              </w:rPr>
              <w:fldChar w:fldCharType="separate"/>
            </w:r>
            <w:r>
              <w:rPr>
                <w:noProof/>
                <w:webHidden/>
              </w:rPr>
              <w:t>42</w:t>
            </w:r>
            <w:r>
              <w:rPr>
                <w:noProof/>
                <w:webHidden/>
              </w:rPr>
              <w:fldChar w:fldCharType="end"/>
            </w:r>
          </w:hyperlink>
        </w:p>
        <w:p w:rsidR="008C1E55" w:rsidRDefault="008C1E55" w14:paraId="2CE487A6" w14:textId="43117FF9">
          <w:pPr>
            <w:pStyle w:val="TOC2"/>
            <w:tabs>
              <w:tab w:val="right" w:leader="dot" w:pos="9350"/>
            </w:tabs>
            <w:rPr>
              <w:rFonts w:eastAsiaTheme="minorEastAsia"/>
              <w:noProof/>
              <w:lang w:val="en-IN" w:eastAsia="en-IN" w:bidi="gu-IN"/>
            </w:rPr>
          </w:pPr>
          <w:hyperlink w:history="1" w:anchor="_Toc241251725">
            <w:r w:rsidRPr="002F4050">
              <w:rPr>
                <w:rStyle w:val="Hyperlink"/>
                <w:rFonts w:ascii="Times New Roman" w:hAnsi="Times New Roman" w:eastAsia="Times New Roman" w:cs="Times New Roman"/>
                <w:b/>
                <w:bCs/>
                <w:noProof/>
                <w:kern w:val="0"/>
                <w:lang w:val="en-GB" w:eastAsia="en-GB"/>
                <w14:ligatures w14:val="none"/>
              </w:rPr>
              <w:t>5.7 Conclusion</w:t>
            </w:r>
            <w:r>
              <w:rPr>
                <w:noProof/>
                <w:webHidden/>
              </w:rPr>
              <w:tab/>
            </w:r>
            <w:r>
              <w:rPr>
                <w:noProof/>
                <w:webHidden/>
              </w:rPr>
              <w:fldChar w:fldCharType="begin"/>
            </w:r>
            <w:r>
              <w:rPr>
                <w:noProof/>
                <w:webHidden/>
              </w:rPr>
              <w:instrText xml:space="preserve"> PAGEREF _Toc241251725 \h </w:instrText>
            </w:r>
            <w:r>
              <w:rPr>
                <w:noProof/>
                <w:webHidden/>
              </w:rPr>
            </w:r>
            <w:r>
              <w:rPr>
                <w:noProof/>
                <w:webHidden/>
              </w:rPr>
              <w:fldChar w:fldCharType="separate"/>
            </w:r>
            <w:r>
              <w:rPr>
                <w:noProof/>
                <w:webHidden/>
              </w:rPr>
              <w:t>43</w:t>
            </w:r>
            <w:r>
              <w:rPr>
                <w:noProof/>
                <w:webHidden/>
              </w:rPr>
              <w:fldChar w:fldCharType="end"/>
            </w:r>
          </w:hyperlink>
        </w:p>
        <w:p w:rsidR="008C1E55" w:rsidRDefault="008C1E55" w14:paraId="5634A706" w14:textId="43E4C495">
          <w:pPr>
            <w:pStyle w:val="TOC1"/>
            <w:tabs>
              <w:tab w:val="right" w:leader="dot" w:pos="9350"/>
            </w:tabs>
            <w:rPr>
              <w:rFonts w:asciiTheme="minorHAnsi" w:hAnsiTheme="minorHAnsi" w:eastAsiaTheme="minorEastAsia" w:cstheme="minorBidi"/>
              <w:noProof/>
              <w:color w:val="auto"/>
              <w:kern w:val="2"/>
              <w:szCs w:val="24"/>
              <w:lang w:val="en-IN" w:eastAsia="en-IN" w:bidi="gu-IN"/>
              <w14:ligatures w14:val="standardContextual"/>
            </w:rPr>
          </w:pPr>
          <w:hyperlink w:history="1" w:anchor="_Toc241251726">
            <w:r w:rsidRPr="002F4050">
              <w:rPr>
                <w:rStyle w:val="Hyperlink"/>
                <w:rFonts w:ascii="Times New Roman" w:hAnsi="Times New Roman" w:cs="Times New Roman"/>
                <w:bCs/>
                <w:noProof/>
              </w:rPr>
              <w:t>References</w:t>
            </w:r>
            <w:r>
              <w:rPr>
                <w:noProof/>
                <w:webHidden/>
              </w:rPr>
              <w:tab/>
            </w:r>
            <w:r>
              <w:rPr>
                <w:noProof/>
                <w:webHidden/>
              </w:rPr>
              <w:fldChar w:fldCharType="begin"/>
            </w:r>
            <w:r>
              <w:rPr>
                <w:noProof/>
                <w:webHidden/>
              </w:rPr>
              <w:instrText xml:space="preserve"> PAGEREF _Toc241251726 \h </w:instrText>
            </w:r>
            <w:r>
              <w:rPr>
                <w:noProof/>
                <w:webHidden/>
              </w:rPr>
            </w:r>
            <w:r>
              <w:rPr>
                <w:noProof/>
                <w:webHidden/>
              </w:rPr>
              <w:fldChar w:fldCharType="separate"/>
            </w:r>
            <w:r>
              <w:rPr>
                <w:noProof/>
                <w:webHidden/>
              </w:rPr>
              <w:t>45</w:t>
            </w:r>
            <w:r>
              <w:rPr>
                <w:noProof/>
                <w:webHidden/>
              </w:rPr>
              <w:fldChar w:fldCharType="end"/>
            </w:r>
          </w:hyperlink>
        </w:p>
        <w:p w:rsidR="008C1E55" w:rsidRDefault="008C1E55" w14:paraId="3CF8621A" w14:textId="1E949D4B">
          <w:pPr>
            <w:pStyle w:val="TOC1"/>
            <w:tabs>
              <w:tab w:val="right" w:leader="dot" w:pos="9350"/>
            </w:tabs>
            <w:rPr>
              <w:rFonts w:asciiTheme="minorHAnsi" w:hAnsiTheme="minorHAnsi" w:eastAsiaTheme="minorEastAsia" w:cstheme="minorBidi"/>
              <w:noProof/>
              <w:color w:val="auto"/>
              <w:kern w:val="2"/>
              <w:szCs w:val="24"/>
              <w:lang w:val="en-IN" w:eastAsia="en-IN" w:bidi="gu-IN"/>
              <w14:ligatures w14:val="standardContextual"/>
            </w:rPr>
          </w:pPr>
          <w:hyperlink w:history="1" w:anchor="_Toc241251727">
            <w:r w:rsidRPr="002F4050">
              <w:rPr>
                <w:rStyle w:val="Hyperlink"/>
                <w:rFonts w:ascii="Calibri" w:hAnsi="Calibri" w:eastAsia="MS Gothic" w:cs="Times New Roman"/>
                <w:b/>
                <w:bCs/>
                <w:noProof/>
              </w:rPr>
              <w:t>Participant Consent</w:t>
            </w:r>
            <w:r>
              <w:rPr>
                <w:noProof/>
                <w:webHidden/>
              </w:rPr>
              <w:tab/>
            </w:r>
            <w:r>
              <w:rPr>
                <w:noProof/>
                <w:webHidden/>
              </w:rPr>
              <w:fldChar w:fldCharType="begin"/>
            </w:r>
            <w:r>
              <w:rPr>
                <w:noProof/>
                <w:webHidden/>
              </w:rPr>
              <w:instrText xml:space="preserve"> PAGEREF _Toc241251727 \h </w:instrText>
            </w:r>
            <w:r>
              <w:rPr>
                <w:noProof/>
                <w:webHidden/>
              </w:rPr>
            </w:r>
            <w:r>
              <w:rPr>
                <w:noProof/>
                <w:webHidden/>
              </w:rPr>
              <w:fldChar w:fldCharType="separate"/>
            </w:r>
            <w:r>
              <w:rPr>
                <w:noProof/>
                <w:webHidden/>
              </w:rPr>
              <w:t>49</w:t>
            </w:r>
            <w:r>
              <w:rPr>
                <w:noProof/>
                <w:webHidden/>
              </w:rPr>
              <w:fldChar w:fldCharType="end"/>
            </w:r>
          </w:hyperlink>
        </w:p>
        <w:p w:rsidR="008C1E55" w:rsidRDefault="008C1E55" w14:paraId="1FD85FE1" w14:textId="625FEE58">
          <w:pPr>
            <w:pStyle w:val="TOC1"/>
            <w:tabs>
              <w:tab w:val="right" w:leader="dot" w:pos="9350"/>
            </w:tabs>
            <w:rPr>
              <w:rFonts w:asciiTheme="minorHAnsi" w:hAnsiTheme="minorHAnsi" w:eastAsiaTheme="minorEastAsia" w:cstheme="minorBidi"/>
              <w:noProof/>
              <w:color w:val="auto"/>
              <w:kern w:val="2"/>
              <w:szCs w:val="24"/>
              <w:lang w:val="en-IN" w:eastAsia="en-IN" w:bidi="gu-IN"/>
              <w14:ligatures w14:val="standardContextual"/>
            </w:rPr>
          </w:pPr>
          <w:hyperlink w:history="1" w:anchor="_Toc241251728">
            <w:r w:rsidRPr="002F4050">
              <w:rPr>
                <w:rStyle w:val="Hyperlink"/>
                <w:rFonts w:ascii="Calibri" w:hAnsi="Calibri" w:eastAsia="MS Gothic" w:cs="Times New Roman"/>
                <w:b/>
                <w:bCs/>
                <w:noProof/>
              </w:rPr>
              <w:t>Section A: Demographic Information</w:t>
            </w:r>
            <w:r>
              <w:rPr>
                <w:noProof/>
                <w:webHidden/>
              </w:rPr>
              <w:tab/>
            </w:r>
            <w:r>
              <w:rPr>
                <w:noProof/>
                <w:webHidden/>
              </w:rPr>
              <w:fldChar w:fldCharType="begin"/>
            </w:r>
            <w:r>
              <w:rPr>
                <w:noProof/>
                <w:webHidden/>
              </w:rPr>
              <w:instrText xml:space="preserve"> PAGEREF _Toc241251728 \h </w:instrText>
            </w:r>
            <w:r>
              <w:rPr>
                <w:noProof/>
                <w:webHidden/>
              </w:rPr>
            </w:r>
            <w:r>
              <w:rPr>
                <w:noProof/>
                <w:webHidden/>
              </w:rPr>
              <w:fldChar w:fldCharType="separate"/>
            </w:r>
            <w:r>
              <w:rPr>
                <w:noProof/>
                <w:webHidden/>
              </w:rPr>
              <w:t>49</w:t>
            </w:r>
            <w:r>
              <w:rPr>
                <w:noProof/>
                <w:webHidden/>
              </w:rPr>
              <w:fldChar w:fldCharType="end"/>
            </w:r>
          </w:hyperlink>
        </w:p>
        <w:p w:rsidR="008C1E55" w:rsidRDefault="008C1E55" w14:paraId="4AE30BCF" w14:textId="77DBA1DF">
          <w:pPr>
            <w:pStyle w:val="TOC1"/>
            <w:tabs>
              <w:tab w:val="right" w:leader="dot" w:pos="9350"/>
            </w:tabs>
            <w:rPr>
              <w:rFonts w:asciiTheme="minorHAnsi" w:hAnsiTheme="minorHAnsi" w:eastAsiaTheme="minorEastAsia" w:cstheme="minorBidi"/>
              <w:noProof/>
              <w:color w:val="auto"/>
              <w:kern w:val="2"/>
              <w:szCs w:val="24"/>
              <w:lang w:val="en-IN" w:eastAsia="en-IN" w:bidi="gu-IN"/>
              <w14:ligatures w14:val="standardContextual"/>
            </w:rPr>
          </w:pPr>
          <w:hyperlink w:history="1" w:anchor="_Toc241251729">
            <w:r w:rsidRPr="002F4050">
              <w:rPr>
                <w:rStyle w:val="Hyperlink"/>
                <w:rFonts w:ascii="Calibri" w:hAnsi="Calibri" w:eastAsia="MS Gothic" w:cs="Times New Roman"/>
                <w:b/>
                <w:bCs/>
                <w:noProof/>
              </w:rPr>
              <w:t>Section B: Remote Working and Employee Outcomes</w:t>
            </w:r>
            <w:r>
              <w:rPr>
                <w:noProof/>
                <w:webHidden/>
              </w:rPr>
              <w:tab/>
            </w:r>
            <w:r>
              <w:rPr>
                <w:noProof/>
                <w:webHidden/>
              </w:rPr>
              <w:fldChar w:fldCharType="begin"/>
            </w:r>
            <w:r>
              <w:rPr>
                <w:noProof/>
                <w:webHidden/>
              </w:rPr>
              <w:instrText xml:space="preserve"> PAGEREF _Toc241251729 \h </w:instrText>
            </w:r>
            <w:r>
              <w:rPr>
                <w:noProof/>
                <w:webHidden/>
              </w:rPr>
            </w:r>
            <w:r>
              <w:rPr>
                <w:noProof/>
                <w:webHidden/>
              </w:rPr>
              <w:fldChar w:fldCharType="separate"/>
            </w:r>
            <w:r>
              <w:rPr>
                <w:noProof/>
                <w:webHidden/>
              </w:rPr>
              <w:t>49</w:t>
            </w:r>
            <w:r>
              <w:rPr>
                <w:noProof/>
                <w:webHidden/>
              </w:rPr>
              <w:fldChar w:fldCharType="end"/>
            </w:r>
          </w:hyperlink>
        </w:p>
        <w:p w:rsidR="008C1E55" w:rsidRDefault="008C1E55" w14:paraId="0348F293" w14:textId="3C1D1A97">
          <w:pPr>
            <w:pStyle w:val="TOC1"/>
            <w:tabs>
              <w:tab w:val="right" w:leader="dot" w:pos="9350"/>
            </w:tabs>
            <w:rPr>
              <w:rFonts w:asciiTheme="minorHAnsi" w:hAnsiTheme="minorHAnsi" w:eastAsiaTheme="minorEastAsia" w:cstheme="minorBidi"/>
              <w:noProof/>
              <w:color w:val="auto"/>
              <w:kern w:val="2"/>
              <w:szCs w:val="24"/>
              <w:lang w:val="en-IN" w:eastAsia="en-IN" w:bidi="gu-IN"/>
              <w14:ligatures w14:val="standardContextual"/>
            </w:rPr>
          </w:pPr>
          <w:hyperlink w:history="1" w:anchor="_Toc241251730">
            <w:r w:rsidRPr="002F4050">
              <w:rPr>
                <w:rStyle w:val="Hyperlink"/>
                <w:rFonts w:ascii="Calibri" w:hAnsi="Calibri" w:eastAsia="MS Gothic" w:cs="Times New Roman"/>
                <w:b/>
                <w:bCs/>
                <w:noProof/>
              </w:rPr>
              <w:t>Thank You</w:t>
            </w:r>
            <w:r>
              <w:rPr>
                <w:noProof/>
                <w:webHidden/>
              </w:rPr>
              <w:tab/>
            </w:r>
            <w:r>
              <w:rPr>
                <w:noProof/>
                <w:webHidden/>
              </w:rPr>
              <w:fldChar w:fldCharType="begin"/>
            </w:r>
            <w:r>
              <w:rPr>
                <w:noProof/>
                <w:webHidden/>
              </w:rPr>
              <w:instrText xml:space="preserve"> PAGEREF _Toc241251730 \h </w:instrText>
            </w:r>
            <w:r>
              <w:rPr>
                <w:noProof/>
                <w:webHidden/>
              </w:rPr>
            </w:r>
            <w:r>
              <w:rPr>
                <w:noProof/>
                <w:webHidden/>
              </w:rPr>
              <w:fldChar w:fldCharType="separate"/>
            </w:r>
            <w:r>
              <w:rPr>
                <w:noProof/>
                <w:webHidden/>
              </w:rPr>
              <w:t>50</w:t>
            </w:r>
            <w:r>
              <w:rPr>
                <w:noProof/>
                <w:webHidden/>
              </w:rPr>
              <w:fldChar w:fldCharType="end"/>
            </w:r>
          </w:hyperlink>
        </w:p>
        <w:p w:rsidR="008C1E55" w:rsidRDefault="008C1E55" w14:paraId="208E93DF" w14:textId="519F49E9">
          <w:pPr>
            <w:pStyle w:val="TOC1"/>
            <w:tabs>
              <w:tab w:val="right" w:leader="dot" w:pos="9350"/>
            </w:tabs>
            <w:rPr>
              <w:rFonts w:asciiTheme="minorHAnsi" w:hAnsiTheme="minorHAnsi" w:eastAsiaTheme="minorEastAsia" w:cstheme="minorBidi"/>
              <w:noProof/>
              <w:color w:val="auto"/>
              <w:kern w:val="2"/>
              <w:szCs w:val="24"/>
              <w:lang w:val="en-IN" w:eastAsia="en-IN" w:bidi="gu-IN"/>
              <w14:ligatures w14:val="standardContextual"/>
            </w:rPr>
          </w:pPr>
          <w:hyperlink w:history="1" w:anchor="_Toc241251731">
            <w:r w:rsidRPr="002F4050">
              <w:rPr>
                <w:rStyle w:val="Hyperlink"/>
                <w:rFonts w:ascii="Times New Roman" w:hAnsi="Times New Roman" w:eastAsia="Times New Roman" w:cs="Times New Roman"/>
                <w:b/>
                <w:bCs/>
                <w:noProof/>
                <w:lang w:eastAsia="en-GB"/>
              </w:rPr>
              <w:t>Appendix B: Full Statistical Output</w:t>
            </w:r>
            <w:r>
              <w:rPr>
                <w:noProof/>
                <w:webHidden/>
              </w:rPr>
              <w:tab/>
            </w:r>
            <w:r>
              <w:rPr>
                <w:noProof/>
                <w:webHidden/>
              </w:rPr>
              <w:fldChar w:fldCharType="begin"/>
            </w:r>
            <w:r>
              <w:rPr>
                <w:noProof/>
                <w:webHidden/>
              </w:rPr>
              <w:instrText xml:space="preserve"> PAGEREF _Toc241251731 \h </w:instrText>
            </w:r>
            <w:r>
              <w:rPr>
                <w:noProof/>
                <w:webHidden/>
              </w:rPr>
            </w:r>
            <w:r>
              <w:rPr>
                <w:noProof/>
                <w:webHidden/>
              </w:rPr>
              <w:fldChar w:fldCharType="separate"/>
            </w:r>
            <w:r>
              <w:rPr>
                <w:noProof/>
                <w:webHidden/>
              </w:rPr>
              <w:t>51</w:t>
            </w:r>
            <w:r>
              <w:rPr>
                <w:noProof/>
                <w:webHidden/>
              </w:rPr>
              <w:fldChar w:fldCharType="end"/>
            </w:r>
          </w:hyperlink>
        </w:p>
        <w:p w:rsidR="008C1E55" w:rsidRDefault="008C1E55" w14:paraId="18CB9AC6" w14:textId="3A83B4D4">
          <w:pPr>
            <w:pStyle w:val="TOC2"/>
            <w:tabs>
              <w:tab w:val="right" w:leader="dot" w:pos="9350"/>
            </w:tabs>
            <w:rPr>
              <w:rFonts w:eastAsiaTheme="minorEastAsia"/>
              <w:noProof/>
              <w:lang w:val="en-IN" w:eastAsia="en-IN" w:bidi="gu-IN"/>
            </w:rPr>
          </w:pPr>
          <w:hyperlink w:history="1" w:anchor="_Toc241251732">
            <w:r w:rsidRPr="002F4050">
              <w:rPr>
                <w:rStyle w:val="Hyperlink"/>
                <w:rFonts w:ascii="Times New Roman" w:hAnsi="Times New Roman" w:eastAsia="Times New Roman" w:cs="Times New Roman"/>
                <w:b/>
                <w:bCs/>
                <w:noProof/>
                <w:kern w:val="0"/>
                <w:lang w:val="en-GB" w:eastAsia="en-GB"/>
                <w14:ligatures w14:val="none"/>
              </w:rPr>
              <w:t>D.1 Item-Level Descriptive Statistics</w:t>
            </w:r>
            <w:r>
              <w:rPr>
                <w:noProof/>
                <w:webHidden/>
              </w:rPr>
              <w:tab/>
            </w:r>
            <w:r>
              <w:rPr>
                <w:noProof/>
                <w:webHidden/>
              </w:rPr>
              <w:fldChar w:fldCharType="begin"/>
            </w:r>
            <w:r>
              <w:rPr>
                <w:noProof/>
                <w:webHidden/>
              </w:rPr>
              <w:instrText xml:space="preserve"> PAGEREF _Toc241251732 \h </w:instrText>
            </w:r>
            <w:r>
              <w:rPr>
                <w:noProof/>
                <w:webHidden/>
              </w:rPr>
            </w:r>
            <w:r>
              <w:rPr>
                <w:noProof/>
                <w:webHidden/>
              </w:rPr>
              <w:fldChar w:fldCharType="separate"/>
            </w:r>
            <w:r>
              <w:rPr>
                <w:noProof/>
                <w:webHidden/>
              </w:rPr>
              <w:t>51</w:t>
            </w:r>
            <w:r>
              <w:rPr>
                <w:noProof/>
                <w:webHidden/>
              </w:rPr>
              <w:fldChar w:fldCharType="end"/>
            </w:r>
          </w:hyperlink>
        </w:p>
        <w:p w:rsidR="008C1E55" w:rsidRDefault="008C1E55" w14:paraId="55FD505B" w14:textId="12FDFEEA">
          <w:pPr>
            <w:pStyle w:val="TOC2"/>
            <w:tabs>
              <w:tab w:val="right" w:leader="dot" w:pos="9350"/>
            </w:tabs>
            <w:rPr>
              <w:rFonts w:eastAsiaTheme="minorEastAsia"/>
              <w:noProof/>
              <w:lang w:val="en-IN" w:eastAsia="en-IN" w:bidi="gu-IN"/>
            </w:rPr>
          </w:pPr>
          <w:hyperlink w:history="1" w:anchor="_Toc241251733">
            <w:r w:rsidRPr="002F4050">
              <w:rPr>
                <w:rStyle w:val="Hyperlink"/>
                <w:rFonts w:ascii="Times New Roman" w:hAnsi="Times New Roman" w:eastAsia="Times New Roman" w:cs="Times New Roman"/>
                <w:b/>
                <w:bCs/>
                <w:noProof/>
                <w:kern w:val="0"/>
                <w:lang w:val="en-GB" w:eastAsia="en-GB"/>
                <w14:ligatures w14:val="none"/>
              </w:rPr>
              <w:t>D.2 Reliability Analysis Item Variance Workings</w:t>
            </w:r>
            <w:r>
              <w:rPr>
                <w:noProof/>
                <w:webHidden/>
              </w:rPr>
              <w:tab/>
            </w:r>
            <w:r>
              <w:rPr>
                <w:noProof/>
                <w:webHidden/>
              </w:rPr>
              <w:fldChar w:fldCharType="begin"/>
            </w:r>
            <w:r>
              <w:rPr>
                <w:noProof/>
                <w:webHidden/>
              </w:rPr>
              <w:instrText xml:space="preserve"> PAGEREF _Toc241251733 \h </w:instrText>
            </w:r>
            <w:r>
              <w:rPr>
                <w:noProof/>
                <w:webHidden/>
              </w:rPr>
            </w:r>
            <w:r>
              <w:rPr>
                <w:noProof/>
                <w:webHidden/>
              </w:rPr>
              <w:fldChar w:fldCharType="separate"/>
            </w:r>
            <w:r>
              <w:rPr>
                <w:noProof/>
                <w:webHidden/>
              </w:rPr>
              <w:t>51</w:t>
            </w:r>
            <w:r>
              <w:rPr>
                <w:noProof/>
                <w:webHidden/>
              </w:rPr>
              <w:fldChar w:fldCharType="end"/>
            </w:r>
          </w:hyperlink>
        </w:p>
        <w:p w:rsidR="008C1E55" w:rsidRDefault="008C1E55" w14:paraId="72009643" w14:textId="04BA4F3F">
          <w:pPr>
            <w:pStyle w:val="TOC2"/>
            <w:tabs>
              <w:tab w:val="right" w:leader="dot" w:pos="9350"/>
            </w:tabs>
            <w:rPr>
              <w:rFonts w:eastAsiaTheme="minorEastAsia"/>
              <w:noProof/>
              <w:lang w:val="en-IN" w:eastAsia="en-IN" w:bidi="gu-IN"/>
            </w:rPr>
          </w:pPr>
          <w:hyperlink w:history="1" w:anchor="_Toc241251734">
            <w:r w:rsidRPr="002F4050">
              <w:rPr>
                <w:rStyle w:val="Hyperlink"/>
                <w:rFonts w:ascii="Times New Roman" w:hAnsi="Times New Roman" w:eastAsia="Times New Roman" w:cs="Times New Roman"/>
                <w:b/>
                <w:bCs/>
                <w:noProof/>
                <w:kern w:val="0"/>
                <w:lang w:val="en-GB" w:eastAsia="en-GB"/>
                <w14:ligatures w14:val="none"/>
              </w:rPr>
              <w:t>D.3 Full Correlation Matrix with Significance Values</w:t>
            </w:r>
            <w:r>
              <w:rPr>
                <w:noProof/>
                <w:webHidden/>
              </w:rPr>
              <w:tab/>
            </w:r>
            <w:r>
              <w:rPr>
                <w:noProof/>
                <w:webHidden/>
              </w:rPr>
              <w:fldChar w:fldCharType="begin"/>
            </w:r>
            <w:r>
              <w:rPr>
                <w:noProof/>
                <w:webHidden/>
              </w:rPr>
              <w:instrText xml:space="preserve"> PAGEREF _Toc241251734 \h </w:instrText>
            </w:r>
            <w:r>
              <w:rPr>
                <w:noProof/>
                <w:webHidden/>
              </w:rPr>
            </w:r>
            <w:r>
              <w:rPr>
                <w:noProof/>
                <w:webHidden/>
              </w:rPr>
              <w:fldChar w:fldCharType="separate"/>
            </w:r>
            <w:r>
              <w:rPr>
                <w:noProof/>
                <w:webHidden/>
              </w:rPr>
              <w:t>51</w:t>
            </w:r>
            <w:r>
              <w:rPr>
                <w:noProof/>
                <w:webHidden/>
              </w:rPr>
              <w:fldChar w:fldCharType="end"/>
            </w:r>
          </w:hyperlink>
        </w:p>
        <w:p w:rsidR="008C1E55" w:rsidRDefault="008C1E55" w14:paraId="1B917510" w14:textId="6E1907F7">
          <w:pPr>
            <w:pStyle w:val="TOC2"/>
            <w:tabs>
              <w:tab w:val="right" w:leader="dot" w:pos="9350"/>
            </w:tabs>
            <w:rPr>
              <w:rFonts w:eastAsiaTheme="minorEastAsia"/>
              <w:noProof/>
              <w:lang w:val="en-IN" w:eastAsia="en-IN" w:bidi="gu-IN"/>
            </w:rPr>
          </w:pPr>
          <w:hyperlink w:history="1" w:anchor="_Toc241251735">
            <w:r w:rsidRPr="002F4050">
              <w:rPr>
                <w:rStyle w:val="Hyperlink"/>
                <w:rFonts w:ascii="Times New Roman" w:hAnsi="Times New Roman" w:eastAsia="Times New Roman" w:cs="Times New Roman"/>
                <w:b/>
                <w:bCs/>
                <w:noProof/>
                <w:kern w:val="0"/>
                <w:lang w:val="en-GB" w:eastAsia="en-GB"/>
                <w14:ligatures w14:val="none"/>
              </w:rPr>
              <w:t>D.4 Full Regression Output</w:t>
            </w:r>
            <w:r>
              <w:rPr>
                <w:noProof/>
                <w:webHidden/>
              </w:rPr>
              <w:tab/>
            </w:r>
            <w:r>
              <w:rPr>
                <w:noProof/>
                <w:webHidden/>
              </w:rPr>
              <w:fldChar w:fldCharType="begin"/>
            </w:r>
            <w:r>
              <w:rPr>
                <w:noProof/>
                <w:webHidden/>
              </w:rPr>
              <w:instrText xml:space="preserve"> PAGEREF _Toc241251735 \h </w:instrText>
            </w:r>
            <w:r>
              <w:rPr>
                <w:noProof/>
                <w:webHidden/>
              </w:rPr>
            </w:r>
            <w:r>
              <w:rPr>
                <w:noProof/>
                <w:webHidden/>
              </w:rPr>
              <w:fldChar w:fldCharType="separate"/>
            </w:r>
            <w:r>
              <w:rPr>
                <w:noProof/>
                <w:webHidden/>
              </w:rPr>
              <w:t>52</w:t>
            </w:r>
            <w:r>
              <w:rPr>
                <w:noProof/>
                <w:webHidden/>
              </w:rPr>
              <w:fldChar w:fldCharType="end"/>
            </w:r>
          </w:hyperlink>
        </w:p>
        <w:p w:rsidR="008C1E55" w:rsidRDefault="008C1E55" w14:paraId="3644AFDE" w14:textId="0B0A1652">
          <w:pPr>
            <w:pStyle w:val="TOC2"/>
            <w:tabs>
              <w:tab w:val="right" w:leader="dot" w:pos="9350"/>
            </w:tabs>
            <w:rPr>
              <w:rFonts w:eastAsiaTheme="minorEastAsia"/>
              <w:noProof/>
              <w:lang w:val="en-IN" w:eastAsia="en-IN" w:bidi="gu-IN"/>
            </w:rPr>
          </w:pPr>
          <w:hyperlink w:history="1" w:anchor="_Toc241251736">
            <w:r w:rsidRPr="002F4050">
              <w:rPr>
                <w:rStyle w:val="Hyperlink"/>
                <w:rFonts w:ascii="Times New Roman" w:hAnsi="Times New Roman" w:eastAsia="Times New Roman" w:cs="Times New Roman"/>
                <w:b/>
                <w:bCs/>
                <w:noProof/>
                <w:kern w:val="0"/>
                <w:lang w:val="en-GB" w:eastAsia="en-GB"/>
                <w14:ligatures w14:val="none"/>
              </w:rPr>
              <w:t>D.5 Multicollinearity — Auxiliary Regression Detail</w:t>
            </w:r>
            <w:r>
              <w:rPr>
                <w:noProof/>
                <w:webHidden/>
              </w:rPr>
              <w:tab/>
            </w:r>
            <w:r>
              <w:rPr>
                <w:noProof/>
                <w:webHidden/>
              </w:rPr>
              <w:fldChar w:fldCharType="begin"/>
            </w:r>
            <w:r>
              <w:rPr>
                <w:noProof/>
                <w:webHidden/>
              </w:rPr>
              <w:instrText xml:space="preserve"> PAGEREF _Toc241251736 \h </w:instrText>
            </w:r>
            <w:r>
              <w:rPr>
                <w:noProof/>
                <w:webHidden/>
              </w:rPr>
            </w:r>
            <w:r>
              <w:rPr>
                <w:noProof/>
                <w:webHidden/>
              </w:rPr>
              <w:fldChar w:fldCharType="separate"/>
            </w:r>
            <w:r>
              <w:rPr>
                <w:noProof/>
                <w:webHidden/>
              </w:rPr>
              <w:t>52</w:t>
            </w:r>
            <w:r>
              <w:rPr>
                <w:noProof/>
                <w:webHidden/>
              </w:rPr>
              <w:fldChar w:fldCharType="end"/>
            </w:r>
          </w:hyperlink>
        </w:p>
        <w:p w:rsidR="008C1E55" w:rsidRDefault="008C1E55" w14:paraId="041BB550" w14:textId="2F2D1986">
          <w:pPr>
            <w:pStyle w:val="TOC2"/>
            <w:tabs>
              <w:tab w:val="right" w:leader="dot" w:pos="9350"/>
            </w:tabs>
            <w:rPr>
              <w:rFonts w:eastAsiaTheme="minorEastAsia"/>
              <w:noProof/>
              <w:lang w:val="en-IN" w:eastAsia="en-IN" w:bidi="gu-IN"/>
            </w:rPr>
          </w:pPr>
          <w:hyperlink w:history="1" w:anchor="_Toc241251737">
            <w:r w:rsidRPr="002F4050">
              <w:rPr>
                <w:rStyle w:val="Hyperlink"/>
                <w:rFonts w:ascii="Times New Roman" w:hAnsi="Times New Roman" w:eastAsia="Times New Roman" w:cs="Times New Roman"/>
                <w:b/>
                <w:bCs/>
                <w:noProof/>
                <w:kern w:val="0"/>
                <w:lang w:val="en-GB" w:eastAsia="en-GB"/>
                <w14:ligatures w14:val="none"/>
              </w:rPr>
              <w:t>D.6 Residual Diagnostics</w:t>
            </w:r>
            <w:r>
              <w:rPr>
                <w:noProof/>
                <w:webHidden/>
              </w:rPr>
              <w:tab/>
            </w:r>
            <w:r>
              <w:rPr>
                <w:noProof/>
                <w:webHidden/>
              </w:rPr>
              <w:fldChar w:fldCharType="begin"/>
            </w:r>
            <w:r>
              <w:rPr>
                <w:noProof/>
                <w:webHidden/>
              </w:rPr>
              <w:instrText xml:space="preserve"> PAGEREF _Toc241251737 \h </w:instrText>
            </w:r>
            <w:r>
              <w:rPr>
                <w:noProof/>
                <w:webHidden/>
              </w:rPr>
            </w:r>
            <w:r>
              <w:rPr>
                <w:noProof/>
                <w:webHidden/>
              </w:rPr>
              <w:fldChar w:fldCharType="separate"/>
            </w:r>
            <w:r>
              <w:rPr>
                <w:noProof/>
                <w:webHidden/>
              </w:rPr>
              <w:t>52</w:t>
            </w:r>
            <w:r>
              <w:rPr>
                <w:noProof/>
                <w:webHidden/>
              </w:rPr>
              <w:fldChar w:fldCharType="end"/>
            </w:r>
          </w:hyperlink>
        </w:p>
        <w:p w:rsidR="008C1E55" w:rsidRDefault="008C1E55" w14:paraId="3607737D" w14:textId="54E18727">
          <w:pPr>
            <w:pStyle w:val="TOC2"/>
            <w:tabs>
              <w:tab w:val="right" w:leader="dot" w:pos="9350"/>
            </w:tabs>
            <w:rPr>
              <w:rFonts w:eastAsiaTheme="minorEastAsia"/>
              <w:noProof/>
              <w:lang w:val="en-IN" w:eastAsia="en-IN" w:bidi="gu-IN"/>
            </w:rPr>
          </w:pPr>
          <w:hyperlink w:history="1" w:anchor="_Toc241251738">
            <w:r w:rsidRPr="002F4050">
              <w:rPr>
                <w:rStyle w:val="Hyperlink"/>
                <w:rFonts w:ascii="Times New Roman" w:hAnsi="Times New Roman" w:eastAsia="Times New Roman" w:cs="Times New Roman"/>
                <w:b/>
                <w:bCs/>
                <w:noProof/>
                <w:kern w:val="0"/>
                <w:lang w:val="en-GB" w:eastAsia="en-GB"/>
                <w14:ligatures w14:val="none"/>
              </w:rPr>
              <w:t>D.7 Bootstrap Validation (5,000 Resamples)</w:t>
            </w:r>
            <w:r>
              <w:rPr>
                <w:noProof/>
                <w:webHidden/>
              </w:rPr>
              <w:tab/>
            </w:r>
            <w:r>
              <w:rPr>
                <w:noProof/>
                <w:webHidden/>
              </w:rPr>
              <w:fldChar w:fldCharType="begin"/>
            </w:r>
            <w:r>
              <w:rPr>
                <w:noProof/>
                <w:webHidden/>
              </w:rPr>
              <w:instrText xml:space="preserve"> PAGEREF _Toc241251738 \h </w:instrText>
            </w:r>
            <w:r>
              <w:rPr>
                <w:noProof/>
                <w:webHidden/>
              </w:rPr>
            </w:r>
            <w:r>
              <w:rPr>
                <w:noProof/>
                <w:webHidden/>
              </w:rPr>
              <w:fldChar w:fldCharType="separate"/>
            </w:r>
            <w:r>
              <w:rPr>
                <w:noProof/>
                <w:webHidden/>
              </w:rPr>
              <w:t>52</w:t>
            </w:r>
            <w:r>
              <w:rPr>
                <w:noProof/>
                <w:webHidden/>
              </w:rPr>
              <w:fldChar w:fldCharType="end"/>
            </w:r>
          </w:hyperlink>
        </w:p>
        <w:p w:rsidR="008C1E55" w:rsidRDefault="008C1E55" w14:paraId="56E64971" w14:textId="1868EBBA">
          <w:pPr>
            <w:pStyle w:val="TOC2"/>
            <w:tabs>
              <w:tab w:val="right" w:leader="dot" w:pos="9350"/>
            </w:tabs>
            <w:rPr>
              <w:rFonts w:eastAsiaTheme="minorEastAsia"/>
              <w:noProof/>
              <w:lang w:val="en-IN" w:eastAsia="en-IN" w:bidi="gu-IN"/>
            </w:rPr>
          </w:pPr>
          <w:hyperlink w:history="1" w:anchor="_Toc241251739">
            <w:r w:rsidRPr="002F4050">
              <w:rPr>
                <w:rStyle w:val="Hyperlink"/>
                <w:rFonts w:ascii="Times New Roman" w:hAnsi="Times New Roman" w:eastAsia="Times New Roman" w:cs="Times New Roman"/>
                <w:b/>
                <w:bCs/>
                <w:noProof/>
                <w:kern w:val="0"/>
                <w:lang w:val="en-GB" w:eastAsia="en-GB"/>
                <w14:ligatures w14:val="none"/>
              </w:rPr>
              <w:t>D.8 Source Data Reference</w:t>
            </w:r>
            <w:r>
              <w:rPr>
                <w:noProof/>
                <w:webHidden/>
              </w:rPr>
              <w:tab/>
            </w:r>
            <w:r>
              <w:rPr>
                <w:noProof/>
                <w:webHidden/>
              </w:rPr>
              <w:fldChar w:fldCharType="begin"/>
            </w:r>
            <w:r>
              <w:rPr>
                <w:noProof/>
                <w:webHidden/>
              </w:rPr>
              <w:instrText xml:space="preserve"> PAGEREF _Toc241251739 \h </w:instrText>
            </w:r>
            <w:r>
              <w:rPr>
                <w:noProof/>
                <w:webHidden/>
              </w:rPr>
            </w:r>
            <w:r>
              <w:rPr>
                <w:noProof/>
                <w:webHidden/>
              </w:rPr>
              <w:fldChar w:fldCharType="separate"/>
            </w:r>
            <w:r>
              <w:rPr>
                <w:noProof/>
                <w:webHidden/>
              </w:rPr>
              <w:t>53</w:t>
            </w:r>
            <w:r>
              <w:rPr>
                <w:noProof/>
                <w:webHidden/>
              </w:rPr>
              <w:fldChar w:fldCharType="end"/>
            </w:r>
          </w:hyperlink>
        </w:p>
        <w:p w:rsidRPr="007007FD" w:rsidR="00AC5135" w:rsidP="00AC5135" w:rsidRDefault="00AC5135" w14:paraId="3D3F8732" w14:textId="5B9C5562">
          <w:pPr>
            <w:rPr>
              <w:noProof/>
              <w:lang w:val="en-GB"/>
            </w:rPr>
          </w:pPr>
          <w:r w:rsidRPr="007007FD">
            <w:rPr>
              <w:rFonts w:ascii="Times New Roman" w:hAnsi="Times New Roman" w:cs="Times New Roman"/>
              <w:b/>
              <w:bCs/>
              <w:noProof/>
              <w:color w:val="000000" w:themeColor="text1"/>
              <w:lang w:val="en-GB"/>
            </w:rPr>
            <w:fldChar w:fldCharType="end"/>
          </w:r>
          <w:r w:rsidRPr="007007FD">
            <w:rPr>
              <w:rFonts w:ascii="Times New Roman" w:hAnsi="Times New Roman" w:cs="Times New Roman"/>
              <w:b/>
              <w:bCs/>
              <w:noProof/>
              <w:color w:val="000000" w:themeColor="text1"/>
              <w:lang w:val="en-GB"/>
            </w:rPr>
            <w:fldChar w:fldCharType="begin"/>
          </w:r>
          <w:r w:rsidRPr="007007FD">
            <w:rPr>
              <w:rFonts w:ascii="Times New Roman" w:hAnsi="Times New Roman" w:cs="Times New Roman"/>
              <w:b/>
              <w:bCs/>
              <w:noProof/>
              <w:color w:val="000000" w:themeColor="text1"/>
              <w:lang w:val="en-GB"/>
            </w:rPr>
            <w:instrText xml:space="preserve"> TOC \h \z \c "Table" </w:instrText>
          </w:r>
          <w:r w:rsidRPr="007007FD">
            <w:rPr>
              <w:rFonts w:ascii="Times New Roman" w:hAnsi="Times New Roman" w:cs="Times New Roman"/>
              <w:b/>
              <w:bCs/>
              <w:noProof/>
              <w:color w:val="000000" w:themeColor="text1"/>
              <w:lang w:val="en-GB"/>
            </w:rPr>
            <w:fldChar w:fldCharType="separate"/>
          </w:r>
        </w:p>
        <w:p w:rsidRPr="007007FD" w:rsidR="00AC5135" w:rsidP="00AC5135" w:rsidRDefault="00AC5135" w14:paraId="49325777" w14:textId="77777777">
          <w:pPr>
            <w:pStyle w:val="TableofFigures"/>
            <w:tabs>
              <w:tab w:val="right" w:leader="dot" w:pos="9350"/>
            </w:tabs>
            <w:rPr>
              <w:noProof/>
              <w:lang w:val="en-GB"/>
            </w:rPr>
          </w:pPr>
          <w:hyperlink w:history="1" w:anchor="_Toc238218867">
            <w:r w:rsidRPr="007007FD">
              <w:rPr>
                <w:rStyle w:val="Hyperlink"/>
                <w:noProof/>
                <w:lang w:val="en-GB"/>
              </w:rPr>
              <w:t>Table 1 Demographic Profil</w:t>
            </w:r>
            <w:r w:rsidRPr="007007FD">
              <w:rPr>
                <w:rStyle w:val="Hyperlink"/>
                <w:noProof/>
                <w:lang w:val="en-GB"/>
              </w:rPr>
              <w:t>e</w:t>
            </w:r>
            <w:r w:rsidRPr="007007FD">
              <w:rPr>
                <w:rStyle w:val="Hyperlink"/>
                <w:noProof/>
                <w:lang w:val="en-GB"/>
              </w:rPr>
              <w:t xml:space="preserve"> </w:t>
            </w:r>
            <w:r w:rsidRPr="007007FD">
              <w:rPr>
                <w:rStyle w:val="Hyperlink"/>
                <w:noProof/>
                <w:lang w:val="en-GB"/>
              </w:rPr>
              <w:t>o</w:t>
            </w:r>
            <w:r w:rsidRPr="007007FD">
              <w:rPr>
                <w:rStyle w:val="Hyperlink"/>
                <w:noProof/>
                <w:lang w:val="en-GB"/>
              </w:rPr>
              <w:t>f Respondents (N = 200)</w:t>
            </w:r>
            <w:r w:rsidRPr="007007FD">
              <w:rPr>
                <w:noProof/>
                <w:webHidden/>
                <w:lang w:val="en-GB"/>
              </w:rPr>
              <w:tab/>
            </w:r>
            <w:r w:rsidRPr="007007FD">
              <w:rPr>
                <w:noProof/>
                <w:webHidden/>
                <w:lang w:val="en-GB"/>
              </w:rPr>
              <w:fldChar w:fldCharType="begin"/>
            </w:r>
            <w:r w:rsidRPr="007007FD">
              <w:rPr>
                <w:noProof/>
                <w:webHidden/>
                <w:lang w:val="en-GB"/>
              </w:rPr>
              <w:instrText xml:space="preserve"> PAGEREF _Toc238218867 \h </w:instrText>
            </w:r>
            <w:r w:rsidRPr="007007FD">
              <w:rPr>
                <w:noProof/>
                <w:webHidden/>
                <w:lang w:val="en-GB"/>
              </w:rPr>
            </w:r>
            <w:r w:rsidRPr="007007FD">
              <w:rPr>
                <w:noProof/>
                <w:webHidden/>
                <w:lang w:val="en-GB"/>
              </w:rPr>
              <w:fldChar w:fldCharType="separate"/>
            </w:r>
            <w:r w:rsidRPr="007007FD">
              <w:rPr>
                <w:noProof/>
                <w:webHidden/>
                <w:lang w:val="en-GB"/>
              </w:rPr>
              <w:t>26</w:t>
            </w:r>
            <w:r w:rsidRPr="007007FD">
              <w:rPr>
                <w:noProof/>
                <w:webHidden/>
                <w:lang w:val="en-GB"/>
              </w:rPr>
              <w:fldChar w:fldCharType="end"/>
            </w:r>
          </w:hyperlink>
        </w:p>
        <w:p w:rsidRPr="007007FD" w:rsidR="00AC5135" w:rsidP="00AC5135" w:rsidRDefault="00AC5135" w14:paraId="2B5242F4" w14:textId="77777777">
          <w:pPr>
            <w:pStyle w:val="TableofFigures"/>
            <w:tabs>
              <w:tab w:val="right" w:leader="dot" w:pos="9350"/>
            </w:tabs>
            <w:rPr>
              <w:noProof/>
              <w:lang w:val="en-GB"/>
            </w:rPr>
          </w:pPr>
          <w:hyperlink w:history="1" w:anchor="_Toc238218868">
            <w:r w:rsidRPr="007007FD">
              <w:rPr>
                <w:rStyle w:val="Hyperlink"/>
                <w:noProof/>
                <w:lang w:val="en-GB"/>
              </w:rPr>
              <w:t>Table 2 Descriptive Statistics for Construct-Level Composite Scores</w:t>
            </w:r>
            <w:r w:rsidRPr="007007FD">
              <w:rPr>
                <w:noProof/>
                <w:webHidden/>
                <w:lang w:val="en-GB"/>
              </w:rPr>
              <w:tab/>
            </w:r>
            <w:r w:rsidRPr="007007FD">
              <w:rPr>
                <w:noProof/>
                <w:webHidden/>
                <w:lang w:val="en-GB"/>
              </w:rPr>
              <w:fldChar w:fldCharType="begin"/>
            </w:r>
            <w:r w:rsidRPr="007007FD">
              <w:rPr>
                <w:noProof/>
                <w:webHidden/>
                <w:lang w:val="en-GB"/>
              </w:rPr>
              <w:instrText xml:space="preserve"> PAGEREF _Toc238218868 \h </w:instrText>
            </w:r>
            <w:r w:rsidRPr="007007FD">
              <w:rPr>
                <w:noProof/>
                <w:webHidden/>
                <w:lang w:val="en-GB"/>
              </w:rPr>
            </w:r>
            <w:r w:rsidRPr="007007FD">
              <w:rPr>
                <w:noProof/>
                <w:webHidden/>
                <w:lang w:val="en-GB"/>
              </w:rPr>
              <w:fldChar w:fldCharType="separate"/>
            </w:r>
            <w:r w:rsidRPr="007007FD">
              <w:rPr>
                <w:noProof/>
                <w:webHidden/>
                <w:lang w:val="en-GB"/>
              </w:rPr>
              <w:t>27</w:t>
            </w:r>
            <w:r w:rsidRPr="007007FD">
              <w:rPr>
                <w:noProof/>
                <w:webHidden/>
                <w:lang w:val="en-GB"/>
              </w:rPr>
              <w:fldChar w:fldCharType="end"/>
            </w:r>
          </w:hyperlink>
        </w:p>
        <w:p w:rsidRPr="007007FD" w:rsidR="00AC5135" w:rsidP="00AC5135" w:rsidRDefault="00AC5135" w14:paraId="0DDF5280" w14:textId="77777777">
          <w:pPr>
            <w:pStyle w:val="TableofFigures"/>
            <w:tabs>
              <w:tab w:val="right" w:leader="dot" w:pos="9350"/>
            </w:tabs>
            <w:rPr>
              <w:noProof/>
              <w:lang w:val="en-GB"/>
            </w:rPr>
          </w:pPr>
          <w:hyperlink w:history="1" w:anchor="_Toc238218869">
            <w:r w:rsidRPr="007007FD">
              <w:rPr>
                <w:rStyle w:val="Hyperlink"/>
                <w:noProof/>
                <w:lang w:val="en-GB"/>
              </w:rPr>
              <w:t>Table 3 Reliability Analysis (Cronbach's Alpha)</w:t>
            </w:r>
            <w:r w:rsidRPr="007007FD">
              <w:rPr>
                <w:noProof/>
                <w:webHidden/>
                <w:lang w:val="en-GB"/>
              </w:rPr>
              <w:tab/>
            </w:r>
            <w:r w:rsidRPr="007007FD">
              <w:rPr>
                <w:noProof/>
                <w:webHidden/>
                <w:lang w:val="en-GB"/>
              </w:rPr>
              <w:fldChar w:fldCharType="begin"/>
            </w:r>
            <w:r w:rsidRPr="007007FD">
              <w:rPr>
                <w:noProof/>
                <w:webHidden/>
                <w:lang w:val="en-GB"/>
              </w:rPr>
              <w:instrText xml:space="preserve"> PAGEREF _Toc238218869 \h </w:instrText>
            </w:r>
            <w:r w:rsidRPr="007007FD">
              <w:rPr>
                <w:noProof/>
                <w:webHidden/>
                <w:lang w:val="en-GB"/>
              </w:rPr>
            </w:r>
            <w:r w:rsidRPr="007007FD">
              <w:rPr>
                <w:noProof/>
                <w:webHidden/>
                <w:lang w:val="en-GB"/>
              </w:rPr>
              <w:fldChar w:fldCharType="separate"/>
            </w:r>
            <w:r w:rsidRPr="007007FD">
              <w:rPr>
                <w:noProof/>
                <w:webHidden/>
                <w:lang w:val="en-GB"/>
              </w:rPr>
              <w:t>28</w:t>
            </w:r>
            <w:r w:rsidRPr="007007FD">
              <w:rPr>
                <w:noProof/>
                <w:webHidden/>
                <w:lang w:val="en-GB"/>
              </w:rPr>
              <w:fldChar w:fldCharType="end"/>
            </w:r>
          </w:hyperlink>
        </w:p>
        <w:p w:rsidRPr="007007FD" w:rsidR="00AC5135" w:rsidP="00AC5135" w:rsidRDefault="00AC5135" w14:paraId="4B6CB365" w14:textId="77777777">
          <w:pPr>
            <w:pStyle w:val="TableofFigures"/>
            <w:tabs>
              <w:tab w:val="right" w:leader="dot" w:pos="9350"/>
            </w:tabs>
            <w:rPr>
              <w:noProof/>
              <w:lang w:val="en-GB"/>
            </w:rPr>
          </w:pPr>
          <w:hyperlink w:history="1" w:anchor="_Toc238218870">
            <w:r w:rsidRPr="007007FD">
              <w:rPr>
                <w:rStyle w:val="Hyperlink"/>
                <w:noProof/>
                <w:lang w:val="en-GB"/>
              </w:rPr>
              <w:t>Table 4 Pearson Correlation Matrix (N = 200)</w:t>
            </w:r>
            <w:r w:rsidRPr="007007FD">
              <w:rPr>
                <w:noProof/>
                <w:webHidden/>
                <w:lang w:val="en-GB"/>
              </w:rPr>
              <w:tab/>
            </w:r>
            <w:r w:rsidRPr="007007FD">
              <w:rPr>
                <w:noProof/>
                <w:webHidden/>
                <w:lang w:val="en-GB"/>
              </w:rPr>
              <w:fldChar w:fldCharType="begin"/>
            </w:r>
            <w:r w:rsidRPr="007007FD">
              <w:rPr>
                <w:noProof/>
                <w:webHidden/>
                <w:lang w:val="en-GB"/>
              </w:rPr>
              <w:instrText xml:space="preserve"> PAGEREF _Toc238218870 \h </w:instrText>
            </w:r>
            <w:r w:rsidRPr="007007FD">
              <w:rPr>
                <w:noProof/>
                <w:webHidden/>
                <w:lang w:val="en-GB"/>
              </w:rPr>
            </w:r>
            <w:r w:rsidRPr="007007FD">
              <w:rPr>
                <w:noProof/>
                <w:webHidden/>
                <w:lang w:val="en-GB"/>
              </w:rPr>
              <w:fldChar w:fldCharType="separate"/>
            </w:r>
            <w:r w:rsidRPr="007007FD">
              <w:rPr>
                <w:noProof/>
                <w:webHidden/>
                <w:lang w:val="en-GB"/>
              </w:rPr>
              <w:t>29</w:t>
            </w:r>
            <w:r w:rsidRPr="007007FD">
              <w:rPr>
                <w:noProof/>
                <w:webHidden/>
                <w:lang w:val="en-GB"/>
              </w:rPr>
              <w:fldChar w:fldCharType="end"/>
            </w:r>
          </w:hyperlink>
        </w:p>
        <w:p w:rsidRPr="007007FD" w:rsidR="00AC5135" w:rsidP="00AC5135" w:rsidRDefault="00AC5135" w14:paraId="242AFAB1" w14:textId="77777777">
          <w:pPr>
            <w:pStyle w:val="TableofFigures"/>
            <w:tabs>
              <w:tab w:val="right" w:leader="dot" w:pos="9350"/>
            </w:tabs>
            <w:rPr>
              <w:noProof/>
              <w:lang w:val="en-GB"/>
            </w:rPr>
          </w:pPr>
          <w:hyperlink w:history="1" w:anchor="_Toc238218871">
            <w:r w:rsidRPr="007007FD">
              <w:rPr>
                <w:rStyle w:val="Hyperlink"/>
                <w:noProof/>
                <w:lang w:val="en-GB"/>
              </w:rPr>
              <w:t>Table 5 Regression Model Summary</w:t>
            </w:r>
            <w:r w:rsidRPr="007007FD">
              <w:rPr>
                <w:noProof/>
                <w:webHidden/>
                <w:lang w:val="en-GB"/>
              </w:rPr>
              <w:tab/>
            </w:r>
            <w:r w:rsidRPr="007007FD">
              <w:rPr>
                <w:noProof/>
                <w:webHidden/>
                <w:lang w:val="en-GB"/>
              </w:rPr>
              <w:fldChar w:fldCharType="begin"/>
            </w:r>
            <w:r w:rsidRPr="007007FD">
              <w:rPr>
                <w:noProof/>
                <w:webHidden/>
                <w:lang w:val="en-GB"/>
              </w:rPr>
              <w:instrText xml:space="preserve"> PAGEREF _Toc238218871 \h </w:instrText>
            </w:r>
            <w:r w:rsidRPr="007007FD">
              <w:rPr>
                <w:noProof/>
                <w:webHidden/>
                <w:lang w:val="en-GB"/>
              </w:rPr>
            </w:r>
            <w:r w:rsidRPr="007007FD">
              <w:rPr>
                <w:noProof/>
                <w:webHidden/>
                <w:lang w:val="en-GB"/>
              </w:rPr>
              <w:fldChar w:fldCharType="separate"/>
            </w:r>
            <w:r w:rsidRPr="007007FD">
              <w:rPr>
                <w:noProof/>
                <w:webHidden/>
                <w:lang w:val="en-GB"/>
              </w:rPr>
              <w:t>30</w:t>
            </w:r>
            <w:r w:rsidRPr="007007FD">
              <w:rPr>
                <w:noProof/>
                <w:webHidden/>
                <w:lang w:val="en-GB"/>
              </w:rPr>
              <w:fldChar w:fldCharType="end"/>
            </w:r>
          </w:hyperlink>
        </w:p>
        <w:p w:rsidRPr="007007FD" w:rsidR="00AC5135" w:rsidP="00AC5135" w:rsidRDefault="00AC5135" w14:paraId="1FE01957" w14:textId="77777777">
          <w:pPr>
            <w:pStyle w:val="TableofFigures"/>
            <w:tabs>
              <w:tab w:val="right" w:leader="dot" w:pos="9350"/>
            </w:tabs>
            <w:rPr>
              <w:noProof/>
              <w:lang w:val="en-GB"/>
            </w:rPr>
          </w:pPr>
          <w:hyperlink w:history="1" w:anchor="_Toc238218872">
            <w:r w:rsidRPr="007007FD">
              <w:rPr>
                <w:rStyle w:val="Hyperlink"/>
                <w:noProof/>
                <w:lang w:val="en-GB"/>
              </w:rPr>
              <w:t>Table 6 ANOVA</w:t>
            </w:r>
            <w:r w:rsidRPr="007007FD">
              <w:rPr>
                <w:noProof/>
                <w:webHidden/>
                <w:lang w:val="en-GB"/>
              </w:rPr>
              <w:tab/>
            </w:r>
            <w:r w:rsidRPr="007007FD">
              <w:rPr>
                <w:noProof/>
                <w:webHidden/>
                <w:lang w:val="en-GB"/>
              </w:rPr>
              <w:fldChar w:fldCharType="begin"/>
            </w:r>
            <w:r w:rsidRPr="007007FD">
              <w:rPr>
                <w:noProof/>
                <w:webHidden/>
                <w:lang w:val="en-GB"/>
              </w:rPr>
              <w:instrText xml:space="preserve"> PAGEREF _Toc238218872 \h </w:instrText>
            </w:r>
            <w:r w:rsidRPr="007007FD">
              <w:rPr>
                <w:noProof/>
                <w:webHidden/>
                <w:lang w:val="en-GB"/>
              </w:rPr>
            </w:r>
            <w:r w:rsidRPr="007007FD">
              <w:rPr>
                <w:noProof/>
                <w:webHidden/>
                <w:lang w:val="en-GB"/>
              </w:rPr>
              <w:fldChar w:fldCharType="separate"/>
            </w:r>
            <w:r w:rsidRPr="007007FD">
              <w:rPr>
                <w:noProof/>
                <w:webHidden/>
                <w:lang w:val="en-GB"/>
              </w:rPr>
              <w:t>30</w:t>
            </w:r>
            <w:r w:rsidRPr="007007FD">
              <w:rPr>
                <w:noProof/>
                <w:webHidden/>
                <w:lang w:val="en-GB"/>
              </w:rPr>
              <w:fldChar w:fldCharType="end"/>
            </w:r>
          </w:hyperlink>
        </w:p>
        <w:p w:rsidRPr="007007FD" w:rsidR="00AC5135" w:rsidP="00AC5135" w:rsidRDefault="00AC5135" w14:paraId="7338EB8E" w14:textId="77777777">
          <w:pPr>
            <w:pStyle w:val="TableofFigures"/>
            <w:tabs>
              <w:tab w:val="right" w:leader="dot" w:pos="9350"/>
            </w:tabs>
            <w:rPr>
              <w:noProof/>
              <w:lang w:val="en-GB"/>
            </w:rPr>
          </w:pPr>
          <w:hyperlink w:history="1" w:anchor="_Toc238218873">
            <w:r w:rsidRPr="007007FD">
              <w:rPr>
                <w:rStyle w:val="Hyperlink"/>
                <w:noProof/>
                <w:lang w:val="en-GB"/>
              </w:rPr>
              <w:t>Table 7 Regression Coefficients</w:t>
            </w:r>
            <w:r w:rsidRPr="007007FD">
              <w:rPr>
                <w:noProof/>
                <w:webHidden/>
                <w:lang w:val="en-GB"/>
              </w:rPr>
              <w:tab/>
            </w:r>
            <w:r w:rsidRPr="007007FD">
              <w:rPr>
                <w:noProof/>
                <w:webHidden/>
                <w:lang w:val="en-GB"/>
              </w:rPr>
              <w:fldChar w:fldCharType="begin"/>
            </w:r>
            <w:r w:rsidRPr="007007FD">
              <w:rPr>
                <w:noProof/>
                <w:webHidden/>
                <w:lang w:val="en-GB"/>
              </w:rPr>
              <w:instrText xml:space="preserve"> PAGEREF _Toc238218873 \h </w:instrText>
            </w:r>
            <w:r w:rsidRPr="007007FD">
              <w:rPr>
                <w:noProof/>
                <w:webHidden/>
                <w:lang w:val="en-GB"/>
              </w:rPr>
            </w:r>
            <w:r w:rsidRPr="007007FD">
              <w:rPr>
                <w:noProof/>
                <w:webHidden/>
                <w:lang w:val="en-GB"/>
              </w:rPr>
              <w:fldChar w:fldCharType="separate"/>
            </w:r>
            <w:r w:rsidRPr="007007FD">
              <w:rPr>
                <w:noProof/>
                <w:webHidden/>
                <w:lang w:val="en-GB"/>
              </w:rPr>
              <w:t>30</w:t>
            </w:r>
            <w:r w:rsidRPr="007007FD">
              <w:rPr>
                <w:noProof/>
                <w:webHidden/>
                <w:lang w:val="en-GB"/>
              </w:rPr>
              <w:fldChar w:fldCharType="end"/>
            </w:r>
          </w:hyperlink>
        </w:p>
        <w:p w:rsidRPr="007007FD" w:rsidR="00AC5135" w:rsidP="00AC5135" w:rsidRDefault="00AC5135" w14:paraId="69B19554" w14:textId="77777777">
          <w:pPr>
            <w:pStyle w:val="TableofFigures"/>
            <w:tabs>
              <w:tab w:val="right" w:leader="dot" w:pos="9350"/>
            </w:tabs>
            <w:rPr>
              <w:noProof/>
              <w:lang w:val="en-GB"/>
            </w:rPr>
          </w:pPr>
          <w:hyperlink w:history="1" w:anchor="_Toc238218874">
            <w:r w:rsidRPr="007007FD">
              <w:rPr>
                <w:rStyle w:val="Hyperlink"/>
                <w:noProof/>
                <w:lang w:val="en-GB"/>
              </w:rPr>
              <w:t>Table 8 Hypothesis Testing Summary</w:t>
            </w:r>
            <w:r w:rsidRPr="007007FD">
              <w:rPr>
                <w:noProof/>
                <w:webHidden/>
                <w:lang w:val="en-GB"/>
              </w:rPr>
              <w:tab/>
            </w:r>
            <w:r w:rsidRPr="007007FD">
              <w:rPr>
                <w:noProof/>
                <w:webHidden/>
                <w:lang w:val="en-GB"/>
              </w:rPr>
              <w:fldChar w:fldCharType="begin"/>
            </w:r>
            <w:r w:rsidRPr="007007FD">
              <w:rPr>
                <w:noProof/>
                <w:webHidden/>
                <w:lang w:val="en-GB"/>
              </w:rPr>
              <w:instrText xml:space="preserve"> PAGEREF _Toc238218874 \h </w:instrText>
            </w:r>
            <w:r w:rsidRPr="007007FD">
              <w:rPr>
                <w:noProof/>
                <w:webHidden/>
                <w:lang w:val="en-GB"/>
              </w:rPr>
            </w:r>
            <w:r w:rsidRPr="007007FD">
              <w:rPr>
                <w:noProof/>
                <w:webHidden/>
                <w:lang w:val="en-GB"/>
              </w:rPr>
              <w:fldChar w:fldCharType="separate"/>
            </w:r>
            <w:r w:rsidRPr="007007FD">
              <w:rPr>
                <w:noProof/>
                <w:webHidden/>
                <w:lang w:val="en-GB"/>
              </w:rPr>
              <w:t>32</w:t>
            </w:r>
            <w:r w:rsidRPr="007007FD">
              <w:rPr>
                <w:noProof/>
                <w:webHidden/>
                <w:lang w:val="en-GB"/>
              </w:rPr>
              <w:fldChar w:fldCharType="end"/>
            </w:r>
          </w:hyperlink>
        </w:p>
        <w:p w:rsidRPr="007007FD" w:rsidR="00AC5135" w:rsidP="00AC5135" w:rsidRDefault="00AC5135" w14:paraId="5CBAA356" w14:textId="77777777">
          <w:pPr>
            <w:rPr>
              <w:rFonts w:ascii="Times New Roman" w:hAnsi="Times New Roman" w:cs="Times New Roman"/>
              <w:color w:val="000000" w:themeColor="text1"/>
              <w:lang w:val="en-GB"/>
            </w:rPr>
          </w:pPr>
          <w:r w:rsidRPr="007007FD">
            <w:rPr>
              <w:rFonts w:ascii="Times New Roman" w:hAnsi="Times New Roman" w:cs="Times New Roman"/>
              <w:b/>
              <w:bCs/>
              <w:noProof/>
              <w:color w:val="000000" w:themeColor="text1"/>
              <w:lang w:val="en-GB"/>
            </w:rPr>
            <w:fldChar w:fldCharType="end"/>
          </w:r>
        </w:p>
      </w:sdtContent>
    </w:sdt>
    <w:p w:rsidR="00AC5135" w:rsidP="00AC5135" w:rsidRDefault="00AC5135" w14:paraId="31EBBBCD" w14:textId="77777777">
      <w:pPr>
        <w:spacing w:line="278" w:lineRule="auto"/>
        <w:rPr>
          <w:rFonts w:ascii="Times New Roman" w:hAnsi="Times New Roman" w:cs="Times New Roman"/>
          <w:color w:val="000000" w:themeColor="text1"/>
          <w:lang w:val="en-GB"/>
        </w:rPr>
        <w:sectPr w:rsidR="00AC5135" w:rsidSect="00AC5135">
          <w:footerReference w:type="default" r:id="rId8"/>
          <w:footerReference w:type="first" r:id="rId9"/>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pPr>
      <w:r w:rsidRPr="007007FD">
        <w:rPr>
          <w:rFonts w:ascii="Times New Roman" w:hAnsi="Times New Roman" w:cs="Times New Roman"/>
          <w:color w:val="000000" w:themeColor="text1"/>
          <w:lang w:val="en-GB"/>
        </w:rPr>
        <w:br w:type="page"/>
      </w:r>
    </w:p>
    <w:p w:rsidRPr="007007FD" w:rsidR="00AC5135" w:rsidP="00AC5135" w:rsidRDefault="00AC5135" w14:paraId="7F1902B0" w14:textId="77777777">
      <w:pPr>
        <w:spacing w:line="278" w:lineRule="auto"/>
        <w:rPr>
          <w:rFonts w:ascii="Times New Roman" w:hAnsi="Times New Roman" w:cs="Times New Roman"/>
          <w:color w:val="000000" w:themeColor="text1"/>
          <w:lang w:val="en-GB"/>
        </w:rPr>
      </w:pPr>
    </w:p>
    <w:p w:rsidRPr="007007FD" w:rsidR="00AC5135" w:rsidP="00AC5135" w:rsidRDefault="00AC5135" w14:paraId="7D892214" w14:textId="77777777">
      <w:pPr>
        <w:spacing w:before="360" w:after="200" w:line="360" w:lineRule="auto"/>
        <w:jc w:val="both"/>
        <w:outlineLvl w:val="0"/>
        <w:rPr>
          <w:rFonts w:ascii="Times New Roman" w:hAnsi="Times New Roman" w:eastAsia="Times New Roman" w:cs="Times New Roman"/>
          <w:color w:val="000000"/>
          <w:kern w:val="0"/>
          <w:lang w:val="en-GB" w:eastAsia="en-GB"/>
          <w14:ligatures w14:val="none"/>
        </w:rPr>
      </w:pPr>
      <w:bookmarkStart w:name="_Toc241251673" w:id="3"/>
      <w:r w:rsidRPr="007007FD">
        <w:rPr>
          <w:rFonts w:ascii="Times New Roman" w:hAnsi="Times New Roman" w:eastAsia="Times New Roman" w:cs="Times New Roman"/>
          <w:b/>
          <w:bCs/>
          <w:color w:val="000000"/>
          <w:kern w:val="0"/>
          <w:lang w:val="en-GB" w:eastAsia="en-GB"/>
          <w14:ligatures w14:val="none"/>
        </w:rPr>
        <w:t>Chapter 1: Introduction</w:t>
      </w:r>
      <w:bookmarkEnd w:id="3"/>
    </w:p>
    <w:p w:rsidRPr="007007FD" w:rsidR="00AC5135" w:rsidP="00AC5135" w:rsidRDefault="00AC5135" w14:paraId="10ED5B1F"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74" w:id="4"/>
      <w:r w:rsidRPr="007007FD">
        <w:rPr>
          <w:rFonts w:ascii="Times New Roman" w:hAnsi="Times New Roman" w:eastAsia="Times New Roman" w:cs="Times New Roman"/>
          <w:b/>
          <w:bCs/>
          <w:color w:val="000000"/>
          <w:kern w:val="0"/>
          <w:lang w:val="en-GB" w:eastAsia="en-GB"/>
          <w14:ligatures w14:val="none"/>
        </w:rPr>
        <w:t>1.1 Background of the Study</w:t>
      </w:r>
      <w:bookmarkEnd w:id="4"/>
    </w:p>
    <w:p w:rsidRPr="007007FD" w:rsidR="00AC5135" w:rsidP="00AC5135" w:rsidRDefault="00AC5135" w14:paraId="7CCD5F7E"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 growth of remote working goes hand in hand with the evolution and progress of the digital economy, where cloud features, interaction technologies and automation have gradually detached the process of producing organisational output from its physical location (</w:t>
      </w:r>
      <w:proofErr w:type="spellStart"/>
      <w:r w:rsidRPr="007007FD">
        <w:rPr>
          <w:rFonts w:ascii="Times New Roman" w:hAnsi="Times New Roman" w:eastAsia="Times New Roman" w:cs="Times New Roman"/>
          <w:color w:val="000000"/>
          <w:kern w:val="0"/>
          <w:lang w:val="en-GB" w:eastAsia="en-GB"/>
          <w14:ligatures w14:val="none"/>
        </w:rPr>
        <w:t>Imamov</w:t>
      </w:r>
      <w:proofErr w:type="spellEnd"/>
      <w:r w:rsidRPr="007007FD">
        <w:rPr>
          <w:rFonts w:ascii="Times New Roman" w:hAnsi="Times New Roman" w:eastAsia="Times New Roman" w:cs="Times New Roman"/>
          <w:color w:val="000000"/>
          <w:kern w:val="0"/>
          <w:lang w:val="en-GB" w:eastAsia="en-GB"/>
          <w14:ligatures w14:val="none"/>
        </w:rPr>
        <w:t xml:space="preserve"> and </w:t>
      </w:r>
      <w:proofErr w:type="spellStart"/>
      <w:r w:rsidRPr="007007FD">
        <w:rPr>
          <w:rFonts w:ascii="Times New Roman" w:hAnsi="Times New Roman" w:eastAsia="Times New Roman" w:cs="Times New Roman"/>
          <w:color w:val="000000"/>
          <w:kern w:val="0"/>
          <w:lang w:val="en-GB" w:eastAsia="en-GB"/>
          <w14:ligatures w14:val="none"/>
        </w:rPr>
        <w:t>Semenikhina</w:t>
      </w:r>
      <w:proofErr w:type="spellEnd"/>
      <w:r w:rsidRPr="007007FD">
        <w:rPr>
          <w:rFonts w:ascii="Times New Roman" w:hAnsi="Times New Roman" w:eastAsia="Times New Roman" w:cs="Times New Roman"/>
          <w:color w:val="000000"/>
          <w:kern w:val="0"/>
          <w:lang w:val="en-GB" w:eastAsia="en-GB"/>
          <w14:ligatures w14:val="none"/>
        </w:rPr>
        <w:t>, 2021; Ignatieva et al., 2023). However, this current transition is unique because remote arrangements are no longer viewed as an accommodation for people, but rather as a key part of organisational design (</w:t>
      </w:r>
      <w:proofErr w:type="spellStart"/>
      <w:r w:rsidRPr="007007FD">
        <w:rPr>
          <w:rFonts w:ascii="Times New Roman" w:hAnsi="Times New Roman" w:eastAsia="Times New Roman" w:cs="Times New Roman"/>
          <w:color w:val="000000"/>
          <w:kern w:val="0"/>
          <w:lang w:val="en-GB" w:eastAsia="en-GB"/>
          <w14:ligatures w14:val="none"/>
        </w:rPr>
        <w:t>Diugowanets</w:t>
      </w:r>
      <w:proofErr w:type="spellEnd"/>
      <w:r w:rsidRPr="007007FD">
        <w:rPr>
          <w:rFonts w:ascii="Times New Roman" w:hAnsi="Times New Roman" w:eastAsia="Times New Roman" w:cs="Times New Roman"/>
          <w:color w:val="000000"/>
          <w:kern w:val="0"/>
          <w:lang w:val="en-GB" w:eastAsia="en-GB"/>
          <w14:ligatures w14:val="none"/>
        </w:rPr>
        <w:t xml:space="preserve"> and Kurei, 2021; </w:t>
      </w:r>
      <w:proofErr w:type="spellStart"/>
      <w:r w:rsidRPr="007007FD">
        <w:rPr>
          <w:rFonts w:ascii="Times New Roman" w:hAnsi="Times New Roman" w:eastAsia="Times New Roman" w:cs="Times New Roman"/>
          <w:color w:val="000000"/>
          <w:kern w:val="0"/>
          <w:lang w:val="en-GB" w:eastAsia="en-GB"/>
          <w14:ligatures w14:val="none"/>
        </w:rPr>
        <w:t>Suprunenko</w:t>
      </w:r>
      <w:proofErr w:type="spellEnd"/>
      <w:r w:rsidRPr="007007FD">
        <w:rPr>
          <w:rFonts w:ascii="Times New Roman" w:hAnsi="Times New Roman" w:eastAsia="Times New Roman" w:cs="Times New Roman"/>
          <w:color w:val="000000"/>
          <w:kern w:val="0"/>
          <w:lang w:val="en-GB" w:eastAsia="en-GB"/>
          <w14:ligatures w14:val="none"/>
        </w:rPr>
        <w:t xml:space="preserve"> et al., 2024). This transition moves the question from a description of the possible fate of remote working to what outcomes, specifically in terms of productivity and wellbeing, will be reflected in such a shift, and how consistently such outcomes are achieved. Kashish et al. (2025) and Xia and </w:t>
      </w:r>
      <w:proofErr w:type="spellStart"/>
      <w:r w:rsidRPr="007007FD">
        <w:rPr>
          <w:rFonts w:ascii="Times New Roman" w:hAnsi="Times New Roman" w:eastAsia="Times New Roman" w:cs="Times New Roman"/>
          <w:color w:val="000000"/>
          <w:kern w:val="0"/>
          <w:lang w:val="en-GB" w:eastAsia="en-GB"/>
          <w14:ligatures w14:val="none"/>
        </w:rPr>
        <w:t>Baghaie</w:t>
      </w:r>
      <w:proofErr w:type="spellEnd"/>
      <w:r w:rsidRPr="007007FD">
        <w:rPr>
          <w:rFonts w:ascii="Times New Roman" w:hAnsi="Times New Roman" w:eastAsia="Times New Roman" w:cs="Times New Roman"/>
          <w:color w:val="000000"/>
          <w:kern w:val="0"/>
          <w:lang w:val="en-GB" w:eastAsia="en-GB"/>
          <w14:ligatures w14:val="none"/>
        </w:rPr>
        <w:t xml:space="preserve"> and Sajadi (2024) raise this question.</w:t>
      </w:r>
    </w:p>
    <w:p w:rsidRPr="007007FD" w:rsidR="00AC5135" w:rsidP="00AC5135" w:rsidRDefault="00AC5135" w14:paraId="6DD55D8E"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 difference is important because the literature on digital transformation has been predicated on remote work being an easy to define efficiency gain, but there is less evidence on a per-employee level. (</w:t>
      </w:r>
      <w:proofErr w:type="spellStart"/>
      <w:r w:rsidRPr="007007FD">
        <w:rPr>
          <w:rFonts w:ascii="Times New Roman" w:hAnsi="Times New Roman" w:eastAsia="Times New Roman" w:cs="Times New Roman"/>
          <w:color w:val="000000"/>
          <w:kern w:val="0"/>
          <w:lang w:val="en-GB" w:eastAsia="en-GB"/>
          <w14:ligatures w14:val="none"/>
        </w:rPr>
        <w:t>Okpalaoka</w:t>
      </w:r>
      <w:proofErr w:type="spellEnd"/>
      <w:r w:rsidRPr="007007FD">
        <w:rPr>
          <w:rFonts w:ascii="Times New Roman" w:hAnsi="Times New Roman" w:eastAsia="Times New Roman" w:cs="Times New Roman"/>
          <w:color w:val="000000"/>
          <w:kern w:val="0"/>
          <w:lang w:val="en-GB" w:eastAsia="en-GB"/>
          <w14:ligatures w14:val="none"/>
        </w:rPr>
        <w:t xml:space="preserve">, 2023) When a work-from-home arrangement goes from a crisis to the norm, the short-term advantages it bought to the productivity of workers do not automatically remain. While working from home during the pandemic showed the advantages of continuity, these advantages are not automatically maintained when working from home turns into a routine practice instead of a temporary one. Similarly, Donnelly and Johns (2021) suggest that remote working is not just a shift in place, as an inherent feature of the arrangement must be thought of as a recontextualization of the employment relationship and hence the shift in place would not necessarily impact performance outcomes. Engagement outcomes of remote work do not appear to be uniform by industry or occupation, however, as demonstrated by Makridis and </w:t>
      </w:r>
      <w:proofErr w:type="spellStart"/>
      <w:r w:rsidRPr="007007FD">
        <w:rPr>
          <w:rFonts w:ascii="Times New Roman" w:hAnsi="Times New Roman" w:eastAsia="Times New Roman" w:cs="Times New Roman"/>
          <w:color w:val="000000"/>
          <w:kern w:val="0"/>
          <w:lang w:val="en-GB" w:eastAsia="en-GB"/>
          <w14:ligatures w14:val="none"/>
        </w:rPr>
        <w:t>Schloetzer</w:t>
      </w:r>
      <w:proofErr w:type="spellEnd"/>
      <w:r w:rsidRPr="007007FD">
        <w:rPr>
          <w:rFonts w:ascii="Times New Roman" w:hAnsi="Times New Roman" w:eastAsia="Times New Roman" w:cs="Times New Roman"/>
          <w:color w:val="000000"/>
          <w:kern w:val="0"/>
          <w:lang w:val="en-GB" w:eastAsia="en-GB"/>
          <w14:ligatures w14:val="none"/>
        </w:rPr>
        <w:t xml:space="preserve"> (2024), and results from one industry or occupational category cannot be extrapolated to another.</w:t>
      </w:r>
    </w:p>
    <w:p w:rsidRPr="007007FD" w:rsidR="00AC5135" w:rsidP="00AC5135" w:rsidRDefault="00AC5135" w14:paraId="2D73094C"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The Information Technology industry stands out from this debate. It would appear that it is the most dependent on knowledge-based, digitally mediated tasks and the case for an increase in productivity through remote working should therefore be at its strongest in this sector, in principle </w:t>
      </w:r>
      <w:r w:rsidRPr="007007FD">
        <w:rPr>
          <w:rFonts w:ascii="Times New Roman" w:hAnsi="Times New Roman" w:eastAsia="Times New Roman" w:cs="Times New Roman"/>
          <w:color w:val="000000"/>
          <w:kern w:val="0"/>
          <w:lang w:val="en-GB" w:eastAsia="en-GB"/>
          <w14:ligatures w14:val="none"/>
        </w:rPr>
        <w:t xml:space="preserve">(Felstead and </w:t>
      </w:r>
      <w:proofErr w:type="spellStart"/>
      <w:r w:rsidRPr="007007FD">
        <w:rPr>
          <w:rFonts w:ascii="Times New Roman" w:hAnsi="Times New Roman" w:eastAsia="Times New Roman" w:cs="Times New Roman"/>
          <w:color w:val="000000"/>
          <w:kern w:val="0"/>
          <w:lang w:val="en-GB" w:eastAsia="en-GB"/>
          <w14:ligatures w14:val="none"/>
        </w:rPr>
        <w:t>Henseke</w:t>
      </w:r>
      <w:proofErr w:type="spellEnd"/>
      <w:r w:rsidRPr="007007FD">
        <w:rPr>
          <w:rFonts w:ascii="Times New Roman" w:hAnsi="Times New Roman" w:eastAsia="Times New Roman" w:cs="Times New Roman"/>
          <w:color w:val="000000"/>
          <w:kern w:val="0"/>
          <w:lang w:val="en-GB" w:eastAsia="en-GB"/>
          <w14:ligatures w14:val="none"/>
        </w:rPr>
        <w:t>, 2017). But because it's also required to coordinate and communicate, that is its other key strength, it also makes IT workers far more vulnerable to the coordination and communication needs that have been the main argument against remote working. This gap in our understanding is why the UK IT sector might be regarded as a boundary condition that is analytically more suited to a boundary condition context than as an illustrative example: If it is true that the productivity and satisfaction of remote workers are not uniform, this would imply that the experience of remote working in the sector is significantly more contingent than much of the available literature suggests.</w:t>
      </w:r>
    </w:p>
    <w:p w:rsidRPr="007007FD" w:rsidR="00AC5135" w:rsidP="00AC5135" w:rsidRDefault="00AC5135" w14:paraId="31387410"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75" w:id="5"/>
      <w:r w:rsidRPr="007007FD">
        <w:rPr>
          <w:rFonts w:ascii="Times New Roman" w:hAnsi="Times New Roman" w:eastAsia="Times New Roman" w:cs="Times New Roman"/>
          <w:b/>
          <w:bCs/>
          <w:color w:val="000000"/>
          <w:kern w:val="0"/>
          <w:lang w:val="en-GB" w:eastAsia="en-GB"/>
          <w14:ligatures w14:val="none"/>
        </w:rPr>
        <w:t>1.2 Research Problem</w:t>
      </w:r>
      <w:bookmarkEnd w:id="5"/>
    </w:p>
    <w:p w:rsidRPr="007007FD" w:rsidR="00AC5135" w:rsidP="00AC5135" w:rsidRDefault="00AC5135" w14:paraId="5DC96047"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This study does not focus on the presence of remote work, as this is well documented, but rather its uncertainty of the results. Chung (2022) conceptualizes this instability as a ‘flexibility paradox' in that, as jobs increase in autonomy, they can cause an increase in self-monitoring but also result in a less clear demarcation between work and leisure time, creating the conditions that can lead to a drop, not a rise, in job performance. There is a parallel tension prevalent at the managerial level as noted by Parker, Knight and Keller (2020): the lowering of the line of visibility into remote employees can engender compensatory monitoring behaviours that jeopardise that of the trust that the remote working arrangement were meant to convey. The results suggest that the pros and cons of working remotely are not intrinsic features of such employment, but are mediated by how autonomy, communication and oversight are balanced among a particular organisation (McPhail, </w:t>
      </w:r>
      <w:proofErr w:type="spellStart"/>
      <w:r w:rsidRPr="007007FD">
        <w:rPr>
          <w:rFonts w:ascii="Times New Roman" w:hAnsi="Times New Roman" w:eastAsia="Times New Roman" w:cs="Times New Roman"/>
          <w:color w:val="000000"/>
          <w:kern w:val="0"/>
          <w:lang w:val="en-GB" w:eastAsia="en-GB"/>
          <w14:ligatures w14:val="none"/>
        </w:rPr>
        <w:t>Pizzutilo</w:t>
      </w:r>
      <w:proofErr w:type="spellEnd"/>
      <w:r w:rsidRPr="007007FD">
        <w:rPr>
          <w:rFonts w:ascii="Times New Roman" w:hAnsi="Times New Roman" w:eastAsia="Times New Roman" w:cs="Times New Roman"/>
          <w:color w:val="000000"/>
          <w:kern w:val="0"/>
          <w:lang w:val="en-GB" w:eastAsia="en-GB"/>
          <w14:ligatures w14:val="none"/>
        </w:rPr>
        <w:t xml:space="preserve"> et al., 2024; Grant, Wallace and Spurgeon, 2013).</w:t>
      </w:r>
    </w:p>
    <w:p w:rsidRPr="007007FD" w:rsidR="00AC5135" w:rsidP="00AC5135" w:rsidRDefault="00AC5135" w14:paraId="117F752A"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 contingency is not sufficiently discussed in UK specific IT sector specific research. Wells et al. (2023), in their systematic review on remote work and paid labour health, highlight that the number of papers in the construction sector is comparatively low compared to other industrial sectors, even though the industry is one that is especially reliant on digital coordination. The issue this study seeks to explore is not the impact of remote working on employees, but the different aspects of the situation (flexibility, work autonomy, work-life balance, and communication) leading to different productivity outcomes in one digitally rich sector within the UK.</w:t>
      </w:r>
    </w:p>
    <w:p w:rsidRPr="007007FD" w:rsidR="00AC5135" w:rsidP="00AC5135" w:rsidRDefault="00AC5135" w14:paraId="61BE78EA"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76" w:id="6"/>
      <w:r w:rsidRPr="007007FD">
        <w:rPr>
          <w:rFonts w:ascii="Times New Roman" w:hAnsi="Times New Roman" w:eastAsia="Times New Roman" w:cs="Times New Roman"/>
          <w:b/>
          <w:bCs/>
          <w:color w:val="000000"/>
          <w:kern w:val="0"/>
          <w:lang w:val="en-GB" w:eastAsia="en-GB"/>
          <w14:ligatures w14:val="none"/>
        </w:rPr>
        <w:t>1.3 Research Aim</w:t>
      </w:r>
      <w:bookmarkEnd w:id="6"/>
    </w:p>
    <w:p w:rsidRPr="007007FD" w:rsidR="00AC5135" w:rsidP="00AC5135" w:rsidRDefault="00AC5135" w14:paraId="63318CBC"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This study is designed to investigate, rather than separately, the effects of remote working on the productivity and satisfaction of the UK based IT workforce and determine which aspects of remote working practice are responsible for the variance in outcomes.</w:t>
      </w:r>
    </w:p>
    <w:p w:rsidRPr="007007FD" w:rsidR="00AC5135" w:rsidP="00AC5135" w:rsidRDefault="00AC5135" w14:paraId="7EF0FF6E"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77" w:id="7"/>
      <w:r w:rsidRPr="007007FD">
        <w:rPr>
          <w:rFonts w:ascii="Times New Roman" w:hAnsi="Times New Roman" w:eastAsia="Times New Roman" w:cs="Times New Roman"/>
          <w:b/>
          <w:bCs/>
          <w:color w:val="000000"/>
          <w:kern w:val="0"/>
          <w:lang w:val="en-GB" w:eastAsia="en-GB"/>
          <w14:ligatures w14:val="none"/>
        </w:rPr>
        <w:t>1.4 Research Objectives</w:t>
      </w:r>
      <w:bookmarkEnd w:id="7"/>
    </w:p>
    <w:p w:rsidRPr="007007FD" w:rsidR="00AC5135" w:rsidP="00AC5135" w:rsidRDefault="00AC5135" w14:paraId="7E8417D1"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 study aims to undertake the following objectives: To analyse the impact of remote working on productivity in staff in the UK IT sector; To understand the impacts of remote working and job satisfaction; To examine opportunities and constraints reported by staff within the remote working context; To evaluate the contribution of digital technologies to the effectiveness of staff remote working practice; To capture evidence based recommendations for improving productivity and satisfaction outcomes when working remotely.</w:t>
      </w:r>
    </w:p>
    <w:p w:rsidRPr="007007FD" w:rsidR="00AC5135" w:rsidP="00AC5135" w:rsidRDefault="00AC5135" w14:paraId="2C92ACAE"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78" w:id="8"/>
      <w:r w:rsidRPr="007007FD">
        <w:rPr>
          <w:rFonts w:ascii="Times New Roman" w:hAnsi="Times New Roman" w:eastAsia="Times New Roman" w:cs="Times New Roman"/>
          <w:b/>
          <w:bCs/>
          <w:color w:val="000000"/>
          <w:kern w:val="0"/>
          <w:lang w:val="en-GB" w:eastAsia="en-GB"/>
          <w14:ligatures w14:val="none"/>
        </w:rPr>
        <w:t>1.5 Research Questions</w:t>
      </w:r>
      <w:bookmarkEnd w:id="8"/>
    </w:p>
    <w:p w:rsidRPr="007007FD" w:rsidR="00AC5135" w:rsidP="00AC5135" w:rsidRDefault="00AC5135" w14:paraId="11F75D84"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This investigation is guided by five questions relating to employee productivity, job satisfaction, opportunities and constraints, effective digital working practice and the most likely strategies to boost the productivity and satisfaction outcomes of working remotely.</w:t>
      </w:r>
    </w:p>
    <w:p w:rsidRPr="007007FD" w:rsidR="00AC5135" w:rsidP="00AC5135" w:rsidRDefault="00AC5135" w14:paraId="59CB3D4F"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79" w:id="9"/>
      <w:r w:rsidRPr="007007FD">
        <w:rPr>
          <w:rFonts w:ascii="Times New Roman" w:hAnsi="Times New Roman" w:eastAsia="Times New Roman" w:cs="Times New Roman"/>
          <w:b/>
          <w:bCs/>
          <w:color w:val="000000"/>
          <w:kern w:val="0"/>
          <w:lang w:val="en-GB" w:eastAsia="en-GB"/>
          <w14:ligatures w14:val="none"/>
        </w:rPr>
        <w:t>1.6 Significance of the Study</w:t>
      </w:r>
      <w:bookmarkEnd w:id="9"/>
    </w:p>
    <w:p w:rsidRPr="007007FD" w:rsidR="00AC5135" w:rsidP="00AC5135" w:rsidRDefault="00AC5135" w14:paraId="64FBEDEB"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It is best understood when the significance of this research is identified by looking at those things that have already been determined in the literature and those that have not. Theories of job satisfaction and motivation such as those of </w:t>
      </w:r>
      <w:proofErr w:type="spellStart"/>
      <w:r w:rsidRPr="007007FD">
        <w:rPr>
          <w:rFonts w:ascii="Times New Roman" w:hAnsi="Times New Roman" w:eastAsia="Times New Roman" w:cs="Times New Roman"/>
          <w:color w:val="000000"/>
          <w:kern w:val="0"/>
          <w:lang w:val="en-GB" w:eastAsia="en-GB"/>
          <w14:ligatures w14:val="none"/>
        </w:rPr>
        <w:t>Lokeman</w:t>
      </w:r>
      <w:proofErr w:type="spellEnd"/>
      <w:r w:rsidRPr="007007FD">
        <w:rPr>
          <w:rFonts w:ascii="Times New Roman" w:hAnsi="Times New Roman" w:eastAsia="Times New Roman" w:cs="Times New Roman"/>
          <w:color w:val="000000"/>
          <w:kern w:val="0"/>
          <w:lang w:val="en-GB" w:eastAsia="en-GB"/>
          <w14:ligatures w14:val="none"/>
        </w:rPr>
        <w:t xml:space="preserve"> (1976), Vroom (1964), and Spector (1997) and pooled empirical research like that of Judge et al. (2001) offer strong support for the relationship between worker satisfaction and work performance in the traditional work context. This relation is disputed when the workplace itself is spread out and mediated by programs and computers (Saks, 2006). While Charalampous et al. (2019) suggest that remote e-worker wellbeing is multidimensional and not just one flexibility variable, Raghuram et al. (2019) point to the fact that studies on virtual workers are scattered along disciplinary splits with hardly any unity as agencies attempt to measure wellbeing using a uniform approach. The present research aims directly to redress this fragmentation, by analysing productivity and satisfaction simultaneously in an overarching framework of analysis.</w:t>
      </w:r>
    </w:p>
    <w:p w:rsidRPr="007007FD" w:rsidR="00AC5135" w:rsidP="00AC5135" w:rsidRDefault="00AC5135" w14:paraId="2FE331A1"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For the practical significance of the research the same applies. While flexibility must be present in the workplace to benefit from hybrid working, its success relies crucially on how organisations implement it, rather than merely the fact that it is present in the workplace per se, as demonstrated by Dale, Crawford et al. (2024). A similar perspective is advanced in Wishart (2025) which concludes that support structures of an organisation are more important than the remote arrangement, in themselves, for wellbeing outcomes when people have to work in such positions. This piece of evidence, which is gathering momentum is of particular importance for an industry where labour competition is high – it points out that the value of the adoption of the remote working policy is more in the calibration rather than the adoption itself (Brzozowska et al., 2022). The overall aim of this study will therefore be to provide UK IT organisations with data and evidence on the sector excluding any generalised assumptions drawn from other sectors.</w:t>
      </w:r>
    </w:p>
    <w:p w:rsidRPr="007007FD" w:rsidR="00AC5135" w:rsidP="00AC5135" w:rsidRDefault="00AC5135" w14:paraId="39F3BE7D"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80" w:id="10"/>
      <w:r w:rsidRPr="007007FD">
        <w:rPr>
          <w:rFonts w:ascii="Times New Roman" w:hAnsi="Times New Roman" w:eastAsia="Times New Roman" w:cs="Times New Roman"/>
          <w:b/>
          <w:bCs/>
          <w:color w:val="000000"/>
          <w:kern w:val="0"/>
          <w:lang w:val="en-GB" w:eastAsia="en-GB"/>
          <w14:ligatures w14:val="none"/>
        </w:rPr>
        <w:t>1.7 Scope of the Study</w:t>
      </w:r>
      <w:bookmarkEnd w:id="10"/>
    </w:p>
    <w:p w:rsidRPr="007007FD" w:rsidR="00AC5135" w:rsidP="00AC5135" w:rsidRDefault="00AC5135" w14:paraId="56DF8272"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As the scope of this research is intentionally limited, it does not aim to achieve wide generalisation of the findings but instead enhance the scope of its conclusions. The study has focused on employees who are currently working remotely or partially remotely (i.e., ‘hybrid’) within IT related organisations within the UK and remote working as an independent variable and employee productivity and employee job satisfaction as dependent variables. The analysis does not focus on organisational financial indicators or any indicators on the productivity of the employees, because this had been decided based on the methodological approach to give maximum weight to the depth of measurement in a single occupational type whilst avoiding covering a broad range of sectors with very different employment units. As a result, the findings would not be considered representative of remote working overall as this is limited to sector-specific evidence, and sectors outside this study are not included, such as healthcare, manufacturing, retail, and education.</w:t>
      </w:r>
    </w:p>
    <w:p w:rsidRPr="007007FD" w:rsidR="00AC5135" w:rsidP="00AC5135" w:rsidRDefault="00AC5135" w14:paraId="579C42BA"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81" w:id="11"/>
      <w:r w:rsidRPr="007007FD">
        <w:rPr>
          <w:rFonts w:ascii="Times New Roman" w:hAnsi="Times New Roman" w:eastAsia="Times New Roman" w:cs="Times New Roman"/>
          <w:b/>
          <w:bCs/>
          <w:color w:val="000000"/>
          <w:kern w:val="0"/>
          <w:lang w:val="en-GB" w:eastAsia="en-GB"/>
          <w14:ligatures w14:val="none"/>
        </w:rPr>
        <w:t>1.8 Structure of the Dissertation</w:t>
      </w:r>
      <w:bookmarkEnd w:id="11"/>
    </w:p>
    <w:p w:rsidRPr="007007FD" w:rsidR="00AC5135" w:rsidP="00AC5135" w:rsidRDefault="00AC5135" w14:paraId="20B8C851"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The dissertation consists of the two chapters listed below plus a brief introduction and conclusion. The research problem, aim, objective, questions and significance and scope are provided in Chapter One. The theoretical and empirical literature reviewed in Chapter Two critically analyses the theories and empirical findings related to remote working, productivity and job satisfaction and is used to generate a conceptual framework and hypotheses tested in this study. Then, Chapter </w:t>
      </w:r>
      <w:r w:rsidRPr="007007FD">
        <w:rPr>
          <w:rFonts w:ascii="Times New Roman" w:hAnsi="Times New Roman" w:eastAsia="Times New Roman" w:cs="Times New Roman"/>
          <w:color w:val="000000"/>
          <w:kern w:val="0"/>
          <w:lang w:val="en-GB" w:eastAsia="en-GB"/>
          <w14:ligatures w14:val="none"/>
        </w:rPr>
        <w:t>Three introduces and justifies the research methodology, which consist of positivist research philosophy, the use of cross-sectional survey design and data analysis with analytical approach to the data collected. The empirical results are presented and interpreted in Chapter Four, sequentially testing the hypotheses on the results from the statistical analysis. The results are presented in the context of literature reviewed in Chapter Two, explained in terms of theory and practice, limitations of the study are acknowledged and directions for further research are suggested in Chapter Five.</w:t>
      </w:r>
    </w:p>
    <w:p w:rsidRPr="007007FD" w:rsidR="00AC5135" w:rsidP="00AC5135" w:rsidRDefault="00AC5135" w14:paraId="6BE990BB"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82" w:id="12"/>
      <w:r w:rsidRPr="007007FD">
        <w:rPr>
          <w:rFonts w:ascii="Times New Roman" w:hAnsi="Times New Roman" w:eastAsia="Times New Roman" w:cs="Times New Roman"/>
          <w:b/>
          <w:bCs/>
          <w:color w:val="000000"/>
          <w:kern w:val="0"/>
          <w:lang w:val="en-GB" w:eastAsia="en-GB"/>
          <w14:ligatures w14:val="none"/>
        </w:rPr>
        <w:t>1.9 Chapter Summary</w:t>
      </w:r>
      <w:bookmarkEnd w:id="12"/>
    </w:p>
    <w:p w:rsidRPr="007007FD" w:rsidR="00AC5135" w:rsidP="00AC5135" w:rsidRDefault="00AC5135" w14:paraId="7A6256CF"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The point of this chapter is that remote working within the digital economy does not automatically mean that it is beneficial to everyone, and the IT sector is; at least from an analytical perspective, a valuable setting in which to examine the distinction (Ignatieva et al., 2023; </w:t>
      </w:r>
      <w:proofErr w:type="spellStart"/>
      <w:r w:rsidRPr="007007FD">
        <w:rPr>
          <w:rFonts w:ascii="Times New Roman" w:hAnsi="Times New Roman" w:eastAsia="Times New Roman" w:cs="Times New Roman"/>
          <w:color w:val="000000"/>
          <w:kern w:val="0"/>
          <w:lang w:val="en-GB" w:eastAsia="en-GB"/>
          <w14:ligatures w14:val="none"/>
        </w:rPr>
        <w:t>Okpalaoka</w:t>
      </w:r>
      <w:proofErr w:type="spellEnd"/>
      <w:r w:rsidRPr="007007FD">
        <w:rPr>
          <w:rFonts w:ascii="Times New Roman" w:hAnsi="Times New Roman" w:eastAsia="Times New Roman" w:cs="Times New Roman"/>
          <w:color w:val="000000"/>
          <w:kern w:val="0"/>
          <w:lang w:val="en-GB" w:eastAsia="en-GB"/>
          <w14:ligatures w14:val="none"/>
        </w:rPr>
        <w:t>, 2023). The research problem, aim, objectives and questions outlined herein situate this study within the need to address a specific gap, as evidenced in the absence of integrated evidence of how the constituent elements of remote working intersect in an integrated way to achieve productivity and satisfaction outcomes by sector. In Chapter Two, the theoretical and empirical study from which the study's conceptual framework and hypotheses emerged is examined.</w:t>
      </w:r>
      <w:r w:rsidRPr="007007FD">
        <w:rPr>
          <w:rFonts w:ascii="Times New Roman" w:hAnsi="Times New Roman" w:cs="Times New Roman"/>
          <w:color w:val="000000" w:themeColor="text1"/>
          <w:lang w:val="en-GB"/>
        </w:rPr>
        <w:br w:type="page"/>
      </w:r>
    </w:p>
    <w:p w:rsidRPr="007007FD" w:rsidR="00AC5135" w:rsidP="00AC5135" w:rsidRDefault="00AC5135" w14:paraId="29A92D39" w14:textId="77777777">
      <w:pPr>
        <w:spacing w:before="360" w:after="200" w:line="360" w:lineRule="auto"/>
        <w:jc w:val="both"/>
        <w:outlineLvl w:val="0"/>
        <w:rPr>
          <w:rFonts w:ascii="Times New Roman" w:hAnsi="Times New Roman" w:eastAsia="Times New Roman" w:cs="Times New Roman"/>
          <w:color w:val="000000"/>
          <w:kern w:val="0"/>
          <w:lang w:val="en-GB" w:eastAsia="en-GB"/>
          <w14:ligatures w14:val="none"/>
        </w:rPr>
      </w:pPr>
      <w:bookmarkStart w:name="_Toc241251683" w:id="13"/>
      <w:r w:rsidRPr="007007FD">
        <w:rPr>
          <w:rFonts w:ascii="Times New Roman" w:hAnsi="Times New Roman" w:eastAsia="Times New Roman" w:cs="Times New Roman"/>
          <w:b/>
          <w:bCs/>
          <w:color w:val="000000"/>
          <w:kern w:val="0"/>
          <w:lang w:val="en-GB" w:eastAsia="en-GB"/>
          <w14:ligatures w14:val="none"/>
        </w:rPr>
        <w:t>Chapter 2: Literature Review</w:t>
      </w:r>
      <w:bookmarkEnd w:id="13"/>
    </w:p>
    <w:p w:rsidRPr="007007FD" w:rsidR="00AC5135" w:rsidP="00AC5135" w:rsidRDefault="00AC5135" w14:paraId="5A38BE72"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84" w:id="14"/>
      <w:r w:rsidRPr="007007FD">
        <w:rPr>
          <w:rFonts w:ascii="Times New Roman" w:hAnsi="Times New Roman" w:eastAsia="Times New Roman" w:cs="Times New Roman"/>
          <w:b/>
          <w:bCs/>
          <w:color w:val="000000"/>
          <w:kern w:val="0"/>
          <w:lang w:val="en-GB" w:eastAsia="en-GB"/>
          <w14:ligatures w14:val="none"/>
        </w:rPr>
        <w:t>2.1 Introduction</w:t>
      </w:r>
      <w:bookmarkEnd w:id="14"/>
    </w:p>
    <w:p w:rsidRPr="007007FD" w:rsidR="00AC5135" w:rsidP="00AC5135" w:rsidRDefault="00AC5135" w14:paraId="4DEEF3FB"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In Chapter One, remote working is presented as a viable structural characteristic of the UK IT sector although there is a sense of doubt towards it empirically. This chapter lays the groundwork for that testing of the contention. Instead of presenting remote working research as a series of separate results, in this chapter the analysis aims to reveal areas of consensus and dissent in the literature, and where this consensus/dissent is faulty in particular as it pertains to productivity and satisfaction outcomes with digitally intensive UK work. It moves from concept to theory, from theory to sector validations and from validations to the concept and hypothesis to be tested in Chapter Four.</w:t>
      </w:r>
    </w:p>
    <w:p w:rsidRPr="007007FD" w:rsidR="00AC5135" w:rsidP="00AC5135" w:rsidRDefault="00AC5135" w14:paraId="6312B27B"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85" w:id="15"/>
      <w:r w:rsidRPr="007007FD">
        <w:rPr>
          <w:rFonts w:ascii="Times New Roman" w:hAnsi="Times New Roman" w:eastAsia="Times New Roman" w:cs="Times New Roman"/>
          <w:b/>
          <w:bCs/>
          <w:color w:val="000000"/>
          <w:kern w:val="0"/>
          <w:lang w:val="en-GB" w:eastAsia="en-GB"/>
          <w14:ligatures w14:val="none"/>
        </w:rPr>
        <w:t>2.2 Concept of Remote Working</w:t>
      </w:r>
      <w:bookmarkEnd w:id="15"/>
    </w:p>
    <w:p w:rsidRPr="007007FD" w:rsidR="00AC5135" w:rsidP="00AC5135" w:rsidRDefault="00AC5135" w14:paraId="5F5611C4"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In policy discussion remote working is often seen as ‘one-working-model-fits-all', but literature is generally more specific. Felstead and </w:t>
      </w:r>
      <w:proofErr w:type="spellStart"/>
      <w:r w:rsidRPr="007007FD">
        <w:rPr>
          <w:rFonts w:ascii="Times New Roman" w:hAnsi="Times New Roman" w:eastAsia="Times New Roman" w:cs="Times New Roman"/>
          <w:color w:val="000000"/>
          <w:kern w:val="0"/>
          <w:lang w:val="en-GB" w:eastAsia="en-GB"/>
          <w14:ligatures w14:val="none"/>
        </w:rPr>
        <w:t>Henseke</w:t>
      </w:r>
      <w:proofErr w:type="spellEnd"/>
      <w:r w:rsidRPr="007007FD">
        <w:rPr>
          <w:rFonts w:ascii="Times New Roman" w:hAnsi="Times New Roman" w:eastAsia="Times New Roman" w:cs="Times New Roman"/>
          <w:color w:val="000000"/>
          <w:kern w:val="0"/>
          <w:lang w:val="en-GB" w:eastAsia="en-GB"/>
          <w14:ligatures w14:val="none"/>
        </w:rPr>
        <w:t xml:space="preserve"> (2017) clarify that remote working is no longer merely an extension of the past and narrow definition of ‘homeworking’ and instead focusses on attempted incorporation into the existing mainstream of work. The analytical importance is that this distinction places the decision of remote working in the space of the location decision and remote working as a challenge to the nature of the employment relationship itself instead. This is supported by Donnelly and Johns (2021) who argue that the implications of HRM that accompany the shift to remote working extend beyond remote working as a location decision to remote working as a challenge to the nature of the employment relationship itself.</w:t>
      </w:r>
    </w:p>
    <w:p w:rsidRPr="007007FD" w:rsidR="00AC5135" w:rsidP="00AC5135" w:rsidRDefault="00AC5135" w14:paraId="03F47A6D"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 distinction between fully remote, hybrid and flexible working is thus not only descriptive but also practical as it reflects a different balance between autonomy and the organisation and can have implications on their balance. Raghuram et al. (2019) mention that virtual-work scholarship also has traditionally been divided across disciplines and sees no convergence of different conceptual models, which also contributes to the unstandardised definition of virtual-work across different studies and articles.</w:t>
      </w:r>
    </w:p>
    <w:p w:rsidRPr="007007FD" w:rsidR="00AC5135" w:rsidP="00AC5135" w:rsidRDefault="00AC5135" w14:paraId="5509627E"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In order to fill this gap Grant, Wallace and Spurgeon (2013) try to identify remote e-working as a distinct psychologically condition and define wellbeing as a function of the clarity of the role and </w:t>
      </w:r>
      <w:r w:rsidRPr="007007FD">
        <w:rPr>
          <w:rFonts w:ascii="Times New Roman" w:hAnsi="Times New Roman" w:eastAsia="Times New Roman" w:cs="Times New Roman"/>
          <w:color w:val="000000"/>
          <w:kern w:val="0"/>
          <w:lang w:val="en-GB" w:eastAsia="en-GB"/>
          <w14:ligatures w14:val="none"/>
        </w:rPr>
        <w:t xml:space="preserve">the connectedness to the organisation that remote e-working can maintain. In this systematic review of this literature, Charalampous et al. (2019) found several dimensions of wellbeing when working remotely: affective, social, professional and psychosomatic ones that are not limited to a single flexibility variable. </w:t>
      </w:r>
      <w:r w:rsidRPr="001A38E9">
        <w:rPr>
          <w:rFonts w:ascii="Times New Roman" w:hAnsi="Times New Roman" w:eastAsia="Times New Roman" w:cs="Times New Roman"/>
          <w:color w:val="000000"/>
          <w:kern w:val="0"/>
          <w:lang w:val="en-GB" w:eastAsia="en-GB"/>
          <w14:ligatures w14:val="none"/>
        </w:rPr>
        <w:t>In this study, remote working is defined as a multidimensional approach to working arrangements, involving four constructs: work flexibility, job autonomy, work-life balance, communication &amp; collaboration. These constructs point to different but interrelated forms of employees' remote-working experiences which are explored separately from considering remote working as a single predictor variable (Chung, 2022).</w:t>
      </w:r>
    </w:p>
    <w:p w:rsidRPr="007007FD" w:rsidR="00AC5135" w:rsidP="00AC5135" w:rsidRDefault="00AC5135" w14:paraId="64144CC5"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86" w:id="16"/>
      <w:r w:rsidRPr="007007FD">
        <w:rPr>
          <w:rFonts w:ascii="Times New Roman" w:hAnsi="Times New Roman" w:eastAsia="Times New Roman" w:cs="Times New Roman"/>
          <w:b/>
          <w:bCs/>
          <w:color w:val="000000"/>
          <w:kern w:val="0"/>
          <w:lang w:val="en-GB" w:eastAsia="en-GB"/>
          <w14:ligatures w14:val="none"/>
        </w:rPr>
        <w:t>2.3 Theoretical Foundations of the Study</w:t>
      </w:r>
      <w:bookmarkEnd w:id="16"/>
    </w:p>
    <w:p w:rsidRPr="007007FD" w:rsidR="00AC5135" w:rsidP="00AC5135" w:rsidRDefault="00AC5135" w14:paraId="79D208F7"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This study relies on three related theories that elucidate various mechanisms by which telework can affect productivity and satisfaction. This combination is intentional: they do not have to do with one theory being able to explain their motivational and/or relational impacts of working at a distance from the organisation.</w:t>
      </w:r>
    </w:p>
    <w:p w:rsidRPr="007007FD" w:rsidR="00AC5135" w:rsidP="00AC5135" w:rsidRDefault="00AC5135" w14:paraId="09AEDF0C" w14:textId="77777777">
      <w:pPr>
        <w:spacing w:before="240" w:after="12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b/>
          <w:bCs/>
          <w:i/>
          <w:iCs/>
          <w:color w:val="000000"/>
          <w:kern w:val="0"/>
          <w:lang w:val="en-GB" w:eastAsia="en-GB"/>
          <w14:ligatures w14:val="none"/>
        </w:rPr>
        <w:t>2.3.1 Herzberg's Two-Factor Theory</w:t>
      </w:r>
    </w:p>
    <w:p w:rsidR="00AC5135" w:rsidP="00AC5135" w:rsidRDefault="00AC5135" w14:paraId="14AF97D1"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What, precisely because of a reconfiguration of both motivators and hygiene factors at the same time (during remote work) as they did in their classification, is their distinction between motivators and hygiene factors analytically useful? With remote arrangements, most motivational factors are improved (responsibility and autonomy), but the same goes for most hygiene factors like the quality of the supervision, interpersonal relations, etc. This is because a common remote setting can potentially contribute to satisfaction in two ways: first by enhancing the motivators, and second through worsening the hygiene factors. On the face of it, this reading rests on the very base definition for job satisfaction provided by Locke (1976) which states that satisfaction is an emotional state that arises from the appraisal of the person's job, which suggests that job satisfaction would be a sum of judgements relating to multiple, sometimes conflicting, job conditions. The meta-analytic evidence presented by Judge et al. (2001) for an acceptable yet consistent relationship between satisfaction and performance also suggests that satisfaction serve as a variable that is likely to be critical in the productivity relationships the present study examines.</w:t>
      </w:r>
    </w:p>
    <w:p w:rsidRPr="007007FD" w:rsidR="00AC5135" w:rsidP="00AC5135" w:rsidRDefault="00AC5135" w14:paraId="1C6B6315" w14:textId="77777777">
      <w:pPr>
        <w:spacing w:after="200" w:line="360" w:lineRule="auto"/>
        <w:jc w:val="both"/>
        <w:rPr>
          <w:rFonts w:ascii="Times New Roman" w:hAnsi="Times New Roman" w:eastAsia="Times New Roman" w:cs="Times New Roman"/>
          <w:color w:val="000000"/>
          <w:kern w:val="0"/>
          <w:lang w:val="en-GB" w:eastAsia="en-GB"/>
          <w14:ligatures w14:val="none"/>
        </w:rPr>
      </w:pPr>
    </w:p>
    <w:p w:rsidRPr="007007FD" w:rsidR="00AC5135" w:rsidP="00AC5135" w:rsidRDefault="00AC5135" w14:paraId="2F5FF934" w14:textId="77777777">
      <w:pPr>
        <w:spacing w:before="240" w:after="12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b/>
          <w:bCs/>
          <w:i/>
          <w:iCs/>
          <w:color w:val="000000"/>
          <w:kern w:val="0"/>
          <w:lang w:val="en-GB" w:eastAsia="en-GB"/>
          <w14:ligatures w14:val="none"/>
        </w:rPr>
        <w:t>2.3.2 Job Characteristics Theory</w:t>
      </w:r>
    </w:p>
    <w:p w:rsidRPr="007007FD" w:rsidR="00AC5135" w:rsidP="00AC5135" w:rsidRDefault="00AC5135" w14:paraId="0FE81649"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Autonomy, along with other five job dimensions, is an area identified by Job Characteristics Theory (Hackman and Oldham 1976) which can facilitate self-motivation by experienced responsibility for outcomes. For remote work, the theory suggests that productivity benefits do not necessarily translate into geographic location but in fact into greater task autonomy that typically accompanies changing one's location. This aligns with Vroom's (1964) expectancy theory of motivation: that of the link between effort, performance and valued outcomes, increased self-control, or autonomy would plausibly make this link stronger. Parker, Knight and Keller (2020, p.47), however, add an important caveat: “Autonomy is often coupled with a corresponding reduction in visibility and reduced motivation is usually offset by a compensatory level of managerial monitoring that may cancel out or offset the positive intrinsic motivational impact of autonomy that the internal motivational theory holds. This conflict of tension and autonomy for instance, between theoretic motivations for the manager's and the researcher's jobs, between deontological reliance and discretion with regard to decisions about medical conditions, or between managerial versus employee interests and overall work satisfaction—is a major motivation for this study’s separating of job autonomy from general flexibility.</w:t>
      </w:r>
    </w:p>
    <w:p w:rsidRPr="007007FD" w:rsidR="00AC5135" w:rsidP="00AC5135" w:rsidRDefault="00AC5135" w14:paraId="55ABB28E" w14:textId="77777777">
      <w:pPr>
        <w:spacing w:before="240" w:after="12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b/>
          <w:bCs/>
          <w:i/>
          <w:iCs/>
          <w:color w:val="000000"/>
          <w:kern w:val="0"/>
          <w:lang w:val="en-GB" w:eastAsia="en-GB"/>
          <w14:ligatures w14:val="none"/>
        </w:rPr>
        <w:t>2.3.3 Self-Determination Theory</w:t>
      </w:r>
    </w:p>
    <w:p w:rsidRPr="007007FD" w:rsidR="00AC5135" w:rsidP="00AC5135" w:rsidRDefault="00AC5135" w14:paraId="36EDC8BA"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This is an extension of this account provided by Self-Determination Theory (Deci and Ryan, 1985) which classifies three psychological needs—autonomy, competence and relatedness—that must be met in order for continued motivation and wellbeing to arise. It's important for remote work, because with remote work there is often a lack of relatedness needs, but autonomy needs are fulfilled. This pattern is not new, as McPhail </w:t>
      </w:r>
      <w:proofErr w:type="spellStart"/>
      <w:r w:rsidRPr="007007FD">
        <w:rPr>
          <w:rFonts w:ascii="Times New Roman" w:hAnsi="Times New Roman" w:eastAsia="Times New Roman" w:cs="Times New Roman"/>
          <w:color w:val="000000"/>
          <w:kern w:val="0"/>
          <w:lang w:val="en-GB" w:eastAsia="en-GB"/>
          <w14:ligatures w14:val="none"/>
        </w:rPr>
        <w:t>Pizzutilo</w:t>
      </w:r>
      <w:proofErr w:type="spellEnd"/>
      <w:r w:rsidRPr="007007FD">
        <w:rPr>
          <w:rFonts w:ascii="Times New Roman" w:hAnsi="Times New Roman" w:eastAsia="Times New Roman" w:cs="Times New Roman"/>
          <w:color w:val="000000"/>
          <w:kern w:val="0"/>
          <w:lang w:val="en-GB" w:eastAsia="en-GB"/>
          <w14:ligatures w14:val="none"/>
        </w:rPr>
        <w:t xml:space="preserve"> et al. (2024) observe, as there are significant benefits to having autonomy, but reported reductions in a sense of belonging to the organisation. Similarly, Wishart (2025) comes to a similar finding, saying that wellbeing while working remotely depends on work organizational arrangements designed to specifically reduce relatedness instead of on the working remotely experience. Similarly, Grant, Wallace and Spurgeon (2013) draw relatedness-deficits to outworkers' inferior perceptions of job effectiveness in the remote work experience. More specifically, these three theories coalesce to a single analysis offered in this chapter, based on having tested it across the chapter: Remote working influences productivity </w:t>
      </w:r>
      <w:r w:rsidRPr="007007FD">
        <w:rPr>
          <w:rFonts w:ascii="Times New Roman" w:hAnsi="Times New Roman" w:eastAsia="Times New Roman" w:cs="Times New Roman"/>
          <w:color w:val="000000"/>
          <w:kern w:val="0"/>
          <w:lang w:val="en-GB" w:eastAsia="en-GB"/>
          <w14:ligatures w14:val="none"/>
        </w:rPr>
        <w:t>and satisfaction activities not by a single process but via a sequence of partially offsetting psychological and organisational multi-processes.</w:t>
      </w:r>
    </w:p>
    <w:p w:rsidRPr="007007FD" w:rsidR="00AC5135" w:rsidP="00AC5135" w:rsidRDefault="00AC5135" w14:paraId="5B3A6AED"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87" w:id="17"/>
      <w:r w:rsidRPr="007007FD">
        <w:rPr>
          <w:rFonts w:ascii="Times New Roman" w:hAnsi="Times New Roman" w:eastAsia="Times New Roman" w:cs="Times New Roman"/>
          <w:b/>
          <w:bCs/>
          <w:color w:val="000000"/>
          <w:kern w:val="0"/>
          <w:lang w:val="en-GB" w:eastAsia="en-GB"/>
          <w14:ligatures w14:val="none"/>
        </w:rPr>
        <w:t>2.4 Remote Working Trends in the UK IT Sector</w:t>
      </w:r>
      <w:bookmarkEnd w:id="17"/>
    </w:p>
    <w:p w:rsidRPr="007007FD" w:rsidR="00AC5135" w:rsidP="00AC5135" w:rsidRDefault="00AC5135" w14:paraId="6B24DA64"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The future of remote working in the UK IT space is part of a larger digital economy in which the UK IT sector exists and operates. </w:t>
      </w:r>
      <w:proofErr w:type="spellStart"/>
      <w:r w:rsidRPr="007007FD">
        <w:rPr>
          <w:rFonts w:ascii="Times New Roman" w:hAnsi="Times New Roman" w:eastAsia="Times New Roman" w:cs="Times New Roman"/>
          <w:color w:val="000000"/>
          <w:kern w:val="0"/>
          <w:lang w:val="en-GB" w:eastAsia="en-GB"/>
          <w14:ligatures w14:val="none"/>
        </w:rPr>
        <w:t>Imamov</w:t>
      </w:r>
      <w:proofErr w:type="spellEnd"/>
      <w:r w:rsidRPr="007007FD">
        <w:rPr>
          <w:rFonts w:ascii="Times New Roman" w:hAnsi="Times New Roman" w:eastAsia="Times New Roman" w:cs="Times New Roman"/>
          <w:color w:val="000000"/>
          <w:kern w:val="0"/>
          <w:lang w:val="en-GB" w:eastAsia="en-GB"/>
          <w14:ligatures w14:val="none"/>
        </w:rPr>
        <w:t xml:space="preserve"> and </w:t>
      </w:r>
      <w:proofErr w:type="spellStart"/>
      <w:r w:rsidRPr="007007FD">
        <w:rPr>
          <w:rFonts w:ascii="Times New Roman" w:hAnsi="Times New Roman" w:eastAsia="Times New Roman" w:cs="Times New Roman"/>
          <w:color w:val="000000"/>
          <w:kern w:val="0"/>
          <w:lang w:val="en-GB" w:eastAsia="en-GB"/>
          <w14:ligatures w14:val="none"/>
        </w:rPr>
        <w:t>Semenikhina</w:t>
      </w:r>
      <w:proofErr w:type="spellEnd"/>
      <w:r w:rsidRPr="007007FD">
        <w:rPr>
          <w:rFonts w:ascii="Times New Roman" w:hAnsi="Times New Roman" w:eastAsia="Times New Roman" w:cs="Times New Roman"/>
          <w:color w:val="000000"/>
          <w:kern w:val="0"/>
          <w:lang w:val="en-GB" w:eastAsia="en-GB"/>
          <w14:ligatures w14:val="none"/>
        </w:rPr>
        <w:t xml:space="preserve"> (2021) describe the digital economy as a type where value is created without necessarily having to rely on physical infrastructure; this is directly manifested by the IT industry more than in any other. According to Ignatieva et al. (2023), this decoupling is related to tangible changes in the labour market structure, which they themselves suggest are the systematic preference for flexible versions of employment of the expansion of digital economies compared to fixed-location versions. </w:t>
      </w:r>
      <w:proofErr w:type="spellStart"/>
      <w:r w:rsidRPr="007007FD">
        <w:rPr>
          <w:rFonts w:ascii="Times New Roman" w:hAnsi="Times New Roman" w:eastAsia="Times New Roman" w:cs="Times New Roman"/>
          <w:color w:val="000000"/>
          <w:kern w:val="0"/>
          <w:lang w:val="en-GB" w:eastAsia="en-GB"/>
          <w14:ligatures w14:val="none"/>
        </w:rPr>
        <w:t>Suprunenko</w:t>
      </w:r>
      <w:proofErr w:type="spellEnd"/>
      <w:r w:rsidRPr="007007FD">
        <w:rPr>
          <w:rFonts w:ascii="Times New Roman" w:hAnsi="Times New Roman" w:eastAsia="Times New Roman" w:cs="Times New Roman"/>
          <w:color w:val="000000"/>
          <w:kern w:val="0"/>
          <w:lang w:val="en-GB" w:eastAsia="en-GB"/>
          <w14:ligatures w14:val="none"/>
        </w:rPr>
        <w:t xml:space="preserve"> et al., (2024) make this extension to the world of management, arguing that the forces of globalisation in the digital economy necessitate flexible management systems for organisations, not necessarily preferred by employees.</w:t>
      </w:r>
    </w:p>
    <w:p w:rsidRPr="007007FD" w:rsidR="00AC5135" w:rsidP="00AC5135" w:rsidRDefault="00AC5135" w14:paraId="7FDB156D"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In this context, Makridis and </w:t>
      </w:r>
      <w:proofErr w:type="spellStart"/>
      <w:r w:rsidRPr="007007FD">
        <w:rPr>
          <w:rFonts w:ascii="Times New Roman" w:hAnsi="Times New Roman" w:eastAsia="Times New Roman" w:cs="Times New Roman"/>
          <w:color w:val="000000"/>
          <w:kern w:val="0"/>
          <w:lang w:val="en-GB" w:eastAsia="en-GB"/>
          <w14:ligatures w14:val="none"/>
        </w:rPr>
        <w:t>Schloetzer</w:t>
      </w:r>
      <w:proofErr w:type="spellEnd"/>
      <w:r w:rsidRPr="007007FD">
        <w:rPr>
          <w:rFonts w:ascii="Times New Roman" w:hAnsi="Times New Roman" w:eastAsia="Times New Roman" w:cs="Times New Roman"/>
          <w:color w:val="000000"/>
          <w:kern w:val="0"/>
          <w:lang w:val="en-GB" w:eastAsia="en-GB"/>
          <w14:ligatures w14:val="none"/>
        </w:rPr>
        <w:t xml:space="preserve"> (2024) find that the existence of remote arrangements within an occupation and industry varies widely and that some industries, in particular knowledge intensive industries like IT, start to keep a much higher share of their working remotely, contrary to other industries with low digital intensity. Dale, Crawford et al. (2024) qualify this finding in that the impact of hybrid working on the health and wellbeing is as much about how organisations implement hybrid working arrangements, as it is about whether they offer hybrid working options at all. Similarly, Xia, </w:t>
      </w:r>
      <w:proofErr w:type="spellStart"/>
      <w:r w:rsidRPr="007007FD">
        <w:rPr>
          <w:rFonts w:ascii="Times New Roman" w:hAnsi="Times New Roman" w:eastAsia="Times New Roman" w:cs="Times New Roman"/>
          <w:color w:val="000000"/>
          <w:kern w:val="0"/>
          <w:lang w:val="en-GB" w:eastAsia="en-GB"/>
          <w14:ligatures w14:val="none"/>
        </w:rPr>
        <w:t>Baghaie</w:t>
      </w:r>
      <w:proofErr w:type="spellEnd"/>
      <w:r w:rsidRPr="007007FD">
        <w:rPr>
          <w:rFonts w:ascii="Times New Roman" w:hAnsi="Times New Roman" w:eastAsia="Times New Roman" w:cs="Times New Roman"/>
          <w:color w:val="000000"/>
          <w:kern w:val="0"/>
          <w:lang w:val="en-GB" w:eastAsia="en-GB"/>
          <w14:ligatures w14:val="none"/>
        </w:rPr>
        <w:t xml:space="preserve"> and Sajadi (2024) warn that new opportunities brought by increasing scope for digital economies come with discernible challenges at the organisational level, such as those of coordination that grow as the teams become geographically dispersed. This was reiterated by Kashish et al. (2025), as they found that the benefits of digitisation relating to productivity are not equally distributed and are not automatically generated, but depend on the digital maturity and have different effects for different organisations. Brzozowska, Bubel and </w:t>
      </w:r>
      <w:proofErr w:type="spellStart"/>
      <w:r w:rsidRPr="007007FD">
        <w:rPr>
          <w:rFonts w:ascii="Times New Roman" w:hAnsi="Times New Roman" w:eastAsia="Times New Roman" w:cs="Times New Roman"/>
          <w:color w:val="000000"/>
          <w:kern w:val="0"/>
          <w:lang w:val="en-GB" w:eastAsia="en-GB"/>
          <w14:ligatures w14:val="none"/>
        </w:rPr>
        <w:t>Nekrasenko</w:t>
      </w:r>
      <w:proofErr w:type="spellEnd"/>
      <w:r w:rsidRPr="007007FD">
        <w:rPr>
          <w:rFonts w:ascii="Times New Roman" w:hAnsi="Times New Roman" w:eastAsia="Times New Roman" w:cs="Times New Roman"/>
          <w:color w:val="000000"/>
          <w:kern w:val="0"/>
          <w:lang w:val="en-GB" w:eastAsia="en-GB"/>
          <w14:ligatures w14:val="none"/>
        </w:rPr>
        <w:t xml:space="preserve"> (2022) place this discrepancy in a more globalised context of digital-economy organisations grappling with an ongoing paradox between the flexibility and efficiency that working digitally promises and the coordination increases this working introduces. It isn't a simple tale of efficiency, it's more of a tension between working remotely that this isn't, that's the better way to package the ongoing developments of remote working in the UK IT sector.</w:t>
      </w:r>
    </w:p>
    <w:p w:rsidRPr="007007FD" w:rsidR="00AC5135" w:rsidP="00AC5135" w:rsidRDefault="00AC5135" w14:paraId="12D1F468"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88" w:id="18"/>
      <w:r w:rsidRPr="007007FD">
        <w:rPr>
          <w:rFonts w:ascii="Times New Roman" w:hAnsi="Times New Roman" w:eastAsia="Times New Roman" w:cs="Times New Roman"/>
          <w:b/>
          <w:bCs/>
          <w:color w:val="000000"/>
          <w:kern w:val="0"/>
          <w:lang w:val="en-GB" w:eastAsia="en-GB"/>
          <w14:ligatures w14:val="none"/>
        </w:rPr>
        <w:t>2.5 Remote Working and Employee Productivity</w:t>
      </w:r>
      <w:bookmarkEnd w:id="18"/>
    </w:p>
    <w:p w:rsidRPr="007007FD" w:rsidR="00AC5135" w:rsidP="00AC5135" w:rsidRDefault="00AC5135" w14:paraId="1B99EC5C"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 research evidence relating to the productivity impacts of remote working is less homogenous than is generally reflected in the policy debates. Home-based working during enforced times of digital economy adoption, on the other hand, brought a tangible continuity advantage, according to Mukherjee and Narang (2023), who link this to the people's reliving from commuting and the benefit of their schedule flexibility. Theorized productivity benefits of remote work are posited to be dependent on recontextualizing HRM practices instead of simply moving existing types of office-based management models to a distributed environment, as is suggested by Donnelly and Johns (2021).</w:t>
      </w:r>
    </w:p>
    <w:p w:rsidR="00AC5135" w:rsidP="00AC5135" w:rsidRDefault="00AC5135" w14:paraId="7B0D5032"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Despite the fact that a large number of studies examined the link between remote working and health outcomes related to performance, the evidence was overall not convincing enough to make an overall statement around productivity: according to Wells et al. (2023), based on the evaluation of several studies, there is not strong enough evidence to claim this as a whole based benefits on aggregate productivity. This warning is further supported by Parker, Knight and Keller (2020) who found that employees' suspicion of managers causes an opportunity cost in the form of compensatory monitoring behaviours—they also take up managerial and employee time. Charalampous et al. (2019) qualify this with another requirement, which is professional isolation be actively managed and not assumed away, in order to reap the benefits to productivity-relevant wellbeing outcomes from remote e-working. Finally, the most direct evidence for the sectors is provided by Makridis and </w:t>
      </w:r>
      <w:proofErr w:type="spellStart"/>
      <w:r w:rsidRPr="007007FD">
        <w:rPr>
          <w:rFonts w:ascii="Times New Roman" w:hAnsi="Times New Roman" w:eastAsia="Times New Roman" w:cs="Times New Roman"/>
          <w:color w:val="000000"/>
          <w:kern w:val="0"/>
          <w:lang w:val="en-GB" w:eastAsia="en-GB"/>
          <w14:ligatures w14:val="none"/>
        </w:rPr>
        <w:t>Schloetzer</w:t>
      </w:r>
      <w:proofErr w:type="spellEnd"/>
      <w:r w:rsidRPr="007007FD">
        <w:rPr>
          <w:rFonts w:ascii="Times New Roman" w:hAnsi="Times New Roman" w:eastAsia="Times New Roman" w:cs="Times New Roman"/>
          <w:color w:val="000000"/>
          <w:kern w:val="0"/>
          <w:lang w:val="en-GB" w:eastAsia="en-GB"/>
          <w14:ligatures w14:val="none"/>
        </w:rPr>
        <w:t xml:space="preserve"> (2024), who find that productivity-relevant engagement outcomes of remote work are large in the sectors that are most advanced in adopting digital coordination infrastructure—where they are digital, remote working does appear to need some degree of maturity in digital coordination infrastructure, though in some instances it won't be enough. Chung's (2022) flexibility paradox offers an explanatory link in between the positions, whereby boosts in outcomes read as productivity gains may actually be associated with lower productivity costs in the brief run, as a result of a rise in self-intensification of effort, which can latter, however, lead to greater wellbeing losses.</w:t>
      </w:r>
    </w:p>
    <w:p w:rsidR="00AC5135" w:rsidP="00AC5135" w:rsidRDefault="00AC5135" w14:paraId="42954945" w14:textId="77777777">
      <w:pPr>
        <w:spacing w:after="200" w:line="360" w:lineRule="auto"/>
        <w:jc w:val="both"/>
        <w:rPr>
          <w:rFonts w:ascii="Times New Roman" w:hAnsi="Times New Roman" w:eastAsia="Times New Roman" w:cs="Times New Roman"/>
          <w:color w:val="000000"/>
          <w:kern w:val="0"/>
          <w:lang w:val="en-GB" w:eastAsia="en-GB"/>
          <w14:ligatures w14:val="none"/>
        </w:rPr>
      </w:pPr>
    </w:p>
    <w:p w:rsidRPr="007007FD" w:rsidR="00AC5135" w:rsidP="00AC5135" w:rsidRDefault="00AC5135" w14:paraId="58531CE7" w14:textId="77777777">
      <w:pPr>
        <w:spacing w:after="200" w:line="360" w:lineRule="auto"/>
        <w:jc w:val="both"/>
        <w:rPr>
          <w:rFonts w:ascii="Times New Roman" w:hAnsi="Times New Roman" w:eastAsia="Times New Roman" w:cs="Times New Roman"/>
          <w:color w:val="000000"/>
          <w:kern w:val="0"/>
          <w:lang w:val="en-GB" w:eastAsia="en-GB"/>
          <w14:ligatures w14:val="none"/>
        </w:rPr>
      </w:pPr>
    </w:p>
    <w:p w:rsidRPr="007007FD" w:rsidR="00AC5135" w:rsidP="00AC5135" w:rsidRDefault="00AC5135" w14:paraId="48CA9902"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89" w:id="19"/>
      <w:r w:rsidRPr="007007FD">
        <w:rPr>
          <w:rFonts w:ascii="Times New Roman" w:hAnsi="Times New Roman" w:eastAsia="Times New Roman" w:cs="Times New Roman"/>
          <w:b/>
          <w:bCs/>
          <w:color w:val="000000"/>
          <w:kern w:val="0"/>
          <w:lang w:val="en-GB" w:eastAsia="en-GB"/>
          <w14:ligatures w14:val="none"/>
        </w:rPr>
        <w:t>2.6 Remote Working and Job Satisfaction</w:t>
      </w:r>
      <w:bookmarkEnd w:id="19"/>
    </w:p>
    <w:p w:rsidRPr="007007FD" w:rsidR="00AC5135" w:rsidP="00AC5135" w:rsidRDefault="00AC5135" w14:paraId="1F5CAB89"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Evidence on job satisfaction, coupled with the literature on the theoretical links between the two, enables more in-depth analysis of remote working evidence than the literature on productivity evidence alone. Because satisfaction is an evaluative (judgement) and emotion-based statement (as suggested by Locke 1976), the impact of remote working on satisfaction should be examined with respect to several aspects of the job, rather than looking at satisfaction as an overall construct (as done by Spector 1997 who emphasized the multifaceted view of satisfaction). This multidimensionality is important in the context of working conditions and may contribute (with some studies) to account for the sometimes-fluctuating results among studies that only challenge single-item satisfaction scales compared to multi-item, facet-based measures.</w:t>
      </w:r>
    </w:p>
    <w:p w:rsidRPr="007007FD" w:rsidR="00AC5135" w:rsidP="00AC5135" w:rsidRDefault="00AC5135" w14:paraId="412D5706"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The challenge with employee satisfaction is that several research studies on the link between remote working and satisfaction fail to distinguish between the two concepts, which may overestimate the satisfaction impacts in terms of what could be more accurately labelled as the “investment impactful in the job”. Saks (2006) provides a related but different component of the job, called “employee engagement”, which distinguishes it on the basis of the </w:t>
      </w:r>
      <w:proofErr w:type="spellStart"/>
      <w:r w:rsidRPr="007007FD">
        <w:rPr>
          <w:rFonts w:ascii="Times New Roman" w:hAnsi="Times New Roman" w:eastAsia="Times New Roman" w:cs="Times New Roman"/>
          <w:color w:val="000000"/>
          <w:kern w:val="0"/>
          <w:lang w:val="en-GB" w:eastAsia="en-GB"/>
          <w14:ligatures w14:val="none"/>
        </w:rPr>
        <w:t>behavioral</w:t>
      </w:r>
      <w:proofErr w:type="spellEnd"/>
      <w:r w:rsidRPr="007007FD">
        <w:rPr>
          <w:rFonts w:ascii="Times New Roman" w:hAnsi="Times New Roman" w:eastAsia="Times New Roman" w:cs="Times New Roman"/>
          <w:color w:val="000000"/>
          <w:kern w:val="0"/>
          <w:lang w:val="en-GB" w:eastAsia="en-GB"/>
          <w14:ligatures w14:val="none"/>
        </w:rPr>
        <w:t xml:space="preserve"> and cognitive investment within the job, and is relevant because several remote-working studies mistakenly equate with satisfaction. In support of this, both Wishart (2025) and McPhail, </w:t>
      </w:r>
      <w:proofErr w:type="spellStart"/>
      <w:r w:rsidRPr="007007FD">
        <w:rPr>
          <w:rFonts w:ascii="Times New Roman" w:hAnsi="Times New Roman" w:eastAsia="Times New Roman" w:cs="Times New Roman"/>
          <w:color w:val="000000"/>
          <w:kern w:val="0"/>
          <w:lang w:val="en-GB" w:eastAsia="en-GB"/>
          <w14:ligatures w14:val="none"/>
        </w:rPr>
        <w:t>Pizzutilo</w:t>
      </w:r>
      <w:proofErr w:type="spellEnd"/>
      <w:r w:rsidRPr="007007FD">
        <w:rPr>
          <w:rFonts w:ascii="Times New Roman" w:hAnsi="Times New Roman" w:eastAsia="Times New Roman" w:cs="Times New Roman"/>
          <w:color w:val="000000"/>
          <w:kern w:val="0"/>
          <w:lang w:val="en-GB" w:eastAsia="en-GB"/>
          <w14:ligatures w14:val="none"/>
        </w:rPr>
        <w:t xml:space="preserve"> et al. (2024) suggest that the satisfaction increases due to remote working are often indirect because the factors that creates satisfaction are linked to organizational support instead of with the working remotely arrangement itself, which is consistent with Herzberg's theory of hygiene factors, discussed in Section 2.3.1. Dale, Crawford et al. (2024) also find that satisfaction outcomes endorse only hybrid access and not hybrid arrangements, arguing that employee-mediated, predictable scheduling decisions is what is key to hybrid arrangements, not the hybrid. In line with this, both Charalampous et al. (2019) and Guile et al. (2019) take the view that satisfaction and wellbeing when working remotely are viewed as a conditional outcome, which is dependent on the factors that shape the organization, technology, and relationships, and are independent of the remote condition itself. </w:t>
      </w:r>
      <w:r w:rsidRPr="001B4EF1">
        <w:rPr>
          <w:rFonts w:ascii="Times New Roman" w:hAnsi="Times New Roman" w:eastAsia="Times New Roman" w:cs="Times New Roman"/>
          <w:color w:val="000000"/>
          <w:kern w:val="0"/>
          <w:lang w:val="en-GB" w:eastAsia="en-GB"/>
          <w14:ligatures w14:val="none"/>
        </w:rPr>
        <w:t xml:space="preserve">The four constructs are treated as substantially different from each other based on the analysis of models that predict job satisfaction in this study. Each of the four constructs is an individual aspect of remote work that can impact employee responses: work flexibility, job autonomy, work-life balance, and communication and collaboration. Therefore, the </w:t>
      </w:r>
      <w:r w:rsidRPr="001B4EF1">
        <w:rPr>
          <w:rFonts w:ascii="Times New Roman" w:hAnsi="Times New Roman" w:eastAsia="Times New Roman" w:cs="Times New Roman"/>
          <w:color w:val="000000"/>
          <w:kern w:val="0"/>
          <w:lang w:val="en-GB" w:eastAsia="en-GB"/>
          <w14:ligatures w14:val="none"/>
        </w:rPr>
        <w:t>study investigates the relations between these dimensions and not only worker productivity but also worker's satisfaction, as it is influenced by the organizational, technological and relational environment, not just by being given the possibility of a remote work arrangement.</w:t>
      </w:r>
    </w:p>
    <w:p w:rsidRPr="007007FD" w:rsidR="00AC5135" w:rsidP="00AC5135" w:rsidRDefault="00AC5135" w14:paraId="03705A20"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90" w:id="20"/>
      <w:r w:rsidRPr="007007FD">
        <w:rPr>
          <w:rFonts w:ascii="Times New Roman" w:hAnsi="Times New Roman" w:eastAsia="Times New Roman" w:cs="Times New Roman"/>
          <w:b/>
          <w:bCs/>
          <w:color w:val="000000"/>
          <w:kern w:val="0"/>
          <w:lang w:val="en-GB" w:eastAsia="en-GB"/>
          <w14:ligatures w14:val="none"/>
        </w:rPr>
        <w:t>2.7 Work Flexibility and Employee Productivity</w:t>
      </w:r>
      <w:bookmarkEnd w:id="20"/>
    </w:p>
    <w:p w:rsidRPr="007007FD" w:rsidR="00AC5135" w:rsidP="00AC5135" w:rsidRDefault="00AC5135" w14:paraId="083E220B"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In remote working literature, work flexibility (when employees have autonomy in when, where and how activities are completed) is the most consistent productivity indicator and the mechanism behind this correlation is controversial. Felstead and </w:t>
      </w:r>
      <w:proofErr w:type="spellStart"/>
      <w:r w:rsidRPr="007007FD">
        <w:rPr>
          <w:rFonts w:ascii="Times New Roman" w:hAnsi="Times New Roman" w:eastAsia="Times New Roman" w:cs="Times New Roman"/>
          <w:color w:val="000000"/>
          <w:kern w:val="0"/>
          <w:lang w:val="en-GB" w:eastAsia="en-GB"/>
          <w14:ligatures w14:val="none"/>
        </w:rPr>
        <w:t>Henseke</w:t>
      </w:r>
      <w:proofErr w:type="spellEnd"/>
      <w:r w:rsidRPr="007007FD">
        <w:rPr>
          <w:rFonts w:ascii="Times New Roman" w:hAnsi="Times New Roman" w:eastAsia="Times New Roman" w:cs="Times New Roman"/>
          <w:color w:val="000000"/>
          <w:kern w:val="0"/>
          <w:lang w:val="en-GB" w:eastAsia="en-GB"/>
          <w14:ligatures w14:val="none"/>
        </w:rPr>
        <w:t xml:space="preserve"> (2017) suggest that flexibility's productivity impact is due to a decrease in commuting penalties and an alignment of work schedules, while Raghuram et al. (2019) argue that it is from a reduction in coordination friction, where flexibility is backed by good virtual-work infrastructure. Both reasoning is complicated by Chung (2022), who found some of the particular flexibility-linked productivity increases are more likely to be due to self-intensified than to true-efficient increases in productivity, which have different implications for sustainability. Although these mechanisms are not mutually exclusive, and this is very uncommon to test more than one at the same time, this study makes an empirically separate concept of work flexibility to predict productivity.</w:t>
      </w:r>
    </w:p>
    <w:p w:rsidRPr="007007FD" w:rsidR="00AC5135" w:rsidP="00AC5135" w:rsidRDefault="00AC5135" w14:paraId="52ACBE1C"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b/>
          <w:bCs/>
          <w:color w:val="000000"/>
          <w:kern w:val="0"/>
          <w:lang w:val="en-GB" w:eastAsia="en-GB"/>
          <w14:ligatures w14:val="none"/>
        </w:rPr>
        <w:t>H1:</w:t>
      </w:r>
      <w:r w:rsidRPr="007007FD">
        <w:rPr>
          <w:rFonts w:ascii="Times New Roman" w:hAnsi="Times New Roman" w:eastAsia="Times New Roman" w:cs="Times New Roman"/>
          <w:color w:val="000000"/>
          <w:kern w:val="0"/>
          <w:lang w:val="en-GB" w:eastAsia="en-GB"/>
          <w14:ligatures w14:val="none"/>
        </w:rPr>
        <w:t xml:space="preserve"> The result showed that work flexibility has a positive and significant influence on employee productivity in the IT sector of the UK.</w:t>
      </w:r>
    </w:p>
    <w:p w:rsidRPr="007007FD" w:rsidR="00AC5135" w:rsidP="00AC5135" w:rsidRDefault="00AC5135" w14:paraId="48062844"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91" w:id="21"/>
      <w:r w:rsidRPr="007007FD">
        <w:rPr>
          <w:rFonts w:ascii="Times New Roman" w:hAnsi="Times New Roman" w:eastAsia="Times New Roman" w:cs="Times New Roman"/>
          <w:b/>
          <w:bCs/>
          <w:color w:val="000000"/>
          <w:kern w:val="0"/>
          <w:lang w:val="en-GB" w:eastAsia="en-GB"/>
          <w14:ligatures w14:val="none"/>
        </w:rPr>
        <w:t>2.8 Job Autonomy and Employee Productivity</w:t>
      </w:r>
      <w:bookmarkEnd w:id="21"/>
    </w:p>
    <w:p w:rsidRPr="007007FD" w:rsidR="00AC5135" w:rsidP="00AC5135" w:rsidRDefault="00AC5135" w14:paraId="2F43885A"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While the flexibility literature has focused on the structural characteristics of jobs and their effect on productivity, flexibility as a concern of Job Characteristics Theory (Hackman and Oldham, 1976) is presumed to influence productivity by effecting intrinsic aspects of the job. This mechanism could be supported by the expectancy theory of motivation developed by Vroom (1964) which states that autonomy increases the perceived relationship between one's efforts and one's performance. However, there is some mixed evidence on compensatory managerial monitoring suggesting that the motivational advantage to autonomy does not always hold – autonomy granted and amplified through monitoring can actually serve to decrease productivity gains. (Parker, Knight and Keller, 2020). Grant, Wallace and Spurgeon (2013) also confirm the important role of role clarity that accompanies autonomy on its impact on productivity. This </w:t>
      </w:r>
      <w:r w:rsidRPr="007007FD">
        <w:rPr>
          <w:rFonts w:ascii="Times New Roman" w:hAnsi="Times New Roman" w:eastAsia="Times New Roman" w:cs="Times New Roman"/>
          <w:color w:val="000000"/>
          <w:kern w:val="0"/>
          <w:lang w:val="en-GB" w:eastAsia="en-GB"/>
          <w14:ligatures w14:val="none"/>
        </w:rPr>
        <w:t>conditionality makes such a distinction between autonomy and general work flexibility as to be seen as separate constructs.</w:t>
      </w:r>
    </w:p>
    <w:p w:rsidRPr="007007FD" w:rsidR="00AC5135" w:rsidP="00AC5135" w:rsidRDefault="00AC5135" w14:paraId="4CD2C1C1"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b/>
          <w:bCs/>
          <w:color w:val="000000"/>
          <w:kern w:val="0"/>
          <w:lang w:val="en-GB" w:eastAsia="en-GB"/>
          <w14:ligatures w14:val="none"/>
        </w:rPr>
        <w:t>H2:</w:t>
      </w:r>
      <w:r w:rsidRPr="007007FD">
        <w:rPr>
          <w:rFonts w:ascii="Times New Roman" w:hAnsi="Times New Roman" w:eastAsia="Times New Roman" w:cs="Times New Roman"/>
          <w:color w:val="000000"/>
          <w:kern w:val="0"/>
          <w:lang w:val="en-GB" w:eastAsia="en-GB"/>
          <w14:ligatures w14:val="none"/>
        </w:rPr>
        <w:t xml:space="preserve"> The results indicate that job autonomy positively and significantly affects the productivity of staff in the IT sector in the UK.</w:t>
      </w:r>
    </w:p>
    <w:p w:rsidRPr="007007FD" w:rsidR="00AC5135" w:rsidP="00AC5135" w:rsidRDefault="00AC5135" w14:paraId="4C5FF9E1"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92" w:id="22"/>
      <w:r w:rsidRPr="007007FD">
        <w:rPr>
          <w:rFonts w:ascii="Times New Roman" w:hAnsi="Times New Roman" w:eastAsia="Times New Roman" w:cs="Times New Roman"/>
          <w:b/>
          <w:bCs/>
          <w:color w:val="000000"/>
          <w:kern w:val="0"/>
          <w:lang w:val="en-GB" w:eastAsia="en-GB"/>
          <w14:ligatures w14:val="none"/>
        </w:rPr>
        <w:t>2.9 Work-Life Balance and Employee Productivity</w:t>
      </w:r>
      <w:bookmarkEnd w:id="22"/>
    </w:p>
    <w:p w:rsidRPr="007007FD" w:rsidR="00AC5135" w:rsidP="00AC5135" w:rsidRDefault="00AC5135" w14:paraId="190214BE"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Theory suggests that work-life balance influences productivity mostly by decreasing role conflict and is not expected to have a direct impact on motivation. In the context of remote work, Chung's (2022) flexibility paradox is especially relevant because it pertains to boundary erosion, which is not a form of flexibility, but rather a negative side effect of it. Partially offsetting evidence comes in the form of the association of remote work with decreases in the psychological time pressures of commuting, and thus with a structural rather than psychological improvement of balance, which is presented by Felstead and </w:t>
      </w:r>
      <w:proofErr w:type="spellStart"/>
      <w:r w:rsidRPr="007007FD">
        <w:rPr>
          <w:rFonts w:ascii="Times New Roman" w:hAnsi="Times New Roman" w:eastAsia="Times New Roman" w:cs="Times New Roman"/>
          <w:color w:val="000000"/>
          <w:kern w:val="0"/>
          <w:lang w:val="en-GB" w:eastAsia="en-GB"/>
          <w14:ligatures w14:val="none"/>
        </w:rPr>
        <w:t>Henseke</w:t>
      </w:r>
      <w:proofErr w:type="spellEnd"/>
      <w:r w:rsidRPr="007007FD">
        <w:rPr>
          <w:rFonts w:ascii="Times New Roman" w:hAnsi="Times New Roman" w:eastAsia="Times New Roman" w:cs="Times New Roman"/>
          <w:color w:val="000000"/>
          <w:kern w:val="0"/>
          <w:lang w:val="en-GB" w:eastAsia="en-GB"/>
          <w14:ligatures w14:val="none"/>
        </w:rPr>
        <w:t xml:space="preserve"> (2017). Dale, Crawford et al (2024) draw the firm balance between these extremes by establishing that outcomes linked to work-life balance vary with hybrid working not only in terms of the degree to which individuals are working from home, but also in how much they are in control of the setting in which they are working. Hence, work-life balance serves as an independent predictor of productivity, making its adaptation to an evidence-based management process worthy of testing.</w:t>
      </w:r>
    </w:p>
    <w:p w:rsidRPr="007007FD" w:rsidR="00AC5135" w:rsidP="00AC5135" w:rsidRDefault="00AC5135" w14:paraId="7FE274FE"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b/>
          <w:bCs/>
          <w:color w:val="000000"/>
          <w:kern w:val="0"/>
          <w:lang w:val="en-GB" w:eastAsia="en-GB"/>
          <w14:ligatures w14:val="none"/>
        </w:rPr>
        <w:t>H3:</w:t>
      </w:r>
      <w:r w:rsidRPr="007007FD">
        <w:rPr>
          <w:rFonts w:ascii="Times New Roman" w:hAnsi="Times New Roman" w:eastAsia="Times New Roman" w:cs="Times New Roman"/>
          <w:color w:val="000000"/>
          <w:kern w:val="0"/>
          <w:lang w:val="en-GB" w:eastAsia="en-GB"/>
          <w14:ligatures w14:val="none"/>
        </w:rPr>
        <w:t xml:space="preserve"> The results: Work-life balance in the UK IT sector has a positive and significant impact on employee productivity.</w:t>
      </w:r>
    </w:p>
    <w:p w:rsidRPr="007007FD" w:rsidR="00AC5135" w:rsidP="00AC5135" w:rsidRDefault="00AC5135" w14:paraId="2DAF286A"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93" w:id="23"/>
      <w:r w:rsidRPr="007007FD">
        <w:rPr>
          <w:rFonts w:ascii="Times New Roman" w:hAnsi="Times New Roman" w:eastAsia="Times New Roman" w:cs="Times New Roman"/>
          <w:b/>
          <w:bCs/>
          <w:color w:val="000000"/>
          <w:kern w:val="0"/>
          <w:lang w:val="en-GB" w:eastAsia="en-GB"/>
          <w14:ligatures w14:val="none"/>
        </w:rPr>
        <w:t>2.10 Communication and Collaboration and Employee Productivity</w:t>
      </w:r>
      <w:bookmarkEnd w:id="23"/>
    </w:p>
    <w:p w:rsidRPr="007007FD" w:rsidR="00AC5135" w:rsidP="00AC5135" w:rsidRDefault="00AC5135" w14:paraId="33AE32F7"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Communication and collaboration are the dimension of remote working which is most obviously involved in coordination costs that have been mentioned earlier in this chapter. In co-located work, communication infrastructure is often not necessarily to replace informal coordination mechanisms but complement them to achieve effective use of virtual work, argues Raghuram et al. (2019). Donnelly and Johns (2021) suggest that many instances of reduced productivity linked to distance working are more to do with the quality of recontextualization of the communication practice than with distance. Wells et al. (2023) discover that the quality of communication influences a number of health-related outcomes associated with remote-working productivity, and </w:t>
      </w:r>
      <w:r w:rsidRPr="007007FD">
        <w:rPr>
          <w:rFonts w:ascii="Times New Roman" w:hAnsi="Times New Roman" w:eastAsia="Times New Roman" w:cs="Times New Roman"/>
          <w:color w:val="000000"/>
          <w:kern w:val="0"/>
          <w:lang w:val="en-GB" w:eastAsia="en-GB"/>
          <w14:ligatures w14:val="none"/>
        </w:rPr>
        <w:t xml:space="preserve">McPhail, </w:t>
      </w:r>
      <w:proofErr w:type="spellStart"/>
      <w:r w:rsidRPr="007007FD">
        <w:rPr>
          <w:rFonts w:ascii="Times New Roman" w:hAnsi="Times New Roman" w:eastAsia="Times New Roman" w:cs="Times New Roman"/>
          <w:color w:val="000000"/>
          <w:kern w:val="0"/>
          <w:lang w:val="en-GB" w:eastAsia="en-GB"/>
          <w14:ligatures w14:val="none"/>
        </w:rPr>
        <w:t>Pizzutilo</w:t>
      </w:r>
      <w:proofErr w:type="spellEnd"/>
      <w:r w:rsidRPr="007007FD">
        <w:rPr>
          <w:rFonts w:ascii="Times New Roman" w:hAnsi="Times New Roman" w:eastAsia="Times New Roman" w:cs="Times New Roman"/>
          <w:color w:val="000000"/>
          <w:kern w:val="0"/>
          <w:lang w:val="en-GB" w:eastAsia="en-GB"/>
          <w14:ligatures w14:val="none"/>
        </w:rPr>
        <w:t xml:space="preserve"> et al. (2024) report that the well-being of wellbeing in the workplace is strongly predicted by the quality of these communication and collaboration infrastructure. Given that this convergence is in support of this, the fourth independent construct that emerges from this study's framework is communication and collaboration.</w:t>
      </w:r>
    </w:p>
    <w:p w:rsidRPr="007007FD" w:rsidR="00AC5135" w:rsidP="00AC5135" w:rsidRDefault="00AC5135" w14:paraId="3CE5FA02"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b/>
          <w:bCs/>
          <w:color w:val="000000"/>
          <w:kern w:val="0"/>
          <w:lang w:val="en-GB" w:eastAsia="en-GB"/>
          <w14:ligatures w14:val="none"/>
        </w:rPr>
        <w:t>H4:</w:t>
      </w:r>
      <w:r w:rsidRPr="007007FD">
        <w:rPr>
          <w:rFonts w:ascii="Times New Roman" w:hAnsi="Times New Roman" w:eastAsia="Times New Roman" w:cs="Times New Roman"/>
          <w:color w:val="000000"/>
          <w:kern w:val="0"/>
          <w:lang w:val="en-GB" w:eastAsia="en-GB"/>
          <w14:ligatures w14:val="none"/>
        </w:rPr>
        <w:t xml:space="preserve"> Communication and collaboration significantly and positively affect the productivity of employees in the IT sector in the UK.</w:t>
      </w:r>
    </w:p>
    <w:p w:rsidRPr="007007FD" w:rsidR="00AC5135" w:rsidP="00AC5135" w:rsidRDefault="00AC5135" w14:paraId="5DB4F51E"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94" w:id="24"/>
      <w:r w:rsidRPr="007007FD">
        <w:rPr>
          <w:rFonts w:ascii="Times New Roman" w:hAnsi="Times New Roman" w:eastAsia="Times New Roman" w:cs="Times New Roman"/>
          <w:b/>
          <w:bCs/>
          <w:color w:val="000000"/>
          <w:kern w:val="0"/>
          <w:lang w:val="en-GB" w:eastAsia="en-GB"/>
          <w14:ligatures w14:val="none"/>
        </w:rPr>
        <w:t>2.11 Research Gap</w:t>
      </w:r>
      <w:bookmarkEnd w:id="24"/>
    </w:p>
    <w:p w:rsidR="00AC5135" w:rsidP="00AC5135" w:rsidRDefault="00AC5135" w14:paraId="022C6A4D"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This review brings three gaps to light. Firstly, evidence about the structural effects of the digital economy on employment (</w:t>
      </w:r>
      <w:proofErr w:type="spellStart"/>
      <w:r w:rsidRPr="007007FD">
        <w:rPr>
          <w:rFonts w:ascii="Times New Roman" w:hAnsi="Times New Roman" w:eastAsia="Times New Roman" w:cs="Times New Roman"/>
          <w:color w:val="000000"/>
          <w:kern w:val="0"/>
          <w:lang w:val="en-GB" w:eastAsia="en-GB"/>
          <w14:ligatures w14:val="none"/>
        </w:rPr>
        <w:t>Imamov</w:t>
      </w:r>
      <w:proofErr w:type="spellEnd"/>
      <w:r w:rsidRPr="007007FD">
        <w:rPr>
          <w:rFonts w:ascii="Times New Roman" w:hAnsi="Times New Roman" w:eastAsia="Times New Roman" w:cs="Times New Roman"/>
          <w:color w:val="000000"/>
          <w:kern w:val="0"/>
          <w:lang w:val="en-GB" w:eastAsia="en-GB"/>
          <w14:ligatures w14:val="none"/>
        </w:rPr>
        <w:t xml:space="preserve"> and </w:t>
      </w:r>
      <w:proofErr w:type="spellStart"/>
      <w:r w:rsidRPr="007007FD">
        <w:rPr>
          <w:rFonts w:ascii="Times New Roman" w:hAnsi="Times New Roman" w:eastAsia="Times New Roman" w:cs="Times New Roman"/>
          <w:color w:val="000000"/>
          <w:kern w:val="0"/>
          <w:lang w:val="en-GB" w:eastAsia="en-GB"/>
          <w14:ligatures w14:val="none"/>
        </w:rPr>
        <w:t>Semenikhina</w:t>
      </w:r>
      <w:proofErr w:type="spellEnd"/>
      <w:r w:rsidRPr="007007FD">
        <w:rPr>
          <w:rFonts w:ascii="Times New Roman" w:hAnsi="Times New Roman" w:eastAsia="Times New Roman" w:cs="Times New Roman"/>
          <w:color w:val="000000"/>
          <w:kern w:val="0"/>
          <w:lang w:val="en-GB" w:eastAsia="en-GB"/>
          <w14:ligatures w14:val="none"/>
        </w:rPr>
        <w:t xml:space="preserve">, 2021; Ignatieva et al., 2023; </w:t>
      </w:r>
      <w:proofErr w:type="spellStart"/>
      <w:r w:rsidRPr="007007FD">
        <w:rPr>
          <w:rFonts w:ascii="Times New Roman" w:hAnsi="Times New Roman" w:eastAsia="Times New Roman" w:cs="Times New Roman"/>
          <w:color w:val="000000"/>
          <w:kern w:val="0"/>
          <w:lang w:val="en-GB" w:eastAsia="en-GB"/>
          <w14:ligatures w14:val="none"/>
        </w:rPr>
        <w:t>Suprunenko</w:t>
      </w:r>
      <w:proofErr w:type="spellEnd"/>
      <w:r w:rsidRPr="007007FD">
        <w:rPr>
          <w:rFonts w:ascii="Times New Roman" w:hAnsi="Times New Roman" w:eastAsia="Times New Roman" w:cs="Times New Roman"/>
          <w:color w:val="000000"/>
          <w:kern w:val="0"/>
          <w:lang w:val="en-GB" w:eastAsia="en-GB"/>
          <w14:ligatures w14:val="none"/>
        </w:rPr>
        <w:t xml:space="preserve"> et al., 2024) is largely at the macro level, without being directly linked to individual-level productivity and satisfaction outcomes. Second, the literature that has been reviewed in the 2.3 section and evidence from the different sectors reviewed in 2.5 and 2.6 agree that remote working is a multi-agent process with partially offsetting effects, but Makridis and </w:t>
      </w:r>
      <w:proofErr w:type="spellStart"/>
      <w:r w:rsidRPr="007007FD">
        <w:rPr>
          <w:rFonts w:ascii="Times New Roman" w:hAnsi="Times New Roman" w:eastAsia="Times New Roman" w:cs="Times New Roman"/>
          <w:color w:val="000000"/>
          <w:kern w:val="0"/>
          <w:lang w:val="en-GB" w:eastAsia="en-GB"/>
          <w14:ligatures w14:val="none"/>
        </w:rPr>
        <w:t>Schloetzer</w:t>
      </w:r>
      <w:proofErr w:type="spellEnd"/>
      <w:r w:rsidRPr="007007FD">
        <w:rPr>
          <w:rFonts w:ascii="Times New Roman" w:hAnsi="Times New Roman" w:eastAsia="Times New Roman" w:cs="Times New Roman"/>
          <w:color w:val="000000"/>
          <w:kern w:val="0"/>
          <w:lang w:val="en-GB" w:eastAsia="en-GB"/>
          <w14:ligatures w14:val="none"/>
        </w:rPr>
        <w:t xml:space="preserve"> (2024) report that it is rare to find sectoral evidence undergoing simultaneous testing of the different processes, rather than sequential testing. Finally, </w:t>
      </w:r>
      <w:proofErr w:type="spellStart"/>
      <w:r w:rsidRPr="007007FD">
        <w:rPr>
          <w:rFonts w:ascii="Times New Roman" w:hAnsi="Times New Roman" w:eastAsia="Times New Roman" w:cs="Times New Roman"/>
          <w:color w:val="000000"/>
          <w:kern w:val="0"/>
          <w:lang w:val="en-GB" w:eastAsia="en-GB"/>
          <w14:ligatures w14:val="none"/>
        </w:rPr>
        <w:t>Okpalaoka</w:t>
      </w:r>
      <w:proofErr w:type="spellEnd"/>
      <w:r w:rsidRPr="007007FD">
        <w:rPr>
          <w:rFonts w:ascii="Times New Roman" w:hAnsi="Times New Roman" w:eastAsia="Times New Roman" w:cs="Times New Roman"/>
          <w:color w:val="000000"/>
          <w:kern w:val="0"/>
          <w:lang w:val="en-GB" w:eastAsia="en-GB"/>
          <w14:ligatures w14:val="none"/>
        </w:rPr>
        <w:t xml:space="preserve"> (2023) notes that there have been fewer empirical studies on the wellbeing aspects of any working life trade-offs arising from the use of digital technologies, particularly with regard to the IT industry in the UK, which is largely configured for remote working. This study is designed to tackle these gaps by proposing and testing four alternatives, though not mutually exclusive, explanations of productivity within one running sample drawn from the UK IT firms, instead of a series of stand-alone, bivariate claims.</w:t>
      </w:r>
    </w:p>
    <w:p w:rsidR="00AC5135" w:rsidP="00AC5135" w:rsidRDefault="00AC5135" w14:paraId="077A2918" w14:textId="77777777">
      <w:pPr>
        <w:spacing w:after="200" w:line="360" w:lineRule="auto"/>
        <w:jc w:val="both"/>
        <w:rPr>
          <w:rFonts w:ascii="Times New Roman" w:hAnsi="Times New Roman" w:eastAsia="Times New Roman" w:cs="Times New Roman"/>
          <w:color w:val="000000"/>
          <w:kern w:val="0"/>
          <w:lang w:val="en-GB" w:eastAsia="en-GB"/>
          <w14:ligatures w14:val="none"/>
        </w:rPr>
      </w:pPr>
    </w:p>
    <w:p w:rsidR="00AC5135" w:rsidP="00AC5135" w:rsidRDefault="00AC5135" w14:paraId="522A669B" w14:textId="77777777">
      <w:pPr>
        <w:spacing w:after="200" w:line="360" w:lineRule="auto"/>
        <w:jc w:val="both"/>
        <w:rPr>
          <w:rFonts w:ascii="Times New Roman" w:hAnsi="Times New Roman" w:eastAsia="Times New Roman" w:cs="Times New Roman"/>
          <w:color w:val="000000"/>
          <w:kern w:val="0"/>
          <w:lang w:val="en-GB" w:eastAsia="en-GB"/>
          <w14:ligatures w14:val="none"/>
        </w:rPr>
      </w:pPr>
    </w:p>
    <w:p w:rsidR="00AC5135" w:rsidP="00AC5135" w:rsidRDefault="00AC5135" w14:paraId="095A98D7" w14:textId="77777777">
      <w:pPr>
        <w:spacing w:after="200" w:line="360" w:lineRule="auto"/>
        <w:jc w:val="both"/>
        <w:rPr>
          <w:rFonts w:ascii="Times New Roman" w:hAnsi="Times New Roman" w:eastAsia="Times New Roman" w:cs="Times New Roman"/>
          <w:color w:val="000000"/>
          <w:kern w:val="0"/>
          <w:lang w:val="en-GB" w:eastAsia="en-GB"/>
          <w14:ligatures w14:val="none"/>
        </w:rPr>
      </w:pPr>
    </w:p>
    <w:p w:rsidR="00AC5135" w:rsidP="00AC5135" w:rsidRDefault="00AC5135" w14:paraId="6FE4DD5F" w14:textId="77777777">
      <w:pPr>
        <w:spacing w:after="200" w:line="360" w:lineRule="auto"/>
        <w:jc w:val="both"/>
        <w:rPr>
          <w:rFonts w:ascii="Times New Roman" w:hAnsi="Times New Roman" w:eastAsia="Times New Roman" w:cs="Times New Roman"/>
          <w:color w:val="000000"/>
          <w:kern w:val="0"/>
          <w:lang w:val="en-GB" w:eastAsia="en-GB"/>
          <w14:ligatures w14:val="none"/>
        </w:rPr>
      </w:pPr>
    </w:p>
    <w:p w:rsidR="00AC5135" w:rsidP="00AC5135" w:rsidRDefault="00AC5135" w14:paraId="241868E0" w14:textId="77777777">
      <w:pPr>
        <w:spacing w:after="200" w:line="360" w:lineRule="auto"/>
        <w:jc w:val="both"/>
        <w:rPr>
          <w:rFonts w:ascii="Times New Roman" w:hAnsi="Times New Roman" w:eastAsia="Times New Roman" w:cs="Times New Roman"/>
          <w:color w:val="000000"/>
          <w:kern w:val="0"/>
          <w:lang w:val="en-GB" w:eastAsia="en-GB"/>
          <w14:ligatures w14:val="none"/>
        </w:rPr>
      </w:pPr>
    </w:p>
    <w:p w:rsidRPr="007007FD" w:rsidR="00AC5135" w:rsidP="00AC5135" w:rsidRDefault="00AC5135" w14:paraId="2D6B7B31" w14:textId="77777777">
      <w:pPr>
        <w:spacing w:after="200" w:line="360" w:lineRule="auto"/>
        <w:jc w:val="both"/>
        <w:rPr>
          <w:rFonts w:ascii="Times New Roman" w:hAnsi="Times New Roman" w:eastAsia="Times New Roman" w:cs="Times New Roman"/>
          <w:color w:val="000000"/>
          <w:kern w:val="0"/>
          <w:lang w:val="en-GB" w:eastAsia="en-GB"/>
          <w14:ligatures w14:val="none"/>
        </w:rPr>
      </w:pPr>
    </w:p>
    <w:p w:rsidRPr="007007FD" w:rsidR="00AC5135" w:rsidP="00AC5135" w:rsidRDefault="00AC5135" w14:paraId="7CF6BCBF"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95" w:id="25"/>
      <w:r w:rsidRPr="007007FD">
        <w:rPr>
          <w:rFonts w:ascii="Times New Roman" w:hAnsi="Times New Roman" w:eastAsia="Times New Roman" w:cs="Times New Roman"/>
          <w:b/>
          <w:bCs/>
          <w:color w:val="000000"/>
          <w:kern w:val="0"/>
          <w:lang w:val="en-GB" w:eastAsia="en-GB"/>
          <w14:ligatures w14:val="none"/>
        </w:rPr>
        <w:t>2.12 Conceptual Framework and Hypotheses Development</w:t>
      </w:r>
      <w:bookmarkEnd w:id="25"/>
    </w:p>
    <w:p w:rsidR="00AC5135" w:rsidP="00AC5135" w:rsidRDefault="00AC5135" w14:paraId="20B3F51C" w14:textId="77777777">
      <w:pPr>
        <w:spacing w:after="200" w:line="360" w:lineRule="auto"/>
        <w:jc w:val="center"/>
        <w:rPr>
          <w:rFonts w:ascii="Times New Roman" w:hAnsi="Times New Roman" w:eastAsia="Times New Roman" w:cs="Times New Roman"/>
          <w:color w:val="000000"/>
          <w:kern w:val="0"/>
          <w:lang w:val="en-GB" w:eastAsia="en-GB"/>
          <w14:ligatures w14:val="none"/>
        </w:rPr>
      </w:pPr>
      <w:r>
        <w:rPr>
          <w:rFonts w:ascii="Times New Roman" w:hAnsi="Times New Roman" w:eastAsia="Times New Roman" w:cs="Times New Roman"/>
          <w:noProof/>
          <w:color w:val="000000"/>
          <w:kern w:val="0"/>
          <w:lang w:val="en-GB" w:eastAsia="en-GB"/>
          <w14:ligatures w14:val="none"/>
        </w:rPr>
        <w:drawing>
          <wp:inline distT="0" distB="0" distL="0" distR="0" wp14:anchorId="291A276A" wp14:editId="6B66D67C">
            <wp:extent cx="5370609" cy="3743152"/>
            <wp:effectExtent l="0" t="0" r="1905" b="0"/>
            <wp:docPr id="703043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grayscl/>
                      <a:extLst>
                        <a:ext uri="{28A0092B-C50C-407E-A947-70E740481C1C}">
                          <a14:useLocalDpi xmlns:a14="http://schemas.microsoft.com/office/drawing/2010/main" val="0"/>
                        </a:ext>
                      </a:extLst>
                    </a:blip>
                    <a:srcRect/>
                    <a:stretch>
                      <a:fillRect/>
                    </a:stretch>
                  </pic:blipFill>
                  <pic:spPr bwMode="auto">
                    <a:xfrm>
                      <a:off x="0" y="0"/>
                      <a:ext cx="5387079" cy="3754631"/>
                    </a:xfrm>
                    <a:prstGeom prst="rect">
                      <a:avLst/>
                    </a:prstGeom>
                  </pic:spPr>
                </pic:pic>
              </a:graphicData>
            </a:graphic>
          </wp:inline>
        </w:drawing>
      </w:r>
    </w:p>
    <w:p w:rsidR="00AC5135" w:rsidP="00AC5135" w:rsidRDefault="00AC5135" w14:paraId="32CEF82F" w14:textId="77777777">
      <w:pPr>
        <w:pStyle w:val="Caption"/>
        <w:jc w:val="center"/>
        <w:rPr>
          <w:rFonts w:ascii="Times New Roman" w:hAnsi="Times New Roman" w:eastAsia="Times New Roman" w:cs="Times New Roman"/>
          <w:color w:val="000000"/>
          <w:kern w:val="0"/>
          <w:lang w:val="en-GB" w:eastAsia="en-GB"/>
          <w14:ligatures w14:val="none"/>
        </w:rPr>
      </w:pPr>
      <w:r>
        <w:t xml:space="preserve">Figure </w:t>
      </w:r>
      <w:r>
        <w:fldChar w:fldCharType="begin"/>
      </w:r>
      <w:r>
        <w:instrText xml:space="preserve"> SEQ Figure \* ARABIC </w:instrText>
      </w:r>
      <w:r>
        <w:fldChar w:fldCharType="separate"/>
      </w:r>
      <w:r>
        <w:rPr>
          <w:noProof/>
        </w:rPr>
        <w:t>1</w:t>
      </w:r>
      <w:r>
        <w:fldChar w:fldCharType="end"/>
      </w:r>
      <w:r>
        <w:t>: Conceptual Framework.</w:t>
      </w:r>
    </w:p>
    <w:p w:rsidRPr="007007FD" w:rsidR="00AC5135" w:rsidP="00AC5135" w:rsidRDefault="00AC5135" w14:paraId="4913E1B7"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With the above theoretical foundations and empirical evidence, this study suggests the following conceptual framework, having four independent variables, work flexibility, job autonomy, work-life balance and communication and collaboration and one dependent variable, employee productivity. Although job satisfaction is theoretically linked to the concepts of the three sections discussed above, job satisfaction is considered a related outcome that serves as grounds for interpreting the results on productivity found in Chapter Five, as in the satisfaction-performance relationship outlined by Judge et al. (2001) and Saks (2006).</w:t>
      </w:r>
    </w:p>
    <w:p w:rsidRPr="008E52CE" w:rsidR="00AC5135" w:rsidP="00AC5135" w:rsidRDefault="00AC5135" w14:paraId="1AC6FDA1"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8E52CE">
        <w:rPr>
          <w:rFonts w:ascii="Times New Roman" w:hAnsi="Times New Roman" w:eastAsia="Times New Roman" w:cs="Times New Roman"/>
          <w:color w:val="000000"/>
          <w:kern w:val="0"/>
          <w:lang w:val="en-GB" w:eastAsia="en-GB"/>
          <w14:ligatures w14:val="none"/>
        </w:rPr>
        <w:t>H1: In the United Kingdom, there is a positive and significant relationship between work flexibility at the workplace and employee productivity in the IT sector.</w:t>
      </w:r>
    </w:p>
    <w:p w:rsidRPr="008E52CE" w:rsidR="00AC5135" w:rsidP="00AC5135" w:rsidRDefault="00AC5135" w14:paraId="5EFCBC4A" w14:textId="77777777">
      <w:pPr>
        <w:spacing w:after="200" w:line="360" w:lineRule="auto"/>
        <w:jc w:val="both"/>
        <w:rPr>
          <w:rFonts w:ascii="Times New Roman" w:hAnsi="Times New Roman" w:eastAsia="Times New Roman" w:cs="Times New Roman"/>
          <w:color w:val="000000"/>
          <w:kern w:val="0"/>
          <w:lang w:val="en-GB" w:eastAsia="en-GB"/>
          <w14:ligatures w14:val="none"/>
        </w:rPr>
      </w:pPr>
      <w:r>
        <w:rPr>
          <w:rFonts w:ascii="Times New Roman" w:hAnsi="Times New Roman" w:eastAsia="Times New Roman" w:cs="Times New Roman"/>
          <w:color w:val="000000"/>
          <w:kern w:val="0"/>
          <w:lang w:val="en-GB" w:eastAsia="en-GB"/>
          <w14:ligatures w14:val="none"/>
        </w:rPr>
        <w:t xml:space="preserve">H2: </w:t>
      </w:r>
      <w:r w:rsidRPr="008E52CE">
        <w:rPr>
          <w:rFonts w:ascii="Times New Roman" w:hAnsi="Times New Roman" w:eastAsia="Times New Roman" w:cs="Times New Roman"/>
          <w:color w:val="000000"/>
          <w:kern w:val="0"/>
          <w:lang w:val="en-GB" w:eastAsia="en-GB"/>
          <w14:ligatures w14:val="none"/>
        </w:rPr>
        <w:t>The finding indicates job autonomy for employees within the UK IT industry to be a positive and significant factor in employee productivity.</w:t>
      </w:r>
    </w:p>
    <w:p w:rsidRPr="008E52CE" w:rsidR="00AC5135" w:rsidP="00AC5135" w:rsidRDefault="00AC5135" w14:paraId="20D04292"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8E52CE">
        <w:rPr>
          <w:rFonts w:ascii="Times New Roman" w:hAnsi="Times New Roman" w:eastAsia="Times New Roman" w:cs="Times New Roman"/>
          <w:color w:val="000000"/>
          <w:kern w:val="0"/>
          <w:lang w:val="en-GB" w:eastAsia="en-GB"/>
          <w14:ligatures w14:val="none"/>
        </w:rPr>
        <w:t xml:space="preserve">H3: In the United Kingdom (UK) information technology (IT) sector, work-life balance is a significant and positive contributor towards </w:t>
      </w:r>
      <w:proofErr w:type="spellStart"/>
      <w:r w:rsidRPr="008E52CE">
        <w:rPr>
          <w:rFonts w:ascii="Times New Roman" w:hAnsi="Times New Roman" w:eastAsia="Times New Roman" w:cs="Times New Roman"/>
          <w:color w:val="000000"/>
          <w:kern w:val="0"/>
          <w:lang w:val="en-GB" w:eastAsia="en-GB"/>
          <w14:ligatures w14:val="none"/>
        </w:rPr>
        <w:t>labor</w:t>
      </w:r>
      <w:proofErr w:type="spellEnd"/>
      <w:r w:rsidRPr="008E52CE">
        <w:rPr>
          <w:rFonts w:ascii="Times New Roman" w:hAnsi="Times New Roman" w:eastAsia="Times New Roman" w:cs="Times New Roman"/>
          <w:color w:val="000000"/>
          <w:kern w:val="0"/>
          <w:lang w:val="en-GB" w:eastAsia="en-GB"/>
          <w14:ligatures w14:val="none"/>
        </w:rPr>
        <w:t xml:space="preserve"> productivity.</w:t>
      </w:r>
    </w:p>
    <w:p w:rsidRPr="008E52CE" w:rsidR="00AC5135" w:rsidP="00AC5135" w:rsidRDefault="00AC5135" w14:paraId="70968CCA"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8E52CE">
        <w:rPr>
          <w:rFonts w:ascii="Times New Roman" w:hAnsi="Times New Roman" w:eastAsia="Times New Roman" w:cs="Times New Roman"/>
          <w:color w:val="000000"/>
          <w:kern w:val="0"/>
          <w:lang w:val="en-GB" w:eastAsia="en-GB"/>
          <w14:ligatures w14:val="none"/>
        </w:rPr>
        <w:t>H4: Communication and collaborative activities positively and significantly influence staff activities in the United Kingdom (UK) IT industry.</w:t>
      </w:r>
    </w:p>
    <w:p w:rsidRPr="007007FD" w:rsidR="00AC5135" w:rsidP="00AC5135" w:rsidRDefault="00AC5135" w14:paraId="5AA41299"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96" w:id="26"/>
      <w:r w:rsidRPr="007007FD">
        <w:rPr>
          <w:rFonts w:ascii="Times New Roman" w:hAnsi="Times New Roman" w:eastAsia="Times New Roman" w:cs="Times New Roman"/>
          <w:b/>
          <w:bCs/>
          <w:color w:val="000000"/>
          <w:kern w:val="0"/>
          <w:lang w:val="en-GB" w:eastAsia="en-GB"/>
          <w14:ligatures w14:val="none"/>
        </w:rPr>
        <w:t>2.13 Chapter Summary</w:t>
      </w:r>
      <w:bookmarkEnd w:id="26"/>
    </w:p>
    <w:p w:rsidRPr="007007FD" w:rsidR="00AC5135" w:rsidP="00AC5135" w:rsidRDefault="00AC5135" w14:paraId="636A631A"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As discussed above, granting autonomy, relatedness and infrastructure and/or organisational support, as key factors that mediate the relationship between the adoption of remote working and the outcomes of productivity and satisfaction, has been argued to be present across the Three Factor Theories analysed in this chapter: Herzberg's Two-Factor Theory, Job Characteristics Theory, and Self-Determination Theory (Herzberg, Mausner and Snyderman, 1959; Hackman and Oldham, 1976; Deci and Ryan, 1985). However, the evidence from the sector studies (as presented in Sections 2.4 to 2.6) also shows the same conditions documented in the literature, set out and described in the Appendix. This evidence has been used to develop 4 hypotheses, H1, H2, H3 and H4, to test the independent contribution of flexibility, of autonomy, of work-life balance, and communication, respectively, on employee productivity. The methodology used in those empirical tests of the hypotheses is now outlined in Chapter Three.</w:t>
      </w:r>
      <w:r w:rsidRPr="007007FD">
        <w:rPr>
          <w:rFonts w:ascii="Times New Roman" w:hAnsi="Times New Roman" w:cs="Times New Roman"/>
          <w:color w:val="000000" w:themeColor="text1"/>
          <w:lang w:val="en-GB"/>
        </w:rPr>
        <w:br w:type="page"/>
      </w:r>
    </w:p>
    <w:p w:rsidRPr="007007FD" w:rsidR="00AC5135" w:rsidP="00AC5135" w:rsidRDefault="00AC5135" w14:paraId="0368CF64" w14:textId="77777777">
      <w:pPr>
        <w:spacing w:before="360" w:after="200" w:line="360" w:lineRule="auto"/>
        <w:jc w:val="both"/>
        <w:outlineLvl w:val="0"/>
        <w:rPr>
          <w:rFonts w:ascii="Times New Roman" w:hAnsi="Times New Roman" w:eastAsia="Times New Roman" w:cs="Times New Roman"/>
          <w:color w:val="000000"/>
          <w:kern w:val="0"/>
          <w:lang w:val="en-GB" w:eastAsia="en-GB"/>
          <w14:ligatures w14:val="none"/>
        </w:rPr>
      </w:pPr>
      <w:bookmarkStart w:name="_Toc241251697" w:id="27"/>
      <w:r w:rsidRPr="007007FD">
        <w:rPr>
          <w:rFonts w:ascii="Times New Roman" w:hAnsi="Times New Roman" w:eastAsia="Times New Roman" w:cs="Times New Roman"/>
          <w:b/>
          <w:bCs/>
          <w:color w:val="000000"/>
          <w:kern w:val="0"/>
          <w:lang w:val="en-GB" w:eastAsia="en-GB"/>
          <w14:ligatures w14:val="none"/>
        </w:rPr>
        <w:t>Chapter 3: Research Methodology</w:t>
      </w:r>
      <w:bookmarkEnd w:id="27"/>
    </w:p>
    <w:p w:rsidRPr="007007FD" w:rsidR="00AC5135" w:rsidP="00AC5135" w:rsidRDefault="00AC5135" w14:paraId="66E8D4DD"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98" w:id="28"/>
      <w:r w:rsidRPr="007007FD">
        <w:rPr>
          <w:rFonts w:ascii="Times New Roman" w:hAnsi="Times New Roman" w:eastAsia="Times New Roman" w:cs="Times New Roman"/>
          <w:b/>
          <w:bCs/>
          <w:color w:val="000000"/>
          <w:kern w:val="0"/>
          <w:lang w:val="en-GB" w:eastAsia="en-GB"/>
          <w14:ligatures w14:val="none"/>
        </w:rPr>
        <w:t>3.1 Introduction</w:t>
      </w:r>
      <w:bookmarkEnd w:id="28"/>
    </w:p>
    <w:p w:rsidRPr="007007FD" w:rsidR="00AC5135" w:rsidP="00AC5135" w:rsidRDefault="00AC5135" w14:paraId="0D3B2291"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In Chapter Two, based on their theories, the four theoretically based predictors of employee productivity (EP) and four corresponding hypotheses (H1, H2, H3, and H4) were established. The chapter outlines the empirical testing of these hypotheses, with each methodological choice, philosophical perspective, instrument design, sampling logic and analytical technique considered as both a solution to the chosen measurement or inferential problem and not necessarily a default procedure. The controversial nature of Likert-scale data is a particular focus because the method of analysis which was employed in Chapter Four is contingent upon the resolution of the debate concerning Likert-scale data.</w:t>
      </w:r>
    </w:p>
    <w:p w:rsidRPr="007007FD" w:rsidR="00AC5135" w:rsidP="00AC5135" w:rsidRDefault="00AC5135" w14:paraId="30A9C6F4"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699" w:id="29"/>
      <w:r w:rsidRPr="007007FD">
        <w:rPr>
          <w:rFonts w:ascii="Times New Roman" w:hAnsi="Times New Roman" w:eastAsia="Times New Roman" w:cs="Times New Roman"/>
          <w:b/>
          <w:bCs/>
          <w:color w:val="000000"/>
          <w:kern w:val="0"/>
          <w:lang w:val="en-GB" w:eastAsia="en-GB"/>
          <w14:ligatures w14:val="none"/>
        </w:rPr>
        <w:t>3.2 Research Philosophy and Approach</w:t>
      </w:r>
      <w:bookmarkEnd w:id="29"/>
    </w:p>
    <w:p w:rsidRPr="007007FD" w:rsidR="00AC5135" w:rsidP="00AC5135" w:rsidRDefault="00AC5135" w14:paraId="7C4253E8"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Based in a positivist epistemological view, this study evaluations the observable constructs of perceptions of flexibility, autonomy, work-life balance and communication, as well as their relationship with outcomes of productivity, using statistical inference. According to Blaikie (2003), if one's research objective is explanation, as this study's objective is, then a positivistic, deductive way of thinking is better defensible, because prediction constructs are used to explain variance in productivity rather than to go into depth with the description of the experience of the employee. Additionally, this positioning is supported by the contents of the hypotheses themselves: In this regard, it should be noted that all reasons in support of this hypothesis were based in Chapter Two on the results of prior research and are tested and not formulated in previous research, as might be expected in a deductive process rather than one of induction (Blaikie, 2003). For this purpose, an interpretivist alternative would be more suited in the exploration of meaning of remote working to the employees, as the research questions are relevant to the association of specific constructs (not what is taken as given) to predict the level of productivity.</w:t>
      </w:r>
    </w:p>
    <w:p w:rsidRPr="007007FD" w:rsidR="00AC5135" w:rsidP="00AC5135" w:rsidRDefault="00AC5135" w14:paraId="1799E03F"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00" w:id="30"/>
      <w:r w:rsidRPr="007007FD">
        <w:rPr>
          <w:rFonts w:ascii="Times New Roman" w:hAnsi="Times New Roman" w:eastAsia="Times New Roman" w:cs="Times New Roman"/>
          <w:b/>
          <w:bCs/>
          <w:color w:val="000000"/>
          <w:kern w:val="0"/>
          <w:lang w:val="en-GB" w:eastAsia="en-GB"/>
          <w14:ligatures w14:val="none"/>
        </w:rPr>
        <w:t>3.3 Research Design</w:t>
      </w:r>
      <w:bookmarkEnd w:id="30"/>
    </w:p>
    <w:p w:rsidRPr="007007FD" w:rsidR="00AC5135" w:rsidP="00AC5135" w:rsidRDefault="00AC5135" w14:paraId="053C9932"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A survey design, with a cross sectional quantitative was used. As noted, a caveat of this design is that cross-sectional data can only be used to make statements about association, not causal precedence, which means that the regression relationships examined in Chapter Four are consistent </w:t>
      </w:r>
      <w:r w:rsidRPr="007007FD">
        <w:rPr>
          <w:rFonts w:ascii="Times New Roman" w:hAnsi="Times New Roman" w:eastAsia="Times New Roman" w:cs="Times New Roman"/>
          <w:color w:val="000000"/>
          <w:kern w:val="0"/>
          <w:lang w:val="en-GB" w:eastAsia="en-GB"/>
          <w14:ligatures w14:val="none"/>
        </w:rPr>
        <w:t>with each hypothesis, but are not necessarily conclusively defined by the design as exerting a cause-effect relationship. This limitation was accepted deliberately since the purpose of the study is to seek explanatory generalisation across a sample of UK IT employees at one time (and not causal modelling of change which would be achieved with a longitudinal design).</w:t>
      </w:r>
    </w:p>
    <w:p w:rsidRPr="007007FD" w:rsidR="00AC5135" w:rsidP="00AC5135" w:rsidRDefault="00AC5135" w14:paraId="00CDD182"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01" w:id="31"/>
      <w:r w:rsidRPr="007007FD">
        <w:rPr>
          <w:rFonts w:ascii="Times New Roman" w:hAnsi="Times New Roman" w:eastAsia="Times New Roman" w:cs="Times New Roman"/>
          <w:b/>
          <w:bCs/>
          <w:color w:val="000000"/>
          <w:kern w:val="0"/>
          <w:lang w:val="en-GB" w:eastAsia="en-GB"/>
          <w14:ligatures w14:val="none"/>
        </w:rPr>
        <w:t>3.4 Data Collection Method and Instrument Design</w:t>
      </w:r>
      <w:bookmarkEnd w:id="31"/>
    </w:p>
    <w:p w:rsidRPr="007007FD" w:rsidR="00AC5135" w:rsidP="00AC5135" w:rsidRDefault="00AC5135" w14:paraId="72EB207F"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A questionnaire, which contained demographic classification items and twenty summated rating statements of items across five constructs of work flexibility, job autonomy, work-life balance, communication and collaboration and employee productivity, was used to collect primary data. This instrument reflects the summated rating scale approach outlined by Spector (1992), which involves adding together a number of items for each construct, resulting in a combined total score of each attitude which lowers the measurement error of relying on one item on a single construct to measure the latent attitude. Many of the items also include a logical mapping from each item to a specific construct and are created through a systematic process of construct definition, item generation and iterative refinement, which corresponds to the argument presented by Gehlbach and Brinkworth (2011) that self-generated clues of what a particular item ought to contain are not as important for the problem of creating valid items as is the systematic process.</w:t>
      </w:r>
    </w:p>
    <w:p w:rsidRPr="007007FD" w:rsidR="00AC5135" w:rsidP="00AC5135" w:rsidRDefault="00AC5135" w14:paraId="414A91C9"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These constructs were each broken down into four rather than one overall question as is required by the summated rating logic of Spector (1992) and so each construct was made-up of four items, thus permitting measures of internal reliability for each construct as opposed to assuming them. To ensure that the structure of the instrument reflects the conceptual model laid out in Chapter Two, not just a data collection task without being connected with the instrument's theoretical model.</w:t>
      </w:r>
    </w:p>
    <w:p w:rsidRPr="007007FD" w:rsidR="00AC5135" w:rsidP="00AC5135" w:rsidRDefault="00AC5135" w14:paraId="64C7B5BE"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02" w:id="32"/>
      <w:r w:rsidRPr="007007FD">
        <w:rPr>
          <w:rFonts w:ascii="Times New Roman" w:hAnsi="Times New Roman" w:eastAsia="Times New Roman" w:cs="Times New Roman"/>
          <w:b/>
          <w:bCs/>
          <w:color w:val="000000"/>
          <w:kern w:val="0"/>
          <w:lang w:val="en-GB" w:eastAsia="en-GB"/>
          <w14:ligatures w14:val="none"/>
        </w:rPr>
        <w:t>3.5 Measurement Scale: Justification and Analytical Debate</w:t>
      </w:r>
      <w:bookmarkEnd w:id="32"/>
    </w:p>
    <w:p w:rsidRPr="007007FD" w:rsidR="00AC5135" w:rsidP="00AC5135" w:rsidRDefault="00AC5135" w14:paraId="5C941F2D"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It is based on 5-point Likert scale (1=Strongly Disagree and 5=Strongly Agree) as proposed by Likert (1932) for aggregating ordered categorical response into a single attitude score. A choice of five, instead of more or fewer, response categories were selected to provide enough scale discriminatory power while avoiding too many categories and the risk of different interpretations </w:t>
      </w:r>
      <w:r w:rsidRPr="007007FD">
        <w:rPr>
          <w:rFonts w:ascii="Times New Roman" w:hAnsi="Times New Roman" w:eastAsia="Times New Roman" w:cs="Times New Roman"/>
          <w:color w:val="000000"/>
          <w:kern w:val="0"/>
          <w:lang w:val="en-GB" w:eastAsia="en-GB"/>
          <w14:ligatures w14:val="none"/>
        </w:rPr>
        <w:t xml:space="preserve">of the anchor points in the context of a workplace survey context, as demonstrated by </w:t>
      </w:r>
      <w:proofErr w:type="spellStart"/>
      <w:r w:rsidRPr="007007FD">
        <w:rPr>
          <w:rFonts w:ascii="Times New Roman" w:hAnsi="Times New Roman" w:eastAsia="Times New Roman" w:cs="Times New Roman"/>
          <w:color w:val="000000"/>
          <w:kern w:val="0"/>
          <w:lang w:val="en-GB" w:eastAsia="en-GB"/>
          <w14:ligatures w14:val="none"/>
        </w:rPr>
        <w:t>Vagias</w:t>
      </w:r>
      <w:proofErr w:type="spellEnd"/>
      <w:r w:rsidRPr="007007FD">
        <w:rPr>
          <w:rFonts w:ascii="Times New Roman" w:hAnsi="Times New Roman" w:eastAsia="Times New Roman" w:cs="Times New Roman"/>
          <w:color w:val="000000"/>
          <w:kern w:val="0"/>
          <w:lang w:val="en-GB" w:eastAsia="en-GB"/>
          <w14:ligatures w14:val="none"/>
        </w:rPr>
        <w:t xml:space="preserve"> (2006).</w:t>
      </w:r>
    </w:p>
    <w:p w:rsidRPr="007007FD" w:rsidR="00AC5135" w:rsidP="00AC5135" w:rsidRDefault="00AC5135" w14:paraId="397CE36E"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This problem needed to be explained as it necessitated chapter four (Chapter four for both Likert data parametric with Pearson correlation and multiple regression). A correct criticism of Likert scale items is that they are ordinal rather than interval measures, but a valid criticism of parametric procedures is that they fail to be robust to deviations from the restrictions of interval level measurement. Neither Norman (2010) discredits the ordinal nature of the Likert scale items; he admits this criticism but shows by simulation evidence that parametric statistics are robust when individual items are summated to construct scores. This position is supported by </w:t>
      </w:r>
      <w:proofErr w:type="spellStart"/>
      <w:r w:rsidRPr="007007FD">
        <w:rPr>
          <w:rFonts w:ascii="Times New Roman" w:hAnsi="Times New Roman" w:eastAsia="Times New Roman" w:cs="Times New Roman"/>
          <w:color w:val="000000"/>
          <w:kern w:val="0"/>
          <w:lang w:val="en-GB" w:eastAsia="en-GB"/>
          <w14:ligatures w14:val="none"/>
        </w:rPr>
        <w:t>Carifio</w:t>
      </w:r>
      <w:proofErr w:type="spellEnd"/>
      <w:r w:rsidRPr="007007FD">
        <w:rPr>
          <w:rFonts w:ascii="Times New Roman" w:hAnsi="Times New Roman" w:eastAsia="Times New Roman" w:cs="Times New Roman"/>
          <w:color w:val="000000"/>
          <w:kern w:val="0"/>
          <w:lang w:val="en-GB" w:eastAsia="en-GB"/>
          <w14:ligatures w14:val="none"/>
        </w:rPr>
        <w:t xml:space="preserve"> and Perla (2007), who see the need to move to the non-parametric analysis of Likert data as one of many "persistent methodological myths," that greatly satisfy interval properties making parametric inferences valid and more statistically efficient than the ordinal inferences. This study's intention for a sample size of 50/50 (see Section 3.6) may seem quite small when compared to other studies, but De Winter and </w:t>
      </w:r>
      <w:proofErr w:type="spellStart"/>
      <w:r w:rsidRPr="007007FD">
        <w:rPr>
          <w:rFonts w:ascii="Times New Roman" w:hAnsi="Times New Roman" w:eastAsia="Times New Roman" w:cs="Times New Roman"/>
          <w:color w:val="000000"/>
          <w:kern w:val="0"/>
          <w:lang w:val="en-GB" w:eastAsia="en-GB"/>
          <w14:ligatures w14:val="none"/>
        </w:rPr>
        <w:t>Dodou</w:t>
      </w:r>
      <w:proofErr w:type="spellEnd"/>
      <w:r w:rsidRPr="007007FD">
        <w:rPr>
          <w:rFonts w:ascii="Times New Roman" w:hAnsi="Times New Roman" w:eastAsia="Times New Roman" w:cs="Times New Roman"/>
          <w:color w:val="000000"/>
          <w:kern w:val="0"/>
          <w:lang w:val="en-GB" w:eastAsia="en-GB"/>
          <w14:ligatures w14:val="none"/>
        </w:rPr>
        <w:t xml:space="preserve"> (2010) presented comparative evidence on this very point and found that Mann-Whitney-Wilcoxon tests and t-tests are very similar for five-point Likert data, especially for larger sample sizes. These combined pieces of evidence led to the selection of a parametric analysis as the analytical strategy of choice, with the ordinal nature of some of the evidence being regarded as a boundary condition to aid in interpretation but not a disqualifier.</w:t>
      </w:r>
    </w:p>
    <w:p w:rsidR="00AC5135" w:rsidP="00AC5135" w:rsidRDefault="00AC5135" w14:paraId="072DC3E3"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This processing of the item-level ordinality in comparison to the scale-level interval approximation of such a treatment is additionally bolstered by the connection between summated scale building and psychometric reliability. Raymond A. Spector (1992) claims that combining multiple ordinal items has little effect on the practical significance of the imprecision of any single item, whereas Nunnally (1978) correlates this combining paradigm with direct estimates of reliability, because the Cronbach's Alpha requires items to be assumed interchangeable measures of a common underlying construct. An analytical strategy considers item-level ordinality and the construct-level interval approximation as distinct methodological issues—the first by summation, and the second by testing reliability—which were not purely rejected with the parametric approach but rather treated as two different issues.</w:t>
      </w:r>
    </w:p>
    <w:p w:rsidRPr="007007FD" w:rsidR="00AC5135" w:rsidP="00AC5135" w:rsidRDefault="00AC5135" w14:paraId="34190672" w14:textId="77777777">
      <w:pPr>
        <w:spacing w:after="200" w:line="360" w:lineRule="auto"/>
        <w:jc w:val="both"/>
        <w:rPr>
          <w:rFonts w:ascii="Times New Roman" w:hAnsi="Times New Roman" w:eastAsia="Times New Roman" w:cs="Times New Roman"/>
          <w:color w:val="000000"/>
          <w:kern w:val="0"/>
          <w:lang w:val="en-GB" w:eastAsia="en-GB"/>
          <w14:ligatures w14:val="none"/>
        </w:rPr>
      </w:pPr>
    </w:p>
    <w:p w:rsidRPr="007007FD" w:rsidR="00AC5135" w:rsidP="00AC5135" w:rsidRDefault="00AC5135" w14:paraId="01C0958A"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03" w:id="33"/>
      <w:r w:rsidRPr="007007FD">
        <w:rPr>
          <w:rFonts w:ascii="Times New Roman" w:hAnsi="Times New Roman" w:eastAsia="Times New Roman" w:cs="Times New Roman"/>
          <w:b/>
          <w:bCs/>
          <w:color w:val="000000"/>
          <w:kern w:val="0"/>
          <w:lang w:val="en-GB" w:eastAsia="en-GB"/>
          <w14:ligatures w14:val="none"/>
        </w:rPr>
        <w:t>3.6 Population and Sampling</w:t>
      </w:r>
      <w:bookmarkEnd w:id="33"/>
    </w:p>
    <w:p w:rsidRPr="007007FD" w:rsidR="00AC5135" w:rsidP="00AC5135" w:rsidRDefault="00AC5135" w14:paraId="543579D7"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 intended audience are employees in the UK IT sector that have first-hand experience of remote/hybrid working. As there was no readily available sampling frame of all these employees, a non-probability convenience and purposive sampling approach was used to obtain a sample, which was disseminated via professional networks and online communities in the IT sector. A sampling method's validity should be evaluated in terms of the balance that is achieved between statistical generalisability and practical accessibility, rather than as a hierarchy of types of scientific sampling from 'best' to 'worst' in quality, and in this instance convenience sampling was deemed appropriate on the premise that it was proportionate to the exploratory and hypothesis-testing nature of this study; the inability to generalise findings from convenience samples to the population level, however, is explicitly dealt with in Chapter Five.</w:t>
      </w:r>
    </w:p>
    <w:p w:rsidRPr="007007FD" w:rsidR="00AC5135" w:rsidP="00AC5135" w:rsidRDefault="00AC5135" w14:paraId="22901B7B"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127045">
        <w:rPr>
          <w:rFonts w:ascii="Times New Roman" w:hAnsi="Times New Roman" w:eastAsia="Times New Roman" w:cs="Times New Roman"/>
          <w:color w:val="000000"/>
          <w:kern w:val="0"/>
          <w:lang w:val="en-GB" w:eastAsia="en-GB"/>
          <w14:ligatures w14:val="none"/>
        </w:rPr>
        <w:t>With four independent variables in this research, the minimum sample size was estimated using the regression heuristic that n = "50 + 8m", where n stands for the minimum number of respondents and m is the number of independent variables (or test variables); n = 50 + (8 × 4) = 82. After following the recommendations by the handbook for the module of 120-150 respondents, the target was set within these limits for providing sufficient number of valid responses and possible incompleteness or invalidity of such questionnaires.</w:t>
      </w:r>
    </w:p>
    <w:p w:rsidRPr="007007FD" w:rsidR="00AC5135" w:rsidP="00AC5135" w:rsidRDefault="00AC5135" w14:paraId="0D7AF728"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04" w:id="34"/>
      <w:r w:rsidRPr="007007FD">
        <w:rPr>
          <w:rFonts w:ascii="Times New Roman" w:hAnsi="Times New Roman" w:eastAsia="Times New Roman" w:cs="Times New Roman"/>
          <w:b/>
          <w:bCs/>
          <w:color w:val="000000"/>
          <w:kern w:val="0"/>
          <w:lang w:val="en-GB" w:eastAsia="en-GB"/>
          <w14:ligatures w14:val="none"/>
        </w:rPr>
        <w:t>3.7 Data Analysis Strategy</w:t>
      </w:r>
      <w:bookmarkEnd w:id="34"/>
    </w:p>
    <w:p w:rsidRPr="007007FD" w:rsidR="00AC5135" w:rsidP="00AC5135" w:rsidRDefault="00AC5135" w14:paraId="41687938"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 analysis is done in four stages which address different inferential questions. Descriptive statistics are used to describe the sample and their baseline perceptions on constructs, as well as to determine the central tendency on the dimensions of the constructs, with frequencies for the demographic items. Second, a common rule of thumb for the minimum desired level of internal consistency of scales in exploratory (confirmatory) research, following Nunnally (1978), is 0.70 for reliability analysis using Cronbach's Alpha; scales with internal consistencies lower than this need to be revised or eliminated. Thirdly, Pearson's correlation analysis confirms the level of association, directionality, and pretests the hypotheses about the directions and strength of bivariate relationships between each independent construct and productivity of employees before modelling as a multivariate approach.</w:t>
      </w:r>
    </w:p>
    <w:p w:rsidRPr="007007FD" w:rsidR="00AC5135" w:rsidP="00AC5135" w:rsidRDefault="00AC5135" w14:paraId="5FFF4251"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For hypothesis testing in the four constructs as shared and distinct predictors of productivity, multiple linear regression is employed and is analysed under a general analytic framework previously established by Field (2009) for hypothesis testing in social science survey research using regression analysis. Consistently with Clark-Carter's (2010) statement that it is important to test parametric assumptions before proceeding to interpretations of software output rather than assuming the output of the software is self-validating, diagnostic checks, multicollinearity (using Variance Inflation Factor), and residual normality are conducted. The use of regression over simpler bivariate analysis (e.g., getting the same four constructs into a multivariate regression simultaneously with each construct included is an analytical choice, and it is impossible to determine the unique contribution each construct makes to the overall productivity if it were not included simultaneously with the other constructs using a bivariate approach – Field, 2009). However, along with the significance test, interpretation needs to take into account the magnitude of each of the standardised coefficients as they define how important each predictor is to the hypotheses being tested, not just whether they are significant or not.</w:t>
      </w:r>
    </w:p>
    <w:p w:rsidRPr="007007FD" w:rsidR="00AC5135" w:rsidP="00AC5135" w:rsidRDefault="00AC5135" w14:paraId="5EA0099F"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05" w:id="35"/>
      <w:r w:rsidRPr="007007FD">
        <w:rPr>
          <w:rFonts w:ascii="Times New Roman" w:hAnsi="Times New Roman" w:eastAsia="Times New Roman" w:cs="Times New Roman"/>
          <w:b/>
          <w:bCs/>
          <w:color w:val="000000"/>
          <w:kern w:val="0"/>
          <w:lang w:val="en-GB" w:eastAsia="en-GB"/>
          <w14:ligatures w14:val="none"/>
        </w:rPr>
        <w:t>3.8 Validity and Reliability</w:t>
      </w:r>
      <w:bookmarkEnd w:id="35"/>
    </w:p>
    <w:p w:rsidR="00AC5135" w:rsidP="00AC5135" w:rsidRDefault="00AC5135" w14:paraId="3C9DFDB1"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Validity and reliability have been regarded as two different, but inter-related properties of the instrument, as Heale and Twycross (2015) recognize that reliability refers to the consistency of measurement whereas validity refers to whether the instrument measures the construct it purports to measure. In designing the content of the instrument, it was considered at this stage, addressing the requirement of content validity, since the items were derived from the theoretical framework (summarised in Chapter Two) rather than from unstructured item generation, as suggested by Sullivan (2011) that validity evidence should be built into the instrument construction rather than added after data collection. The internal consistency assumptions used for the summated scale method of assessing reliability are checked quantitatively by the Cronbach's alpha coefficients presented in an empirical way in Chapter Four. To make informatively weak judgments about realistic reliabilities of a sample of this size and profile, similar practitioner-based survey studies with quasi-experiments and small samples in a single country were performed (Gupta and Datta, 2023).</w:t>
      </w:r>
    </w:p>
    <w:p w:rsidRPr="007007FD" w:rsidR="00AC5135" w:rsidP="00AC5135" w:rsidRDefault="00AC5135" w14:paraId="40CC2090" w14:textId="77777777">
      <w:pPr>
        <w:spacing w:after="200" w:line="360" w:lineRule="auto"/>
        <w:jc w:val="both"/>
        <w:rPr>
          <w:rFonts w:ascii="Times New Roman" w:hAnsi="Times New Roman" w:eastAsia="Times New Roman" w:cs="Times New Roman"/>
          <w:color w:val="000000"/>
          <w:kern w:val="0"/>
          <w:lang w:val="en-GB" w:eastAsia="en-GB"/>
          <w14:ligatures w14:val="none"/>
        </w:rPr>
      </w:pPr>
    </w:p>
    <w:p w:rsidRPr="007007FD" w:rsidR="00AC5135" w:rsidP="00AC5135" w:rsidRDefault="00AC5135" w14:paraId="141A3C7B"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06" w:id="36"/>
      <w:r w:rsidRPr="007007FD">
        <w:rPr>
          <w:rFonts w:ascii="Times New Roman" w:hAnsi="Times New Roman" w:eastAsia="Times New Roman" w:cs="Times New Roman"/>
          <w:b/>
          <w:bCs/>
          <w:color w:val="000000"/>
          <w:kern w:val="0"/>
          <w:lang w:val="en-GB" w:eastAsia="en-GB"/>
          <w14:ligatures w14:val="none"/>
        </w:rPr>
        <w:t>3.9 Ethical Considerations</w:t>
      </w:r>
      <w:bookmarkEnd w:id="36"/>
    </w:p>
    <w:p w:rsidRPr="007007FD" w:rsidR="00AC5135" w:rsidP="00AC5135" w:rsidRDefault="00AC5135" w14:paraId="4D8EF19B"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 study was carried out following the ethical guidelines of the University. There was no identifying information collected and respondents gave informed consent before answering the questionnaire, confirming their age (18+) that they understood they were participating in an anonymous study, and that they agreed to answer the survey. Although an anonymous questionnaire format was again utilised to gauge responses to the items on the construct scores, it was considered more of a substantive than a procedural safeguard, with Heale and Twycross (2015) and others drawing links with socially desirable responding as a potential bias in construct scores relevant to the validity arguments addressed in Section 3.8. Respondents could withdraw from the study at any point before it was submitted, without giving a reason, and there was no incentive for participation; both features minimised the risk of a response bias based on an external rather than an internal (attitudinal) incentive to respond.</w:t>
      </w:r>
    </w:p>
    <w:p w:rsidRPr="007007FD" w:rsidR="00AC5135" w:rsidP="00AC5135" w:rsidRDefault="00AC5135" w14:paraId="7FD7A69D"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07" w:id="37"/>
      <w:r w:rsidRPr="007007FD">
        <w:rPr>
          <w:rFonts w:ascii="Times New Roman" w:hAnsi="Times New Roman" w:eastAsia="Times New Roman" w:cs="Times New Roman"/>
          <w:b/>
          <w:bCs/>
          <w:color w:val="000000"/>
          <w:kern w:val="0"/>
          <w:lang w:val="en-GB" w:eastAsia="en-GB"/>
          <w14:ligatures w14:val="none"/>
        </w:rPr>
        <w:t>3.10 Chapter Summary</w:t>
      </w:r>
      <w:bookmarkEnd w:id="37"/>
    </w:p>
    <w:p w:rsidRPr="007007FD" w:rsidR="00AC5135" w:rsidP="00AC5135" w:rsidRDefault="00AC5135" w14:paraId="0F1FD70A"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This chapter will justify a positivist, deductive, cross sectional quantitative design where questionnaire using a five-point Likert-Scale and a convenient sampling of UK IT employee took place (Blaikie, 2003; Likert, 1932; Tull &amp; Hawkins, 1990). These methodological decisions are central, and point to the application of measurement-theory literature, for instance in the case of applying parametric analysis on ordinal-origin data (Norman, 2010; </w:t>
      </w:r>
      <w:proofErr w:type="spellStart"/>
      <w:r w:rsidRPr="007007FD">
        <w:rPr>
          <w:rFonts w:ascii="Times New Roman" w:hAnsi="Times New Roman" w:eastAsia="Times New Roman" w:cs="Times New Roman"/>
          <w:color w:val="000000"/>
          <w:kern w:val="0"/>
          <w:lang w:val="en-GB" w:eastAsia="en-GB"/>
          <w14:ligatures w14:val="none"/>
        </w:rPr>
        <w:t>Carifio</w:t>
      </w:r>
      <w:proofErr w:type="spellEnd"/>
      <w:r w:rsidRPr="007007FD">
        <w:rPr>
          <w:rFonts w:ascii="Times New Roman" w:hAnsi="Times New Roman" w:eastAsia="Times New Roman" w:cs="Times New Roman"/>
          <w:color w:val="000000"/>
          <w:kern w:val="0"/>
          <w:lang w:val="en-GB" w:eastAsia="en-GB"/>
          <w14:ligatures w14:val="none"/>
        </w:rPr>
        <w:t xml:space="preserve"> and Perla, 2007; de Winter and </w:t>
      </w:r>
      <w:proofErr w:type="spellStart"/>
      <w:r w:rsidRPr="007007FD">
        <w:rPr>
          <w:rFonts w:ascii="Times New Roman" w:hAnsi="Times New Roman" w:eastAsia="Times New Roman" w:cs="Times New Roman"/>
          <w:color w:val="000000"/>
          <w:kern w:val="0"/>
          <w:lang w:val="en-GB" w:eastAsia="en-GB"/>
          <w14:ligatures w14:val="none"/>
        </w:rPr>
        <w:t>Dodou</w:t>
      </w:r>
      <w:proofErr w:type="spellEnd"/>
      <w:r w:rsidRPr="007007FD">
        <w:rPr>
          <w:rFonts w:ascii="Times New Roman" w:hAnsi="Times New Roman" w:eastAsia="Times New Roman" w:cs="Times New Roman"/>
          <w:color w:val="000000"/>
          <w:kern w:val="0"/>
          <w:lang w:val="en-GB" w:eastAsia="en-GB"/>
          <w14:ligatures w14:val="none"/>
        </w:rPr>
        <w:t>, 2010), the application of default choice for the application of the sample size threshold applied to the regression model (Field, 2009), and the reliability and validity frameworks which were applied to the instrument (Nunnally, 1978; Heale and Twycross, 2015; Sullivan, 2011). In the next chapter, this analytical method will be used to analyse the collected data that presents descriptive, reliability results, correlation and regression data, and testing Hypotheses H1-H4.</w:t>
      </w:r>
      <w:r w:rsidRPr="007007FD">
        <w:rPr>
          <w:rFonts w:ascii="Times New Roman" w:hAnsi="Times New Roman" w:cs="Times New Roman"/>
          <w:color w:val="000000" w:themeColor="text1"/>
          <w:lang w:val="en-GB"/>
        </w:rPr>
        <w:br w:type="page"/>
      </w:r>
    </w:p>
    <w:p w:rsidRPr="007C734C" w:rsidR="00AC5135" w:rsidP="00AC5135" w:rsidRDefault="00AC5135" w14:paraId="538953CD" w14:textId="77777777">
      <w:pPr>
        <w:spacing w:before="360" w:after="200" w:line="360" w:lineRule="auto"/>
        <w:jc w:val="both"/>
        <w:outlineLvl w:val="0"/>
        <w:rPr>
          <w:rFonts w:ascii="Times New Roman" w:hAnsi="Times New Roman" w:eastAsia="Times New Roman" w:cs="Times New Roman"/>
          <w:color w:val="000000" w:themeColor="text1"/>
          <w:kern w:val="0"/>
          <w:lang w:val="en-GB" w:eastAsia="en-GB"/>
          <w14:ligatures w14:val="none"/>
        </w:rPr>
      </w:pPr>
      <w:bookmarkStart w:name="_Toc240733968" w:id="38"/>
      <w:bookmarkStart w:name="_Toc241251708" w:id="39"/>
      <w:r w:rsidRPr="007C734C">
        <w:rPr>
          <w:rFonts w:ascii="Times New Roman" w:hAnsi="Times New Roman" w:eastAsia="Times New Roman" w:cs="Times New Roman"/>
          <w:b/>
          <w:bCs/>
          <w:color w:val="000000" w:themeColor="text1"/>
          <w:kern w:val="0"/>
          <w:lang w:val="en-GB" w:eastAsia="en-GB"/>
          <w14:ligatures w14:val="none"/>
        </w:rPr>
        <w:t>Chapter 4: Findings and Analysis</w:t>
      </w:r>
      <w:bookmarkEnd w:id="38"/>
      <w:bookmarkEnd w:id="39"/>
    </w:p>
    <w:p w:rsidRPr="007C734C" w:rsidR="00AC5135" w:rsidP="00AC5135" w:rsidRDefault="00AC5135" w14:paraId="5660D004" w14:textId="77777777">
      <w:pPr>
        <w:spacing w:before="300" w:line="360" w:lineRule="auto"/>
        <w:jc w:val="both"/>
        <w:outlineLvl w:val="1"/>
        <w:rPr>
          <w:rFonts w:ascii="Times New Roman" w:hAnsi="Times New Roman" w:eastAsia="Times New Roman" w:cs="Times New Roman"/>
          <w:color w:val="000000" w:themeColor="text1"/>
          <w:kern w:val="0"/>
          <w:lang w:val="en-GB" w:eastAsia="en-GB"/>
          <w14:ligatures w14:val="none"/>
        </w:rPr>
      </w:pPr>
      <w:bookmarkStart w:name="_Toc240733969" w:id="40"/>
      <w:bookmarkStart w:name="_Toc241251709" w:id="41"/>
      <w:r w:rsidRPr="007C734C">
        <w:rPr>
          <w:rFonts w:ascii="Times New Roman" w:hAnsi="Times New Roman" w:eastAsia="Times New Roman" w:cs="Times New Roman"/>
          <w:b/>
          <w:bCs/>
          <w:color w:val="000000" w:themeColor="text1"/>
          <w:kern w:val="0"/>
          <w:lang w:val="en-GB" w:eastAsia="en-GB"/>
          <w14:ligatures w14:val="none"/>
        </w:rPr>
        <w:t>4.1 Introduction</w:t>
      </w:r>
      <w:bookmarkEnd w:id="40"/>
      <w:bookmarkEnd w:id="41"/>
    </w:p>
    <w:p w:rsidRPr="007C734C" w:rsidR="00AC5135" w:rsidP="00AC5135" w:rsidRDefault="00AC5135" w14:paraId="5B18FC8C"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In this chapter, the results of the empirical work which is aimed to be done by the methodological pathway outlined in Chapter Three are reported and Hypotheses H1–H4 are tested with the gathered empirical results. Steps in the presentation of the result are, according to the four stages indicated in Section 3.7: description of the data, reliability analysis, correlation analysis, and multiple regression, and are not presented as separate reports. Clark-Carter (2010) suggests that model assumptions should be checked before coefficient values should be put to use, which is what happens with the diagnostic checks in this context. The model assumptions are checked before the use of coefficient values, as Clark-Carter (2010) suggested. Tables to summarize details for sections of this chapter are included in this chapter, but detailed statistical outputs (reliability item-level workings and auxiliary regression information) are included on Appendix D.</w:t>
      </w:r>
    </w:p>
    <w:p w:rsidRPr="007C734C" w:rsidR="00AC5135" w:rsidP="00AC5135" w:rsidRDefault="00AC5135" w14:paraId="689D718E" w14:textId="77777777">
      <w:pPr>
        <w:spacing w:before="300" w:line="360" w:lineRule="auto"/>
        <w:jc w:val="both"/>
        <w:outlineLvl w:val="1"/>
        <w:rPr>
          <w:rFonts w:ascii="Times New Roman" w:hAnsi="Times New Roman" w:eastAsia="Times New Roman" w:cs="Times New Roman"/>
          <w:color w:val="000000" w:themeColor="text1"/>
          <w:kern w:val="0"/>
          <w:lang w:val="en-GB" w:eastAsia="en-GB"/>
          <w14:ligatures w14:val="none"/>
        </w:rPr>
      </w:pPr>
      <w:bookmarkStart w:name="_Toc240733970" w:id="42"/>
      <w:bookmarkStart w:name="_Toc241251710" w:id="43"/>
      <w:r w:rsidRPr="007C734C">
        <w:rPr>
          <w:rFonts w:ascii="Times New Roman" w:hAnsi="Times New Roman" w:eastAsia="Times New Roman" w:cs="Times New Roman"/>
          <w:b/>
          <w:bCs/>
          <w:color w:val="000000" w:themeColor="text1"/>
          <w:kern w:val="0"/>
          <w:lang w:val="en-GB" w:eastAsia="en-GB"/>
          <w14:ligatures w14:val="none"/>
        </w:rPr>
        <w:t>4.2 Demographic Profile of Respondents</w:t>
      </w:r>
      <w:bookmarkEnd w:id="42"/>
      <w:bookmarkEnd w:id="43"/>
    </w:p>
    <w:p w:rsidRPr="007C734C" w:rsidR="00AC5135" w:rsidP="00AC5135" w:rsidRDefault="00AC5135" w14:paraId="7B1A4799"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In this case, there were no missing or incomplete data in Likert item forms on any of the cases (N = 200), and thus no cases were excluded in the analysis. The minimum regression setting of 82 suggested by Field (2009) that was given for four predictors is the minimum setting and not the setting, as in this case, of the researcher who was intended to protect against low volume returns that could not be used; but in case of this study, it was a buffer.</w:t>
      </w:r>
    </w:p>
    <w:p w:rsidRPr="007C734C" w:rsidR="00AC5135" w:rsidP="00AC5135" w:rsidRDefault="00AC5135" w14:paraId="3A39B1D1" w14:textId="77777777">
      <w:pPr>
        <w:pStyle w:val="Caption"/>
        <w:spacing w:line="360" w:lineRule="auto"/>
        <w:jc w:val="both"/>
        <w:rPr>
          <w:rFonts w:ascii="Times New Roman" w:hAnsi="Times New Roman" w:eastAsia="Times New Roman" w:cs="Times New Roman"/>
          <w:color w:val="000000" w:themeColor="text1"/>
          <w:kern w:val="0"/>
          <w:lang w:val="en-GB" w:eastAsia="en-GB"/>
          <w14:ligatures w14:val="none"/>
        </w:rPr>
      </w:pPr>
      <w:bookmarkStart w:name="_Toc240733988" w:id="44"/>
      <w:r w:rsidRPr="007C734C">
        <w:rPr>
          <w:lang w:val="en-GB"/>
        </w:rPr>
        <w:t xml:space="preserve">Table </w:t>
      </w:r>
      <w:r w:rsidRPr="007C734C">
        <w:rPr>
          <w:lang w:val="en-GB"/>
        </w:rPr>
        <w:fldChar w:fldCharType="begin"/>
      </w:r>
      <w:r w:rsidRPr="007C734C">
        <w:rPr>
          <w:lang w:val="en-GB"/>
        </w:rPr>
        <w:instrText xml:space="preserve"> SEQ Table \* ARABIC </w:instrText>
      </w:r>
      <w:r w:rsidRPr="007C734C">
        <w:rPr>
          <w:lang w:val="en-GB"/>
        </w:rPr>
        <w:fldChar w:fldCharType="separate"/>
      </w:r>
      <w:r w:rsidRPr="007C734C">
        <w:rPr>
          <w:noProof/>
          <w:lang w:val="en-GB"/>
        </w:rPr>
        <w:t>1</w:t>
      </w:r>
      <w:r w:rsidRPr="007C734C">
        <w:rPr>
          <w:lang w:val="en-GB"/>
        </w:rPr>
        <w:fldChar w:fldCharType="end"/>
      </w:r>
      <w:r w:rsidRPr="007C734C">
        <w:rPr>
          <w:lang w:val="en-GB"/>
        </w:rPr>
        <w:t xml:space="preserve"> Demographic Profile of Respondents (N = 200)</w:t>
      </w:r>
      <w:bookmarkEnd w:id="44"/>
    </w:p>
    <w:tbl>
      <w:tblPr>
        <w:tblStyle w:val="TableGrid"/>
        <w:tblW w:w="8000" w:type="dxa"/>
        <w:tblLook w:val="04A0" w:firstRow="1" w:lastRow="0" w:firstColumn="1" w:lastColumn="0" w:noHBand="0" w:noVBand="1"/>
      </w:tblPr>
      <w:tblGrid>
        <w:gridCol w:w="2300"/>
        <w:gridCol w:w="2300"/>
        <w:gridCol w:w="1600"/>
        <w:gridCol w:w="1800"/>
      </w:tblGrid>
      <w:tr w:rsidRPr="007C734C" w:rsidR="00AC5135" w:rsidTr="00AD125F" w14:paraId="0A390387" w14:textId="77777777">
        <w:tc>
          <w:tcPr>
            <w:tcW w:w="2300" w:type="dxa"/>
          </w:tcPr>
          <w:p w:rsidRPr="007C734C" w:rsidR="00AC5135" w:rsidP="00AD125F" w:rsidRDefault="00AC5135" w14:paraId="526774DE" w14:textId="77777777">
            <w:pPr>
              <w:spacing w:line="360" w:lineRule="auto"/>
              <w:jc w:val="both"/>
              <w:rPr>
                <w:color w:val="000000" w:themeColor="text1"/>
                <w:lang w:val="en-GB"/>
              </w:rPr>
            </w:pPr>
            <w:r w:rsidRPr="007C734C">
              <w:rPr>
                <w:b/>
                <w:bCs/>
                <w:color w:val="000000" w:themeColor="text1"/>
                <w:lang w:val="en-GB"/>
              </w:rPr>
              <w:t>Variable</w:t>
            </w:r>
          </w:p>
        </w:tc>
        <w:tc>
          <w:tcPr>
            <w:tcW w:w="2300" w:type="dxa"/>
          </w:tcPr>
          <w:p w:rsidRPr="007C734C" w:rsidR="00AC5135" w:rsidP="00AD125F" w:rsidRDefault="00AC5135" w14:paraId="65FB4F99" w14:textId="77777777">
            <w:pPr>
              <w:spacing w:line="360" w:lineRule="auto"/>
              <w:jc w:val="both"/>
              <w:rPr>
                <w:color w:val="000000" w:themeColor="text1"/>
                <w:lang w:val="en-GB"/>
              </w:rPr>
            </w:pPr>
            <w:r w:rsidRPr="007C734C">
              <w:rPr>
                <w:b/>
                <w:bCs/>
                <w:color w:val="000000" w:themeColor="text1"/>
                <w:lang w:val="en-GB"/>
              </w:rPr>
              <w:t>Category</w:t>
            </w:r>
          </w:p>
        </w:tc>
        <w:tc>
          <w:tcPr>
            <w:tcW w:w="1600" w:type="dxa"/>
          </w:tcPr>
          <w:p w:rsidRPr="007C734C" w:rsidR="00AC5135" w:rsidP="00AD125F" w:rsidRDefault="00AC5135" w14:paraId="75299072" w14:textId="77777777">
            <w:pPr>
              <w:spacing w:line="360" w:lineRule="auto"/>
              <w:jc w:val="both"/>
              <w:rPr>
                <w:color w:val="000000" w:themeColor="text1"/>
                <w:lang w:val="en-GB"/>
              </w:rPr>
            </w:pPr>
            <w:r w:rsidRPr="007C734C">
              <w:rPr>
                <w:b/>
                <w:bCs/>
                <w:color w:val="000000" w:themeColor="text1"/>
                <w:lang w:val="en-GB"/>
              </w:rPr>
              <w:t>Frequency</w:t>
            </w:r>
          </w:p>
        </w:tc>
        <w:tc>
          <w:tcPr>
            <w:tcW w:w="1800" w:type="dxa"/>
          </w:tcPr>
          <w:p w:rsidRPr="007C734C" w:rsidR="00AC5135" w:rsidP="00AD125F" w:rsidRDefault="00AC5135" w14:paraId="56976CE2" w14:textId="77777777">
            <w:pPr>
              <w:spacing w:line="360" w:lineRule="auto"/>
              <w:jc w:val="both"/>
              <w:rPr>
                <w:color w:val="000000" w:themeColor="text1"/>
                <w:lang w:val="en-GB"/>
              </w:rPr>
            </w:pPr>
            <w:r w:rsidRPr="007C734C">
              <w:rPr>
                <w:b/>
                <w:bCs/>
                <w:color w:val="000000" w:themeColor="text1"/>
                <w:lang w:val="en-GB"/>
              </w:rPr>
              <w:t>Percent</w:t>
            </w:r>
          </w:p>
        </w:tc>
      </w:tr>
      <w:tr w:rsidRPr="007C734C" w:rsidR="00AC5135" w:rsidTr="00AD125F" w14:paraId="791F23A8" w14:textId="77777777">
        <w:tc>
          <w:tcPr>
            <w:tcW w:w="2300" w:type="dxa"/>
          </w:tcPr>
          <w:p w:rsidRPr="007C734C" w:rsidR="00AC5135" w:rsidP="00AD125F" w:rsidRDefault="00AC5135" w14:paraId="48491B53" w14:textId="77777777">
            <w:pPr>
              <w:spacing w:line="360" w:lineRule="auto"/>
              <w:jc w:val="both"/>
              <w:rPr>
                <w:color w:val="000000" w:themeColor="text1"/>
                <w:lang w:val="en-GB"/>
              </w:rPr>
            </w:pPr>
            <w:r w:rsidRPr="007C734C">
              <w:rPr>
                <w:color w:val="000000" w:themeColor="text1"/>
                <w:lang w:val="en-GB"/>
              </w:rPr>
              <w:t>Age</w:t>
            </w:r>
          </w:p>
        </w:tc>
        <w:tc>
          <w:tcPr>
            <w:tcW w:w="2300" w:type="dxa"/>
          </w:tcPr>
          <w:p w:rsidRPr="007C734C" w:rsidR="00AC5135" w:rsidP="00AD125F" w:rsidRDefault="00AC5135" w14:paraId="37AA0B5B" w14:textId="77777777">
            <w:pPr>
              <w:spacing w:line="360" w:lineRule="auto"/>
              <w:jc w:val="both"/>
              <w:rPr>
                <w:color w:val="000000" w:themeColor="text1"/>
                <w:lang w:val="en-GB"/>
              </w:rPr>
            </w:pPr>
            <w:r w:rsidRPr="007C734C">
              <w:rPr>
                <w:color w:val="000000" w:themeColor="text1"/>
                <w:lang w:val="en-GB"/>
              </w:rPr>
              <w:t>18–25</w:t>
            </w:r>
          </w:p>
        </w:tc>
        <w:tc>
          <w:tcPr>
            <w:tcW w:w="1600" w:type="dxa"/>
          </w:tcPr>
          <w:p w:rsidRPr="007C734C" w:rsidR="00AC5135" w:rsidP="00AD125F" w:rsidRDefault="00AC5135" w14:paraId="1182717C" w14:textId="77777777">
            <w:pPr>
              <w:spacing w:line="360" w:lineRule="auto"/>
              <w:jc w:val="both"/>
              <w:rPr>
                <w:color w:val="000000" w:themeColor="text1"/>
                <w:lang w:val="en-GB"/>
              </w:rPr>
            </w:pPr>
            <w:r w:rsidRPr="007C734C">
              <w:rPr>
                <w:color w:val="000000" w:themeColor="text1"/>
                <w:lang w:val="en-GB"/>
              </w:rPr>
              <w:t>59</w:t>
            </w:r>
          </w:p>
        </w:tc>
        <w:tc>
          <w:tcPr>
            <w:tcW w:w="1800" w:type="dxa"/>
          </w:tcPr>
          <w:p w:rsidRPr="007C734C" w:rsidR="00AC5135" w:rsidP="00AD125F" w:rsidRDefault="00AC5135" w14:paraId="54486A34" w14:textId="77777777">
            <w:pPr>
              <w:spacing w:line="360" w:lineRule="auto"/>
              <w:jc w:val="both"/>
              <w:rPr>
                <w:color w:val="000000" w:themeColor="text1"/>
                <w:lang w:val="en-GB"/>
              </w:rPr>
            </w:pPr>
            <w:r w:rsidRPr="007C734C">
              <w:rPr>
                <w:color w:val="000000" w:themeColor="text1"/>
                <w:lang w:val="en-GB"/>
              </w:rPr>
              <w:t>29.5%</w:t>
            </w:r>
          </w:p>
        </w:tc>
      </w:tr>
      <w:tr w:rsidRPr="007C734C" w:rsidR="00AC5135" w:rsidTr="00AD125F" w14:paraId="18A9BD2B" w14:textId="77777777">
        <w:tc>
          <w:tcPr>
            <w:tcW w:w="2300" w:type="dxa"/>
          </w:tcPr>
          <w:p w:rsidRPr="007C734C" w:rsidR="00AC5135" w:rsidP="00AD125F" w:rsidRDefault="00AC5135" w14:paraId="3AA7CAE9" w14:textId="77777777">
            <w:pPr>
              <w:spacing w:line="360" w:lineRule="auto"/>
              <w:jc w:val="both"/>
              <w:rPr>
                <w:color w:val="000000" w:themeColor="text1"/>
                <w:lang w:val="en-GB"/>
              </w:rPr>
            </w:pPr>
          </w:p>
        </w:tc>
        <w:tc>
          <w:tcPr>
            <w:tcW w:w="2300" w:type="dxa"/>
          </w:tcPr>
          <w:p w:rsidRPr="007C734C" w:rsidR="00AC5135" w:rsidP="00AD125F" w:rsidRDefault="00AC5135" w14:paraId="52200F41" w14:textId="77777777">
            <w:pPr>
              <w:spacing w:line="360" w:lineRule="auto"/>
              <w:jc w:val="both"/>
              <w:rPr>
                <w:color w:val="000000" w:themeColor="text1"/>
                <w:lang w:val="en-GB"/>
              </w:rPr>
            </w:pPr>
            <w:r w:rsidRPr="007C734C">
              <w:rPr>
                <w:color w:val="000000" w:themeColor="text1"/>
                <w:lang w:val="en-GB"/>
              </w:rPr>
              <w:t>26–35</w:t>
            </w:r>
          </w:p>
        </w:tc>
        <w:tc>
          <w:tcPr>
            <w:tcW w:w="1600" w:type="dxa"/>
          </w:tcPr>
          <w:p w:rsidRPr="007C734C" w:rsidR="00AC5135" w:rsidP="00AD125F" w:rsidRDefault="00AC5135" w14:paraId="32F61CD0" w14:textId="77777777">
            <w:pPr>
              <w:spacing w:line="360" w:lineRule="auto"/>
              <w:jc w:val="both"/>
              <w:rPr>
                <w:color w:val="000000" w:themeColor="text1"/>
                <w:lang w:val="en-GB"/>
              </w:rPr>
            </w:pPr>
            <w:r w:rsidRPr="007C734C">
              <w:rPr>
                <w:color w:val="000000" w:themeColor="text1"/>
                <w:lang w:val="en-GB"/>
              </w:rPr>
              <w:t>76</w:t>
            </w:r>
          </w:p>
        </w:tc>
        <w:tc>
          <w:tcPr>
            <w:tcW w:w="1800" w:type="dxa"/>
          </w:tcPr>
          <w:p w:rsidRPr="007C734C" w:rsidR="00AC5135" w:rsidP="00AD125F" w:rsidRDefault="00AC5135" w14:paraId="26BC1621" w14:textId="77777777">
            <w:pPr>
              <w:spacing w:line="360" w:lineRule="auto"/>
              <w:jc w:val="both"/>
              <w:rPr>
                <w:color w:val="000000" w:themeColor="text1"/>
                <w:lang w:val="en-GB"/>
              </w:rPr>
            </w:pPr>
            <w:r w:rsidRPr="007C734C">
              <w:rPr>
                <w:color w:val="000000" w:themeColor="text1"/>
                <w:lang w:val="en-GB"/>
              </w:rPr>
              <w:t>38.0%</w:t>
            </w:r>
          </w:p>
        </w:tc>
      </w:tr>
      <w:tr w:rsidRPr="007C734C" w:rsidR="00AC5135" w:rsidTr="00AD125F" w14:paraId="195C32F5" w14:textId="77777777">
        <w:tc>
          <w:tcPr>
            <w:tcW w:w="2300" w:type="dxa"/>
          </w:tcPr>
          <w:p w:rsidRPr="007C734C" w:rsidR="00AC5135" w:rsidP="00AD125F" w:rsidRDefault="00AC5135" w14:paraId="42CAD18B" w14:textId="77777777">
            <w:pPr>
              <w:spacing w:line="360" w:lineRule="auto"/>
              <w:jc w:val="both"/>
              <w:rPr>
                <w:color w:val="000000" w:themeColor="text1"/>
                <w:lang w:val="en-GB"/>
              </w:rPr>
            </w:pPr>
          </w:p>
        </w:tc>
        <w:tc>
          <w:tcPr>
            <w:tcW w:w="2300" w:type="dxa"/>
          </w:tcPr>
          <w:p w:rsidRPr="007C734C" w:rsidR="00AC5135" w:rsidP="00AD125F" w:rsidRDefault="00AC5135" w14:paraId="79D5A0CD" w14:textId="77777777">
            <w:pPr>
              <w:spacing w:line="360" w:lineRule="auto"/>
              <w:jc w:val="both"/>
              <w:rPr>
                <w:color w:val="000000" w:themeColor="text1"/>
                <w:lang w:val="en-GB"/>
              </w:rPr>
            </w:pPr>
            <w:r w:rsidRPr="007C734C">
              <w:rPr>
                <w:color w:val="000000" w:themeColor="text1"/>
                <w:lang w:val="en-GB"/>
              </w:rPr>
              <w:t>36–45</w:t>
            </w:r>
          </w:p>
        </w:tc>
        <w:tc>
          <w:tcPr>
            <w:tcW w:w="1600" w:type="dxa"/>
          </w:tcPr>
          <w:p w:rsidRPr="007C734C" w:rsidR="00AC5135" w:rsidP="00AD125F" w:rsidRDefault="00AC5135" w14:paraId="1386DA7A" w14:textId="77777777">
            <w:pPr>
              <w:spacing w:line="360" w:lineRule="auto"/>
              <w:jc w:val="both"/>
              <w:rPr>
                <w:color w:val="000000" w:themeColor="text1"/>
                <w:lang w:val="en-GB"/>
              </w:rPr>
            </w:pPr>
            <w:r w:rsidRPr="007C734C">
              <w:rPr>
                <w:color w:val="000000" w:themeColor="text1"/>
                <w:lang w:val="en-GB"/>
              </w:rPr>
              <w:t>47</w:t>
            </w:r>
          </w:p>
        </w:tc>
        <w:tc>
          <w:tcPr>
            <w:tcW w:w="1800" w:type="dxa"/>
          </w:tcPr>
          <w:p w:rsidRPr="007C734C" w:rsidR="00AC5135" w:rsidP="00AD125F" w:rsidRDefault="00AC5135" w14:paraId="3778337E" w14:textId="77777777">
            <w:pPr>
              <w:spacing w:line="360" w:lineRule="auto"/>
              <w:jc w:val="both"/>
              <w:rPr>
                <w:color w:val="000000" w:themeColor="text1"/>
                <w:lang w:val="en-GB"/>
              </w:rPr>
            </w:pPr>
            <w:r w:rsidRPr="007C734C">
              <w:rPr>
                <w:color w:val="000000" w:themeColor="text1"/>
                <w:lang w:val="en-GB"/>
              </w:rPr>
              <w:t>23.5%</w:t>
            </w:r>
          </w:p>
        </w:tc>
      </w:tr>
      <w:tr w:rsidRPr="007C734C" w:rsidR="00AC5135" w:rsidTr="00AD125F" w14:paraId="22A38918" w14:textId="77777777">
        <w:tc>
          <w:tcPr>
            <w:tcW w:w="2300" w:type="dxa"/>
          </w:tcPr>
          <w:p w:rsidRPr="007C734C" w:rsidR="00AC5135" w:rsidP="00AD125F" w:rsidRDefault="00AC5135" w14:paraId="011B8DBE" w14:textId="77777777">
            <w:pPr>
              <w:spacing w:line="360" w:lineRule="auto"/>
              <w:jc w:val="both"/>
              <w:rPr>
                <w:color w:val="000000" w:themeColor="text1"/>
                <w:lang w:val="en-GB"/>
              </w:rPr>
            </w:pPr>
          </w:p>
        </w:tc>
        <w:tc>
          <w:tcPr>
            <w:tcW w:w="2300" w:type="dxa"/>
          </w:tcPr>
          <w:p w:rsidRPr="007C734C" w:rsidR="00AC5135" w:rsidP="00AD125F" w:rsidRDefault="00AC5135" w14:paraId="19194FFF" w14:textId="77777777">
            <w:pPr>
              <w:spacing w:line="360" w:lineRule="auto"/>
              <w:jc w:val="both"/>
              <w:rPr>
                <w:color w:val="000000" w:themeColor="text1"/>
                <w:lang w:val="en-GB"/>
              </w:rPr>
            </w:pPr>
            <w:r w:rsidRPr="007C734C">
              <w:rPr>
                <w:color w:val="000000" w:themeColor="text1"/>
                <w:lang w:val="en-GB"/>
              </w:rPr>
              <w:t>46–55</w:t>
            </w:r>
          </w:p>
        </w:tc>
        <w:tc>
          <w:tcPr>
            <w:tcW w:w="1600" w:type="dxa"/>
          </w:tcPr>
          <w:p w:rsidRPr="007C734C" w:rsidR="00AC5135" w:rsidP="00AD125F" w:rsidRDefault="00AC5135" w14:paraId="7B1EB649" w14:textId="77777777">
            <w:pPr>
              <w:spacing w:line="360" w:lineRule="auto"/>
              <w:jc w:val="both"/>
              <w:rPr>
                <w:color w:val="000000" w:themeColor="text1"/>
                <w:lang w:val="en-GB"/>
              </w:rPr>
            </w:pPr>
            <w:r w:rsidRPr="007C734C">
              <w:rPr>
                <w:color w:val="000000" w:themeColor="text1"/>
                <w:lang w:val="en-GB"/>
              </w:rPr>
              <w:t>10</w:t>
            </w:r>
          </w:p>
        </w:tc>
        <w:tc>
          <w:tcPr>
            <w:tcW w:w="1800" w:type="dxa"/>
          </w:tcPr>
          <w:p w:rsidRPr="007C734C" w:rsidR="00AC5135" w:rsidP="00AD125F" w:rsidRDefault="00AC5135" w14:paraId="64441341" w14:textId="77777777">
            <w:pPr>
              <w:spacing w:line="360" w:lineRule="auto"/>
              <w:jc w:val="both"/>
              <w:rPr>
                <w:color w:val="000000" w:themeColor="text1"/>
                <w:lang w:val="en-GB"/>
              </w:rPr>
            </w:pPr>
            <w:r w:rsidRPr="007C734C">
              <w:rPr>
                <w:color w:val="000000" w:themeColor="text1"/>
                <w:lang w:val="en-GB"/>
              </w:rPr>
              <w:t>5.0%</w:t>
            </w:r>
          </w:p>
        </w:tc>
      </w:tr>
      <w:tr w:rsidRPr="007C734C" w:rsidR="00AC5135" w:rsidTr="00AD125F" w14:paraId="7D6CBCFF" w14:textId="77777777">
        <w:tc>
          <w:tcPr>
            <w:tcW w:w="2300" w:type="dxa"/>
          </w:tcPr>
          <w:p w:rsidRPr="007C734C" w:rsidR="00AC5135" w:rsidP="00AD125F" w:rsidRDefault="00AC5135" w14:paraId="76CF2772" w14:textId="77777777">
            <w:pPr>
              <w:spacing w:line="360" w:lineRule="auto"/>
              <w:jc w:val="both"/>
              <w:rPr>
                <w:color w:val="000000" w:themeColor="text1"/>
                <w:lang w:val="en-GB"/>
              </w:rPr>
            </w:pPr>
          </w:p>
        </w:tc>
        <w:tc>
          <w:tcPr>
            <w:tcW w:w="2300" w:type="dxa"/>
          </w:tcPr>
          <w:p w:rsidRPr="007C734C" w:rsidR="00AC5135" w:rsidP="00AD125F" w:rsidRDefault="00AC5135" w14:paraId="0429366E" w14:textId="77777777">
            <w:pPr>
              <w:spacing w:line="360" w:lineRule="auto"/>
              <w:jc w:val="both"/>
              <w:rPr>
                <w:color w:val="000000" w:themeColor="text1"/>
                <w:lang w:val="en-GB"/>
              </w:rPr>
            </w:pPr>
            <w:r w:rsidRPr="007C734C">
              <w:rPr>
                <w:color w:val="000000" w:themeColor="text1"/>
                <w:lang w:val="en-GB"/>
              </w:rPr>
              <w:t>56+</w:t>
            </w:r>
          </w:p>
        </w:tc>
        <w:tc>
          <w:tcPr>
            <w:tcW w:w="1600" w:type="dxa"/>
          </w:tcPr>
          <w:p w:rsidRPr="007C734C" w:rsidR="00AC5135" w:rsidP="00AD125F" w:rsidRDefault="00AC5135" w14:paraId="3C19D0BC" w14:textId="77777777">
            <w:pPr>
              <w:spacing w:line="360" w:lineRule="auto"/>
              <w:jc w:val="both"/>
              <w:rPr>
                <w:color w:val="000000" w:themeColor="text1"/>
                <w:lang w:val="en-GB"/>
              </w:rPr>
            </w:pPr>
            <w:r w:rsidRPr="007C734C">
              <w:rPr>
                <w:color w:val="000000" w:themeColor="text1"/>
                <w:lang w:val="en-GB"/>
              </w:rPr>
              <w:t>8</w:t>
            </w:r>
          </w:p>
        </w:tc>
        <w:tc>
          <w:tcPr>
            <w:tcW w:w="1800" w:type="dxa"/>
          </w:tcPr>
          <w:p w:rsidRPr="007C734C" w:rsidR="00AC5135" w:rsidP="00AD125F" w:rsidRDefault="00AC5135" w14:paraId="45698DAB" w14:textId="77777777">
            <w:pPr>
              <w:spacing w:line="360" w:lineRule="auto"/>
              <w:jc w:val="both"/>
              <w:rPr>
                <w:color w:val="000000" w:themeColor="text1"/>
                <w:lang w:val="en-GB"/>
              </w:rPr>
            </w:pPr>
            <w:r w:rsidRPr="007C734C">
              <w:rPr>
                <w:color w:val="000000" w:themeColor="text1"/>
                <w:lang w:val="en-GB"/>
              </w:rPr>
              <w:t>4.0%</w:t>
            </w:r>
          </w:p>
        </w:tc>
      </w:tr>
      <w:tr w:rsidRPr="007C734C" w:rsidR="00AC5135" w:rsidTr="00AD125F" w14:paraId="4D255049" w14:textId="77777777">
        <w:tc>
          <w:tcPr>
            <w:tcW w:w="2300" w:type="dxa"/>
          </w:tcPr>
          <w:p w:rsidRPr="007C734C" w:rsidR="00AC5135" w:rsidP="00AD125F" w:rsidRDefault="00AC5135" w14:paraId="4F9B87B5" w14:textId="77777777">
            <w:pPr>
              <w:spacing w:line="360" w:lineRule="auto"/>
              <w:jc w:val="both"/>
              <w:rPr>
                <w:color w:val="000000" w:themeColor="text1"/>
                <w:lang w:val="en-GB"/>
              </w:rPr>
            </w:pPr>
            <w:r w:rsidRPr="007C734C">
              <w:rPr>
                <w:color w:val="000000" w:themeColor="text1"/>
                <w:lang w:val="en-GB"/>
              </w:rPr>
              <w:t>Gender</w:t>
            </w:r>
          </w:p>
        </w:tc>
        <w:tc>
          <w:tcPr>
            <w:tcW w:w="2300" w:type="dxa"/>
          </w:tcPr>
          <w:p w:rsidRPr="007C734C" w:rsidR="00AC5135" w:rsidP="00AD125F" w:rsidRDefault="00AC5135" w14:paraId="1CB21B60" w14:textId="77777777">
            <w:pPr>
              <w:spacing w:line="360" w:lineRule="auto"/>
              <w:jc w:val="both"/>
              <w:rPr>
                <w:color w:val="000000" w:themeColor="text1"/>
                <w:lang w:val="en-GB"/>
              </w:rPr>
            </w:pPr>
            <w:r w:rsidRPr="007C734C">
              <w:rPr>
                <w:color w:val="000000" w:themeColor="text1"/>
                <w:lang w:val="en-GB"/>
              </w:rPr>
              <w:t>Male</w:t>
            </w:r>
          </w:p>
        </w:tc>
        <w:tc>
          <w:tcPr>
            <w:tcW w:w="1600" w:type="dxa"/>
          </w:tcPr>
          <w:p w:rsidRPr="007C734C" w:rsidR="00AC5135" w:rsidP="00AD125F" w:rsidRDefault="00AC5135" w14:paraId="77D0E593" w14:textId="77777777">
            <w:pPr>
              <w:spacing w:line="360" w:lineRule="auto"/>
              <w:jc w:val="both"/>
              <w:rPr>
                <w:color w:val="000000" w:themeColor="text1"/>
                <w:lang w:val="en-GB"/>
              </w:rPr>
            </w:pPr>
            <w:r w:rsidRPr="007C734C">
              <w:rPr>
                <w:color w:val="000000" w:themeColor="text1"/>
                <w:lang w:val="en-GB"/>
              </w:rPr>
              <w:t>122</w:t>
            </w:r>
          </w:p>
        </w:tc>
        <w:tc>
          <w:tcPr>
            <w:tcW w:w="1800" w:type="dxa"/>
          </w:tcPr>
          <w:p w:rsidRPr="007C734C" w:rsidR="00AC5135" w:rsidP="00AD125F" w:rsidRDefault="00AC5135" w14:paraId="24041EFB" w14:textId="77777777">
            <w:pPr>
              <w:spacing w:line="360" w:lineRule="auto"/>
              <w:jc w:val="both"/>
              <w:rPr>
                <w:color w:val="000000" w:themeColor="text1"/>
                <w:lang w:val="en-GB"/>
              </w:rPr>
            </w:pPr>
            <w:r w:rsidRPr="007C734C">
              <w:rPr>
                <w:color w:val="000000" w:themeColor="text1"/>
                <w:lang w:val="en-GB"/>
              </w:rPr>
              <w:t>61.0%</w:t>
            </w:r>
          </w:p>
        </w:tc>
      </w:tr>
      <w:tr w:rsidRPr="007C734C" w:rsidR="00AC5135" w:rsidTr="00AD125F" w14:paraId="656F0D76" w14:textId="77777777">
        <w:tc>
          <w:tcPr>
            <w:tcW w:w="2300" w:type="dxa"/>
          </w:tcPr>
          <w:p w:rsidRPr="007C734C" w:rsidR="00AC5135" w:rsidP="00AD125F" w:rsidRDefault="00AC5135" w14:paraId="2B85D6D7" w14:textId="77777777">
            <w:pPr>
              <w:spacing w:line="360" w:lineRule="auto"/>
              <w:jc w:val="both"/>
              <w:rPr>
                <w:color w:val="000000" w:themeColor="text1"/>
                <w:lang w:val="en-GB"/>
              </w:rPr>
            </w:pPr>
          </w:p>
        </w:tc>
        <w:tc>
          <w:tcPr>
            <w:tcW w:w="2300" w:type="dxa"/>
          </w:tcPr>
          <w:p w:rsidRPr="007C734C" w:rsidR="00AC5135" w:rsidP="00AD125F" w:rsidRDefault="00AC5135" w14:paraId="488FB32C" w14:textId="77777777">
            <w:pPr>
              <w:spacing w:line="360" w:lineRule="auto"/>
              <w:jc w:val="both"/>
              <w:rPr>
                <w:color w:val="000000" w:themeColor="text1"/>
                <w:lang w:val="en-GB"/>
              </w:rPr>
            </w:pPr>
            <w:r w:rsidRPr="007C734C">
              <w:rPr>
                <w:color w:val="000000" w:themeColor="text1"/>
                <w:lang w:val="en-GB"/>
              </w:rPr>
              <w:t>Female</w:t>
            </w:r>
          </w:p>
        </w:tc>
        <w:tc>
          <w:tcPr>
            <w:tcW w:w="1600" w:type="dxa"/>
          </w:tcPr>
          <w:p w:rsidRPr="007C734C" w:rsidR="00AC5135" w:rsidP="00AD125F" w:rsidRDefault="00AC5135" w14:paraId="4BD97A3F" w14:textId="77777777">
            <w:pPr>
              <w:spacing w:line="360" w:lineRule="auto"/>
              <w:jc w:val="both"/>
              <w:rPr>
                <w:color w:val="000000" w:themeColor="text1"/>
                <w:lang w:val="en-GB"/>
              </w:rPr>
            </w:pPr>
            <w:r w:rsidRPr="007C734C">
              <w:rPr>
                <w:color w:val="000000" w:themeColor="text1"/>
                <w:lang w:val="en-GB"/>
              </w:rPr>
              <w:t>78</w:t>
            </w:r>
          </w:p>
        </w:tc>
        <w:tc>
          <w:tcPr>
            <w:tcW w:w="1800" w:type="dxa"/>
          </w:tcPr>
          <w:p w:rsidRPr="007C734C" w:rsidR="00AC5135" w:rsidP="00AD125F" w:rsidRDefault="00AC5135" w14:paraId="7133A5DD" w14:textId="77777777">
            <w:pPr>
              <w:spacing w:line="360" w:lineRule="auto"/>
              <w:jc w:val="both"/>
              <w:rPr>
                <w:color w:val="000000" w:themeColor="text1"/>
                <w:lang w:val="en-GB"/>
              </w:rPr>
            </w:pPr>
            <w:r w:rsidRPr="007C734C">
              <w:rPr>
                <w:color w:val="000000" w:themeColor="text1"/>
                <w:lang w:val="en-GB"/>
              </w:rPr>
              <w:t>39.0%</w:t>
            </w:r>
          </w:p>
        </w:tc>
      </w:tr>
      <w:tr w:rsidRPr="007C734C" w:rsidR="00AC5135" w:rsidTr="00AD125F" w14:paraId="5246DD09" w14:textId="77777777">
        <w:tc>
          <w:tcPr>
            <w:tcW w:w="2300" w:type="dxa"/>
          </w:tcPr>
          <w:p w:rsidRPr="007C734C" w:rsidR="00AC5135" w:rsidP="00AD125F" w:rsidRDefault="00AC5135" w14:paraId="70646392" w14:textId="77777777">
            <w:pPr>
              <w:spacing w:line="360" w:lineRule="auto"/>
              <w:jc w:val="both"/>
              <w:rPr>
                <w:color w:val="000000" w:themeColor="text1"/>
                <w:lang w:val="en-GB"/>
              </w:rPr>
            </w:pPr>
            <w:r w:rsidRPr="007C734C">
              <w:rPr>
                <w:color w:val="000000" w:themeColor="text1"/>
                <w:lang w:val="en-GB"/>
              </w:rPr>
              <w:t>IT Experience</w:t>
            </w:r>
          </w:p>
        </w:tc>
        <w:tc>
          <w:tcPr>
            <w:tcW w:w="2300" w:type="dxa"/>
          </w:tcPr>
          <w:p w:rsidRPr="007C734C" w:rsidR="00AC5135" w:rsidP="00AD125F" w:rsidRDefault="00AC5135" w14:paraId="564CD3F8" w14:textId="77777777">
            <w:pPr>
              <w:spacing w:line="360" w:lineRule="auto"/>
              <w:jc w:val="both"/>
              <w:rPr>
                <w:color w:val="000000" w:themeColor="text1"/>
                <w:lang w:val="en-GB"/>
              </w:rPr>
            </w:pPr>
            <w:r w:rsidRPr="007C734C">
              <w:rPr>
                <w:color w:val="000000" w:themeColor="text1"/>
                <w:lang w:val="en-GB"/>
              </w:rPr>
              <w:t>&lt;1 year</w:t>
            </w:r>
          </w:p>
        </w:tc>
        <w:tc>
          <w:tcPr>
            <w:tcW w:w="1600" w:type="dxa"/>
          </w:tcPr>
          <w:p w:rsidRPr="007C734C" w:rsidR="00AC5135" w:rsidP="00AD125F" w:rsidRDefault="00AC5135" w14:paraId="5C6CBBB7" w14:textId="77777777">
            <w:pPr>
              <w:spacing w:line="360" w:lineRule="auto"/>
              <w:jc w:val="both"/>
              <w:rPr>
                <w:color w:val="000000" w:themeColor="text1"/>
                <w:lang w:val="en-GB"/>
              </w:rPr>
            </w:pPr>
            <w:r w:rsidRPr="007C734C">
              <w:rPr>
                <w:color w:val="000000" w:themeColor="text1"/>
                <w:lang w:val="en-GB"/>
              </w:rPr>
              <w:t>24</w:t>
            </w:r>
          </w:p>
        </w:tc>
        <w:tc>
          <w:tcPr>
            <w:tcW w:w="1800" w:type="dxa"/>
          </w:tcPr>
          <w:p w:rsidRPr="007C734C" w:rsidR="00AC5135" w:rsidP="00AD125F" w:rsidRDefault="00AC5135" w14:paraId="526A4787" w14:textId="77777777">
            <w:pPr>
              <w:spacing w:line="360" w:lineRule="auto"/>
              <w:jc w:val="both"/>
              <w:rPr>
                <w:color w:val="000000" w:themeColor="text1"/>
                <w:lang w:val="en-GB"/>
              </w:rPr>
            </w:pPr>
            <w:r w:rsidRPr="007C734C">
              <w:rPr>
                <w:color w:val="000000" w:themeColor="text1"/>
                <w:lang w:val="en-GB"/>
              </w:rPr>
              <w:t>12.0%</w:t>
            </w:r>
          </w:p>
        </w:tc>
      </w:tr>
      <w:tr w:rsidRPr="007C734C" w:rsidR="00AC5135" w:rsidTr="00AD125F" w14:paraId="63D142DC" w14:textId="77777777">
        <w:tc>
          <w:tcPr>
            <w:tcW w:w="2300" w:type="dxa"/>
          </w:tcPr>
          <w:p w:rsidRPr="007C734C" w:rsidR="00AC5135" w:rsidP="00AD125F" w:rsidRDefault="00AC5135" w14:paraId="039A77B1" w14:textId="77777777">
            <w:pPr>
              <w:spacing w:line="360" w:lineRule="auto"/>
              <w:jc w:val="both"/>
              <w:rPr>
                <w:color w:val="000000" w:themeColor="text1"/>
                <w:lang w:val="en-GB"/>
              </w:rPr>
            </w:pPr>
          </w:p>
        </w:tc>
        <w:tc>
          <w:tcPr>
            <w:tcW w:w="2300" w:type="dxa"/>
          </w:tcPr>
          <w:p w:rsidRPr="007C734C" w:rsidR="00AC5135" w:rsidP="00AD125F" w:rsidRDefault="00AC5135" w14:paraId="57EE7779" w14:textId="77777777">
            <w:pPr>
              <w:spacing w:line="360" w:lineRule="auto"/>
              <w:jc w:val="both"/>
              <w:rPr>
                <w:color w:val="000000" w:themeColor="text1"/>
                <w:lang w:val="en-GB"/>
              </w:rPr>
            </w:pPr>
            <w:r w:rsidRPr="007C734C">
              <w:rPr>
                <w:color w:val="000000" w:themeColor="text1"/>
                <w:lang w:val="en-GB"/>
              </w:rPr>
              <w:t>1–5 years</w:t>
            </w:r>
          </w:p>
        </w:tc>
        <w:tc>
          <w:tcPr>
            <w:tcW w:w="1600" w:type="dxa"/>
          </w:tcPr>
          <w:p w:rsidRPr="007C734C" w:rsidR="00AC5135" w:rsidP="00AD125F" w:rsidRDefault="00AC5135" w14:paraId="726A434E" w14:textId="77777777">
            <w:pPr>
              <w:spacing w:line="360" w:lineRule="auto"/>
              <w:jc w:val="both"/>
              <w:rPr>
                <w:color w:val="000000" w:themeColor="text1"/>
                <w:lang w:val="en-GB"/>
              </w:rPr>
            </w:pPr>
            <w:r w:rsidRPr="007C734C">
              <w:rPr>
                <w:color w:val="000000" w:themeColor="text1"/>
                <w:lang w:val="en-GB"/>
              </w:rPr>
              <w:t>67</w:t>
            </w:r>
          </w:p>
        </w:tc>
        <w:tc>
          <w:tcPr>
            <w:tcW w:w="1800" w:type="dxa"/>
          </w:tcPr>
          <w:p w:rsidRPr="007C734C" w:rsidR="00AC5135" w:rsidP="00AD125F" w:rsidRDefault="00AC5135" w14:paraId="71A50C2E" w14:textId="77777777">
            <w:pPr>
              <w:spacing w:line="360" w:lineRule="auto"/>
              <w:jc w:val="both"/>
              <w:rPr>
                <w:color w:val="000000" w:themeColor="text1"/>
                <w:lang w:val="en-GB"/>
              </w:rPr>
            </w:pPr>
            <w:r w:rsidRPr="007C734C">
              <w:rPr>
                <w:color w:val="000000" w:themeColor="text1"/>
                <w:lang w:val="en-GB"/>
              </w:rPr>
              <w:t>33.5%</w:t>
            </w:r>
          </w:p>
        </w:tc>
      </w:tr>
      <w:tr w:rsidRPr="007C734C" w:rsidR="00AC5135" w:rsidTr="00AD125F" w14:paraId="5BD08893" w14:textId="77777777">
        <w:tc>
          <w:tcPr>
            <w:tcW w:w="2300" w:type="dxa"/>
          </w:tcPr>
          <w:p w:rsidRPr="007C734C" w:rsidR="00AC5135" w:rsidP="00AD125F" w:rsidRDefault="00AC5135" w14:paraId="6DFEDF64" w14:textId="77777777">
            <w:pPr>
              <w:spacing w:line="360" w:lineRule="auto"/>
              <w:jc w:val="both"/>
              <w:rPr>
                <w:color w:val="000000" w:themeColor="text1"/>
                <w:lang w:val="en-GB"/>
              </w:rPr>
            </w:pPr>
          </w:p>
        </w:tc>
        <w:tc>
          <w:tcPr>
            <w:tcW w:w="2300" w:type="dxa"/>
          </w:tcPr>
          <w:p w:rsidRPr="007C734C" w:rsidR="00AC5135" w:rsidP="00AD125F" w:rsidRDefault="00AC5135" w14:paraId="65CCE7A0" w14:textId="77777777">
            <w:pPr>
              <w:spacing w:line="360" w:lineRule="auto"/>
              <w:jc w:val="both"/>
              <w:rPr>
                <w:color w:val="000000" w:themeColor="text1"/>
                <w:lang w:val="en-GB"/>
              </w:rPr>
            </w:pPr>
            <w:r w:rsidRPr="007C734C">
              <w:rPr>
                <w:color w:val="000000" w:themeColor="text1"/>
                <w:lang w:val="en-GB"/>
              </w:rPr>
              <w:t>6–10 years</w:t>
            </w:r>
          </w:p>
        </w:tc>
        <w:tc>
          <w:tcPr>
            <w:tcW w:w="1600" w:type="dxa"/>
          </w:tcPr>
          <w:p w:rsidRPr="007C734C" w:rsidR="00AC5135" w:rsidP="00AD125F" w:rsidRDefault="00AC5135" w14:paraId="00DEDF56" w14:textId="77777777">
            <w:pPr>
              <w:spacing w:line="360" w:lineRule="auto"/>
              <w:jc w:val="both"/>
              <w:rPr>
                <w:color w:val="000000" w:themeColor="text1"/>
                <w:lang w:val="en-GB"/>
              </w:rPr>
            </w:pPr>
            <w:r w:rsidRPr="007C734C">
              <w:rPr>
                <w:color w:val="000000" w:themeColor="text1"/>
                <w:lang w:val="en-GB"/>
              </w:rPr>
              <w:t>57</w:t>
            </w:r>
          </w:p>
        </w:tc>
        <w:tc>
          <w:tcPr>
            <w:tcW w:w="1800" w:type="dxa"/>
          </w:tcPr>
          <w:p w:rsidRPr="007C734C" w:rsidR="00AC5135" w:rsidP="00AD125F" w:rsidRDefault="00AC5135" w14:paraId="012AA38A" w14:textId="77777777">
            <w:pPr>
              <w:spacing w:line="360" w:lineRule="auto"/>
              <w:jc w:val="both"/>
              <w:rPr>
                <w:color w:val="000000" w:themeColor="text1"/>
                <w:lang w:val="en-GB"/>
              </w:rPr>
            </w:pPr>
            <w:r w:rsidRPr="007C734C">
              <w:rPr>
                <w:color w:val="000000" w:themeColor="text1"/>
                <w:lang w:val="en-GB"/>
              </w:rPr>
              <w:t>28.5%</w:t>
            </w:r>
          </w:p>
        </w:tc>
      </w:tr>
      <w:tr w:rsidRPr="007C734C" w:rsidR="00AC5135" w:rsidTr="00AD125F" w14:paraId="24AAFC71" w14:textId="77777777">
        <w:tc>
          <w:tcPr>
            <w:tcW w:w="2300" w:type="dxa"/>
          </w:tcPr>
          <w:p w:rsidRPr="007C734C" w:rsidR="00AC5135" w:rsidP="00AD125F" w:rsidRDefault="00AC5135" w14:paraId="6A145184" w14:textId="77777777">
            <w:pPr>
              <w:spacing w:line="360" w:lineRule="auto"/>
              <w:jc w:val="both"/>
              <w:rPr>
                <w:color w:val="000000" w:themeColor="text1"/>
                <w:lang w:val="en-GB"/>
              </w:rPr>
            </w:pPr>
          </w:p>
        </w:tc>
        <w:tc>
          <w:tcPr>
            <w:tcW w:w="2300" w:type="dxa"/>
          </w:tcPr>
          <w:p w:rsidRPr="007C734C" w:rsidR="00AC5135" w:rsidP="00AD125F" w:rsidRDefault="00AC5135" w14:paraId="28882BF1" w14:textId="77777777">
            <w:pPr>
              <w:spacing w:line="360" w:lineRule="auto"/>
              <w:jc w:val="both"/>
              <w:rPr>
                <w:color w:val="000000" w:themeColor="text1"/>
                <w:lang w:val="en-GB"/>
              </w:rPr>
            </w:pPr>
            <w:r w:rsidRPr="007C734C">
              <w:rPr>
                <w:color w:val="000000" w:themeColor="text1"/>
                <w:lang w:val="en-GB"/>
              </w:rPr>
              <w:t>11–15 years</w:t>
            </w:r>
          </w:p>
        </w:tc>
        <w:tc>
          <w:tcPr>
            <w:tcW w:w="1600" w:type="dxa"/>
          </w:tcPr>
          <w:p w:rsidRPr="007C734C" w:rsidR="00AC5135" w:rsidP="00AD125F" w:rsidRDefault="00AC5135" w14:paraId="0B0A811D" w14:textId="77777777">
            <w:pPr>
              <w:spacing w:line="360" w:lineRule="auto"/>
              <w:jc w:val="both"/>
              <w:rPr>
                <w:color w:val="000000" w:themeColor="text1"/>
                <w:lang w:val="en-GB"/>
              </w:rPr>
            </w:pPr>
            <w:r w:rsidRPr="007C734C">
              <w:rPr>
                <w:color w:val="000000" w:themeColor="text1"/>
                <w:lang w:val="en-GB"/>
              </w:rPr>
              <w:t>34</w:t>
            </w:r>
          </w:p>
        </w:tc>
        <w:tc>
          <w:tcPr>
            <w:tcW w:w="1800" w:type="dxa"/>
          </w:tcPr>
          <w:p w:rsidRPr="007C734C" w:rsidR="00AC5135" w:rsidP="00AD125F" w:rsidRDefault="00AC5135" w14:paraId="2D07F0BB" w14:textId="77777777">
            <w:pPr>
              <w:spacing w:line="360" w:lineRule="auto"/>
              <w:jc w:val="both"/>
              <w:rPr>
                <w:color w:val="000000" w:themeColor="text1"/>
                <w:lang w:val="en-GB"/>
              </w:rPr>
            </w:pPr>
            <w:r w:rsidRPr="007C734C">
              <w:rPr>
                <w:color w:val="000000" w:themeColor="text1"/>
                <w:lang w:val="en-GB"/>
              </w:rPr>
              <w:t>17.0%</w:t>
            </w:r>
          </w:p>
        </w:tc>
      </w:tr>
      <w:tr w:rsidRPr="007C734C" w:rsidR="00AC5135" w:rsidTr="00AD125F" w14:paraId="76D38972" w14:textId="77777777">
        <w:tc>
          <w:tcPr>
            <w:tcW w:w="2300" w:type="dxa"/>
          </w:tcPr>
          <w:p w:rsidRPr="007C734C" w:rsidR="00AC5135" w:rsidP="00AD125F" w:rsidRDefault="00AC5135" w14:paraId="4EA351F8" w14:textId="77777777">
            <w:pPr>
              <w:spacing w:line="360" w:lineRule="auto"/>
              <w:jc w:val="both"/>
              <w:rPr>
                <w:color w:val="000000" w:themeColor="text1"/>
                <w:lang w:val="en-GB"/>
              </w:rPr>
            </w:pPr>
          </w:p>
        </w:tc>
        <w:tc>
          <w:tcPr>
            <w:tcW w:w="2300" w:type="dxa"/>
          </w:tcPr>
          <w:p w:rsidRPr="007C734C" w:rsidR="00AC5135" w:rsidP="00AD125F" w:rsidRDefault="00AC5135" w14:paraId="6A8C658B" w14:textId="77777777">
            <w:pPr>
              <w:spacing w:line="360" w:lineRule="auto"/>
              <w:jc w:val="both"/>
              <w:rPr>
                <w:color w:val="000000" w:themeColor="text1"/>
                <w:lang w:val="en-GB"/>
              </w:rPr>
            </w:pPr>
            <w:r w:rsidRPr="007C734C">
              <w:rPr>
                <w:color w:val="000000" w:themeColor="text1"/>
                <w:lang w:val="en-GB"/>
              </w:rPr>
              <w:t>16+ years</w:t>
            </w:r>
          </w:p>
        </w:tc>
        <w:tc>
          <w:tcPr>
            <w:tcW w:w="1600" w:type="dxa"/>
          </w:tcPr>
          <w:p w:rsidRPr="007C734C" w:rsidR="00AC5135" w:rsidP="00AD125F" w:rsidRDefault="00AC5135" w14:paraId="27206628" w14:textId="77777777">
            <w:pPr>
              <w:spacing w:line="360" w:lineRule="auto"/>
              <w:jc w:val="both"/>
              <w:rPr>
                <w:color w:val="000000" w:themeColor="text1"/>
                <w:lang w:val="en-GB"/>
              </w:rPr>
            </w:pPr>
            <w:r w:rsidRPr="007C734C">
              <w:rPr>
                <w:color w:val="000000" w:themeColor="text1"/>
                <w:lang w:val="en-GB"/>
              </w:rPr>
              <w:t>18</w:t>
            </w:r>
          </w:p>
        </w:tc>
        <w:tc>
          <w:tcPr>
            <w:tcW w:w="1800" w:type="dxa"/>
          </w:tcPr>
          <w:p w:rsidRPr="007C734C" w:rsidR="00AC5135" w:rsidP="00AD125F" w:rsidRDefault="00AC5135" w14:paraId="20FBCC26" w14:textId="77777777">
            <w:pPr>
              <w:spacing w:line="360" w:lineRule="auto"/>
              <w:jc w:val="both"/>
              <w:rPr>
                <w:color w:val="000000" w:themeColor="text1"/>
                <w:lang w:val="en-GB"/>
              </w:rPr>
            </w:pPr>
            <w:r w:rsidRPr="007C734C">
              <w:rPr>
                <w:color w:val="000000" w:themeColor="text1"/>
                <w:lang w:val="en-GB"/>
              </w:rPr>
              <w:t>9.0%</w:t>
            </w:r>
          </w:p>
        </w:tc>
      </w:tr>
      <w:tr w:rsidRPr="007C734C" w:rsidR="00AC5135" w:rsidTr="00AD125F" w14:paraId="2FE251AB" w14:textId="77777777">
        <w:tc>
          <w:tcPr>
            <w:tcW w:w="2300" w:type="dxa"/>
          </w:tcPr>
          <w:p w:rsidRPr="007C734C" w:rsidR="00AC5135" w:rsidP="00AD125F" w:rsidRDefault="00AC5135" w14:paraId="2C4CCABC" w14:textId="77777777">
            <w:pPr>
              <w:spacing w:line="360" w:lineRule="auto"/>
              <w:jc w:val="both"/>
              <w:rPr>
                <w:color w:val="000000" w:themeColor="text1"/>
                <w:lang w:val="en-GB"/>
              </w:rPr>
            </w:pPr>
            <w:r w:rsidRPr="007C734C">
              <w:rPr>
                <w:color w:val="000000" w:themeColor="text1"/>
                <w:lang w:val="en-GB"/>
              </w:rPr>
              <w:t>Working Arrangement</w:t>
            </w:r>
          </w:p>
        </w:tc>
        <w:tc>
          <w:tcPr>
            <w:tcW w:w="2300" w:type="dxa"/>
          </w:tcPr>
          <w:p w:rsidRPr="007C734C" w:rsidR="00AC5135" w:rsidP="00AD125F" w:rsidRDefault="00AC5135" w14:paraId="190A4C91" w14:textId="77777777">
            <w:pPr>
              <w:spacing w:line="360" w:lineRule="auto"/>
              <w:jc w:val="both"/>
              <w:rPr>
                <w:color w:val="000000" w:themeColor="text1"/>
                <w:lang w:val="en-GB"/>
              </w:rPr>
            </w:pPr>
            <w:r w:rsidRPr="007C734C">
              <w:rPr>
                <w:color w:val="000000" w:themeColor="text1"/>
                <w:lang w:val="en-GB"/>
              </w:rPr>
              <w:t>Hybrid</w:t>
            </w:r>
          </w:p>
        </w:tc>
        <w:tc>
          <w:tcPr>
            <w:tcW w:w="1600" w:type="dxa"/>
          </w:tcPr>
          <w:p w:rsidRPr="007C734C" w:rsidR="00AC5135" w:rsidP="00AD125F" w:rsidRDefault="00AC5135" w14:paraId="3B2807FB" w14:textId="77777777">
            <w:pPr>
              <w:spacing w:line="360" w:lineRule="auto"/>
              <w:jc w:val="both"/>
              <w:rPr>
                <w:color w:val="000000" w:themeColor="text1"/>
                <w:lang w:val="en-GB"/>
              </w:rPr>
            </w:pPr>
            <w:r w:rsidRPr="007C734C">
              <w:rPr>
                <w:color w:val="000000" w:themeColor="text1"/>
                <w:lang w:val="en-GB"/>
              </w:rPr>
              <w:t>104</w:t>
            </w:r>
          </w:p>
        </w:tc>
        <w:tc>
          <w:tcPr>
            <w:tcW w:w="1800" w:type="dxa"/>
          </w:tcPr>
          <w:p w:rsidRPr="007C734C" w:rsidR="00AC5135" w:rsidP="00AD125F" w:rsidRDefault="00AC5135" w14:paraId="09C6EF98" w14:textId="77777777">
            <w:pPr>
              <w:spacing w:line="360" w:lineRule="auto"/>
              <w:jc w:val="both"/>
              <w:rPr>
                <w:color w:val="000000" w:themeColor="text1"/>
                <w:lang w:val="en-GB"/>
              </w:rPr>
            </w:pPr>
            <w:r w:rsidRPr="007C734C">
              <w:rPr>
                <w:color w:val="000000" w:themeColor="text1"/>
                <w:lang w:val="en-GB"/>
              </w:rPr>
              <w:t>52.0%</w:t>
            </w:r>
          </w:p>
        </w:tc>
      </w:tr>
      <w:tr w:rsidRPr="007C734C" w:rsidR="00AC5135" w:rsidTr="00AD125F" w14:paraId="611474D5" w14:textId="77777777">
        <w:tc>
          <w:tcPr>
            <w:tcW w:w="2300" w:type="dxa"/>
          </w:tcPr>
          <w:p w:rsidRPr="007C734C" w:rsidR="00AC5135" w:rsidP="00AD125F" w:rsidRDefault="00AC5135" w14:paraId="1863D07C" w14:textId="77777777">
            <w:pPr>
              <w:spacing w:line="360" w:lineRule="auto"/>
              <w:jc w:val="both"/>
              <w:rPr>
                <w:color w:val="000000" w:themeColor="text1"/>
                <w:lang w:val="en-GB"/>
              </w:rPr>
            </w:pPr>
          </w:p>
        </w:tc>
        <w:tc>
          <w:tcPr>
            <w:tcW w:w="2300" w:type="dxa"/>
          </w:tcPr>
          <w:p w:rsidRPr="007C734C" w:rsidR="00AC5135" w:rsidP="00AD125F" w:rsidRDefault="00AC5135" w14:paraId="4841E3D6" w14:textId="77777777">
            <w:pPr>
              <w:spacing w:line="360" w:lineRule="auto"/>
              <w:jc w:val="both"/>
              <w:rPr>
                <w:color w:val="000000" w:themeColor="text1"/>
                <w:lang w:val="en-GB"/>
              </w:rPr>
            </w:pPr>
            <w:r w:rsidRPr="007C734C">
              <w:rPr>
                <w:color w:val="000000" w:themeColor="text1"/>
                <w:lang w:val="en-GB"/>
              </w:rPr>
              <w:t>Fully remote</w:t>
            </w:r>
          </w:p>
        </w:tc>
        <w:tc>
          <w:tcPr>
            <w:tcW w:w="1600" w:type="dxa"/>
          </w:tcPr>
          <w:p w:rsidRPr="007C734C" w:rsidR="00AC5135" w:rsidP="00AD125F" w:rsidRDefault="00AC5135" w14:paraId="22CE6AD3" w14:textId="77777777">
            <w:pPr>
              <w:spacing w:line="360" w:lineRule="auto"/>
              <w:jc w:val="both"/>
              <w:rPr>
                <w:color w:val="000000" w:themeColor="text1"/>
                <w:lang w:val="en-GB"/>
              </w:rPr>
            </w:pPr>
            <w:r w:rsidRPr="007C734C">
              <w:rPr>
                <w:color w:val="000000" w:themeColor="text1"/>
                <w:lang w:val="en-GB"/>
              </w:rPr>
              <w:t>54</w:t>
            </w:r>
          </w:p>
        </w:tc>
        <w:tc>
          <w:tcPr>
            <w:tcW w:w="1800" w:type="dxa"/>
          </w:tcPr>
          <w:p w:rsidRPr="007C734C" w:rsidR="00AC5135" w:rsidP="00AD125F" w:rsidRDefault="00AC5135" w14:paraId="63E4F193" w14:textId="77777777">
            <w:pPr>
              <w:spacing w:line="360" w:lineRule="auto"/>
              <w:jc w:val="both"/>
              <w:rPr>
                <w:color w:val="000000" w:themeColor="text1"/>
                <w:lang w:val="en-GB"/>
              </w:rPr>
            </w:pPr>
            <w:r w:rsidRPr="007C734C">
              <w:rPr>
                <w:color w:val="000000" w:themeColor="text1"/>
                <w:lang w:val="en-GB"/>
              </w:rPr>
              <w:t>27.0%</w:t>
            </w:r>
          </w:p>
        </w:tc>
      </w:tr>
      <w:tr w:rsidRPr="007C734C" w:rsidR="00AC5135" w:rsidTr="00AD125F" w14:paraId="4D86A32C" w14:textId="77777777">
        <w:tc>
          <w:tcPr>
            <w:tcW w:w="2300" w:type="dxa"/>
          </w:tcPr>
          <w:p w:rsidRPr="007C734C" w:rsidR="00AC5135" w:rsidP="00AD125F" w:rsidRDefault="00AC5135" w14:paraId="68D306D0" w14:textId="77777777">
            <w:pPr>
              <w:spacing w:line="360" w:lineRule="auto"/>
              <w:jc w:val="both"/>
              <w:rPr>
                <w:color w:val="000000" w:themeColor="text1"/>
                <w:lang w:val="en-GB"/>
              </w:rPr>
            </w:pPr>
          </w:p>
        </w:tc>
        <w:tc>
          <w:tcPr>
            <w:tcW w:w="2300" w:type="dxa"/>
          </w:tcPr>
          <w:p w:rsidRPr="007C734C" w:rsidR="00AC5135" w:rsidP="00AD125F" w:rsidRDefault="00AC5135" w14:paraId="02B947F0" w14:textId="77777777">
            <w:pPr>
              <w:spacing w:line="360" w:lineRule="auto"/>
              <w:jc w:val="both"/>
              <w:rPr>
                <w:color w:val="000000" w:themeColor="text1"/>
                <w:lang w:val="en-GB"/>
              </w:rPr>
            </w:pPr>
            <w:r w:rsidRPr="007C734C">
              <w:rPr>
                <w:color w:val="000000" w:themeColor="text1"/>
                <w:lang w:val="en-GB"/>
              </w:rPr>
              <w:t>Mostly remote</w:t>
            </w:r>
          </w:p>
        </w:tc>
        <w:tc>
          <w:tcPr>
            <w:tcW w:w="1600" w:type="dxa"/>
          </w:tcPr>
          <w:p w:rsidRPr="007C734C" w:rsidR="00AC5135" w:rsidP="00AD125F" w:rsidRDefault="00AC5135" w14:paraId="190964A8" w14:textId="77777777">
            <w:pPr>
              <w:spacing w:line="360" w:lineRule="auto"/>
              <w:jc w:val="both"/>
              <w:rPr>
                <w:color w:val="000000" w:themeColor="text1"/>
                <w:lang w:val="en-GB"/>
              </w:rPr>
            </w:pPr>
            <w:r w:rsidRPr="007C734C">
              <w:rPr>
                <w:color w:val="000000" w:themeColor="text1"/>
                <w:lang w:val="en-GB"/>
              </w:rPr>
              <w:t>42</w:t>
            </w:r>
          </w:p>
        </w:tc>
        <w:tc>
          <w:tcPr>
            <w:tcW w:w="1800" w:type="dxa"/>
          </w:tcPr>
          <w:p w:rsidRPr="007C734C" w:rsidR="00AC5135" w:rsidP="00AD125F" w:rsidRDefault="00AC5135" w14:paraId="186749CB" w14:textId="77777777">
            <w:pPr>
              <w:spacing w:line="360" w:lineRule="auto"/>
              <w:jc w:val="both"/>
              <w:rPr>
                <w:color w:val="000000" w:themeColor="text1"/>
                <w:lang w:val="en-GB"/>
              </w:rPr>
            </w:pPr>
            <w:r w:rsidRPr="007C734C">
              <w:rPr>
                <w:color w:val="000000" w:themeColor="text1"/>
                <w:lang w:val="en-GB"/>
              </w:rPr>
              <w:t>21.0%</w:t>
            </w:r>
          </w:p>
        </w:tc>
      </w:tr>
    </w:tbl>
    <w:p w:rsidR="00AC5135" w:rsidP="00AC5135" w:rsidRDefault="00AC5135" w14:paraId="412EB231"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p>
    <w:p w:rsidRPr="007C734C" w:rsidR="00AC5135" w:rsidP="00AC5135" w:rsidRDefault="00AC5135" w14:paraId="3776C829"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The item Working Arrangement was measured in one question within the total bill of items in the section A of the questionnaire, differentiating hybrid, full-remote and mostly remote groups, as it is a sample descriptor and there were no Likert items in sections B to F of the questionnaire formulated to explicitly measure Working Arrangement as a construct. The most common type of arrangement is hybrid which makes up 52.0% of the sample, with mostly remote and fully remote making up the remaining 21.0% and 27.0% respectively. This distribution is not itself tested in this study but is reported as a description of the composition of the sample and the boundary condition for generalisability, the implication of which is discussed in Chapter Five, but not as a variable that is explained by the constructs presented in the Literature Review.</w:t>
      </w:r>
    </w:p>
    <w:p w:rsidRPr="007C734C" w:rsidR="00AC5135" w:rsidP="00AC5135" w:rsidRDefault="00AC5135" w14:paraId="62E995DF"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The aggregation of the youngest respondents in the 26–45 age group (61.5%) and the majority in the very early days of the IT career band (1–10 years) (62.0%) suggest that this sample may be somewhat skewed toward the early days of establishing or consolidating an IT career. The demographic profile in this section is difficult to interpret as a typical profile of the UK workforce in IT as the sample was obtained through a non-probability sampling method (as described in Section 3.6).</w:t>
      </w:r>
    </w:p>
    <w:p w:rsidRPr="007C734C" w:rsidR="00AC5135" w:rsidP="00AC5135" w:rsidRDefault="00AC5135" w14:paraId="36278911" w14:textId="77777777">
      <w:pPr>
        <w:spacing w:before="120" w:after="8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noProof/>
          <w:color w:val="000000" w:themeColor="text1"/>
          <w:kern w:val="0"/>
          <w:lang w:val="en-GB" w:eastAsia="en-GB"/>
          <w14:ligatures w14:val="none"/>
        </w:rPr>
        <w:drawing>
          <wp:inline distT="0" distB="0" distL="0" distR="0" wp14:anchorId="633F501A" wp14:editId="0EF0D56F">
            <wp:extent cx="5400000" cy="43052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400000" cy="4305220"/>
                    </a:xfrm>
                    <a:prstGeom prst="rect">
                      <a:avLst/>
                    </a:prstGeom>
                  </pic:spPr>
                </pic:pic>
              </a:graphicData>
            </a:graphic>
          </wp:inline>
        </w:drawing>
      </w:r>
    </w:p>
    <w:p w:rsidRPr="007C734C" w:rsidR="00AC5135" w:rsidP="00AC5135" w:rsidRDefault="00AC5135" w14:paraId="25C23116" w14:textId="77777777">
      <w:pPr>
        <w:pStyle w:val="Caption"/>
        <w:spacing w:line="360" w:lineRule="auto"/>
        <w:jc w:val="center"/>
        <w:rPr>
          <w:rFonts w:ascii="Times New Roman" w:hAnsi="Times New Roman" w:eastAsia="Times New Roman" w:cs="Times New Roman"/>
          <w:color w:val="000000" w:themeColor="text1"/>
          <w:kern w:val="0"/>
          <w:lang w:val="en-GB" w:eastAsia="en-GB"/>
          <w14:ligatures w14:val="none"/>
        </w:rPr>
      </w:pPr>
      <w:bookmarkStart w:name="_Toc240733983" w:id="45"/>
      <w:r w:rsidRPr="007C734C">
        <w:rPr>
          <w:lang w:val="en-GB"/>
        </w:rPr>
        <w:t xml:space="preserve">Figure </w:t>
      </w:r>
      <w:r w:rsidRPr="007C734C">
        <w:rPr>
          <w:lang w:val="en-GB"/>
        </w:rPr>
        <w:fldChar w:fldCharType="begin"/>
      </w:r>
      <w:r w:rsidRPr="007C734C">
        <w:rPr>
          <w:lang w:val="en-GB"/>
        </w:rPr>
        <w:instrText xml:space="preserve"> SEQ Figure \* ARABIC </w:instrText>
      </w:r>
      <w:r w:rsidRPr="007C734C">
        <w:rPr>
          <w:lang w:val="en-GB"/>
        </w:rPr>
        <w:fldChar w:fldCharType="separate"/>
      </w:r>
      <w:r>
        <w:rPr>
          <w:noProof/>
          <w:lang w:val="en-GB"/>
        </w:rPr>
        <w:t>2</w:t>
      </w:r>
      <w:r w:rsidRPr="007C734C">
        <w:rPr>
          <w:lang w:val="en-GB"/>
        </w:rPr>
        <w:fldChar w:fldCharType="end"/>
      </w:r>
      <w:r w:rsidRPr="007C734C">
        <w:rPr>
          <w:lang w:val="en-GB"/>
        </w:rPr>
        <w:t xml:space="preserve"> Demographic Profile of Respondents (N = 200)</w:t>
      </w:r>
      <w:bookmarkEnd w:id="45"/>
    </w:p>
    <w:p w:rsidRPr="007C734C" w:rsidR="00AC5135" w:rsidP="00AC5135" w:rsidRDefault="00AC5135" w14:paraId="25E1DFA7" w14:textId="77777777">
      <w:pPr>
        <w:spacing w:before="300" w:line="360" w:lineRule="auto"/>
        <w:jc w:val="both"/>
        <w:outlineLvl w:val="1"/>
        <w:rPr>
          <w:rFonts w:ascii="Times New Roman" w:hAnsi="Times New Roman" w:eastAsia="Times New Roman" w:cs="Times New Roman"/>
          <w:color w:val="000000" w:themeColor="text1"/>
          <w:kern w:val="0"/>
          <w:lang w:val="en-GB" w:eastAsia="en-GB"/>
          <w14:ligatures w14:val="none"/>
        </w:rPr>
      </w:pPr>
      <w:bookmarkStart w:name="_Toc240733971" w:id="46"/>
      <w:bookmarkStart w:name="_Toc241251711" w:id="47"/>
      <w:r w:rsidRPr="007C734C">
        <w:rPr>
          <w:rFonts w:ascii="Times New Roman" w:hAnsi="Times New Roman" w:eastAsia="Times New Roman" w:cs="Times New Roman"/>
          <w:b/>
          <w:bCs/>
          <w:color w:val="000000" w:themeColor="text1"/>
          <w:kern w:val="0"/>
          <w:lang w:val="en-GB" w:eastAsia="en-GB"/>
          <w14:ligatures w14:val="none"/>
        </w:rPr>
        <w:t>4.3 Descriptive Statistics</w:t>
      </w:r>
      <w:bookmarkEnd w:id="46"/>
      <w:bookmarkEnd w:id="47"/>
    </w:p>
    <w:p w:rsidRPr="007C734C" w:rsidR="00AC5135" w:rsidP="00AC5135" w:rsidRDefault="00AC5135" w14:paraId="654DC828"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Scores were summated in accordance with the summated rating logic set in Section 3.4 (Spector, 1992) and composite construct scores were calculated as the average of the four items for each construct.</w:t>
      </w:r>
    </w:p>
    <w:p w:rsidRPr="007C734C" w:rsidR="00AC5135" w:rsidP="00AC5135" w:rsidRDefault="00AC5135" w14:paraId="74049319" w14:textId="77777777">
      <w:pPr>
        <w:pStyle w:val="Caption"/>
        <w:spacing w:line="360" w:lineRule="auto"/>
        <w:jc w:val="both"/>
        <w:rPr>
          <w:rFonts w:ascii="Times New Roman" w:hAnsi="Times New Roman" w:eastAsia="Times New Roman" w:cs="Times New Roman"/>
          <w:color w:val="000000" w:themeColor="text1"/>
          <w:kern w:val="0"/>
          <w:lang w:val="en-GB" w:eastAsia="en-GB"/>
          <w14:ligatures w14:val="none"/>
        </w:rPr>
      </w:pPr>
      <w:bookmarkStart w:name="_Toc240733989" w:id="48"/>
      <w:r w:rsidRPr="007C734C">
        <w:rPr>
          <w:lang w:val="en-GB"/>
        </w:rPr>
        <w:t xml:space="preserve">Table </w:t>
      </w:r>
      <w:r w:rsidRPr="007C734C">
        <w:rPr>
          <w:lang w:val="en-GB"/>
        </w:rPr>
        <w:fldChar w:fldCharType="begin"/>
      </w:r>
      <w:r w:rsidRPr="007C734C">
        <w:rPr>
          <w:lang w:val="en-GB"/>
        </w:rPr>
        <w:instrText xml:space="preserve"> SEQ Table \* ARABIC </w:instrText>
      </w:r>
      <w:r w:rsidRPr="007C734C">
        <w:rPr>
          <w:lang w:val="en-GB"/>
        </w:rPr>
        <w:fldChar w:fldCharType="separate"/>
      </w:r>
      <w:r w:rsidRPr="007C734C">
        <w:rPr>
          <w:noProof/>
          <w:lang w:val="en-GB"/>
        </w:rPr>
        <w:t>2</w:t>
      </w:r>
      <w:r w:rsidRPr="007C734C">
        <w:rPr>
          <w:lang w:val="en-GB"/>
        </w:rPr>
        <w:fldChar w:fldCharType="end"/>
      </w:r>
      <w:r w:rsidRPr="007C734C">
        <w:rPr>
          <w:lang w:val="en-GB"/>
        </w:rPr>
        <w:t xml:space="preserve"> Descriptive Statistics for Construct-Level Composite Scores</w:t>
      </w:r>
      <w:bookmarkEnd w:id="48"/>
    </w:p>
    <w:tbl>
      <w:tblPr>
        <w:tblStyle w:val="TableGrid"/>
        <w:tblW w:w="9445" w:type="dxa"/>
        <w:tblLook w:val="04A0" w:firstRow="1" w:lastRow="0" w:firstColumn="1" w:lastColumn="0" w:noHBand="0" w:noVBand="1"/>
      </w:tblPr>
      <w:tblGrid>
        <w:gridCol w:w="2605"/>
        <w:gridCol w:w="810"/>
        <w:gridCol w:w="1080"/>
        <w:gridCol w:w="900"/>
        <w:gridCol w:w="810"/>
        <w:gridCol w:w="810"/>
        <w:gridCol w:w="1260"/>
        <w:gridCol w:w="1170"/>
      </w:tblGrid>
      <w:tr w:rsidRPr="007C734C" w:rsidR="00AC5135" w:rsidTr="00AD125F" w14:paraId="7298DA37" w14:textId="77777777">
        <w:tc>
          <w:tcPr>
            <w:tcW w:w="2605" w:type="dxa"/>
          </w:tcPr>
          <w:p w:rsidRPr="007C734C" w:rsidR="00AC5135" w:rsidP="00AD125F" w:rsidRDefault="00AC5135" w14:paraId="6E8C2DD9" w14:textId="77777777">
            <w:pPr>
              <w:spacing w:line="360" w:lineRule="auto"/>
              <w:jc w:val="both"/>
              <w:rPr>
                <w:color w:val="000000" w:themeColor="text1"/>
                <w:lang w:val="en-GB"/>
              </w:rPr>
            </w:pPr>
            <w:r w:rsidRPr="007C734C">
              <w:rPr>
                <w:b/>
                <w:bCs/>
                <w:color w:val="000000" w:themeColor="text1"/>
                <w:lang w:val="en-GB"/>
              </w:rPr>
              <w:t>Construct</w:t>
            </w:r>
          </w:p>
        </w:tc>
        <w:tc>
          <w:tcPr>
            <w:tcW w:w="810" w:type="dxa"/>
          </w:tcPr>
          <w:p w:rsidRPr="007C734C" w:rsidR="00AC5135" w:rsidP="00AD125F" w:rsidRDefault="00AC5135" w14:paraId="12C7E322" w14:textId="77777777">
            <w:pPr>
              <w:spacing w:line="360" w:lineRule="auto"/>
              <w:jc w:val="both"/>
              <w:rPr>
                <w:color w:val="000000" w:themeColor="text1"/>
                <w:lang w:val="en-GB"/>
              </w:rPr>
            </w:pPr>
            <w:r w:rsidRPr="007C734C">
              <w:rPr>
                <w:b/>
                <w:bCs/>
                <w:color w:val="000000" w:themeColor="text1"/>
                <w:lang w:val="en-GB"/>
              </w:rPr>
              <w:t>N</w:t>
            </w:r>
          </w:p>
        </w:tc>
        <w:tc>
          <w:tcPr>
            <w:tcW w:w="1080" w:type="dxa"/>
          </w:tcPr>
          <w:p w:rsidRPr="007C734C" w:rsidR="00AC5135" w:rsidP="00AD125F" w:rsidRDefault="00AC5135" w14:paraId="1961483A" w14:textId="77777777">
            <w:pPr>
              <w:spacing w:line="360" w:lineRule="auto"/>
              <w:jc w:val="both"/>
              <w:rPr>
                <w:color w:val="000000" w:themeColor="text1"/>
                <w:lang w:val="en-GB"/>
              </w:rPr>
            </w:pPr>
            <w:r w:rsidRPr="007C734C">
              <w:rPr>
                <w:b/>
                <w:bCs/>
                <w:color w:val="000000" w:themeColor="text1"/>
                <w:lang w:val="en-GB"/>
              </w:rPr>
              <w:t>Mean</w:t>
            </w:r>
          </w:p>
        </w:tc>
        <w:tc>
          <w:tcPr>
            <w:tcW w:w="900" w:type="dxa"/>
          </w:tcPr>
          <w:p w:rsidRPr="007C734C" w:rsidR="00AC5135" w:rsidP="00AD125F" w:rsidRDefault="00AC5135" w14:paraId="441C8760" w14:textId="77777777">
            <w:pPr>
              <w:spacing w:line="360" w:lineRule="auto"/>
              <w:jc w:val="both"/>
              <w:rPr>
                <w:color w:val="000000" w:themeColor="text1"/>
                <w:lang w:val="en-GB"/>
              </w:rPr>
            </w:pPr>
            <w:r w:rsidRPr="007C734C">
              <w:rPr>
                <w:b/>
                <w:bCs/>
                <w:color w:val="000000" w:themeColor="text1"/>
                <w:lang w:val="en-GB"/>
              </w:rPr>
              <w:t>SD</w:t>
            </w:r>
          </w:p>
        </w:tc>
        <w:tc>
          <w:tcPr>
            <w:tcW w:w="810" w:type="dxa"/>
          </w:tcPr>
          <w:p w:rsidRPr="007C734C" w:rsidR="00AC5135" w:rsidP="00AD125F" w:rsidRDefault="00AC5135" w14:paraId="15825175" w14:textId="77777777">
            <w:pPr>
              <w:spacing w:line="360" w:lineRule="auto"/>
              <w:jc w:val="both"/>
              <w:rPr>
                <w:color w:val="000000" w:themeColor="text1"/>
                <w:lang w:val="en-GB"/>
              </w:rPr>
            </w:pPr>
            <w:r w:rsidRPr="007C734C">
              <w:rPr>
                <w:b/>
                <w:bCs/>
                <w:color w:val="000000" w:themeColor="text1"/>
                <w:lang w:val="en-GB"/>
              </w:rPr>
              <w:t>Min</w:t>
            </w:r>
          </w:p>
        </w:tc>
        <w:tc>
          <w:tcPr>
            <w:tcW w:w="810" w:type="dxa"/>
          </w:tcPr>
          <w:p w:rsidRPr="007C734C" w:rsidR="00AC5135" w:rsidP="00AD125F" w:rsidRDefault="00AC5135" w14:paraId="437BB857" w14:textId="77777777">
            <w:pPr>
              <w:spacing w:line="360" w:lineRule="auto"/>
              <w:jc w:val="both"/>
              <w:rPr>
                <w:color w:val="000000" w:themeColor="text1"/>
                <w:lang w:val="en-GB"/>
              </w:rPr>
            </w:pPr>
            <w:r w:rsidRPr="007C734C">
              <w:rPr>
                <w:b/>
                <w:bCs/>
                <w:color w:val="000000" w:themeColor="text1"/>
                <w:lang w:val="en-GB"/>
              </w:rPr>
              <w:t>Max</w:t>
            </w:r>
          </w:p>
        </w:tc>
        <w:tc>
          <w:tcPr>
            <w:tcW w:w="1260" w:type="dxa"/>
          </w:tcPr>
          <w:p w:rsidRPr="007C734C" w:rsidR="00AC5135" w:rsidP="00AD125F" w:rsidRDefault="00AC5135" w14:paraId="7C5BBC57" w14:textId="77777777">
            <w:pPr>
              <w:spacing w:line="360" w:lineRule="auto"/>
              <w:jc w:val="both"/>
              <w:rPr>
                <w:color w:val="000000" w:themeColor="text1"/>
                <w:lang w:val="en-GB"/>
              </w:rPr>
            </w:pPr>
            <w:r w:rsidRPr="007C734C">
              <w:rPr>
                <w:b/>
                <w:bCs/>
                <w:color w:val="000000" w:themeColor="text1"/>
                <w:lang w:val="en-GB"/>
              </w:rPr>
              <w:t>Skewness</w:t>
            </w:r>
          </w:p>
        </w:tc>
        <w:tc>
          <w:tcPr>
            <w:tcW w:w="1170" w:type="dxa"/>
          </w:tcPr>
          <w:p w:rsidRPr="007C734C" w:rsidR="00AC5135" w:rsidP="00AD125F" w:rsidRDefault="00AC5135" w14:paraId="66555488" w14:textId="77777777">
            <w:pPr>
              <w:spacing w:line="360" w:lineRule="auto"/>
              <w:jc w:val="both"/>
              <w:rPr>
                <w:color w:val="000000" w:themeColor="text1"/>
                <w:lang w:val="en-GB"/>
              </w:rPr>
            </w:pPr>
            <w:r w:rsidRPr="007C734C">
              <w:rPr>
                <w:b/>
                <w:bCs/>
                <w:color w:val="000000" w:themeColor="text1"/>
                <w:lang w:val="en-GB"/>
              </w:rPr>
              <w:t>Kurtosis</w:t>
            </w:r>
          </w:p>
        </w:tc>
      </w:tr>
      <w:tr w:rsidRPr="007C734C" w:rsidR="00AC5135" w:rsidTr="00AD125F" w14:paraId="0081C397" w14:textId="77777777">
        <w:tc>
          <w:tcPr>
            <w:tcW w:w="2605" w:type="dxa"/>
          </w:tcPr>
          <w:p w:rsidRPr="007C734C" w:rsidR="00AC5135" w:rsidP="00AD125F" w:rsidRDefault="00AC5135" w14:paraId="6CF87700" w14:textId="77777777">
            <w:pPr>
              <w:spacing w:line="360" w:lineRule="auto"/>
              <w:jc w:val="both"/>
              <w:rPr>
                <w:color w:val="000000" w:themeColor="text1"/>
                <w:lang w:val="en-GB"/>
              </w:rPr>
            </w:pPr>
            <w:r w:rsidRPr="007C734C">
              <w:rPr>
                <w:color w:val="000000" w:themeColor="text1"/>
                <w:lang w:val="en-GB"/>
              </w:rPr>
              <w:t>Work Flexibility (WF)</w:t>
            </w:r>
          </w:p>
        </w:tc>
        <w:tc>
          <w:tcPr>
            <w:tcW w:w="810" w:type="dxa"/>
          </w:tcPr>
          <w:p w:rsidRPr="007C734C" w:rsidR="00AC5135" w:rsidP="00AD125F" w:rsidRDefault="00AC5135" w14:paraId="12FA2121" w14:textId="77777777">
            <w:pPr>
              <w:spacing w:line="360" w:lineRule="auto"/>
              <w:jc w:val="both"/>
              <w:rPr>
                <w:color w:val="000000" w:themeColor="text1"/>
                <w:lang w:val="en-GB"/>
              </w:rPr>
            </w:pPr>
            <w:r w:rsidRPr="007C734C">
              <w:rPr>
                <w:color w:val="000000" w:themeColor="text1"/>
                <w:lang w:val="en-GB"/>
              </w:rPr>
              <w:t>200</w:t>
            </w:r>
          </w:p>
        </w:tc>
        <w:tc>
          <w:tcPr>
            <w:tcW w:w="1080" w:type="dxa"/>
          </w:tcPr>
          <w:p w:rsidRPr="007C734C" w:rsidR="00AC5135" w:rsidP="00AD125F" w:rsidRDefault="00AC5135" w14:paraId="20D5B8A5" w14:textId="77777777">
            <w:pPr>
              <w:spacing w:line="360" w:lineRule="auto"/>
              <w:jc w:val="both"/>
              <w:rPr>
                <w:color w:val="000000" w:themeColor="text1"/>
                <w:lang w:val="en-GB"/>
              </w:rPr>
            </w:pPr>
            <w:r w:rsidRPr="007C734C">
              <w:rPr>
                <w:color w:val="000000" w:themeColor="text1"/>
                <w:lang w:val="en-GB"/>
              </w:rPr>
              <w:t>3.670</w:t>
            </w:r>
          </w:p>
        </w:tc>
        <w:tc>
          <w:tcPr>
            <w:tcW w:w="900" w:type="dxa"/>
          </w:tcPr>
          <w:p w:rsidRPr="007C734C" w:rsidR="00AC5135" w:rsidP="00AD125F" w:rsidRDefault="00AC5135" w14:paraId="42195A9F" w14:textId="77777777">
            <w:pPr>
              <w:spacing w:line="360" w:lineRule="auto"/>
              <w:jc w:val="both"/>
              <w:rPr>
                <w:color w:val="000000" w:themeColor="text1"/>
                <w:lang w:val="en-GB"/>
              </w:rPr>
            </w:pPr>
            <w:r w:rsidRPr="007C734C">
              <w:rPr>
                <w:color w:val="000000" w:themeColor="text1"/>
                <w:lang w:val="en-GB"/>
              </w:rPr>
              <w:t>0.908</w:t>
            </w:r>
          </w:p>
        </w:tc>
        <w:tc>
          <w:tcPr>
            <w:tcW w:w="810" w:type="dxa"/>
          </w:tcPr>
          <w:p w:rsidRPr="007C734C" w:rsidR="00AC5135" w:rsidP="00AD125F" w:rsidRDefault="00AC5135" w14:paraId="61B666F1" w14:textId="77777777">
            <w:pPr>
              <w:spacing w:line="360" w:lineRule="auto"/>
              <w:jc w:val="both"/>
              <w:rPr>
                <w:color w:val="000000" w:themeColor="text1"/>
                <w:lang w:val="en-GB"/>
              </w:rPr>
            </w:pPr>
            <w:r w:rsidRPr="007C734C">
              <w:rPr>
                <w:color w:val="000000" w:themeColor="text1"/>
                <w:lang w:val="en-GB"/>
              </w:rPr>
              <w:t>1.50</w:t>
            </w:r>
          </w:p>
        </w:tc>
        <w:tc>
          <w:tcPr>
            <w:tcW w:w="810" w:type="dxa"/>
          </w:tcPr>
          <w:p w:rsidRPr="007C734C" w:rsidR="00AC5135" w:rsidP="00AD125F" w:rsidRDefault="00AC5135" w14:paraId="2D981BF2" w14:textId="77777777">
            <w:pPr>
              <w:spacing w:line="360" w:lineRule="auto"/>
              <w:jc w:val="both"/>
              <w:rPr>
                <w:color w:val="000000" w:themeColor="text1"/>
                <w:lang w:val="en-GB"/>
              </w:rPr>
            </w:pPr>
            <w:r w:rsidRPr="007C734C">
              <w:rPr>
                <w:color w:val="000000" w:themeColor="text1"/>
                <w:lang w:val="en-GB"/>
              </w:rPr>
              <w:t>5.00</w:t>
            </w:r>
          </w:p>
        </w:tc>
        <w:tc>
          <w:tcPr>
            <w:tcW w:w="1260" w:type="dxa"/>
          </w:tcPr>
          <w:p w:rsidRPr="007C734C" w:rsidR="00AC5135" w:rsidP="00AD125F" w:rsidRDefault="00AC5135" w14:paraId="3F74D813" w14:textId="77777777">
            <w:pPr>
              <w:spacing w:line="360" w:lineRule="auto"/>
              <w:jc w:val="both"/>
              <w:rPr>
                <w:color w:val="000000" w:themeColor="text1"/>
                <w:lang w:val="en-GB"/>
              </w:rPr>
            </w:pPr>
            <w:r w:rsidRPr="007C734C">
              <w:rPr>
                <w:color w:val="000000" w:themeColor="text1"/>
                <w:lang w:val="en-GB"/>
              </w:rPr>
              <w:t>-0.292</w:t>
            </w:r>
          </w:p>
        </w:tc>
        <w:tc>
          <w:tcPr>
            <w:tcW w:w="1170" w:type="dxa"/>
          </w:tcPr>
          <w:p w:rsidRPr="007C734C" w:rsidR="00AC5135" w:rsidP="00AD125F" w:rsidRDefault="00AC5135" w14:paraId="00921D7C" w14:textId="77777777">
            <w:pPr>
              <w:spacing w:line="360" w:lineRule="auto"/>
              <w:jc w:val="both"/>
              <w:rPr>
                <w:color w:val="000000" w:themeColor="text1"/>
                <w:lang w:val="en-GB"/>
              </w:rPr>
            </w:pPr>
            <w:r w:rsidRPr="007C734C">
              <w:rPr>
                <w:color w:val="000000" w:themeColor="text1"/>
                <w:lang w:val="en-GB"/>
              </w:rPr>
              <w:t>-0.532</w:t>
            </w:r>
          </w:p>
        </w:tc>
      </w:tr>
      <w:tr w:rsidRPr="007C734C" w:rsidR="00AC5135" w:rsidTr="00AD125F" w14:paraId="3DD2329D" w14:textId="77777777">
        <w:tc>
          <w:tcPr>
            <w:tcW w:w="2605" w:type="dxa"/>
          </w:tcPr>
          <w:p w:rsidRPr="007C734C" w:rsidR="00AC5135" w:rsidP="00AD125F" w:rsidRDefault="00AC5135" w14:paraId="0D392B69" w14:textId="77777777">
            <w:pPr>
              <w:spacing w:line="360" w:lineRule="auto"/>
              <w:jc w:val="both"/>
              <w:rPr>
                <w:color w:val="000000" w:themeColor="text1"/>
                <w:lang w:val="en-GB"/>
              </w:rPr>
            </w:pPr>
            <w:r w:rsidRPr="007C734C">
              <w:rPr>
                <w:color w:val="000000" w:themeColor="text1"/>
                <w:lang w:val="en-GB"/>
              </w:rPr>
              <w:t>Job Autonomy (JA)</w:t>
            </w:r>
          </w:p>
        </w:tc>
        <w:tc>
          <w:tcPr>
            <w:tcW w:w="810" w:type="dxa"/>
          </w:tcPr>
          <w:p w:rsidRPr="007C734C" w:rsidR="00AC5135" w:rsidP="00AD125F" w:rsidRDefault="00AC5135" w14:paraId="654318EB" w14:textId="77777777">
            <w:pPr>
              <w:spacing w:line="360" w:lineRule="auto"/>
              <w:jc w:val="both"/>
              <w:rPr>
                <w:color w:val="000000" w:themeColor="text1"/>
                <w:lang w:val="en-GB"/>
              </w:rPr>
            </w:pPr>
            <w:r w:rsidRPr="007C734C">
              <w:rPr>
                <w:color w:val="000000" w:themeColor="text1"/>
                <w:lang w:val="en-GB"/>
              </w:rPr>
              <w:t>200</w:t>
            </w:r>
          </w:p>
        </w:tc>
        <w:tc>
          <w:tcPr>
            <w:tcW w:w="1080" w:type="dxa"/>
          </w:tcPr>
          <w:p w:rsidRPr="007C734C" w:rsidR="00AC5135" w:rsidP="00AD125F" w:rsidRDefault="00AC5135" w14:paraId="5A1FE2A8" w14:textId="77777777">
            <w:pPr>
              <w:spacing w:line="360" w:lineRule="auto"/>
              <w:jc w:val="both"/>
              <w:rPr>
                <w:color w:val="000000" w:themeColor="text1"/>
                <w:lang w:val="en-GB"/>
              </w:rPr>
            </w:pPr>
            <w:r w:rsidRPr="007C734C">
              <w:rPr>
                <w:color w:val="000000" w:themeColor="text1"/>
                <w:lang w:val="en-GB"/>
              </w:rPr>
              <w:t>3.620</w:t>
            </w:r>
          </w:p>
        </w:tc>
        <w:tc>
          <w:tcPr>
            <w:tcW w:w="900" w:type="dxa"/>
          </w:tcPr>
          <w:p w:rsidRPr="007C734C" w:rsidR="00AC5135" w:rsidP="00AD125F" w:rsidRDefault="00AC5135" w14:paraId="14472E5C" w14:textId="77777777">
            <w:pPr>
              <w:spacing w:line="360" w:lineRule="auto"/>
              <w:jc w:val="both"/>
              <w:rPr>
                <w:color w:val="000000" w:themeColor="text1"/>
                <w:lang w:val="en-GB"/>
              </w:rPr>
            </w:pPr>
            <w:r w:rsidRPr="007C734C">
              <w:rPr>
                <w:color w:val="000000" w:themeColor="text1"/>
                <w:lang w:val="en-GB"/>
              </w:rPr>
              <w:t>0.921</w:t>
            </w:r>
          </w:p>
        </w:tc>
        <w:tc>
          <w:tcPr>
            <w:tcW w:w="810" w:type="dxa"/>
          </w:tcPr>
          <w:p w:rsidRPr="007C734C" w:rsidR="00AC5135" w:rsidP="00AD125F" w:rsidRDefault="00AC5135" w14:paraId="09CA4569" w14:textId="77777777">
            <w:pPr>
              <w:spacing w:line="360" w:lineRule="auto"/>
              <w:jc w:val="both"/>
              <w:rPr>
                <w:color w:val="000000" w:themeColor="text1"/>
                <w:lang w:val="en-GB"/>
              </w:rPr>
            </w:pPr>
            <w:r w:rsidRPr="007C734C">
              <w:rPr>
                <w:color w:val="000000" w:themeColor="text1"/>
                <w:lang w:val="en-GB"/>
              </w:rPr>
              <w:t>1.00</w:t>
            </w:r>
          </w:p>
        </w:tc>
        <w:tc>
          <w:tcPr>
            <w:tcW w:w="810" w:type="dxa"/>
          </w:tcPr>
          <w:p w:rsidRPr="007C734C" w:rsidR="00AC5135" w:rsidP="00AD125F" w:rsidRDefault="00AC5135" w14:paraId="2FD57349" w14:textId="77777777">
            <w:pPr>
              <w:spacing w:line="360" w:lineRule="auto"/>
              <w:jc w:val="both"/>
              <w:rPr>
                <w:color w:val="000000" w:themeColor="text1"/>
                <w:lang w:val="en-GB"/>
              </w:rPr>
            </w:pPr>
            <w:r w:rsidRPr="007C734C">
              <w:rPr>
                <w:color w:val="000000" w:themeColor="text1"/>
                <w:lang w:val="en-GB"/>
              </w:rPr>
              <w:t>5.00</w:t>
            </w:r>
          </w:p>
        </w:tc>
        <w:tc>
          <w:tcPr>
            <w:tcW w:w="1260" w:type="dxa"/>
          </w:tcPr>
          <w:p w:rsidRPr="007C734C" w:rsidR="00AC5135" w:rsidP="00AD125F" w:rsidRDefault="00AC5135" w14:paraId="2AB47C75" w14:textId="77777777">
            <w:pPr>
              <w:spacing w:line="360" w:lineRule="auto"/>
              <w:jc w:val="both"/>
              <w:rPr>
                <w:color w:val="000000" w:themeColor="text1"/>
                <w:lang w:val="en-GB"/>
              </w:rPr>
            </w:pPr>
            <w:r w:rsidRPr="007C734C">
              <w:rPr>
                <w:color w:val="000000" w:themeColor="text1"/>
                <w:lang w:val="en-GB"/>
              </w:rPr>
              <w:t>-0.236</w:t>
            </w:r>
          </w:p>
        </w:tc>
        <w:tc>
          <w:tcPr>
            <w:tcW w:w="1170" w:type="dxa"/>
          </w:tcPr>
          <w:p w:rsidRPr="007C734C" w:rsidR="00AC5135" w:rsidP="00AD125F" w:rsidRDefault="00AC5135" w14:paraId="69174C2C" w14:textId="77777777">
            <w:pPr>
              <w:spacing w:line="360" w:lineRule="auto"/>
              <w:jc w:val="both"/>
              <w:rPr>
                <w:color w:val="000000" w:themeColor="text1"/>
                <w:lang w:val="en-GB"/>
              </w:rPr>
            </w:pPr>
            <w:r w:rsidRPr="007C734C">
              <w:rPr>
                <w:color w:val="000000" w:themeColor="text1"/>
                <w:lang w:val="en-GB"/>
              </w:rPr>
              <w:t>-0.619</w:t>
            </w:r>
          </w:p>
        </w:tc>
      </w:tr>
      <w:tr w:rsidRPr="007C734C" w:rsidR="00AC5135" w:rsidTr="00AD125F" w14:paraId="4DC68A21" w14:textId="77777777">
        <w:tc>
          <w:tcPr>
            <w:tcW w:w="2605" w:type="dxa"/>
          </w:tcPr>
          <w:p w:rsidRPr="007C734C" w:rsidR="00AC5135" w:rsidP="00AD125F" w:rsidRDefault="00AC5135" w14:paraId="43EC89D3" w14:textId="77777777">
            <w:pPr>
              <w:spacing w:line="360" w:lineRule="auto"/>
              <w:jc w:val="both"/>
              <w:rPr>
                <w:color w:val="000000" w:themeColor="text1"/>
                <w:lang w:val="en-GB"/>
              </w:rPr>
            </w:pPr>
            <w:r w:rsidRPr="007C734C">
              <w:rPr>
                <w:color w:val="000000" w:themeColor="text1"/>
                <w:lang w:val="en-GB"/>
              </w:rPr>
              <w:t>Work-Life Balance (WLB)</w:t>
            </w:r>
          </w:p>
        </w:tc>
        <w:tc>
          <w:tcPr>
            <w:tcW w:w="810" w:type="dxa"/>
          </w:tcPr>
          <w:p w:rsidRPr="007C734C" w:rsidR="00AC5135" w:rsidP="00AD125F" w:rsidRDefault="00AC5135" w14:paraId="647046DB" w14:textId="77777777">
            <w:pPr>
              <w:spacing w:line="360" w:lineRule="auto"/>
              <w:jc w:val="both"/>
              <w:rPr>
                <w:color w:val="000000" w:themeColor="text1"/>
                <w:lang w:val="en-GB"/>
              </w:rPr>
            </w:pPr>
            <w:r w:rsidRPr="007C734C">
              <w:rPr>
                <w:color w:val="000000" w:themeColor="text1"/>
                <w:lang w:val="en-GB"/>
              </w:rPr>
              <w:t>200</w:t>
            </w:r>
          </w:p>
        </w:tc>
        <w:tc>
          <w:tcPr>
            <w:tcW w:w="1080" w:type="dxa"/>
          </w:tcPr>
          <w:p w:rsidRPr="007C734C" w:rsidR="00AC5135" w:rsidP="00AD125F" w:rsidRDefault="00AC5135" w14:paraId="425B2C48" w14:textId="77777777">
            <w:pPr>
              <w:spacing w:line="360" w:lineRule="auto"/>
              <w:jc w:val="both"/>
              <w:rPr>
                <w:color w:val="000000" w:themeColor="text1"/>
                <w:lang w:val="en-GB"/>
              </w:rPr>
            </w:pPr>
            <w:r w:rsidRPr="007C734C">
              <w:rPr>
                <w:color w:val="000000" w:themeColor="text1"/>
                <w:lang w:val="en-GB"/>
              </w:rPr>
              <w:t>3.658</w:t>
            </w:r>
          </w:p>
        </w:tc>
        <w:tc>
          <w:tcPr>
            <w:tcW w:w="900" w:type="dxa"/>
          </w:tcPr>
          <w:p w:rsidRPr="007C734C" w:rsidR="00AC5135" w:rsidP="00AD125F" w:rsidRDefault="00AC5135" w14:paraId="3EBE8F23" w14:textId="77777777">
            <w:pPr>
              <w:spacing w:line="360" w:lineRule="auto"/>
              <w:jc w:val="both"/>
              <w:rPr>
                <w:color w:val="000000" w:themeColor="text1"/>
                <w:lang w:val="en-GB"/>
              </w:rPr>
            </w:pPr>
            <w:r w:rsidRPr="007C734C">
              <w:rPr>
                <w:color w:val="000000" w:themeColor="text1"/>
                <w:lang w:val="en-GB"/>
              </w:rPr>
              <w:t>0.908</w:t>
            </w:r>
          </w:p>
        </w:tc>
        <w:tc>
          <w:tcPr>
            <w:tcW w:w="810" w:type="dxa"/>
          </w:tcPr>
          <w:p w:rsidRPr="007C734C" w:rsidR="00AC5135" w:rsidP="00AD125F" w:rsidRDefault="00AC5135" w14:paraId="2F860869" w14:textId="77777777">
            <w:pPr>
              <w:spacing w:line="360" w:lineRule="auto"/>
              <w:jc w:val="both"/>
              <w:rPr>
                <w:color w:val="000000" w:themeColor="text1"/>
                <w:lang w:val="en-GB"/>
              </w:rPr>
            </w:pPr>
            <w:r w:rsidRPr="007C734C">
              <w:rPr>
                <w:color w:val="000000" w:themeColor="text1"/>
                <w:lang w:val="en-GB"/>
              </w:rPr>
              <w:t>1.00</w:t>
            </w:r>
          </w:p>
        </w:tc>
        <w:tc>
          <w:tcPr>
            <w:tcW w:w="810" w:type="dxa"/>
          </w:tcPr>
          <w:p w:rsidRPr="007C734C" w:rsidR="00AC5135" w:rsidP="00AD125F" w:rsidRDefault="00AC5135" w14:paraId="43FD5DB1" w14:textId="77777777">
            <w:pPr>
              <w:spacing w:line="360" w:lineRule="auto"/>
              <w:jc w:val="both"/>
              <w:rPr>
                <w:color w:val="000000" w:themeColor="text1"/>
                <w:lang w:val="en-GB"/>
              </w:rPr>
            </w:pPr>
            <w:r w:rsidRPr="007C734C">
              <w:rPr>
                <w:color w:val="000000" w:themeColor="text1"/>
                <w:lang w:val="en-GB"/>
              </w:rPr>
              <w:t>5.00</w:t>
            </w:r>
          </w:p>
        </w:tc>
        <w:tc>
          <w:tcPr>
            <w:tcW w:w="1260" w:type="dxa"/>
          </w:tcPr>
          <w:p w:rsidRPr="007C734C" w:rsidR="00AC5135" w:rsidP="00AD125F" w:rsidRDefault="00AC5135" w14:paraId="6A0015F5" w14:textId="77777777">
            <w:pPr>
              <w:spacing w:line="360" w:lineRule="auto"/>
              <w:jc w:val="both"/>
              <w:rPr>
                <w:color w:val="000000" w:themeColor="text1"/>
                <w:lang w:val="en-GB"/>
              </w:rPr>
            </w:pPr>
            <w:r w:rsidRPr="007C734C">
              <w:rPr>
                <w:color w:val="000000" w:themeColor="text1"/>
                <w:lang w:val="en-GB"/>
              </w:rPr>
              <w:t>-0.398</w:t>
            </w:r>
          </w:p>
        </w:tc>
        <w:tc>
          <w:tcPr>
            <w:tcW w:w="1170" w:type="dxa"/>
          </w:tcPr>
          <w:p w:rsidRPr="007C734C" w:rsidR="00AC5135" w:rsidP="00AD125F" w:rsidRDefault="00AC5135" w14:paraId="20573CDC" w14:textId="77777777">
            <w:pPr>
              <w:spacing w:line="360" w:lineRule="auto"/>
              <w:jc w:val="both"/>
              <w:rPr>
                <w:color w:val="000000" w:themeColor="text1"/>
                <w:lang w:val="en-GB"/>
              </w:rPr>
            </w:pPr>
            <w:r w:rsidRPr="007C734C">
              <w:rPr>
                <w:color w:val="000000" w:themeColor="text1"/>
                <w:lang w:val="en-GB"/>
              </w:rPr>
              <w:t>-0.283</w:t>
            </w:r>
          </w:p>
        </w:tc>
      </w:tr>
      <w:tr w:rsidRPr="007C734C" w:rsidR="00AC5135" w:rsidTr="00AD125F" w14:paraId="6772E055" w14:textId="77777777">
        <w:tc>
          <w:tcPr>
            <w:tcW w:w="2605" w:type="dxa"/>
          </w:tcPr>
          <w:p w:rsidRPr="007C734C" w:rsidR="00AC5135" w:rsidP="00AD125F" w:rsidRDefault="00AC5135" w14:paraId="54ADF565" w14:textId="77777777">
            <w:pPr>
              <w:spacing w:line="360" w:lineRule="auto"/>
              <w:jc w:val="both"/>
              <w:rPr>
                <w:color w:val="000000" w:themeColor="text1"/>
                <w:lang w:val="en-GB"/>
              </w:rPr>
            </w:pPr>
            <w:r w:rsidRPr="007C734C">
              <w:rPr>
                <w:color w:val="000000" w:themeColor="text1"/>
                <w:lang w:val="en-GB"/>
              </w:rPr>
              <w:t>Communication &amp; Collaboration (CC)</w:t>
            </w:r>
          </w:p>
        </w:tc>
        <w:tc>
          <w:tcPr>
            <w:tcW w:w="810" w:type="dxa"/>
          </w:tcPr>
          <w:p w:rsidRPr="007C734C" w:rsidR="00AC5135" w:rsidP="00AD125F" w:rsidRDefault="00AC5135" w14:paraId="30AC02A0" w14:textId="77777777">
            <w:pPr>
              <w:spacing w:line="360" w:lineRule="auto"/>
              <w:jc w:val="both"/>
              <w:rPr>
                <w:color w:val="000000" w:themeColor="text1"/>
                <w:lang w:val="en-GB"/>
              </w:rPr>
            </w:pPr>
            <w:r w:rsidRPr="007C734C">
              <w:rPr>
                <w:color w:val="000000" w:themeColor="text1"/>
                <w:lang w:val="en-GB"/>
              </w:rPr>
              <w:t>200</w:t>
            </w:r>
          </w:p>
        </w:tc>
        <w:tc>
          <w:tcPr>
            <w:tcW w:w="1080" w:type="dxa"/>
          </w:tcPr>
          <w:p w:rsidRPr="007C734C" w:rsidR="00AC5135" w:rsidP="00AD125F" w:rsidRDefault="00AC5135" w14:paraId="51ED9348" w14:textId="77777777">
            <w:pPr>
              <w:spacing w:line="360" w:lineRule="auto"/>
              <w:jc w:val="both"/>
              <w:rPr>
                <w:color w:val="000000" w:themeColor="text1"/>
                <w:lang w:val="en-GB"/>
              </w:rPr>
            </w:pPr>
            <w:r w:rsidRPr="007C734C">
              <w:rPr>
                <w:color w:val="000000" w:themeColor="text1"/>
                <w:lang w:val="en-GB"/>
              </w:rPr>
              <w:t>3.628</w:t>
            </w:r>
          </w:p>
        </w:tc>
        <w:tc>
          <w:tcPr>
            <w:tcW w:w="900" w:type="dxa"/>
          </w:tcPr>
          <w:p w:rsidRPr="007C734C" w:rsidR="00AC5135" w:rsidP="00AD125F" w:rsidRDefault="00AC5135" w14:paraId="22382539" w14:textId="77777777">
            <w:pPr>
              <w:spacing w:line="360" w:lineRule="auto"/>
              <w:jc w:val="both"/>
              <w:rPr>
                <w:color w:val="000000" w:themeColor="text1"/>
                <w:lang w:val="en-GB"/>
              </w:rPr>
            </w:pPr>
            <w:r w:rsidRPr="007C734C">
              <w:rPr>
                <w:color w:val="000000" w:themeColor="text1"/>
                <w:lang w:val="en-GB"/>
              </w:rPr>
              <w:t>0.931</w:t>
            </w:r>
          </w:p>
        </w:tc>
        <w:tc>
          <w:tcPr>
            <w:tcW w:w="810" w:type="dxa"/>
          </w:tcPr>
          <w:p w:rsidRPr="007C734C" w:rsidR="00AC5135" w:rsidP="00AD125F" w:rsidRDefault="00AC5135" w14:paraId="5EF8BD0B" w14:textId="77777777">
            <w:pPr>
              <w:spacing w:line="360" w:lineRule="auto"/>
              <w:jc w:val="both"/>
              <w:rPr>
                <w:color w:val="000000" w:themeColor="text1"/>
                <w:lang w:val="en-GB"/>
              </w:rPr>
            </w:pPr>
            <w:r w:rsidRPr="007C734C">
              <w:rPr>
                <w:color w:val="000000" w:themeColor="text1"/>
                <w:lang w:val="en-GB"/>
              </w:rPr>
              <w:t>1.25</w:t>
            </w:r>
          </w:p>
        </w:tc>
        <w:tc>
          <w:tcPr>
            <w:tcW w:w="810" w:type="dxa"/>
          </w:tcPr>
          <w:p w:rsidRPr="007C734C" w:rsidR="00AC5135" w:rsidP="00AD125F" w:rsidRDefault="00AC5135" w14:paraId="077937D3" w14:textId="77777777">
            <w:pPr>
              <w:spacing w:line="360" w:lineRule="auto"/>
              <w:jc w:val="both"/>
              <w:rPr>
                <w:color w:val="000000" w:themeColor="text1"/>
                <w:lang w:val="en-GB"/>
              </w:rPr>
            </w:pPr>
            <w:r w:rsidRPr="007C734C">
              <w:rPr>
                <w:color w:val="000000" w:themeColor="text1"/>
                <w:lang w:val="en-GB"/>
              </w:rPr>
              <w:t>5.00</w:t>
            </w:r>
          </w:p>
        </w:tc>
        <w:tc>
          <w:tcPr>
            <w:tcW w:w="1260" w:type="dxa"/>
          </w:tcPr>
          <w:p w:rsidRPr="007C734C" w:rsidR="00AC5135" w:rsidP="00AD125F" w:rsidRDefault="00AC5135" w14:paraId="505F518C" w14:textId="77777777">
            <w:pPr>
              <w:spacing w:line="360" w:lineRule="auto"/>
              <w:jc w:val="both"/>
              <w:rPr>
                <w:color w:val="000000" w:themeColor="text1"/>
                <w:lang w:val="en-GB"/>
              </w:rPr>
            </w:pPr>
            <w:r w:rsidRPr="007C734C">
              <w:rPr>
                <w:color w:val="000000" w:themeColor="text1"/>
                <w:lang w:val="en-GB"/>
              </w:rPr>
              <w:t>-0.324</w:t>
            </w:r>
          </w:p>
        </w:tc>
        <w:tc>
          <w:tcPr>
            <w:tcW w:w="1170" w:type="dxa"/>
          </w:tcPr>
          <w:p w:rsidRPr="007C734C" w:rsidR="00AC5135" w:rsidP="00AD125F" w:rsidRDefault="00AC5135" w14:paraId="73C85507" w14:textId="77777777">
            <w:pPr>
              <w:spacing w:line="360" w:lineRule="auto"/>
              <w:jc w:val="both"/>
              <w:rPr>
                <w:color w:val="000000" w:themeColor="text1"/>
                <w:lang w:val="en-GB"/>
              </w:rPr>
            </w:pPr>
            <w:r w:rsidRPr="007C734C">
              <w:rPr>
                <w:color w:val="000000" w:themeColor="text1"/>
                <w:lang w:val="en-GB"/>
              </w:rPr>
              <w:t>-0.644</w:t>
            </w:r>
          </w:p>
        </w:tc>
      </w:tr>
      <w:tr w:rsidRPr="007C734C" w:rsidR="00AC5135" w:rsidTr="00AD125F" w14:paraId="6AE2A60D" w14:textId="77777777">
        <w:tc>
          <w:tcPr>
            <w:tcW w:w="2605" w:type="dxa"/>
          </w:tcPr>
          <w:p w:rsidRPr="007C734C" w:rsidR="00AC5135" w:rsidP="00AD125F" w:rsidRDefault="00AC5135" w14:paraId="3D150135" w14:textId="77777777">
            <w:pPr>
              <w:spacing w:line="360" w:lineRule="auto"/>
              <w:jc w:val="both"/>
              <w:rPr>
                <w:color w:val="000000" w:themeColor="text1"/>
                <w:lang w:val="en-GB"/>
              </w:rPr>
            </w:pPr>
            <w:r w:rsidRPr="007C734C">
              <w:rPr>
                <w:color w:val="000000" w:themeColor="text1"/>
                <w:lang w:val="en-GB"/>
              </w:rPr>
              <w:t>Employee Productivity (EP)</w:t>
            </w:r>
          </w:p>
        </w:tc>
        <w:tc>
          <w:tcPr>
            <w:tcW w:w="810" w:type="dxa"/>
          </w:tcPr>
          <w:p w:rsidRPr="007C734C" w:rsidR="00AC5135" w:rsidP="00AD125F" w:rsidRDefault="00AC5135" w14:paraId="69DC3068" w14:textId="77777777">
            <w:pPr>
              <w:spacing w:line="360" w:lineRule="auto"/>
              <w:jc w:val="both"/>
              <w:rPr>
                <w:color w:val="000000" w:themeColor="text1"/>
                <w:lang w:val="en-GB"/>
              </w:rPr>
            </w:pPr>
            <w:r w:rsidRPr="007C734C">
              <w:rPr>
                <w:color w:val="000000" w:themeColor="text1"/>
                <w:lang w:val="en-GB"/>
              </w:rPr>
              <w:t>200</w:t>
            </w:r>
          </w:p>
        </w:tc>
        <w:tc>
          <w:tcPr>
            <w:tcW w:w="1080" w:type="dxa"/>
          </w:tcPr>
          <w:p w:rsidRPr="007C734C" w:rsidR="00AC5135" w:rsidP="00AD125F" w:rsidRDefault="00AC5135" w14:paraId="3F3A0409" w14:textId="77777777">
            <w:pPr>
              <w:spacing w:line="360" w:lineRule="auto"/>
              <w:jc w:val="both"/>
              <w:rPr>
                <w:color w:val="000000" w:themeColor="text1"/>
                <w:lang w:val="en-GB"/>
              </w:rPr>
            </w:pPr>
            <w:r w:rsidRPr="007C734C">
              <w:rPr>
                <w:color w:val="000000" w:themeColor="text1"/>
                <w:lang w:val="en-GB"/>
              </w:rPr>
              <w:t>3.663</w:t>
            </w:r>
          </w:p>
        </w:tc>
        <w:tc>
          <w:tcPr>
            <w:tcW w:w="900" w:type="dxa"/>
          </w:tcPr>
          <w:p w:rsidRPr="007C734C" w:rsidR="00AC5135" w:rsidP="00AD125F" w:rsidRDefault="00AC5135" w14:paraId="2FB9A995" w14:textId="77777777">
            <w:pPr>
              <w:spacing w:line="360" w:lineRule="auto"/>
              <w:jc w:val="both"/>
              <w:rPr>
                <w:color w:val="000000" w:themeColor="text1"/>
                <w:lang w:val="en-GB"/>
              </w:rPr>
            </w:pPr>
            <w:r w:rsidRPr="007C734C">
              <w:rPr>
                <w:color w:val="000000" w:themeColor="text1"/>
                <w:lang w:val="en-GB"/>
              </w:rPr>
              <w:t>0.918</w:t>
            </w:r>
          </w:p>
        </w:tc>
        <w:tc>
          <w:tcPr>
            <w:tcW w:w="810" w:type="dxa"/>
          </w:tcPr>
          <w:p w:rsidRPr="007C734C" w:rsidR="00AC5135" w:rsidP="00AD125F" w:rsidRDefault="00AC5135" w14:paraId="00AB8A95" w14:textId="77777777">
            <w:pPr>
              <w:spacing w:line="360" w:lineRule="auto"/>
              <w:jc w:val="both"/>
              <w:rPr>
                <w:color w:val="000000" w:themeColor="text1"/>
                <w:lang w:val="en-GB"/>
              </w:rPr>
            </w:pPr>
            <w:r w:rsidRPr="007C734C">
              <w:rPr>
                <w:color w:val="000000" w:themeColor="text1"/>
                <w:lang w:val="en-GB"/>
              </w:rPr>
              <w:t>1.25</w:t>
            </w:r>
          </w:p>
        </w:tc>
        <w:tc>
          <w:tcPr>
            <w:tcW w:w="810" w:type="dxa"/>
          </w:tcPr>
          <w:p w:rsidRPr="007C734C" w:rsidR="00AC5135" w:rsidP="00AD125F" w:rsidRDefault="00AC5135" w14:paraId="4FF01440" w14:textId="77777777">
            <w:pPr>
              <w:spacing w:line="360" w:lineRule="auto"/>
              <w:jc w:val="both"/>
              <w:rPr>
                <w:color w:val="000000" w:themeColor="text1"/>
                <w:lang w:val="en-GB"/>
              </w:rPr>
            </w:pPr>
            <w:r w:rsidRPr="007C734C">
              <w:rPr>
                <w:color w:val="000000" w:themeColor="text1"/>
                <w:lang w:val="en-GB"/>
              </w:rPr>
              <w:t>5.00</w:t>
            </w:r>
          </w:p>
        </w:tc>
        <w:tc>
          <w:tcPr>
            <w:tcW w:w="1260" w:type="dxa"/>
          </w:tcPr>
          <w:p w:rsidRPr="007C734C" w:rsidR="00AC5135" w:rsidP="00AD125F" w:rsidRDefault="00AC5135" w14:paraId="4845B5D7" w14:textId="77777777">
            <w:pPr>
              <w:spacing w:line="360" w:lineRule="auto"/>
              <w:jc w:val="both"/>
              <w:rPr>
                <w:color w:val="000000" w:themeColor="text1"/>
                <w:lang w:val="en-GB"/>
              </w:rPr>
            </w:pPr>
            <w:r w:rsidRPr="007C734C">
              <w:rPr>
                <w:color w:val="000000" w:themeColor="text1"/>
                <w:lang w:val="en-GB"/>
              </w:rPr>
              <w:t>-0.417</w:t>
            </w:r>
          </w:p>
        </w:tc>
        <w:tc>
          <w:tcPr>
            <w:tcW w:w="1170" w:type="dxa"/>
          </w:tcPr>
          <w:p w:rsidRPr="007C734C" w:rsidR="00AC5135" w:rsidP="00AD125F" w:rsidRDefault="00AC5135" w14:paraId="355DCF33" w14:textId="77777777">
            <w:pPr>
              <w:spacing w:line="360" w:lineRule="auto"/>
              <w:jc w:val="both"/>
              <w:rPr>
                <w:color w:val="000000" w:themeColor="text1"/>
                <w:lang w:val="en-GB"/>
              </w:rPr>
            </w:pPr>
            <w:r w:rsidRPr="007C734C">
              <w:rPr>
                <w:color w:val="000000" w:themeColor="text1"/>
                <w:lang w:val="en-GB"/>
              </w:rPr>
              <w:t>-0.452</w:t>
            </w:r>
          </w:p>
        </w:tc>
      </w:tr>
    </w:tbl>
    <w:p w:rsidR="00AC5135" w:rsidP="00AC5135" w:rsidRDefault="00AC5135" w14:paraId="1409285A"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p>
    <w:p w:rsidRPr="007C734C" w:rsidR="00AC5135" w:rsidP="00AC5135" w:rsidRDefault="00AC5135" w14:paraId="3E5DC044"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There are not many differences in perception between the respondents across the five aspects, with all of them being slightly above the scale midpoint of 3.00, reflecting a generally consistent moderate positive perception in each domain for the operational capability of flexibility, autonomy, work-life balance, communication and productivity. This pattern is very similar to that reported in Section 4.5, which argues for very high inter-construct correlations.</w:t>
      </w:r>
    </w:p>
    <w:p w:rsidRPr="007C734C" w:rsidR="00AC5135" w:rsidP="00AC5135" w:rsidRDefault="00AC5135" w14:paraId="2DA5B3B1"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Skewness values range from -0.236 to -0.417 and kurtosis values from -0.283 to -0.644. The kurtosis scores are not evenly distributed around the traditional ±1 cutoff to suggest parametric distributions, but all values are within that range suggesting a distribution somewhat flatter than normal (platykurtic) compared to a sharply peaked distribution, with in particular -0.644 Kurtosis being found for the domain Communication and Collaboration; the scores for the five constructs showed a consistent, mild negative skew reflecting a tendency for responses to be clustered toward the top end of each of these scales (as opposed to the bottom end). This is not a perfect normality conforming to statistical standard but is within the bounds of normality, which is the standard commonly accepted as “good enough” for doing parametric testing of the data, as directly confirmed by the residual-level Shapiro-Wilk test in Section 4.7 rather than assumed in isolation of these.</w:t>
      </w:r>
    </w:p>
    <w:p w:rsidRPr="007C734C" w:rsidR="00AC5135" w:rsidP="00AC5135" w:rsidRDefault="00AC5135" w14:paraId="48EB4F9D" w14:textId="77777777">
      <w:pPr>
        <w:spacing w:before="120" w:after="80" w:line="360" w:lineRule="auto"/>
        <w:jc w:val="center"/>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noProof/>
          <w:color w:val="000000" w:themeColor="text1"/>
          <w:kern w:val="0"/>
          <w:lang w:val="en-GB" w:eastAsia="en-GB"/>
          <w14:ligatures w14:val="none"/>
        </w:rPr>
        <w:drawing>
          <wp:inline distT="0" distB="0" distL="0" distR="0" wp14:anchorId="4838AA96" wp14:editId="40F51D3A">
            <wp:extent cx="5400000" cy="3264975"/>
            <wp:effectExtent l="0" t="0" r="0" b="0"/>
            <wp:docPr id="1882646460" name="Picture 1882646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400000" cy="3264975"/>
                    </a:xfrm>
                    <a:prstGeom prst="rect">
                      <a:avLst/>
                    </a:prstGeom>
                  </pic:spPr>
                </pic:pic>
              </a:graphicData>
            </a:graphic>
          </wp:inline>
        </w:drawing>
      </w:r>
    </w:p>
    <w:p w:rsidRPr="007C734C" w:rsidR="00AC5135" w:rsidP="00AC5135" w:rsidRDefault="00AC5135" w14:paraId="065A0A5D" w14:textId="77777777">
      <w:pPr>
        <w:pStyle w:val="Caption"/>
        <w:spacing w:line="360" w:lineRule="auto"/>
        <w:jc w:val="center"/>
        <w:rPr>
          <w:rFonts w:ascii="Times New Roman" w:hAnsi="Times New Roman" w:eastAsia="Times New Roman" w:cs="Times New Roman"/>
          <w:color w:val="000000" w:themeColor="text1"/>
          <w:kern w:val="0"/>
          <w:lang w:val="en-GB" w:eastAsia="en-GB"/>
          <w14:ligatures w14:val="none"/>
        </w:rPr>
      </w:pPr>
      <w:bookmarkStart w:name="_Toc240733984" w:id="49"/>
      <w:r w:rsidRPr="007C734C">
        <w:rPr>
          <w:lang w:val="en-GB"/>
        </w:rPr>
        <w:t xml:space="preserve">Figure </w:t>
      </w:r>
      <w:r w:rsidRPr="007C734C">
        <w:rPr>
          <w:lang w:val="en-GB"/>
        </w:rPr>
        <w:fldChar w:fldCharType="begin"/>
      </w:r>
      <w:r w:rsidRPr="007C734C">
        <w:rPr>
          <w:lang w:val="en-GB"/>
        </w:rPr>
        <w:instrText xml:space="preserve"> SEQ Figure \* ARABIC </w:instrText>
      </w:r>
      <w:r w:rsidRPr="007C734C">
        <w:rPr>
          <w:lang w:val="en-GB"/>
        </w:rPr>
        <w:fldChar w:fldCharType="separate"/>
      </w:r>
      <w:r>
        <w:rPr>
          <w:noProof/>
          <w:lang w:val="en-GB"/>
        </w:rPr>
        <w:t>3</w:t>
      </w:r>
      <w:r w:rsidRPr="007C734C">
        <w:rPr>
          <w:lang w:val="en-GB"/>
        </w:rPr>
        <w:fldChar w:fldCharType="end"/>
      </w:r>
      <w:r w:rsidRPr="007C734C">
        <w:rPr>
          <w:lang w:val="en-GB"/>
        </w:rPr>
        <w:t xml:space="preserve"> Construct-Level Mean Scores with Standard Deviation (N = 200)</w:t>
      </w:r>
      <w:bookmarkEnd w:id="49"/>
    </w:p>
    <w:p w:rsidRPr="007C734C" w:rsidR="00AC5135" w:rsidP="00AC5135" w:rsidRDefault="00AC5135" w14:paraId="474C3A79" w14:textId="77777777">
      <w:pPr>
        <w:spacing w:before="300" w:line="360" w:lineRule="auto"/>
        <w:jc w:val="both"/>
        <w:outlineLvl w:val="1"/>
        <w:rPr>
          <w:rFonts w:ascii="Times New Roman" w:hAnsi="Times New Roman" w:eastAsia="Times New Roman" w:cs="Times New Roman"/>
          <w:color w:val="000000" w:themeColor="text1"/>
          <w:kern w:val="0"/>
          <w:lang w:val="en-GB" w:eastAsia="en-GB"/>
          <w14:ligatures w14:val="none"/>
        </w:rPr>
      </w:pPr>
      <w:bookmarkStart w:name="_Toc240733972" w:id="50"/>
      <w:bookmarkStart w:name="_Toc241251712" w:id="51"/>
      <w:r w:rsidRPr="007C734C">
        <w:rPr>
          <w:rFonts w:ascii="Times New Roman" w:hAnsi="Times New Roman" w:eastAsia="Times New Roman" w:cs="Times New Roman"/>
          <w:b/>
          <w:bCs/>
          <w:color w:val="000000" w:themeColor="text1"/>
          <w:kern w:val="0"/>
          <w:lang w:val="en-GB" w:eastAsia="en-GB"/>
          <w14:ligatures w14:val="none"/>
        </w:rPr>
        <w:t>4.4 Reliability Analysis</w:t>
      </w:r>
      <w:bookmarkEnd w:id="50"/>
      <w:bookmarkEnd w:id="51"/>
    </w:p>
    <w:p w:rsidRPr="007C734C" w:rsidR="00AC5135" w:rsidP="00AC5135" w:rsidRDefault="00AC5135" w14:paraId="526BFFA2"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To assess the summated rating assumption (Nunnally, 1978) of the internal consistency of the five four-item construct scales, Cronbach's Alpha was computed.</w:t>
      </w:r>
    </w:p>
    <w:p w:rsidRPr="007C734C" w:rsidR="00AC5135" w:rsidP="00AC5135" w:rsidRDefault="00AC5135" w14:paraId="143AD53A" w14:textId="77777777">
      <w:pPr>
        <w:pStyle w:val="Caption"/>
        <w:spacing w:line="360" w:lineRule="auto"/>
        <w:jc w:val="both"/>
        <w:rPr>
          <w:rFonts w:ascii="Times New Roman" w:hAnsi="Times New Roman" w:eastAsia="Times New Roman" w:cs="Times New Roman"/>
          <w:color w:val="000000" w:themeColor="text1"/>
          <w:kern w:val="0"/>
          <w:lang w:val="en-GB" w:eastAsia="en-GB"/>
          <w14:ligatures w14:val="none"/>
        </w:rPr>
      </w:pPr>
      <w:bookmarkStart w:name="_Toc240733990" w:id="52"/>
      <w:r w:rsidRPr="007C734C">
        <w:rPr>
          <w:lang w:val="en-GB"/>
        </w:rPr>
        <w:t xml:space="preserve">Table </w:t>
      </w:r>
      <w:r w:rsidRPr="007C734C">
        <w:rPr>
          <w:lang w:val="en-GB"/>
        </w:rPr>
        <w:fldChar w:fldCharType="begin"/>
      </w:r>
      <w:r w:rsidRPr="007C734C">
        <w:rPr>
          <w:lang w:val="en-GB"/>
        </w:rPr>
        <w:instrText xml:space="preserve"> SEQ Table \* ARABIC </w:instrText>
      </w:r>
      <w:r w:rsidRPr="007C734C">
        <w:rPr>
          <w:lang w:val="en-GB"/>
        </w:rPr>
        <w:fldChar w:fldCharType="separate"/>
      </w:r>
      <w:r w:rsidRPr="007C734C">
        <w:rPr>
          <w:noProof/>
          <w:lang w:val="en-GB"/>
        </w:rPr>
        <w:t>3</w:t>
      </w:r>
      <w:r w:rsidRPr="007C734C">
        <w:rPr>
          <w:lang w:val="en-GB"/>
        </w:rPr>
        <w:fldChar w:fldCharType="end"/>
      </w:r>
      <w:r w:rsidRPr="007C734C">
        <w:rPr>
          <w:lang w:val="en-GB"/>
        </w:rPr>
        <w:t xml:space="preserve"> Reliability Analysis (Cronbach's Alpha)</w:t>
      </w:r>
      <w:bookmarkEnd w:id="52"/>
    </w:p>
    <w:tbl>
      <w:tblPr>
        <w:tblStyle w:val="TableGrid"/>
        <w:tblW w:w="9175" w:type="dxa"/>
        <w:tblLook w:val="04A0" w:firstRow="1" w:lastRow="0" w:firstColumn="1" w:lastColumn="0" w:noHBand="0" w:noVBand="1"/>
      </w:tblPr>
      <w:tblGrid>
        <w:gridCol w:w="4000"/>
        <w:gridCol w:w="1200"/>
        <w:gridCol w:w="2200"/>
        <w:gridCol w:w="1775"/>
      </w:tblGrid>
      <w:tr w:rsidRPr="007C734C" w:rsidR="00AC5135" w:rsidTr="00AD125F" w14:paraId="604043F9" w14:textId="77777777">
        <w:tc>
          <w:tcPr>
            <w:tcW w:w="4000" w:type="dxa"/>
          </w:tcPr>
          <w:p w:rsidRPr="007C734C" w:rsidR="00AC5135" w:rsidP="00AD125F" w:rsidRDefault="00AC5135" w14:paraId="3012D0B6" w14:textId="77777777">
            <w:pPr>
              <w:spacing w:line="360" w:lineRule="auto"/>
              <w:jc w:val="both"/>
              <w:rPr>
                <w:color w:val="000000" w:themeColor="text1"/>
                <w:lang w:val="en-GB"/>
              </w:rPr>
            </w:pPr>
            <w:r w:rsidRPr="007C734C">
              <w:rPr>
                <w:b/>
                <w:bCs/>
                <w:color w:val="000000" w:themeColor="text1"/>
                <w:lang w:val="en-GB"/>
              </w:rPr>
              <w:t>Construct</w:t>
            </w:r>
          </w:p>
        </w:tc>
        <w:tc>
          <w:tcPr>
            <w:tcW w:w="1200" w:type="dxa"/>
          </w:tcPr>
          <w:p w:rsidRPr="007C734C" w:rsidR="00AC5135" w:rsidP="00AD125F" w:rsidRDefault="00AC5135" w14:paraId="5CDDAA43" w14:textId="77777777">
            <w:pPr>
              <w:spacing w:line="360" w:lineRule="auto"/>
              <w:jc w:val="both"/>
              <w:rPr>
                <w:color w:val="000000" w:themeColor="text1"/>
                <w:lang w:val="en-GB"/>
              </w:rPr>
            </w:pPr>
            <w:r w:rsidRPr="007C734C">
              <w:rPr>
                <w:b/>
                <w:bCs/>
                <w:color w:val="000000" w:themeColor="text1"/>
                <w:lang w:val="en-GB"/>
              </w:rPr>
              <w:t>Items</w:t>
            </w:r>
          </w:p>
        </w:tc>
        <w:tc>
          <w:tcPr>
            <w:tcW w:w="2200" w:type="dxa"/>
          </w:tcPr>
          <w:p w:rsidRPr="007C734C" w:rsidR="00AC5135" w:rsidP="00AD125F" w:rsidRDefault="00AC5135" w14:paraId="3ED9A581" w14:textId="77777777">
            <w:pPr>
              <w:spacing w:line="360" w:lineRule="auto"/>
              <w:jc w:val="both"/>
              <w:rPr>
                <w:color w:val="000000" w:themeColor="text1"/>
                <w:lang w:val="en-GB"/>
              </w:rPr>
            </w:pPr>
            <w:r w:rsidRPr="007C734C">
              <w:rPr>
                <w:b/>
                <w:bCs/>
                <w:color w:val="000000" w:themeColor="text1"/>
                <w:lang w:val="en-GB"/>
              </w:rPr>
              <w:t>Cronbach's Alpha</w:t>
            </w:r>
          </w:p>
        </w:tc>
        <w:tc>
          <w:tcPr>
            <w:tcW w:w="1775" w:type="dxa"/>
          </w:tcPr>
          <w:p w:rsidRPr="007C734C" w:rsidR="00AC5135" w:rsidP="00AD125F" w:rsidRDefault="00AC5135" w14:paraId="3EAF258C" w14:textId="77777777">
            <w:pPr>
              <w:spacing w:line="360" w:lineRule="auto"/>
              <w:jc w:val="both"/>
              <w:rPr>
                <w:color w:val="000000" w:themeColor="text1"/>
                <w:lang w:val="en-GB"/>
              </w:rPr>
            </w:pPr>
            <w:r w:rsidRPr="007C734C">
              <w:rPr>
                <w:b/>
                <w:bCs/>
                <w:color w:val="000000" w:themeColor="text1"/>
                <w:lang w:val="en-GB"/>
              </w:rPr>
              <w:t>Reliability Level</w:t>
            </w:r>
          </w:p>
        </w:tc>
      </w:tr>
      <w:tr w:rsidRPr="007C734C" w:rsidR="00AC5135" w:rsidTr="00AD125F" w14:paraId="7D88CCD0" w14:textId="77777777">
        <w:tc>
          <w:tcPr>
            <w:tcW w:w="4000" w:type="dxa"/>
          </w:tcPr>
          <w:p w:rsidRPr="007C734C" w:rsidR="00AC5135" w:rsidP="00AD125F" w:rsidRDefault="00AC5135" w14:paraId="1C7C98AD" w14:textId="77777777">
            <w:pPr>
              <w:spacing w:line="360" w:lineRule="auto"/>
              <w:jc w:val="both"/>
              <w:rPr>
                <w:color w:val="000000" w:themeColor="text1"/>
                <w:lang w:val="en-GB"/>
              </w:rPr>
            </w:pPr>
            <w:r w:rsidRPr="007C734C">
              <w:rPr>
                <w:color w:val="000000" w:themeColor="text1"/>
                <w:lang w:val="en-GB"/>
              </w:rPr>
              <w:t>Work Flexibility</w:t>
            </w:r>
          </w:p>
        </w:tc>
        <w:tc>
          <w:tcPr>
            <w:tcW w:w="1200" w:type="dxa"/>
          </w:tcPr>
          <w:p w:rsidRPr="007C734C" w:rsidR="00AC5135" w:rsidP="00AD125F" w:rsidRDefault="00AC5135" w14:paraId="72F9E9EE" w14:textId="77777777">
            <w:pPr>
              <w:spacing w:line="360" w:lineRule="auto"/>
              <w:jc w:val="both"/>
              <w:rPr>
                <w:color w:val="000000" w:themeColor="text1"/>
                <w:lang w:val="en-GB"/>
              </w:rPr>
            </w:pPr>
            <w:r w:rsidRPr="007C734C">
              <w:rPr>
                <w:color w:val="000000" w:themeColor="text1"/>
                <w:lang w:val="en-GB"/>
              </w:rPr>
              <w:t>4</w:t>
            </w:r>
          </w:p>
        </w:tc>
        <w:tc>
          <w:tcPr>
            <w:tcW w:w="2200" w:type="dxa"/>
          </w:tcPr>
          <w:p w:rsidRPr="007C734C" w:rsidR="00AC5135" w:rsidP="00AD125F" w:rsidRDefault="00AC5135" w14:paraId="78903B6E" w14:textId="77777777">
            <w:pPr>
              <w:spacing w:line="360" w:lineRule="auto"/>
              <w:jc w:val="both"/>
              <w:rPr>
                <w:color w:val="000000" w:themeColor="text1"/>
                <w:lang w:val="en-GB"/>
              </w:rPr>
            </w:pPr>
            <w:r w:rsidRPr="007C734C">
              <w:rPr>
                <w:color w:val="000000" w:themeColor="text1"/>
                <w:lang w:val="en-GB"/>
              </w:rPr>
              <w:t>0.922</w:t>
            </w:r>
          </w:p>
        </w:tc>
        <w:tc>
          <w:tcPr>
            <w:tcW w:w="1775" w:type="dxa"/>
          </w:tcPr>
          <w:p w:rsidRPr="007C734C" w:rsidR="00AC5135" w:rsidP="00AD125F" w:rsidRDefault="00AC5135" w14:paraId="5044E16C" w14:textId="77777777">
            <w:pPr>
              <w:spacing w:line="360" w:lineRule="auto"/>
              <w:jc w:val="both"/>
              <w:rPr>
                <w:color w:val="000000" w:themeColor="text1"/>
                <w:lang w:val="en-GB"/>
              </w:rPr>
            </w:pPr>
            <w:r w:rsidRPr="007C734C">
              <w:rPr>
                <w:color w:val="000000" w:themeColor="text1"/>
                <w:lang w:val="en-GB"/>
              </w:rPr>
              <w:t>Excellent</w:t>
            </w:r>
          </w:p>
        </w:tc>
      </w:tr>
      <w:tr w:rsidRPr="007C734C" w:rsidR="00AC5135" w:rsidTr="00AD125F" w14:paraId="6E4ECE3F" w14:textId="77777777">
        <w:tc>
          <w:tcPr>
            <w:tcW w:w="4000" w:type="dxa"/>
          </w:tcPr>
          <w:p w:rsidRPr="007C734C" w:rsidR="00AC5135" w:rsidP="00AD125F" w:rsidRDefault="00AC5135" w14:paraId="04264CF0" w14:textId="77777777">
            <w:pPr>
              <w:spacing w:line="360" w:lineRule="auto"/>
              <w:jc w:val="both"/>
              <w:rPr>
                <w:color w:val="000000" w:themeColor="text1"/>
                <w:lang w:val="en-GB"/>
              </w:rPr>
            </w:pPr>
            <w:r w:rsidRPr="007C734C">
              <w:rPr>
                <w:color w:val="000000" w:themeColor="text1"/>
                <w:lang w:val="en-GB"/>
              </w:rPr>
              <w:t>Job Autonomy</w:t>
            </w:r>
          </w:p>
        </w:tc>
        <w:tc>
          <w:tcPr>
            <w:tcW w:w="1200" w:type="dxa"/>
          </w:tcPr>
          <w:p w:rsidRPr="007C734C" w:rsidR="00AC5135" w:rsidP="00AD125F" w:rsidRDefault="00AC5135" w14:paraId="4C6252F3" w14:textId="77777777">
            <w:pPr>
              <w:spacing w:line="360" w:lineRule="auto"/>
              <w:jc w:val="both"/>
              <w:rPr>
                <w:color w:val="000000" w:themeColor="text1"/>
                <w:lang w:val="en-GB"/>
              </w:rPr>
            </w:pPr>
            <w:r w:rsidRPr="007C734C">
              <w:rPr>
                <w:color w:val="000000" w:themeColor="text1"/>
                <w:lang w:val="en-GB"/>
              </w:rPr>
              <w:t>4</w:t>
            </w:r>
          </w:p>
        </w:tc>
        <w:tc>
          <w:tcPr>
            <w:tcW w:w="2200" w:type="dxa"/>
          </w:tcPr>
          <w:p w:rsidRPr="007C734C" w:rsidR="00AC5135" w:rsidP="00AD125F" w:rsidRDefault="00AC5135" w14:paraId="73152438" w14:textId="77777777">
            <w:pPr>
              <w:spacing w:line="360" w:lineRule="auto"/>
              <w:jc w:val="both"/>
              <w:rPr>
                <w:color w:val="000000" w:themeColor="text1"/>
                <w:lang w:val="en-GB"/>
              </w:rPr>
            </w:pPr>
            <w:r w:rsidRPr="007C734C">
              <w:rPr>
                <w:color w:val="000000" w:themeColor="text1"/>
                <w:lang w:val="en-GB"/>
              </w:rPr>
              <w:t>0.909</w:t>
            </w:r>
          </w:p>
        </w:tc>
        <w:tc>
          <w:tcPr>
            <w:tcW w:w="1775" w:type="dxa"/>
          </w:tcPr>
          <w:p w:rsidRPr="007C734C" w:rsidR="00AC5135" w:rsidP="00AD125F" w:rsidRDefault="00AC5135" w14:paraId="0D1B606C" w14:textId="77777777">
            <w:pPr>
              <w:spacing w:line="360" w:lineRule="auto"/>
              <w:jc w:val="both"/>
              <w:rPr>
                <w:color w:val="000000" w:themeColor="text1"/>
                <w:lang w:val="en-GB"/>
              </w:rPr>
            </w:pPr>
            <w:r w:rsidRPr="007C734C">
              <w:rPr>
                <w:color w:val="000000" w:themeColor="text1"/>
                <w:lang w:val="en-GB"/>
              </w:rPr>
              <w:t>Excellent</w:t>
            </w:r>
          </w:p>
        </w:tc>
      </w:tr>
      <w:tr w:rsidRPr="007C734C" w:rsidR="00AC5135" w:rsidTr="00AD125F" w14:paraId="6E7C1F16" w14:textId="77777777">
        <w:tc>
          <w:tcPr>
            <w:tcW w:w="4000" w:type="dxa"/>
          </w:tcPr>
          <w:p w:rsidRPr="007C734C" w:rsidR="00AC5135" w:rsidP="00AD125F" w:rsidRDefault="00AC5135" w14:paraId="604B3DDF" w14:textId="77777777">
            <w:pPr>
              <w:spacing w:line="360" w:lineRule="auto"/>
              <w:jc w:val="both"/>
              <w:rPr>
                <w:color w:val="000000" w:themeColor="text1"/>
                <w:lang w:val="en-GB"/>
              </w:rPr>
            </w:pPr>
            <w:r w:rsidRPr="007C734C">
              <w:rPr>
                <w:color w:val="000000" w:themeColor="text1"/>
                <w:lang w:val="en-GB"/>
              </w:rPr>
              <w:t>Work-Life Balance</w:t>
            </w:r>
          </w:p>
        </w:tc>
        <w:tc>
          <w:tcPr>
            <w:tcW w:w="1200" w:type="dxa"/>
          </w:tcPr>
          <w:p w:rsidRPr="007C734C" w:rsidR="00AC5135" w:rsidP="00AD125F" w:rsidRDefault="00AC5135" w14:paraId="41917EEF" w14:textId="77777777">
            <w:pPr>
              <w:spacing w:line="360" w:lineRule="auto"/>
              <w:jc w:val="both"/>
              <w:rPr>
                <w:color w:val="000000" w:themeColor="text1"/>
                <w:lang w:val="en-GB"/>
              </w:rPr>
            </w:pPr>
            <w:r w:rsidRPr="007C734C">
              <w:rPr>
                <w:color w:val="000000" w:themeColor="text1"/>
                <w:lang w:val="en-GB"/>
              </w:rPr>
              <w:t>4</w:t>
            </w:r>
          </w:p>
        </w:tc>
        <w:tc>
          <w:tcPr>
            <w:tcW w:w="2200" w:type="dxa"/>
          </w:tcPr>
          <w:p w:rsidRPr="007C734C" w:rsidR="00AC5135" w:rsidP="00AD125F" w:rsidRDefault="00AC5135" w14:paraId="05BF7862" w14:textId="77777777">
            <w:pPr>
              <w:spacing w:line="360" w:lineRule="auto"/>
              <w:jc w:val="both"/>
              <w:rPr>
                <w:color w:val="000000" w:themeColor="text1"/>
                <w:lang w:val="en-GB"/>
              </w:rPr>
            </w:pPr>
            <w:r w:rsidRPr="007C734C">
              <w:rPr>
                <w:color w:val="000000" w:themeColor="text1"/>
                <w:lang w:val="en-GB"/>
              </w:rPr>
              <w:t>0.914</w:t>
            </w:r>
          </w:p>
        </w:tc>
        <w:tc>
          <w:tcPr>
            <w:tcW w:w="1775" w:type="dxa"/>
          </w:tcPr>
          <w:p w:rsidRPr="007C734C" w:rsidR="00AC5135" w:rsidP="00AD125F" w:rsidRDefault="00AC5135" w14:paraId="1D7A0E1D" w14:textId="77777777">
            <w:pPr>
              <w:spacing w:line="360" w:lineRule="auto"/>
              <w:jc w:val="both"/>
              <w:rPr>
                <w:color w:val="000000" w:themeColor="text1"/>
                <w:lang w:val="en-GB"/>
              </w:rPr>
            </w:pPr>
            <w:r w:rsidRPr="007C734C">
              <w:rPr>
                <w:color w:val="000000" w:themeColor="text1"/>
                <w:lang w:val="en-GB"/>
              </w:rPr>
              <w:t>Excellent</w:t>
            </w:r>
          </w:p>
        </w:tc>
      </w:tr>
      <w:tr w:rsidRPr="007C734C" w:rsidR="00AC5135" w:rsidTr="00AD125F" w14:paraId="2C03C4A3" w14:textId="77777777">
        <w:tc>
          <w:tcPr>
            <w:tcW w:w="4000" w:type="dxa"/>
          </w:tcPr>
          <w:p w:rsidRPr="007C734C" w:rsidR="00AC5135" w:rsidP="00AD125F" w:rsidRDefault="00AC5135" w14:paraId="2AC183CF" w14:textId="77777777">
            <w:pPr>
              <w:spacing w:line="360" w:lineRule="auto"/>
              <w:jc w:val="both"/>
              <w:rPr>
                <w:color w:val="000000" w:themeColor="text1"/>
                <w:lang w:val="en-GB"/>
              </w:rPr>
            </w:pPr>
            <w:r w:rsidRPr="007C734C">
              <w:rPr>
                <w:color w:val="000000" w:themeColor="text1"/>
                <w:lang w:val="en-GB"/>
              </w:rPr>
              <w:t>Communication &amp; Collaboration</w:t>
            </w:r>
          </w:p>
        </w:tc>
        <w:tc>
          <w:tcPr>
            <w:tcW w:w="1200" w:type="dxa"/>
          </w:tcPr>
          <w:p w:rsidRPr="007C734C" w:rsidR="00AC5135" w:rsidP="00AD125F" w:rsidRDefault="00AC5135" w14:paraId="5CEA5691" w14:textId="77777777">
            <w:pPr>
              <w:spacing w:line="360" w:lineRule="auto"/>
              <w:jc w:val="both"/>
              <w:rPr>
                <w:color w:val="000000" w:themeColor="text1"/>
                <w:lang w:val="en-GB"/>
              </w:rPr>
            </w:pPr>
            <w:r w:rsidRPr="007C734C">
              <w:rPr>
                <w:color w:val="000000" w:themeColor="text1"/>
                <w:lang w:val="en-GB"/>
              </w:rPr>
              <w:t>4</w:t>
            </w:r>
          </w:p>
        </w:tc>
        <w:tc>
          <w:tcPr>
            <w:tcW w:w="2200" w:type="dxa"/>
          </w:tcPr>
          <w:p w:rsidRPr="007C734C" w:rsidR="00AC5135" w:rsidP="00AD125F" w:rsidRDefault="00AC5135" w14:paraId="2507E5A0" w14:textId="77777777">
            <w:pPr>
              <w:spacing w:line="360" w:lineRule="auto"/>
              <w:jc w:val="both"/>
              <w:rPr>
                <w:color w:val="000000" w:themeColor="text1"/>
                <w:lang w:val="en-GB"/>
              </w:rPr>
            </w:pPr>
            <w:r w:rsidRPr="007C734C">
              <w:rPr>
                <w:color w:val="000000" w:themeColor="text1"/>
                <w:lang w:val="en-GB"/>
              </w:rPr>
              <w:t>0.919</w:t>
            </w:r>
          </w:p>
        </w:tc>
        <w:tc>
          <w:tcPr>
            <w:tcW w:w="1775" w:type="dxa"/>
          </w:tcPr>
          <w:p w:rsidRPr="007C734C" w:rsidR="00AC5135" w:rsidP="00AD125F" w:rsidRDefault="00AC5135" w14:paraId="3B00E2A6" w14:textId="77777777">
            <w:pPr>
              <w:spacing w:line="360" w:lineRule="auto"/>
              <w:jc w:val="both"/>
              <w:rPr>
                <w:color w:val="000000" w:themeColor="text1"/>
                <w:lang w:val="en-GB"/>
              </w:rPr>
            </w:pPr>
            <w:r w:rsidRPr="007C734C">
              <w:rPr>
                <w:color w:val="000000" w:themeColor="text1"/>
                <w:lang w:val="en-GB"/>
              </w:rPr>
              <w:t>Excellent</w:t>
            </w:r>
          </w:p>
        </w:tc>
      </w:tr>
      <w:tr w:rsidRPr="007C734C" w:rsidR="00AC5135" w:rsidTr="00AD125F" w14:paraId="78286D9F" w14:textId="77777777">
        <w:tc>
          <w:tcPr>
            <w:tcW w:w="4000" w:type="dxa"/>
          </w:tcPr>
          <w:p w:rsidRPr="007C734C" w:rsidR="00AC5135" w:rsidP="00AD125F" w:rsidRDefault="00AC5135" w14:paraId="279B5BE3" w14:textId="77777777">
            <w:pPr>
              <w:spacing w:line="360" w:lineRule="auto"/>
              <w:jc w:val="both"/>
              <w:rPr>
                <w:color w:val="000000" w:themeColor="text1"/>
                <w:lang w:val="en-GB"/>
              </w:rPr>
            </w:pPr>
            <w:r w:rsidRPr="007C734C">
              <w:rPr>
                <w:color w:val="000000" w:themeColor="text1"/>
                <w:lang w:val="en-GB"/>
              </w:rPr>
              <w:t>Employee Productivity</w:t>
            </w:r>
          </w:p>
        </w:tc>
        <w:tc>
          <w:tcPr>
            <w:tcW w:w="1200" w:type="dxa"/>
          </w:tcPr>
          <w:p w:rsidRPr="007C734C" w:rsidR="00AC5135" w:rsidP="00AD125F" w:rsidRDefault="00AC5135" w14:paraId="0E20CF90" w14:textId="77777777">
            <w:pPr>
              <w:spacing w:line="360" w:lineRule="auto"/>
              <w:jc w:val="both"/>
              <w:rPr>
                <w:color w:val="000000" w:themeColor="text1"/>
                <w:lang w:val="en-GB"/>
              </w:rPr>
            </w:pPr>
            <w:r w:rsidRPr="007C734C">
              <w:rPr>
                <w:color w:val="000000" w:themeColor="text1"/>
                <w:lang w:val="en-GB"/>
              </w:rPr>
              <w:t>4</w:t>
            </w:r>
          </w:p>
        </w:tc>
        <w:tc>
          <w:tcPr>
            <w:tcW w:w="2200" w:type="dxa"/>
          </w:tcPr>
          <w:p w:rsidRPr="007C734C" w:rsidR="00AC5135" w:rsidP="00AD125F" w:rsidRDefault="00AC5135" w14:paraId="1BC76E5A" w14:textId="77777777">
            <w:pPr>
              <w:spacing w:line="360" w:lineRule="auto"/>
              <w:jc w:val="both"/>
              <w:rPr>
                <w:color w:val="000000" w:themeColor="text1"/>
                <w:lang w:val="en-GB"/>
              </w:rPr>
            </w:pPr>
            <w:r w:rsidRPr="007C734C">
              <w:rPr>
                <w:color w:val="000000" w:themeColor="text1"/>
                <w:lang w:val="en-GB"/>
              </w:rPr>
              <w:t>0.911</w:t>
            </w:r>
          </w:p>
        </w:tc>
        <w:tc>
          <w:tcPr>
            <w:tcW w:w="1775" w:type="dxa"/>
          </w:tcPr>
          <w:p w:rsidRPr="007C734C" w:rsidR="00AC5135" w:rsidP="00AD125F" w:rsidRDefault="00AC5135" w14:paraId="4CE13E86" w14:textId="77777777">
            <w:pPr>
              <w:spacing w:line="360" w:lineRule="auto"/>
              <w:jc w:val="both"/>
              <w:rPr>
                <w:color w:val="000000" w:themeColor="text1"/>
                <w:lang w:val="en-GB"/>
              </w:rPr>
            </w:pPr>
            <w:r w:rsidRPr="007C734C">
              <w:rPr>
                <w:color w:val="000000" w:themeColor="text1"/>
                <w:lang w:val="en-GB"/>
              </w:rPr>
              <w:t>Excellent</w:t>
            </w:r>
          </w:p>
        </w:tc>
      </w:tr>
    </w:tbl>
    <w:p w:rsidRPr="007C734C" w:rsidR="00AC5135" w:rsidP="00AC5135" w:rsidRDefault="00AC5135" w14:paraId="42026FE3"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i/>
          <w:iCs/>
          <w:color w:val="000000" w:themeColor="text1"/>
          <w:kern w:val="0"/>
          <w:lang w:val="en-GB" w:eastAsia="en-GB"/>
          <w14:ligatures w14:val="none"/>
        </w:rPr>
        <w:t>Full item-level variance workings underlying each alpha coefficient are provided in Appendix D.</w:t>
      </w:r>
    </w:p>
    <w:p w:rsidRPr="007C734C" w:rsidR="00AC5135" w:rsidP="00AC5135" w:rsidRDefault="00AC5135" w14:paraId="728B2C81"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 xml:space="preserve">The alpha coefficients obtained are all &gt; 0.90, which falls above the cut-off threshold of 0.70 specified by Nunnally (1978) for instruments of similar data collection scale, which are all used by practitioners. The 5 alpha coefficients obtained have all values above 0.90 threshold as reported </w:t>
      </w:r>
      <w:r w:rsidRPr="007C734C">
        <w:rPr>
          <w:rFonts w:ascii="Times New Roman" w:hAnsi="Times New Roman" w:eastAsia="Times New Roman" w:cs="Times New Roman"/>
          <w:color w:val="000000" w:themeColor="text1"/>
          <w:kern w:val="0"/>
          <w:lang w:val="en-GB" w:eastAsia="en-GB"/>
          <w14:ligatures w14:val="none"/>
        </w:rPr>
        <w:t>by Nunnally (1978) for similar instruments of data collection scale used by practitioners in related data collection exercises. This supports the validity of using composite (combine all the four items of each construct) scores for the correlation and regression analyses to follow, because it means that each attitude measured by each construct had a coherent meaning.</w:t>
      </w:r>
    </w:p>
    <w:p w:rsidRPr="007C734C" w:rsidR="00AC5135" w:rsidP="00AC5135" w:rsidRDefault="00AC5135" w14:paraId="60375748" w14:textId="77777777">
      <w:pPr>
        <w:spacing w:before="300" w:line="360" w:lineRule="auto"/>
        <w:jc w:val="both"/>
        <w:outlineLvl w:val="1"/>
        <w:rPr>
          <w:rFonts w:ascii="Times New Roman" w:hAnsi="Times New Roman" w:eastAsia="Times New Roman" w:cs="Times New Roman"/>
          <w:color w:val="000000" w:themeColor="text1"/>
          <w:kern w:val="0"/>
          <w:lang w:val="en-GB" w:eastAsia="en-GB"/>
          <w14:ligatures w14:val="none"/>
        </w:rPr>
      </w:pPr>
      <w:bookmarkStart w:name="_Toc240733973" w:id="53"/>
      <w:bookmarkStart w:name="_Toc241251713" w:id="54"/>
      <w:r w:rsidRPr="007C734C">
        <w:rPr>
          <w:rFonts w:ascii="Times New Roman" w:hAnsi="Times New Roman" w:eastAsia="Times New Roman" w:cs="Times New Roman"/>
          <w:b/>
          <w:bCs/>
          <w:color w:val="000000" w:themeColor="text1"/>
          <w:kern w:val="0"/>
          <w:lang w:val="en-GB" w:eastAsia="en-GB"/>
          <w14:ligatures w14:val="none"/>
        </w:rPr>
        <w:t>4.5 Correlation Analysis</w:t>
      </w:r>
      <w:bookmarkEnd w:id="53"/>
      <w:bookmarkEnd w:id="54"/>
    </w:p>
    <w:p w:rsidRPr="007C734C" w:rsidR="00AC5135" w:rsidP="00AC5135" w:rsidRDefault="00AC5135" w14:paraId="461C6043"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A bivariate association was tested at an initial stage of the study, using Pearson correlation coefficients between the four independent constructs and employee productivity, prior to moving forward with bivariate modelling (Field, 2009).</w:t>
      </w:r>
    </w:p>
    <w:p w:rsidRPr="007C734C" w:rsidR="00AC5135" w:rsidP="00AC5135" w:rsidRDefault="00AC5135" w14:paraId="49A5D4E3" w14:textId="77777777">
      <w:pPr>
        <w:pStyle w:val="Caption"/>
        <w:spacing w:line="360" w:lineRule="auto"/>
        <w:jc w:val="both"/>
        <w:rPr>
          <w:rFonts w:ascii="Times New Roman" w:hAnsi="Times New Roman" w:eastAsia="Times New Roman" w:cs="Times New Roman"/>
          <w:color w:val="000000" w:themeColor="text1"/>
          <w:kern w:val="0"/>
          <w:lang w:val="en-GB" w:eastAsia="en-GB"/>
          <w14:ligatures w14:val="none"/>
        </w:rPr>
      </w:pPr>
      <w:bookmarkStart w:name="_Toc240733991" w:id="55"/>
      <w:r w:rsidRPr="007C734C">
        <w:rPr>
          <w:lang w:val="en-GB"/>
        </w:rPr>
        <w:t xml:space="preserve">Table </w:t>
      </w:r>
      <w:r w:rsidRPr="007C734C">
        <w:rPr>
          <w:lang w:val="en-GB"/>
        </w:rPr>
        <w:fldChar w:fldCharType="begin"/>
      </w:r>
      <w:r w:rsidRPr="007C734C">
        <w:rPr>
          <w:lang w:val="en-GB"/>
        </w:rPr>
        <w:instrText xml:space="preserve"> SEQ Table \* ARABIC </w:instrText>
      </w:r>
      <w:r w:rsidRPr="007C734C">
        <w:rPr>
          <w:lang w:val="en-GB"/>
        </w:rPr>
        <w:fldChar w:fldCharType="separate"/>
      </w:r>
      <w:r w:rsidRPr="007C734C">
        <w:rPr>
          <w:noProof/>
          <w:lang w:val="en-GB"/>
        </w:rPr>
        <w:t>4</w:t>
      </w:r>
      <w:r w:rsidRPr="007C734C">
        <w:rPr>
          <w:lang w:val="en-GB"/>
        </w:rPr>
        <w:fldChar w:fldCharType="end"/>
      </w:r>
      <w:r w:rsidRPr="007C734C">
        <w:rPr>
          <w:lang w:val="en-GB"/>
        </w:rPr>
        <w:t xml:space="preserve"> Pearson Correlation Matrix (N = 200)</w:t>
      </w:r>
      <w:bookmarkEnd w:id="55"/>
    </w:p>
    <w:tbl>
      <w:tblPr>
        <w:tblStyle w:val="TableGrid"/>
        <w:tblW w:w="8900" w:type="dxa"/>
        <w:tblLook w:val="04A0" w:firstRow="1" w:lastRow="0" w:firstColumn="1" w:lastColumn="0" w:noHBand="0" w:noVBand="1"/>
      </w:tblPr>
      <w:tblGrid>
        <w:gridCol w:w="900"/>
        <w:gridCol w:w="1600"/>
        <w:gridCol w:w="1600"/>
        <w:gridCol w:w="1600"/>
        <w:gridCol w:w="1600"/>
        <w:gridCol w:w="1600"/>
      </w:tblGrid>
      <w:tr w:rsidRPr="007C734C" w:rsidR="00AC5135" w:rsidTr="00AD125F" w14:paraId="65745524" w14:textId="77777777">
        <w:tc>
          <w:tcPr>
            <w:tcW w:w="900" w:type="dxa"/>
          </w:tcPr>
          <w:p w:rsidRPr="007C734C" w:rsidR="00AC5135" w:rsidP="00AD125F" w:rsidRDefault="00AC5135" w14:paraId="79E4ED8A" w14:textId="77777777">
            <w:pPr>
              <w:spacing w:line="360" w:lineRule="auto"/>
              <w:jc w:val="both"/>
              <w:rPr>
                <w:color w:val="000000" w:themeColor="text1"/>
                <w:lang w:val="en-GB"/>
              </w:rPr>
            </w:pPr>
          </w:p>
        </w:tc>
        <w:tc>
          <w:tcPr>
            <w:tcW w:w="1600" w:type="dxa"/>
          </w:tcPr>
          <w:p w:rsidRPr="007C734C" w:rsidR="00AC5135" w:rsidP="00AD125F" w:rsidRDefault="00AC5135" w14:paraId="5E79C89B" w14:textId="77777777">
            <w:pPr>
              <w:spacing w:line="360" w:lineRule="auto"/>
              <w:jc w:val="both"/>
              <w:rPr>
                <w:color w:val="000000" w:themeColor="text1"/>
                <w:lang w:val="en-GB"/>
              </w:rPr>
            </w:pPr>
            <w:r w:rsidRPr="007C734C">
              <w:rPr>
                <w:b/>
                <w:bCs/>
                <w:color w:val="000000" w:themeColor="text1"/>
                <w:lang w:val="en-GB"/>
              </w:rPr>
              <w:t>WF</w:t>
            </w:r>
          </w:p>
        </w:tc>
        <w:tc>
          <w:tcPr>
            <w:tcW w:w="1600" w:type="dxa"/>
          </w:tcPr>
          <w:p w:rsidRPr="007C734C" w:rsidR="00AC5135" w:rsidP="00AD125F" w:rsidRDefault="00AC5135" w14:paraId="0111DDB8" w14:textId="77777777">
            <w:pPr>
              <w:spacing w:line="360" w:lineRule="auto"/>
              <w:jc w:val="both"/>
              <w:rPr>
                <w:color w:val="000000" w:themeColor="text1"/>
                <w:lang w:val="en-GB"/>
              </w:rPr>
            </w:pPr>
            <w:r w:rsidRPr="007C734C">
              <w:rPr>
                <w:b/>
                <w:bCs/>
                <w:color w:val="000000" w:themeColor="text1"/>
                <w:lang w:val="en-GB"/>
              </w:rPr>
              <w:t>JA</w:t>
            </w:r>
          </w:p>
        </w:tc>
        <w:tc>
          <w:tcPr>
            <w:tcW w:w="1600" w:type="dxa"/>
          </w:tcPr>
          <w:p w:rsidRPr="007C734C" w:rsidR="00AC5135" w:rsidP="00AD125F" w:rsidRDefault="00AC5135" w14:paraId="2573958A" w14:textId="77777777">
            <w:pPr>
              <w:spacing w:line="360" w:lineRule="auto"/>
              <w:jc w:val="both"/>
              <w:rPr>
                <w:color w:val="000000" w:themeColor="text1"/>
                <w:lang w:val="en-GB"/>
              </w:rPr>
            </w:pPr>
            <w:r w:rsidRPr="007C734C">
              <w:rPr>
                <w:b/>
                <w:bCs/>
                <w:color w:val="000000" w:themeColor="text1"/>
                <w:lang w:val="en-GB"/>
              </w:rPr>
              <w:t>WLB</w:t>
            </w:r>
          </w:p>
        </w:tc>
        <w:tc>
          <w:tcPr>
            <w:tcW w:w="1600" w:type="dxa"/>
          </w:tcPr>
          <w:p w:rsidRPr="007C734C" w:rsidR="00AC5135" w:rsidP="00AD125F" w:rsidRDefault="00AC5135" w14:paraId="5E3CA3BA" w14:textId="77777777">
            <w:pPr>
              <w:spacing w:line="360" w:lineRule="auto"/>
              <w:jc w:val="both"/>
              <w:rPr>
                <w:color w:val="000000" w:themeColor="text1"/>
                <w:lang w:val="en-GB"/>
              </w:rPr>
            </w:pPr>
            <w:r w:rsidRPr="007C734C">
              <w:rPr>
                <w:b/>
                <w:bCs/>
                <w:color w:val="000000" w:themeColor="text1"/>
                <w:lang w:val="en-GB"/>
              </w:rPr>
              <w:t>CC</w:t>
            </w:r>
          </w:p>
        </w:tc>
        <w:tc>
          <w:tcPr>
            <w:tcW w:w="1600" w:type="dxa"/>
          </w:tcPr>
          <w:p w:rsidRPr="007C734C" w:rsidR="00AC5135" w:rsidP="00AD125F" w:rsidRDefault="00AC5135" w14:paraId="5761FEAF" w14:textId="77777777">
            <w:pPr>
              <w:spacing w:line="360" w:lineRule="auto"/>
              <w:jc w:val="both"/>
              <w:rPr>
                <w:color w:val="000000" w:themeColor="text1"/>
                <w:lang w:val="en-GB"/>
              </w:rPr>
            </w:pPr>
            <w:r w:rsidRPr="007C734C">
              <w:rPr>
                <w:b/>
                <w:bCs/>
                <w:color w:val="000000" w:themeColor="text1"/>
                <w:lang w:val="en-GB"/>
              </w:rPr>
              <w:t>EP</w:t>
            </w:r>
          </w:p>
        </w:tc>
      </w:tr>
      <w:tr w:rsidRPr="007C734C" w:rsidR="00AC5135" w:rsidTr="00AD125F" w14:paraId="0C95B87D" w14:textId="77777777">
        <w:tc>
          <w:tcPr>
            <w:tcW w:w="900" w:type="dxa"/>
          </w:tcPr>
          <w:p w:rsidRPr="007C734C" w:rsidR="00AC5135" w:rsidP="00AD125F" w:rsidRDefault="00AC5135" w14:paraId="3AF3308D" w14:textId="77777777">
            <w:pPr>
              <w:spacing w:line="360" w:lineRule="auto"/>
              <w:jc w:val="both"/>
              <w:rPr>
                <w:color w:val="000000" w:themeColor="text1"/>
                <w:lang w:val="en-GB"/>
              </w:rPr>
            </w:pPr>
            <w:r w:rsidRPr="007C734C">
              <w:rPr>
                <w:color w:val="000000" w:themeColor="text1"/>
                <w:lang w:val="en-GB"/>
              </w:rPr>
              <w:t>WF</w:t>
            </w:r>
          </w:p>
        </w:tc>
        <w:tc>
          <w:tcPr>
            <w:tcW w:w="1600" w:type="dxa"/>
          </w:tcPr>
          <w:p w:rsidRPr="007C734C" w:rsidR="00AC5135" w:rsidP="00AD125F" w:rsidRDefault="00AC5135" w14:paraId="1E9A6F56" w14:textId="77777777">
            <w:pPr>
              <w:spacing w:line="360" w:lineRule="auto"/>
              <w:jc w:val="both"/>
              <w:rPr>
                <w:color w:val="000000" w:themeColor="text1"/>
                <w:lang w:val="en-GB"/>
              </w:rPr>
            </w:pPr>
            <w:r w:rsidRPr="007C734C">
              <w:rPr>
                <w:color w:val="000000" w:themeColor="text1"/>
                <w:lang w:val="en-GB"/>
              </w:rPr>
              <w:t>1.000</w:t>
            </w:r>
          </w:p>
        </w:tc>
        <w:tc>
          <w:tcPr>
            <w:tcW w:w="1600" w:type="dxa"/>
          </w:tcPr>
          <w:p w:rsidRPr="007C734C" w:rsidR="00AC5135" w:rsidP="00AD125F" w:rsidRDefault="00AC5135" w14:paraId="25ADEF1D" w14:textId="77777777">
            <w:pPr>
              <w:spacing w:line="360" w:lineRule="auto"/>
              <w:jc w:val="both"/>
              <w:rPr>
                <w:color w:val="000000" w:themeColor="text1"/>
                <w:lang w:val="en-GB"/>
              </w:rPr>
            </w:pPr>
            <w:r w:rsidRPr="007C734C">
              <w:rPr>
                <w:color w:val="000000" w:themeColor="text1"/>
                <w:lang w:val="en-GB"/>
              </w:rPr>
              <w:t>0.930**</w:t>
            </w:r>
          </w:p>
        </w:tc>
        <w:tc>
          <w:tcPr>
            <w:tcW w:w="1600" w:type="dxa"/>
          </w:tcPr>
          <w:p w:rsidRPr="007C734C" w:rsidR="00AC5135" w:rsidP="00AD125F" w:rsidRDefault="00AC5135" w14:paraId="1CBB0035" w14:textId="77777777">
            <w:pPr>
              <w:spacing w:line="360" w:lineRule="auto"/>
              <w:jc w:val="both"/>
              <w:rPr>
                <w:color w:val="000000" w:themeColor="text1"/>
                <w:lang w:val="en-GB"/>
              </w:rPr>
            </w:pPr>
            <w:r w:rsidRPr="007C734C">
              <w:rPr>
                <w:color w:val="000000" w:themeColor="text1"/>
                <w:lang w:val="en-GB"/>
              </w:rPr>
              <w:t>0.928**</w:t>
            </w:r>
          </w:p>
        </w:tc>
        <w:tc>
          <w:tcPr>
            <w:tcW w:w="1600" w:type="dxa"/>
          </w:tcPr>
          <w:p w:rsidRPr="007C734C" w:rsidR="00AC5135" w:rsidP="00AD125F" w:rsidRDefault="00AC5135" w14:paraId="4D03AE78" w14:textId="77777777">
            <w:pPr>
              <w:spacing w:line="360" w:lineRule="auto"/>
              <w:jc w:val="both"/>
              <w:rPr>
                <w:color w:val="000000" w:themeColor="text1"/>
                <w:lang w:val="en-GB"/>
              </w:rPr>
            </w:pPr>
            <w:r w:rsidRPr="007C734C">
              <w:rPr>
                <w:color w:val="000000" w:themeColor="text1"/>
                <w:lang w:val="en-GB"/>
              </w:rPr>
              <w:t>0.919**</w:t>
            </w:r>
          </w:p>
        </w:tc>
        <w:tc>
          <w:tcPr>
            <w:tcW w:w="1600" w:type="dxa"/>
          </w:tcPr>
          <w:p w:rsidRPr="007C734C" w:rsidR="00AC5135" w:rsidP="00AD125F" w:rsidRDefault="00AC5135" w14:paraId="21491ACC" w14:textId="77777777">
            <w:pPr>
              <w:spacing w:line="360" w:lineRule="auto"/>
              <w:jc w:val="both"/>
              <w:rPr>
                <w:color w:val="000000" w:themeColor="text1"/>
                <w:lang w:val="en-GB"/>
              </w:rPr>
            </w:pPr>
            <w:r w:rsidRPr="007C734C">
              <w:rPr>
                <w:color w:val="000000" w:themeColor="text1"/>
                <w:lang w:val="en-GB"/>
              </w:rPr>
              <w:t>0.909**</w:t>
            </w:r>
          </w:p>
        </w:tc>
      </w:tr>
      <w:tr w:rsidRPr="007C734C" w:rsidR="00AC5135" w:rsidTr="00AD125F" w14:paraId="6B9BA1C9" w14:textId="77777777">
        <w:tc>
          <w:tcPr>
            <w:tcW w:w="900" w:type="dxa"/>
          </w:tcPr>
          <w:p w:rsidRPr="007C734C" w:rsidR="00AC5135" w:rsidP="00AD125F" w:rsidRDefault="00AC5135" w14:paraId="66D3459C" w14:textId="77777777">
            <w:pPr>
              <w:spacing w:line="360" w:lineRule="auto"/>
              <w:jc w:val="both"/>
              <w:rPr>
                <w:color w:val="000000" w:themeColor="text1"/>
                <w:lang w:val="en-GB"/>
              </w:rPr>
            </w:pPr>
            <w:r w:rsidRPr="007C734C">
              <w:rPr>
                <w:color w:val="000000" w:themeColor="text1"/>
                <w:lang w:val="en-GB"/>
              </w:rPr>
              <w:t>JA</w:t>
            </w:r>
          </w:p>
        </w:tc>
        <w:tc>
          <w:tcPr>
            <w:tcW w:w="1600" w:type="dxa"/>
          </w:tcPr>
          <w:p w:rsidRPr="007C734C" w:rsidR="00AC5135" w:rsidP="00AD125F" w:rsidRDefault="00AC5135" w14:paraId="52226656" w14:textId="77777777">
            <w:pPr>
              <w:spacing w:line="360" w:lineRule="auto"/>
              <w:jc w:val="both"/>
              <w:rPr>
                <w:color w:val="000000" w:themeColor="text1"/>
                <w:lang w:val="en-GB"/>
              </w:rPr>
            </w:pPr>
          </w:p>
        </w:tc>
        <w:tc>
          <w:tcPr>
            <w:tcW w:w="1600" w:type="dxa"/>
          </w:tcPr>
          <w:p w:rsidRPr="007C734C" w:rsidR="00AC5135" w:rsidP="00AD125F" w:rsidRDefault="00AC5135" w14:paraId="0CBCC3F7" w14:textId="77777777">
            <w:pPr>
              <w:spacing w:line="360" w:lineRule="auto"/>
              <w:jc w:val="both"/>
              <w:rPr>
                <w:color w:val="000000" w:themeColor="text1"/>
                <w:lang w:val="en-GB"/>
              </w:rPr>
            </w:pPr>
            <w:r w:rsidRPr="007C734C">
              <w:rPr>
                <w:color w:val="000000" w:themeColor="text1"/>
                <w:lang w:val="en-GB"/>
              </w:rPr>
              <w:t>1.000</w:t>
            </w:r>
          </w:p>
        </w:tc>
        <w:tc>
          <w:tcPr>
            <w:tcW w:w="1600" w:type="dxa"/>
          </w:tcPr>
          <w:p w:rsidRPr="007C734C" w:rsidR="00AC5135" w:rsidP="00AD125F" w:rsidRDefault="00AC5135" w14:paraId="40B6A296" w14:textId="77777777">
            <w:pPr>
              <w:spacing w:line="360" w:lineRule="auto"/>
              <w:jc w:val="both"/>
              <w:rPr>
                <w:color w:val="000000" w:themeColor="text1"/>
                <w:lang w:val="en-GB"/>
              </w:rPr>
            </w:pPr>
            <w:r w:rsidRPr="007C734C">
              <w:rPr>
                <w:color w:val="000000" w:themeColor="text1"/>
                <w:lang w:val="en-GB"/>
              </w:rPr>
              <w:t>0.923**</w:t>
            </w:r>
          </w:p>
        </w:tc>
        <w:tc>
          <w:tcPr>
            <w:tcW w:w="1600" w:type="dxa"/>
          </w:tcPr>
          <w:p w:rsidRPr="007C734C" w:rsidR="00AC5135" w:rsidP="00AD125F" w:rsidRDefault="00AC5135" w14:paraId="398835C0" w14:textId="77777777">
            <w:pPr>
              <w:spacing w:line="360" w:lineRule="auto"/>
              <w:jc w:val="both"/>
              <w:rPr>
                <w:color w:val="000000" w:themeColor="text1"/>
                <w:lang w:val="en-GB"/>
              </w:rPr>
            </w:pPr>
            <w:r w:rsidRPr="007C734C">
              <w:rPr>
                <w:color w:val="000000" w:themeColor="text1"/>
                <w:lang w:val="en-GB"/>
              </w:rPr>
              <w:t>0.915**</w:t>
            </w:r>
          </w:p>
        </w:tc>
        <w:tc>
          <w:tcPr>
            <w:tcW w:w="1600" w:type="dxa"/>
          </w:tcPr>
          <w:p w:rsidRPr="007C734C" w:rsidR="00AC5135" w:rsidP="00AD125F" w:rsidRDefault="00AC5135" w14:paraId="3982D7C0" w14:textId="77777777">
            <w:pPr>
              <w:spacing w:line="360" w:lineRule="auto"/>
              <w:jc w:val="both"/>
              <w:rPr>
                <w:color w:val="000000" w:themeColor="text1"/>
                <w:lang w:val="en-GB"/>
              </w:rPr>
            </w:pPr>
            <w:r w:rsidRPr="007C734C">
              <w:rPr>
                <w:color w:val="000000" w:themeColor="text1"/>
                <w:lang w:val="en-GB"/>
              </w:rPr>
              <w:t>0.911**</w:t>
            </w:r>
          </w:p>
        </w:tc>
      </w:tr>
      <w:tr w:rsidRPr="007C734C" w:rsidR="00AC5135" w:rsidTr="00AD125F" w14:paraId="71ECC226" w14:textId="77777777">
        <w:tc>
          <w:tcPr>
            <w:tcW w:w="900" w:type="dxa"/>
          </w:tcPr>
          <w:p w:rsidRPr="007C734C" w:rsidR="00AC5135" w:rsidP="00AD125F" w:rsidRDefault="00AC5135" w14:paraId="4C9A8F55" w14:textId="77777777">
            <w:pPr>
              <w:spacing w:line="360" w:lineRule="auto"/>
              <w:jc w:val="both"/>
              <w:rPr>
                <w:color w:val="000000" w:themeColor="text1"/>
                <w:lang w:val="en-GB"/>
              </w:rPr>
            </w:pPr>
            <w:r w:rsidRPr="007C734C">
              <w:rPr>
                <w:color w:val="000000" w:themeColor="text1"/>
                <w:lang w:val="en-GB"/>
              </w:rPr>
              <w:t>WLB</w:t>
            </w:r>
          </w:p>
        </w:tc>
        <w:tc>
          <w:tcPr>
            <w:tcW w:w="1600" w:type="dxa"/>
          </w:tcPr>
          <w:p w:rsidRPr="007C734C" w:rsidR="00AC5135" w:rsidP="00AD125F" w:rsidRDefault="00AC5135" w14:paraId="60799EB2" w14:textId="77777777">
            <w:pPr>
              <w:spacing w:line="360" w:lineRule="auto"/>
              <w:jc w:val="both"/>
              <w:rPr>
                <w:color w:val="000000" w:themeColor="text1"/>
                <w:lang w:val="en-GB"/>
              </w:rPr>
            </w:pPr>
          </w:p>
        </w:tc>
        <w:tc>
          <w:tcPr>
            <w:tcW w:w="1600" w:type="dxa"/>
          </w:tcPr>
          <w:p w:rsidRPr="007C734C" w:rsidR="00AC5135" w:rsidP="00AD125F" w:rsidRDefault="00AC5135" w14:paraId="34CA054E" w14:textId="77777777">
            <w:pPr>
              <w:spacing w:line="360" w:lineRule="auto"/>
              <w:jc w:val="both"/>
              <w:rPr>
                <w:color w:val="000000" w:themeColor="text1"/>
                <w:lang w:val="en-GB"/>
              </w:rPr>
            </w:pPr>
          </w:p>
        </w:tc>
        <w:tc>
          <w:tcPr>
            <w:tcW w:w="1600" w:type="dxa"/>
          </w:tcPr>
          <w:p w:rsidRPr="007C734C" w:rsidR="00AC5135" w:rsidP="00AD125F" w:rsidRDefault="00AC5135" w14:paraId="453A57BA" w14:textId="77777777">
            <w:pPr>
              <w:spacing w:line="360" w:lineRule="auto"/>
              <w:jc w:val="both"/>
              <w:rPr>
                <w:color w:val="000000" w:themeColor="text1"/>
                <w:lang w:val="en-GB"/>
              </w:rPr>
            </w:pPr>
            <w:r w:rsidRPr="007C734C">
              <w:rPr>
                <w:color w:val="000000" w:themeColor="text1"/>
                <w:lang w:val="en-GB"/>
              </w:rPr>
              <w:t>1.000</w:t>
            </w:r>
          </w:p>
        </w:tc>
        <w:tc>
          <w:tcPr>
            <w:tcW w:w="1600" w:type="dxa"/>
          </w:tcPr>
          <w:p w:rsidRPr="007C734C" w:rsidR="00AC5135" w:rsidP="00AD125F" w:rsidRDefault="00AC5135" w14:paraId="6A4464F7" w14:textId="77777777">
            <w:pPr>
              <w:spacing w:line="360" w:lineRule="auto"/>
              <w:jc w:val="both"/>
              <w:rPr>
                <w:color w:val="000000" w:themeColor="text1"/>
                <w:lang w:val="en-GB"/>
              </w:rPr>
            </w:pPr>
            <w:r w:rsidRPr="007C734C">
              <w:rPr>
                <w:color w:val="000000" w:themeColor="text1"/>
                <w:lang w:val="en-GB"/>
              </w:rPr>
              <w:t>0.909**</w:t>
            </w:r>
          </w:p>
        </w:tc>
        <w:tc>
          <w:tcPr>
            <w:tcW w:w="1600" w:type="dxa"/>
          </w:tcPr>
          <w:p w:rsidRPr="007C734C" w:rsidR="00AC5135" w:rsidP="00AD125F" w:rsidRDefault="00AC5135" w14:paraId="5CE2553C" w14:textId="77777777">
            <w:pPr>
              <w:spacing w:line="360" w:lineRule="auto"/>
              <w:jc w:val="both"/>
              <w:rPr>
                <w:color w:val="000000" w:themeColor="text1"/>
                <w:lang w:val="en-GB"/>
              </w:rPr>
            </w:pPr>
            <w:r w:rsidRPr="007C734C">
              <w:rPr>
                <w:color w:val="000000" w:themeColor="text1"/>
                <w:lang w:val="en-GB"/>
              </w:rPr>
              <w:t>0.901**</w:t>
            </w:r>
          </w:p>
        </w:tc>
      </w:tr>
      <w:tr w:rsidRPr="007C734C" w:rsidR="00AC5135" w:rsidTr="00AD125F" w14:paraId="1F4915F6" w14:textId="77777777">
        <w:tc>
          <w:tcPr>
            <w:tcW w:w="900" w:type="dxa"/>
          </w:tcPr>
          <w:p w:rsidRPr="007C734C" w:rsidR="00AC5135" w:rsidP="00AD125F" w:rsidRDefault="00AC5135" w14:paraId="22E12677" w14:textId="77777777">
            <w:pPr>
              <w:spacing w:line="360" w:lineRule="auto"/>
              <w:jc w:val="both"/>
              <w:rPr>
                <w:color w:val="000000" w:themeColor="text1"/>
                <w:lang w:val="en-GB"/>
              </w:rPr>
            </w:pPr>
            <w:r w:rsidRPr="007C734C">
              <w:rPr>
                <w:color w:val="000000" w:themeColor="text1"/>
                <w:lang w:val="en-GB"/>
              </w:rPr>
              <w:t>CC</w:t>
            </w:r>
          </w:p>
        </w:tc>
        <w:tc>
          <w:tcPr>
            <w:tcW w:w="1600" w:type="dxa"/>
          </w:tcPr>
          <w:p w:rsidRPr="007C734C" w:rsidR="00AC5135" w:rsidP="00AD125F" w:rsidRDefault="00AC5135" w14:paraId="328D640B" w14:textId="77777777">
            <w:pPr>
              <w:spacing w:line="360" w:lineRule="auto"/>
              <w:jc w:val="both"/>
              <w:rPr>
                <w:color w:val="000000" w:themeColor="text1"/>
                <w:lang w:val="en-GB"/>
              </w:rPr>
            </w:pPr>
          </w:p>
        </w:tc>
        <w:tc>
          <w:tcPr>
            <w:tcW w:w="1600" w:type="dxa"/>
          </w:tcPr>
          <w:p w:rsidRPr="007C734C" w:rsidR="00AC5135" w:rsidP="00AD125F" w:rsidRDefault="00AC5135" w14:paraId="7543D867" w14:textId="77777777">
            <w:pPr>
              <w:spacing w:line="360" w:lineRule="auto"/>
              <w:jc w:val="both"/>
              <w:rPr>
                <w:color w:val="000000" w:themeColor="text1"/>
                <w:lang w:val="en-GB"/>
              </w:rPr>
            </w:pPr>
          </w:p>
        </w:tc>
        <w:tc>
          <w:tcPr>
            <w:tcW w:w="1600" w:type="dxa"/>
          </w:tcPr>
          <w:p w:rsidRPr="007C734C" w:rsidR="00AC5135" w:rsidP="00AD125F" w:rsidRDefault="00AC5135" w14:paraId="46D1E286" w14:textId="77777777">
            <w:pPr>
              <w:spacing w:line="360" w:lineRule="auto"/>
              <w:jc w:val="both"/>
              <w:rPr>
                <w:color w:val="000000" w:themeColor="text1"/>
                <w:lang w:val="en-GB"/>
              </w:rPr>
            </w:pPr>
          </w:p>
        </w:tc>
        <w:tc>
          <w:tcPr>
            <w:tcW w:w="1600" w:type="dxa"/>
          </w:tcPr>
          <w:p w:rsidRPr="007C734C" w:rsidR="00AC5135" w:rsidP="00AD125F" w:rsidRDefault="00AC5135" w14:paraId="7CEC194D" w14:textId="77777777">
            <w:pPr>
              <w:spacing w:line="360" w:lineRule="auto"/>
              <w:jc w:val="both"/>
              <w:rPr>
                <w:color w:val="000000" w:themeColor="text1"/>
                <w:lang w:val="en-GB"/>
              </w:rPr>
            </w:pPr>
            <w:r w:rsidRPr="007C734C">
              <w:rPr>
                <w:color w:val="000000" w:themeColor="text1"/>
                <w:lang w:val="en-GB"/>
              </w:rPr>
              <w:t>1.000</w:t>
            </w:r>
          </w:p>
        </w:tc>
        <w:tc>
          <w:tcPr>
            <w:tcW w:w="1600" w:type="dxa"/>
          </w:tcPr>
          <w:p w:rsidRPr="007C734C" w:rsidR="00AC5135" w:rsidP="00AD125F" w:rsidRDefault="00AC5135" w14:paraId="08938B06" w14:textId="77777777">
            <w:pPr>
              <w:spacing w:line="360" w:lineRule="auto"/>
              <w:jc w:val="both"/>
              <w:rPr>
                <w:color w:val="000000" w:themeColor="text1"/>
                <w:lang w:val="en-GB"/>
              </w:rPr>
            </w:pPr>
            <w:r w:rsidRPr="007C734C">
              <w:rPr>
                <w:color w:val="000000" w:themeColor="text1"/>
                <w:lang w:val="en-GB"/>
              </w:rPr>
              <w:t>0.902**</w:t>
            </w:r>
          </w:p>
        </w:tc>
      </w:tr>
      <w:tr w:rsidRPr="007C734C" w:rsidR="00AC5135" w:rsidTr="00AD125F" w14:paraId="2756B9F5" w14:textId="77777777">
        <w:tc>
          <w:tcPr>
            <w:tcW w:w="900" w:type="dxa"/>
          </w:tcPr>
          <w:p w:rsidRPr="007C734C" w:rsidR="00AC5135" w:rsidP="00AD125F" w:rsidRDefault="00AC5135" w14:paraId="51DC3B5C" w14:textId="77777777">
            <w:pPr>
              <w:spacing w:line="360" w:lineRule="auto"/>
              <w:jc w:val="both"/>
              <w:rPr>
                <w:color w:val="000000" w:themeColor="text1"/>
                <w:lang w:val="en-GB"/>
              </w:rPr>
            </w:pPr>
            <w:r w:rsidRPr="007C734C">
              <w:rPr>
                <w:color w:val="000000" w:themeColor="text1"/>
                <w:lang w:val="en-GB"/>
              </w:rPr>
              <w:t>EP</w:t>
            </w:r>
          </w:p>
        </w:tc>
        <w:tc>
          <w:tcPr>
            <w:tcW w:w="1600" w:type="dxa"/>
          </w:tcPr>
          <w:p w:rsidRPr="007C734C" w:rsidR="00AC5135" w:rsidP="00AD125F" w:rsidRDefault="00AC5135" w14:paraId="08DE0CB8" w14:textId="77777777">
            <w:pPr>
              <w:spacing w:line="360" w:lineRule="auto"/>
              <w:jc w:val="both"/>
              <w:rPr>
                <w:color w:val="000000" w:themeColor="text1"/>
                <w:lang w:val="en-GB"/>
              </w:rPr>
            </w:pPr>
          </w:p>
        </w:tc>
        <w:tc>
          <w:tcPr>
            <w:tcW w:w="1600" w:type="dxa"/>
          </w:tcPr>
          <w:p w:rsidRPr="007C734C" w:rsidR="00AC5135" w:rsidP="00AD125F" w:rsidRDefault="00AC5135" w14:paraId="499AAF95" w14:textId="77777777">
            <w:pPr>
              <w:spacing w:line="360" w:lineRule="auto"/>
              <w:jc w:val="both"/>
              <w:rPr>
                <w:color w:val="000000" w:themeColor="text1"/>
                <w:lang w:val="en-GB"/>
              </w:rPr>
            </w:pPr>
          </w:p>
        </w:tc>
        <w:tc>
          <w:tcPr>
            <w:tcW w:w="1600" w:type="dxa"/>
          </w:tcPr>
          <w:p w:rsidRPr="007C734C" w:rsidR="00AC5135" w:rsidP="00AD125F" w:rsidRDefault="00AC5135" w14:paraId="4E4EBE92" w14:textId="77777777">
            <w:pPr>
              <w:spacing w:line="360" w:lineRule="auto"/>
              <w:jc w:val="both"/>
              <w:rPr>
                <w:color w:val="000000" w:themeColor="text1"/>
                <w:lang w:val="en-GB"/>
              </w:rPr>
            </w:pPr>
          </w:p>
        </w:tc>
        <w:tc>
          <w:tcPr>
            <w:tcW w:w="1600" w:type="dxa"/>
          </w:tcPr>
          <w:p w:rsidRPr="007C734C" w:rsidR="00AC5135" w:rsidP="00AD125F" w:rsidRDefault="00AC5135" w14:paraId="3DF1BFE8" w14:textId="77777777">
            <w:pPr>
              <w:spacing w:line="360" w:lineRule="auto"/>
              <w:jc w:val="both"/>
              <w:rPr>
                <w:color w:val="000000" w:themeColor="text1"/>
                <w:lang w:val="en-GB"/>
              </w:rPr>
            </w:pPr>
          </w:p>
        </w:tc>
        <w:tc>
          <w:tcPr>
            <w:tcW w:w="1600" w:type="dxa"/>
          </w:tcPr>
          <w:p w:rsidRPr="007C734C" w:rsidR="00AC5135" w:rsidP="00AD125F" w:rsidRDefault="00AC5135" w14:paraId="7E5BEB16" w14:textId="77777777">
            <w:pPr>
              <w:spacing w:line="360" w:lineRule="auto"/>
              <w:jc w:val="both"/>
              <w:rPr>
                <w:color w:val="000000" w:themeColor="text1"/>
                <w:lang w:val="en-GB"/>
              </w:rPr>
            </w:pPr>
            <w:r w:rsidRPr="007C734C">
              <w:rPr>
                <w:color w:val="000000" w:themeColor="text1"/>
                <w:lang w:val="en-GB"/>
              </w:rPr>
              <w:t>1.000</w:t>
            </w:r>
          </w:p>
        </w:tc>
      </w:tr>
    </w:tbl>
    <w:p w:rsidRPr="007C734C" w:rsidR="00AC5135" w:rsidP="00AC5135" w:rsidRDefault="00AC5135" w14:paraId="4528B55C"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i/>
          <w:iCs/>
          <w:color w:val="000000" w:themeColor="text1"/>
          <w:kern w:val="0"/>
          <w:lang w:val="en-GB" w:eastAsia="en-GB"/>
          <w14:ligatures w14:val="none"/>
        </w:rPr>
        <w:t>** Correlation is significant at the 0.01 level (2-tailed). Full correlation and significance workings are provided in Appendix D.</w:t>
      </w:r>
    </w:p>
    <w:p w:rsidRPr="007C734C" w:rsidR="00AC5135" w:rsidP="00AC5135" w:rsidRDefault="00AC5135" w14:paraId="45C25D98"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All of the predictors are strongly correlated with employee productivity (r ≥ 0.90) and significant at p &lt; .001. Another important aspect of Table 4.4, however, is that IV-IV correlations (r = .901 to .930) are of similar or larger size than those between IVs and their corresponding DVs. Some of the strongest 'correlations' in the matrix are between Work Flexibility and Communication and Collaboration (r = .919), and between Work Flexibility and Ethics (r = .914). This does not necessarily imply some data quality issues in the data – instead it is considered a true data finding about the multimonitor experience of the four constructs in actual practice and is explored directly rather than just noted in the multicollinearity diagnostics and bootstrap validation, which are included in Section 4.7.</w:t>
      </w:r>
    </w:p>
    <w:p w:rsidRPr="007C734C" w:rsidR="00AC5135" w:rsidP="00AC5135" w:rsidRDefault="00AC5135" w14:paraId="4C8D5B85" w14:textId="77777777">
      <w:pPr>
        <w:spacing w:before="120" w:after="80" w:line="360" w:lineRule="auto"/>
        <w:jc w:val="center"/>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noProof/>
          <w:color w:val="000000" w:themeColor="text1"/>
          <w:kern w:val="0"/>
          <w:lang w:val="en-GB" w:eastAsia="en-GB"/>
          <w14:ligatures w14:val="none"/>
        </w:rPr>
        <w:drawing>
          <wp:inline distT="0" distB="0" distL="0" distR="0" wp14:anchorId="166F00A8" wp14:editId="3B78E48E">
            <wp:extent cx="3817620" cy="3257184"/>
            <wp:effectExtent l="0" t="0" r="0" b="635"/>
            <wp:docPr id="766393842" name="Picture 766393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3828891" cy="3266801"/>
                    </a:xfrm>
                    <a:prstGeom prst="rect">
                      <a:avLst/>
                    </a:prstGeom>
                  </pic:spPr>
                </pic:pic>
              </a:graphicData>
            </a:graphic>
          </wp:inline>
        </w:drawing>
      </w:r>
    </w:p>
    <w:p w:rsidRPr="007C734C" w:rsidR="00AC5135" w:rsidP="00AC5135" w:rsidRDefault="00AC5135" w14:paraId="65FCEC35" w14:textId="77777777">
      <w:pPr>
        <w:pStyle w:val="Caption"/>
        <w:spacing w:line="360" w:lineRule="auto"/>
        <w:jc w:val="center"/>
        <w:rPr>
          <w:rFonts w:ascii="Times New Roman" w:hAnsi="Times New Roman" w:eastAsia="Times New Roman" w:cs="Times New Roman"/>
          <w:color w:val="000000" w:themeColor="text1"/>
          <w:kern w:val="0"/>
          <w:lang w:val="en-GB" w:eastAsia="en-GB"/>
          <w14:ligatures w14:val="none"/>
        </w:rPr>
      </w:pPr>
      <w:bookmarkStart w:name="_Toc240733985" w:id="56"/>
      <w:r w:rsidRPr="007C734C">
        <w:rPr>
          <w:lang w:val="en-GB"/>
        </w:rPr>
        <w:t xml:space="preserve">Figure </w:t>
      </w:r>
      <w:r w:rsidRPr="007C734C">
        <w:rPr>
          <w:lang w:val="en-GB"/>
        </w:rPr>
        <w:fldChar w:fldCharType="begin"/>
      </w:r>
      <w:r w:rsidRPr="007C734C">
        <w:rPr>
          <w:lang w:val="en-GB"/>
        </w:rPr>
        <w:instrText xml:space="preserve"> SEQ Figure \* ARABIC </w:instrText>
      </w:r>
      <w:r w:rsidRPr="007C734C">
        <w:rPr>
          <w:lang w:val="en-GB"/>
        </w:rPr>
        <w:fldChar w:fldCharType="separate"/>
      </w:r>
      <w:r>
        <w:rPr>
          <w:noProof/>
          <w:lang w:val="en-GB"/>
        </w:rPr>
        <w:t>4</w:t>
      </w:r>
      <w:r w:rsidRPr="007C734C">
        <w:rPr>
          <w:lang w:val="en-GB"/>
        </w:rPr>
        <w:fldChar w:fldCharType="end"/>
      </w:r>
      <w:r w:rsidRPr="007C734C">
        <w:rPr>
          <w:lang w:val="en-GB"/>
        </w:rPr>
        <w:t xml:space="preserve"> Pearson Correlation Matrix Heatmap</w:t>
      </w:r>
      <w:bookmarkEnd w:id="56"/>
    </w:p>
    <w:p w:rsidRPr="007C734C" w:rsidR="00AC5135" w:rsidP="00AC5135" w:rsidRDefault="00AC5135" w14:paraId="32FEA6DD" w14:textId="77777777">
      <w:pPr>
        <w:spacing w:before="300" w:line="360" w:lineRule="auto"/>
        <w:jc w:val="both"/>
        <w:outlineLvl w:val="1"/>
        <w:rPr>
          <w:rFonts w:ascii="Times New Roman" w:hAnsi="Times New Roman" w:eastAsia="Times New Roman" w:cs="Times New Roman"/>
          <w:color w:val="000000" w:themeColor="text1"/>
          <w:kern w:val="0"/>
          <w:lang w:val="en-GB" w:eastAsia="en-GB"/>
          <w14:ligatures w14:val="none"/>
        </w:rPr>
      </w:pPr>
      <w:bookmarkStart w:name="_Toc240733974" w:id="57"/>
      <w:bookmarkStart w:name="_Toc241251714" w:id="58"/>
      <w:r w:rsidRPr="007C734C">
        <w:rPr>
          <w:rFonts w:ascii="Times New Roman" w:hAnsi="Times New Roman" w:eastAsia="Times New Roman" w:cs="Times New Roman"/>
          <w:b/>
          <w:bCs/>
          <w:color w:val="000000" w:themeColor="text1"/>
          <w:kern w:val="0"/>
          <w:lang w:val="en-GB" w:eastAsia="en-GB"/>
          <w14:ligatures w14:val="none"/>
        </w:rPr>
        <w:t>4.6 Regression Analysis</w:t>
      </w:r>
      <w:bookmarkEnd w:id="57"/>
      <w:bookmarkEnd w:id="58"/>
    </w:p>
    <w:p w:rsidRPr="007C734C" w:rsidR="00AC5135" w:rsidP="00AC5135" w:rsidRDefault="00AC5135" w14:paraId="6E543E8E"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Based on the analytical approach outlined in section 3.7, Field (2009), multiple linear regression was carried out with employee productivity as the dependent variable, while all the predictors outlined in work flexibility, job autonomy, work-life balance, communication and collaboration were entered simultaneously.</w:t>
      </w:r>
    </w:p>
    <w:p w:rsidRPr="007C734C" w:rsidR="00AC5135" w:rsidP="00AC5135" w:rsidRDefault="00AC5135" w14:paraId="30F0B85C" w14:textId="77777777">
      <w:pPr>
        <w:pStyle w:val="Caption"/>
        <w:spacing w:line="360" w:lineRule="auto"/>
        <w:jc w:val="both"/>
        <w:rPr>
          <w:rFonts w:ascii="Times New Roman" w:hAnsi="Times New Roman" w:eastAsia="Times New Roman" w:cs="Times New Roman"/>
          <w:color w:val="000000" w:themeColor="text1"/>
          <w:kern w:val="0"/>
          <w:lang w:val="en-GB" w:eastAsia="en-GB"/>
          <w14:ligatures w14:val="none"/>
        </w:rPr>
      </w:pPr>
      <w:bookmarkStart w:name="_Toc240733992" w:id="59"/>
      <w:r w:rsidRPr="007C734C">
        <w:rPr>
          <w:lang w:val="en-GB"/>
        </w:rPr>
        <w:t xml:space="preserve">Table </w:t>
      </w:r>
      <w:r w:rsidRPr="007C734C">
        <w:rPr>
          <w:lang w:val="en-GB"/>
        </w:rPr>
        <w:fldChar w:fldCharType="begin"/>
      </w:r>
      <w:r w:rsidRPr="007C734C">
        <w:rPr>
          <w:lang w:val="en-GB"/>
        </w:rPr>
        <w:instrText xml:space="preserve"> SEQ Table \* ARABIC </w:instrText>
      </w:r>
      <w:r w:rsidRPr="007C734C">
        <w:rPr>
          <w:lang w:val="en-GB"/>
        </w:rPr>
        <w:fldChar w:fldCharType="separate"/>
      </w:r>
      <w:r w:rsidRPr="007C734C">
        <w:rPr>
          <w:noProof/>
          <w:lang w:val="en-GB"/>
        </w:rPr>
        <w:t>5</w:t>
      </w:r>
      <w:r w:rsidRPr="007C734C">
        <w:rPr>
          <w:lang w:val="en-GB"/>
        </w:rPr>
        <w:fldChar w:fldCharType="end"/>
      </w:r>
      <w:r w:rsidRPr="007C734C">
        <w:rPr>
          <w:lang w:val="en-GB"/>
        </w:rPr>
        <w:t xml:space="preserve"> Regression Model Summary</w:t>
      </w:r>
      <w:bookmarkEnd w:id="59"/>
    </w:p>
    <w:tbl>
      <w:tblPr>
        <w:tblStyle w:val="TableGrid"/>
        <w:tblW w:w="9400" w:type="dxa"/>
        <w:tblLook w:val="04A0" w:firstRow="1" w:lastRow="0" w:firstColumn="1" w:lastColumn="0" w:noHBand="0" w:noVBand="1"/>
      </w:tblPr>
      <w:tblGrid>
        <w:gridCol w:w="1600"/>
        <w:gridCol w:w="1600"/>
        <w:gridCol w:w="2200"/>
        <w:gridCol w:w="2400"/>
        <w:gridCol w:w="1600"/>
      </w:tblGrid>
      <w:tr w:rsidRPr="007C734C" w:rsidR="00AC5135" w:rsidTr="00AD125F" w14:paraId="43B4D7B4" w14:textId="77777777">
        <w:tc>
          <w:tcPr>
            <w:tcW w:w="1600" w:type="dxa"/>
          </w:tcPr>
          <w:p w:rsidRPr="007C734C" w:rsidR="00AC5135" w:rsidP="00AD125F" w:rsidRDefault="00AC5135" w14:paraId="1DDD751F" w14:textId="77777777">
            <w:pPr>
              <w:spacing w:line="360" w:lineRule="auto"/>
              <w:jc w:val="both"/>
              <w:rPr>
                <w:color w:val="000000" w:themeColor="text1"/>
                <w:lang w:val="en-GB"/>
              </w:rPr>
            </w:pPr>
            <w:r w:rsidRPr="007C734C">
              <w:rPr>
                <w:b/>
                <w:bCs/>
                <w:color w:val="000000" w:themeColor="text1"/>
                <w:lang w:val="en-GB"/>
              </w:rPr>
              <w:t>R</w:t>
            </w:r>
          </w:p>
        </w:tc>
        <w:tc>
          <w:tcPr>
            <w:tcW w:w="1600" w:type="dxa"/>
          </w:tcPr>
          <w:p w:rsidRPr="007C734C" w:rsidR="00AC5135" w:rsidP="00AD125F" w:rsidRDefault="00AC5135" w14:paraId="53E2D59E" w14:textId="77777777">
            <w:pPr>
              <w:spacing w:line="360" w:lineRule="auto"/>
              <w:jc w:val="both"/>
              <w:rPr>
                <w:color w:val="000000" w:themeColor="text1"/>
                <w:lang w:val="en-GB"/>
              </w:rPr>
            </w:pPr>
            <w:r w:rsidRPr="007C734C">
              <w:rPr>
                <w:b/>
                <w:bCs/>
                <w:color w:val="000000" w:themeColor="text1"/>
                <w:lang w:val="en-GB"/>
              </w:rPr>
              <w:t>R Square</w:t>
            </w:r>
          </w:p>
        </w:tc>
        <w:tc>
          <w:tcPr>
            <w:tcW w:w="2200" w:type="dxa"/>
          </w:tcPr>
          <w:p w:rsidRPr="007C734C" w:rsidR="00AC5135" w:rsidP="00AD125F" w:rsidRDefault="00AC5135" w14:paraId="4029E072" w14:textId="77777777">
            <w:pPr>
              <w:spacing w:line="360" w:lineRule="auto"/>
              <w:jc w:val="both"/>
              <w:rPr>
                <w:color w:val="000000" w:themeColor="text1"/>
                <w:lang w:val="en-GB"/>
              </w:rPr>
            </w:pPr>
            <w:r w:rsidRPr="007C734C">
              <w:rPr>
                <w:b/>
                <w:bCs/>
                <w:color w:val="000000" w:themeColor="text1"/>
                <w:lang w:val="en-GB"/>
              </w:rPr>
              <w:t>Adjusted R Square</w:t>
            </w:r>
          </w:p>
        </w:tc>
        <w:tc>
          <w:tcPr>
            <w:tcW w:w="2400" w:type="dxa"/>
          </w:tcPr>
          <w:p w:rsidRPr="007C734C" w:rsidR="00AC5135" w:rsidP="00AD125F" w:rsidRDefault="00AC5135" w14:paraId="21944B49" w14:textId="77777777">
            <w:pPr>
              <w:spacing w:line="360" w:lineRule="auto"/>
              <w:jc w:val="both"/>
              <w:rPr>
                <w:color w:val="000000" w:themeColor="text1"/>
                <w:lang w:val="en-GB"/>
              </w:rPr>
            </w:pPr>
            <w:r w:rsidRPr="007C734C">
              <w:rPr>
                <w:b/>
                <w:bCs/>
                <w:color w:val="000000" w:themeColor="text1"/>
                <w:lang w:val="en-GB"/>
              </w:rPr>
              <w:t>Std. Error of Estimate</w:t>
            </w:r>
          </w:p>
        </w:tc>
        <w:tc>
          <w:tcPr>
            <w:tcW w:w="1600" w:type="dxa"/>
          </w:tcPr>
          <w:p w:rsidRPr="007C734C" w:rsidR="00AC5135" w:rsidP="00AD125F" w:rsidRDefault="00AC5135" w14:paraId="5118E924" w14:textId="77777777">
            <w:pPr>
              <w:spacing w:line="360" w:lineRule="auto"/>
              <w:jc w:val="both"/>
              <w:rPr>
                <w:color w:val="000000" w:themeColor="text1"/>
                <w:lang w:val="en-GB"/>
              </w:rPr>
            </w:pPr>
            <w:r w:rsidRPr="007C734C">
              <w:rPr>
                <w:b/>
                <w:bCs/>
                <w:color w:val="000000" w:themeColor="text1"/>
                <w:lang w:val="en-GB"/>
              </w:rPr>
              <w:t>Durbin-Watson</w:t>
            </w:r>
          </w:p>
        </w:tc>
      </w:tr>
      <w:tr w:rsidRPr="007C734C" w:rsidR="00AC5135" w:rsidTr="00AD125F" w14:paraId="7ED34AE8" w14:textId="77777777">
        <w:tc>
          <w:tcPr>
            <w:tcW w:w="1600" w:type="dxa"/>
          </w:tcPr>
          <w:p w:rsidRPr="007C734C" w:rsidR="00AC5135" w:rsidP="00AD125F" w:rsidRDefault="00AC5135" w14:paraId="0BC3F520" w14:textId="77777777">
            <w:pPr>
              <w:spacing w:line="360" w:lineRule="auto"/>
              <w:jc w:val="both"/>
              <w:rPr>
                <w:color w:val="000000" w:themeColor="text1"/>
                <w:lang w:val="en-GB"/>
              </w:rPr>
            </w:pPr>
            <w:r w:rsidRPr="007C734C">
              <w:rPr>
                <w:color w:val="000000" w:themeColor="text1"/>
                <w:lang w:val="en-GB"/>
              </w:rPr>
              <w:t>0.934</w:t>
            </w:r>
          </w:p>
        </w:tc>
        <w:tc>
          <w:tcPr>
            <w:tcW w:w="1600" w:type="dxa"/>
          </w:tcPr>
          <w:p w:rsidRPr="007C734C" w:rsidR="00AC5135" w:rsidP="00AD125F" w:rsidRDefault="00AC5135" w14:paraId="779F9334" w14:textId="77777777">
            <w:pPr>
              <w:spacing w:line="360" w:lineRule="auto"/>
              <w:jc w:val="both"/>
              <w:rPr>
                <w:color w:val="000000" w:themeColor="text1"/>
                <w:lang w:val="en-GB"/>
              </w:rPr>
            </w:pPr>
            <w:r w:rsidRPr="007C734C">
              <w:rPr>
                <w:color w:val="000000" w:themeColor="text1"/>
                <w:lang w:val="en-GB"/>
              </w:rPr>
              <w:t>0.873</w:t>
            </w:r>
          </w:p>
        </w:tc>
        <w:tc>
          <w:tcPr>
            <w:tcW w:w="2200" w:type="dxa"/>
          </w:tcPr>
          <w:p w:rsidRPr="007C734C" w:rsidR="00AC5135" w:rsidP="00AD125F" w:rsidRDefault="00AC5135" w14:paraId="3FDF3624" w14:textId="77777777">
            <w:pPr>
              <w:spacing w:line="360" w:lineRule="auto"/>
              <w:jc w:val="both"/>
              <w:rPr>
                <w:color w:val="000000" w:themeColor="text1"/>
                <w:lang w:val="en-GB"/>
              </w:rPr>
            </w:pPr>
            <w:r w:rsidRPr="007C734C">
              <w:rPr>
                <w:color w:val="000000" w:themeColor="text1"/>
                <w:lang w:val="en-GB"/>
              </w:rPr>
              <w:t>0.870</w:t>
            </w:r>
          </w:p>
        </w:tc>
        <w:tc>
          <w:tcPr>
            <w:tcW w:w="2400" w:type="dxa"/>
          </w:tcPr>
          <w:p w:rsidRPr="007C734C" w:rsidR="00AC5135" w:rsidP="00AD125F" w:rsidRDefault="00AC5135" w14:paraId="712CCD7B" w14:textId="77777777">
            <w:pPr>
              <w:spacing w:line="360" w:lineRule="auto"/>
              <w:jc w:val="both"/>
              <w:rPr>
                <w:color w:val="000000" w:themeColor="text1"/>
                <w:lang w:val="en-GB"/>
              </w:rPr>
            </w:pPr>
            <w:r w:rsidRPr="007C734C">
              <w:rPr>
                <w:color w:val="000000" w:themeColor="text1"/>
                <w:lang w:val="en-GB"/>
              </w:rPr>
              <w:t>0.331</w:t>
            </w:r>
          </w:p>
        </w:tc>
        <w:tc>
          <w:tcPr>
            <w:tcW w:w="1600" w:type="dxa"/>
          </w:tcPr>
          <w:p w:rsidRPr="007C734C" w:rsidR="00AC5135" w:rsidP="00AD125F" w:rsidRDefault="00AC5135" w14:paraId="5ED3CFAF" w14:textId="77777777">
            <w:pPr>
              <w:spacing w:line="360" w:lineRule="auto"/>
              <w:jc w:val="both"/>
              <w:rPr>
                <w:color w:val="000000" w:themeColor="text1"/>
                <w:lang w:val="en-GB"/>
              </w:rPr>
            </w:pPr>
            <w:r w:rsidRPr="007C734C">
              <w:rPr>
                <w:color w:val="000000" w:themeColor="text1"/>
                <w:lang w:val="en-GB"/>
              </w:rPr>
              <w:t>2.169</w:t>
            </w:r>
          </w:p>
        </w:tc>
      </w:tr>
    </w:tbl>
    <w:p w:rsidRPr="007C734C" w:rsidR="00AC5135" w:rsidP="00AC5135" w:rsidRDefault="00AC5135" w14:paraId="0AED9A6C" w14:textId="77777777">
      <w:pPr>
        <w:pStyle w:val="Caption"/>
        <w:spacing w:line="360" w:lineRule="auto"/>
        <w:jc w:val="both"/>
        <w:rPr>
          <w:rFonts w:ascii="Times New Roman" w:hAnsi="Times New Roman" w:eastAsia="Times New Roman" w:cs="Times New Roman"/>
          <w:color w:val="000000" w:themeColor="text1"/>
          <w:kern w:val="0"/>
          <w:lang w:val="en-GB" w:eastAsia="en-GB"/>
          <w14:ligatures w14:val="none"/>
        </w:rPr>
      </w:pPr>
      <w:bookmarkStart w:name="_Toc240733993" w:id="60"/>
      <w:r w:rsidRPr="007C734C">
        <w:rPr>
          <w:lang w:val="en-GB"/>
        </w:rPr>
        <w:t xml:space="preserve">Table </w:t>
      </w:r>
      <w:r w:rsidRPr="007C734C">
        <w:rPr>
          <w:lang w:val="en-GB"/>
        </w:rPr>
        <w:fldChar w:fldCharType="begin"/>
      </w:r>
      <w:r w:rsidRPr="007C734C">
        <w:rPr>
          <w:lang w:val="en-GB"/>
        </w:rPr>
        <w:instrText xml:space="preserve"> SEQ Table \* ARABIC </w:instrText>
      </w:r>
      <w:r w:rsidRPr="007C734C">
        <w:rPr>
          <w:lang w:val="en-GB"/>
        </w:rPr>
        <w:fldChar w:fldCharType="separate"/>
      </w:r>
      <w:r w:rsidRPr="007C734C">
        <w:rPr>
          <w:noProof/>
          <w:lang w:val="en-GB"/>
        </w:rPr>
        <w:t>6</w:t>
      </w:r>
      <w:r w:rsidRPr="007C734C">
        <w:rPr>
          <w:lang w:val="en-GB"/>
        </w:rPr>
        <w:fldChar w:fldCharType="end"/>
      </w:r>
      <w:r w:rsidRPr="007C734C">
        <w:rPr>
          <w:lang w:val="en-GB"/>
        </w:rPr>
        <w:t xml:space="preserve"> ANOVA</w:t>
      </w:r>
      <w:bookmarkEnd w:id="60"/>
    </w:p>
    <w:tbl>
      <w:tblPr>
        <w:tblStyle w:val="TableGrid"/>
        <w:tblW w:w="8500" w:type="dxa"/>
        <w:tblLook w:val="04A0" w:firstRow="1" w:lastRow="0" w:firstColumn="1" w:lastColumn="0" w:noHBand="0" w:noVBand="1"/>
      </w:tblPr>
      <w:tblGrid>
        <w:gridCol w:w="1600"/>
        <w:gridCol w:w="1800"/>
        <w:gridCol w:w="900"/>
        <w:gridCol w:w="1600"/>
        <w:gridCol w:w="1400"/>
        <w:gridCol w:w="1200"/>
      </w:tblGrid>
      <w:tr w:rsidRPr="007C734C" w:rsidR="00AC5135" w:rsidTr="00AD125F" w14:paraId="711CD944" w14:textId="77777777">
        <w:tc>
          <w:tcPr>
            <w:tcW w:w="1600" w:type="dxa"/>
          </w:tcPr>
          <w:p w:rsidRPr="007C734C" w:rsidR="00AC5135" w:rsidP="00AD125F" w:rsidRDefault="00AC5135" w14:paraId="5849E9B0" w14:textId="77777777">
            <w:pPr>
              <w:spacing w:line="360" w:lineRule="auto"/>
              <w:jc w:val="both"/>
              <w:rPr>
                <w:color w:val="000000" w:themeColor="text1"/>
                <w:lang w:val="en-GB"/>
              </w:rPr>
            </w:pPr>
            <w:r w:rsidRPr="007C734C">
              <w:rPr>
                <w:b/>
                <w:bCs/>
                <w:color w:val="000000" w:themeColor="text1"/>
                <w:lang w:val="en-GB"/>
              </w:rPr>
              <w:t>Source</w:t>
            </w:r>
          </w:p>
        </w:tc>
        <w:tc>
          <w:tcPr>
            <w:tcW w:w="1800" w:type="dxa"/>
          </w:tcPr>
          <w:p w:rsidRPr="007C734C" w:rsidR="00AC5135" w:rsidP="00AD125F" w:rsidRDefault="00AC5135" w14:paraId="2696F794" w14:textId="77777777">
            <w:pPr>
              <w:spacing w:line="360" w:lineRule="auto"/>
              <w:jc w:val="both"/>
              <w:rPr>
                <w:color w:val="000000" w:themeColor="text1"/>
                <w:lang w:val="en-GB"/>
              </w:rPr>
            </w:pPr>
            <w:r w:rsidRPr="007C734C">
              <w:rPr>
                <w:b/>
                <w:bCs/>
                <w:color w:val="000000" w:themeColor="text1"/>
                <w:lang w:val="en-GB"/>
              </w:rPr>
              <w:t>Sum of Squares</w:t>
            </w:r>
          </w:p>
        </w:tc>
        <w:tc>
          <w:tcPr>
            <w:tcW w:w="900" w:type="dxa"/>
          </w:tcPr>
          <w:p w:rsidRPr="007C734C" w:rsidR="00AC5135" w:rsidP="00AD125F" w:rsidRDefault="00AC5135" w14:paraId="08A4BF29" w14:textId="77777777">
            <w:pPr>
              <w:spacing w:line="360" w:lineRule="auto"/>
              <w:jc w:val="both"/>
              <w:rPr>
                <w:color w:val="000000" w:themeColor="text1"/>
                <w:lang w:val="en-GB"/>
              </w:rPr>
            </w:pPr>
            <w:proofErr w:type="spellStart"/>
            <w:r w:rsidRPr="007C734C">
              <w:rPr>
                <w:b/>
                <w:bCs/>
                <w:color w:val="000000" w:themeColor="text1"/>
                <w:lang w:val="en-GB"/>
              </w:rPr>
              <w:t>df</w:t>
            </w:r>
            <w:proofErr w:type="spellEnd"/>
          </w:p>
        </w:tc>
        <w:tc>
          <w:tcPr>
            <w:tcW w:w="1600" w:type="dxa"/>
          </w:tcPr>
          <w:p w:rsidRPr="007C734C" w:rsidR="00AC5135" w:rsidP="00AD125F" w:rsidRDefault="00AC5135" w14:paraId="33464BEE" w14:textId="77777777">
            <w:pPr>
              <w:spacing w:line="360" w:lineRule="auto"/>
              <w:jc w:val="both"/>
              <w:rPr>
                <w:color w:val="000000" w:themeColor="text1"/>
                <w:lang w:val="en-GB"/>
              </w:rPr>
            </w:pPr>
            <w:r w:rsidRPr="007C734C">
              <w:rPr>
                <w:b/>
                <w:bCs/>
                <w:color w:val="000000" w:themeColor="text1"/>
                <w:lang w:val="en-GB"/>
              </w:rPr>
              <w:t>Mean Square</w:t>
            </w:r>
          </w:p>
        </w:tc>
        <w:tc>
          <w:tcPr>
            <w:tcW w:w="1400" w:type="dxa"/>
          </w:tcPr>
          <w:p w:rsidRPr="007C734C" w:rsidR="00AC5135" w:rsidP="00AD125F" w:rsidRDefault="00AC5135" w14:paraId="2ADBC09B" w14:textId="77777777">
            <w:pPr>
              <w:spacing w:line="360" w:lineRule="auto"/>
              <w:jc w:val="both"/>
              <w:rPr>
                <w:color w:val="000000" w:themeColor="text1"/>
                <w:lang w:val="en-GB"/>
              </w:rPr>
            </w:pPr>
            <w:r w:rsidRPr="007C734C">
              <w:rPr>
                <w:b/>
                <w:bCs/>
                <w:color w:val="000000" w:themeColor="text1"/>
                <w:lang w:val="en-GB"/>
              </w:rPr>
              <w:t>F</w:t>
            </w:r>
          </w:p>
        </w:tc>
        <w:tc>
          <w:tcPr>
            <w:tcW w:w="1200" w:type="dxa"/>
          </w:tcPr>
          <w:p w:rsidRPr="007C734C" w:rsidR="00AC5135" w:rsidP="00AD125F" w:rsidRDefault="00AC5135" w14:paraId="4B78B74D" w14:textId="77777777">
            <w:pPr>
              <w:spacing w:line="360" w:lineRule="auto"/>
              <w:jc w:val="both"/>
              <w:rPr>
                <w:color w:val="000000" w:themeColor="text1"/>
                <w:lang w:val="en-GB"/>
              </w:rPr>
            </w:pPr>
            <w:r w:rsidRPr="007C734C">
              <w:rPr>
                <w:b/>
                <w:bCs/>
                <w:color w:val="000000" w:themeColor="text1"/>
                <w:lang w:val="en-GB"/>
              </w:rPr>
              <w:t>Sig.</w:t>
            </w:r>
          </w:p>
        </w:tc>
      </w:tr>
      <w:tr w:rsidRPr="007C734C" w:rsidR="00AC5135" w:rsidTr="00AD125F" w14:paraId="162C5F67" w14:textId="77777777">
        <w:tc>
          <w:tcPr>
            <w:tcW w:w="1600" w:type="dxa"/>
          </w:tcPr>
          <w:p w:rsidRPr="007C734C" w:rsidR="00AC5135" w:rsidP="00AD125F" w:rsidRDefault="00AC5135" w14:paraId="7AC7ECCD" w14:textId="77777777">
            <w:pPr>
              <w:spacing w:line="360" w:lineRule="auto"/>
              <w:jc w:val="both"/>
              <w:rPr>
                <w:color w:val="000000" w:themeColor="text1"/>
                <w:lang w:val="en-GB"/>
              </w:rPr>
            </w:pPr>
            <w:r w:rsidRPr="007C734C">
              <w:rPr>
                <w:color w:val="000000" w:themeColor="text1"/>
                <w:lang w:val="en-GB"/>
              </w:rPr>
              <w:t>Regression</w:t>
            </w:r>
          </w:p>
        </w:tc>
        <w:tc>
          <w:tcPr>
            <w:tcW w:w="1800" w:type="dxa"/>
          </w:tcPr>
          <w:p w:rsidRPr="007C734C" w:rsidR="00AC5135" w:rsidP="00AD125F" w:rsidRDefault="00AC5135" w14:paraId="62D47247" w14:textId="77777777">
            <w:pPr>
              <w:spacing w:line="360" w:lineRule="auto"/>
              <w:jc w:val="both"/>
              <w:rPr>
                <w:color w:val="000000" w:themeColor="text1"/>
                <w:lang w:val="en-GB"/>
              </w:rPr>
            </w:pPr>
            <w:r w:rsidRPr="007C734C">
              <w:rPr>
                <w:color w:val="000000" w:themeColor="text1"/>
                <w:lang w:val="en-GB"/>
              </w:rPr>
              <w:t>146.275</w:t>
            </w:r>
          </w:p>
        </w:tc>
        <w:tc>
          <w:tcPr>
            <w:tcW w:w="900" w:type="dxa"/>
          </w:tcPr>
          <w:p w:rsidRPr="007C734C" w:rsidR="00AC5135" w:rsidP="00AD125F" w:rsidRDefault="00AC5135" w14:paraId="0B30E6BD" w14:textId="77777777">
            <w:pPr>
              <w:spacing w:line="360" w:lineRule="auto"/>
              <w:jc w:val="both"/>
              <w:rPr>
                <w:color w:val="000000" w:themeColor="text1"/>
                <w:lang w:val="en-GB"/>
              </w:rPr>
            </w:pPr>
            <w:r w:rsidRPr="007C734C">
              <w:rPr>
                <w:color w:val="000000" w:themeColor="text1"/>
                <w:lang w:val="en-GB"/>
              </w:rPr>
              <w:t>4</w:t>
            </w:r>
          </w:p>
        </w:tc>
        <w:tc>
          <w:tcPr>
            <w:tcW w:w="1600" w:type="dxa"/>
          </w:tcPr>
          <w:p w:rsidRPr="007C734C" w:rsidR="00AC5135" w:rsidP="00AD125F" w:rsidRDefault="00AC5135" w14:paraId="6E108513" w14:textId="77777777">
            <w:pPr>
              <w:spacing w:line="360" w:lineRule="auto"/>
              <w:jc w:val="both"/>
              <w:rPr>
                <w:color w:val="000000" w:themeColor="text1"/>
                <w:lang w:val="en-GB"/>
              </w:rPr>
            </w:pPr>
            <w:r w:rsidRPr="007C734C">
              <w:rPr>
                <w:color w:val="000000" w:themeColor="text1"/>
                <w:lang w:val="en-GB"/>
              </w:rPr>
              <w:t>36.569</w:t>
            </w:r>
          </w:p>
        </w:tc>
        <w:tc>
          <w:tcPr>
            <w:tcW w:w="1400" w:type="dxa"/>
          </w:tcPr>
          <w:p w:rsidRPr="007C734C" w:rsidR="00AC5135" w:rsidP="00AD125F" w:rsidRDefault="00AC5135" w14:paraId="0ACE0E62" w14:textId="77777777">
            <w:pPr>
              <w:spacing w:line="360" w:lineRule="auto"/>
              <w:jc w:val="both"/>
              <w:rPr>
                <w:color w:val="000000" w:themeColor="text1"/>
                <w:lang w:val="en-GB"/>
              </w:rPr>
            </w:pPr>
            <w:r w:rsidRPr="007C734C">
              <w:rPr>
                <w:color w:val="000000" w:themeColor="text1"/>
                <w:lang w:val="en-GB"/>
              </w:rPr>
              <w:t>334.481</w:t>
            </w:r>
          </w:p>
        </w:tc>
        <w:tc>
          <w:tcPr>
            <w:tcW w:w="1200" w:type="dxa"/>
          </w:tcPr>
          <w:p w:rsidRPr="007C734C" w:rsidR="00AC5135" w:rsidP="00AD125F" w:rsidRDefault="00AC5135" w14:paraId="1E0A8F69" w14:textId="77777777">
            <w:pPr>
              <w:spacing w:line="360" w:lineRule="auto"/>
              <w:jc w:val="both"/>
              <w:rPr>
                <w:color w:val="000000" w:themeColor="text1"/>
                <w:lang w:val="en-GB"/>
              </w:rPr>
            </w:pPr>
            <w:r w:rsidRPr="007C734C">
              <w:rPr>
                <w:color w:val="000000" w:themeColor="text1"/>
                <w:lang w:val="en-GB"/>
              </w:rPr>
              <w:t>&lt; .001</w:t>
            </w:r>
          </w:p>
        </w:tc>
      </w:tr>
      <w:tr w:rsidRPr="007C734C" w:rsidR="00AC5135" w:rsidTr="00AD125F" w14:paraId="08E149C2" w14:textId="77777777">
        <w:tc>
          <w:tcPr>
            <w:tcW w:w="1600" w:type="dxa"/>
          </w:tcPr>
          <w:p w:rsidRPr="007C734C" w:rsidR="00AC5135" w:rsidP="00AD125F" w:rsidRDefault="00AC5135" w14:paraId="3F54A4FF" w14:textId="77777777">
            <w:pPr>
              <w:spacing w:line="360" w:lineRule="auto"/>
              <w:jc w:val="both"/>
              <w:rPr>
                <w:color w:val="000000" w:themeColor="text1"/>
                <w:lang w:val="en-GB"/>
              </w:rPr>
            </w:pPr>
            <w:r w:rsidRPr="007C734C">
              <w:rPr>
                <w:color w:val="000000" w:themeColor="text1"/>
                <w:lang w:val="en-GB"/>
              </w:rPr>
              <w:t>Residual</w:t>
            </w:r>
          </w:p>
        </w:tc>
        <w:tc>
          <w:tcPr>
            <w:tcW w:w="1800" w:type="dxa"/>
          </w:tcPr>
          <w:p w:rsidRPr="007C734C" w:rsidR="00AC5135" w:rsidP="00AD125F" w:rsidRDefault="00AC5135" w14:paraId="2D4A956B" w14:textId="77777777">
            <w:pPr>
              <w:spacing w:line="360" w:lineRule="auto"/>
              <w:jc w:val="both"/>
              <w:rPr>
                <w:color w:val="000000" w:themeColor="text1"/>
                <w:lang w:val="en-GB"/>
              </w:rPr>
            </w:pPr>
            <w:r w:rsidRPr="007C734C">
              <w:rPr>
                <w:color w:val="000000" w:themeColor="text1"/>
                <w:lang w:val="en-GB"/>
              </w:rPr>
              <w:t>21.319</w:t>
            </w:r>
          </w:p>
        </w:tc>
        <w:tc>
          <w:tcPr>
            <w:tcW w:w="900" w:type="dxa"/>
          </w:tcPr>
          <w:p w:rsidRPr="007C734C" w:rsidR="00AC5135" w:rsidP="00AD125F" w:rsidRDefault="00AC5135" w14:paraId="2152E7FD" w14:textId="77777777">
            <w:pPr>
              <w:spacing w:line="360" w:lineRule="auto"/>
              <w:jc w:val="both"/>
              <w:rPr>
                <w:color w:val="000000" w:themeColor="text1"/>
                <w:lang w:val="en-GB"/>
              </w:rPr>
            </w:pPr>
            <w:r w:rsidRPr="007C734C">
              <w:rPr>
                <w:color w:val="000000" w:themeColor="text1"/>
                <w:lang w:val="en-GB"/>
              </w:rPr>
              <w:t>195</w:t>
            </w:r>
          </w:p>
        </w:tc>
        <w:tc>
          <w:tcPr>
            <w:tcW w:w="1600" w:type="dxa"/>
          </w:tcPr>
          <w:p w:rsidRPr="007C734C" w:rsidR="00AC5135" w:rsidP="00AD125F" w:rsidRDefault="00AC5135" w14:paraId="049A9EA5" w14:textId="77777777">
            <w:pPr>
              <w:spacing w:line="360" w:lineRule="auto"/>
              <w:jc w:val="both"/>
              <w:rPr>
                <w:color w:val="000000" w:themeColor="text1"/>
                <w:lang w:val="en-GB"/>
              </w:rPr>
            </w:pPr>
            <w:r w:rsidRPr="007C734C">
              <w:rPr>
                <w:color w:val="000000" w:themeColor="text1"/>
                <w:lang w:val="en-GB"/>
              </w:rPr>
              <w:t>0.109</w:t>
            </w:r>
          </w:p>
        </w:tc>
        <w:tc>
          <w:tcPr>
            <w:tcW w:w="1400" w:type="dxa"/>
          </w:tcPr>
          <w:p w:rsidRPr="007C734C" w:rsidR="00AC5135" w:rsidP="00AD125F" w:rsidRDefault="00AC5135" w14:paraId="3AC4C93A" w14:textId="77777777">
            <w:pPr>
              <w:spacing w:line="360" w:lineRule="auto"/>
              <w:jc w:val="both"/>
              <w:rPr>
                <w:color w:val="000000" w:themeColor="text1"/>
                <w:lang w:val="en-GB"/>
              </w:rPr>
            </w:pPr>
          </w:p>
        </w:tc>
        <w:tc>
          <w:tcPr>
            <w:tcW w:w="1200" w:type="dxa"/>
          </w:tcPr>
          <w:p w:rsidRPr="007C734C" w:rsidR="00AC5135" w:rsidP="00AD125F" w:rsidRDefault="00AC5135" w14:paraId="2A689322" w14:textId="77777777">
            <w:pPr>
              <w:spacing w:line="360" w:lineRule="auto"/>
              <w:jc w:val="both"/>
              <w:rPr>
                <w:color w:val="000000" w:themeColor="text1"/>
                <w:lang w:val="en-GB"/>
              </w:rPr>
            </w:pPr>
          </w:p>
        </w:tc>
      </w:tr>
      <w:tr w:rsidRPr="007C734C" w:rsidR="00AC5135" w:rsidTr="00AD125F" w14:paraId="306E17AC" w14:textId="77777777">
        <w:tc>
          <w:tcPr>
            <w:tcW w:w="1600" w:type="dxa"/>
          </w:tcPr>
          <w:p w:rsidRPr="007C734C" w:rsidR="00AC5135" w:rsidP="00AD125F" w:rsidRDefault="00AC5135" w14:paraId="45D7591D" w14:textId="77777777">
            <w:pPr>
              <w:spacing w:line="360" w:lineRule="auto"/>
              <w:jc w:val="both"/>
              <w:rPr>
                <w:color w:val="000000" w:themeColor="text1"/>
                <w:lang w:val="en-GB"/>
              </w:rPr>
            </w:pPr>
            <w:r w:rsidRPr="007C734C">
              <w:rPr>
                <w:color w:val="000000" w:themeColor="text1"/>
                <w:lang w:val="en-GB"/>
              </w:rPr>
              <w:t>Total</w:t>
            </w:r>
          </w:p>
        </w:tc>
        <w:tc>
          <w:tcPr>
            <w:tcW w:w="1800" w:type="dxa"/>
          </w:tcPr>
          <w:p w:rsidRPr="007C734C" w:rsidR="00AC5135" w:rsidP="00AD125F" w:rsidRDefault="00AC5135" w14:paraId="71828BDE" w14:textId="77777777">
            <w:pPr>
              <w:spacing w:line="360" w:lineRule="auto"/>
              <w:jc w:val="both"/>
              <w:rPr>
                <w:color w:val="000000" w:themeColor="text1"/>
                <w:lang w:val="en-GB"/>
              </w:rPr>
            </w:pPr>
            <w:r w:rsidRPr="007C734C">
              <w:rPr>
                <w:color w:val="000000" w:themeColor="text1"/>
                <w:lang w:val="en-GB"/>
              </w:rPr>
              <w:t>167.594</w:t>
            </w:r>
          </w:p>
        </w:tc>
        <w:tc>
          <w:tcPr>
            <w:tcW w:w="900" w:type="dxa"/>
          </w:tcPr>
          <w:p w:rsidRPr="007C734C" w:rsidR="00AC5135" w:rsidP="00AD125F" w:rsidRDefault="00AC5135" w14:paraId="383CB7CA" w14:textId="77777777">
            <w:pPr>
              <w:spacing w:line="360" w:lineRule="auto"/>
              <w:jc w:val="both"/>
              <w:rPr>
                <w:color w:val="000000" w:themeColor="text1"/>
                <w:lang w:val="en-GB"/>
              </w:rPr>
            </w:pPr>
            <w:r w:rsidRPr="007C734C">
              <w:rPr>
                <w:color w:val="000000" w:themeColor="text1"/>
                <w:lang w:val="en-GB"/>
              </w:rPr>
              <w:t>199</w:t>
            </w:r>
          </w:p>
        </w:tc>
        <w:tc>
          <w:tcPr>
            <w:tcW w:w="1600" w:type="dxa"/>
          </w:tcPr>
          <w:p w:rsidRPr="007C734C" w:rsidR="00AC5135" w:rsidP="00AD125F" w:rsidRDefault="00AC5135" w14:paraId="0C6388D8" w14:textId="77777777">
            <w:pPr>
              <w:spacing w:line="360" w:lineRule="auto"/>
              <w:jc w:val="both"/>
              <w:rPr>
                <w:color w:val="000000" w:themeColor="text1"/>
                <w:lang w:val="en-GB"/>
              </w:rPr>
            </w:pPr>
          </w:p>
        </w:tc>
        <w:tc>
          <w:tcPr>
            <w:tcW w:w="1400" w:type="dxa"/>
          </w:tcPr>
          <w:p w:rsidRPr="007C734C" w:rsidR="00AC5135" w:rsidP="00AD125F" w:rsidRDefault="00AC5135" w14:paraId="61856C61" w14:textId="77777777">
            <w:pPr>
              <w:spacing w:line="360" w:lineRule="auto"/>
              <w:jc w:val="both"/>
              <w:rPr>
                <w:color w:val="000000" w:themeColor="text1"/>
                <w:lang w:val="en-GB"/>
              </w:rPr>
            </w:pPr>
          </w:p>
        </w:tc>
        <w:tc>
          <w:tcPr>
            <w:tcW w:w="1200" w:type="dxa"/>
          </w:tcPr>
          <w:p w:rsidRPr="007C734C" w:rsidR="00AC5135" w:rsidP="00AD125F" w:rsidRDefault="00AC5135" w14:paraId="569BC1FE" w14:textId="77777777">
            <w:pPr>
              <w:spacing w:line="360" w:lineRule="auto"/>
              <w:jc w:val="both"/>
              <w:rPr>
                <w:color w:val="000000" w:themeColor="text1"/>
                <w:lang w:val="en-GB"/>
              </w:rPr>
            </w:pPr>
          </w:p>
        </w:tc>
      </w:tr>
    </w:tbl>
    <w:p w:rsidRPr="007C734C" w:rsidR="00AC5135" w:rsidP="00AC5135" w:rsidRDefault="00AC5135" w14:paraId="0A8EF8A1"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i/>
          <w:iCs/>
          <w:color w:val="000000" w:themeColor="text1"/>
          <w:kern w:val="0"/>
          <w:lang w:val="en-GB" w:eastAsia="en-GB"/>
          <w14:ligatures w14:val="none"/>
        </w:rPr>
        <w:t>Full SPSS-style regression output is provided in Appendix D.</w:t>
      </w:r>
    </w:p>
    <w:p w:rsidRPr="007C734C" w:rsidR="00AC5135" w:rsidP="00AC5135" w:rsidRDefault="00AC5135" w14:paraId="29E4F57B"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The four predictors as a whole account for 87.3% of the variance in employee productivity (R² = 0.873; Adjusted R² = 0.870), F (4, 195) = 334.481 and p &lt; .001, which is a significant above chance level (Field, 2009).</w:t>
      </w:r>
    </w:p>
    <w:p w:rsidRPr="007C734C" w:rsidR="00AC5135" w:rsidP="00AC5135" w:rsidRDefault="00AC5135" w14:paraId="4FAA43FA" w14:textId="77777777">
      <w:pPr>
        <w:pStyle w:val="Caption"/>
        <w:spacing w:line="360" w:lineRule="auto"/>
        <w:jc w:val="both"/>
        <w:rPr>
          <w:rFonts w:ascii="Times New Roman" w:hAnsi="Times New Roman" w:eastAsia="Times New Roman" w:cs="Times New Roman"/>
          <w:color w:val="000000" w:themeColor="text1"/>
          <w:kern w:val="0"/>
          <w:lang w:val="en-GB" w:eastAsia="en-GB"/>
          <w14:ligatures w14:val="none"/>
        </w:rPr>
      </w:pPr>
      <w:bookmarkStart w:name="_Toc240733994" w:id="61"/>
      <w:r w:rsidRPr="007C734C">
        <w:rPr>
          <w:lang w:val="en-GB"/>
        </w:rPr>
        <w:t xml:space="preserve">Table </w:t>
      </w:r>
      <w:r w:rsidRPr="007C734C">
        <w:rPr>
          <w:lang w:val="en-GB"/>
        </w:rPr>
        <w:fldChar w:fldCharType="begin"/>
      </w:r>
      <w:r w:rsidRPr="007C734C">
        <w:rPr>
          <w:lang w:val="en-GB"/>
        </w:rPr>
        <w:instrText xml:space="preserve"> SEQ Table \* ARABIC </w:instrText>
      </w:r>
      <w:r w:rsidRPr="007C734C">
        <w:rPr>
          <w:lang w:val="en-GB"/>
        </w:rPr>
        <w:fldChar w:fldCharType="separate"/>
      </w:r>
      <w:r w:rsidRPr="007C734C">
        <w:rPr>
          <w:noProof/>
          <w:lang w:val="en-GB"/>
        </w:rPr>
        <w:t>7</w:t>
      </w:r>
      <w:r w:rsidRPr="007C734C">
        <w:rPr>
          <w:lang w:val="en-GB"/>
        </w:rPr>
        <w:fldChar w:fldCharType="end"/>
      </w:r>
      <w:r w:rsidRPr="007C734C">
        <w:rPr>
          <w:lang w:val="en-GB"/>
        </w:rPr>
        <w:t xml:space="preserve"> Regression Coefficients (Ordinary Least Squares)</w:t>
      </w:r>
      <w:bookmarkEnd w:id="61"/>
    </w:p>
    <w:tbl>
      <w:tblPr>
        <w:tblStyle w:val="TableGrid"/>
        <w:tblW w:w="8400" w:type="dxa"/>
        <w:tblLook w:val="04A0" w:firstRow="1" w:lastRow="0" w:firstColumn="1" w:lastColumn="0" w:noHBand="0" w:noVBand="1"/>
      </w:tblPr>
      <w:tblGrid>
        <w:gridCol w:w="3000"/>
        <w:gridCol w:w="900"/>
        <w:gridCol w:w="900"/>
        <w:gridCol w:w="900"/>
        <w:gridCol w:w="900"/>
        <w:gridCol w:w="900"/>
        <w:gridCol w:w="900"/>
      </w:tblGrid>
      <w:tr w:rsidRPr="007C734C" w:rsidR="00AC5135" w:rsidTr="00AD125F" w14:paraId="74E7A4A8" w14:textId="77777777">
        <w:tc>
          <w:tcPr>
            <w:tcW w:w="3000" w:type="dxa"/>
          </w:tcPr>
          <w:p w:rsidRPr="007C734C" w:rsidR="00AC5135" w:rsidP="00AD125F" w:rsidRDefault="00AC5135" w14:paraId="51FEB4EC" w14:textId="77777777">
            <w:pPr>
              <w:spacing w:line="360" w:lineRule="auto"/>
              <w:jc w:val="both"/>
              <w:rPr>
                <w:color w:val="000000" w:themeColor="text1"/>
                <w:lang w:val="en-GB"/>
              </w:rPr>
            </w:pPr>
            <w:r w:rsidRPr="007C734C">
              <w:rPr>
                <w:b/>
                <w:bCs/>
                <w:color w:val="000000" w:themeColor="text1"/>
                <w:lang w:val="en-GB"/>
              </w:rPr>
              <w:t>Predictor</w:t>
            </w:r>
          </w:p>
        </w:tc>
        <w:tc>
          <w:tcPr>
            <w:tcW w:w="900" w:type="dxa"/>
          </w:tcPr>
          <w:p w:rsidRPr="007C734C" w:rsidR="00AC5135" w:rsidP="00AD125F" w:rsidRDefault="00AC5135" w14:paraId="336F992D" w14:textId="77777777">
            <w:pPr>
              <w:spacing w:line="360" w:lineRule="auto"/>
              <w:jc w:val="both"/>
              <w:rPr>
                <w:color w:val="000000" w:themeColor="text1"/>
                <w:lang w:val="en-GB"/>
              </w:rPr>
            </w:pPr>
            <w:r w:rsidRPr="007C734C">
              <w:rPr>
                <w:b/>
                <w:bCs/>
                <w:color w:val="000000" w:themeColor="text1"/>
                <w:lang w:val="en-GB"/>
              </w:rPr>
              <w:t>B</w:t>
            </w:r>
          </w:p>
        </w:tc>
        <w:tc>
          <w:tcPr>
            <w:tcW w:w="900" w:type="dxa"/>
          </w:tcPr>
          <w:p w:rsidRPr="007C734C" w:rsidR="00AC5135" w:rsidP="00AD125F" w:rsidRDefault="00AC5135" w14:paraId="5B542C36" w14:textId="77777777">
            <w:pPr>
              <w:spacing w:line="360" w:lineRule="auto"/>
              <w:jc w:val="both"/>
              <w:rPr>
                <w:color w:val="000000" w:themeColor="text1"/>
                <w:lang w:val="en-GB"/>
              </w:rPr>
            </w:pPr>
            <w:r w:rsidRPr="007C734C">
              <w:rPr>
                <w:b/>
                <w:bCs/>
                <w:color w:val="000000" w:themeColor="text1"/>
                <w:lang w:val="en-GB"/>
              </w:rPr>
              <w:t>SE</w:t>
            </w:r>
          </w:p>
        </w:tc>
        <w:tc>
          <w:tcPr>
            <w:tcW w:w="900" w:type="dxa"/>
          </w:tcPr>
          <w:p w:rsidRPr="007C734C" w:rsidR="00AC5135" w:rsidP="00AD125F" w:rsidRDefault="00AC5135" w14:paraId="4730FDCA" w14:textId="77777777">
            <w:pPr>
              <w:spacing w:line="360" w:lineRule="auto"/>
              <w:jc w:val="both"/>
              <w:rPr>
                <w:color w:val="000000" w:themeColor="text1"/>
                <w:lang w:val="en-GB"/>
              </w:rPr>
            </w:pPr>
            <w:r w:rsidRPr="007C734C">
              <w:rPr>
                <w:b/>
                <w:bCs/>
                <w:color w:val="000000" w:themeColor="text1"/>
                <w:lang w:val="en-GB"/>
              </w:rPr>
              <w:t>Beta</w:t>
            </w:r>
          </w:p>
        </w:tc>
        <w:tc>
          <w:tcPr>
            <w:tcW w:w="900" w:type="dxa"/>
          </w:tcPr>
          <w:p w:rsidRPr="007C734C" w:rsidR="00AC5135" w:rsidP="00AD125F" w:rsidRDefault="00AC5135" w14:paraId="3D8516FC" w14:textId="77777777">
            <w:pPr>
              <w:spacing w:line="360" w:lineRule="auto"/>
              <w:jc w:val="both"/>
              <w:rPr>
                <w:color w:val="000000" w:themeColor="text1"/>
                <w:lang w:val="en-GB"/>
              </w:rPr>
            </w:pPr>
            <w:r w:rsidRPr="007C734C">
              <w:rPr>
                <w:b/>
                <w:bCs/>
                <w:color w:val="000000" w:themeColor="text1"/>
                <w:lang w:val="en-GB"/>
              </w:rPr>
              <w:t>t</w:t>
            </w:r>
          </w:p>
        </w:tc>
        <w:tc>
          <w:tcPr>
            <w:tcW w:w="900" w:type="dxa"/>
          </w:tcPr>
          <w:p w:rsidRPr="007C734C" w:rsidR="00AC5135" w:rsidP="00AD125F" w:rsidRDefault="00AC5135" w14:paraId="35CF8AE7" w14:textId="77777777">
            <w:pPr>
              <w:spacing w:line="360" w:lineRule="auto"/>
              <w:jc w:val="both"/>
              <w:rPr>
                <w:color w:val="000000" w:themeColor="text1"/>
                <w:lang w:val="en-GB"/>
              </w:rPr>
            </w:pPr>
            <w:r w:rsidRPr="007C734C">
              <w:rPr>
                <w:b/>
                <w:bCs/>
                <w:color w:val="000000" w:themeColor="text1"/>
                <w:lang w:val="en-GB"/>
              </w:rPr>
              <w:t>Sig.</w:t>
            </w:r>
          </w:p>
        </w:tc>
        <w:tc>
          <w:tcPr>
            <w:tcW w:w="900" w:type="dxa"/>
          </w:tcPr>
          <w:p w:rsidRPr="007C734C" w:rsidR="00AC5135" w:rsidP="00AD125F" w:rsidRDefault="00AC5135" w14:paraId="76109316" w14:textId="77777777">
            <w:pPr>
              <w:spacing w:line="360" w:lineRule="auto"/>
              <w:jc w:val="both"/>
              <w:rPr>
                <w:color w:val="000000" w:themeColor="text1"/>
                <w:lang w:val="en-GB"/>
              </w:rPr>
            </w:pPr>
            <w:r w:rsidRPr="007C734C">
              <w:rPr>
                <w:b/>
                <w:bCs/>
                <w:color w:val="000000" w:themeColor="text1"/>
                <w:lang w:val="en-GB"/>
              </w:rPr>
              <w:t>VIF</w:t>
            </w:r>
          </w:p>
        </w:tc>
      </w:tr>
      <w:tr w:rsidRPr="007C734C" w:rsidR="00AC5135" w:rsidTr="00AD125F" w14:paraId="657B3213" w14:textId="77777777">
        <w:tc>
          <w:tcPr>
            <w:tcW w:w="3000" w:type="dxa"/>
          </w:tcPr>
          <w:p w:rsidRPr="007C734C" w:rsidR="00AC5135" w:rsidP="00AD125F" w:rsidRDefault="00AC5135" w14:paraId="75A4AFFF" w14:textId="77777777">
            <w:pPr>
              <w:spacing w:line="360" w:lineRule="auto"/>
              <w:jc w:val="both"/>
              <w:rPr>
                <w:color w:val="000000" w:themeColor="text1"/>
                <w:lang w:val="en-GB"/>
              </w:rPr>
            </w:pPr>
            <w:r w:rsidRPr="007C734C">
              <w:rPr>
                <w:color w:val="000000" w:themeColor="text1"/>
                <w:lang w:val="en-GB"/>
              </w:rPr>
              <w:t>(Constant)</w:t>
            </w:r>
          </w:p>
        </w:tc>
        <w:tc>
          <w:tcPr>
            <w:tcW w:w="900" w:type="dxa"/>
          </w:tcPr>
          <w:p w:rsidRPr="007C734C" w:rsidR="00AC5135" w:rsidP="00AD125F" w:rsidRDefault="00AC5135" w14:paraId="4A00CA4A" w14:textId="77777777">
            <w:pPr>
              <w:spacing w:line="360" w:lineRule="auto"/>
              <w:jc w:val="both"/>
              <w:rPr>
                <w:color w:val="000000" w:themeColor="text1"/>
                <w:lang w:val="en-GB"/>
              </w:rPr>
            </w:pPr>
            <w:r w:rsidRPr="007C734C">
              <w:rPr>
                <w:color w:val="000000" w:themeColor="text1"/>
                <w:lang w:val="en-GB"/>
              </w:rPr>
              <w:t>0.156</w:t>
            </w:r>
          </w:p>
        </w:tc>
        <w:tc>
          <w:tcPr>
            <w:tcW w:w="900" w:type="dxa"/>
          </w:tcPr>
          <w:p w:rsidRPr="007C734C" w:rsidR="00AC5135" w:rsidP="00AD125F" w:rsidRDefault="00AC5135" w14:paraId="1B5D4E14" w14:textId="77777777">
            <w:pPr>
              <w:spacing w:line="360" w:lineRule="auto"/>
              <w:jc w:val="both"/>
              <w:rPr>
                <w:color w:val="000000" w:themeColor="text1"/>
                <w:lang w:val="en-GB"/>
              </w:rPr>
            </w:pPr>
            <w:r w:rsidRPr="007C734C">
              <w:rPr>
                <w:color w:val="000000" w:themeColor="text1"/>
                <w:lang w:val="en-GB"/>
              </w:rPr>
              <w:t>0.099</w:t>
            </w:r>
          </w:p>
        </w:tc>
        <w:tc>
          <w:tcPr>
            <w:tcW w:w="900" w:type="dxa"/>
          </w:tcPr>
          <w:p w:rsidRPr="007C734C" w:rsidR="00AC5135" w:rsidP="00AD125F" w:rsidRDefault="00AC5135" w14:paraId="65891CE5" w14:textId="77777777">
            <w:pPr>
              <w:spacing w:line="360" w:lineRule="auto"/>
              <w:jc w:val="both"/>
              <w:rPr>
                <w:color w:val="000000" w:themeColor="text1"/>
                <w:lang w:val="en-GB"/>
              </w:rPr>
            </w:pPr>
            <w:r w:rsidRPr="007C734C">
              <w:rPr>
                <w:color w:val="000000" w:themeColor="text1"/>
                <w:lang w:val="en-GB"/>
              </w:rPr>
              <w:t>—</w:t>
            </w:r>
          </w:p>
        </w:tc>
        <w:tc>
          <w:tcPr>
            <w:tcW w:w="900" w:type="dxa"/>
          </w:tcPr>
          <w:p w:rsidRPr="007C734C" w:rsidR="00AC5135" w:rsidP="00AD125F" w:rsidRDefault="00AC5135" w14:paraId="58266FE8" w14:textId="77777777">
            <w:pPr>
              <w:spacing w:line="360" w:lineRule="auto"/>
              <w:jc w:val="both"/>
              <w:rPr>
                <w:color w:val="000000" w:themeColor="text1"/>
                <w:lang w:val="en-GB"/>
              </w:rPr>
            </w:pPr>
            <w:r w:rsidRPr="007C734C">
              <w:rPr>
                <w:color w:val="000000" w:themeColor="text1"/>
                <w:lang w:val="en-GB"/>
              </w:rPr>
              <w:t>1.569</w:t>
            </w:r>
          </w:p>
        </w:tc>
        <w:tc>
          <w:tcPr>
            <w:tcW w:w="900" w:type="dxa"/>
          </w:tcPr>
          <w:p w:rsidRPr="007C734C" w:rsidR="00AC5135" w:rsidP="00AD125F" w:rsidRDefault="00AC5135" w14:paraId="559FF4A4" w14:textId="77777777">
            <w:pPr>
              <w:spacing w:line="360" w:lineRule="auto"/>
              <w:jc w:val="both"/>
              <w:rPr>
                <w:color w:val="000000" w:themeColor="text1"/>
                <w:lang w:val="en-GB"/>
              </w:rPr>
            </w:pPr>
            <w:r w:rsidRPr="007C734C">
              <w:rPr>
                <w:color w:val="000000" w:themeColor="text1"/>
                <w:lang w:val="en-GB"/>
              </w:rPr>
              <w:t>.118</w:t>
            </w:r>
          </w:p>
        </w:tc>
        <w:tc>
          <w:tcPr>
            <w:tcW w:w="900" w:type="dxa"/>
          </w:tcPr>
          <w:p w:rsidRPr="007C734C" w:rsidR="00AC5135" w:rsidP="00AD125F" w:rsidRDefault="00AC5135" w14:paraId="74791DDA" w14:textId="77777777">
            <w:pPr>
              <w:spacing w:line="360" w:lineRule="auto"/>
              <w:jc w:val="both"/>
              <w:rPr>
                <w:color w:val="000000" w:themeColor="text1"/>
                <w:lang w:val="en-GB"/>
              </w:rPr>
            </w:pPr>
            <w:r w:rsidRPr="007C734C">
              <w:rPr>
                <w:color w:val="000000" w:themeColor="text1"/>
                <w:lang w:val="en-GB"/>
              </w:rPr>
              <w:t>—</w:t>
            </w:r>
          </w:p>
        </w:tc>
      </w:tr>
      <w:tr w:rsidRPr="007C734C" w:rsidR="00AC5135" w:rsidTr="00AD125F" w14:paraId="52F2F4D7" w14:textId="77777777">
        <w:tc>
          <w:tcPr>
            <w:tcW w:w="3000" w:type="dxa"/>
          </w:tcPr>
          <w:p w:rsidRPr="007C734C" w:rsidR="00AC5135" w:rsidP="00AD125F" w:rsidRDefault="00AC5135" w14:paraId="423CE2BC" w14:textId="77777777">
            <w:pPr>
              <w:spacing w:line="360" w:lineRule="auto"/>
              <w:jc w:val="both"/>
              <w:rPr>
                <w:color w:val="000000" w:themeColor="text1"/>
                <w:lang w:val="en-GB"/>
              </w:rPr>
            </w:pPr>
            <w:r w:rsidRPr="007C734C">
              <w:rPr>
                <w:color w:val="000000" w:themeColor="text1"/>
                <w:lang w:val="en-GB"/>
              </w:rPr>
              <w:t>Work Flexibility</w:t>
            </w:r>
          </w:p>
        </w:tc>
        <w:tc>
          <w:tcPr>
            <w:tcW w:w="900" w:type="dxa"/>
          </w:tcPr>
          <w:p w:rsidRPr="007C734C" w:rsidR="00AC5135" w:rsidP="00AD125F" w:rsidRDefault="00AC5135" w14:paraId="34D32C5A" w14:textId="77777777">
            <w:pPr>
              <w:spacing w:line="360" w:lineRule="auto"/>
              <w:jc w:val="both"/>
              <w:rPr>
                <w:color w:val="000000" w:themeColor="text1"/>
                <w:lang w:val="en-GB"/>
              </w:rPr>
            </w:pPr>
            <w:r w:rsidRPr="007C734C">
              <w:rPr>
                <w:color w:val="000000" w:themeColor="text1"/>
                <w:lang w:val="en-GB"/>
              </w:rPr>
              <w:t>0.243</w:t>
            </w:r>
          </w:p>
        </w:tc>
        <w:tc>
          <w:tcPr>
            <w:tcW w:w="900" w:type="dxa"/>
          </w:tcPr>
          <w:p w:rsidRPr="007C734C" w:rsidR="00AC5135" w:rsidP="00AD125F" w:rsidRDefault="00AC5135" w14:paraId="24593B4F" w14:textId="77777777">
            <w:pPr>
              <w:spacing w:line="360" w:lineRule="auto"/>
              <w:jc w:val="both"/>
              <w:rPr>
                <w:color w:val="000000" w:themeColor="text1"/>
                <w:lang w:val="en-GB"/>
              </w:rPr>
            </w:pPr>
            <w:r w:rsidRPr="007C734C">
              <w:rPr>
                <w:color w:val="000000" w:themeColor="text1"/>
                <w:lang w:val="en-GB"/>
              </w:rPr>
              <w:t>0.085</w:t>
            </w:r>
          </w:p>
        </w:tc>
        <w:tc>
          <w:tcPr>
            <w:tcW w:w="900" w:type="dxa"/>
          </w:tcPr>
          <w:p w:rsidRPr="007C734C" w:rsidR="00AC5135" w:rsidP="00AD125F" w:rsidRDefault="00AC5135" w14:paraId="0E450B89" w14:textId="77777777">
            <w:pPr>
              <w:spacing w:line="360" w:lineRule="auto"/>
              <w:jc w:val="both"/>
              <w:rPr>
                <w:color w:val="000000" w:themeColor="text1"/>
                <w:lang w:val="en-GB"/>
              </w:rPr>
            </w:pPr>
            <w:r w:rsidRPr="007C734C">
              <w:rPr>
                <w:color w:val="000000" w:themeColor="text1"/>
                <w:lang w:val="en-GB"/>
              </w:rPr>
              <w:t>0.240</w:t>
            </w:r>
          </w:p>
        </w:tc>
        <w:tc>
          <w:tcPr>
            <w:tcW w:w="900" w:type="dxa"/>
          </w:tcPr>
          <w:p w:rsidRPr="007C734C" w:rsidR="00AC5135" w:rsidP="00AD125F" w:rsidRDefault="00AC5135" w14:paraId="09D84557" w14:textId="77777777">
            <w:pPr>
              <w:spacing w:line="360" w:lineRule="auto"/>
              <w:jc w:val="both"/>
              <w:rPr>
                <w:color w:val="000000" w:themeColor="text1"/>
                <w:lang w:val="en-GB"/>
              </w:rPr>
            </w:pPr>
            <w:r w:rsidRPr="007C734C">
              <w:rPr>
                <w:color w:val="000000" w:themeColor="text1"/>
                <w:lang w:val="en-GB"/>
              </w:rPr>
              <w:t>2.853</w:t>
            </w:r>
          </w:p>
        </w:tc>
        <w:tc>
          <w:tcPr>
            <w:tcW w:w="900" w:type="dxa"/>
          </w:tcPr>
          <w:p w:rsidRPr="007C734C" w:rsidR="00AC5135" w:rsidP="00AD125F" w:rsidRDefault="00AC5135" w14:paraId="48E8C16B" w14:textId="77777777">
            <w:pPr>
              <w:spacing w:line="360" w:lineRule="auto"/>
              <w:jc w:val="both"/>
              <w:rPr>
                <w:color w:val="000000" w:themeColor="text1"/>
                <w:lang w:val="en-GB"/>
              </w:rPr>
            </w:pPr>
            <w:r w:rsidRPr="007C734C">
              <w:rPr>
                <w:color w:val="000000" w:themeColor="text1"/>
                <w:lang w:val="en-GB"/>
              </w:rPr>
              <w:t>.005</w:t>
            </w:r>
          </w:p>
        </w:tc>
        <w:tc>
          <w:tcPr>
            <w:tcW w:w="900" w:type="dxa"/>
          </w:tcPr>
          <w:p w:rsidRPr="007C734C" w:rsidR="00AC5135" w:rsidP="00AD125F" w:rsidRDefault="00AC5135" w14:paraId="24510329" w14:textId="77777777">
            <w:pPr>
              <w:spacing w:line="360" w:lineRule="auto"/>
              <w:jc w:val="both"/>
              <w:rPr>
                <w:color w:val="000000" w:themeColor="text1"/>
                <w:lang w:val="en-GB"/>
              </w:rPr>
            </w:pPr>
            <w:r w:rsidRPr="007C734C">
              <w:rPr>
                <w:color w:val="000000" w:themeColor="text1"/>
                <w:lang w:val="en-GB"/>
              </w:rPr>
              <w:t>10.88</w:t>
            </w:r>
          </w:p>
        </w:tc>
      </w:tr>
      <w:tr w:rsidRPr="007C734C" w:rsidR="00AC5135" w:rsidTr="00AD125F" w14:paraId="2C96684E" w14:textId="77777777">
        <w:tc>
          <w:tcPr>
            <w:tcW w:w="3000" w:type="dxa"/>
          </w:tcPr>
          <w:p w:rsidRPr="007C734C" w:rsidR="00AC5135" w:rsidP="00AD125F" w:rsidRDefault="00AC5135" w14:paraId="4DA7B7BE" w14:textId="77777777">
            <w:pPr>
              <w:spacing w:line="360" w:lineRule="auto"/>
              <w:jc w:val="both"/>
              <w:rPr>
                <w:color w:val="000000" w:themeColor="text1"/>
                <w:lang w:val="en-GB"/>
              </w:rPr>
            </w:pPr>
            <w:r w:rsidRPr="007C734C">
              <w:rPr>
                <w:color w:val="000000" w:themeColor="text1"/>
                <w:lang w:val="en-GB"/>
              </w:rPr>
              <w:t>Job Autonomy</w:t>
            </w:r>
          </w:p>
        </w:tc>
        <w:tc>
          <w:tcPr>
            <w:tcW w:w="900" w:type="dxa"/>
          </w:tcPr>
          <w:p w:rsidRPr="007C734C" w:rsidR="00AC5135" w:rsidP="00AD125F" w:rsidRDefault="00AC5135" w14:paraId="3640D37C" w14:textId="77777777">
            <w:pPr>
              <w:spacing w:line="360" w:lineRule="auto"/>
              <w:jc w:val="both"/>
              <w:rPr>
                <w:color w:val="000000" w:themeColor="text1"/>
                <w:lang w:val="en-GB"/>
              </w:rPr>
            </w:pPr>
            <w:r w:rsidRPr="007C734C">
              <w:rPr>
                <w:color w:val="000000" w:themeColor="text1"/>
                <w:lang w:val="en-GB"/>
              </w:rPr>
              <w:t>0.292</w:t>
            </w:r>
          </w:p>
        </w:tc>
        <w:tc>
          <w:tcPr>
            <w:tcW w:w="900" w:type="dxa"/>
          </w:tcPr>
          <w:p w:rsidRPr="007C734C" w:rsidR="00AC5135" w:rsidP="00AD125F" w:rsidRDefault="00AC5135" w14:paraId="6FFDFF41" w14:textId="77777777">
            <w:pPr>
              <w:spacing w:line="360" w:lineRule="auto"/>
              <w:jc w:val="both"/>
              <w:rPr>
                <w:color w:val="000000" w:themeColor="text1"/>
                <w:lang w:val="en-GB"/>
              </w:rPr>
            </w:pPr>
            <w:r w:rsidRPr="007C734C">
              <w:rPr>
                <w:color w:val="000000" w:themeColor="text1"/>
                <w:lang w:val="en-GB"/>
              </w:rPr>
              <w:t>0.081</w:t>
            </w:r>
          </w:p>
        </w:tc>
        <w:tc>
          <w:tcPr>
            <w:tcW w:w="900" w:type="dxa"/>
          </w:tcPr>
          <w:p w:rsidRPr="007C734C" w:rsidR="00AC5135" w:rsidP="00AD125F" w:rsidRDefault="00AC5135" w14:paraId="7E365E31" w14:textId="77777777">
            <w:pPr>
              <w:spacing w:line="360" w:lineRule="auto"/>
              <w:jc w:val="both"/>
              <w:rPr>
                <w:color w:val="000000" w:themeColor="text1"/>
                <w:lang w:val="en-GB"/>
              </w:rPr>
            </w:pPr>
            <w:r w:rsidRPr="007C734C">
              <w:rPr>
                <w:color w:val="000000" w:themeColor="text1"/>
                <w:lang w:val="en-GB"/>
              </w:rPr>
              <w:t>0.293</w:t>
            </w:r>
          </w:p>
        </w:tc>
        <w:tc>
          <w:tcPr>
            <w:tcW w:w="900" w:type="dxa"/>
          </w:tcPr>
          <w:p w:rsidRPr="007C734C" w:rsidR="00AC5135" w:rsidP="00AD125F" w:rsidRDefault="00AC5135" w14:paraId="06C86821" w14:textId="77777777">
            <w:pPr>
              <w:spacing w:line="360" w:lineRule="auto"/>
              <w:jc w:val="both"/>
              <w:rPr>
                <w:color w:val="000000" w:themeColor="text1"/>
                <w:lang w:val="en-GB"/>
              </w:rPr>
            </w:pPr>
            <w:r w:rsidRPr="007C734C">
              <w:rPr>
                <w:color w:val="000000" w:themeColor="text1"/>
                <w:lang w:val="en-GB"/>
              </w:rPr>
              <w:t>3.618</w:t>
            </w:r>
          </w:p>
        </w:tc>
        <w:tc>
          <w:tcPr>
            <w:tcW w:w="900" w:type="dxa"/>
          </w:tcPr>
          <w:p w:rsidRPr="007C734C" w:rsidR="00AC5135" w:rsidP="00AD125F" w:rsidRDefault="00AC5135" w14:paraId="514F63DF" w14:textId="77777777">
            <w:pPr>
              <w:spacing w:line="360" w:lineRule="auto"/>
              <w:jc w:val="both"/>
              <w:rPr>
                <w:color w:val="000000" w:themeColor="text1"/>
                <w:lang w:val="en-GB"/>
              </w:rPr>
            </w:pPr>
            <w:r w:rsidRPr="007C734C">
              <w:rPr>
                <w:color w:val="000000" w:themeColor="text1"/>
                <w:lang w:val="en-GB"/>
              </w:rPr>
              <w:t>&lt;.001</w:t>
            </w:r>
          </w:p>
        </w:tc>
        <w:tc>
          <w:tcPr>
            <w:tcW w:w="900" w:type="dxa"/>
          </w:tcPr>
          <w:p w:rsidRPr="007C734C" w:rsidR="00AC5135" w:rsidP="00AD125F" w:rsidRDefault="00AC5135" w14:paraId="6DB75074" w14:textId="77777777">
            <w:pPr>
              <w:spacing w:line="360" w:lineRule="auto"/>
              <w:jc w:val="both"/>
              <w:rPr>
                <w:color w:val="000000" w:themeColor="text1"/>
                <w:lang w:val="en-GB"/>
              </w:rPr>
            </w:pPr>
            <w:r w:rsidRPr="007C734C">
              <w:rPr>
                <w:color w:val="000000" w:themeColor="text1"/>
                <w:lang w:val="en-GB"/>
              </w:rPr>
              <w:t>10.06</w:t>
            </w:r>
          </w:p>
        </w:tc>
      </w:tr>
      <w:tr w:rsidRPr="007C734C" w:rsidR="00AC5135" w:rsidTr="00AD125F" w14:paraId="5C2A51C8" w14:textId="77777777">
        <w:tc>
          <w:tcPr>
            <w:tcW w:w="3000" w:type="dxa"/>
          </w:tcPr>
          <w:p w:rsidRPr="007C734C" w:rsidR="00AC5135" w:rsidP="00AD125F" w:rsidRDefault="00AC5135" w14:paraId="212C3D0C" w14:textId="77777777">
            <w:pPr>
              <w:spacing w:line="360" w:lineRule="auto"/>
              <w:jc w:val="both"/>
              <w:rPr>
                <w:color w:val="000000" w:themeColor="text1"/>
                <w:lang w:val="en-GB"/>
              </w:rPr>
            </w:pPr>
            <w:r w:rsidRPr="007C734C">
              <w:rPr>
                <w:color w:val="000000" w:themeColor="text1"/>
                <w:lang w:val="en-GB"/>
              </w:rPr>
              <w:t>Work-Life Balance</w:t>
            </w:r>
          </w:p>
        </w:tc>
        <w:tc>
          <w:tcPr>
            <w:tcW w:w="900" w:type="dxa"/>
          </w:tcPr>
          <w:p w:rsidRPr="007C734C" w:rsidR="00AC5135" w:rsidP="00AD125F" w:rsidRDefault="00AC5135" w14:paraId="392EBE7D" w14:textId="77777777">
            <w:pPr>
              <w:spacing w:line="360" w:lineRule="auto"/>
              <w:jc w:val="both"/>
              <w:rPr>
                <w:color w:val="000000" w:themeColor="text1"/>
                <w:lang w:val="en-GB"/>
              </w:rPr>
            </w:pPr>
            <w:r w:rsidRPr="007C734C">
              <w:rPr>
                <w:color w:val="000000" w:themeColor="text1"/>
                <w:lang w:val="en-GB"/>
              </w:rPr>
              <w:t>0.189</w:t>
            </w:r>
          </w:p>
        </w:tc>
        <w:tc>
          <w:tcPr>
            <w:tcW w:w="900" w:type="dxa"/>
          </w:tcPr>
          <w:p w:rsidRPr="007C734C" w:rsidR="00AC5135" w:rsidP="00AD125F" w:rsidRDefault="00AC5135" w14:paraId="514EA60A" w14:textId="77777777">
            <w:pPr>
              <w:spacing w:line="360" w:lineRule="auto"/>
              <w:jc w:val="both"/>
              <w:rPr>
                <w:color w:val="000000" w:themeColor="text1"/>
                <w:lang w:val="en-GB"/>
              </w:rPr>
            </w:pPr>
            <w:r w:rsidRPr="007C734C">
              <w:rPr>
                <w:color w:val="000000" w:themeColor="text1"/>
                <w:lang w:val="en-GB"/>
              </w:rPr>
              <w:t>0.080</w:t>
            </w:r>
          </w:p>
        </w:tc>
        <w:tc>
          <w:tcPr>
            <w:tcW w:w="900" w:type="dxa"/>
          </w:tcPr>
          <w:p w:rsidRPr="007C734C" w:rsidR="00AC5135" w:rsidP="00AD125F" w:rsidRDefault="00AC5135" w14:paraId="5144A54C" w14:textId="77777777">
            <w:pPr>
              <w:spacing w:line="360" w:lineRule="auto"/>
              <w:jc w:val="both"/>
              <w:rPr>
                <w:color w:val="000000" w:themeColor="text1"/>
                <w:lang w:val="en-GB"/>
              </w:rPr>
            </w:pPr>
            <w:r w:rsidRPr="007C734C">
              <w:rPr>
                <w:color w:val="000000" w:themeColor="text1"/>
                <w:lang w:val="en-GB"/>
              </w:rPr>
              <w:t>0.187</w:t>
            </w:r>
          </w:p>
        </w:tc>
        <w:tc>
          <w:tcPr>
            <w:tcW w:w="900" w:type="dxa"/>
          </w:tcPr>
          <w:p w:rsidRPr="007C734C" w:rsidR="00AC5135" w:rsidP="00AD125F" w:rsidRDefault="00AC5135" w14:paraId="51864261" w14:textId="77777777">
            <w:pPr>
              <w:spacing w:line="360" w:lineRule="auto"/>
              <w:jc w:val="both"/>
              <w:rPr>
                <w:color w:val="000000" w:themeColor="text1"/>
                <w:lang w:val="en-GB"/>
              </w:rPr>
            </w:pPr>
            <w:r w:rsidRPr="007C734C">
              <w:rPr>
                <w:color w:val="000000" w:themeColor="text1"/>
                <w:lang w:val="en-GB"/>
              </w:rPr>
              <w:t>2.367</w:t>
            </w:r>
          </w:p>
        </w:tc>
        <w:tc>
          <w:tcPr>
            <w:tcW w:w="900" w:type="dxa"/>
          </w:tcPr>
          <w:p w:rsidRPr="007C734C" w:rsidR="00AC5135" w:rsidP="00AD125F" w:rsidRDefault="00AC5135" w14:paraId="26AD610D" w14:textId="77777777">
            <w:pPr>
              <w:spacing w:line="360" w:lineRule="auto"/>
              <w:jc w:val="both"/>
              <w:rPr>
                <w:color w:val="000000" w:themeColor="text1"/>
                <w:lang w:val="en-GB"/>
              </w:rPr>
            </w:pPr>
            <w:r w:rsidRPr="007C734C">
              <w:rPr>
                <w:color w:val="000000" w:themeColor="text1"/>
                <w:lang w:val="en-GB"/>
              </w:rPr>
              <w:t>.019</w:t>
            </w:r>
          </w:p>
        </w:tc>
        <w:tc>
          <w:tcPr>
            <w:tcW w:w="900" w:type="dxa"/>
          </w:tcPr>
          <w:p w:rsidRPr="007C734C" w:rsidR="00AC5135" w:rsidP="00AD125F" w:rsidRDefault="00AC5135" w14:paraId="6470F315" w14:textId="77777777">
            <w:pPr>
              <w:spacing w:line="360" w:lineRule="auto"/>
              <w:jc w:val="both"/>
              <w:rPr>
                <w:color w:val="000000" w:themeColor="text1"/>
                <w:lang w:val="en-GB"/>
              </w:rPr>
            </w:pPr>
            <w:r w:rsidRPr="007C734C">
              <w:rPr>
                <w:color w:val="000000" w:themeColor="text1"/>
                <w:lang w:val="en-GB"/>
              </w:rPr>
              <w:t>9.55</w:t>
            </w:r>
          </w:p>
        </w:tc>
      </w:tr>
      <w:tr w:rsidRPr="007C734C" w:rsidR="00AC5135" w:rsidTr="00AD125F" w14:paraId="7699E15D" w14:textId="77777777">
        <w:tc>
          <w:tcPr>
            <w:tcW w:w="3000" w:type="dxa"/>
          </w:tcPr>
          <w:p w:rsidRPr="007C734C" w:rsidR="00AC5135" w:rsidP="00AD125F" w:rsidRDefault="00AC5135" w14:paraId="5E9047BC" w14:textId="77777777">
            <w:pPr>
              <w:spacing w:line="360" w:lineRule="auto"/>
              <w:jc w:val="both"/>
              <w:rPr>
                <w:color w:val="000000" w:themeColor="text1"/>
                <w:lang w:val="en-GB"/>
              </w:rPr>
            </w:pPr>
            <w:r w:rsidRPr="007C734C">
              <w:rPr>
                <w:color w:val="000000" w:themeColor="text1"/>
                <w:lang w:val="en-GB"/>
              </w:rPr>
              <w:t>Communication &amp; Collaboration</w:t>
            </w:r>
          </w:p>
        </w:tc>
        <w:tc>
          <w:tcPr>
            <w:tcW w:w="900" w:type="dxa"/>
          </w:tcPr>
          <w:p w:rsidRPr="007C734C" w:rsidR="00AC5135" w:rsidP="00AD125F" w:rsidRDefault="00AC5135" w14:paraId="601CEE95" w14:textId="77777777">
            <w:pPr>
              <w:spacing w:line="360" w:lineRule="auto"/>
              <w:jc w:val="both"/>
              <w:rPr>
                <w:color w:val="000000" w:themeColor="text1"/>
                <w:lang w:val="en-GB"/>
              </w:rPr>
            </w:pPr>
            <w:r w:rsidRPr="007C734C">
              <w:rPr>
                <w:color w:val="000000" w:themeColor="text1"/>
                <w:lang w:val="en-GB"/>
              </w:rPr>
              <w:t>0.239</w:t>
            </w:r>
          </w:p>
        </w:tc>
        <w:tc>
          <w:tcPr>
            <w:tcW w:w="900" w:type="dxa"/>
          </w:tcPr>
          <w:p w:rsidRPr="007C734C" w:rsidR="00AC5135" w:rsidP="00AD125F" w:rsidRDefault="00AC5135" w14:paraId="50F9AA90" w14:textId="77777777">
            <w:pPr>
              <w:spacing w:line="360" w:lineRule="auto"/>
              <w:jc w:val="both"/>
              <w:rPr>
                <w:color w:val="000000" w:themeColor="text1"/>
                <w:lang w:val="en-GB"/>
              </w:rPr>
            </w:pPr>
            <w:r w:rsidRPr="007C734C">
              <w:rPr>
                <w:color w:val="000000" w:themeColor="text1"/>
                <w:lang w:val="en-GB"/>
              </w:rPr>
              <w:t>0.072</w:t>
            </w:r>
          </w:p>
        </w:tc>
        <w:tc>
          <w:tcPr>
            <w:tcW w:w="900" w:type="dxa"/>
          </w:tcPr>
          <w:p w:rsidRPr="007C734C" w:rsidR="00AC5135" w:rsidP="00AD125F" w:rsidRDefault="00AC5135" w14:paraId="15112763" w14:textId="77777777">
            <w:pPr>
              <w:spacing w:line="360" w:lineRule="auto"/>
              <w:jc w:val="both"/>
              <w:rPr>
                <w:color w:val="000000" w:themeColor="text1"/>
                <w:lang w:val="en-GB"/>
              </w:rPr>
            </w:pPr>
            <w:r w:rsidRPr="007C734C">
              <w:rPr>
                <w:color w:val="000000" w:themeColor="text1"/>
                <w:lang w:val="en-GB"/>
              </w:rPr>
              <w:t>0.243</w:t>
            </w:r>
          </w:p>
        </w:tc>
        <w:tc>
          <w:tcPr>
            <w:tcW w:w="900" w:type="dxa"/>
          </w:tcPr>
          <w:p w:rsidRPr="007C734C" w:rsidR="00AC5135" w:rsidP="00AD125F" w:rsidRDefault="00AC5135" w14:paraId="4E20C8F8" w14:textId="77777777">
            <w:pPr>
              <w:spacing w:line="360" w:lineRule="auto"/>
              <w:jc w:val="both"/>
              <w:rPr>
                <w:color w:val="000000" w:themeColor="text1"/>
                <w:lang w:val="en-GB"/>
              </w:rPr>
            </w:pPr>
            <w:r w:rsidRPr="007C734C">
              <w:rPr>
                <w:color w:val="000000" w:themeColor="text1"/>
                <w:lang w:val="en-GB"/>
              </w:rPr>
              <w:t>3.302</w:t>
            </w:r>
          </w:p>
        </w:tc>
        <w:tc>
          <w:tcPr>
            <w:tcW w:w="900" w:type="dxa"/>
          </w:tcPr>
          <w:p w:rsidRPr="007C734C" w:rsidR="00AC5135" w:rsidP="00AD125F" w:rsidRDefault="00AC5135" w14:paraId="5ACAC149" w14:textId="77777777">
            <w:pPr>
              <w:spacing w:line="360" w:lineRule="auto"/>
              <w:jc w:val="both"/>
              <w:rPr>
                <w:color w:val="000000" w:themeColor="text1"/>
                <w:lang w:val="en-GB"/>
              </w:rPr>
            </w:pPr>
            <w:r w:rsidRPr="007C734C">
              <w:rPr>
                <w:color w:val="000000" w:themeColor="text1"/>
                <w:lang w:val="en-GB"/>
              </w:rPr>
              <w:t>.001</w:t>
            </w:r>
          </w:p>
        </w:tc>
        <w:tc>
          <w:tcPr>
            <w:tcW w:w="900" w:type="dxa"/>
          </w:tcPr>
          <w:p w:rsidRPr="007C734C" w:rsidR="00AC5135" w:rsidP="00AD125F" w:rsidRDefault="00AC5135" w14:paraId="2F65FCA4" w14:textId="77777777">
            <w:pPr>
              <w:spacing w:line="360" w:lineRule="auto"/>
              <w:jc w:val="both"/>
              <w:rPr>
                <w:color w:val="000000" w:themeColor="text1"/>
                <w:lang w:val="en-GB"/>
              </w:rPr>
            </w:pPr>
            <w:r w:rsidRPr="007C734C">
              <w:rPr>
                <w:color w:val="000000" w:themeColor="text1"/>
                <w:lang w:val="en-GB"/>
              </w:rPr>
              <w:t>8.27</w:t>
            </w:r>
          </w:p>
        </w:tc>
      </w:tr>
    </w:tbl>
    <w:p w:rsidRPr="007C734C" w:rsidR="00AC5135" w:rsidP="00AC5135" w:rsidRDefault="00AC5135" w14:paraId="0867990F"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Each of the four predictors has a significant level of p &lt; .05. The highest countries in the standardised effect are Job Autonomy (β = 0.293), followed by Communication and Collaboration (β = 0.243), Work Flexibility (β = 0.240), and Work-Life Balance which, though small, has a significant effect (β = 0.187).</w:t>
      </w:r>
    </w:p>
    <w:p w:rsidRPr="007C734C" w:rsidR="00AC5135" w:rsidP="00AC5135" w:rsidRDefault="00AC5135" w14:paraId="09679A10" w14:textId="77777777">
      <w:pPr>
        <w:spacing w:before="120" w:after="80" w:line="360" w:lineRule="auto"/>
        <w:jc w:val="center"/>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noProof/>
          <w:color w:val="000000" w:themeColor="text1"/>
          <w:kern w:val="0"/>
          <w:lang w:val="en-GB" w:eastAsia="en-GB"/>
          <w14:ligatures w14:val="none"/>
        </w:rPr>
        <w:drawing>
          <wp:inline distT="0" distB="0" distL="0" distR="0" wp14:anchorId="27E4E5EB" wp14:editId="1355230B">
            <wp:extent cx="5400000" cy="3433641"/>
            <wp:effectExtent l="0" t="0" r="0" b="0"/>
            <wp:docPr id="1510291254" name="Picture 1510291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400000" cy="3433641"/>
                    </a:xfrm>
                    <a:prstGeom prst="rect">
                      <a:avLst/>
                    </a:prstGeom>
                  </pic:spPr>
                </pic:pic>
              </a:graphicData>
            </a:graphic>
          </wp:inline>
        </w:drawing>
      </w:r>
    </w:p>
    <w:p w:rsidRPr="007C734C" w:rsidR="00AC5135" w:rsidP="00AC5135" w:rsidRDefault="00AC5135" w14:paraId="668E0178" w14:textId="77777777">
      <w:pPr>
        <w:pStyle w:val="Caption"/>
        <w:spacing w:line="360" w:lineRule="auto"/>
        <w:jc w:val="center"/>
        <w:rPr>
          <w:rFonts w:ascii="Times New Roman" w:hAnsi="Times New Roman" w:eastAsia="Times New Roman" w:cs="Times New Roman"/>
          <w:color w:val="000000" w:themeColor="text1"/>
          <w:kern w:val="0"/>
          <w:lang w:val="en-GB" w:eastAsia="en-GB"/>
          <w14:ligatures w14:val="none"/>
        </w:rPr>
      </w:pPr>
      <w:bookmarkStart w:name="_Toc240733986" w:id="62"/>
      <w:r w:rsidRPr="007C734C">
        <w:rPr>
          <w:lang w:val="en-GB"/>
        </w:rPr>
        <w:t xml:space="preserve">Figure </w:t>
      </w:r>
      <w:r w:rsidRPr="007C734C">
        <w:rPr>
          <w:lang w:val="en-GB"/>
        </w:rPr>
        <w:fldChar w:fldCharType="begin"/>
      </w:r>
      <w:r w:rsidRPr="007C734C">
        <w:rPr>
          <w:lang w:val="en-GB"/>
        </w:rPr>
        <w:instrText xml:space="preserve"> SEQ Figure \* ARABIC </w:instrText>
      </w:r>
      <w:r w:rsidRPr="007C734C">
        <w:rPr>
          <w:lang w:val="en-GB"/>
        </w:rPr>
        <w:fldChar w:fldCharType="separate"/>
      </w:r>
      <w:r>
        <w:rPr>
          <w:noProof/>
          <w:lang w:val="en-GB"/>
        </w:rPr>
        <w:t>5</w:t>
      </w:r>
      <w:r w:rsidRPr="007C734C">
        <w:rPr>
          <w:lang w:val="en-GB"/>
        </w:rPr>
        <w:fldChar w:fldCharType="end"/>
      </w:r>
      <w:r w:rsidRPr="007C734C">
        <w:rPr>
          <w:lang w:val="en-GB"/>
        </w:rPr>
        <w:t xml:space="preserve"> Standardized Regression Coefficients by Predictor</w:t>
      </w:r>
      <w:bookmarkEnd w:id="62"/>
    </w:p>
    <w:p w:rsidRPr="007C734C" w:rsidR="00AC5135" w:rsidP="00AC5135" w:rsidRDefault="00AC5135" w14:paraId="70DB587E" w14:textId="77777777">
      <w:pPr>
        <w:spacing w:before="300" w:line="360" w:lineRule="auto"/>
        <w:jc w:val="both"/>
        <w:outlineLvl w:val="1"/>
        <w:rPr>
          <w:rFonts w:ascii="Times New Roman" w:hAnsi="Times New Roman" w:eastAsia="Times New Roman" w:cs="Times New Roman"/>
          <w:color w:val="000000" w:themeColor="text1"/>
          <w:kern w:val="0"/>
          <w:lang w:val="en-GB" w:eastAsia="en-GB"/>
          <w14:ligatures w14:val="none"/>
        </w:rPr>
      </w:pPr>
      <w:bookmarkStart w:name="_Toc240733975" w:id="63"/>
      <w:bookmarkStart w:name="_Toc241251715" w:id="64"/>
      <w:r w:rsidRPr="007C734C">
        <w:rPr>
          <w:rFonts w:ascii="Times New Roman" w:hAnsi="Times New Roman" w:eastAsia="Times New Roman" w:cs="Times New Roman"/>
          <w:b/>
          <w:bCs/>
          <w:color w:val="000000" w:themeColor="text1"/>
          <w:kern w:val="0"/>
          <w:lang w:val="en-GB" w:eastAsia="en-GB"/>
          <w14:ligatures w14:val="none"/>
        </w:rPr>
        <w:t>4.7 Multicollinearity: Diagnosis and Bootstrap Validation</w:t>
      </w:r>
      <w:bookmarkEnd w:id="63"/>
      <w:bookmarkEnd w:id="64"/>
    </w:p>
    <w:p w:rsidRPr="007C734C" w:rsidR="00AC5135" w:rsidP="00AC5135" w:rsidRDefault="00AC5135" w14:paraId="29DEDC4D"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The range for Variance Inflation Factor (VIF) values are from 8.27 (Communication and Collaboration) to 10.88 (Work Flexibility). Based on the traditional VIF = 10 limit (Field, 2009) the following range for VIF values, described by each predictor, are beyond the threshold, but conversely, the VIF for Work Flexibility is below it. This together with the fact that from Theorem 4.4 these predictors are highly inter-correlated, suggests that Work Flexibility and in particular Communication and Collaboration are very related. Some of the inter-correlation among constructs will be used here as a substantive aspect of their co-experience on the part of the respondents, not as a limitation to be noted and set aside – it is quite possible that because of this high inter-correlation, the ordinary least squares standard errors may underestimate the true uncertainty surrounding each of the coefficients of the regression, since they are based on the assumption of independent predictors. This directly was tackled by re-estimating the regression parametrically using a non-parametric bootstrap.</w:t>
      </w:r>
    </w:p>
    <w:p w:rsidRPr="007C734C" w:rsidR="00AC5135" w:rsidP="00AC5135" w:rsidRDefault="00AC5135" w14:paraId="65B639A2" w14:textId="77777777">
      <w:pPr>
        <w:pStyle w:val="Caption"/>
        <w:spacing w:line="360" w:lineRule="auto"/>
        <w:jc w:val="both"/>
        <w:rPr>
          <w:rFonts w:ascii="Times New Roman" w:hAnsi="Times New Roman" w:eastAsia="Times New Roman" w:cs="Times New Roman"/>
          <w:color w:val="000000" w:themeColor="text1"/>
          <w:kern w:val="0"/>
          <w:lang w:val="en-GB" w:eastAsia="en-GB"/>
          <w14:ligatures w14:val="none"/>
        </w:rPr>
      </w:pPr>
      <w:bookmarkStart w:name="_Toc240733995" w:id="65"/>
      <w:r w:rsidRPr="007C734C">
        <w:rPr>
          <w:lang w:val="en-GB"/>
        </w:rPr>
        <w:t xml:space="preserve">Table </w:t>
      </w:r>
      <w:r w:rsidRPr="007C734C">
        <w:rPr>
          <w:lang w:val="en-GB"/>
        </w:rPr>
        <w:fldChar w:fldCharType="begin"/>
      </w:r>
      <w:r w:rsidRPr="007C734C">
        <w:rPr>
          <w:lang w:val="en-GB"/>
        </w:rPr>
        <w:instrText xml:space="preserve"> SEQ Table \* ARABIC </w:instrText>
      </w:r>
      <w:r w:rsidRPr="007C734C">
        <w:rPr>
          <w:lang w:val="en-GB"/>
        </w:rPr>
        <w:fldChar w:fldCharType="separate"/>
      </w:r>
      <w:r w:rsidRPr="007C734C">
        <w:rPr>
          <w:noProof/>
          <w:lang w:val="en-GB"/>
        </w:rPr>
        <w:t>8</w:t>
      </w:r>
      <w:r w:rsidRPr="007C734C">
        <w:rPr>
          <w:lang w:val="en-GB"/>
        </w:rPr>
        <w:fldChar w:fldCharType="end"/>
      </w:r>
      <w:r w:rsidRPr="007C734C">
        <w:rPr>
          <w:lang w:val="en-GB"/>
        </w:rPr>
        <w:t xml:space="preserve"> Bootstrap Coefficient Estimates (5,000 Resamples)</w:t>
      </w:r>
      <w:bookmarkEnd w:id="65"/>
    </w:p>
    <w:tbl>
      <w:tblPr>
        <w:tblStyle w:val="TableGrid"/>
        <w:tblW w:w="9800" w:type="dxa"/>
        <w:tblLook w:val="04A0" w:firstRow="1" w:lastRow="0" w:firstColumn="1" w:lastColumn="0" w:noHBand="0" w:noVBand="1"/>
      </w:tblPr>
      <w:tblGrid>
        <w:gridCol w:w="2872"/>
        <w:gridCol w:w="885"/>
        <w:gridCol w:w="1293"/>
        <w:gridCol w:w="1230"/>
        <w:gridCol w:w="1077"/>
        <w:gridCol w:w="1076"/>
        <w:gridCol w:w="1367"/>
      </w:tblGrid>
      <w:tr w:rsidRPr="007C734C" w:rsidR="00AC5135" w:rsidTr="00AD125F" w14:paraId="003D1249" w14:textId="77777777">
        <w:tc>
          <w:tcPr>
            <w:tcW w:w="2872" w:type="dxa"/>
          </w:tcPr>
          <w:p w:rsidRPr="007C734C" w:rsidR="00AC5135" w:rsidP="00AD125F" w:rsidRDefault="00AC5135" w14:paraId="1ACDD684" w14:textId="77777777">
            <w:pPr>
              <w:spacing w:line="360" w:lineRule="auto"/>
              <w:jc w:val="both"/>
              <w:rPr>
                <w:color w:val="000000" w:themeColor="text1"/>
                <w:lang w:val="en-GB"/>
              </w:rPr>
            </w:pPr>
            <w:r w:rsidRPr="007C734C">
              <w:rPr>
                <w:b/>
                <w:bCs/>
                <w:color w:val="000000" w:themeColor="text1"/>
                <w:lang w:val="en-GB"/>
              </w:rPr>
              <w:t>Predictor</w:t>
            </w:r>
          </w:p>
        </w:tc>
        <w:tc>
          <w:tcPr>
            <w:tcW w:w="885" w:type="dxa"/>
          </w:tcPr>
          <w:p w:rsidRPr="007C734C" w:rsidR="00AC5135" w:rsidP="00AD125F" w:rsidRDefault="00AC5135" w14:paraId="65AB578C" w14:textId="77777777">
            <w:pPr>
              <w:spacing w:line="360" w:lineRule="auto"/>
              <w:jc w:val="both"/>
              <w:rPr>
                <w:color w:val="000000" w:themeColor="text1"/>
                <w:lang w:val="en-GB"/>
              </w:rPr>
            </w:pPr>
            <w:r w:rsidRPr="007C734C">
              <w:rPr>
                <w:b/>
                <w:bCs/>
                <w:color w:val="000000" w:themeColor="text1"/>
                <w:lang w:val="en-GB"/>
              </w:rPr>
              <w:t>OLS B</w:t>
            </w:r>
          </w:p>
        </w:tc>
        <w:tc>
          <w:tcPr>
            <w:tcW w:w="1293" w:type="dxa"/>
          </w:tcPr>
          <w:p w:rsidRPr="007C734C" w:rsidR="00AC5135" w:rsidP="00AD125F" w:rsidRDefault="00AC5135" w14:paraId="794A8EA4" w14:textId="77777777">
            <w:pPr>
              <w:spacing w:line="360" w:lineRule="auto"/>
              <w:jc w:val="both"/>
              <w:rPr>
                <w:color w:val="000000" w:themeColor="text1"/>
                <w:lang w:val="en-GB"/>
              </w:rPr>
            </w:pPr>
            <w:r w:rsidRPr="007C734C">
              <w:rPr>
                <w:b/>
                <w:bCs/>
                <w:color w:val="000000" w:themeColor="text1"/>
                <w:lang w:val="en-GB"/>
              </w:rPr>
              <w:t>Bootstrap Mean B</w:t>
            </w:r>
          </w:p>
        </w:tc>
        <w:tc>
          <w:tcPr>
            <w:tcW w:w="1230" w:type="dxa"/>
          </w:tcPr>
          <w:p w:rsidRPr="007C734C" w:rsidR="00AC5135" w:rsidP="00AD125F" w:rsidRDefault="00AC5135" w14:paraId="3C4F224A" w14:textId="77777777">
            <w:pPr>
              <w:spacing w:line="360" w:lineRule="auto"/>
              <w:jc w:val="both"/>
              <w:rPr>
                <w:color w:val="000000" w:themeColor="text1"/>
                <w:lang w:val="en-GB"/>
              </w:rPr>
            </w:pPr>
            <w:r w:rsidRPr="007C734C">
              <w:rPr>
                <w:b/>
                <w:bCs/>
                <w:color w:val="000000" w:themeColor="text1"/>
                <w:lang w:val="en-GB"/>
              </w:rPr>
              <w:t>Bootstrap SE</w:t>
            </w:r>
          </w:p>
        </w:tc>
        <w:tc>
          <w:tcPr>
            <w:tcW w:w="1077" w:type="dxa"/>
          </w:tcPr>
          <w:p w:rsidRPr="007C734C" w:rsidR="00AC5135" w:rsidP="00AD125F" w:rsidRDefault="00AC5135" w14:paraId="42E33C56" w14:textId="77777777">
            <w:pPr>
              <w:spacing w:line="360" w:lineRule="auto"/>
              <w:jc w:val="both"/>
              <w:rPr>
                <w:color w:val="000000" w:themeColor="text1"/>
                <w:lang w:val="en-GB"/>
              </w:rPr>
            </w:pPr>
            <w:r w:rsidRPr="007C734C">
              <w:rPr>
                <w:b/>
                <w:bCs/>
                <w:color w:val="000000" w:themeColor="text1"/>
                <w:lang w:val="en-GB"/>
              </w:rPr>
              <w:t>95% CI Lower</w:t>
            </w:r>
          </w:p>
        </w:tc>
        <w:tc>
          <w:tcPr>
            <w:tcW w:w="1076" w:type="dxa"/>
          </w:tcPr>
          <w:p w:rsidRPr="007C734C" w:rsidR="00AC5135" w:rsidP="00AD125F" w:rsidRDefault="00AC5135" w14:paraId="228E85B6" w14:textId="77777777">
            <w:pPr>
              <w:spacing w:line="360" w:lineRule="auto"/>
              <w:jc w:val="both"/>
              <w:rPr>
                <w:color w:val="000000" w:themeColor="text1"/>
                <w:lang w:val="en-GB"/>
              </w:rPr>
            </w:pPr>
            <w:r w:rsidRPr="007C734C">
              <w:rPr>
                <w:b/>
                <w:bCs/>
                <w:color w:val="000000" w:themeColor="text1"/>
                <w:lang w:val="en-GB"/>
              </w:rPr>
              <w:t>95% CI Upper</w:t>
            </w:r>
          </w:p>
        </w:tc>
        <w:tc>
          <w:tcPr>
            <w:tcW w:w="1367" w:type="dxa"/>
          </w:tcPr>
          <w:p w:rsidRPr="007C734C" w:rsidR="00AC5135" w:rsidP="00AD125F" w:rsidRDefault="00AC5135" w14:paraId="50AC621F" w14:textId="77777777">
            <w:pPr>
              <w:spacing w:line="360" w:lineRule="auto"/>
              <w:jc w:val="both"/>
              <w:rPr>
                <w:color w:val="000000" w:themeColor="text1"/>
                <w:lang w:val="en-GB"/>
              </w:rPr>
            </w:pPr>
            <w:r w:rsidRPr="007C734C">
              <w:rPr>
                <w:b/>
                <w:bCs/>
                <w:color w:val="000000" w:themeColor="text1"/>
                <w:lang w:val="en-GB"/>
              </w:rPr>
              <w:t>Decision</w:t>
            </w:r>
          </w:p>
        </w:tc>
      </w:tr>
      <w:tr w:rsidRPr="007C734C" w:rsidR="00AC5135" w:rsidTr="00AD125F" w14:paraId="255BFC36" w14:textId="77777777">
        <w:tc>
          <w:tcPr>
            <w:tcW w:w="2872" w:type="dxa"/>
          </w:tcPr>
          <w:p w:rsidRPr="007C734C" w:rsidR="00AC5135" w:rsidP="00AD125F" w:rsidRDefault="00AC5135" w14:paraId="41F337E3" w14:textId="77777777">
            <w:pPr>
              <w:spacing w:line="360" w:lineRule="auto"/>
              <w:jc w:val="both"/>
              <w:rPr>
                <w:color w:val="000000" w:themeColor="text1"/>
                <w:lang w:val="en-GB"/>
              </w:rPr>
            </w:pPr>
            <w:r w:rsidRPr="007C734C">
              <w:rPr>
                <w:color w:val="000000" w:themeColor="text1"/>
                <w:lang w:val="en-GB"/>
              </w:rPr>
              <w:t>Work Flexibility</w:t>
            </w:r>
          </w:p>
        </w:tc>
        <w:tc>
          <w:tcPr>
            <w:tcW w:w="885" w:type="dxa"/>
          </w:tcPr>
          <w:p w:rsidRPr="007C734C" w:rsidR="00AC5135" w:rsidP="00AD125F" w:rsidRDefault="00AC5135" w14:paraId="2AB3D03E" w14:textId="77777777">
            <w:pPr>
              <w:spacing w:line="360" w:lineRule="auto"/>
              <w:jc w:val="both"/>
              <w:rPr>
                <w:color w:val="000000" w:themeColor="text1"/>
                <w:lang w:val="en-GB"/>
              </w:rPr>
            </w:pPr>
            <w:r w:rsidRPr="007C734C">
              <w:rPr>
                <w:color w:val="000000" w:themeColor="text1"/>
                <w:lang w:val="en-GB"/>
              </w:rPr>
              <w:t>0.243</w:t>
            </w:r>
          </w:p>
        </w:tc>
        <w:tc>
          <w:tcPr>
            <w:tcW w:w="1293" w:type="dxa"/>
          </w:tcPr>
          <w:p w:rsidRPr="007C734C" w:rsidR="00AC5135" w:rsidP="00AD125F" w:rsidRDefault="00AC5135" w14:paraId="4F48950B" w14:textId="77777777">
            <w:pPr>
              <w:spacing w:line="360" w:lineRule="auto"/>
              <w:jc w:val="both"/>
              <w:rPr>
                <w:color w:val="000000" w:themeColor="text1"/>
                <w:lang w:val="en-GB"/>
              </w:rPr>
            </w:pPr>
            <w:r w:rsidRPr="007C734C">
              <w:rPr>
                <w:color w:val="000000" w:themeColor="text1"/>
                <w:lang w:val="en-GB"/>
              </w:rPr>
              <w:t>0.244</w:t>
            </w:r>
          </w:p>
        </w:tc>
        <w:tc>
          <w:tcPr>
            <w:tcW w:w="1230" w:type="dxa"/>
          </w:tcPr>
          <w:p w:rsidRPr="007C734C" w:rsidR="00AC5135" w:rsidP="00AD125F" w:rsidRDefault="00AC5135" w14:paraId="2E8A9B84" w14:textId="77777777">
            <w:pPr>
              <w:spacing w:line="360" w:lineRule="auto"/>
              <w:jc w:val="both"/>
              <w:rPr>
                <w:color w:val="000000" w:themeColor="text1"/>
                <w:lang w:val="en-GB"/>
              </w:rPr>
            </w:pPr>
            <w:r w:rsidRPr="007C734C">
              <w:rPr>
                <w:color w:val="000000" w:themeColor="text1"/>
                <w:lang w:val="en-GB"/>
              </w:rPr>
              <w:t>0.094</w:t>
            </w:r>
          </w:p>
        </w:tc>
        <w:tc>
          <w:tcPr>
            <w:tcW w:w="1077" w:type="dxa"/>
          </w:tcPr>
          <w:p w:rsidRPr="007C734C" w:rsidR="00AC5135" w:rsidP="00AD125F" w:rsidRDefault="00AC5135" w14:paraId="167CEC99" w14:textId="77777777">
            <w:pPr>
              <w:spacing w:line="360" w:lineRule="auto"/>
              <w:jc w:val="both"/>
              <w:rPr>
                <w:color w:val="000000" w:themeColor="text1"/>
                <w:lang w:val="en-GB"/>
              </w:rPr>
            </w:pPr>
            <w:r w:rsidRPr="007C734C">
              <w:rPr>
                <w:color w:val="000000" w:themeColor="text1"/>
                <w:lang w:val="en-GB"/>
              </w:rPr>
              <w:t>0.059</w:t>
            </w:r>
          </w:p>
        </w:tc>
        <w:tc>
          <w:tcPr>
            <w:tcW w:w="1076" w:type="dxa"/>
          </w:tcPr>
          <w:p w:rsidRPr="007C734C" w:rsidR="00AC5135" w:rsidP="00AD125F" w:rsidRDefault="00AC5135" w14:paraId="518D74A9" w14:textId="77777777">
            <w:pPr>
              <w:spacing w:line="360" w:lineRule="auto"/>
              <w:jc w:val="both"/>
              <w:rPr>
                <w:color w:val="000000" w:themeColor="text1"/>
                <w:lang w:val="en-GB"/>
              </w:rPr>
            </w:pPr>
            <w:r w:rsidRPr="007C734C">
              <w:rPr>
                <w:color w:val="000000" w:themeColor="text1"/>
                <w:lang w:val="en-GB"/>
              </w:rPr>
              <w:t>0.425</w:t>
            </w:r>
          </w:p>
        </w:tc>
        <w:tc>
          <w:tcPr>
            <w:tcW w:w="1367" w:type="dxa"/>
          </w:tcPr>
          <w:p w:rsidRPr="007C734C" w:rsidR="00AC5135" w:rsidP="00AD125F" w:rsidRDefault="00AC5135" w14:paraId="3AC15162" w14:textId="77777777">
            <w:pPr>
              <w:spacing w:line="360" w:lineRule="auto"/>
              <w:jc w:val="both"/>
              <w:rPr>
                <w:color w:val="000000" w:themeColor="text1"/>
                <w:lang w:val="en-GB"/>
              </w:rPr>
            </w:pPr>
            <w:r w:rsidRPr="007C734C">
              <w:rPr>
                <w:color w:val="000000" w:themeColor="text1"/>
                <w:lang w:val="en-GB"/>
              </w:rPr>
              <w:t>CI excludes zero</w:t>
            </w:r>
          </w:p>
        </w:tc>
      </w:tr>
      <w:tr w:rsidRPr="007C734C" w:rsidR="00AC5135" w:rsidTr="00AD125F" w14:paraId="350FF7AA" w14:textId="77777777">
        <w:tc>
          <w:tcPr>
            <w:tcW w:w="2872" w:type="dxa"/>
          </w:tcPr>
          <w:p w:rsidRPr="007C734C" w:rsidR="00AC5135" w:rsidP="00AD125F" w:rsidRDefault="00AC5135" w14:paraId="54E774C3" w14:textId="77777777">
            <w:pPr>
              <w:spacing w:line="360" w:lineRule="auto"/>
              <w:jc w:val="both"/>
              <w:rPr>
                <w:color w:val="000000" w:themeColor="text1"/>
                <w:lang w:val="en-GB"/>
              </w:rPr>
            </w:pPr>
            <w:r w:rsidRPr="007C734C">
              <w:rPr>
                <w:color w:val="000000" w:themeColor="text1"/>
                <w:lang w:val="en-GB"/>
              </w:rPr>
              <w:t>Job Autonomy</w:t>
            </w:r>
          </w:p>
        </w:tc>
        <w:tc>
          <w:tcPr>
            <w:tcW w:w="885" w:type="dxa"/>
          </w:tcPr>
          <w:p w:rsidRPr="007C734C" w:rsidR="00AC5135" w:rsidP="00AD125F" w:rsidRDefault="00AC5135" w14:paraId="4E77522D" w14:textId="77777777">
            <w:pPr>
              <w:spacing w:line="360" w:lineRule="auto"/>
              <w:jc w:val="both"/>
              <w:rPr>
                <w:color w:val="000000" w:themeColor="text1"/>
                <w:lang w:val="en-GB"/>
              </w:rPr>
            </w:pPr>
            <w:r w:rsidRPr="007C734C">
              <w:rPr>
                <w:color w:val="000000" w:themeColor="text1"/>
                <w:lang w:val="en-GB"/>
              </w:rPr>
              <w:t>0.292</w:t>
            </w:r>
          </w:p>
        </w:tc>
        <w:tc>
          <w:tcPr>
            <w:tcW w:w="1293" w:type="dxa"/>
          </w:tcPr>
          <w:p w:rsidRPr="007C734C" w:rsidR="00AC5135" w:rsidP="00AD125F" w:rsidRDefault="00AC5135" w14:paraId="5298736B" w14:textId="77777777">
            <w:pPr>
              <w:spacing w:line="360" w:lineRule="auto"/>
              <w:jc w:val="both"/>
              <w:rPr>
                <w:color w:val="000000" w:themeColor="text1"/>
                <w:lang w:val="en-GB"/>
              </w:rPr>
            </w:pPr>
            <w:r w:rsidRPr="007C734C">
              <w:rPr>
                <w:color w:val="000000" w:themeColor="text1"/>
                <w:lang w:val="en-GB"/>
              </w:rPr>
              <w:t>0.293</w:t>
            </w:r>
          </w:p>
        </w:tc>
        <w:tc>
          <w:tcPr>
            <w:tcW w:w="1230" w:type="dxa"/>
          </w:tcPr>
          <w:p w:rsidRPr="007C734C" w:rsidR="00AC5135" w:rsidP="00AD125F" w:rsidRDefault="00AC5135" w14:paraId="3D90BF5D" w14:textId="77777777">
            <w:pPr>
              <w:spacing w:line="360" w:lineRule="auto"/>
              <w:jc w:val="both"/>
              <w:rPr>
                <w:color w:val="000000" w:themeColor="text1"/>
                <w:lang w:val="en-GB"/>
              </w:rPr>
            </w:pPr>
            <w:r w:rsidRPr="007C734C">
              <w:rPr>
                <w:color w:val="000000" w:themeColor="text1"/>
                <w:lang w:val="en-GB"/>
              </w:rPr>
              <w:t>0.089</w:t>
            </w:r>
          </w:p>
        </w:tc>
        <w:tc>
          <w:tcPr>
            <w:tcW w:w="1077" w:type="dxa"/>
          </w:tcPr>
          <w:p w:rsidRPr="007C734C" w:rsidR="00AC5135" w:rsidP="00AD125F" w:rsidRDefault="00AC5135" w14:paraId="750A3769" w14:textId="77777777">
            <w:pPr>
              <w:spacing w:line="360" w:lineRule="auto"/>
              <w:jc w:val="both"/>
              <w:rPr>
                <w:color w:val="000000" w:themeColor="text1"/>
                <w:lang w:val="en-GB"/>
              </w:rPr>
            </w:pPr>
            <w:r w:rsidRPr="007C734C">
              <w:rPr>
                <w:color w:val="000000" w:themeColor="text1"/>
                <w:lang w:val="en-GB"/>
              </w:rPr>
              <w:t>0.126</w:t>
            </w:r>
          </w:p>
        </w:tc>
        <w:tc>
          <w:tcPr>
            <w:tcW w:w="1076" w:type="dxa"/>
          </w:tcPr>
          <w:p w:rsidRPr="007C734C" w:rsidR="00AC5135" w:rsidP="00AD125F" w:rsidRDefault="00AC5135" w14:paraId="23FCB52D" w14:textId="77777777">
            <w:pPr>
              <w:spacing w:line="360" w:lineRule="auto"/>
              <w:jc w:val="both"/>
              <w:rPr>
                <w:color w:val="000000" w:themeColor="text1"/>
                <w:lang w:val="en-GB"/>
              </w:rPr>
            </w:pPr>
            <w:r w:rsidRPr="007C734C">
              <w:rPr>
                <w:color w:val="000000" w:themeColor="text1"/>
                <w:lang w:val="en-GB"/>
              </w:rPr>
              <w:t>0.471</w:t>
            </w:r>
          </w:p>
        </w:tc>
        <w:tc>
          <w:tcPr>
            <w:tcW w:w="1367" w:type="dxa"/>
          </w:tcPr>
          <w:p w:rsidRPr="007C734C" w:rsidR="00AC5135" w:rsidP="00AD125F" w:rsidRDefault="00AC5135" w14:paraId="30BF46E8" w14:textId="77777777">
            <w:pPr>
              <w:spacing w:line="360" w:lineRule="auto"/>
              <w:jc w:val="both"/>
              <w:rPr>
                <w:color w:val="000000" w:themeColor="text1"/>
                <w:lang w:val="en-GB"/>
              </w:rPr>
            </w:pPr>
            <w:r w:rsidRPr="007C734C">
              <w:rPr>
                <w:color w:val="000000" w:themeColor="text1"/>
                <w:lang w:val="en-GB"/>
              </w:rPr>
              <w:t>CI excludes zero</w:t>
            </w:r>
          </w:p>
        </w:tc>
      </w:tr>
      <w:tr w:rsidRPr="007C734C" w:rsidR="00AC5135" w:rsidTr="00AD125F" w14:paraId="54127D1D" w14:textId="77777777">
        <w:tc>
          <w:tcPr>
            <w:tcW w:w="2872" w:type="dxa"/>
          </w:tcPr>
          <w:p w:rsidRPr="007C734C" w:rsidR="00AC5135" w:rsidP="00AD125F" w:rsidRDefault="00AC5135" w14:paraId="409D163D" w14:textId="77777777">
            <w:pPr>
              <w:spacing w:line="360" w:lineRule="auto"/>
              <w:jc w:val="both"/>
              <w:rPr>
                <w:color w:val="000000" w:themeColor="text1"/>
                <w:lang w:val="en-GB"/>
              </w:rPr>
            </w:pPr>
            <w:r w:rsidRPr="007C734C">
              <w:rPr>
                <w:color w:val="000000" w:themeColor="text1"/>
                <w:lang w:val="en-GB"/>
              </w:rPr>
              <w:t>Work-Life Balance</w:t>
            </w:r>
          </w:p>
        </w:tc>
        <w:tc>
          <w:tcPr>
            <w:tcW w:w="885" w:type="dxa"/>
          </w:tcPr>
          <w:p w:rsidRPr="007C734C" w:rsidR="00AC5135" w:rsidP="00AD125F" w:rsidRDefault="00AC5135" w14:paraId="656B0810" w14:textId="77777777">
            <w:pPr>
              <w:spacing w:line="360" w:lineRule="auto"/>
              <w:jc w:val="both"/>
              <w:rPr>
                <w:color w:val="000000" w:themeColor="text1"/>
                <w:lang w:val="en-GB"/>
              </w:rPr>
            </w:pPr>
            <w:r w:rsidRPr="007C734C">
              <w:rPr>
                <w:color w:val="000000" w:themeColor="text1"/>
                <w:lang w:val="en-GB"/>
              </w:rPr>
              <w:t>0.189</w:t>
            </w:r>
          </w:p>
        </w:tc>
        <w:tc>
          <w:tcPr>
            <w:tcW w:w="1293" w:type="dxa"/>
          </w:tcPr>
          <w:p w:rsidRPr="007C734C" w:rsidR="00AC5135" w:rsidP="00AD125F" w:rsidRDefault="00AC5135" w14:paraId="562128D9" w14:textId="77777777">
            <w:pPr>
              <w:spacing w:line="360" w:lineRule="auto"/>
              <w:jc w:val="both"/>
              <w:rPr>
                <w:color w:val="000000" w:themeColor="text1"/>
                <w:lang w:val="en-GB"/>
              </w:rPr>
            </w:pPr>
            <w:r w:rsidRPr="007C734C">
              <w:rPr>
                <w:color w:val="000000" w:themeColor="text1"/>
                <w:lang w:val="en-GB"/>
              </w:rPr>
              <w:t>0.188</w:t>
            </w:r>
          </w:p>
        </w:tc>
        <w:tc>
          <w:tcPr>
            <w:tcW w:w="1230" w:type="dxa"/>
          </w:tcPr>
          <w:p w:rsidRPr="007C734C" w:rsidR="00AC5135" w:rsidP="00AD125F" w:rsidRDefault="00AC5135" w14:paraId="51290145" w14:textId="77777777">
            <w:pPr>
              <w:spacing w:line="360" w:lineRule="auto"/>
              <w:jc w:val="both"/>
              <w:rPr>
                <w:color w:val="000000" w:themeColor="text1"/>
                <w:lang w:val="en-GB"/>
              </w:rPr>
            </w:pPr>
            <w:r w:rsidRPr="007C734C">
              <w:rPr>
                <w:color w:val="000000" w:themeColor="text1"/>
                <w:lang w:val="en-GB"/>
              </w:rPr>
              <w:t>0.081</w:t>
            </w:r>
          </w:p>
        </w:tc>
        <w:tc>
          <w:tcPr>
            <w:tcW w:w="1077" w:type="dxa"/>
          </w:tcPr>
          <w:p w:rsidRPr="007C734C" w:rsidR="00AC5135" w:rsidP="00AD125F" w:rsidRDefault="00AC5135" w14:paraId="2D22983F" w14:textId="77777777">
            <w:pPr>
              <w:spacing w:line="360" w:lineRule="auto"/>
              <w:jc w:val="both"/>
              <w:rPr>
                <w:color w:val="000000" w:themeColor="text1"/>
                <w:lang w:val="en-GB"/>
              </w:rPr>
            </w:pPr>
            <w:r w:rsidRPr="007C734C">
              <w:rPr>
                <w:color w:val="000000" w:themeColor="text1"/>
                <w:lang w:val="en-GB"/>
              </w:rPr>
              <w:t>0.025</w:t>
            </w:r>
          </w:p>
        </w:tc>
        <w:tc>
          <w:tcPr>
            <w:tcW w:w="1076" w:type="dxa"/>
          </w:tcPr>
          <w:p w:rsidRPr="007C734C" w:rsidR="00AC5135" w:rsidP="00AD125F" w:rsidRDefault="00AC5135" w14:paraId="23377D1C" w14:textId="77777777">
            <w:pPr>
              <w:spacing w:line="360" w:lineRule="auto"/>
              <w:jc w:val="both"/>
              <w:rPr>
                <w:color w:val="000000" w:themeColor="text1"/>
                <w:lang w:val="en-GB"/>
              </w:rPr>
            </w:pPr>
            <w:r w:rsidRPr="007C734C">
              <w:rPr>
                <w:color w:val="000000" w:themeColor="text1"/>
                <w:lang w:val="en-GB"/>
              </w:rPr>
              <w:t>0.343</w:t>
            </w:r>
          </w:p>
        </w:tc>
        <w:tc>
          <w:tcPr>
            <w:tcW w:w="1367" w:type="dxa"/>
          </w:tcPr>
          <w:p w:rsidRPr="007C734C" w:rsidR="00AC5135" w:rsidP="00AD125F" w:rsidRDefault="00AC5135" w14:paraId="22C754F2" w14:textId="77777777">
            <w:pPr>
              <w:spacing w:line="360" w:lineRule="auto"/>
              <w:jc w:val="both"/>
              <w:rPr>
                <w:color w:val="000000" w:themeColor="text1"/>
                <w:lang w:val="en-GB"/>
              </w:rPr>
            </w:pPr>
            <w:r w:rsidRPr="007C734C">
              <w:rPr>
                <w:color w:val="000000" w:themeColor="text1"/>
                <w:lang w:val="en-GB"/>
              </w:rPr>
              <w:t>CI excludes zero</w:t>
            </w:r>
          </w:p>
        </w:tc>
      </w:tr>
      <w:tr w:rsidRPr="007C734C" w:rsidR="00AC5135" w:rsidTr="00AD125F" w14:paraId="17E363AB" w14:textId="77777777">
        <w:tc>
          <w:tcPr>
            <w:tcW w:w="2872" w:type="dxa"/>
          </w:tcPr>
          <w:p w:rsidRPr="007C734C" w:rsidR="00AC5135" w:rsidP="00AD125F" w:rsidRDefault="00AC5135" w14:paraId="64569A06" w14:textId="77777777">
            <w:pPr>
              <w:spacing w:line="360" w:lineRule="auto"/>
              <w:jc w:val="both"/>
              <w:rPr>
                <w:color w:val="000000" w:themeColor="text1"/>
                <w:lang w:val="en-GB"/>
              </w:rPr>
            </w:pPr>
            <w:r w:rsidRPr="007C734C">
              <w:rPr>
                <w:color w:val="000000" w:themeColor="text1"/>
                <w:lang w:val="en-GB"/>
              </w:rPr>
              <w:t>Communication &amp; Collaboration</w:t>
            </w:r>
          </w:p>
        </w:tc>
        <w:tc>
          <w:tcPr>
            <w:tcW w:w="885" w:type="dxa"/>
          </w:tcPr>
          <w:p w:rsidRPr="007C734C" w:rsidR="00AC5135" w:rsidP="00AD125F" w:rsidRDefault="00AC5135" w14:paraId="695FC5DF" w14:textId="77777777">
            <w:pPr>
              <w:spacing w:line="360" w:lineRule="auto"/>
              <w:jc w:val="both"/>
              <w:rPr>
                <w:color w:val="000000" w:themeColor="text1"/>
                <w:lang w:val="en-GB"/>
              </w:rPr>
            </w:pPr>
            <w:r w:rsidRPr="007C734C">
              <w:rPr>
                <w:color w:val="000000" w:themeColor="text1"/>
                <w:lang w:val="en-GB"/>
              </w:rPr>
              <w:t>0.239</w:t>
            </w:r>
          </w:p>
        </w:tc>
        <w:tc>
          <w:tcPr>
            <w:tcW w:w="1293" w:type="dxa"/>
          </w:tcPr>
          <w:p w:rsidRPr="007C734C" w:rsidR="00AC5135" w:rsidP="00AD125F" w:rsidRDefault="00AC5135" w14:paraId="1A36F938" w14:textId="77777777">
            <w:pPr>
              <w:spacing w:line="360" w:lineRule="auto"/>
              <w:jc w:val="both"/>
              <w:rPr>
                <w:color w:val="000000" w:themeColor="text1"/>
                <w:lang w:val="en-GB"/>
              </w:rPr>
            </w:pPr>
            <w:r w:rsidRPr="007C734C">
              <w:rPr>
                <w:color w:val="000000" w:themeColor="text1"/>
                <w:lang w:val="en-GB"/>
              </w:rPr>
              <w:t>0.238</w:t>
            </w:r>
          </w:p>
        </w:tc>
        <w:tc>
          <w:tcPr>
            <w:tcW w:w="1230" w:type="dxa"/>
          </w:tcPr>
          <w:p w:rsidRPr="007C734C" w:rsidR="00AC5135" w:rsidP="00AD125F" w:rsidRDefault="00AC5135" w14:paraId="4A03A0D3" w14:textId="77777777">
            <w:pPr>
              <w:spacing w:line="360" w:lineRule="auto"/>
              <w:jc w:val="both"/>
              <w:rPr>
                <w:color w:val="000000" w:themeColor="text1"/>
                <w:lang w:val="en-GB"/>
              </w:rPr>
            </w:pPr>
            <w:r w:rsidRPr="007C734C">
              <w:rPr>
                <w:color w:val="000000" w:themeColor="text1"/>
                <w:lang w:val="en-GB"/>
              </w:rPr>
              <w:t>0.077</w:t>
            </w:r>
          </w:p>
        </w:tc>
        <w:tc>
          <w:tcPr>
            <w:tcW w:w="1077" w:type="dxa"/>
          </w:tcPr>
          <w:p w:rsidRPr="007C734C" w:rsidR="00AC5135" w:rsidP="00AD125F" w:rsidRDefault="00AC5135" w14:paraId="083DA36F" w14:textId="77777777">
            <w:pPr>
              <w:spacing w:line="360" w:lineRule="auto"/>
              <w:jc w:val="both"/>
              <w:rPr>
                <w:color w:val="000000" w:themeColor="text1"/>
                <w:lang w:val="en-GB"/>
              </w:rPr>
            </w:pPr>
            <w:r w:rsidRPr="007C734C">
              <w:rPr>
                <w:color w:val="000000" w:themeColor="text1"/>
                <w:lang w:val="en-GB"/>
              </w:rPr>
              <w:t>0.090</w:t>
            </w:r>
          </w:p>
        </w:tc>
        <w:tc>
          <w:tcPr>
            <w:tcW w:w="1076" w:type="dxa"/>
          </w:tcPr>
          <w:p w:rsidRPr="007C734C" w:rsidR="00AC5135" w:rsidP="00AD125F" w:rsidRDefault="00AC5135" w14:paraId="3FB39890" w14:textId="77777777">
            <w:pPr>
              <w:spacing w:line="360" w:lineRule="auto"/>
              <w:jc w:val="both"/>
              <w:rPr>
                <w:color w:val="000000" w:themeColor="text1"/>
                <w:lang w:val="en-GB"/>
              </w:rPr>
            </w:pPr>
            <w:r w:rsidRPr="007C734C">
              <w:rPr>
                <w:color w:val="000000" w:themeColor="text1"/>
                <w:lang w:val="en-GB"/>
              </w:rPr>
              <w:t>0.395</w:t>
            </w:r>
          </w:p>
        </w:tc>
        <w:tc>
          <w:tcPr>
            <w:tcW w:w="1367" w:type="dxa"/>
          </w:tcPr>
          <w:p w:rsidRPr="007C734C" w:rsidR="00AC5135" w:rsidP="00AD125F" w:rsidRDefault="00AC5135" w14:paraId="67F0B1D7" w14:textId="77777777">
            <w:pPr>
              <w:spacing w:line="360" w:lineRule="auto"/>
              <w:jc w:val="both"/>
              <w:rPr>
                <w:color w:val="000000" w:themeColor="text1"/>
                <w:lang w:val="en-GB"/>
              </w:rPr>
            </w:pPr>
            <w:r w:rsidRPr="007C734C">
              <w:rPr>
                <w:color w:val="000000" w:themeColor="text1"/>
                <w:lang w:val="en-GB"/>
              </w:rPr>
              <w:t>CI excludes zero</w:t>
            </w:r>
          </w:p>
        </w:tc>
      </w:tr>
    </w:tbl>
    <w:p w:rsidRPr="007C734C" w:rsidR="00AC5135" w:rsidP="00AC5135" w:rsidRDefault="00AC5135" w14:paraId="09735371"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 xml:space="preserve">To be able to generate empirical sampling distributions for the four predictor regression coefficients, without the usual assumption of OLS that the predictors are independent, a case-resampling bootstrap with 5,000 replications was performed: inside each re-sample, the entire sample (N = 200) was sampled from their respective cases with replacement and the four-predictor regression was re-fit, yielding 5,000 re-extractions and updated estimates of each regression </w:t>
      </w:r>
      <w:r w:rsidRPr="007C734C">
        <w:rPr>
          <w:rFonts w:ascii="Times New Roman" w:hAnsi="Times New Roman" w:eastAsia="Times New Roman" w:cs="Times New Roman"/>
          <w:color w:val="000000" w:themeColor="text1"/>
          <w:kern w:val="0"/>
          <w:lang w:val="en-GB" w:eastAsia="en-GB"/>
          <w14:ligatures w14:val="none"/>
        </w:rPr>
        <w:t>coefficient for each run. This was then used to compute a distribution of the form of a percentile confidence interval for each coefficient for the handouts.</w:t>
      </w:r>
    </w:p>
    <w:p w:rsidRPr="007C734C" w:rsidR="00AC5135" w:rsidP="00AC5135" w:rsidRDefault="00AC5135" w14:paraId="2854D1FF"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The bootstrap results do not invalidate but rather confirm the original OLS results: The means of the four predictors are nearly identical to the OLS means (maximum difference of 0.001) and all of the four 95% confidence intervals do not include zero. This establishes a direct proof that the important positive impact of each predictor on employee productivity is not a result of having inflated standard errors due to multicollinearity and that none of the four coefficients change significantly in magnitude when the independent-predictor assumption for OLS regression is dropped. Therefore, the high VIFs are more fully understood as conceptual than statistical limitations and should not be considered as a shortfall or criticism of the overall accuracy of the regression findings presented in Table 4.7. Further, described in Chapter Five, they are viewed in terms of how respondents experience the constructs; that is, as a conceptual congruence not a source of error.</w:t>
      </w:r>
    </w:p>
    <w:p w:rsidRPr="007C734C" w:rsidR="00AC5135" w:rsidP="00AC5135" w:rsidRDefault="00AC5135" w14:paraId="5908E31A" w14:textId="77777777">
      <w:pPr>
        <w:spacing w:before="120" w:after="80" w:line="360" w:lineRule="auto"/>
        <w:jc w:val="center"/>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noProof/>
          <w:color w:val="000000" w:themeColor="text1"/>
          <w:kern w:val="0"/>
          <w:lang w:val="en-GB" w:eastAsia="en-GB"/>
          <w14:ligatures w14:val="none"/>
        </w:rPr>
        <w:drawing>
          <wp:inline distT="0" distB="0" distL="0" distR="0" wp14:anchorId="442E1917" wp14:editId="378554C2">
            <wp:extent cx="5400000" cy="3260124"/>
            <wp:effectExtent l="0" t="0" r="0" b="0"/>
            <wp:docPr id="1755409439" name="Picture 1755409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400000" cy="3260124"/>
                    </a:xfrm>
                    <a:prstGeom prst="rect">
                      <a:avLst/>
                    </a:prstGeom>
                  </pic:spPr>
                </pic:pic>
              </a:graphicData>
            </a:graphic>
          </wp:inline>
        </w:drawing>
      </w:r>
    </w:p>
    <w:p w:rsidRPr="007C734C" w:rsidR="00AC5135" w:rsidP="00AC5135" w:rsidRDefault="00AC5135" w14:paraId="44FD3084" w14:textId="77777777">
      <w:pPr>
        <w:pStyle w:val="Caption"/>
        <w:spacing w:line="360" w:lineRule="auto"/>
        <w:jc w:val="center"/>
        <w:rPr>
          <w:rFonts w:ascii="Times New Roman" w:hAnsi="Times New Roman" w:eastAsia="Times New Roman" w:cs="Times New Roman"/>
          <w:color w:val="000000" w:themeColor="text1"/>
          <w:kern w:val="0"/>
          <w:lang w:val="en-GB" w:eastAsia="en-GB"/>
          <w14:ligatures w14:val="none"/>
        </w:rPr>
      </w:pPr>
      <w:bookmarkStart w:name="_Toc240733987" w:id="66"/>
      <w:r w:rsidRPr="007C734C">
        <w:rPr>
          <w:lang w:val="en-GB"/>
        </w:rPr>
        <w:t xml:space="preserve">Figure </w:t>
      </w:r>
      <w:r w:rsidRPr="007C734C">
        <w:rPr>
          <w:lang w:val="en-GB"/>
        </w:rPr>
        <w:fldChar w:fldCharType="begin"/>
      </w:r>
      <w:r w:rsidRPr="007C734C">
        <w:rPr>
          <w:lang w:val="en-GB"/>
        </w:rPr>
        <w:instrText xml:space="preserve"> SEQ Figure \* ARABIC </w:instrText>
      </w:r>
      <w:r w:rsidRPr="007C734C">
        <w:rPr>
          <w:lang w:val="en-GB"/>
        </w:rPr>
        <w:fldChar w:fldCharType="separate"/>
      </w:r>
      <w:r>
        <w:rPr>
          <w:noProof/>
          <w:lang w:val="en-GB"/>
        </w:rPr>
        <w:t>6</w:t>
      </w:r>
      <w:r w:rsidRPr="007C734C">
        <w:rPr>
          <w:lang w:val="en-GB"/>
        </w:rPr>
        <w:fldChar w:fldCharType="end"/>
      </w:r>
      <w:r w:rsidRPr="007C734C">
        <w:rPr>
          <w:lang w:val="en-GB"/>
        </w:rPr>
        <w:t xml:space="preserve"> Bootstrap Coefficient Estimates with 95% Confidence Intervals (5,000 Resamples)</w:t>
      </w:r>
      <w:bookmarkEnd w:id="66"/>
    </w:p>
    <w:p w:rsidRPr="007C734C" w:rsidR="00AC5135" w:rsidP="00AC5135" w:rsidRDefault="00AC5135" w14:paraId="403B0A26"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 xml:space="preserve">There are two additional diagnostics that validate the regression. The Durbin-Watson statistic value (2.169) is near the reference value of 2.0, which means that there are no significant autocorrelations of the residuals (Blaikie, 2003). The Shapiro-Wilk test was applied to the model </w:t>
      </w:r>
      <w:r w:rsidRPr="007C734C">
        <w:rPr>
          <w:rFonts w:ascii="Times New Roman" w:hAnsi="Times New Roman" w:eastAsia="Times New Roman" w:cs="Times New Roman"/>
          <w:color w:val="000000" w:themeColor="text1"/>
          <w:kern w:val="0"/>
          <w:lang w:val="en-GB" w:eastAsia="en-GB"/>
          <w14:ligatures w14:val="none"/>
        </w:rPr>
        <w:t>residuals finding W = 0.987; p&gt; .05, the intent of this chapter was a parametric modelling, so the normality of the residuals was not rejected.</w:t>
      </w:r>
    </w:p>
    <w:p w:rsidRPr="007C734C" w:rsidR="00AC5135" w:rsidP="00AC5135" w:rsidRDefault="00AC5135" w14:paraId="3401379C" w14:textId="77777777">
      <w:pPr>
        <w:spacing w:before="300" w:line="360" w:lineRule="auto"/>
        <w:jc w:val="both"/>
        <w:outlineLvl w:val="1"/>
        <w:rPr>
          <w:rFonts w:ascii="Times New Roman" w:hAnsi="Times New Roman" w:eastAsia="Times New Roman" w:cs="Times New Roman"/>
          <w:color w:val="000000" w:themeColor="text1"/>
          <w:kern w:val="0"/>
          <w:lang w:val="en-GB" w:eastAsia="en-GB"/>
          <w14:ligatures w14:val="none"/>
        </w:rPr>
      </w:pPr>
      <w:bookmarkStart w:name="_Toc240733976" w:id="67"/>
      <w:bookmarkStart w:name="_Toc241251716" w:id="68"/>
      <w:r w:rsidRPr="007C734C">
        <w:rPr>
          <w:rFonts w:ascii="Times New Roman" w:hAnsi="Times New Roman" w:eastAsia="Times New Roman" w:cs="Times New Roman"/>
          <w:b/>
          <w:bCs/>
          <w:color w:val="000000" w:themeColor="text1"/>
          <w:kern w:val="0"/>
          <w:lang w:val="en-GB" w:eastAsia="en-GB"/>
          <w14:ligatures w14:val="none"/>
        </w:rPr>
        <w:t>4.8 Summary of Hypothesis Testing</w:t>
      </w:r>
      <w:bookmarkEnd w:id="67"/>
      <w:bookmarkEnd w:id="68"/>
    </w:p>
    <w:p w:rsidRPr="007C734C" w:rsidR="00AC5135" w:rsidP="00AC5135" w:rsidRDefault="00AC5135" w14:paraId="2DBF336A" w14:textId="77777777">
      <w:pPr>
        <w:pStyle w:val="Caption"/>
        <w:spacing w:line="360" w:lineRule="auto"/>
        <w:jc w:val="both"/>
        <w:rPr>
          <w:rFonts w:ascii="Times New Roman" w:hAnsi="Times New Roman" w:eastAsia="Times New Roman" w:cs="Times New Roman"/>
          <w:color w:val="000000" w:themeColor="text1"/>
          <w:kern w:val="0"/>
          <w:lang w:val="en-GB" w:eastAsia="en-GB"/>
          <w14:ligatures w14:val="none"/>
        </w:rPr>
      </w:pPr>
      <w:bookmarkStart w:name="_Toc240733996" w:id="69"/>
      <w:r w:rsidRPr="007C734C">
        <w:rPr>
          <w:lang w:val="en-GB"/>
        </w:rPr>
        <w:t xml:space="preserve">Table </w:t>
      </w:r>
      <w:r w:rsidRPr="007C734C">
        <w:rPr>
          <w:lang w:val="en-GB"/>
        </w:rPr>
        <w:fldChar w:fldCharType="begin"/>
      </w:r>
      <w:r w:rsidRPr="007C734C">
        <w:rPr>
          <w:lang w:val="en-GB"/>
        </w:rPr>
        <w:instrText xml:space="preserve"> SEQ Table \* ARABIC </w:instrText>
      </w:r>
      <w:r w:rsidRPr="007C734C">
        <w:rPr>
          <w:lang w:val="en-GB"/>
        </w:rPr>
        <w:fldChar w:fldCharType="separate"/>
      </w:r>
      <w:r w:rsidRPr="007C734C">
        <w:rPr>
          <w:noProof/>
          <w:lang w:val="en-GB"/>
        </w:rPr>
        <w:t>9</w:t>
      </w:r>
      <w:r w:rsidRPr="007C734C">
        <w:rPr>
          <w:lang w:val="en-GB"/>
        </w:rPr>
        <w:fldChar w:fldCharType="end"/>
      </w:r>
      <w:r w:rsidRPr="007C734C">
        <w:rPr>
          <w:lang w:val="en-GB"/>
        </w:rPr>
        <w:t xml:space="preserve"> Hypothesis Testing Summary</w:t>
      </w:r>
      <w:bookmarkEnd w:id="69"/>
    </w:p>
    <w:tbl>
      <w:tblPr>
        <w:tblStyle w:val="TableGrid"/>
        <w:tblW w:w="7910" w:type="dxa"/>
        <w:tblLook w:val="04A0" w:firstRow="1" w:lastRow="0" w:firstColumn="1" w:lastColumn="0" w:noHBand="0" w:noVBand="1"/>
      </w:tblPr>
      <w:tblGrid>
        <w:gridCol w:w="1350"/>
        <w:gridCol w:w="2992"/>
        <w:gridCol w:w="876"/>
        <w:gridCol w:w="977"/>
        <w:gridCol w:w="1715"/>
      </w:tblGrid>
      <w:tr w:rsidRPr="007C734C" w:rsidR="00AC5135" w:rsidTr="00AD125F" w14:paraId="39C68D96" w14:textId="77777777">
        <w:tc>
          <w:tcPr>
            <w:tcW w:w="1350" w:type="dxa"/>
          </w:tcPr>
          <w:p w:rsidRPr="007C734C" w:rsidR="00AC5135" w:rsidP="00AD125F" w:rsidRDefault="00AC5135" w14:paraId="1B2437E3" w14:textId="77777777">
            <w:pPr>
              <w:spacing w:line="360" w:lineRule="auto"/>
              <w:jc w:val="both"/>
              <w:rPr>
                <w:color w:val="000000" w:themeColor="text1"/>
                <w:lang w:val="en-GB"/>
              </w:rPr>
            </w:pPr>
            <w:r w:rsidRPr="007C734C">
              <w:rPr>
                <w:b/>
                <w:bCs/>
                <w:color w:val="000000" w:themeColor="text1"/>
                <w:lang w:val="en-GB"/>
              </w:rPr>
              <w:t>Hypothesis</w:t>
            </w:r>
          </w:p>
        </w:tc>
        <w:tc>
          <w:tcPr>
            <w:tcW w:w="2992" w:type="dxa"/>
          </w:tcPr>
          <w:p w:rsidRPr="007C734C" w:rsidR="00AC5135" w:rsidP="00AD125F" w:rsidRDefault="00AC5135" w14:paraId="5780B2CA" w14:textId="77777777">
            <w:pPr>
              <w:spacing w:line="360" w:lineRule="auto"/>
              <w:jc w:val="both"/>
              <w:rPr>
                <w:color w:val="000000" w:themeColor="text1"/>
                <w:lang w:val="en-GB"/>
              </w:rPr>
            </w:pPr>
            <w:r w:rsidRPr="007C734C">
              <w:rPr>
                <w:b/>
                <w:bCs/>
                <w:color w:val="000000" w:themeColor="text1"/>
                <w:lang w:val="en-GB"/>
              </w:rPr>
              <w:t>Path</w:t>
            </w:r>
          </w:p>
        </w:tc>
        <w:tc>
          <w:tcPr>
            <w:tcW w:w="876" w:type="dxa"/>
          </w:tcPr>
          <w:p w:rsidRPr="007C734C" w:rsidR="00AC5135" w:rsidP="00AD125F" w:rsidRDefault="00AC5135" w14:paraId="7F57D97A" w14:textId="77777777">
            <w:pPr>
              <w:spacing w:line="360" w:lineRule="auto"/>
              <w:jc w:val="both"/>
              <w:rPr>
                <w:color w:val="000000" w:themeColor="text1"/>
                <w:lang w:val="en-GB"/>
              </w:rPr>
            </w:pPr>
            <w:r w:rsidRPr="007C734C">
              <w:rPr>
                <w:b/>
                <w:bCs/>
                <w:color w:val="000000" w:themeColor="text1"/>
                <w:lang w:val="en-GB"/>
              </w:rPr>
              <w:t>Beta</w:t>
            </w:r>
          </w:p>
        </w:tc>
        <w:tc>
          <w:tcPr>
            <w:tcW w:w="977" w:type="dxa"/>
          </w:tcPr>
          <w:p w:rsidRPr="007C734C" w:rsidR="00AC5135" w:rsidP="00AD125F" w:rsidRDefault="00AC5135" w14:paraId="683F2550" w14:textId="77777777">
            <w:pPr>
              <w:spacing w:line="360" w:lineRule="auto"/>
              <w:jc w:val="both"/>
              <w:rPr>
                <w:color w:val="000000" w:themeColor="text1"/>
                <w:lang w:val="en-GB"/>
              </w:rPr>
            </w:pPr>
            <w:r w:rsidRPr="007C734C">
              <w:rPr>
                <w:b/>
                <w:bCs/>
                <w:color w:val="000000" w:themeColor="text1"/>
                <w:lang w:val="en-GB"/>
              </w:rPr>
              <w:t>Sig. (OLS)</w:t>
            </w:r>
          </w:p>
        </w:tc>
        <w:tc>
          <w:tcPr>
            <w:tcW w:w="1715" w:type="dxa"/>
          </w:tcPr>
          <w:p w:rsidRPr="007C734C" w:rsidR="00AC5135" w:rsidP="00AD125F" w:rsidRDefault="00AC5135" w14:paraId="598761FA" w14:textId="77777777">
            <w:pPr>
              <w:spacing w:line="360" w:lineRule="auto"/>
              <w:jc w:val="both"/>
              <w:rPr>
                <w:color w:val="000000" w:themeColor="text1"/>
                <w:lang w:val="en-GB"/>
              </w:rPr>
            </w:pPr>
            <w:r w:rsidRPr="007C734C">
              <w:rPr>
                <w:b/>
                <w:bCs/>
                <w:color w:val="000000" w:themeColor="text1"/>
                <w:lang w:val="en-GB"/>
              </w:rPr>
              <w:t>Bootstrap 95% CI</w:t>
            </w:r>
          </w:p>
        </w:tc>
      </w:tr>
      <w:tr w:rsidRPr="007C734C" w:rsidR="00AC5135" w:rsidTr="00AD125F" w14:paraId="6D086D98" w14:textId="77777777">
        <w:tc>
          <w:tcPr>
            <w:tcW w:w="1350" w:type="dxa"/>
          </w:tcPr>
          <w:p w:rsidRPr="007C734C" w:rsidR="00AC5135" w:rsidP="00AD125F" w:rsidRDefault="00AC5135" w14:paraId="11327E33" w14:textId="77777777">
            <w:pPr>
              <w:spacing w:line="360" w:lineRule="auto"/>
              <w:jc w:val="both"/>
              <w:rPr>
                <w:color w:val="000000" w:themeColor="text1"/>
                <w:lang w:val="en-GB"/>
              </w:rPr>
            </w:pPr>
            <w:r w:rsidRPr="007C734C">
              <w:rPr>
                <w:color w:val="000000" w:themeColor="text1"/>
                <w:lang w:val="en-GB"/>
              </w:rPr>
              <w:t>H1</w:t>
            </w:r>
          </w:p>
        </w:tc>
        <w:tc>
          <w:tcPr>
            <w:tcW w:w="2992" w:type="dxa"/>
          </w:tcPr>
          <w:p w:rsidRPr="007C734C" w:rsidR="00AC5135" w:rsidP="00AD125F" w:rsidRDefault="00AC5135" w14:paraId="592021AC" w14:textId="77777777">
            <w:pPr>
              <w:spacing w:line="360" w:lineRule="auto"/>
              <w:jc w:val="both"/>
              <w:rPr>
                <w:color w:val="000000" w:themeColor="text1"/>
                <w:lang w:val="en-GB"/>
              </w:rPr>
            </w:pPr>
            <w:r w:rsidRPr="007C734C">
              <w:rPr>
                <w:color w:val="000000" w:themeColor="text1"/>
                <w:lang w:val="en-GB"/>
              </w:rPr>
              <w:t>Work Flexibility → Productivity</w:t>
            </w:r>
          </w:p>
        </w:tc>
        <w:tc>
          <w:tcPr>
            <w:tcW w:w="876" w:type="dxa"/>
          </w:tcPr>
          <w:p w:rsidRPr="007C734C" w:rsidR="00AC5135" w:rsidP="00AD125F" w:rsidRDefault="00AC5135" w14:paraId="40B8B7B3" w14:textId="77777777">
            <w:pPr>
              <w:spacing w:line="360" w:lineRule="auto"/>
              <w:jc w:val="both"/>
              <w:rPr>
                <w:color w:val="000000" w:themeColor="text1"/>
                <w:lang w:val="en-GB"/>
              </w:rPr>
            </w:pPr>
            <w:r w:rsidRPr="007C734C">
              <w:rPr>
                <w:color w:val="000000" w:themeColor="text1"/>
                <w:lang w:val="en-GB"/>
              </w:rPr>
              <w:t>0.240</w:t>
            </w:r>
          </w:p>
        </w:tc>
        <w:tc>
          <w:tcPr>
            <w:tcW w:w="977" w:type="dxa"/>
          </w:tcPr>
          <w:p w:rsidRPr="007C734C" w:rsidR="00AC5135" w:rsidP="00AD125F" w:rsidRDefault="00AC5135" w14:paraId="096C1D4E" w14:textId="77777777">
            <w:pPr>
              <w:spacing w:line="360" w:lineRule="auto"/>
              <w:jc w:val="both"/>
              <w:rPr>
                <w:color w:val="000000" w:themeColor="text1"/>
                <w:lang w:val="en-GB"/>
              </w:rPr>
            </w:pPr>
            <w:r w:rsidRPr="007C734C">
              <w:rPr>
                <w:color w:val="000000" w:themeColor="text1"/>
                <w:lang w:val="en-GB"/>
              </w:rPr>
              <w:t>.005</w:t>
            </w:r>
          </w:p>
        </w:tc>
        <w:tc>
          <w:tcPr>
            <w:tcW w:w="1715" w:type="dxa"/>
          </w:tcPr>
          <w:p w:rsidRPr="007C734C" w:rsidR="00AC5135" w:rsidP="00AD125F" w:rsidRDefault="00AC5135" w14:paraId="13ACF38F" w14:textId="77777777">
            <w:pPr>
              <w:spacing w:line="360" w:lineRule="auto"/>
              <w:jc w:val="both"/>
              <w:rPr>
                <w:color w:val="000000" w:themeColor="text1"/>
                <w:lang w:val="en-GB"/>
              </w:rPr>
            </w:pPr>
            <w:r w:rsidRPr="007C734C">
              <w:rPr>
                <w:color w:val="000000" w:themeColor="text1"/>
                <w:lang w:val="en-GB"/>
              </w:rPr>
              <w:t>[0.059, 0.425]</w:t>
            </w:r>
          </w:p>
        </w:tc>
      </w:tr>
      <w:tr w:rsidRPr="007C734C" w:rsidR="00AC5135" w:rsidTr="00AD125F" w14:paraId="79A3BD1E" w14:textId="77777777">
        <w:tc>
          <w:tcPr>
            <w:tcW w:w="1350" w:type="dxa"/>
          </w:tcPr>
          <w:p w:rsidRPr="007C734C" w:rsidR="00AC5135" w:rsidP="00AD125F" w:rsidRDefault="00AC5135" w14:paraId="77614658" w14:textId="77777777">
            <w:pPr>
              <w:spacing w:line="360" w:lineRule="auto"/>
              <w:jc w:val="both"/>
              <w:rPr>
                <w:color w:val="000000" w:themeColor="text1"/>
                <w:lang w:val="en-GB"/>
              </w:rPr>
            </w:pPr>
            <w:r w:rsidRPr="007C734C">
              <w:rPr>
                <w:color w:val="000000" w:themeColor="text1"/>
                <w:lang w:val="en-GB"/>
              </w:rPr>
              <w:t>H2</w:t>
            </w:r>
          </w:p>
        </w:tc>
        <w:tc>
          <w:tcPr>
            <w:tcW w:w="2992" w:type="dxa"/>
          </w:tcPr>
          <w:p w:rsidRPr="007C734C" w:rsidR="00AC5135" w:rsidP="00AD125F" w:rsidRDefault="00AC5135" w14:paraId="69D48DFC" w14:textId="77777777">
            <w:pPr>
              <w:spacing w:line="360" w:lineRule="auto"/>
              <w:jc w:val="both"/>
              <w:rPr>
                <w:color w:val="000000" w:themeColor="text1"/>
                <w:lang w:val="en-GB"/>
              </w:rPr>
            </w:pPr>
            <w:r w:rsidRPr="007C734C">
              <w:rPr>
                <w:color w:val="000000" w:themeColor="text1"/>
                <w:lang w:val="en-GB"/>
              </w:rPr>
              <w:t>Job Autonomy → Productivity</w:t>
            </w:r>
          </w:p>
        </w:tc>
        <w:tc>
          <w:tcPr>
            <w:tcW w:w="876" w:type="dxa"/>
          </w:tcPr>
          <w:p w:rsidRPr="007C734C" w:rsidR="00AC5135" w:rsidP="00AD125F" w:rsidRDefault="00AC5135" w14:paraId="1A57EBAB" w14:textId="77777777">
            <w:pPr>
              <w:spacing w:line="360" w:lineRule="auto"/>
              <w:jc w:val="both"/>
              <w:rPr>
                <w:color w:val="000000" w:themeColor="text1"/>
                <w:lang w:val="en-GB"/>
              </w:rPr>
            </w:pPr>
            <w:r w:rsidRPr="007C734C">
              <w:rPr>
                <w:color w:val="000000" w:themeColor="text1"/>
                <w:lang w:val="en-GB"/>
              </w:rPr>
              <w:t>0.293</w:t>
            </w:r>
          </w:p>
        </w:tc>
        <w:tc>
          <w:tcPr>
            <w:tcW w:w="977" w:type="dxa"/>
          </w:tcPr>
          <w:p w:rsidRPr="007C734C" w:rsidR="00AC5135" w:rsidP="00AD125F" w:rsidRDefault="00AC5135" w14:paraId="39F8C0E9" w14:textId="77777777">
            <w:pPr>
              <w:spacing w:line="360" w:lineRule="auto"/>
              <w:jc w:val="both"/>
              <w:rPr>
                <w:color w:val="000000" w:themeColor="text1"/>
                <w:lang w:val="en-GB"/>
              </w:rPr>
            </w:pPr>
            <w:r w:rsidRPr="007C734C">
              <w:rPr>
                <w:color w:val="000000" w:themeColor="text1"/>
                <w:lang w:val="en-GB"/>
              </w:rPr>
              <w:t>&lt;.001</w:t>
            </w:r>
          </w:p>
        </w:tc>
        <w:tc>
          <w:tcPr>
            <w:tcW w:w="1715" w:type="dxa"/>
          </w:tcPr>
          <w:p w:rsidRPr="007C734C" w:rsidR="00AC5135" w:rsidP="00AD125F" w:rsidRDefault="00AC5135" w14:paraId="170D708E" w14:textId="77777777">
            <w:pPr>
              <w:spacing w:line="360" w:lineRule="auto"/>
              <w:jc w:val="both"/>
              <w:rPr>
                <w:color w:val="000000" w:themeColor="text1"/>
                <w:lang w:val="en-GB"/>
              </w:rPr>
            </w:pPr>
            <w:r w:rsidRPr="007C734C">
              <w:rPr>
                <w:color w:val="000000" w:themeColor="text1"/>
                <w:lang w:val="en-GB"/>
              </w:rPr>
              <w:t>[0.126, 0.471]</w:t>
            </w:r>
          </w:p>
        </w:tc>
      </w:tr>
      <w:tr w:rsidRPr="007C734C" w:rsidR="00AC5135" w:rsidTr="00AD125F" w14:paraId="68D52D0D" w14:textId="77777777">
        <w:tc>
          <w:tcPr>
            <w:tcW w:w="1350" w:type="dxa"/>
          </w:tcPr>
          <w:p w:rsidRPr="007C734C" w:rsidR="00AC5135" w:rsidP="00AD125F" w:rsidRDefault="00AC5135" w14:paraId="199B1752" w14:textId="77777777">
            <w:pPr>
              <w:spacing w:line="360" w:lineRule="auto"/>
              <w:jc w:val="both"/>
              <w:rPr>
                <w:color w:val="000000" w:themeColor="text1"/>
                <w:lang w:val="en-GB"/>
              </w:rPr>
            </w:pPr>
            <w:r w:rsidRPr="007C734C">
              <w:rPr>
                <w:color w:val="000000" w:themeColor="text1"/>
                <w:lang w:val="en-GB"/>
              </w:rPr>
              <w:t>H3</w:t>
            </w:r>
          </w:p>
        </w:tc>
        <w:tc>
          <w:tcPr>
            <w:tcW w:w="2992" w:type="dxa"/>
          </w:tcPr>
          <w:p w:rsidRPr="007C734C" w:rsidR="00AC5135" w:rsidP="00AD125F" w:rsidRDefault="00AC5135" w14:paraId="6DDA5C29" w14:textId="77777777">
            <w:pPr>
              <w:spacing w:line="360" w:lineRule="auto"/>
              <w:jc w:val="both"/>
              <w:rPr>
                <w:color w:val="000000" w:themeColor="text1"/>
                <w:lang w:val="en-GB"/>
              </w:rPr>
            </w:pPr>
            <w:r w:rsidRPr="007C734C">
              <w:rPr>
                <w:color w:val="000000" w:themeColor="text1"/>
                <w:lang w:val="en-GB"/>
              </w:rPr>
              <w:t>Work-Life Balance → Productivity</w:t>
            </w:r>
          </w:p>
        </w:tc>
        <w:tc>
          <w:tcPr>
            <w:tcW w:w="876" w:type="dxa"/>
          </w:tcPr>
          <w:p w:rsidRPr="007C734C" w:rsidR="00AC5135" w:rsidP="00AD125F" w:rsidRDefault="00AC5135" w14:paraId="6D0E73A6" w14:textId="77777777">
            <w:pPr>
              <w:spacing w:line="360" w:lineRule="auto"/>
              <w:jc w:val="both"/>
              <w:rPr>
                <w:color w:val="000000" w:themeColor="text1"/>
                <w:lang w:val="en-GB"/>
              </w:rPr>
            </w:pPr>
            <w:r w:rsidRPr="007C734C">
              <w:rPr>
                <w:color w:val="000000" w:themeColor="text1"/>
                <w:lang w:val="en-GB"/>
              </w:rPr>
              <w:t>0.187</w:t>
            </w:r>
          </w:p>
        </w:tc>
        <w:tc>
          <w:tcPr>
            <w:tcW w:w="977" w:type="dxa"/>
          </w:tcPr>
          <w:p w:rsidRPr="007C734C" w:rsidR="00AC5135" w:rsidP="00AD125F" w:rsidRDefault="00AC5135" w14:paraId="5E7790BA" w14:textId="77777777">
            <w:pPr>
              <w:spacing w:line="360" w:lineRule="auto"/>
              <w:jc w:val="both"/>
              <w:rPr>
                <w:color w:val="000000" w:themeColor="text1"/>
                <w:lang w:val="en-GB"/>
              </w:rPr>
            </w:pPr>
            <w:r w:rsidRPr="007C734C">
              <w:rPr>
                <w:color w:val="000000" w:themeColor="text1"/>
                <w:lang w:val="en-GB"/>
              </w:rPr>
              <w:t>.019</w:t>
            </w:r>
          </w:p>
        </w:tc>
        <w:tc>
          <w:tcPr>
            <w:tcW w:w="1715" w:type="dxa"/>
          </w:tcPr>
          <w:p w:rsidRPr="007C734C" w:rsidR="00AC5135" w:rsidP="00AD125F" w:rsidRDefault="00AC5135" w14:paraId="2BF81F4A" w14:textId="77777777">
            <w:pPr>
              <w:spacing w:line="360" w:lineRule="auto"/>
              <w:jc w:val="both"/>
              <w:rPr>
                <w:color w:val="000000" w:themeColor="text1"/>
                <w:lang w:val="en-GB"/>
              </w:rPr>
            </w:pPr>
            <w:r w:rsidRPr="007C734C">
              <w:rPr>
                <w:color w:val="000000" w:themeColor="text1"/>
                <w:lang w:val="en-GB"/>
              </w:rPr>
              <w:t>[0.025, 0.343]</w:t>
            </w:r>
          </w:p>
        </w:tc>
      </w:tr>
      <w:tr w:rsidRPr="007C734C" w:rsidR="00AC5135" w:rsidTr="00AD125F" w14:paraId="23919791" w14:textId="77777777">
        <w:tc>
          <w:tcPr>
            <w:tcW w:w="1350" w:type="dxa"/>
          </w:tcPr>
          <w:p w:rsidRPr="007C734C" w:rsidR="00AC5135" w:rsidP="00AD125F" w:rsidRDefault="00AC5135" w14:paraId="552E3D63" w14:textId="77777777">
            <w:pPr>
              <w:spacing w:line="360" w:lineRule="auto"/>
              <w:jc w:val="both"/>
              <w:rPr>
                <w:color w:val="000000" w:themeColor="text1"/>
                <w:lang w:val="en-GB"/>
              </w:rPr>
            </w:pPr>
            <w:r w:rsidRPr="007C734C">
              <w:rPr>
                <w:color w:val="000000" w:themeColor="text1"/>
                <w:lang w:val="en-GB"/>
              </w:rPr>
              <w:t>H4</w:t>
            </w:r>
          </w:p>
        </w:tc>
        <w:tc>
          <w:tcPr>
            <w:tcW w:w="2992" w:type="dxa"/>
          </w:tcPr>
          <w:p w:rsidRPr="007C734C" w:rsidR="00AC5135" w:rsidP="00AD125F" w:rsidRDefault="00AC5135" w14:paraId="69F5EDDB" w14:textId="77777777">
            <w:pPr>
              <w:spacing w:line="360" w:lineRule="auto"/>
              <w:jc w:val="both"/>
              <w:rPr>
                <w:color w:val="000000" w:themeColor="text1"/>
                <w:lang w:val="en-GB"/>
              </w:rPr>
            </w:pPr>
            <w:r w:rsidRPr="007C734C">
              <w:rPr>
                <w:color w:val="000000" w:themeColor="text1"/>
                <w:lang w:val="en-GB"/>
              </w:rPr>
              <w:t>Communication &amp; Collaboration → Productivity</w:t>
            </w:r>
          </w:p>
        </w:tc>
        <w:tc>
          <w:tcPr>
            <w:tcW w:w="876" w:type="dxa"/>
          </w:tcPr>
          <w:p w:rsidRPr="007C734C" w:rsidR="00AC5135" w:rsidP="00AD125F" w:rsidRDefault="00AC5135" w14:paraId="1AB2E42B" w14:textId="77777777">
            <w:pPr>
              <w:spacing w:line="360" w:lineRule="auto"/>
              <w:jc w:val="both"/>
              <w:rPr>
                <w:color w:val="000000" w:themeColor="text1"/>
                <w:lang w:val="en-GB"/>
              </w:rPr>
            </w:pPr>
            <w:r w:rsidRPr="007C734C">
              <w:rPr>
                <w:color w:val="000000" w:themeColor="text1"/>
                <w:lang w:val="en-GB"/>
              </w:rPr>
              <w:t>0.243</w:t>
            </w:r>
          </w:p>
        </w:tc>
        <w:tc>
          <w:tcPr>
            <w:tcW w:w="977" w:type="dxa"/>
          </w:tcPr>
          <w:p w:rsidRPr="007C734C" w:rsidR="00AC5135" w:rsidP="00AD125F" w:rsidRDefault="00AC5135" w14:paraId="5BE817E4" w14:textId="77777777">
            <w:pPr>
              <w:spacing w:line="360" w:lineRule="auto"/>
              <w:jc w:val="both"/>
              <w:rPr>
                <w:color w:val="000000" w:themeColor="text1"/>
                <w:lang w:val="en-GB"/>
              </w:rPr>
            </w:pPr>
            <w:r w:rsidRPr="007C734C">
              <w:rPr>
                <w:color w:val="000000" w:themeColor="text1"/>
                <w:lang w:val="en-GB"/>
              </w:rPr>
              <w:t>.001</w:t>
            </w:r>
          </w:p>
        </w:tc>
        <w:tc>
          <w:tcPr>
            <w:tcW w:w="1715" w:type="dxa"/>
          </w:tcPr>
          <w:p w:rsidRPr="007C734C" w:rsidR="00AC5135" w:rsidP="00AD125F" w:rsidRDefault="00AC5135" w14:paraId="71E97099" w14:textId="77777777">
            <w:pPr>
              <w:spacing w:line="360" w:lineRule="auto"/>
              <w:jc w:val="both"/>
              <w:rPr>
                <w:color w:val="000000" w:themeColor="text1"/>
                <w:lang w:val="en-GB"/>
              </w:rPr>
            </w:pPr>
            <w:r w:rsidRPr="007C734C">
              <w:rPr>
                <w:color w:val="000000" w:themeColor="text1"/>
                <w:lang w:val="en-GB"/>
              </w:rPr>
              <w:t>[0.090, 0.395]</w:t>
            </w:r>
          </w:p>
        </w:tc>
      </w:tr>
    </w:tbl>
    <w:p w:rsidR="00AC5135" w:rsidP="00AC5135" w:rsidRDefault="00AC5135" w14:paraId="2370646D"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p>
    <w:p w:rsidRPr="007C734C" w:rsidR="00AC5135" w:rsidP="00AC5135" w:rsidRDefault="00AC5135" w14:paraId="29C97FC4"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The results presented in Section 4.7 show OLS significance tests that support all four of the hypotheses, H1, H2, H3, and H4, and also show bootstrap confidence intervals that confirm all four hypotheses. Overall, Job Autonomy (β = 0.293) is the strongest predictor meaning, after controlling for shared variance with the other 3 constructs, that control/exercise over one's job is a significant variable in productivity when compared with other 3 constructs, stretching its influence beyond scheduling flexibility, boundary management, and communication infrastructure. The comparatively smaller, but still large, and bootstrap-confirmed effect of Work-Life Balance (β = 0.187) is consistent with the theoretical account in Section 2.9 that posited that work-life balance will indirectly impact productivity via lower role conflict and not directly via the motivational enhancement it brings, as worker motivation and productivity were not the concepts originally referenced in the theory at the onset of this study (Chung, 2022).</w:t>
      </w:r>
    </w:p>
    <w:p w:rsidRPr="007C734C" w:rsidR="00AC5135" w:rsidP="00AC5135" w:rsidRDefault="00AC5135" w14:paraId="323757B3" w14:textId="77777777">
      <w:pPr>
        <w:spacing w:before="300" w:line="360" w:lineRule="auto"/>
        <w:jc w:val="both"/>
        <w:outlineLvl w:val="1"/>
        <w:rPr>
          <w:rFonts w:ascii="Times New Roman" w:hAnsi="Times New Roman" w:eastAsia="Times New Roman" w:cs="Times New Roman"/>
          <w:color w:val="000000" w:themeColor="text1"/>
          <w:kern w:val="0"/>
          <w:lang w:val="en-GB" w:eastAsia="en-GB"/>
          <w14:ligatures w14:val="none"/>
        </w:rPr>
      </w:pPr>
      <w:bookmarkStart w:name="_Toc240733977" w:id="70"/>
      <w:bookmarkStart w:name="_Toc241251717" w:id="71"/>
      <w:r w:rsidRPr="007C734C">
        <w:rPr>
          <w:rFonts w:ascii="Times New Roman" w:hAnsi="Times New Roman" w:eastAsia="Times New Roman" w:cs="Times New Roman"/>
          <w:b/>
          <w:bCs/>
          <w:color w:val="000000" w:themeColor="text1"/>
          <w:kern w:val="0"/>
          <w:lang w:val="en-GB" w:eastAsia="en-GB"/>
          <w14:ligatures w14:val="none"/>
        </w:rPr>
        <w:t>4.9 Chapter Summary</w:t>
      </w:r>
      <w:bookmarkEnd w:id="70"/>
      <w:bookmarkEnd w:id="71"/>
    </w:p>
    <w:p w:rsidRPr="007007FD" w:rsidR="00AC5135" w:rsidP="00AC5135" w:rsidRDefault="00AC5135" w14:paraId="102C2B2C"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C734C">
        <w:rPr>
          <w:rFonts w:ascii="Times New Roman" w:hAnsi="Times New Roman" w:eastAsia="Times New Roman" w:cs="Times New Roman"/>
          <w:color w:val="000000" w:themeColor="text1"/>
          <w:kern w:val="0"/>
          <w:lang w:val="en-GB" w:eastAsia="en-GB"/>
          <w14:ligatures w14:val="none"/>
        </w:rPr>
        <w:t>In this chapter, 200 fully completed responses of employees in IT in the United Kingdom have been analysed in five stages. This instrument showed high internal consistency for all five constructs (α = 0.909 to 0.922); high and significant inter-construct and construct-productivity correlations (r = 0.901 to 0.930); and high fitting for the four-predictor regression model (87.3% of variance explained, F (4, 195) = 334.481, p &lt; .001). Both ordinary least squares estimation and bootstrap estimation confirm the support to the four hypotheses, namely, H1, H2, H3, and H4. The four coefficients were found to be stable and significant across the full 5,000 replications in the bootstrap for elevated inter-construct correlation; likewise, Work Flexibility's marginal VIF was identified and directly addressed through 5,000 replications, there was little change in the coefficients' significance and stability. The results of these analyses are reported in this chapter followed by a discussion in Chapter Five of the theoretical and empirical literature relevant to this topic from Chapter Two and their practical implications</w:t>
      </w:r>
      <w:r w:rsidRPr="007007FD">
        <w:rPr>
          <w:rFonts w:ascii="Times New Roman" w:hAnsi="Times New Roman" w:eastAsia="Times New Roman" w:cs="Times New Roman"/>
          <w:color w:val="000000"/>
          <w:kern w:val="0"/>
          <w:lang w:val="en-GB" w:eastAsia="en-GB"/>
          <w14:ligatures w14:val="none"/>
        </w:rPr>
        <w:t>.</w:t>
      </w:r>
      <w:r w:rsidRPr="007007FD">
        <w:rPr>
          <w:rFonts w:ascii="Times New Roman" w:hAnsi="Times New Roman" w:cs="Times New Roman"/>
          <w:color w:val="000000" w:themeColor="text1"/>
          <w:lang w:val="en-GB"/>
        </w:rPr>
        <w:br w:type="page"/>
      </w:r>
    </w:p>
    <w:p w:rsidRPr="007007FD" w:rsidR="00AC5135" w:rsidP="00AC5135" w:rsidRDefault="00AC5135" w14:paraId="0980F2DB" w14:textId="77777777">
      <w:pPr>
        <w:spacing w:before="360" w:after="200" w:line="360" w:lineRule="auto"/>
        <w:jc w:val="both"/>
        <w:outlineLvl w:val="0"/>
        <w:rPr>
          <w:rFonts w:ascii="Times New Roman" w:hAnsi="Times New Roman" w:eastAsia="Times New Roman" w:cs="Times New Roman"/>
          <w:color w:val="000000"/>
          <w:kern w:val="0"/>
          <w:lang w:val="en-GB" w:eastAsia="en-GB"/>
          <w14:ligatures w14:val="none"/>
        </w:rPr>
      </w:pPr>
      <w:bookmarkStart w:name="_Toc241251718" w:id="72"/>
      <w:r w:rsidRPr="007007FD">
        <w:rPr>
          <w:rFonts w:ascii="Times New Roman" w:hAnsi="Times New Roman" w:eastAsia="Times New Roman" w:cs="Times New Roman"/>
          <w:b/>
          <w:bCs/>
          <w:color w:val="000000"/>
          <w:kern w:val="0"/>
          <w:lang w:val="en-GB" w:eastAsia="en-GB"/>
          <w14:ligatures w14:val="none"/>
        </w:rPr>
        <w:t>Chapter 5: Discussion, Conclusion and Recommendations</w:t>
      </w:r>
      <w:bookmarkEnd w:id="72"/>
    </w:p>
    <w:p w:rsidRPr="007007FD" w:rsidR="00AC5135" w:rsidP="00AC5135" w:rsidRDefault="00AC5135" w14:paraId="32F1740E"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19" w:id="73"/>
      <w:r w:rsidRPr="007007FD">
        <w:rPr>
          <w:rFonts w:ascii="Times New Roman" w:hAnsi="Times New Roman" w:eastAsia="Times New Roman" w:cs="Times New Roman"/>
          <w:b/>
          <w:bCs/>
          <w:color w:val="000000"/>
          <w:kern w:val="0"/>
          <w:lang w:val="en-GB" w:eastAsia="en-GB"/>
          <w14:ligatures w14:val="none"/>
        </w:rPr>
        <w:t>5.1 Introduction</w:t>
      </w:r>
      <w:bookmarkEnd w:id="73"/>
    </w:p>
    <w:p w:rsidRPr="007007FD" w:rsidR="00AC5135" w:rsidP="00AC5135" w:rsidRDefault="00AC5135" w14:paraId="73FE1546"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Chapter Four showed that all four hypotheses under investigation were supported but varied in the strength of support. The chapter outlines the theoretical interpretation of the pattern in the light of the theories and empirical research reviewed in Chapter Two, meaning it has the theory and managerial implications, explains the study's limitations, suggests future research and then concludes the dissertation.</w:t>
      </w:r>
    </w:p>
    <w:p w:rsidRPr="007007FD" w:rsidR="00AC5135" w:rsidP="00AC5135" w:rsidRDefault="00AC5135" w14:paraId="7583169D"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20" w:id="74"/>
      <w:r w:rsidRPr="007007FD">
        <w:rPr>
          <w:rFonts w:ascii="Times New Roman" w:hAnsi="Times New Roman" w:eastAsia="Times New Roman" w:cs="Times New Roman"/>
          <w:b/>
          <w:bCs/>
          <w:color w:val="000000"/>
          <w:kern w:val="0"/>
          <w:lang w:val="en-GB" w:eastAsia="en-GB"/>
          <w14:ligatures w14:val="none"/>
        </w:rPr>
        <w:t>5.2 Discussion of Key Findings</w:t>
      </w:r>
      <w:bookmarkEnd w:id="74"/>
    </w:p>
    <w:p w:rsidRPr="00866BA0" w:rsidR="00AC5135" w:rsidP="00AC5135" w:rsidRDefault="00AC5135" w14:paraId="41076C5D"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866BA0">
        <w:rPr>
          <w:rFonts w:ascii="Times New Roman" w:hAnsi="Times New Roman" w:eastAsia="Times New Roman" w:cs="Times New Roman"/>
          <w:color w:val="000000"/>
          <w:kern w:val="0"/>
          <w:lang w:val="en-GB" w:eastAsia="en-GB"/>
          <w14:ligatures w14:val="none"/>
        </w:rPr>
        <w:t>This study had four objectives outlined in Chapter One. This section is not an exact repetition of the results reported in Chapter Four but rather the findings are discussed one by one, in the sense that the evidence demonstrates an answer to what the study set out to establish.</w:t>
      </w:r>
    </w:p>
    <w:p w:rsidRPr="00866BA0" w:rsidR="00AC5135" w:rsidP="00AC5135" w:rsidRDefault="00AC5135" w14:paraId="54D4F1D8"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866BA0">
        <w:rPr>
          <w:rFonts w:ascii="Times New Roman" w:hAnsi="Times New Roman" w:eastAsia="Times New Roman" w:cs="Times New Roman"/>
          <w:b/>
          <w:bCs/>
          <w:color w:val="000000"/>
          <w:kern w:val="0"/>
          <w:lang w:val="en-GB" w:eastAsia="en-GB"/>
          <w14:ligatures w14:val="none"/>
        </w:rPr>
        <w:t>Objective 1: Look into how working remotely affects employee productivity in the UK IT industry.</w:t>
      </w:r>
      <w:r w:rsidRPr="00866BA0">
        <w:rPr>
          <w:rFonts w:ascii="Times New Roman" w:hAnsi="Times New Roman" w:eastAsia="Times New Roman" w:cs="Times New Roman"/>
          <w:color w:val="000000"/>
          <w:kern w:val="0"/>
          <w:lang w:val="en-GB" w:eastAsia="en-GB"/>
          <w14:ligatures w14:val="none"/>
        </w:rPr>
        <w:t xml:space="preserve"> The regression model provides a direct answer to this target, while it is useful to also identify what happens to productivity when we switch to remote working and if that has a positive or negative impact. The finding that the most potent effect of Remote Working is from a cause of Job Autonomy (β = 0.293) rather than Communication and Collaboration (β = 0.243) or Work Flexibility (β = 0.240) explains why Job Autonomy is measured in this study – to account for its ability to boost productivity as it is suggested to acquire experienced responsibility for outcomes as the result of autonomy as stated by Job Characteristics Theory (Hackman and Oldham, 1976), and not the scheduling autonomy that the remote-working discourse most often highlights. It is not so much that remote working supports overall productivity, but that the indicator identified is a mechanism in which remote working best contributes to productivity in this industry.</w:t>
      </w:r>
    </w:p>
    <w:p w:rsidR="00AC5135" w:rsidP="00AC5135" w:rsidRDefault="00AC5135" w14:paraId="084EBEF1"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866BA0">
        <w:rPr>
          <w:rFonts w:ascii="Times New Roman" w:hAnsi="Times New Roman" w:eastAsia="Times New Roman" w:cs="Times New Roman"/>
          <w:b/>
          <w:bCs/>
          <w:color w:val="000000"/>
          <w:kern w:val="0"/>
          <w:lang w:val="en-GB" w:eastAsia="en-GB"/>
          <w14:ligatures w14:val="none"/>
        </w:rPr>
        <w:t xml:space="preserve">Objective 2: To measure the correlation between working from home and employee satisfaction. </w:t>
      </w:r>
      <w:r w:rsidRPr="00866BA0">
        <w:rPr>
          <w:rFonts w:ascii="Times New Roman" w:hAnsi="Times New Roman" w:eastAsia="Times New Roman" w:cs="Times New Roman"/>
          <w:color w:val="000000"/>
          <w:kern w:val="0"/>
          <w:lang w:val="en-GB" w:eastAsia="en-GB"/>
          <w14:ligatures w14:val="none"/>
        </w:rPr>
        <w:t xml:space="preserve">Measurement of employee productivity in this study was direct and not being modelled as an intermediate intervening variable for job satisfaction; the goal is being tackled in the theoretical and correlational links that have been built in Chapters Two and Four and not with a model of satisfaction as a separate intervening dependent variable. While the question remains with how the two pathways affect satisfaction, Judge et al. (2001) have reported meta-analytically </w:t>
      </w:r>
      <w:r w:rsidRPr="00866BA0">
        <w:rPr>
          <w:rFonts w:ascii="Times New Roman" w:hAnsi="Times New Roman" w:eastAsia="Times New Roman" w:cs="Times New Roman"/>
          <w:color w:val="000000"/>
          <w:kern w:val="0"/>
          <w:lang w:val="en-GB" w:eastAsia="en-GB"/>
          <w14:ligatures w14:val="none"/>
        </w:rPr>
        <w:t xml:space="preserve">that there is sufficient evidence for a reliable satisfaction-performance relationship, and Herzberg, Mausner and Snyderman (1959) placed autonomy as a motivator </w:t>
      </w:r>
      <w:r>
        <w:rPr>
          <w:rFonts w:ascii="Times New Roman" w:hAnsi="Times New Roman" w:eastAsia="Times New Roman" w:cs="Times New Roman"/>
          <w:color w:val="000000"/>
          <w:kern w:val="0"/>
          <w:lang w:val="en-GB" w:eastAsia="en-GB"/>
          <w14:ligatures w14:val="none"/>
        </w:rPr>
        <w:t>that</w:t>
      </w:r>
      <w:r w:rsidRPr="00866BA0">
        <w:rPr>
          <w:rFonts w:ascii="Times New Roman" w:hAnsi="Times New Roman" w:eastAsia="Times New Roman" w:cs="Times New Roman"/>
          <w:color w:val="000000"/>
          <w:kern w:val="0"/>
          <w:lang w:val="en-GB" w:eastAsia="en-GB"/>
          <w14:ligatures w14:val="none"/>
        </w:rPr>
        <w:t xml:space="preserve"> is, a pathway affecting performance but not as a hygiene factor, as commonly believed. Thus, the role generality competitors claim for the two pathways in the productivity effect (Section 4.6), specifically the roles of autonomy and communication, has been put forward as a plausible satisfaction-relevancy theory as well, because they act through the intrinsic motivator pathway so widely linked to job satisfaction (Locke, 1976; Spector, 1997). This is therefore analysed in terms of an evidenced relationship between productivity and job satisfaction, rather than an unacknowledged gap as there is a clear priority to future research in regard to this outcome identified in Section 5.6.</w:t>
      </w:r>
    </w:p>
    <w:p w:rsidRPr="008B2A03" w:rsidR="00AC5135" w:rsidP="00AC5135" w:rsidRDefault="00AC5135" w14:paraId="4FFFE45D"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602853">
        <w:rPr>
          <w:rFonts w:ascii="Times New Roman" w:hAnsi="Times New Roman" w:eastAsia="Times New Roman" w:cs="Times New Roman"/>
          <w:b/>
          <w:bCs/>
          <w:color w:val="000000"/>
          <w:kern w:val="0"/>
          <w:lang w:val="en-GB" w:eastAsia="en-GB"/>
          <w14:ligatures w14:val="none"/>
        </w:rPr>
        <w:t>Objective 3: Assess challenges and opportunities of remote working practices.</w:t>
      </w:r>
      <w:r w:rsidRPr="008B2A03">
        <w:rPr>
          <w:rFonts w:ascii="Times New Roman" w:hAnsi="Times New Roman" w:eastAsia="Times New Roman" w:cs="Times New Roman"/>
          <w:color w:val="000000"/>
          <w:kern w:val="0"/>
          <w:lang w:val="en-GB" w:eastAsia="en-GB"/>
          <w14:ligatures w14:val="none"/>
        </w:rPr>
        <w:t xml:space="preserve"> Both sides of this objective are covered by regression and diagnostic results from Chapter Four. The four important and positive coefficients represent the Four Bottom Lines of maximizing productivity, and the specific contribution of the Flexibility, the Autonomy and the Work-Life Balance to productivity are readily measurable in terms of the comparative size of their respective effects, and communicational is the most obvious benefit. The challenges, however, are most apparent not as a problem with a single coefficient, but as a problem with the correlational structure of the coefficients: the near equal inter-construct correlations (r = 0.901 to 0.930) and Work Flexibility's small VIF suggest that these four benefits were not as experienced by the employees as separable dimensions, as has been found in Chung (2022) with their "flexibility paradox" and that Parker, Knight and Keller (2020) found that the autonomy 'benefit' often fits within the 'compensatory management monitoring' experiential boundary. The challenge presented by this objective is largely more conceptual than practical: the advantages of remote work are not independent of each other and therefore organisations can't just increase one aspect of it (e.g. flexibility) without impacting other aspects of it e.g. employee experience.</w:t>
      </w:r>
    </w:p>
    <w:p w:rsidRPr="008B2A03" w:rsidR="00AC5135" w:rsidP="00AC5135" w:rsidRDefault="00AC5135" w14:paraId="26E8A232"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8B2A03">
        <w:rPr>
          <w:rFonts w:ascii="Times New Roman" w:hAnsi="Times New Roman" w:eastAsia="Times New Roman" w:cs="Times New Roman"/>
          <w:b/>
          <w:bCs/>
          <w:color w:val="000000"/>
          <w:kern w:val="0"/>
          <w:lang w:val="en-GB" w:eastAsia="en-GB"/>
          <w14:ligatures w14:val="none"/>
        </w:rPr>
        <w:t>Objective 4: To make suggestions on how to enhance productivity and satisfaction among employees who work remotely.</w:t>
      </w:r>
      <w:r w:rsidRPr="008B2A03">
        <w:rPr>
          <w:rFonts w:ascii="Times New Roman" w:hAnsi="Times New Roman" w:eastAsia="Times New Roman" w:cs="Times New Roman"/>
          <w:color w:val="000000"/>
          <w:kern w:val="0"/>
          <w:lang w:val="en-GB" w:eastAsia="en-GB"/>
          <w14:ligatures w14:val="none"/>
        </w:rPr>
        <w:t xml:space="preserve"> The differentiated effects identified against Objectives 1 to 3 directly inform the recommendations developed in Section 5.4: the large and direct effects of autonomy and communication are identified and thus recommended as priority investment areas for organisations, whereas the less significant, more conditional impacts of work-life balance and flexibility (Objective 3) indicate these need active boundary-management support to translate into </w:t>
      </w:r>
      <w:r w:rsidRPr="008B2A03">
        <w:rPr>
          <w:rFonts w:ascii="Times New Roman" w:hAnsi="Times New Roman" w:eastAsia="Times New Roman" w:cs="Times New Roman"/>
          <w:color w:val="000000"/>
          <w:kern w:val="0"/>
          <w:lang w:val="en-GB" w:eastAsia="en-GB"/>
          <w14:ligatures w14:val="none"/>
        </w:rPr>
        <w:t>the productivity and satisfaction benefits proposed in Objective 2. This objective therefore is not taken up by a generic list of recommendations for working remotely, but rather one those made specific to the situation in line with the relative weighting of the predictors established as outlined in this chapter.</w:t>
      </w:r>
    </w:p>
    <w:p w:rsidRPr="007007FD" w:rsidR="00AC5135" w:rsidP="00AC5135" w:rsidRDefault="00AC5135" w14:paraId="45A32CE8"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8B2A03">
        <w:rPr>
          <w:rFonts w:ascii="Times New Roman" w:hAnsi="Times New Roman" w:eastAsia="Times New Roman" w:cs="Times New Roman"/>
          <w:color w:val="000000"/>
          <w:kern w:val="0"/>
          <w:lang w:val="en-GB" w:eastAsia="en-GB"/>
          <w14:ligatures w14:val="none"/>
        </w:rPr>
        <w:t>When taken together the results paint the picture of the four objectives of this study being interdependency, and not sequential, because the productivity is accomplished through the mechanism identified in Objective 1 becomes the theoretical basis for the satisfaction inference of Objective 2; the same inferences expose a benefit-challenge interdependency of Objective 3; and this interdependency disciplines the recommendations offered in Objective 4, not the raw coefficients in that objective.</w:t>
      </w:r>
    </w:p>
    <w:p w:rsidRPr="007007FD" w:rsidR="00AC5135" w:rsidP="00AC5135" w:rsidRDefault="00AC5135" w14:paraId="1FFEAAD5"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21" w:id="75"/>
      <w:r w:rsidRPr="007007FD">
        <w:rPr>
          <w:rFonts w:ascii="Times New Roman" w:hAnsi="Times New Roman" w:eastAsia="Times New Roman" w:cs="Times New Roman"/>
          <w:b/>
          <w:bCs/>
          <w:color w:val="000000"/>
          <w:kern w:val="0"/>
          <w:lang w:val="en-GB" w:eastAsia="en-GB"/>
          <w14:ligatures w14:val="none"/>
        </w:rPr>
        <w:t>5.3 Theoretical Implications</w:t>
      </w:r>
      <w:bookmarkEnd w:id="75"/>
    </w:p>
    <w:p w:rsidRPr="007007FD" w:rsidR="00AC5135" w:rsidP="00AC5135" w:rsidRDefault="00AC5135" w14:paraId="07EC6C19"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 findings of this study supported and substantiated the three theories that guided this study. Beyond merely predicting that remote working would boost motivators and also negatively impact hygiene factors, Herzberg's Two-Factor Theory (Herzberg, Mausner and Snyderman, 1959) could be put to greater, and more differentiated, empirical test; the differentiated beta values in Section 5.2 suggest that of the set of constructs related to motivation, autonomy appears to be the most relevant to productivity – not flexibility or balance, as one might assume. It extends more generally the satisfaction-performance literature of Locke (1976) and of Judge et al. (2001), who examine the relationship between satisfaction on the whole and productivity, by focusing on the mechanism of autonomy (as opposed to satisfaction on the whole) that seems to have the strongest productivity signal in a remote-working context.</w:t>
      </w:r>
    </w:p>
    <w:p w:rsidRPr="007007FD" w:rsidR="00AC5135" w:rsidP="00AC5135" w:rsidRDefault="00AC5135" w14:paraId="13FBAFD6"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 study further provides an important empirical word of caution to the use of SDT in the context of remote working. Deci and Ryan (1985) take a much more systemic view of the axis of autonomy, competence and relatedness, such that they argue these are all necessary for motivation; the very high positive correlation observed here between autonomy and communication constructs (r = 0.915) is not intended as a substantive challenge to the theoretical distinction of these three psychological needs; rather, it offers a measurement-level implication for future SDT-based research on remote work (Saks, 2006).</w:t>
      </w:r>
    </w:p>
    <w:p w:rsidRPr="007007FD" w:rsidR="00AC5135" w:rsidP="00AC5135" w:rsidRDefault="00AC5135" w14:paraId="3995536C"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Another implication that could be drawn from a theory is the connection of Job Characteristics Theory and Herzberg's Two Factor theory when used together, as in this study, rather than applied separately as many of the studies reviewed in Chapter Two tend to do. Although the autonomy construct from Hackman and Oldham's (1976) theory and the autonomy component of Herzberg's motivator construct may seem conceptually similar, the present study found that the autonomy construct added more to the four-predictor regression model when modelling the outcome of interest, suggesting that, when possible, the two theories should be used jointly rather than broken up and discarded because they converge on a common prediction when predicting outcomes in the context of working remotely (Spector, 1997).</w:t>
      </w:r>
    </w:p>
    <w:p w:rsidRPr="007007FD" w:rsidR="00AC5135" w:rsidP="00AC5135" w:rsidRDefault="00AC5135" w14:paraId="30AE364B"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22" w:id="76"/>
      <w:r w:rsidRPr="007007FD">
        <w:rPr>
          <w:rFonts w:ascii="Times New Roman" w:hAnsi="Times New Roman" w:eastAsia="Times New Roman" w:cs="Times New Roman"/>
          <w:b/>
          <w:bCs/>
          <w:color w:val="000000"/>
          <w:kern w:val="0"/>
          <w:lang w:val="en-GB" w:eastAsia="en-GB"/>
          <w14:ligatures w14:val="none"/>
        </w:rPr>
        <w:t>5.4 Practical and Managerial Implications</w:t>
      </w:r>
      <w:bookmarkEnd w:id="76"/>
    </w:p>
    <w:p w:rsidRPr="007007FD" w:rsidR="00AC5135" w:rsidP="00AC5135" w:rsidRDefault="00AC5135" w14:paraId="2665AFD8"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 most obvious take-home message for the management of IT organisations in the United Kingdom is that the focus on autonomy, rather than flexibility, should be the core design goal of a remote working policy. Organisational investment of resources in flexible working hours (Schedule Ease) has a lesser impact on productivity than the autonomy that comes with the working hours (Schedule Autonomy), supporting Wishart's (2025) assertion that wellbeing outcomes depend not only on remote access but also organisational structures.</w:t>
      </w:r>
    </w:p>
    <w:p w:rsidRPr="007007FD" w:rsidR="00AC5135" w:rsidP="00AC5135" w:rsidRDefault="00AC5135" w14:paraId="2617A7B8"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The strength of the Communication and Collaboration effect also complements digital coordination infrastructure as an integral part of productivity and not just a support function, which is consistent with Makridis and Schloetzer's (2024) results, which found that engagement results to be strongest in sectors with a more developed approach to digital coordination capability. If these companies are already well-advanced in digital maturity (Kashish et al., 2025), productivity gains from further investment in collaboration tooling and communication practice are likely to be similar to or greater than gains from further expansion of flexibility. Strategic as well as operational considerations: intuitive policy change is becoming insufficient on its own; according to </w:t>
      </w:r>
      <w:proofErr w:type="spellStart"/>
      <w:r w:rsidRPr="007007FD">
        <w:rPr>
          <w:rFonts w:ascii="Times New Roman" w:hAnsi="Times New Roman" w:eastAsia="Times New Roman" w:cs="Times New Roman"/>
          <w:color w:val="000000"/>
          <w:kern w:val="0"/>
          <w:lang w:val="en-GB" w:eastAsia="en-GB"/>
          <w14:ligatures w14:val="none"/>
        </w:rPr>
        <w:t>Suprunenko</w:t>
      </w:r>
      <w:proofErr w:type="spellEnd"/>
      <w:r w:rsidRPr="007007FD">
        <w:rPr>
          <w:rFonts w:ascii="Times New Roman" w:hAnsi="Times New Roman" w:eastAsia="Times New Roman" w:cs="Times New Roman"/>
          <w:color w:val="000000"/>
          <w:kern w:val="0"/>
          <w:lang w:val="en-GB" w:eastAsia="en-GB"/>
          <w14:ligatures w14:val="none"/>
        </w:rPr>
        <w:t xml:space="preserve"> et al. (2024), a competitiveness investment to supporting communication infrastructure is a more realistic approach that goes beyond policy accommodation alone for people working remotely.</w:t>
      </w:r>
    </w:p>
    <w:p w:rsidRPr="007007FD" w:rsidR="00AC5135" w:rsidP="00AC5135" w:rsidRDefault="00AC5135" w14:paraId="748A04CC"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However, a 'smaller' Work-Life Balance impact should not infer that it has not been given priority. As autonomy was found in this study to be associated with the strongest positive outcomes, </w:t>
      </w:r>
      <w:r w:rsidRPr="007007FD">
        <w:rPr>
          <w:rFonts w:ascii="Times New Roman" w:hAnsi="Times New Roman" w:eastAsia="Times New Roman" w:cs="Times New Roman"/>
          <w:color w:val="000000"/>
          <w:kern w:val="0"/>
          <w:lang w:val="en-GB" w:eastAsia="en-GB"/>
          <w14:ligatures w14:val="none"/>
        </w:rPr>
        <w:t>organisations seeking to achieve this result through the autonomy- and flexibility-led strategy should seek to manage work-life boundaries explicitly and support the employees, in line with the advice by Chung (2022) to identify the need for binarization and the advice from Dale, Crawford et al. (2024) that employee-informed scheduling is essential; combined with the risk of intensity of effort getting lost in effort, indicated by the evidence by Parker, Knight and Keller (2020) that autonomy can often come at the price of less managerial monitoring. An observation made by Mukherjee and Narang (2023): early gains in productivity that result from continuity-to-work are not automatically realised once home working becomes the norm: The productivity dividend referred to in this chapter is therefore one that must be continuously nurtured within organisations and is not a permanent effect of both home working and the arrangements themselves.</w:t>
      </w:r>
    </w:p>
    <w:p w:rsidRPr="007007FD" w:rsidR="00AC5135" w:rsidP="00AC5135" w:rsidRDefault="00AC5135" w14:paraId="6DE706D5"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23" w:id="77"/>
      <w:r w:rsidRPr="007007FD">
        <w:rPr>
          <w:rFonts w:ascii="Times New Roman" w:hAnsi="Times New Roman" w:eastAsia="Times New Roman" w:cs="Times New Roman"/>
          <w:b/>
          <w:bCs/>
          <w:color w:val="000000"/>
          <w:kern w:val="0"/>
          <w:lang w:val="en-GB" w:eastAsia="en-GB"/>
          <w14:ligatures w14:val="none"/>
        </w:rPr>
        <w:t>5.5 Limitations of the Study</w:t>
      </w:r>
      <w:bookmarkEnd w:id="77"/>
    </w:p>
    <w:p w:rsidRPr="007007FD" w:rsidR="00AC5135" w:rsidP="00AC5135" w:rsidRDefault="00AC5135" w14:paraId="52FE1BFA"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These are qualified by four limitations. First, the cross-sectional design used in this study implies association but does not imply causality of the pathways between variables as described in the theoretical framework (Blaikie, 2003). Second, it is a non-probability convenience sampling which does not enable generalisation beyond the characteristics of the participants in the achieved sample for which it is specifically sampling and in particular for the hybrid-dominant IT employees of the UK. (Tull and Hawkins, 1990). Third, and most substantially, the four predictors are not fully discriminant (as shown by the elevated Variance Inflation Factors and the close to uniform correlations among them in Sections 4.5 and 4.7), meaning that the ordering of the beta coefficients discussed in Fourth, the full set of constructs was assessed using an employee self-report measure in a single, cross-sectional instrument, thus leaving the possibility of common-method variance to account for the high correlation, which the present design does not rule out.</w:t>
      </w:r>
    </w:p>
    <w:p w:rsidRPr="007007FD" w:rsidR="00AC5135" w:rsidP="00AC5135" w:rsidRDefault="00AC5135" w14:paraId="798436BC"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24" w:id="78"/>
      <w:r w:rsidRPr="007007FD">
        <w:rPr>
          <w:rFonts w:ascii="Times New Roman" w:hAnsi="Times New Roman" w:eastAsia="Times New Roman" w:cs="Times New Roman"/>
          <w:b/>
          <w:bCs/>
          <w:color w:val="000000"/>
          <w:kern w:val="0"/>
          <w:lang w:val="en-GB" w:eastAsia="en-GB"/>
          <w14:ligatures w14:val="none"/>
        </w:rPr>
        <w:t>5.6 Recommendations for Future Research</w:t>
      </w:r>
      <w:bookmarkEnd w:id="78"/>
    </w:p>
    <w:p w:rsidRPr="007007FD" w:rsidR="00AC5135" w:rsidP="00AC5135" w:rsidRDefault="00AC5135" w14:paraId="6034C03B"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 xml:space="preserve">From the restrictions mentioned above three directions come obvious. First, a longitudinal study would have enabled the causal direction suggested by H1-H4 to be easily assessed, in response to cross-sectional limitation listed above (Section 5.5) and to Makridis and </w:t>
      </w:r>
      <w:proofErr w:type="spellStart"/>
      <w:r w:rsidRPr="007007FD">
        <w:rPr>
          <w:rFonts w:ascii="Times New Roman" w:hAnsi="Times New Roman" w:eastAsia="Times New Roman" w:cs="Times New Roman"/>
          <w:color w:val="000000"/>
          <w:kern w:val="0"/>
          <w:lang w:val="en-GB" w:eastAsia="en-GB"/>
          <w14:ligatures w14:val="none"/>
        </w:rPr>
        <w:t>Schloetzer</w:t>
      </w:r>
      <w:proofErr w:type="spellEnd"/>
      <w:r w:rsidRPr="007007FD">
        <w:rPr>
          <w:rFonts w:ascii="Times New Roman" w:hAnsi="Times New Roman" w:eastAsia="Times New Roman" w:cs="Times New Roman"/>
          <w:color w:val="000000"/>
          <w:kern w:val="0"/>
          <w:lang w:val="en-GB" w:eastAsia="en-GB"/>
          <w14:ligatures w14:val="none"/>
        </w:rPr>
        <w:t xml:space="preserve"> (2024) call for studies that document the outcomes of remote work once it has become a permanent feature rather than just an ad hoc solution taken during the pandemic. Second, in future studies instruments should include an objective measure or a manager-rated productivity measure alongside the self-</w:t>
      </w:r>
      <w:r w:rsidRPr="007007FD">
        <w:rPr>
          <w:rFonts w:ascii="Times New Roman" w:hAnsi="Times New Roman" w:eastAsia="Times New Roman" w:cs="Times New Roman"/>
          <w:color w:val="000000"/>
          <w:kern w:val="0"/>
          <w:lang w:val="en-GB" w:eastAsia="en-GB"/>
          <w14:ligatures w14:val="none"/>
        </w:rPr>
        <w:t xml:space="preserve">report measures to determine the possibility of common method variance (CMV) blurring the correlations between these instruments, which is a gap in the literature of remote e-working wellbeing studies identified by Charalampous et al. (2019). Third, as the sample also stems from a single, digitally advanced sector, future research could be conducted with different sectors with varying levels of digital infrastructure to assess the extent to which the AUTONOMY-led EFFECT pattern identified in this study is widely applicable or if it only occurs where the emphasis lies in digitally mature sectors, as highlighted throughout Section 2.4 (Ignatieva et al., 2023; </w:t>
      </w:r>
      <w:proofErr w:type="spellStart"/>
      <w:r w:rsidRPr="007007FD">
        <w:rPr>
          <w:rFonts w:ascii="Times New Roman" w:hAnsi="Times New Roman" w:eastAsia="Times New Roman" w:cs="Times New Roman"/>
          <w:color w:val="000000"/>
          <w:kern w:val="0"/>
          <w:lang w:val="en-GB" w:eastAsia="en-GB"/>
          <w14:ligatures w14:val="none"/>
        </w:rPr>
        <w:t>Okpalaoka</w:t>
      </w:r>
      <w:proofErr w:type="spellEnd"/>
      <w:r w:rsidRPr="007007FD">
        <w:rPr>
          <w:rFonts w:ascii="Times New Roman" w:hAnsi="Times New Roman" w:eastAsia="Times New Roman" w:cs="Times New Roman"/>
          <w:color w:val="000000"/>
          <w:kern w:val="0"/>
          <w:lang w:val="en-GB" w:eastAsia="en-GB"/>
          <w14:ligatures w14:val="none"/>
        </w:rPr>
        <w:t>, 2023).</w:t>
      </w:r>
    </w:p>
    <w:p w:rsidRPr="007007FD" w:rsidR="00AC5135" w:rsidP="00AC5135" w:rsidRDefault="00AC5135" w14:paraId="62BF940A"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Having considered the potential role of psychological wellbeing in interconnections between working remotely, health, and work performance, future studies might expand the current four-construct model with an additional psychological wellbeing construct that acts as a mediator, and not all as an equally direct link as working remotely affects or is affected by health and motivation to work.</w:t>
      </w:r>
    </w:p>
    <w:p w:rsidRPr="007007FD" w:rsidR="00AC5135" w:rsidP="00AC5135" w:rsidRDefault="00AC5135" w14:paraId="6A9F2018" w14:textId="77777777">
      <w:pPr>
        <w:spacing w:before="300" w:line="360" w:lineRule="auto"/>
        <w:jc w:val="both"/>
        <w:outlineLvl w:val="1"/>
        <w:rPr>
          <w:rFonts w:ascii="Times New Roman" w:hAnsi="Times New Roman" w:eastAsia="Times New Roman" w:cs="Times New Roman"/>
          <w:color w:val="000000"/>
          <w:kern w:val="0"/>
          <w:lang w:val="en-GB" w:eastAsia="en-GB"/>
          <w14:ligatures w14:val="none"/>
        </w:rPr>
      </w:pPr>
      <w:bookmarkStart w:name="_Toc241251725" w:id="79"/>
      <w:r w:rsidRPr="007007FD">
        <w:rPr>
          <w:rFonts w:ascii="Times New Roman" w:hAnsi="Times New Roman" w:eastAsia="Times New Roman" w:cs="Times New Roman"/>
          <w:b/>
          <w:bCs/>
          <w:color w:val="000000"/>
          <w:kern w:val="0"/>
          <w:lang w:val="en-GB" w:eastAsia="en-GB"/>
          <w14:ligatures w14:val="none"/>
        </w:rPr>
        <w:t>5.7 Conclusion</w:t>
      </w:r>
      <w:bookmarkEnd w:id="79"/>
    </w:p>
    <w:p w:rsidRPr="007007FD" w:rsidR="00AC5135" w:rsidP="00AC5135" w:rsidRDefault="00AC5135" w14:paraId="759F1819" w14:textId="77777777">
      <w:pPr>
        <w:spacing w:after="200" w:line="360" w:lineRule="auto"/>
        <w:jc w:val="both"/>
        <w:rPr>
          <w:rFonts w:ascii="Times New Roman" w:hAnsi="Times New Roman" w:eastAsia="Times New Roman" w:cs="Times New Roman"/>
          <w:color w:val="000000"/>
          <w:kern w:val="0"/>
          <w:lang w:val="en-GB" w:eastAsia="en-GB"/>
          <w14:ligatures w14:val="none"/>
        </w:rPr>
      </w:pPr>
      <w:r w:rsidRPr="007007FD">
        <w:rPr>
          <w:rFonts w:ascii="Times New Roman" w:hAnsi="Times New Roman" w:eastAsia="Times New Roman" w:cs="Times New Roman"/>
          <w:color w:val="000000"/>
          <w:kern w:val="0"/>
          <w:lang w:val="en-GB" w:eastAsia="en-GB"/>
          <w14:ligatures w14:val="none"/>
        </w:rPr>
        <w:t>The gap identified in Chapter One between the large body of digital-economy literature and the thin footing of the IT specific literature in employee-level consequences of remote working fuelled the purpose of this dissertation to examine the impact of remote working on employee productivity and job satisfaction in the UK IT sector. Based on 200 UK IT workers and a four-construct framework based on Herzberg's Two-Factor Theory, Job Characteristics Theory and Self-Determination Theory, the study revealed that each of the four factors workplace flexibility, job autonomy, work-life balance and communication and collaboration has a statistically significant, independent impact on productivity, with job autonomy proving the greatest and work-life balance the least.</w:t>
      </w:r>
    </w:p>
    <w:p w:rsidRPr="007007FD" w:rsidR="00AC5135" w:rsidP="00AC5135" w:rsidRDefault="00AC5135" w14:paraId="736C800C" w14:textId="77777777">
      <w:pPr>
        <w:spacing w:after="200" w:line="360" w:lineRule="auto"/>
        <w:jc w:val="both"/>
        <w:rPr>
          <w:rFonts w:ascii="Times New Roman" w:hAnsi="Times New Roman" w:cs="Times New Roman" w:eastAsiaTheme="majorEastAsia"/>
          <w:color w:val="000000" w:themeColor="text1"/>
          <w:kern w:val="0"/>
          <w:lang w:val="en-GB"/>
        </w:rPr>
      </w:pPr>
      <w:r w:rsidRPr="007007FD">
        <w:rPr>
          <w:rFonts w:ascii="Times New Roman" w:hAnsi="Times New Roman" w:eastAsia="Times New Roman" w:cs="Times New Roman"/>
          <w:color w:val="000000"/>
          <w:kern w:val="0"/>
          <w:lang w:val="en-GB" w:eastAsia="en-GB"/>
          <w14:ligatures w14:val="none"/>
        </w:rPr>
        <w:t xml:space="preserve">The central finding is not merely that the size of the dimensions of remote work is important, but that they are not equally important, with constructs mediated by direct, intrinsic motivational pathways showing greater relative performance compared to constructs mediated by indirect and boundary management pathways (flexibility and work-life balance). This builds on Donnelly and Johns' (2021) more general contribution that captures the fact that the HRM implications of remote work are a function of the way that it is structured, and not of the nature of remote working itself, </w:t>
      </w:r>
      <w:r w:rsidRPr="007007FD">
        <w:rPr>
          <w:rFonts w:ascii="Times New Roman" w:hAnsi="Times New Roman" w:eastAsia="Times New Roman" w:cs="Times New Roman"/>
          <w:color w:val="000000"/>
          <w:kern w:val="0"/>
          <w:lang w:val="en-GB" w:eastAsia="en-GB"/>
          <w14:ligatures w14:val="none"/>
        </w:rPr>
        <w:t>by identifying the specific structural aspects of remote working that offer the highest productivity return, which in this case is the delegation of real decision-making power within an organisation and the investment in communication technology. These recommendations and conclusions to build on, rather than a blueprint for our approach to organisation, are supported by this evidence, and come with some caveats given their limitations, especially the time-temporary nature of the situations the researchers examined, and the high intercorrelations between the predictors, which make these findings unable to provide actionable, one-size-fits-all answers for UK IT organisations in the post-pandemic era of remote and hybrid working. These recommendations and conclusions to build on rather than direct our approach are not a blueprint for what we need to do in our organisation given the limitations of the study, such as being cross sectionally designed and having high intercorrelations between the predictors, and as such do not replace the need for ongoing longitudinal and multi-sector study as called for above.</w:t>
      </w:r>
      <w:r w:rsidRPr="007007FD">
        <w:rPr>
          <w:rFonts w:ascii="Times New Roman" w:hAnsi="Times New Roman" w:cs="Times New Roman" w:eastAsiaTheme="majorEastAsia"/>
          <w:color w:val="000000" w:themeColor="text1"/>
          <w:kern w:val="0"/>
          <w:lang w:val="en-GB"/>
        </w:rPr>
        <w:br w:type="page"/>
      </w:r>
    </w:p>
    <w:bookmarkStart w:name="_Toc241251726" w:displacedByCustomXml="next" w:id="80"/>
    <w:sdt>
      <w:sdtPr>
        <w:id w:val="-771391148"/>
        <w:docPartObj>
          <w:docPartGallery w:val="Bibliographies"/>
          <w:docPartUnique/>
        </w:docPartObj>
        <w:rPr>
          <w:rFonts w:ascii="Times New Roman" w:hAnsi="Times New Roman" w:eastAsia="Calibri" w:cs="Times New Roman" w:eastAsiaTheme="minorAscii"/>
          <w:sz w:val="24"/>
          <w:szCs w:val="24"/>
          <w:lang w:val="en-GB"/>
        </w:rPr>
      </w:sdtPr>
      <w:sdtEndPr>
        <w:rPr>
          <w:rFonts w:ascii="Times New Roman" w:hAnsi="Times New Roman" w:eastAsia="Calibri" w:cs="Times New Roman" w:eastAsiaTheme="minorAscii"/>
          <w:b w:val="0"/>
          <w:bCs w:val="0"/>
          <w:sz w:val="24"/>
          <w:szCs w:val="24"/>
          <w:lang w:val="en-GB"/>
        </w:rPr>
      </w:sdtEndPr>
      <w:sdtContent>
        <w:p w:rsidRPr="007007FD" w:rsidR="00AC5135" w:rsidP="00AC5135" w:rsidRDefault="00AC5135" w14:paraId="24794E10" w14:textId="77777777">
          <w:pPr>
            <w:pStyle w:val="Heading1"/>
            <w:spacing w:line="360" w:lineRule="auto"/>
            <w:ind w:left="720" w:hanging="720"/>
            <w:rPr>
              <w:rFonts w:ascii="Times New Roman" w:hAnsi="Times New Roman" w:cs="Times New Roman"/>
              <w:b w:val="0"/>
              <w:bCs/>
              <w:lang w:val="en-GB"/>
            </w:rPr>
          </w:pPr>
          <w:r w:rsidRPr="007007FD">
            <w:rPr>
              <w:rFonts w:ascii="Times New Roman" w:hAnsi="Times New Roman" w:cs="Times New Roman"/>
              <w:bCs/>
              <w:lang w:val="en-GB"/>
            </w:rPr>
            <w:t>References</w:t>
          </w:r>
          <w:bookmarkEnd w:id="80"/>
        </w:p>
        <w:sdt>
          <w:sdtPr>
            <w:rPr>
              <w:rFonts w:ascii="Times New Roman" w:hAnsi="Times New Roman" w:cs="Times New Roman"/>
              <w:color w:val="000000" w:themeColor="text1"/>
              <w:lang w:val="en-GB"/>
            </w:rPr>
            <w:id w:val="-573587230"/>
            <w:bibliography/>
          </w:sdtPr>
          <w:sdtContent>
            <w:p w:rsidRPr="007007FD" w:rsidR="00AC5135" w:rsidP="00AC5135" w:rsidRDefault="00AC5135" w14:paraId="5CB47F79"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Brzozowska, A., Bubel, D. and Nekrasenko, L. (2022) </w:t>
              </w:r>
              <w:r w:rsidRPr="007007FD">
                <w:rPr>
                  <w:rFonts w:ascii="Times New Roman" w:hAnsi="Times New Roman" w:cs="Times New Roman"/>
                  <w:i/>
                  <w:iCs/>
                  <w:color w:val="000000" w:themeColor="text1"/>
                  <w:lang w:val="en-GB"/>
                </w:rPr>
                <w:t>Organisation management in the digital economy: Globalization challenges</w:t>
              </w:r>
              <w:r w:rsidRPr="007007FD">
                <w:rPr>
                  <w:rFonts w:ascii="Times New Roman" w:hAnsi="Times New Roman" w:cs="Times New Roman"/>
                  <w:color w:val="000000" w:themeColor="text1"/>
                  <w:lang w:val="en-GB"/>
                </w:rPr>
                <w:t>. Boca Raton: CRC Press.</w:t>
              </w:r>
            </w:p>
            <w:p w:rsidRPr="007007FD" w:rsidR="00AC5135" w:rsidP="00AC5135" w:rsidRDefault="00AC5135" w14:paraId="138B1FA0"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Charalampous, M., Grant, C.A., Tramontano, C. and Michailidis, E. (2019) 'Systematically reviewing remote e-workers' well-being at work: A multidimensional approach', </w:t>
              </w:r>
              <w:r w:rsidRPr="007007FD">
                <w:rPr>
                  <w:rFonts w:ascii="Times New Roman" w:hAnsi="Times New Roman" w:cs="Times New Roman"/>
                  <w:i/>
                  <w:iCs/>
                  <w:color w:val="000000" w:themeColor="text1"/>
                  <w:lang w:val="en-GB"/>
                </w:rPr>
                <w:t>European Journal of Work and Organizational Psychology</w:t>
              </w:r>
              <w:r w:rsidRPr="007007FD">
                <w:rPr>
                  <w:rFonts w:ascii="Times New Roman" w:hAnsi="Times New Roman" w:cs="Times New Roman"/>
                  <w:color w:val="000000" w:themeColor="text1"/>
                  <w:lang w:val="en-GB"/>
                </w:rPr>
                <w:t>, 28(1), pp. 51–73.</w:t>
              </w:r>
            </w:p>
            <w:p w:rsidRPr="007007FD" w:rsidR="00AC5135" w:rsidP="00AC5135" w:rsidRDefault="00AC5135" w14:paraId="5B48E85B"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Chung, H. (2022) </w:t>
              </w:r>
              <w:r w:rsidRPr="007007FD">
                <w:rPr>
                  <w:rFonts w:ascii="Times New Roman" w:hAnsi="Times New Roman" w:cs="Times New Roman"/>
                  <w:i/>
                  <w:iCs/>
                  <w:color w:val="000000" w:themeColor="text1"/>
                  <w:lang w:val="en-GB"/>
                </w:rPr>
                <w:t>The flexibility paradox: Why flexible working leads to (self-) exploitation</w:t>
              </w:r>
              <w:r w:rsidRPr="007007FD">
                <w:rPr>
                  <w:rFonts w:ascii="Times New Roman" w:hAnsi="Times New Roman" w:cs="Times New Roman"/>
                  <w:color w:val="000000" w:themeColor="text1"/>
                  <w:lang w:val="en-GB"/>
                </w:rPr>
                <w:t>. Bristol: Bristol University Press.</w:t>
              </w:r>
            </w:p>
            <w:p w:rsidRPr="007007FD" w:rsidR="00AC5135" w:rsidP="00AC5135" w:rsidRDefault="00AC5135" w14:paraId="1706E3D9"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Dale, G., Crawford, J.O. and colleagues (2024) 'What is healthy hybrid work? A review of employee wellbeing in hybrid working environments', </w:t>
              </w:r>
              <w:r w:rsidRPr="007007FD">
                <w:rPr>
                  <w:rFonts w:ascii="Times New Roman" w:hAnsi="Times New Roman" w:cs="Times New Roman"/>
                  <w:i/>
                  <w:iCs/>
                  <w:color w:val="000000" w:themeColor="text1"/>
                  <w:lang w:val="en-GB"/>
                </w:rPr>
                <w:t>International Journal of Workplace Health Management</w:t>
              </w:r>
              <w:r w:rsidRPr="007007FD">
                <w:rPr>
                  <w:rFonts w:ascii="Times New Roman" w:hAnsi="Times New Roman" w:cs="Times New Roman"/>
                  <w:color w:val="000000" w:themeColor="text1"/>
                  <w:lang w:val="en-GB"/>
                </w:rPr>
                <w:t xml:space="preserve">. </w:t>
              </w:r>
            </w:p>
            <w:p w:rsidRPr="007007FD" w:rsidR="00AC5135" w:rsidP="00AC5135" w:rsidRDefault="00AC5135" w14:paraId="7E5FA7D0" w14:textId="77777777">
              <w:pPr>
                <w:spacing w:line="360" w:lineRule="auto"/>
                <w:ind w:left="720" w:hanging="720"/>
                <w:jc w:val="both"/>
                <w:rPr>
                  <w:rFonts w:ascii="Times New Roman" w:hAnsi="Times New Roman" w:cs="Times New Roman"/>
                  <w:color w:val="000000" w:themeColor="text1"/>
                  <w:lang w:val="en-GB"/>
                </w:rPr>
              </w:pPr>
              <w:proofErr w:type="spellStart"/>
              <w:r w:rsidRPr="007007FD">
                <w:rPr>
                  <w:rFonts w:ascii="Times New Roman" w:hAnsi="Times New Roman" w:cs="Times New Roman"/>
                  <w:color w:val="000000" w:themeColor="text1"/>
                  <w:lang w:val="en-GB"/>
                </w:rPr>
                <w:t>Diugowanets</w:t>
              </w:r>
              <w:proofErr w:type="spellEnd"/>
              <w:r w:rsidRPr="007007FD">
                <w:rPr>
                  <w:rFonts w:ascii="Times New Roman" w:hAnsi="Times New Roman" w:cs="Times New Roman"/>
                  <w:color w:val="000000" w:themeColor="text1"/>
                  <w:lang w:val="en-GB"/>
                </w:rPr>
                <w:t xml:space="preserve">, O. and Kurei, O. (2021) </w:t>
              </w:r>
              <w:r w:rsidRPr="007007FD">
                <w:rPr>
                  <w:rFonts w:ascii="Times New Roman" w:hAnsi="Times New Roman" w:cs="Times New Roman"/>
                  <w:i/>
                  <w:iCs/>
                  <w:color w:val="000000" w:themeColor="text1"/>
                  <w:lang w:val="en-GB"/>
                </w:rPr>
                <w:t>Business transformations trends in modern global economy</w:t>
              </w:r>
              <w:r w:rsidRPr="007007FD">
                <w:rPr>
                  <w:rFonts w:ascii="Times New Roman" w:hAnsi="Times New Roman" w:cs="Times New Roman"/>
                  <w:color w:val="000000" w:themeColor="text1"/>
                  <w:lang w:val="en-GB"/>
                </w:rPr>
                <w:t>.</w:t>
              </w:r>
            </w:p>
            <w:p w:rsidRPr="007007FD" w:rsidR="00AC5135" w:rsidP="00AC5135" w:rsidRDefault="00AC5135" w14:paraId="36B5C84E"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Donnelly, R. and Johns, J. (2021) 'Recontextualising remote working and its HRM in the digital economy: An integrated framework for theory and practice', </w:t>
              </w:r>
              <w:r w:rsidRPr="007007FD">
                <w:rPr>
                  <w:rFonts w:ascii="Times New Roman" w:hAnsi="Times New Roman" w:cs="Times New Roman"/>
                  <w:i/>
                  <w:iCs/>
                  <w:color w:val="000000" w:themeColor="text1"/>
                  <w:lang w:val="en-GB"/>
                </w:rPr>
                <w:t>The International Journal of Human Resource Management</w:t>
              </w:r>
              <w:r w:rsidRPr="007007FD">
                <w:rPr>
                  <w:rFonts w:ascii="Times New Roman" w:hAnsi="Times New Roman" w:cs="Times New Roman"/>
                  <w:color w:val="000000" w:themeColor="text1"/>
                  <w:lang w:val="en-GB"/>
                </w:rPr>
                <w:t xml:space="preserve">, 32(1), pp. 84–105. </w:t>
              </w:r>
            </w:p>
            <w:p w:rsidRPr="007007FD" w:rsidR="00AC5135" w:rsidP="00AC5135" w:rsidRDefault="00AC5135" w14:paraId="76D227FB"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Felstead, A. and </w:t>
              </w:r>
              <w:proofErr w:type="spellStart"/>
              <w:r w:rsidRPr="007007FD">
                <w:rPr>
                  <w:rFonts w:ascii="Times New Roman" w:hAnsi="Times New Roman" w:cs="Times New Roman"/>
                  <w:color w:val="000000" w:themeColor="text1"/>
                  <w:lang w:val="en-GB"/>
                </w:rPr>
                <w:t>Henseke</w:t>
              </w:r>
              <w:proofErr w:type="spellEnd"/>
              <w:r w:rsidRPr="007007FD">
                <w:rPr>
                  <w:rFonts w:ascii="Times New Roman" w:hAnsi="Times New Roman" w:cs="Times New Roman"/>
                  <w:color w:val="000000" w:themeColor="text1"/>
                  <w:lang w:val="en-GB"/>
                </w:rPr>
                <w:t xml:space="preserve">, G. (2017) 'Assessing the growth of remote working and its consequences for effort, well-being and work-life balance', </w:t>
              </w:r>
              <w:r w:rsidRPr="007007FD">
                <w:rPr>
                  <w:rFonts w:ascii="Times New Roman" w:hAnsi="Times New Roman" w:cs="Times New Roman"/>
                  <w:i/>
                  <w:iCs/>
                  <w:color w:val="000000" w:themeColor="text1"/>
                  <w:lang w:val="en-GB"/>
                </w:rPr>
                <w:t>New Technology, Work and Employment</w:t>
              </w:r>
              <w:r w:rsidRPr="007007FD">
                <w:rPr>
                  <w:rFonts w:ascii="Times New Roman" w:hAnsi="Times New Roman" w:cs="Times New Roman"/>
                  <w:color w:val="000000" w:themeColor="text1"/>
                  <w:lang w:val="en-GB"/>
                </w:rPr>
                <w:t>, 32(3), pp. 195–212.</w:t>
              </w:r>
            </w:p>
            <w:p w:rsidRPr="007007FD" w:rsidR="00AC5135" w:rsidP="00AC5135" w:rsidRDefault="00AC5135" w14:paraId="7754CB9B"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Grant, C.A., Wallace, L.M. and Spurgeon, P.C. (2013) 'An exploration of the psychological factors affecting remote e-worker's job effectiveness, well-being and work-life balance', </w:t>
              </w:r>
              <w:r w:rsidRPr="007007FD">
                <w:rPr>
                  <w:rFonts w:ascii="Times New Roman" w:hAnsi="Times New Roman" w:cs="Times New Roman"/>
                  <w:i/>
                  <w:iCs/>
                  <w:color w:val="000000" w:themeColor="text1"/>
                  <w:lang w:val="en-GB"/>
                </w:rPr>
                <w:t>Employee Relations</w:t>
              </w:r>
              <w:r w:rsidRPr="007007FD">
                <w:rPr>
                  <w:rFonts w:ascii="Times New Roman" w:hAnsi="Times New Roman" w:cs="Times New Roman"/>
                  <w:color w:val="000000" w:themeColor="text1"/>
                  <w:lang w:val="en-GB"/>
                </w:rPr>
                <w:t>, 35(5), pp. 527–546.</w:t>
              </w:r>
            </w:p>
            <w:p w:rsidRPr="007007FD" w:rsidR="00AC5135" w:rsidP="00AC5135" w:rsidRDefault="00AC5135" w14:paraId="0B13EA3B"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Herzberg, F., Mausner, B. and Snyderman, B.B. (1959) </w:t>
              </w:r>
              <w:r w:rsidRPr="007007FD">
                <w:rPr>
                  <w:rFonts w:ascii="Times New Roman" w:hAnsi="Times New Roman" w:cs="Times New Roman"/>
                  <w:i/>
                  <w:iCs/>
                  <w:color w:val="000000" w:themeColor="text1"/>
                  <w:lang w:val="en-GB"/>
                </w:rPr>
                <w:t>The Motivation to Work</w:t>
              </w:r>
              <w:r w:rsidRPr="007007FD">
                <w:rPr>
                  <w:rFonts w:ascii="Times New Roman" w:hAnsi="Times New Roman" w:cs="Times New Roman"/>
                  <w:color w:val="000000" w:themeColor="text1"/>
                  <w:lang w:val="en-GB"/>
                </w:rPr>
                <w:t xml:space="preserve">. 2nd </w:t>
              </w:r>
              <w:proofErr w:type="spellStart"/>
              <w:r w:rsidRPr="007007FD">
                <w:rPr>
                  <w:rFonts w:ascii="Times New Roman" w:hAnsi="Times New Roman" w:cs="Times New Roman"/>
                  <w:color w:val="000000" w:themeColor="text1"/>
                  <w:lang w:val="en-GB"/>
                </w:rPr>
                <w:t>edn</w:t>
              </w:r>
              <w:proofErr w:type="spellEnd"/>
              <w:r w:rsidRPr="007007FD">
                <w:rPr>
                  <w:rFonts w:ascii="Times New Roman" w:hAnsi="Times New Roman" w:cs="Times New Roman"/>
                  <w:color w:val="000000" w:themeColor="text1"/>
                  <w:lang w:val="en-GB"/>
                </w:rPr>
                <w:t>. New York: Wiley.</w:t>
              </w:r>
            </w:p>
            <w:p w:rsidRPr="007007FD" w:rsidR="00AC5135" w:rsidP="00AC5135" w:rsidRDefault="00AC5135" w14:paraId="160D82B9"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Ignatieva, I., </w:t>
              </w:r>
              <w:proofErr w:type="spellStart"/>
              <w:r w:rsidRPr="007007FD">
                <w:rPr>
                  <w:rFonts w:ascii="Times New Roman" w:hAnsi="Times New Roman" w:cs="Times New Roman"/>
                  <w:color w:val="000000" w:themeColor="text1"/>
                  <w:lang w:val="en-GB"/>
                </w:rPr>
                <w:t>Saraeva</w:t>
              </w:r>
              <w:proofErr w:type="spellEnd"/>
              <w:r w:rsidRPr="007007FD">
                <w:rPr>
                  <w:rFonts w:ascii="Times New Roman" w:hAnsi="Times New Roman" w:cs="Times New Roman"/>
                  <w:color w:val="000000" w:themeColor="text1"/>
                  <w:lang w:val="en-GB"/>
                </w:rPr>
                <w:t xml:space="preserve">, O., Zedgenizova, I. and </w:t>
              </w:r>
              <w:proofErr w:type="spellStart"/>
              <w:r w:rsidRPr="007007FD">
                <w:rPr>
                  <w:rFonts w:ascii="Times New Roman" w:hAnsi="Times New Roman" w:cs="Times New Roman"/>
                  <w:color w:val="000000" w:themeColor="text1"/>
                  <w:lang w:val="en-GB"/>
                </w:rPr>
                <w:t>Zvezdina</w:t>
              </w:r>
              <w:proofErr w:type="spellEnd"/>
              <w:r w:rsidRPr="007007FD">
                <w:rPr>
                  <w:rFonts w:ascii="Times New Roman" w:hAnsi="Times New Roman" w:cs="Times New Roman"/>
                  <w:color w:val="000000" w:themeColor="text1"/>
                  <w:lang w:val="en-GB"/>
                </w:rPr>
                <w:t xml:space="preserve">, A. (2023) 'The impact of the digital economy on employment and labour market transformations: The main trends', </w:t>
              </w:r>
              <w:r w:rsidRPr="007007FD">
                <w:rPr>
                  <w:rFonts w:ascii="Times New Roman" w:hAnsi="Times New Roman" w:cs="Times New Roman"/>
                  <w:i/>
                  <w:iCs/>
                  <w:color w:val="000000" w:themeColor="text1"/>
                  <w:lang w:val="en-GB"/>
                </w:rPr>
                <w:t>International Journal of Innovative Research and Scientific Studies</w:t>
              </w:r>
              <w:r w:rsidRPr="007007FD">
                <w:rPr>
                  <w:rFonts w:ascii="Times New Roman" w:hAnsi="Times New Roman" w:cs="Times New Roman"/>
                  <w:color w:val="000000" w:themeColor="text1"/>
                  <w:lang w:val="en-GB"/>
                </w:rPr>
                <w:t>, 6(3), pp. 507–513.</w:t>
              </w:r>
            </w:p>
            <w:p w:rsidRPr="007007FD" w:rsidR="00AC5135" w:rsidP="00AC5135" w:rsidRDefault="00AC5135" w14:paraId="1F5CA9E8"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Imamov, M. and </w:t>
              </w:r>
              <w:proofErr w:type="spellStart"/>
              <w:r w:rsidRPr="007007FD">
                <w:rPr>
                  <w:rFonts w:ascii="Times New Roman" w:hAnsi="Times New Roman" w:cs="Times New Roman"/>
                  <w:color w:val="000000" w:themeColor="text1"/>
                  <w:lang w:val="en-GB"/>
                </w:rPr>
                <w:t>Semenikhina</w:t>
              </w:r>
              <w:proofErr w:type="spellEnd"/>
              <w:r w:rsidRPr="007007FD">
                <w:rPr>
                  <w:rFonts w:ascii="Times New Roman" w:hAnsi="Times New Roman" w:cs="Times New Roman"/>
                  <w:color w:val="000000" w:themeColor="text1"/>
                  <w:lang w:val="en-GB"/>
                </w:rPr>
                <w:t xml:space="preserve">, N. (2021) 'The impact of the digital revolution on the global economy', </w:t>
              </w:r>
              <w:r w:rsidRPr="007007FD">
                <w:rPr>
                  <w:rFonts w:ascii="Times New Roman" w:hAnsi="Times New Roman" w:cs="Times New Roman"/>
                  <w:i/>
                  <w:iCs/>
                  <w:color w:val="000000" w:themeColor="text1"/>
                  <w:lang w:val="en-GB"/>
                </w:rPr>
                <w:t>Linguistics and Culture Review</w:t>
              </w:r>
              <w:r w:rsidRPr="007007FD">
                <w:rPr>
                  <w:rFonts w:ascii="Times New Roman" w:hAnsi="Times New Roman" w:cs="Times New Roman"/>
                  <w:color w:val="000000" w:themeColor="text1"/>
                  <w:lang w:val="en-GB"/>
                </w:rPr>
                <w:t>, 5(S4), pp. 968–987.</w:t>
              </w:r>
            </w:p>
            <w:p w:rsidRPr="007007FD" w:rsidR="00AC5135" w:rsidP="00AC5135" w:rsidRDefault="00AC5135" w14:paraId="40EEF3AF"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Judge, T.A., Thoresen, C.J., Bono, J.E. and Patton, G.K. (2001) 'The job satisfaction-job performance relationship: A qualitative and quantitative review', </w:t>
              </w:r>
              <w:r w:rsidRPr="007007FD">
                <w:rPr>
                  <w:rFonts w:ascii="Times New Roman" w:hAnsi="Times New Roman" w:cs="Times New Roman"/>
                  <w:i/>
                  <w:iCs/>
                  <w:color w:val="000000" w:themeColor="text1"/>
                  <w:lang w:val="en-GB"/>
                </w:rPr>
                <w:t>Psychological Bulletin</w:t>
              </w:r>
              <w:r w:rsidRPr="007007FD">
                <w:rPr>
                  <w:rFonts w:ascii="Times New Roman" w:hAnsi="Times New Roman" w:cs="Times New Roman"/>
                  <w:color w:val="000000" w:themeColor="text1"/>
                  <w:lang w:val="en-GB"/>
                </w:rPr>
                <w:t>, 127(3), pp. 376–407.</w:t>
              </w:r>
            </w:p>
            <w:p w:rsidRPr="007007FD" w:rsidR="00AC5135" w:rsidP="00AC5135" w:rsidRDefault="00AC5135" w14:paraId="2A076894"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Kashish, K., Gaur, A., </w:t>
              </w:r>
              <w:proofErr w:type="spellStart"/>
              <w:r w:rsidRPr="007007FD">
                <w:rPr>
                  <w:rFonts w:ascii="Times New Roman" w:hAnsi="Times New Roman" w:cs="Times New Roman"/>
                  <w:color w:val="000000" w:themeColor="text1"/>
                  <w:lang w:val="en-GB"/>
                </w:rPr>
                <w:t>Chahar</w:t>
              </w:r>
              <w:proofErr w:type="spellEnd"/>
              <w:r w:rsidRPr="007007FD">
                <w:rPr>
                  <w:rFonts w:ascii="Times New Roman" w:hAnsi="Times New Roman" w:cs="Times New Roman"/>
                  <w:color w:val="000000" w:themeColor="text1"/>
                  <w:lang w:val="en-GB"/>
                </w:rPr>
                <w:t xml:space="preserve">, H., Tiwari, R., Gupta, D. and Kumar, D. (2025) 'Impact of digitalization on modern economy: Trends, challenges and opportunities', </w:t>
              </w:r>
              <w:r w:rsidRPr="007007FD">
                <w:rPr>
                  <w:rFonts w:ascii="Times New Roman" w:hAnsi="Times New Roman" w:cs="Times New Roman"/>
                  <w:i/>
                  <w:iCs/>
                  <w:color w:val="000000" w:themeColor="text1"/>
                  <w:lang w:val="en-GB"/>
                </w:rPr>
                <w:t>AIP Conference Proceedings</w:t>
              </w:r>
              <w:r w:rsidRPr="007007FD">
                <w:rPr>
                  <w:rFonts w:ascii="Times New Roman" w:hAnsi="Times New Roman" w:cs="Times New Roman"/>
                  <w:color w:val="000000" w:themeColor="text1"/>
                  <w:lang w:val="en-GB"/>
                </w:rPr>
                <w:t>, 3297(1), 030006.</w:t>
              </w:r>
            </w:p>
            <w:p w:rsidRPr="007007FD" w:rsidR="00AC5135" w:rsidP="00AC5135" w:rsidRDefault="00AC5135" w14:paraId="7943ADBC"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Locke, E.A. (1976) 'The nature and causes of job satisfaction', in </w:t>
              </w:r>
              <w:proofErr w:type="spellStart"/>
              <w:r w:rsidRPr="007007FD">
                <w:rPr>
                  <w:rFonts w:ascii="Times New Roman" w:hAnsi="Times New Roman" w:cs="Times New Roman"/>
                  <w:color w:val="000000" w:themeColor="text1"/>
                  <w:lang w:val="en-GB"/>
                </w:rPr>
                <w:t>Dunnette</w:t>
              </w:r>
              <w:proofErr w:type="spellEnd"/>
              <w:r w:rsidRPr="007007FD">
                <w:rPr>
                  <w:rFonts w:ascii="Times New Roman" w:hAnsi="Times New Roman" w:cs="Times New Roman"/>
                  <w:color w:val="000000" w:themeColor="text1"/>
                  <w:lang w:val="en-GB"/>
                </w:rPr>
                <w:t xml:space="preserve">, M.D. (ed.) </w:t>
              </w:r>
              <w:r w:rsidRPr="007007FD">
                <w:rPr>
                  <w:rFonts w:ascii="Times New Roman" w:hAnsi="Times New Roman" w:cs="Times New Roman"/>
                  <w:i/>
                  <w:iCs/>
                  <w:color w:val="000000" w:themeColor="text1"/>
                  <w:lang w:val="en-GB"/>
                </w:rPr>
                <w:t>Handbook of Industrial and Organizational Psychology</w:t>
              </w:r>
              <w:r w:rsidRPr="007007FD">
                <w:rPr>
                  <w:rFonts w:ascii="Times New Roman" w:hAnsi="Times New Roman" w:cs="Times New Roman"/>
                  <w:color w:val="000000" w:themeColor="text1"/>
                  <w:lang w:val="en-GB"/>
                </w:rPr>
                <w:t>. Chicago: Rand McNally, pp. 1297–1349.</w:t>
              </w:r>
            </w:p>
            <w:p w:rsidRPr="007007FD" w:rsidR="00AC5135" w:rsidP="00AC5135" w:rsidRDefault="00AC5135" w14:paraId="346CF970"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Makridis, C.A. and </w:t>
              </w:r>
              <w:proofErr w:type="spellStart"/>
              <w:r w:rsidRPr="007007FD">
                <w:rPr>
                  <w:rFonts w:ascii="Times New Roman" w:hAnsi="Times New Roman" w:cs="Times New Roman"/>
                  <w:color w:val="000000" w:themeColor="text1"/>
                  <w:lang w:val="en-GB"/>
                </w:rPr>
                <w:t>Schloetzer</w:t>
              </w:r>
              <w:proofErr w:type="spellEnd"/>
              <w:r w:rsidRPr="007007FD">
                <w:rPr>
                  <w:rFonts w:ascii="Times New Roman" w:hAnsi="Times New Roman" w:cs="Times New Roman"/>
                  <w:color w:val="000000" w:themeColor="text1"/>
                  <w:lang w:val="en-GB"/>
                </w:rPr>
                <w:t xml:space="preserve">, J. (2024) 'From crisis to norm: Remote work trends and employee engagement across industries, occupations and geography', </w:t>
              </w:r>
              <w:r w:rsidRPr="007007FD">
                <w:rPr>
                  <w:rFonts w:ascii="Times New Roman" w:hAnsi="Times New Roman" w:cs="Times New Roman"/>
                  <w:i/>
                  <w:iCs/>
                  <w:color w:val="000000" w:themeColor="text1"/>
                  <w:lang w:val="en-GB"/>
                </w:rPr>
                <w:t>NBER Working Paper No. 33315</w:t>
              </w:r>
              <w:r w:rsidRPr="007007FD">
                <w:rPr>
                  <w:rFonts w:ascii="Times New Roman" w:hAnsi="Times New Roman" w:cs="Times New Roman"/>
                  <w:color w:val="000000" w:themeColor="text1"/>
                  <w:lang w:val="en-GB"/>
                </w:rPr>
                <w:t xml:space="preserve">. </w:t>
              </w:r>
            </w:p>
            <w:p w:rsidRPr="007007FD" w:rsidR="00AC5135" w:rsidP="00AC5135" w:rsidRDefault="00AC5135" w14:paraId="53AA0624"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McPhail, R., </w:t>
              </w:r>
              <w:proofErr w:type="spellStart"/>
              <w:r w:rsidRPr="007007FD">
                <w:rPr>
                  <w:rFonts w:ascii="Times New Roman" w:hAnsi="Times New Roman" w:cs="Times New Roman"/>
                  <w:color w:val="000000" w:themeColor="text1"/>
                  <w:lang w:val="en-GB"/>
                </w:rPr>
                <w:t>Pizzutilo</w:t>
              </w:r>
              <w:proofErr w:type="spellEnd"/>
              <w:r w:rsidRPr="007007FD">
                <w:rPr>
                  <w:rFonts w:ascii="Times New Roman" w:hAnsi="Times New Roman" w:cs="Times New Roman"/>
                  <w:color w:val="000000" w:themeColor="text1"/>
                  <w:lang w:val="en-GB"/>
                </w:rPr>
                <w:t>, F. and colleagues (2024) 'Remote working and employee wellbeing: Emerging evidence and future research directions'.</w:t>
              </w:r>
            </w:p>
            <w:p w:rsidRPr="007007FD" w:rsidR="00AC5135" w:rsidP="00AC5135" w:rsidRDefault="00AC5135" w14:paraId="3CBA85B8"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Mukherjee, S. and Narang, D. (2023) 'Digital economy and work-from-home: The rise of home offices amidst the COVID-19 outbreak in India', </w:t>
              </w:r>
              <w:r w:rsidRPr="007007FD">
                <w:rPr>
                  <w:rFonts w:ascii="Times New Roman" w:hAnsi="Times New Roman" w:cs="Times New Roman"/>
                  <w:i/>
                  <w:iCs/>
                  <w:color w:val="000000" w:themeColor="text1"/>
                  <w:lang w:val="en-GB"/>
                </w:rPr>
                <w:t>Journal of the Knowledge Economy</w:t>
              </w:r>
              <w:r w:rsidRPr="007007FD">
                <w:rPr>
                  <w:rFonts w:ascii="Times New Roman" w:hAnsi="Times New Roman" w:cs="Times New Roman"/>
                  <w:color w:val="000000" w:themeColor="text1"/>
                  <w:lang w:val="en-GB"/>
                </w:rPr>
                <w:t>, 14(2), pp. 924–945.</w:t>
              </w:r>
            </w:p>
            <w:p w:rsidRPr="007007FD" w:rsidR="00AC5135" w:rsidP="00AC5135" w:rsidRDefault="00AC5135" w14:paraId="5AA8BA3C" w14:textId="77777777">
              <w:pPr>
                <w:spacing w:line="360" w:lineRule="auto"/>
                <w:ind w:left="720" w:hanging="720"/>
                <w:jc w:val="both"/>
                <w:rPr>
                  <w:rFonts w:ascii="Times New Roman" w:hAnsi="Times New Roman" w:cs="Times New Roman"/>
                  <w:color w:val="000000" w:themeColor="text1"/>
                  <w:lang w:val="en-GB"/>
                </w:rPr>
              </w:pPr>
              <w:proofErr w:type="spellStart"/>
              <w:r w:rsidRPr="007007FD">
                <w:rPr>
                  <w:rFonts w:ascii="Times New Roman" w:hAnsi="Times New Roman" w:cs="Times New Roman"/>
                  <w:color w:val="000000" w:themeColor="text1"/>
                  <w:lang w:val="en-GB"/>
                </w:rPr>
                <w:t>Okpalaoka</w:t>
              </w:r>
              <w:proofErr w:type="spellEnd"/>
              <w:r w:rsidRPr="007007FD">
                <w:rPr>
                  <w:rFonts w:ascii="Times New Roman" w:hAnsi="Times New Roman" w:cs="Times New Roman"/>
                  <w:color w:val="000000" w:themeColor="text1"/>
                  <w:lang w:val="en-GB"/>
                </w:rPr>
                <w:t xml:space="preserve">, C.I. (2023) 'Research on the digital economy: Developing trends and future directions', </w:t>
              </w:r>
              <w:r w:rsidRPr="007007FD">
                <w:rPr>
                  <w:rFonts w:ascii="Times New Roman" w:hAnsi="Times New Roman" w:cs="Times New Roman"/>
                  <w:i/>
                  <w:iCs/>
                  <w:color w:val="000000" w:themeColor="text1"/>
                  <w:lang w:val="en-GB"/>
                </w:rPr>
                <w:t>Technological Forecasting and Social Change</w:t>
              </w:r>
              <w:r w:rsidRPr="007007FD">
                <w:rPr>
                  <w:rFonts w:ascii="Times New Roman" w:hAnsi="Times New Roman" w:cs="Times New Roman"/>
                  <w:color w:val="000000" w:themeColor="text1"/>
                  <w:lang w:val="en-GB"/>
                </w:rPr>
                <w:t>, 193, 122635.</w:t>
              </w:r>
            </w:p>
            <w:p w:rsidRPr="007007FD" w:rsidR="00AC5135" w:rsidP="00AC5135" w:rsidRDefault="00AC5135" w14:paraId="15FD7A33"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Parker, S.K., Knight, C. and Keller, A. (2020) 'Remote managers are having trust issues', </w:t>
              </w:r>
              <w:r w:rsidRPr="007007FD">
                <w:rPr>
                  <w:rFonts w:ascii="Times New Roman" w:hAnsi="Times New Roman" w:cs="Times New Roman"/>
                  <w:i/>
                  <w:iCs/>
                  <w:color w:val="000000" w:themeColor="text1"/>
                  <w:lang w:val="en-GB"/>
                </w:rPr>
                <w:t>Harvard Business Review</w:t>
              </w:r>
              <w:r w:rsidRPr="007007FD">
                <w:rPr>
                  <w:rFonts w:ascii="Times New Roman" w:hAnsi="Times New Roman" w:cs="Times New Roman"/>
                  <w:color w:val="000000" w:themeColor="text1"/>
                  <w:lang w:val="en-GB"/>
                </w:rPr>
                <w:t>.</w:t>
              </w:r>
            </w:p>
            <w:p w:rsidRPr="007007FD" w:rsidR="00AC5135" w:rsidP="00AC5135" w:rsidRDefault="00AC5135" w14:paraId="3845A74E"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Raghuram, S., Hill, N.S., Gibbs, J.L. and Maruping, L.M. (2019) 'Virtual work: Bridging research clusters', </w:t>
              </w:r>
              <w:r w:rsidRPr="007007FD">
                <w:rPr>
                  <w:rFonts w:ascii="Times New Roman" w:hAnsi="Times New Roman" w:cs="Times New Roman"/>
                  <w:i/>
                  <w:iCs/>
                  <w:color w:val="000000" w:themeColor="text1"/>
                  <w:lang w:val="en-GB"/>
                </w:rPr>
                <w:t>Academy of Management Annals</w:t>
              </w:r>
              <w:r w:rsidRPr="007007FD">
                <w:rPr>
                  <w:rFonts w:ascii="Times New Roman" w:hAnsi="Times New Roman" w:cs="Times New Roman"/>
                  <w:color w:val="000000" w:themeColor="text1"/>
                  <w:lang w:val="en-GB"/>
                </w:rPr>
                <w:t>, 13(1), pp. 308–341.</w:t>
              </w:r>
            </w:p>
            <w:p w:rsidRPr="007007FD" w:rsidR="00AC5135" w:rsidP="00AC5135" w:rsidRDefault="00AC5135" w14:paraId="63303EB0"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Saks, A.M. (2006) 'Antecedents and consequences of employee engagement', </w:t>
              </w:r>
              <w:r w:rsidRPr="007007FD">
                <w:rPr>
                  <w:rFonts w:ascii="Times New Roman" w:hAnsi="Times New Roman" w:cs="Times New Roman"/>
                  <w:i/>
                  <w:iCs/>
                  <w:color w:val="000000" w:themeColor="text1"/>
                  <w:lang w:val="en-GB"/>
                </w:rPr>
                <w:t>Journal of Managerial Psychology</w:t>
              </w:r>
              <w:r w:rsidRPr="007007FD">
                <w:rPr>
                  <w:rFonts w:ascii="Times New Roman" w:hAnsi="Times New Roman" w:cs="Times New Roman"/>
                  <w:color w:val="000000" w:themeColor="text1"/>
                  <w:lang w:val="en-GB"/>
                </w:rPr>
                <w:t>, 21(7), pp. 600–619.</w:t>
              </w:r>
            </w:p>
            <w:p w:rsidRPr="007007FD" w:rsidR="00AC5135" w:rsidP="00AC5135" w:rsidRDefault="00AC5135" w14:paraId="4CE1E098"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Spector, P.E. (1997) </w:t>
              </w:r>
              <w:r w:rsidRPr="007007FD">
                <w:rPr>
                  <w:rFonts w:ascii="Times New Roman" w:hAnsi="Times New Roman" w:cs="Times New Roman"/>
                  <w:i/>
                  <w:iCs/>
                  <w:color w:val="000000" w:themeColor="text1"/>
                  <w:lang w:val="en-GB"/>
                </w:rPr>
                <w:t>Job Satisfaction: Application, Assessment, Causes, and Consequences</w:t>
              </w:r>
              <w:r w:rsidRPr="007007FD">
                <w:rPr>
                  <w:rFonts w:ascii="Times New Roman" w:hAnsi="Times New Roman" w:cs="Times New Roman"/>
                  <w:color w:val="000000" w:themeColor="text1"/>
                  <w:lang w:val="en-GB"/>
                </w:rPr>
                <w:t>. Thousand Oaks: Sage.</w:t>
              </w:r>
            </w:p>
            <w:p w:rsidRPr="007007FD" w:rsidR="00AC5135" w:rsidP="00AC5135" w:rsidRDefault="00AC5135" w14:paraId="10720E53" w14:textId="77777777">
              <w:pPr>
                <w:spacing w:line="360" w:lineRule="auto"/>
                <w:ind w:left="720" w:hanging="720"/>
                <w:jc w:val="both"/>
                <w:rPr>
                  <w:rFonts w:ascii="Times New Roman" w:hAnsi="Times New Roman" w:cs="Times New Roman"/>
                  <w:color w:val="000000" w:themeColor="text1"/>
                  <w:lang w:val="en-GB"/>
                </w:rPr>
              </w:pPr>
              <w:proofErr w:type="spellStart"/>
              <w:r w:rsidRPr="007007FD">
                <w:rPr>
                  <w:rFonts w:ascii="Times New Roman" w:hAnsi="Times New Roman" w:cs="Times New Roman"/>
                  <w:color w:val="000000" w:themeColor="text1"/>
                  <w:lang w:val="en-GB"/>
                </w:rPr>
                <w:t>Suprunenko</w:t>
              </w:r>
              <w:proofErr w:type="spellEnd"/>
              <w:r w:rsidRPr="007007FD">
                <w:rPr>
                  <w:rFonts w:ascii="Times New Roman" w:hAnsi="Times New Roman" w:cs="Times New Roman"/>
                  <w:color w:val="000000" w:themeColor="text1"/>
                  <w:lang w:val="en-GB"/>
                </w:rPr>
                <w:t xml:space="preserve">, S., </w:t>
              </w:r>
              <w:proofErr w:type="spellStart"/>
              <w:r w:rsidRPr="007007FD">
                <w:rPr>
                  <w:rFonts w:ascii="Times New Roman" w:hAnsi="Times New Roman" w:cs="Times New Roman"/>
                  <w:color w:val="000000" w:themeColor="text1"/>
                  <w:lang w:val="en-GB"/>
                </w:rPr>
                <w:t>Pishenina</w:t>
              </w:r>
              <w:proofErr w:type="spellEnd"/>
              <w:r w:rsidRPr="007007FD">
                <w:rPr>
                  <w:rFonts w:ascii="Times New Roman" w:hAnsi="Times New Roman" w:cs="Times New Roman"/>
                  <w:color w:val="000000" w:themeColor="text1"/>
                  <w:lang w:val="en-GB"/>
                </w:rPr>
                <w:t xml:space="preserve">, T., Pitel, N., </w:t>
              </w:r>
              <w:proofErr w:type="spellStart"/>
              <w:r w:rsidRPr="007007FD">
                <w:rPr>
                  <w:rFonts w:ascii="Times New Roman" w:hAnsi="Times New Roman" w:cs="Times New Roman"/>
                  <w:color w:val="000000" w:themeColor="text1"/>
                  <w:lang w:val="en-GB"/>
                </w:rPr>
                <w:t>Voronkova</w:t>
              </w:r>
              <w:proofErr w:type="spellEnd"/>
              <w:r w:rsidRPr="007007FD">
                <w:rPr>
                  <w:rFonts w:ascii="Times New Roman" w:hAnsi="Times New Roman" w:cs="Times New Roman"/>
                  <w:color w:val="000000" w:themeColor="text1"/>
                  <w:lang w:val="en-GB"/>
                </w:rPr>
                <w:t xml:space="preserve">, A. and </w:t>
              </w:r>
              <w:proofErr w:type="spellStart"/>
              <w:r w:rsidRPr="007007FD">
                <w:rPr>
                  <w:rFonts w:ascii="Times New Roman" w:hAnsi="Times New Roman" w:cs="Times New Roman"/>
                  <w:color w:val="000000" w:themeColor="text1"/>
                  <w:lang w:val="en-GB"/>
                </w:rPr>
                <w:t>Riabovolyk</w:t>
              </w:r>
              <w:proofErr w:type="spellEnd"/>
              <w:r w:rsidRPr="007007FD">
                <w:rPr>
                  <w:rFonts w:ascii="Times New Roman" w:hAnsi="Times New Roman" w:cs="Times New Roman"/>
                  <w:color w:val="000000" w:themeColor="text1"/>
                  <w:lang w:val="en-GB"/>
                </w:rPr>
                <w:t xml:space="preserve">, T. (2024) 'Analysis of the impact of globalization trends in the digital economy on business management and administration systems of enterprises', </w:t>
              </w:r>
              <w:r w:rsidRPr="007007FD">
                <w:rPr>
                  <w:rFonts w:ascii="Times New Roman" w:hAnsi="Times New Roman" w:cs="Times New Roman"/>
                  <w:i/>
                  <w:iCs/>
                  <w:color w:val="000000" w:themeColor="text1"/>
                  <w:lang w:val="en-GB"/>
                </w:rPr>
                <w:t>Futurity Economics &amp; Law</w:t>
              </w:r>
              <w:r w:rsidRPr="007007FD">
                <w:rPr>
                  <w:rFonts w:ascii="Times New Roman" w:hAnsi="Times New Roman" w:cs="Times New Roman"/>
                  <w:color w:val="000000" w:themeColor="text1"/>
                  <w:lang w:val="en-GB"/>
                </w:rPr>
                <w:t>, 4(2), pp. 131–147.</w:t>
              </w:r>
            </w:p>
            <w:p w:rsidRPr="007007FD" w:rsidR="00AC5135" w:rsidP="00AC5135" w:rsidRDefault="00AC5135" w14:paraId="029C373C"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Vroom, V.H. (1964) </w:t>
              </w:r>
              <w:r w:rsidRPr="007007FD">
                <w:rPr>
                  <w:rFonts w:ascii="Times New Roman" w:hAnsi="Times New Roman" w:cs="Times New Roman"/>
                  <w:i/>
                  <w:iCs/>
                  <w:color w:val="000000" w:themeColor="text1"/>
                  <w:lang w:val="en-GB"/>
                </w:rPr>
                <w:t>Work and Motivation</w:t>
              </w:r>
              <w:r w:rsidRPr="007007FD">
                <w:rPr>
                  <w:rFonts w:ascii="Times New Roman" w:hAnsi="Times New Roman" w:cs="Times New Roman"/>
                  <w:color w:val="000000" w:themeColor="text1"/>
                  <w:lang w:val="en-GB"/>
                </w:rPr>
                <w:t>. New York: Wiley.</w:t>
              </w:r>
            </w:p>
            <w:p w:rsidRPr="007007FD" w:rsidR="00AC5135" w:rsidP="00AC5135" w:rsidRDefault="00AC5135" w14:paraId="3DFFAB4D"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Wells, J., et al. (2023) 'A systematic review of the impact of remote working referenced in relation to employee health and wellbeing', </w:t>
              </w:r>
              <w:r w:rsidRPr="007007FD">
                <w:rPr>
                  <w:rFonts w:ascii="Times New Roman" w:hAnsi="Times New Roman" w:cs="Times New Roman"/>
                  <w:i/>
                  <w:iCs/>
                  <w:color w:val="000000" w:themeColor="text1"/>
                  <w:lang w:val="en-GB"/>
                </w:rPr>
                <w:t>BMC Public Health</w:t>
              </w:r>
              <w:r w:rsidRPr="007007FD">
                <w:rPr>
                  <w:rFonts w:ascii="Times New Roman" w:hAnsi="Times New Roman" w:cs="Times New Roman"/>
                  <w:color w:val="000000" w:themeColor="text1"/>
                  <w:lang w:val="en-GB"/>
                </w:rPr>
                <w:t xml:space="preserve">. </w:t>
              </w:r>
            </w:p>
            <w:p w:rsidRPr="007007FD" w:rsidR="00AC5135" w:rsidP="00AC5135" w:rsidRDefault="00AC5135" w14:paraId="145B6CCA"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Wishart, M. (2025) </w:t>
              </w:r>
              <w:r w:rsidRPr="007007FD">
                <w:rPr>
                  <w:rFonts w:ascii="Times New Roman" w:hAnsi="Times New Roman" w:cs="Times New Roman"/>
                  <w:i/>
                  <w:iCs/>
                  <w:color w:val="000000" w:themeColor="text1"/>
                  <w:lang w:val="en-GB"/>
                </w:rPr>
                <w:t>Remote Working and Employee Wellbeing</w:t>
              </w:r>
              <w:r w:rsidRPr="007007FD">
                <w:rPr>
                  <w:rFonts w:ascii="Times New Roman" w:hAnsi="Times New Roman" w:cs="Times New Roman"/>
                  <w:color w:val="000000" w:themeColor="text1"/>
                  <w:lang w:val="en-GB"/>
                </w:rPr>
                <w:t xml:space="preserve">. Enterprise Research Centre State of the Art Review No. 64. </w:t>
              </w:r>
            </w:p>
            <w:p w:rsidRPr="007007FD" w:rsidR="00AC5135" w:rsidP="00AC5135" w:rsidRDefault="00AC5135" w14:paraId="12693443"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Xia, L., </w:t>
              </w:r>
              <w:proofErr w:type="spellStart"/>
              <w:r w:rsidRPr="007007FD">
                <w:rPr>
                  <w:rFonts w:ascii="Times New Roman" w:hAnsi="Times New Roman" w:cs="Times New Roman"/>
                  <w:color w:val="000000" w:themeColor="text1"/>
                  <w:lang w:val="en-GB"/>
                </w:rPr>
                <w:t>Baghaie</w:t>
              </w:r>
              <w:proofErr w:type="spellEnd"/>
              <w:r w:rsidRPr="007007FD">
                <w:rPr>
                  <w:rFonts w:ascii="Times New Roman" w:hAnsi="Times New Roman" w:cs="Times New Roman"/>
                  <w:color w:val="000000" w:themeColor="text1"/>
                  <w:lang w:val="en-GB"/>
                </w:rPr>
                <w:t xml:space="preserve">, S. and Sajadi, S.M. (2024) 'The digital economy: Challenges and opportunities in the new era of technology and electronic communications', </w:t>
              </w:r>
              <w:r w:rsidRPr="007007FD">
                <w:rPr>
                  <w:rFonts w:ascii="Times New Roman" w:hAnsi="Times New Roman" w:cs="Times New Roman"/>
                  <w:i/>
                  <w:iCs/>
                  <w:color w:val="000000" w:themeColor="text1"/>
                  <w:lang w:val="en-GB"/>
                </w:rPr>
                <w:t>Ain Shams Engineering Journal</w:t>
              </w:r>
              <w:r w:rsidRPr="007007FD">
                <w:rPr>
                  <w:rFonts w:ascii="Times New Roman" w:hAnsi="Times New Roman" w:cs="Times New Roman"/>
                  <w:color w:val="000000" w:themeColor="text1"/>
                  <w:lang w:val="en-GB"/>
                </w:rPr>
                <w:t>, 15(2), 102411.</w:t>
              </w:r>
            </w:p>
            <w:p w:rsidRPr="007007FD" w:rsidR="00AC5135" w:rsidP="00AC5135" w:rsidRDefault="00AC5135" w14:paraId="6906AEA0"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Blaikie, N. (2003) </w:t>
              </w:r>
              <w:proofErr w:type="spellStart"/>
              <w:r w:rsidRPr="007007FD">
                <w:rPr>
                  <w:rFonts w:ascii="Times New Roman" w:hAnsi="Times New Roman" w:cs="Times New Roman"/>
                  <w:i/>
                  <w:iCs/>
                  <w:color w:val="000000" w:themeColor="text1"/>
                  <w:lang w:val="en-GB"/>
                </w:rPr>
                <w:t>Analyzing</w:t>
              </w:r>
              <w:proofErr w:type="spellEnd"/>
              <w:r w:rsidRPr="007007FD">
                <w:rPr>
                  <w:rFonts w:ascii="Times New Roman" w:hAnsi="Times New Roman" w:cs="Times New Roman"/>
                  <w:i/>
                  <w:iCs/>
                  <w:color w:val="000000" w:themeColor="text1"/>
                  <w:lang w:val="en-GB"/>
                </w:rPr>
                <w:t xml:space="preserve"> Quantitative Data: From Description to Explanation</w:t>
              </w:r>
              <w:r w:rsidRPr="007007FD">
                <w:rPr>
                  <w:rFonts w:ascii="Times New Roman" w:hAnsi="Times New Roman" w:cs="Times New Roman"/>
                  <w:color w:val="000000" w:themeColor="text1"/>
                  <w:lang w:val="en-GB"/>
                </w:rPr>
                <w:t>. London: Sage Publications.</w:t>
              </w:r>
            </w:p>
            <w:p w:rsidRPr="007007FD" w:rsidR="00AC5135" w:rsidP="00AC5135" w:rsidRDefault="00AC5135" w14:paraId="40662A7C" w14:textId="77777777">
              <w:pPr>
                <w:spacing w:line="360" w:lineRule="auto"/>
                <w:ind w:left="720" w:hanging="720"/>
                <w:jc w:val="both"/>
                <w:rPr>
                  <w:rFonts w:ascii="Times New Roman" w:hAnsi="Times New Roman" w:cs="Times New Roman"/>
                  <w:color w:val="000000" w:themeColor="text1"/>
                  <w:lang w:val="en-GB"/>
                </w:rPr>
              </w:pPr>
              <w:proofErr w:type="spellStart"/>
              <w:r w:rsidRPr="007007FD">
                <w:rPr>
                  <w:rFonts w:ascii="Times New Roman" w:hAnsi="Times New Roman" w:cs="Times New Roman"/>
                  <w:color w:val="000000" w:themeColor="text1"/>
                  <w:lang w:val="en-GB"/>
                </w:rPr>
                <w:t>Carifio</w:t>
              </w:r>
              <w:proofErr w:type="spellEnd"/>
              <w:r w:rsidRPr="007007FD">
                <w:rPr>
                  <w:rFonts w:ascii="Times New Roman" w:hAnsi="Times New Roman" w:cs="Times New Roman"/>
                  <w:color w:val="000000" w:themeColor="text1"/>
                  <w:lang w:val="en-GB"/>
                </w:rPr>
                <w:t>, J. and Perla, R.J. (2007) 'Ten common misunderstandings, misconceptions, persistent myths and urban legends about Likert scales and Likert response formats and their antidotes', </w:t>
              </w:r>
              <w:r w:rsidRPr="007007FD">
                <w:rPr>
                  <w:rFonts w:ascii="Times New Roman" w:hAnsi="Times New Roman" w:cs="Times New Roman"/>
                  <w:i/>
                  <w:iCs/>
                  <w:color w:val="000000" w:themeColor="text1"/>
                  <w:lang w:val="en-GB"/>
                </w:rPr>
                <w:t>Journal of Social Sciences</w:t>
              </w:r>
              <w:r w:rsidRPr="007007FD">
                <w:rPr>
                  <w:rFonts w:ascii="Times New Roman" w:hAnsi="Times New Roman" w:cs="Times New Roman"/>
                  <w:color w:val="000000" w:themeColor="text1"/>
                  <w:lang w:val="en-GB"/>
                </w:rPr>
                <w:t>, 3(3), pp. 106-116.</w:t>
              </w:r>
            </w:p>
            <w:p w:rsidRPr="007007FD" w:rsidR="00AC5135" w:rsidP="00AC5135" w:rsidRDefault="00AC5135" w14:paraId="2A78A247"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Clark-Carter, D. (2010) </w:t>
              </w:r>
              <w:r w:rsidRPr="007007FD">
                <w:rPr>
                  <w:rFonts w:ascii="Times New Roman" w:hAnsi="Times New Roman" w:cs="Times New Roman"/>
                  <w:i/>
                  <w:iCs/>
                  <w:color w:val="000000" w:themeColor="text1"/>
                  <w:lang w:val="en-GB"/>
                </w:rPr>
                <w:t>Quantitative Psychological Research: The Complete Student's Companion</w:t>
              </w:r>
              <w:r w:rsidRPr="007007FD">
                <w:rPr>
                  <w:rFonts w:ascii="Times New Roman" w:hAnsi="Times New Roman" w:cs="Times New Roman"/>
                  <w:color w:val="000000" w:themeColor="text1"/>
                  <w:lang w:val="en-GB"/>
                </w:rPr>
                <w:t xml:space="preserve">. 3rd </w:t>
              </w:r>
              <w:proofErr w:type="spellStart"/>
              <w:r w:rsidRPr="007007FD">
                <w:rPr>
                  <w:rFonts w:ascii="Times New Roman" w:hAnsi="Times New Roman" w:cs="Times New Roman"/>
                  <w:color w:val="000000" w:themeColor="text1"/>
                  <w:lang w:val="en-GB"/>
                </w:rPr>
                <w:t>edn</w:t>
              </w:r>
              <w:proofErr w:type="spellEnd"/>
              <w:r w:rsidRPr="007007FD">
                <w:rPr>
                  <w:rFonts w:ascii="Times New Roman" w:hAnsi="Times New Roman" w:cs="Times New Roman"/>
                  <w:color w:val="000000" w:themeColor="text1"/>
                  <w:lang w:val="en-GB"/>
                </w:rPr>
                <w:t>. Hove: Psychology Press.</w:t>
              </w:r>
            </w:p>
            <w:p w:rsidRPr="007007FD" w:rsidR="00AC5135" w:rsidP="00AC5135" w:rsidRDefault="00AC5135" w14:paraId="70F63F5A"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 xml:space="preserve">de Winter, J.C.F. and </w:t>
              </w:r>
              <w:proofErr w:type="spellStart"/>
              <w:r w:rsidRPr="007007FD">
                <w:rPr>
                  <w:rFonts w:ascii="Times New Roman" w:hAnsi="Times New Roman" w:cs="Times New Roman"/>
                  <w:color w:val="000000" w:themeColor="text1"/>
                  <w:lang w:val="en-GB"/>
                </w:rPr>
                <w:t>Dodou</w:t>
              </w:r>
              <w:proofErr w:type="spellEnd"/>
              <w:r w:rsidRPr="007007FD">
                <w:rPr>
                  <w:rFonts w:ascii="Times New Roman" w:hAnsi="Times New Roman" w:cs="Times New Roman"/>
                  <w:color w:val="000000" w:themeColor="text1"/>
                  <w:lang w:val="en-GB"/>
                </w:rPr>
                <w:t>, D. (2010) 'Five-point Likert items: t test versus Mann-Whitney-Wilcoxon', </w:t>
              </w:r>
              <w:r w:rsidRPr="007007FD">
                <w:rPr>
                  <w:rFonts w:ascii="Times New Roman" w:hAnsi="Times New Roman" w:cs="Times New Roman"/>
                  <w:i/>
                  <w:iCs/>
                  <w:color w:val="000000" w:themeColor="text1"/>
                  <w:lang w:val="en-GB"/>
                </w:rPr>
                <w:t>Practical Assessment, Research and Evaluation</w:t>
              </w:r>
              <w:r w:rsidRPr="007007FD">
                <w:rPr>
                  <w:rFonts w:ascii="Times New Roman" w:hAnsi="Times New Roman" w:cs="Times New Roman"/>
                  <w:color w:val="000000" w:themeColor="text1"/>
                  <w:lang w:val="en-GB"/>
                </w:rPr>
                <w:t>, 15(11), pp. 1-12.</w:t>
              </w:r>
            </w:p>
            <w:p w:rsidRPr="007007FD" w:rsidR="00AC5135" w:rsidP="00AC5135" w:rsidRDefault="00AC5135" w14:paraId="31E95D6D"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Field, A. (2009) </w:t>
              </w:r>
              <w:r w:rsidRPr="007007FD">
                <w:rPr>
                  <w:rFonts w:ascii="Times New Roman" w:hAnsi="Times New Roman" w:cs="Times New Roman"/>
                  <w:i/>
                  <w:iCs/>
                  <w:color w:val="000000" w:themeColor="text1"/>
                  <w:lang w:val="en-GB"/>
                </w:rPr>
                <w:t>Discovering Statistics Using SPSS</w:t>
              </w:r>
              <w:r w:rsidRPr="007007FD">
                <w:rPr>
                  <w:rFonts w:ascii="Times New Roman" w:hAnsi="Times New Roman" w:cs="Times New Roman"/>
                  <w:color w:val="000000" w:themeColor="text1"/>
                  <w:lang w:val="en-GB"/>
                </w:rPr>
                <w:t xml:space="preserve">. 3rd </w:t>
              </w:r>
              <w:proofErr w:type="spellStart"/>
              <w:r w:rsidRPr="007007FD">
                <w:rPr>
                  <w:rFonts w:ascii="Times New Roman" w:hAnsi="Times New Roman" w:cs="Times New Roman"/>
                  <w:color w:val="000000" w:themeColor="text1"/>
                  <w:lang w:val="en-GB"/>
                </w:rPr>
                <w:t>edn</w:t>
              </w:r>
              <w:proofErr w:type="spellEnd"/>
              <w:r w:rsidRPr="007007FD">
                <w:rPr>
                  <w:rFonts w:ascii="Times New Roman" w:hAnsi="Times New Roman" w:cs="Times New Roman"/>
                  <w:color w:val="000000" w:themeColor="text1"/>
                  <w:lang w:val="en-GB"/>
                </w:rPr>
                <w:t>. London: Sage Publications.</w:t>
              </w:r>
            </w:p>
            <w:p w:rsidRPr="007007FD" w:rsidR="00AC5135" w:rsidP="00AC5135" w:rsidRDefault="00AC5135" w14:paraId="60B1F0A4"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Gehlbach, H. and Brinkworth, M.E. (2011) 'Measure twice, cut down error: A process for enhancing the validity of survey scales', </w:t>
              </w:r>
              <w:r w:rsidRPr="007007FD">
                <w:rPr>
                  <w:rFonts w:ascii="Times New Roman" w:hAnsi="Times New Roman" w:cs="Times New Roman"/>
                  <w:i/>
                  <w:iCs/>
                  <w:color w:val="000000" w:themeColor="text1"/>
                  <w:lang w:val="en-GB"/>
                </w:rPr>
                <w:t>Review of General Psychology</w:t>
              </w:r>
              <w:r w:rsidRPr="007007FD">
                <w:rPr>
                  <w:rFonts w:ascii="Times New Roman" w:hAnsi="Times New Roman" w:cs="Times New Roman"/>
                  <w:color w:val="000000" w:themeColor="text1"/>
                  <w:lang w:val="en-GB"/>
                </w:rPr>
                <w:t>, 15(4), pp. 380-387.</w:t>
              </w:r>
            </w:p>
            <w:p w:rsidRPr="007007FD" w:rsidR="00AC5135" w:rsidP="00AC5135" w:rsidRDefault="00AC5135" w14:paraId="2569BFD0"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Gupta, P. and Datta, A. (2023) 'Skills development and training of vulnerable youth from low-income households using quasi experimental research', </w:t>
              </w:r>
              <w:r w:rsidRPr="007007FD">
                <w:rPr>
                  <w:rFonts w:ascii="Times New Roman" w:hAnsi="Times New Roman" w:cs="Times New Roman"/>
                  <w:i/>
                  <w:iCs/>
                  <w:color w:val="000000" w:themeColor="text1"/>
                  <w:lang w:val="en-GB"/>
                </w:rPr>
                <w:t>Harvard Dataverse</w:t>
              </w:r>
              <w:r w:rsidRPr="007007FD">
                <w:rPr>
                  <w:rFonts w:ascii="Times New Roman" w:hAnsi="Times New Roman" w:cs="Times New Roman"/>
                  <w:color w:val="000000" w:themeColor="text1"/>
                  <w:lang w:val="en-GB"/>
                </w:rPr>
                <w:t>, V3. doi:10.7910/DVN/9QZL4E.</w:t>
              </w:r>
            </w:p>
            <w:p w:rsidRPr="007007FD" w:rsidR="00AC5135" w:rsidP="00AC5135" w:rsidRDefault="00AC5135" w14:paraId="64F0482E"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Heale, R. and Twycross, A. (2015) 'Validity and reliability in quantitative studies', </w:t>
              </w:r>
              <w:r w:rsidRPr="007007FD">
                <w:rPr>
                  <w:rFonts w:ascii="Times New Roman" w:hAnsi="Times New Roman" w:cs="Times New Roman"/>
                  <w:i/>
                  <w:iCs/>
                  <w:color w:val="000000" w:themeColor="text1"/>
                  <w:lang w:val="en-GB"/>
                </w:rPr>
                <w:t>Evidence-Based Nursing</w:t>
              </w:r>
              <w:r w:rsidRPr="007007FD">
                <w:rPr>
                  <w:rFonts w:ascii="Times New Roman" w:hAnsi="Times New Roman" w:cs="Times New Roman"/>
                  <w:color w:val="000000" w:themeColor="text1"/>
                  <w:lang w:val="en-GB"/>
                </w:rPr>
                <w:t>, 18(3), pp. 66-67.</w:t>
              </w:r>
            </w:p>
            <w:p w:rsidRPr="007007FD" w:rsidR="00AC5135" w:rsidP="00AC5135" w:rsidRDefault="00AC5135" w14:paraId="710E00B2"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Likert, R. (1932) 'A Technique for the Measurement of Attitudes', </w:t>
              </w:r>
              <w:r w:rsidRPr="007007FD">
                <w:rPr>
                  <w:rFonts w:ascii="Times New Roman" w:hAnsi="Times New Roman" w:cs="Times New Roman"/>
                  <w:i/>
                  <w:iCs/>
                  <w:color w:val="000000" w:themeColor="text1"/>
                  <w:lang w:val="en-GB"/>
                </w:rPr>
                <w:t>Archives of Psychology</w:t>
              </w:r>
              <w:r w:rsidRPr="007007FD">
                <w:rPr>
                  <w:rFonts w:ascii="Times New Roman" w:hAnsi="Times New Roman" w:cs="Times New Roman"/>
                  <w:color w:val="000000" w:themeColor="text1"/>
                  <w:lang w:val="en-GB"/>
                </w:rPr>
                <w:t>, 140, pp. 1-55.</w:t>
              </w:r>
            </w:p>
            <w:p w:rsidRPr="007007FD" w:rsidR="00AC5135" w:rsidP="00AC5135" w:rsidRDefault="00AC5135" w14:paraId="413DB3C3"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Norman, G. (2010) 'Likert scales, levels of measurement and the "laws" of statistics', </w:t>
              </w:r>
              <w:r w:rsidRPr="007007FD">
                <w:rPr>
                  <w:rFonts w:ascii="Times New Roman" w:hAnsi="Times New Roman" w:cs="Times New Roman"/>
                  <w:i/>
                  <w:iCs/>
                  <w:color w:val="000000" w:themeColor="text1"/>
                  <w:lang w:val="en-GB"/>
                </w:rPr>
                <w:t>Advances in Health Sciences Education</w:t>
              </w:r>
              <w:r w:rsidRPr="007007FD">
                <w:rPr>
                  <w:rFonts w:ascii="Times New Roman" w:hAnsi="Times New Roman" w:cs="Times New Roman"/>
                  <w:color w:val="000000" w:themeColor="text1"/>
                  <w:lang w:val="en-GB"/>
                </w:rPr>
                <w:t>, 15(5), pp. 625-632.</w:t>
              </w:r>
            </w:p>
            <w:p w:rsidRPr="007007FD" w:rsidR="00AC5135" w:rsidP="00AC5135" w:rsidRDefault="00AC5135" w14:paraId="7726067F"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Nunnally, J.C. (1978) </w:t>
              </w:r>
              <w:r w:rsidRPr="007007FD">
                <w:rPr>
                  <w:rFonts w:ascii="Times New Roman" w:hAnsi="Times New Roman" w:cs="Times New Roman"/>
                  <w:i/>
                  <w:iCs/>
                  <w:color w:val="000000" w:themeColor="text1"/>
                  <w:lang w:val="en-GB"/>
                </w:rPr>
                <w:t>Psychometric Theory</w:t>
              </w:r>
              <w:r w:rsidRPr="007007FD">
                <w:rPr>
                  <w:rFonts w:ascii="Times New Roman" w:hAnsi="Times New Roman" w:cs="Times New Roman"/>
                  <w:color w:val="000000" w:themeColor="text1"/>
                  <w:lang w:val="en-GB"/>
                </w:rPr>
                <w:t xml:space="preserve">. 2nd </w:t>
              </w:r>
              <w:proofErr w:type="spellStart"/>
              <w:r w:rsidRPr="007007FD">
                <w:rPr>
                  <w:rFonts w:ascii="Times New Roman" w:hAnsi="Times New Roman" w:cs="Times New Roman"/>
                  <w:color w:val="000000" w:themeColor="text1"/>
                  <w:lang w:val="en-GB"/>
                </w:rPr>
                <w:t>edn</w:t>
              </w:r>
              <w:proofErr w:type="spellEnd"/>
              <w:r w:rsidRPr="007007FD">
                <w:rPr>
                  <w:rFonts w:ascii="Times New Roman" w:hAnsi="Times New Roman" w:cs="Times New Roman"/>
                  <w:color w:val="000000" w:themeColor="text1"/>
                  <w:lang w:val="en-GB"/>
                </w:rPr>
                <w:t>. New York: McGraw-Hill.</w:t>
              </w:r>
            </w:p>
            <w:p w:rsidRPr="007007FD" w:rsidR="00AC5135" w:rsidP="00AC5135" w:rsidRDefault="00AC5135" w14:paraId="08D41AFE"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Spector, P.E. (1992) </w:t>
              </w:r>
              <w:r w:rsidRPr="007007FD">
                <w:rPr>
                  <w:rFonts w:ascii="Times New Roman" w:hAnsi="Times New Roman" w:cs="Times New Roman"/>
                  <w:i/>
                  <w:iCs/>
                  <w:color w:val="000000" w:themeColor="text1"/>
                  <w:lang w:val="en-GB"/>
                </w:rPr>
                <w:t>Summated Rating Scale Construction: An Introduction</w:t>
              </w:r>
              <w:r w:rsidRPr="007007FD">
                <w:rPr>
                  <w:rFonts w:ascii="Times New Roman" w:hAnsi="Times New Roman" w:cs="Times New Roman"/>
                  <w:color w:val="000000" w:themeColor="text1"/>
                  <w:lang w:val="en-GB"/>
                </w:rPr>
                <w:t>. Newbury Park, CA: Sage Publications.</w:t>
              </w:r>
            </w:p>
            <w:p w:rsidRPr="007007FD" w:rsidR="00AC5135" w:rsidP="00AC5135" w:rsidRDefault="00AC5135" w14:paraId="4C1C48A1"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Sullivan, G.M. (2011) 'A primer on the validity of assessment instruments', </w:t>
              </w:r>
              <w:r w:rsidRPr="007007FD">
                <w:rPr>
                  <w:rFonts w:ascii="Times New Roman" w:hAnsi="Times New Roman" w:cs="Times New Roman"/>
                  <w:i/>
                  <w:iCs/>
                  <w:color w:val="000000" w:themeColor="text1"/>
                  <w:lang w:val="en-GB"/>
                </w:rPr>
                <w:t>Journal of Graduate Medical Education</w:t>
              </w:r>
              <w:r w:rsidRPr="007007FD">
                <w:rPr>
                  <w:rFonts w:ascii="Times New Roman" w:hAnsi="Times New Roman" w:cs="Times New Roman"/>
                  <w:color w:val="000000" w:themeColor="text1"/>
                  <w:lang w:val="en-GB"/>
                </w:rPr>
                <w:t>, 3(2), pp. 119-120.</w:t>
              </w:r>
            </w:p>
            <w:p w:rsidRPr="007007FD" w:rsidR="00AC5135" w:rsidP="00AC5135" w:rsidRDefault="00AC5135" w14:paraId="741B37D4" w14:textId="77777777">
              <w:pPr>
                <w:spacing w:line="360" w:lineRule="auto"/>
                <w:ind w:left="720" w:hanging="720"/>
                <w:jc w:val="both"/>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t>Tull, D.S. and Hawkins, D.I. (1990) </w:t>
              </w:r>
              <w:r w:rsidRPr="007007FD">
                <w:rPr>
                  <w:rFonts w:ascii="Times New Roman" w:hAnsi="Times New Roman" w:cs="Times New Roman"/>
                  <w:i/>
                  <w:iCs/>
                  <w:color w:val="000000" w:themeColor="text1"/>
                  <w:lang w:val="en-GB"/>
                </w:rPr>
                <w:t>Marketing Research: Measurement and Method</w:t>
              </w:r>
              <w:r w:rsidRPr="007007FD">
                <w:rPr>
                  <w:rFonts w:ascii="Times New Roman" w:hAnsi="Times New Roman" w:cs="Times New Roman"/>
                  <w:color w:val="000000" w:themeColor="text1"/>
                  <w:lang w:val="en-GB"/>
                </w:rPr>
                <w:t xml:space="preserve">. 5th </w:t>
              </w:r>
              <w:proofErr w:type="spellStart"/>
              <w:r w:rsidRPr="007007FD">
                <w:rPr>
                  <w:rFonts w:ascii="Times New Roman" w:hAnsi="Times New Roman" w:cs="Times New Roman"/>
                  <w:color w:val="000000" w:themeColor="text1"/>
                  <w:lang w:val="en-GB"/>
                </w:rPr>
                <w:t>edn</w:t>
              </w:r>
              <w:proofErr w:type="spellEnd"/>
              <w:r w:rsidRPr="007007FD">
                <w:rPr>
                  <w:rFonts w:ascii="Times New Roman" w:hAnsi="Times New Roman" w:cs="Times New Roman"/>
                  <w:color w:val="000000" w:themeColor="text1"/>
                  <w:lang w:val="en-GB"/>
                </w:rPr>
                <w:t>. New York: Macmillan.</w:t>
              </w:r>
            </w:p>
            <w:p w:rsidRPr="007007FD" w:rsidR="00AC5135" w:rsidP="00AC5135" w:rsidRDefault="00AC5135" w14:paraId="5339BD12" w14:textId="77777777">
              <w:pPr>
                <w:spacing w:line="360" w:lineRule="auto"/>
                <w:ind w:left="720" w:hanging="720"/>
                <w:jc w:val="both"/>
                <w:rPr>
                  <w:rFonts w:ascii="Times New Roman" w:hAnsi="Times New Roman" w:cs="Times New Roman"/>
                  <w:color w:val="000000" w:themeColor="text1"/>
                  <w:lang w:val="en-GB"/>
                </w:rPr>
              </w:pPr>
              <w:proofErr w:type="spellStart"/>
              <w:r w:rsidRPr="007007FD">
                <w:rPr>
                  <w:rFonts w:ascii="Times New Roman" w:hAnsi="Times New Roman" w:cs="Times New Roman"/>
                  <w:color w:val="000000" w:themeColor="text1"/>
                  <w:lang w:val="en-GB"/>
                </w:rPr>
                <w:t>Vagias</w:t>
              </w:r>
              <w:proofErr w:type="spellEnd"/>
              <w:r w:rsidRPr="007007FD">
                <w:rPr>
                  <w:rFonts w:ascii="Times New Roman" w:hAnsi="Times New Roman" w:cs="Times New Roman"/>
                  <w:color w:val="000000" w:themeColor="text1"/>
                  <w:lang w:val="en-GB"/>
                </w:rPr>
                <w:t>, W.M. (2006) </w:t>
              </w:r>
              <w:r w:rsidRPr="007007FD">
                <w:rPr>
                  <w:rFonts w:ascii="Times New Roman" w:hAnsi="Times New Roman" w:cs="Times New Roman"/>
                  <w:i/>
                  <w:iCs/>
                  <w:color w:val="000000" w:themeColor="text1"/>
                  <w:lang w:val="en-GB"/>
                </w:rPr>
                <w:t>Likert-type Scale Response Anchors</w:t>
              </w:r>
              <w:r w:rsidRPr="007007FD">
                <w:rPr>
                  <w:rFonts w:ascii="Times New Roman" w:hAnsi="Times New Roman" w:cs="Times New Roman"/>
                  <w:color w:val="000000" w:themeColor="text1"/>
                  <w:lang w:val="en-GB"/>
                </w:rPr>
                <w:t>. Clemson, SC: Clemson International Institute for Tourism &amp; Research Development, Department of Parks, Recreation and Tourism Management, Clemson University.</w:t>
              </w:r>
            </w:p>
          </w:sdtContent>
        </w:sdt>
      </w:sdtContent>
    </w:sdt>
    <w:p w:rsidRPr="004A57DB" w:rsidR="00AC5135" w:rsidP="00AC5135" w:rsidRDefault="00AC5135" w14:paraId="69173B85" w14:textId="77777777">
      <w:pPr>
        <w:spacing w:line="278" w:lineRule="auto"/>
        <w:rPr>
          <w:rFonts w:ascii="Times New Roman" w:hAnsi="Times New Roman" w:cs="Times New Roman"/>
          <w:color w:val="000000" w:themeColor="text1"/>
          <w:lang w:val="en-GB"/>
        </w:rPr>
      </w:pPr>
      <w:r w:rsidRPr="007007FD">
        <w:rPr>
          <w:rFonts w:ascii="Times New Roman" w:hAnsi="Times New Roman" w:cs="Times New Roman"/>
          <w:color w:val="000000" w:themeColor="text1"/>
          <w:lang w:val="en-GB"/>
        </w:rPr>
        <w:br w:type="page"/>
      </w:r>
      <w:bookmarkStart w:name="_Toc239580204" w:id="81"/>
      <w:r w:rsidRPr="008A5184">
        <w:rPr>
          <w:rFonts w:ascii="Times New Roman" w:hAnsi="Times New Roman" w:cs="Times New Roman"/>
          <w:b/>
          <w:bCs/>
          <w:color w:val="000000" w:themeColor="text1"/>
        </w:rPr>
        <w:t>Appendix</w:t>
      </w:r>
      <w:r>
        <w:rPr>
          <w:rFonts w:ascii="Times New Roman" w:hAnsi="Times New Roman" w:cs="Times New Roman"/>
          <w:b/>
          <w:bCs/>
          <w:color w:val="000000" w:themeColor="text1"/>
        </w:rPr>
        <w:t xml:space="preserve"> A</w:t>
      </w:r>
      <w:r w:rsidRPr="008A5184">
        <w:rPr>
          <w:rFonts w:ascii="Times New Roman" w:hAnsi="Times New Roman" w:cs="Times New Roman"/>
          <w:b/>
          <w:bCs/>
          <w:color w:val="000000" w:themeColor="text1"/>
        </w:rPr>
        <w:t>: Questionnaire</w:t>
      </w:r>
      <w:bookmarkEnd w:id="81"/>
      <w:r w:rsidRPr="008A5184">
        <w:rPr>
          <w:rFonts w:ascii="Times New Roman" w:hAnsi="Times New Roman" w:cs="Times New Roman"/>
          <w:b/>
          <w:bCs/>
          <w:color w:val="000000" w:themeColor="text1"/>
        </w:rPr>
        <w:t xml:space="preserve"> </w:t>
      </w:r>
    </w:p>
    <w:p w:rsidRPr="008A5184" w:rsidR="00AC5135" w:rsidP="00AC5135" w:rsidRDefault="00AC5135" w14:paraId="3B53514E" w14:textId="77777777">
      <w:pPr>
        <w:spacing w:after="200"/>
        <w:jc w:val="center"/>
        <w:rPr>
          <w:rFonts w:ascii="Arial" w:hAnsi="Arial" w:eastAsia="MS Mincho" w:cs="Times New Roman"/>
          <w:kern w:val="0"/>
          <w:sz w:val="18"/>
          <w:szCs w:val="22"/>
          <w14:ligatures w14:val="none"/>
        </w:rPr>
      </w:pPr>
      <w:r w:rsidRPr="008A5184">
        <w:rPr>
          <w:rFonts w:ascii="Arial" w:hAnsi="Arial" w:eastAsia="MS Mincho" w:cs="Times New Roman"/>
          <w:b/>
          <w:kern w:val="0"/>
          <w:sz w:val="32"/>
          <w:szCs w:val="22"/>
          <w14:ligatures w14:val="none"/>
        </w:rPr>
        <w:t>QUESTIONNAIRE</w:t>
      </w:r>
    </w:p>
    <w:p w:rsidRPr="008A5184" w:rsidR="00AC5135" w:rsidP="00AC5135" w:rsidRDefault="00AC5135" w14:paraId="0662FE12" w14:textId="77777777">
      <w:pPr>
        <w:spacing w:after="200"/>
        <w:jc w:val="center"/>
        <w:rPr>
          <w:rFonts w:ascii="Arial" w:hAnsi="Arial" w:eastAsia="MS Mincho" w:cs="Times New Roman"/>
          <w:kern w:val="0"/>
          <w:sz w:val="18"/>
          <w:szCs w:val="22"/>
          <w14:ligatures w14:val="none"/>
        </w:rPr>
      </w:pPr>
      <w:r w:rsidRPr="008A5184">
        <w:rPr>
          <w:rFonts w:ascii="Arial" w:hAnsi="Arial" w:eastAsia="MS Mincho" w:cs="Times New Roman"/>
          <w:b/>
          <w:kern w:val="0"/>
          <w:sz w:val="22"/>
          <w:szCs w:val="22"/>
          <w14:ligatures w14:val="none"/>
        </w:rPr>
        <w:t>An Investigation into Remote Working Trends and Their Effect on Employee Productivity and Job Satisfaction in the UK IT Sector</w:t>
      </w:r>
    </w:p>
    <w:p w:rsidRPr="008A5184" w:rsidR="00AC5135" w:rsidP="00AC5135" w:rsidRDefault="00AC5135" w14:paraId="1EB9BF20" w14:textId="77777777">
      <w:pPr>
        <w:spacing w:after="200"/>
        <w:rPr>
          <w:rFonts w:ascii="Arial" w:hAnsi="Arial" w:eastAsia="MS Mincho" w:cs="Times New Roman"/>
          <w:kern w:val="0"/>
          <w:sz w:val="18"/>
          <w:szCs w:val="22"/>
          <w14:ligatures w14:val="none"/>
        </w:rPr>
      </w:pPr>
      <w:r w:rsidRPr="008A5184">
        <w:rPr>
          <w:rFonts w:ascii="Arial" w:hAnsi="Arial" w:eastAsia="MS Mincho" w:cs="Times New Roman"/>
          <w:kern w:val="0"/>
          <w:sz w:val="18"/>
          <w:szCs w:val="22"/>
          <w14:ligatures w14:val="none"/>
        </w:rPr>
        <w:t>You are invited to participate in this master’s dissertation study at UWTSD. The study investigates how remote working trends influence employee productivity and job satisfaction in the UK IT sector. Participation is voluntary, anonymous and confidential. The questionnaire takes approximately 5–7 minutes.</w:t>
      </w:r>
    </w:p>
    <w:p w:rsidRPr="008A5184" w:rsidR="00AC5135" w:rsidP="00AC5135" w:rsidRDefault="00AC5135" w14:paraId="56E5E625" w14:textId="77777777">
      <w:pPr>
        <w:keepNext/>
        <w:keepLines/>
        <w:spacing w:before="480" w:after="0"/>
        <w:outlineLvl w:val="0"/>
        <w:rPr>
          <w:rFonts w:ascii="Calibri" w:hAnsi="Calibri" w:eastAsia="MS Gothic" w:cs="Times New Roman"/>
          <w:b/>
          <w:bCs/>
          <w:color w:val="365F91"/>
          <w:kern w:val="0"/>
          <w:sz w:val="28"/>
          <w:szCs w:val="28"/>
          <w14:ligatures w14:val="none"/>
        </w:rPr>
      </w:pPr>
      <w:bookmarkStart w:name="_Toc239580205" w:id="82"/>
      <w:bookmarkStart w:name="_Toc241251727" w:id="83"/>
      <w:r w:rsidRPr="008A5184">
        <w:rPr>
          <w:rFonts w:ascii="Calibri" w:hAnsi="Calibri" w:eastAsia="MS Gothic" w:cs="Times New Roman"/>
          <w:b/>
          <w:bCs/>
          <w:color w:val="365F91"/>
          <w:kern w:val="0"/>
          <w:sz w:val="28"/>
          <w:szCs w:val="28"/>
          <w14:ligatures w14:val="none"/>
        </w:rPr>
        <w:t>Participant Consent</w:t>
      </w:r>
      <w:bookmarkEnd w:id="82"/>
      <w:bookmarkEnd w:id="83"/>
    </w:p>
    <w:tbl>
      <w:tblPr>
        <w:tblStyle w:val="TableGrid1"/>
        <w:tblW w:w="0" w:type="auto"/>
        <w:jc w:val="center"/>
        <w:tblLook w:val="04A0" w:firstRow="1" w:lastRow="0" w:firstColumn="1" w:lastColumn="0" w:noHBand="0" w:noVBand="1"/>
      </w:tblPr>
      <w:tblGrid>
        <w:gridCol w:w="4627"/>
        <w:gridCol w:w="4723"/>
      </w:tblGrid>
      <w:tr w:rsidRPr="008A5184" w:rsidR="00AC5135" w:rsidTr="00AD125F" w14:paraId="66D5E10E" w14:textId="77777777">
        <w:trPr>
          <w:jc w:val="center"/>
        </w:trPr>
        <w:tc>
          <w:tcPr>
            <w:tcW w:w="5328" w:type="dxa"/>
            <w:vAlign w:val="center"/>
          </w:tcPr>
          <w:p w:rsidRPr="008A5184" w:rsidR="00AC5135" w:rsidP="00AD125F" w:rsidRDefault="00AC5135" w14:paraId="4CBB0A22" w14:textId="77777777">
            <w:pPr>
              <w:spacing w:line="240" w:lineRule="auto"/>
              <w:jc w:val="center"/>
              <w:rPr>
                <w:rFonts w:ascii="Arial" w:hAnsi="Arial" w:cs="Times New Roman"/>
                <w:sz w:val="18"/>
              </w:rPr>
            </w:pPr>
            <w:r w:rsidRPr="008A5184">
              <w:rPr>
                <w:rFonts w:ascii="Arial" w:hAnsi="Arial" w:cs="Times New Roman"/>
                <w:b/>
                <w:sz w:val="16"/>
              </w:rPr>
              <w:t>No.</w:t>
            </w:r>
          </w:p>
        </w:tc>
        <w:tc>
          <w:tcPr>
            <w:tcW w:w="5328" w:type="dxa"/>
            <w:vAlign w:val="center"/>
          </w:tcPr>
          <w:p w:rsidRPr="008A5184" w:rsidR="00AC5135" w:rsidP="00AD125F" w:rsidRDefault="00AC5135" w14:paraId="3E809B62" w14:textId="77777777">
            <w:pPr>
              <w:spacing w:line="240" w:lineRule="auto"/>
              <w:jc w:val="center"/>
              <w:rPr>
                <w:rFonts w:ascii="Arial" w:hAnsi="Arial" w:cs="Times New Roman"/>
                <w:sz w:val="18"/>
              </w:rPr>
            </w:pPr>
            <w:r w:rsidRPr="008A5184">
              <w:rPr>
                <w:rFonts w:ascii="Arial" w:hAnsi="Arial" w:cs="Times New Roman"/>
                <w:b/>
                <w:sz w:val="16"/>
              </w:rPr>
              <w:t>Consent Statement</w:t>
            </w:r>
          </w:p>
        </w:tc>
      </w:tr>
      <w:tr w:rsidRPr="008A5184" w:rsidR="00AC5135" w:rsidTr="00AD125F" w14:paraId="15DDC521" w14:textId="77777777">
        <w:trPr>
          <w:jc w:val="center"/>
        </w:trPr>
        <w:tc>
          <w:tcPr>
            <w:tcW w:w="5328" w:type="dxa"/>
            <w:vAlign w:val="center"/>
          </w:tcPr>
          <w:p w:rsidRPr="008A5184" w:rsidR="00AC5135" w:rsidP="00AD125F" w:rsidRDefault="00AC5135" w14:paraId="3627C9DA" w14:textId="77777777">
            <w:pPr>
              <w:spacing w:line="240" w:lineRule="auto"/>
              <w:jc w:val="center"/>
              <w:rPr>
                <w:rFonts w:ascii="Arial" w:hAnsi="Arial" w:cs="Times New Roman"/>
                <w:sz w:val="18"/>
              </w:rPr>
            </w:pPr>
            <w:r w:rsidRPr="008A5184">
              <w:rPr>
                <w:rFonts w:ascii="Arial" w:hAnsi="Arial" w:cs="Times New Roman"/>
                <w:sz w:val="17"/>
              </w:rPr>
              <w:t>1</w:t>
            </w:r>
          </w:p>
        </w:tc>
        <w:tc>
          <w:tcPr>
            <w:tcW w:w="5328" w:type="dxa"/>
            <w:vAlign w:val="center"/>
          </w:tcPr>
          <w:p w:rsidRPr="008A5184" w:rsidR="00AC5135" w:rsidP="00AD125F" w:rsidRDefault="00AC5135" w14:paraId="2F777C06" w14:textId="77777777">
            <w:pPr>
              <w:spacing w:line="240" w:lineRule="auto"/>
              <w:jc w:val="center"/>
              <w:rPr>
                <w:rFonts w:ascii="Arial" w:hAnsi="Arial" w:cs="Times New Roman"/>
                <w:sz w:val="18"/>
              </w:rPr>
            </w:pPr>
            <w:r w:rsidRPr="008A5184">
              <w:rPr>
                <w:rFonts w:ascii="Segoe UI Symbol" w:hAnsi="Segoe UI Symbol" w:cs="Segoe UI Symbol"/>
                <w:sz w:val="17"/>
              </w:rPr>
              <w:t>☐</w:t>
            </w:r>
            <w:r w:rsidRPr="008A5184">
              <w:rPr>
                <w:rFonts w:ascii="Arial" w:hAnsi="Arial" w:cs="Times New Roman"/>
                <w:sz w:val="17"/>
              </w:rPr>
              <w:t xml:space="preserve"> I am 18 years of age or older.</w:t>
            </w:r>
          </w:p>
        </w:tc>
      </w:tr>
      <w:tr w:rsidRPr="008A5184" w:rsidR="00AC5135" w:rsidTr="00AD125F" w14:paraId="3F984D1E" w14:textId="77777777">
        <w:trPr>
          <w:jc w:val="center"/>
        </w:trPr>
        <w:tc>
          <w:tcPr>
            <w:tcW w:w="5328" w:type="dxa"/>
            <w:vAlign w:val="center"/>
          </w:tcPr>
          <w:p w:rsidRPr="008A5184" w:rsidR="00AC5135" w:rsidP="00AD125F" w:rsidRDefault="00AC5135" w14:paraId="77E03962" w14:textId="77777777">
            <w:pPr>
              <w:spacing w:line="240" w:lineRule="auto"/>
              <w:jc w:val="center"/>
              <w:rPr>
                <w:rFonts w:ascii="Arial" w:hAnsi="Arial" w:cs="Times New Roman"/>
                <w:sz w:val="18"/>
              </w:rPr>
            </w:pPr>
            <w:r w:rsidRPr="008A5184">
              <w:rPr>
                <w:rFonts w:ascii="Arial" w:hAnsi="Arial" w:cs="Times New Roman"/>
                <w:sz w:val="17"/>
              </w:rPr>
              <w:t>2</w:t>
            </w:r>
          </w:p>
        </w:tc>
        <w:tc>
          <w:tcPr>
            <w:tcW w:w="5328" w:type="dxa"/>
            <w:vAlign w:val="center"/>
          </w:tcPr>
          <w:p w:rsidRPr="008A5184" w:rsidR="00AC5135" w:rsidP="00AD125F" w:rsidRDefault="00AC5135" w14:paraId="70065FDB" w14:textId="77777777">
            <w:pPr>
              <w:spacing w:line="240" w:lineRule="auto"/>
              <w:jc w:val="center"/>
              <w:rPr>
                <w:rFonts w:ascii="Arial" w:hAnsi="Arial" w:cs="Times New Roman"/>
                <w:sz w:val="18"/>
              </w:rPr>
            </w:pPr>
            <w:r w:rsidRPr="008A5184">
              <w:rPr>
                <w:rFonts w:ascii="Segoe UI Symbol" w:hAnsi="Segoe UI Symbol" w:cs="Segoe UI Symbol"/>
                <w:sz w:val="17"/>
              </w:rPr>
              <w:t>☐</w:t>
            </w:r>
            <w:r w:rsidRPr="008A5184">
              <w:rPr>
                <w:rFonts w:ascii="Arial" w:hAnsi="Arial" w:cs="Times New Roman"/>
                <w:sz w:val="17"/>
              </w:rPr>
              <w:t xml:space="preserve"> I understand that my participation is voluntary.</w:t>
            </w:r>
          </w:p>
        </w:tc>
      </w:tr>
      <w:tr w:rsidRPr="008A5184" w:rsidR="00AC5135" w:rsidTr="00AD125F" w14:paraId="34F6B09E" w14:textId="77777777">
        <w:trPr>
          <w:jc w:val="center"/>
        </w:trPr>
        <w:tc>
          <w:tcPr>
            <w:tcW w:w="5328" w:type="dxa"/>
            <w:vAlign w:val="center"/>
          </w:tcPr>
          <w:p w:rsidRPr="008A5184" w:rsidR="00AC5135" w:rsidP="00AD125F" w:rsidRDefault="00AC5135" w14:paraId="50D35BC7" w14:textId="77777777">
            <w:pPr>
              <w:spacing w:line="240" w:lineRule="auto"/>
              <w:jc w:val="center"/>
              <w:rPr>
                <w:rFonts w:ascii="Arial" w:hAnsi="Arial" w:cs="Times New Roman"/>
                <w:sz w:val="18"/>
              </w:rPr>
            </w:pPr>
            <w:r w:rsidRPr="008A5184">
              <w:rPr>
                <w:rFonts w:ascii="Arial" w:hAnsi="Arial" w:cs="Times New Roman"/>
                <w:sz w:val="17"/>
              </w:rPr>
              <w:t>3</w:t>
            </w:r>
          </w:p>
        </w:tc>
        <w:tc>
          <w:tcPr>
            <w:tcW w:w="5328" w:type="dxa"/>
            <w:vAlign w:val="center"/>
          </w:tcPr>
          <w:p w:rsidRPr="008A5184" w:rsidR="00AC5135" w:rsidP="00AD125F" w:rsidRDefault="00AC5135" w14:paraId="5774C000" w14:textId="77777777">
            <w:pPr>
              <w:spacing w:line="240" w:lineRule="auto"/>
              <w:jc w:val="center"/>
              <w:rPr>
                <w:rFonts w:ascii="Arial" w:hAnsi="Arial" w:cs="Times New Roman"/>
                <w:sz w:val="18"/>
              </w:rPr>
            </w:pPr>
            <w:r w:rsidRPr="008A5184">
              <w:rPr>
                <w:rFonts w:ascii="Segoe UI Symbol" w:hAnsi="Segoe UI Symbol" w:cs="Segoe UI Symbol"/>
                <w:sz w:val="17"/>
              </w:rPr>
              <w:t>☐</w:t>
            </w:r>
            <w:r w:rsidRPr="008A5184">
              <w:rPr>
                <w:rFonts w:ascii="Arial" w:hAnsi="Arial" w:cs="Times New Roman"/>
                <w:sz w:val="17"/>
              </w:rPr>
              <w:t xml:space="preserve"> I understand that my responses will remain anonymous and confidential.</w:t>
            </w:r>
          </w:p>
        </w:tc>
      </w:tr>
      <w:tr w:rsidRPr="008A5184" w:rsidR="00AC5135" w:rsidTr="00AD125F" w14:paraId="52027284" w14:textId="77777777">
        <w:trPr>
          <w:jc w:val="center"/>
        </w:trPr>
        <w:tc>
          <w:tcPr>
            <w:tcW w:w="5328" w:type="dxa"/>
            <w:vAlign w:val="center"/>
          </w:tcPr>
          <w:p w:rsidRPr="008A5184" w:rsidR="00AC5135" w:rsidP="00AD125F" w:rsidRDefault="00AC5135" w14:paraId="76E27776" w14:textId="77777777">
            <w:pPr>
              <w:spacing w:line="240" w:lineRule="auto"/>
              <w:jc w:val="center"/>
              <w:rPr>
                <w:rFonts w:ascii="Arial" w:hAnsi="Arial" w:cs="Times New Roman"/>
                <w:sz w:val="18"/>
              </w:rPr>
            </w:pPr>
            <w:r w:rsidRPr="008A5184">
              <w:rPr>
                <w:rFonts w:ascii="Arial" w:hAnsi="Arial" w:cs="Times New Roman"/>
                <w:sz w:val="17"/>
              </w:rPr>
              <w:t>4</w:t>
            </w:r>
          </w:p>
        </w:tc>
        <w:tc>
          <w:tcPr>
            <w:tcW w:w="5328" w:type="dxa"/>
            <w:vAlign w:val="center"/>
          </w:tcPr>
          <w:p w:rsidRPr="008A5184" w:rsidR="00AC5135" w:rsidP="00AD125F" w:rsidRDefault="00AC5135" w14:paraId="690DD071" w14:textId="77777777">
            <w:pPr>
              <w:spacing w:line="240" w:lineRule="auto"/>
              <w:jc w:val="center"/>
              <w:rPr>
                <w:rFonts w:ascii="Arial" w:hAnsi="Arial" w:cs="Times New Roman"/>
                <w:sz w:val="18"/>
              </w:rPr>
            </w:pPr>
            <w:r w:rsidRPr="008A5184">
              <w:rPr>
                <w:rFonts w:ascii="Segoe UI Symbol" w:hAnsi="Segoe UI Symbol" w:cs="Segoe UI Symbol"/>
                <w:sz w:val="17"/>
              </w:rPr>
              <w:t>☐</w:t>
            </w:r>
            <w:r w:rsidRPr="008A5184">
              <w:rPr>
                <w:rFonts w:ascii="Arial" w:hAnsi="Arial" w:cs="Times New Roman"/>
                <w:sz w:val="17"/>
              </w:rPr>
              <w:t xml:space="preserve"> I agree to participate in this research study.</w:t>
            </w:r>
          </w:p>
        </w:tc>
      </w:tr>
    </w:tbl>
    <w:p w:rsidRPr="008A5184" w:rsidR="00AC5135" w:rsidP="00AC5135" w:rsidRDefault="00AC5135" w14:paraId="42F00845" w14:textId="77777777">
      <w:pPr>
        <w:keepNext/>
        <w:keepLines/>
        <w:spacing w:before="480" w:after="0"/>
        <w:outlineLvl w:val="0"/>
        <w:rPr>
          <w:rFonts w:ascii="Calibri" w:hAnsi="Calibri" w:eastAsia="MS Gothic" w:cs="Times New Roman"/>
          <w:b/>
          <w:bCs/>
          <w:color w:val="365F91"/>
          <w:kern w:val="0"/>
          <w:sz w:val="28"/>
          <w:szCs w:val="28"/>
          <w14:ligatures w14:val="none"/>
        </w:rPr>
      </w:pPr>
      <w:bookmarkStart w:name="_Toc239580206" w:id="84"/>
      <w:bookmarkStart w:name="_Toc241251728" w:id="85"/>
      <w:r w:rsidRPr="008A5184">
        <w:rPr>
          <w:rFonts w:ascii="Calibri" w:hAnsi="Calibri" w:eastAsia="MS Gothic" w:cs="Times New Roman"/>
          <w:b/>
          <w:bCs/>
          <w:color w:val="365F91"/>
          <w:kern w:val="0"/>
          <w:sz w:val="28"/>
          <w:szCs w:val="28"/>
          <w14:ligatures w14:val="none"/>
        </w:rPr>
        <w:t>Section A: Demographic Information</w:t>
      </w:r>
      <w:bookmarkEnd w:id="84"/>
      <w:bookmarkEnd w:id="85"/>
    </w:p>
    <w:tbl>
      <w:tblPr>
        <w:tblStyle w:val="TableGrid1"/>
        <w:tblW w:w="0" w:type="auto"/>
        <w:jc w:val="center"/>
        <w:tblLook w:val="04A0" w:firstRow="1" w:lastRow="0" w:firstColumn="1" w:lastColumn="0" w:noHBand="0" w:noVBand="1"/>
      </w:tblPr>
      <w:tblGrid>
        <w:gridCol w:w="3050"/>
        <w:gridCol w:w="3168"/>
        <w:gridCol w:w="3132"/>
      </w:tblGrid>
      <w:tr w:rsidRPr="008A5184" w:rsidR="00AC5135" w:rsidTr="00AD125F" w14:paraId="0A651217" w14:textId="77777777">
        <w:trPr>
          <w:jc w:val="center"/>
        </w:trPr>
        <w:tc>
          <w:tcPr>
            <w:tcW w:w="3552" w:type="dxa"/>
            <w:vAlign w:val="center"/>
          </w:tcPr>
          <w:p w:rsidRPr="008A5184" w:rsidR="00AC5135" w:rsidP="00AD125F" w:rsidRDefault="00AC5135" w14:paraId="0D7A2280" w14:textId="77777777">
            <w:pPr>
              <w:spacing w:line="240" w:lineRule="auto"/>
              <w:jc w:val="center"/>
              <w:rPr>
                <w:rFonts w:ascii="Arial" w:hAnsi="Arial" w:cs="Times New Roman"/>
                <w:sz w:val="18"/>
              </w:rPr>
            </w:pPr>
            <w:r w:rsidRPr="008A5184">
              <w:rPr>
                <w:rFonts w:ascii="Arial" w:hAnsi="Arial" w:cs="Times New Roman"/>
                <w:b/>
                <w:sz w:val="16"/>
              </w:rPr>
              <w:t>No.</w:t>
            </w:r>
          </w:p>
        </w:tc>
        <w:tc>
          <w:tcPr>
            <w:tcW w:w="3552" w:type="dxa"/>
            <w:vAlign w:val="center"/>
          </w:tcPr>
          <w:p w:rsidRPr="008A5184" w:rsidR="00AC5135" w:rsidP="00AD125F" w:rsidRDefault="00AC5135" w14:paraId="218A3D67" w14:textId="77777777">
            <w:pPr>
              <w:spacing w:line="240" w:lineRule="auto"/>
              <w:jc w:val="center"/>
              <w:rPr>
                <w:rFonts w:ascii="Arial" w:hAnsi="Arial" w:cs="Times New Roman"/>
                <w:sz w:val="18"/>
              </w:rPr>
            </w:pPr>
            <w:r w:rsidRPr="008A5184">
              <w:rPr>
                <w:rFonts w:ascii="Arial" w:hAnsi="Arial" w:cs="Times New Roman"/>
                <w:b/>
                <w:sz w:val="16"/>
              </w:rPr>
              <w:t>Question</w:t>
            </w:r>
          </w:p>
        </w:tc>
        <w:tc>
          <w:tcPr>
            <w:tcW w:w="3552" w:type="dxa"/>
            <w:vAlign w:val="center"/>
          </w:tcPr>
          <w:p w:rsidRPr="008A5184" w:rsidR="00AC5135" w:rsidP="00AD125F" w:rsidRDefault="00AC5135" w14:paraId="4F625509" w14:textId="77777777">
            <w:pPr>
              <w:spacing w:line="240" w:lineRule="auto"/>
              <w:jc w:val="center"/>
              <w:rPr>
                <w:rFonts w:ascii="Arial" w:hAnsi="Arial" w:cs="Times New Roman"/>
                <w:sz w:val="18"/>
              </w:rPr>
            </w:pPr>
            <w:r w:rsidRPr="008A5184">
              <w:rPr>
                <w:rFonts w:ascii="Arial" w:hAnsi="Arial" w:cs="Times New Roman"/>
                <w:b/>
                <w:sz w:val="16"/>
              </w:rPr>
              <w:t>Response</w:t>
            </w:r>
          </w:p>
        </w:tc>
      </w:tr>
      <w:tr w:rsidRPr="008A5184" w:rsidR="00AC5135" w:rsidTr="00AD125F" w14:paraId="467A4698" w14:textId="77777777">
        <w:trPr>
          <w:jc w:val="center"/>
        </w:trPr>
        <w:tc>
          <w:tcPr>
            <w:tcW w:w="3552" w:type="dxa"/>
            <w:vAlign w:val="center"/>
          </w:tcPr>
          <w:p w:rsidRPr="008A5184" w:rsidR="00AC5135" w:rsidP="00AD125F" w:rsidRDefault="00AC5135" w14:paraId="6273AB55" w14:textId="77777777">
            <w:pPr>
              <w:spacing w:line="240" w:lineRule="auto"/>
              <w:jc w:val="center"/>
              <w:rPr>
                <w:rFonts w:ascii="Arial" w:hAnsi="Arial" w:cs="Times New Roman"/>
                <w:sz w:val="18"/>
              </w:rPr>
            </w:pPr>
            <w:r w:rsidRPr="008A5184">
              <w:rPr>
                <w:rFonts w:ascii="Arial" w:hAnsi="Arial" w:cs="Times New Roman"/>
                <w:sz w:val="17"/>
              </w:rPr>
              <w:t>1</w:t>
            </w:r>
          </w:p>
        </w:tc>
        <w:tc>
          <w:tcPr>
            <w:tcW w:w="3552" w:type="dxa"/>
            <w:vAlign w:val="center"/>
          </w:tcPr>
          <w:p w:rsidRPr="008A5184" w:rsidR="00AC5135" w:rsidP="00AD125F" w:rsidRDefault="00AC5135" w14:paraId="0A80D7D0" w14:textId="77777777">
            <w:pPr>
              <w:spacing w:line="240" w:lineRule="auto"/>
              <w:jc w:val="center"/>
              <w:rPr>
                <w:rFonts w:ascii="Arial" w:hAnsi="Arial" w:cs="Times New Roman"/>
                <w:sz w:val="18"/>
              </w:rPr>
            </w:pPr>
            <w:r w:rsidRPr="008A5184">
              <w:rPr>
                <w:rFonts w:ascii="Arial" w:hAnsi="Arial" w:cs="Times New Roman"/>
                <w:sz w:val="17"/>
              </w:rPr>
              <w:t>Age</w:t>
            </w:r>
          </w:p>
        </w:tc>
        <w:tc>
          <w:tcPr>
            <w:tcW w:w="3552" w:type="dxa"/>
            <w:vAlign w:val="center"/>
          </w:tcPr>
          <w:p w:rsidRPr="008A5184" w:rsidR="00AC5135" w:rsidP="00AD125F" w:rsidRDefault="00AC5135" w14:paraId="0BE40AAD" w14:textId="77777777">
            <w:pPr>
              <w:spacing w:line="240" w:lineRule="auto"/>
              <w:jc w:val="center"/>
              <w:rPr>
                <w:rFonts w:ascii="Arial" w:hAnsi="Arial" w:cs="Times New Roman"/>
                <w:sz w:val="18"/>
              </w:rPr>
            </w:pPr>
            <w:r w:rsidRPr="008A5184">
              <w:rPr>
                <w:rFonts w:ascii="Segoe UI Symbol" w:hAnsi="Segoe UI Symbol" w:cs="Segoe UI Symbol"/>
                <w:sz w:val="17"/>
              </w:rPr>
              <w:t>☐</w:t>
            </w:r>
            <w:r w:rsidRPr="008A5184">
              <w:rPr>
                <w:rFonts w:ascii="Arial" w:hAnsi="Arial" w:cs="Times New Roman"/>
                <w:sz w:val="17"/>
              </w:rPr>
              <w:t xml:space="preserve"> 18–25</w:t>
            </w:r>
            <w:r w:rsidRPr="008A5184">
              <w:rPr>
                <w:rFonts w:ascii="Arial" w:hAnsi="Arial" w:cs="Times New Roman"/>
                <w:sz w:val="17"/>
              </w:rPr>
              <w:br/>
            </w:r>
            <w:r w:rsidRPr="008A5184">
              <w:rPr>
                <w:rFonts w:ascii="Segoe UI Symbol" w:hAnsi="Segoe UI Symbol" w:cs="Segoe UI Symbol"/>
                <w:sz w:val="17"/>
              </w:rPr>
              <w:t>☐</w:t>
            </w:r>
            <w:r w:rsidRPr="008A5184">
              <w:rPr>
                <w:rFonts w:ascii="Arial" w:hAnsi="Arial" w:cs="Times New Roman"/>
                <w:sz w:val="17"/>
              </w:rPr>
              <w:t xml:space="preserve"> 26</w:t>
            </w:r>
            <w:r w:rsidRPr="008A5184">
              <w:rPr>
                <w:rFonts w:ascii="Arial" w:hAnsi="Arial" w:cs="Arial"/>
                <w:sz w:val="17"/>
              </w:rPr>
              <w:t>–</w:t>
            </w:r>
            <w:r w:rsidRPr="008A5184">
              <w:rPr>
                <w:rFonts w:ascii="Arial" w:hAnsi="Arial" w:cs="Times New Roman"/>
                <w:sz w:val="17"/>
              </w:rPr>
              <w:t>35</w:t>
            </w:r>
            <w:r w:rsidRPr="008A5184">
              <w:rPr>
                <w:rFonts w:ascii="Arial" w:hAnsi="Arial" w:cs="Times New Roman"/>
                <w:sz w:val="17"/>
              </w:rPr>
              <w:br/>
            </w:r>
            <w:r w:rsidRPr="008A5184">
              <w:rPr>
                <w:rFonts w:ascii="Segoe UI Symbol" w:hAnsi="Segoe UI Symbol" w:cs="Segoe UI Symbol"/>
                <w:sz w:val="17"/>
              </w:rPr>
              <w:t>☐</w:t>
            </w:r>
            <w:r w:rsidRPr="008A5184">
              <w:rPr>
                <w:rFonts w:ascii="Arial" w:hAnsi="Arial" w:cs="Times New Roman"/>
                <w:sz w:val="17"/>
              </w:rPr>
              <w:t xml:space="preserve"> 36</w:t>
            </w:r>
            <w:r w:rsidRPr="008A5184">
              <w:rPr>
                <w:rFonts w:ascii="Arial" w:hAnsi="Arial" w:cs="Arial"/>
                <w:sz w:val="17"/>
              </w:rPr>
              <w:t>–</w:t>
            </w:r>
            <w:r w:rsidRPr="008A5184">
              <w:rPr>
                <w:rFonts w:ascii="Arial" w:hAnsi="Arial" w:cs="Times New Roman"/>
                <w:sz w:val="17"/>
              </w:rPr>
              <w:t>45</w:t>
            </w:r>
            <w:r w:rsidRPr="008A5184">
              <w:rPr>
                <w:rFonts w:ascii="Arial" w:hAnsi="Arial" w:cs="Times New Roman"/>
                <w:sz w:val="17"/>
              </w:rPr>
              <w:br/>
            </w:r>
            <w:r w:rsidRPr="008A5184">
              <w:rPr>
                <w:rFonts w:ascii="Segoe UI Symbol" w:hAnsi="Segoe UI Symbol" w:cs="Segoe UI Symbol"/>
                <w:sz w:val="17"/>
              </w:rPr>
              <w:t>☐</w:t>
            </w:r>
            <w:r w:rsidRPr="008A5184">
              <w:rPr>
                <w:rFonts w:ascii="Arial" w:hAnsi="Arial" w:cs="Times New Roman"/>
                <w:sz w:val="17"/>
              </w:rPr>
              <w:t xml:space="preserve"> 46</w:t>
            </w:r>
            <w:r w:rsidRPr="008A5184">
              <w:rPr>
                <w:rFonts w:ascii="Arial" w:hAnsi="Arial" w:cs="Arial"/>
                <w:sz w:val="17"/>
              </w:rPr>
              <w:t>–</w:t>
            </w:r>
            <w:r w:rsidRPr="008A5184">
              <w:rPr>
                <w:rFonts w:ascii="Arial" w:hAnsi="Arial" w:cs="Times New Roman"/>
                <w:sz w:val="17"/>
              </w:rPr>
              <w:t>55</w:t>
            </w:r>
            <w:r w:rsidRPr="008A5184">
              <w:rPr>
                <w:rFonts w:ascii="Arial" w:hAnsi="Arial" w:cs="Times New Roman"/>
                <w:sz w:val="17"/>
              </w:rPr>
              <w:br/>
            </w:r>
            <w:r w:rsidRPr="008A5184">
              <w:rPr>
                <w:rFonts w:ascii="Segoe UI Symbol" w:hAnsi="Segoe UI Symbol" w:cs="Segoe UI Symbol"/>
                <w:sz w:val="17"/>
              </w:rPr>
              <w:t>☐</w:t>
            </w:r>
            <w:r w:rsidRPr="008A5184">
              <w:rPr>
                <w:rFonts w:ascii="Arial" w:hAnsi="Arial" w:cs="Times New Roman"/>
                <w:sz w:val="17"/>
              </w:rPr>
              <w:t xml:space="preserve"> 56+</w:t>
            </w:r>
          </w:p>
        </w:tc>
      </w:tr>
      <w:tr w:rsidRPr="008A5184" w:rsidR="00AC5135" w:rsidTr="00AD125F" w14:paraId="1083CD7F" w14:textId="77777777">
        <w:trPr>
          <w:jc w:val="center"/>
        </w:trPr>
        <w:tc>
          <w:tcPr>
            <w:tcW w:w="3552" w:type="dxa"/>
            <w:vAlign w:val="center"/>
          </w:tcPr>
          <w:p w:rsidRPr="008A5184" w:rsidR="00AC5135" w:rsidP="00AD125F" w:rsidRDefault="00AC5135" w14:paraId="5BF31474" w14:textId="77777777">
            <w:pPr>
              <w:spacing w:line="240" w:lineRule="auto"/>
              <w:jc w:val="center"/>
              <w:rPr>
                <w:rFonts w:ascii="Arial" w:hAnsi="Arial" w:cs="Times New Roman"/>
                <w:sz w:val="18"/>
              </w:rPr>
            </w:pPr>
            <w:r w:rsidRPr="008A5184">
              <w:rPr>
                <w:rFonts w:ascii="Arial" w:hAnsi="Arial" w:cs="Times New Roman"/>
                <w:sz w:val="17"/>
              </w:rPr>
              <w:t>2</w:t>
            </w:r>
          </w:p>
        </w:tc>
        <w:tc>
          <w:tcPr>
            <w:tcW w:w="3552" w:type="dxa"/>
            <w:vAlign w:val="center"/>
          </w:tcPr>
          <w:p w:rsidRPr="008A5184" w:rsidR="00AC5135" w:rsidP="00AD125F" w:rsidRDefault="00AC5135" w14:paraId="17647AD0" w14:textId="77777777">
            <w:pPr>
              <w:spacing w:line="240" w:lineRule="auto"/>
              <w:jc w:val="center"/>
              <w:rPr>
                <w:rFonts w:ascii="Arial" w:hAnsi="Arial" w:cs="Times New Roman"/>
                <w:sz w:val="18"/>
              </w:rPr>
            </w:pPr>
            <w:r w:rsidRPr="008A5184">
              <w:rPr>
                <w:rFonts w:ascii="Arial" w:hAnsi="Arial" w:cs="Times New Roman"/>
                <w:sz w:val="17"/>
              </w:rPr>
              <w:t>Gender</w:t>
            </w:r>
          </w:p>
        </w:tc>
        <w:tc>
          <w:tcPr>
            <w:tcW w:w="3552" w:type="dxa"/>
            <w:vAlign w:val="center"/>
          </w:tcPr>
          <w:p w:rsidRPr="008A5184" w:rsidR="00AC5135" w:rsidP="00AD125F" w:rsidRDefault="00AC5135" w14:paraId="04C83AC8" w14:textId="77777777">
            <w:pPr>
              <w:spacing w:line="240" w:lineRule="auto"/>
              <w:jc w:val="center"/>
              <w:rPr>
                <w:rFonts w:ascii="Arial" w:hAnsi="Arial" w:cs="Times New Roman"/>
                <w:sz w:val="18"/>
              </w:rPr>
            </w:pPr>
            <w:r w:rsidRPr="008A5184">
              <w:rPr>
                <w:rFonts w:ascii="Segoe UI Symbol" w:hAnsi="Segoe UI Symbol" w:cs="Segoe UI Symbol"/>
                <w:sz w:val="17"/>
              </w:rPr>
              <w:t>☐</w:t>
            </w:r>
            <w:r w:rsidRPr="008A5184">
              <w:rPr>
                <w:rFonts w:ascii="Arial" w:hAnsi="Arial" w:cs="Times New Roman"/>
                <w:sz w:val="17"/>
              </w:rPr>
              <w:t xml:space="preserve"> Male</w:t>
            </w:r>
            <w:r w:rsidRPr="008A5184">
              <w:rPr>
                <w:rFonts w:ascii="Arial" w:hAnsi="Arial" w:cs="Times New Roman"/>
                <w:sz w:val="17"/>
              </w:rPr>
              <w:br/>
            </w:r>
            <w:r w:rsidRPr="008A5184">
              <w:rPr>
                <w:rFonts w:ascii="Segoe UI Symbol" w:hAnsi="Segoe UI Symbol" w:cs="Segoe UI Symbol"/>
                <w:sz w:val="17"/>
              </w:rPr>
              <w:t>☐</w:t>
            </w:r>
            <w:r w:rsidRPr="008A5184">
              <w:rPr>
                <w:rFonts w:ascii="Arial" w:hAnsi="Arial" w:cs="Times New Roman"/>
                <w:sz w:val="17"/>
              </w:rPr>
              <w:t xml:space="preserve"> Female</w:t>
            </w:r>
            <w:r w:rsidRPr="008A5184">
              <w:rPr>
                <w:rFonts w:ascii="Arial" w:hAnsi="Arial" w:cs="Times New Roman"/>
                <w:sz w:val="17"/>
              </w:rPr>
              <w:br/>
            </w:r>
            <w:r w:rsidRPr="008A5184">
              <w:rPr>
                <w:rFonts w:ascii="Segoe UI Symbol" w:hAnsi="Segoe UI Symbol" w:cs="Segoe UI Symbol"/>
                <w:sz w:val="17"/>
              </w:rPr>
              <w:t>☐</w:t>
            </w:r>
            <w:r w:rsidRPr="008A5184">
              <w:rPr>
                <w:rFonts w:ascii="Arial" w:hAnsi="Arial" w:cs="Times New Roman"/>
                <w:sz w:val="17"/>
              </w:rPr>
              <w:t xml:space="preserve"> Other</w:t>
            </w:r>
            <w:r w:rsidRPr="008A5184">
              <w:rPr>
                <w:rFonts w:ascii="Arial" w:hAnsi="Arial" w:cs="Times New Roman"/>
                <w:sz w:val="17"/>
              </w:rPr>
              <w:br/>
            </w:r>
            <w:r w:rsidRPr="008A5184">
              <w:rPr>
                <w:rFonts w:ascii="Segoe UI Symbol" w:hAnsi="Segoe UI Symbol" w:cs="Segoe UI Symbol"/>
                <w:sz w:val="17"/>
              </w:rPr>
              <w:t>☐</w:t>
            </w:r>
            <w:r w:rsidRPr="008A5184">
              <w:rPr>
                <w:rFonts w:ascii="Arial" w:hAnsi="Arial" w:cs="Times New Roman"/>
                <w:sz w:val="17"/>
              </w:rPr>
              <w:t xml:space="preserve"> Prefer not to say</w:t>
            </w:r>
          </w:p>
        </w:tc>
      </w:tr>
      <w:tr w:rsidRPr="008A5184" w:rsidR="00AC5135" w:rsidTr="00AD125F" w14:paraId="716EAD19" w14:textId="77777777">
        <w:trPr>
          <w:jc w:val="center"/>
        </w:trPr>
        <w:tc>
          <w:tcPr>
            <w:tcW w:w="3552" w:type="dxa"/>
            <w:vAlign w:val="center"/>
          </w:tcPr>
          <w:p w:rsidRPr="008A5184" w:rsidR="00AC5135" w:rsidP="00AD125F" w:rsidRDefault="00AC5135" w14:paraId="2B6F3583" w14:textId="77777777">
            <w:pPr>
              <w:spacing w:line="240" w:lineRule="auto"/>
              <w:jc w:val="center"/>
              <w:rPr>
                <w:rFonts w:ascii="Arial" w:hAnsi="Arial" w:cs="Times New Roman"/>
                <w:sz w:val="18"/>
              </w:rPr>
            </w:pPr>
            <w:r w:rsidRPr="008A5184">
              <w:rPr>
                <w:rFonts w:ascii="Arial" w:hAnsi="Arial" w:cs="Times New Roman"/>
                <w:sz w:val="17"/>
              </w:rPr>
              <w:t>3</w:t>
            </w:r>
          </w:p>
        </w:tc>
        <w:tc>
          <w:tcPr>
            <w:tcW w:w="3552" w:type="dxa"/>
            <w:vAlign w:val="center"/>
          </w:tcPr>
          <w:p w:rsidRPr="008A5184" w:rsidR="00AC5135" w:rsidP="00AD125F" w:rsidRDefault="00AC5135" w14:paraId="6464BB27" w14:textId="77777777">
            <w:pPr>
              <w:spacing w:line="240" w:lineRule="auto"/>
              <w:jc w:val="center"/>
              <w:rPr>
                <w:rFonts w:ascii="Arial" w:hAnsi="Arial" w:cs="Times New Roman"/>
                <w:sz w:val="18"/>
              </w:rPr>
            </w:pPr>
            <w:r w:rsidRPr="008A5184">
              <w:rPr>
                <w:rFonts w:ascii="Arial" w:hAnsi="Arial" w:cs="Times New Roman"/>
                <w:sz w:val="17"/>
              </w:rPr>
              <w:t>Years of IT Experience</w:t>
            </w:r>
          </w:p>
        </w:tc>
        <w:tc>
          <w:tcPr>
            <w:tcW w:w="3552" w:type="dxa"/>
            <w:vAlign w:val="center"/>
          </w:tcPr>
          <w:p w:rsidRPr="008A5184" w:rsidR="00AC5135" w:rsidP="00AD125F" w:rsidRDefault="00AC5135" w14:paraId="076CBBD6" w14:textId="77777777">
            <w:pPr>
              <w:spacing w:line="240" w:lineRule="auto"/>
              <w:jc w:val="center"/>
              <w:rPr>
                <w:rFonts w:ascii="Arial" w:hAnsi="Arial" w:cs="Times New Roman"/>
                <w:sz w:val="18"/>
              </w:rPr>
            </w:pPr>
            <w:r w:rsidRPr="008A5184">
              <w:rPr>
                <w:rFonts w:ascii="Segoe UI Symbol" w:hAnsi="Segoe UI Symbol" w:cs="Segoe UI Symbol"/>
                <w:sz w:val="17"/>
              </w:rPr>
              <w:t>☐</w:t>
            </w:r>
            <w:r w:rsidRPr="008A5184">
              <w:rPr>
                <w:rFonts w:ascii="Arial" w:hAnsi="Arial" w:cs="Times New Roman"/>
                <w:sz w:val="17"/>
              </w:rPr>
              <w:t xml:space="preserve"> &lt;1</w:t>
            </w:r>
            <w:r w:rsidRPr="008A5184">
              <w:rPr>
                <w:rFonts w:ascii="Arial" w:hAnsi="Arial" w:cs="Times New Roman"/>
                <w:sz w:val="17"/>
              </w:rPr>
              <w:br/>
            </w:r>
            <w:r w:rsidRPr="008A5184">
              <w:rPr>
                <w:rFonts w:ascii="Segoe UI Symbol" w:hAnsi="Segoe UI Symbol" w:cs="Segoe UI Symbol"/>
                <w:sz w:val="17"/>
              </w:rPr>
              <w:t>☐</w:t>
            </w:r>
            <w:r w:rsidRPr="008A5184">
              <w:rPr>
                <w:rFonts w:ascii="Arial" w:hAnsi="Arial" w:cs="Times New Roman"/>
                <w:sz w:val="17"/>
              </w:rPr>
              <w:t xml:space="preserve"> 1</w:t>
            </w:r>
            <w:r w:rsidRPr="008A5184">
              <w:rPr>
                <w:rFonts w:ascii="Arial" w:hAnsi="Arial" w:cs="Arial"/>
                <w:sz w:val="17"/>
              </w:rPr>
              <w:t>–</w:t>
            </w:r>
            <w:r w:rsidRPr="008A5184">
              <w:rPr>
                <w:rFonts w:ascii="Arial" w:hAnsi="Arial" w:cs="Times New Roman"/>
                <w:sz w:val="17"/>
              </w:rPr>
              <w:t>5</w:t>
            </w:r>
            <w:r w:rsidRPr="008A5184">
              <w:rPr>
                <w:rFonts w:ascii="Arial" w:hAnsi="Arial" w:cs="Times New Roman"/>
                <w:sz w:val="17"/>
              </w:rPr>
              <w:br/>
            </w:r>
            <w:r w:rsidRPr="008A5184">
              <w:rPr>
                <w:rFonts w:ascii="Segoe UI Symbol" w:hAnsi="Segoe UI Symbol" w:cs="Segoe UI Symbol"/>
                <w:sz w:val="17"/>
              </w:rPr>
              <w:t>☐</w:t>
            </w:r>
            <w:r w:rsidRPr="008A5184">
              <w:rPr>
                <w:rFonts w:ascii="Arial" w:hAnsi="Arial" w:cs="Times New Roman"/>
                <w:sz w:val="17"/>
              </w:rPr>
              <w:t xml:space="preserve"> 6</w:t>
            </w:r>
            <w:r w:rsidRPr="008A5184">
              <w:rPr>
                <w:rFonts w:ascii="Arial" w:hAnsi="Arial" w:cs="Arial"/>
                <w:sz w:val="17"/>
              </w:rPr>
              <w:t>–</w:t>
            </w:r>
            <w:r w:rsidRPr="008A5184">
              <w:rPr>
                <w:rFonts w:ascii="Arial" w:hAnsi="Arial" w:cs="Times New Roman"/>
                <w:sz w:val="17"/>
              </w:rPr>
              <w:t>10</w:t>
            </w:r>
            <w:r w:rsidRPr="008A5184">
              <w:rPr>
                <w:rFonts w:ascii="Arial" w:hAnsi="Arial" w:cs="Times New Roman"/>
                <w:sz w:val="17"/>
              </w:rPr>
              <w:br/>
            </w:r>
            <w:r w:rsidRPr="008A5184">
              <w:rPr>
                <w:rFonts w:ascii="Segoe UI Symbol" w:hAnsi="Segoe UI Symbol" w:cs="Segoe UI Symbol"/>
                <w:sz w:val="17"/>
              </w:rPr>
              <w:t>☐</w:t>
            </w:r>
            <w:r w:rsidRPr="008A5184">
              <w:rPr>
                <w:rFonts w:ascii="Arial" w:hAnsi="Arial" w:cs="Times New Roman"/>
                <w:sz w:val="17"/>
              </w:rPr>
              <w:t xml:space="preserve"> 11</w:t>
            </w:r>
            <w:r w:rsidRPr="008A5184">
              <w:rPr>
                <w:rFonts w:ascii="Arial" w:hAnsi="Arial" w:cs="Arial"/>
                <w:sz w:val="17"/>
              </w:rPr>
              <w:t>–</w:t>
            </w:r>
            <w:r w:rsidRPr="008A5184">
              <w:rPr>
                <w:rFonts w:ascii="Arial" w:hAnsi="Arial" w:cs="Times New Roman"/>
                <w:sz w:val="17"/>
              </w:rPr>
              <w:t>15</w:t>
            </w:r>
            <w:r w:rsidRPr="008A5184">
              <w:rPr>
                <w:rFonts w:ascii="Arial" w:hAnsi="Arial" w:cs="Times New Roman"/>
                <w:sz w:val="17"/>
              </w:rPr>
              <w:br/>
            </w:r>
            <w:r w:rsidRPr="008A5184">
              <w:rPr>
                <w:rFonts w:ascii="Segoe UI Symbol" w:hAnsi="Segoe UI Symbol" w:cs="Segoe UI Symbol"/>
                <w:sz w:val="17"/>
              </w:rPr>
              <w:t>☐</w:t>
            </w:r>
            <w:r w:rsidRPr="008A5184">
              <w:rPr>
                <w:rFonts w:ascii="Arial" w:hAnsi="Arial" w:cs="Times New Roman"/>
                <w:sz w:val="17"/>
              </w:rPr>
              <w:t xml:space="preserve"> 15+</w:t>
            </w:r>
          </w:p>
        </w:tc>
      </w:tr>
      <w:tr w:rsidRPr="008A5184" w:rsidR="00AC5135" w:rsidTr="00AD125F" w14:paraId="21CE7641" w14:textId="77777777">
        <w:trPr>
          <w:jc w:val="center"/>
        </w:trPr>
        <w:tc>
          <w:tcPr>
            <w:tcW w:w="3552" w:type="dxa"/>
            <w:vAlign w:val="center"/>
          </w:tcPr>
          <w:p w:rsidRPr="008A5184" w:rsidR="00AC5135" w:rsidP="00AD125F" w:rsidRDefault="00AC5135" w14:paraId="3DF3864D" w14:textId="77777777">
            <w:pPr>
              <w:spacing w:line="240" w:lineRule="auto"/>
              <w:jc w:val="center"/>
              <w:rPr>
                <w:rFonts w:ascii="Arial" w:hAnsi="Arial" w:cs="Times New Roman"/>
                <w:sz w:val="18"/>
              </w:rPr>
            </w:pPr>
            <w:r w:rsidRPr="008A5184">
              <w:rPr>
                <w:rFonts w:ascii="Arial" w:hAnsi="Arial" w:cs="Times New Roman"/>
                <w:sz w:val="17"/>
              </w:rPr>
              <w:t>4</w:t>
            </w:r>
          </w:p>
        </w:tc>
        <w:tc>
          <w:tcPr>
            <w:tcW w:w="3552" w:type="dxa"/>
            <w:vAlign w:val="center"/>
          </w:tcPr>
          <w:p w:rsidRPr="008A5184" w:rsidR="00AC5135" w:rsidP="00AD125F" w:rsidRDefault="00AC5135" w14:paraId="4274194E" w14:textId="77777777">
            <w:pPr>
              <w:spacing w:line="240" w:lineRule="auto"/>
              <w:jc w:val="center"/>
              <w:rPr>
                <w:rFonts w:ascii="Arial" w:hAnsi="Arial" w:cs="Times New Roman"/>
                <w:sz w:val="18"/>
              </w:rPr>
            </w:pPr>
            <w:r w:rsidRPr="008A5184">
              <w:rPr>
                <w:rFonts w:ascii="Arial" w:hAnsi="Arial" w:cs="Times New Roman"/>
                <w:sz w:val="17"/>
              </w:rPr>
              <w:t>Working Arrangement</w:t>
            </w:r>
          </w:p>
        </w:tc>
        <w:tc>
          <w:tcPr>
            <w:tcW w:w="3552" w:type="dxa"/>
            <w:vAlign w:val="center"/>
          </w:tcPr>
          <w:p w:rsidRPr="008A5184" w:rsidR="00AC5135" w:rsidP="00AD125F" w:rsidRDefault="00AC5135" w14:paraId="7AFB9D4C" w14:textId="77777777">
            <w:pPr>
              <w:spacing w:line="240" w:lineRule="auto"/>
              <w:jc w:val="center"/>
              <w:rPr>
                <w:rFonts w:ascii="Arial" w:hAnsi="Arial" w:cs="Times New Roman"/>
                <w:sz w:val="18"/>
              </w:rPr>
            </w:pPr>
            <w:r w:rsidRPr="008A5184">
              <w:rPr>
                <w:rFonts w:ascii="Segoe UI Symbol" w:hAnsi="Segoe UI Symbol" w:cs="Segoe UI Symbol"/>
                <w:sz w:val="17"/>
              </w:rPr>
              <w:t>☐</w:t>
            </w:r>
            <w:r w:rsidRPr="008A5184">
              <w:rPr>
                <w:rFonts w:ascii="Arial" w:hAnsi="Arial" w:cs="Times New Roman"/>
                <w:sz w:val="17"/>
              </w:rPr>
              <w:t xml:space="preserve"> Fully remote</w:t>
            </w:r>
            <w:r w:rsidRPr="008A5184">
              <w:rPr>
                <w:rFonts w:ascii="Arial" w:hAnsi="Arial" w:cs="Times New Roman"/>
                <w:sz w:val="17"/>
              </w:rPr>
              <w:br/>
            </w:r>
            <w:r w:rsidRPr="008A5184">
              <w:rPr>
                <w:rFonts w:ascii="Segoe UI Symbol" w:hAnsi="Segoe UI Symbol" w:cs="Segoe UI Symbol"/>
                <w:sz w:val="17"/>
              </w:rPr>
              <w:t>☐</w:t>
            </w:r>
            <w:r w:rsidRPr="008A5184">
              <w:rPr>
                <w:rFonts w:ascii="Arial" w:hAnsi="Arial" w:cs="Times New Roman"/>
                <w:sz w:val="17"/>
              </w:rPr>
              <w:t xml:space="preserve"> Hybrid</w:t>
            </w:r>
            <w:r w:rsidRPr="008A5184">
              <w:rPr>
                <w:rFonts w:ascii="Arial" w:hAnsi="Arial" w:cs="Times New Roman"/>
                <w:sz w:val="17"/>
              </w:rPr>
              <w:br/>
            </w:r>
            <w:r w:rsidRPr="008A5184">
              <w:rPr>
                <w:rFonts w:ascii="Segoe UI Symbol" w:hAnsi="Segoe UI Symbol" w:cs="Segoe UI Symbol"/>
                <w:sz w:val="17"/>
              </w:rPr>
              <w:t>☐</w:t>
            </w:r>
            <w:r w:rsidRPr="008A5184">
              <w:rPr>
                <w:rFonts w:ascii="Arial" w:hAnsi="Arial" w:cs="Times New Roman"/>
                <w:sz w:val="17"/>
              </w:rPr>
              <w:t xml:space="preserve"> Mostly office-based</w:t>
            </w:r>
            <w:r w:rsidRPr="008A5184">
              <w:rPr>
                <w:rFonts w:ascii="Arial" w:hAnsi="Arial" w:cs="Times New Roman"/>
                <w:sz w:val="17"/>
              </w:rPr>
              <w:br/>
            </w:r>
            <w:r w:rsidRPr="008A5184">
              <w:rPr>
                <w:rFonts w:ascii="Segoe UI Symbol" w:hAnsi="Segoe UI Symbol" w:cs="Segoe UI Symbol"/>
                <w:sz w:val="17"/>
              </w:rPr>
              <w:t>☐</w:t>
            </w:r>
            <w:r w:rsidRPr="008A5184">
              <w:rPr>
                <w:rFonts w:ascii="Arial" w:hAnsi="Arial" w:cs="Times New Roman"/>
                <w:sz w:val="17"/>
              </w:rPr>
              <w:t xml:space="preserve"> Fully office-based</w:t>
            </w:r>
          </w:p>
        </w:tc>
      </w:tr>
    </w:tbl>
    <w:p w:rsidRPr="008A5184" w:rsidR="00AC5135" w:rsidP="00AC5135" w:rsidRDefault="00AC5135" w14:paraId="089B6905" w14:textId="77777777">
      <w:pPr>
        <w:keepNext/>
        <w:keepLines/>
        <w:spacing w:before="480" w:after="0"/>
        <w:outlineLvl w:val="0"/>
        <w:rPr>
          <w:rFonts w:ascii="Calibri" w:hAnsi="Calibri" w:eastAsia="MS Gothic" w:cs="Times New Roman"/>
          <w:b/>
          <w:bCs/>
          <w:color w:val="365F91"/>
          <w:kern w:val="0"/>
          <w:sz w:val="28"/>
          <w:szCs w:val="28"/>
          <w14:ligatures w14:val="none"/>
        </w:rPr>
      </w:pPr>
      <w:bookmarkStart w:name="_Toc239580207" w:id="86"/>
      <w:bookmarkStart w:name="_Toc241251729" w:id="87"/>
      <w:r w:rsidRPr="008A5184">
        <w:rPr>
          <w:rFonts w:ascii="Calibri" w:hAnsi="Calibri" w:eastAsia="MS Gothic" w:cs="Times New Roman"/>
          <w:b/>
          <w:bCs/>
          <w:color w:val="365F91"/>
          <w:kern w:val="0"/>
          <w:sz w:val="28"/>
          <w:szCs w:val="28"/>
          <w14:ligatures w14:val="none"/>
        </w:rPr>
        <w:t>Section B: Remote Working and Employee Outcomes</w:t>
      </w:r>
      <w:bookmarkEnd w:id="86"/>
      <w:bookmarkEnd w:id="87"/>
    </w:p>
    <w:p w:rsidRPr="008A5184" w:rsidR="00AC5135" w:rsidP="00AC5135" w:rsidRDefault="00AC5135" w14:paraId="4D188A48" w14:textId="77777777">
      <w:pPr>
        <w:spacing w:after="200"/>
        <w:rPr>
          <w:rFonts w:ascii="Arial" w:hAnsi="Arial" w:eastAsia="MS Mincho" w:cs="Times New Roman"/>
          <w:kern w:val="0"/>
          <w:sz w:val="18"/>
          <w:szCs w:val="22"/>
          <w14:ligatures w14:val="none"/>
        </w:rPr>
      </w:pPr>
      <w:r w:rsidRPr="008A5184">
        <w:rPr>
          <w:rFonts w:ascii="Arial" w:hAnsi="Arial" w:eastAsia="MS Mincho" w:cs="Times New Roman"/>
          <w:kern w:val="0"/>
          <w:sz w:val="18"/>
          <w:szCs w:val="22"/>
          <w14:ligatures w14:val="none"/>
        </w:rPr>
        <w:t>Please tick (</w:t>
      </w:r>
      <w:r w:rsidRPr="008A5184">
        <w:rPr>
          <w:rFonts w:ascii="Segoe UI Symbol" w:hAnsi="Segoe UI Symbol" w:eastAsia="MS Mincho" w:cs="Segoe UI Symbol"/>
          <w:kern w:val="0"/>
          <w:sz w:val="18"/>
          <w:szCs w:val="22"/>
          <w14:ligatures w14:val="none"/>
        </w:rPr>
        <w:t>✓</w:t>
      </w:r>
      <w:r w:rsidRPr="008A5184">
        <w:rPr>
          <w:rFonts w:ascii="Arial" w:hAnsi="Arial" w:eastAsia="MS Mincho" w:cs="Times New Roman"/>
          <w:kern w:val="0"/>
          <w:sz w:val="18"/>
          <w:szCs w:val="22"/>
          <w14:ligatures w14:val="none"/>
        </w:rPr>
        <w:t>) one response for each statement.</w:t>
      </w:r>
    </w:p>
    <w:tbl>
      <w:tblPr>
        <w:tblStyle w:val="TableGrid1"/>
        <w:tblW w:w="0" w:type="auto"/>
        <w:jc w:val="center"/>
        <w:tblLook w:val="04A0" w:firstRow="1" w:lastRow="0" w:firstColumn="1" w:lastColumn="0" w:noHBand="0" w:noVBand="1"/>
      </w:tblPr>
      <w:tblGrid>
        <w:gridCol w:w="544"/>
        <w:gridCol w:w="3826"/>
        <w:gridCol w:w="1020"/>
        <w:gridCol w:w="1020"/>
        <w:gridCol w:w="980"/>
        <w:gridCol w:w="949"/>
        <w:gridCol w:w="1011"/>
      </w:tblGrid>
      <w:tr w:rsidRPr="008A5184" w:rsidR="00AC5135" w:rsidTr="00AD125F" w14:paraId="663EB723" w14:textId="77777777">
        <w:trPr>
          <w:jc w:val="center"/>
        </w:trPr>
        <w:tc>
          <w:tcPr>
            <w:tcW w:w="576" w:type="dxa"/>
            <w:vAlign w:val="center"/>
          </w:tcPr>
          <w:p w:rsidRPr="008A5184" w:rsidR="00AC5135" w:rsidP="00AD125F" w:rsidRDefault="00AC5135" w14:paraId="417DBF1A" w14:textId="77777777">
            <w:pPr>
              <w:spacing w:line="240" w:lineRule="auto"/>
              <w:jc w:val="center"/>
              <w:rPr>
                <w:rFonts w:ascii="Arial" w:hAnsi="Arial" w:cs="Times New Roman"/>
                <w:sz w:val="18"/>
              </w:rPr>
            </w:pPr>
            <w:r w:rsidRPr="008A5184">
              <w:rPr>
                <w:rFonts w:ascii="Arial" w:hAnsi="Arial" w:cs="Times New Roman"/>
                <w:b/>
                <w:sz w:val="16"/>
              </w:rPr>
              <w:t>No.</w:t>
            </w:r>
          </w:p>
        </w:tc>
        <w:tc>
          <w:tcPr>
            <w:tcW w:w="4968" w:type="dxa"/>
            <w:vAlign w:val="center"/>
          </w:tcPr>
          <w:p w:rsidRPr="008A5184" w:rsidR="00AC5135" w:rsidP="00AD125F" w:rsidRDefault="00AC5135" w14:paraId="10192536" w14:textId="77777777">
            <w:pPr>
              <w:spacing w:line="240" w:lineRule="auto"/>
              <w:jc w:val="center"/>
              <w:rPr>
                <w:rFonts w:ascii="Arial" w:hAnsi="Arial" w:cs="Times New Roman"/>
                <w:sz w:val="18"/>
              </w:rPr>
            </w:pPr>
            <w:r w:rsidRPr="008A5184">
              <w:rPr>
                <w:rFonts w:ascii="Arial" w:hAnsi="Arial" w:cs="Times New Roman"/>
                <w:b/>
                <w:sz w:val="16"/>
              </w:rPr>
              <w:t>Statement</w:t>
            </w:r>
          </w:p>
        </w:tc>
        <w:tc>
          <w:tcPr>
            <w:tcW w:w="1080" w:type="dxa"/>
            <w:vAlign w:val="center"/>
          </w:tcPr>
          <w:p w:rsidRPr="008A5184" w:rsidR="00AC5135" w:rsidP="00AD125F" w:rsidRDefault="00AC5135" w14:paraId="2FB53726" w14:textId="77777777">
            <w:pPr>
              <w:spacing w:line="240" w:lineRule="auto"/>
              <w:jc w:val="center"/>
              <w:rPr>
                <w:rFonts w:ascii="Arial" w:hAnsi="Arial" w:cs="Times New Roman"/>
                <w:sz w:val="18"/>
              </w:rPr>
            </w:pPr>
            <w:r w:rsidRPr="008A5184">
              <w:rPr>
                <w:rFonts w:ascii="Arial" w:hAnsi="Arial" w:cs="Times New Roman"/>
                <w:b/>
                <w:sz w:val="16"/>
              </w:rPr>
              <w:t>Strongly</w:t>
            </w:r>
            <w:r w:rsidRPr="008A5184">
              <w:rPr>
                <w:rFonts w:ascii="Arial" w:hAnsi="Arial" w:cs="Times New Roman"/>
                <w:b/>
                <w:sz w:val="16"/>
              </w:rPr>
              <w:br/>
            </w:r>
            <w:r w:rsidRPr="008A5184">
              <w:rPr>
                <w:rFonts w:ascii="Arial" w:hAnsi="Arial" w:cs="Times New Roman"/>
                <w:b/>
                <w:sz w:val="16"/>
              </w:rPr>
              <w:t>Disagree</w:t>
            </w:r>
          </w:p>
        </w:tc>
        <w:tc>
          <w:tcPr>
            <w:tcW w:w="1080" w:type="dxa"/>
            <w:vAlign w:val="center"/>
          </w:tcPr>
          <w:p w:rsidRPr="008A5184" w:rsidR="00AC5135" w:rsidP="00AD125F" w:rsidRDefault="00AC5135" w14:paraId="56117EED" w14:textId="77777777">
            <w:pPr>
              <w:spacing w:line="240" w:lineRule="auto"/>
              <w:jc w:val="center"/>
              <w:rPr>
                <w:rFonts w:ascii="Arial" w:hAnsi="Arial" w:cs="Times New Roman"/>
                <w:sz w:val="18"/>
              </w:rPr>
            </w:pPr>
            <w:r w:rsidRPr="008A5184">
              <w:rPr>
                <w:rFonts w:ascii="Arial" w:hAnsi="Arial" w:cs="Times New Roman"/>
                <w:b/>
                <w:sz w:val="16"/>
              </w:rPr>
              <w:t>Disagree</w:t>
            </w:r>
          </w:p>
        </w:tc>
        <w:tc>
          <w:tcPr>
            <w:tcW w:w="1080" w:type="dxa"/>
            <w:vAlign w:val="center"/>
          </w:tcPr>
          <w:p w:rsidRPr="008A5184" w:rsidR="00AC5135" w:rsidP="00AD125F" w:rsidRDefault="00AC5135" w14:paraId="783F26EE" w14:textId="77777777">
            <w:pPr>
              <w:spacing w:line="240" w:lineRule="auto"/>
              <w:jc w:val="center"/>
              <w:rPr>
                <w:rFonts w:ascii="Arial" w:hAnsi="Arial" w:cs="Times New Roman"/>
                <w:sz w:val="18"/>
              </w:rPr>
            </w:pPr>
            <w:r w:rsidRPr="008A5184">
              <w:rPr>
                <w:rFonts w:ascii="Arial" w:hAnsi="Arial" w:cs="Times New Roman"/>
                <w:b/>
                <w:sz w:val="16"/>
              </w:rPr>
              <w:t>Neutral</w:t>
            </w:r>
          </w:p>
        </w:tc>
        <w:tc>
          <w:tcPr>
            <w:tcW w:w="1080" w:type="dxa"/>
            <w:vAlign w:val="center"/>
          </w:tcPr>
          <w:p w:rsidRPr="008A5184" w:rsidR="00AC5135" w:rsidP="00AD125F" w:rsidRDefault="00AC5135" w14:paraId="29C57AB0" w14:textId="77777777">
            <w:pPr>
              <w:spacing w:line="240" w:lineRule="auto"/>
              <w:jc w:val="center"/>
              <w:rPr>
                <w:rFonts w:ascii="Arial" w:hAnsi="Arial" w:cs="Times New Roman"/>
                <w:sz w:val="18"/>
              </w:rPr>
            </w:pPr>
            <w:r w:rsidRPr="008A5184">
              <w:rPr>
                <w:rFonts w:ascii="Arial" w:hAnsi="Arial" w:cs="Times New Roman"/>
                <w:b/>
                <w:sz w:val="16"/>
              </w:rPr>
              <w:t>Agree</w:t>
            </w:r>
          </w:p>
        </w:tc>
        <w:tc>
          <w:tcPr>
            <w:tcW w:w="1080" w:type="dxa"/>
            <w:vAlign w:val="center"/>
          </w:tcPr>
          <w:p w:rsidRPr="008A5184" w:rsidR="00AC5135" w:rsidP="00AD125F" w:rsidRDefault="00AC5135" w14:paraId="18008017" w14:textId="77777777">
            <w:pPr>
              <w:spacing w:line="240" w:lineRule="auto"/>
              <w:jc w:val="center"/>
              <w:rPr>
                <w:rFonts w:ascii="Arial" w:hAnsi="Arial" w:cs="Times New Roman"/>
                <w:sz w:val="18"/>
              </w:rPr>
            </w:pPr>
            <w:r w:rsidRPr="008A5184">
              <w:rPr>
                <w:rFonts w:ascii="Arial" w:hAnsi="Arial" w:cs="Times New Roman"/>
                <w:b/>
                <w:sz w:val="16"/>
              </w:rPr>
              <w:t>Strongly</w:t>
            </w:r>
            <w:r w:rsidRPr="008A5184">
              <w:rPr>
                <w:rFonts w:ascii="Arial" w:hAnsi="Arial" w:cs="Times New Roman"/>
                <w:b/>
                <w:sz w:val="16"/>
              </w:rPr>
              <w:br/>
            </w:r>
            <w:r w:rsidRPr="008A5184">
              <w:rPr>
                <w:rFonts w:ascii="Arial" w:hAnsi="Arial" w:cs="Times New Roman"/>
                <w:b/>
                <w:sz w:val="16"/>
              </w:rPr>
              <w:t>Agree</w:t>
            </w:r>
          </w:p>
        </w:tc>
      </w:tr>
      <w:tr w:rsidRPr="008A5184" w:rsidR="00AC5135" w:rsidTr="00AD125F" w14:paraId="0BD5C317" w14:textId="77777777">
        <w:trPr>
          <w:jc w:val="center"/>
        </w:trPr>
        <w:tc>
          <w:tcPr>
            <w:tcW w:w="576" w:type="dxa"/>
            <w:vAlign w:val="center"/>
          </w:tcPr>
          <w:p w:rsidRPr="008A5184" w:rsidR="00AC5135" w:rsidP="00AD125F" w:rsidRDefault="00AC5135" w14:paraId="0F04B02E" w14:textId="77777777">
            <w:pPr>
              <w:spacing w:line="240" w:lineRule="auto"/>
              <w:jc w:val="center"/>
              <w:rPr>
                <w:rFonts w:ascii="Arial" w:hAnsi="Arial" w:cs="Times New Roman"/>
                <w:sz w:val="18"/>
              </w:rPr>
            </w:pPr>
            <w:r w:rsidRPr="008A5184">
              <w:rPr>
                <w:rFonts w:ascii="Arial" w:hAnsi="Arial" w:cs="Times New Roman"/>
                <w:sz w:val="17"/>
              </w:rPr>
              <w:t>5</w:t>
            </w:r>
          </w:p>
        </w:tc>
        <w:tc>
          <w:tcPr>
            <w:tcW w:w="4968" w:type="dxa"/>
            <w:vAlign w:val="center"/>
          </w:tcPr>
          <w:p w:rsidRPr="008A5184" w:rsidR="00AC5135" w:rsidP="00AD125F" w:rsidRDefault="00AC5135" w14:paraId="41E78EDB" w14:textId="77777777">
            <w:pPr>
              <w:spacing w:line="240" w:lineRule="auto"/>
              <w:jc w:val="center"/>
              <w:rPr>
                <w:rFonts w:ascii="Arial" w:hAnsi="Arial" w:cs="Times New Roman"/>
                <w:sz w:val="18"/>
              </w:rPr>
            </w:pPr>
            <w:r w:rsidRPr="008A5184">
              <w:rPr>
                <w:rFonts w:ascii="Arial" w:hAnsi="Arial" w:cs="Times New Roman"/>
                <w:sz w:val="17"/>
              </w:rPr>
              <w:t>Remote work provides me with sufficient flexibility in managing my working hours.</w:t>
            </w:r>
          </w:p>
        </w:tc>
        <w:tc>
          <w:tcPr>
            <w:tcW w:w="1080" w:type="dxa"/>
            <w:vAlign w:val="center"/>
          </w:tcPr>
          <w:p w:rsidRPr="008A5184" w:rsidR="00AC5135" w:rsidP="00AD125F" w:rsidRDefault="00AC5135" w14:paraId="6B603F99"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6674BAD4"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273046BC"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02166D79"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31725FE6"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68430C55" w14:textId="77777777">
        <w:trPr>
          <w:jc w:val="center"/>
        </w:trPr>
        <w:tc>
          <w:tcPr>
            <w:tcW w:w="576" w:type="dxa"/>
            <w:vAlign w:val="center"/>
          </w:tcPr>
          <w:p w:rsidRPr="008A5184" w:rsidR="00AC5135" w:rsidP="00AD125F" w:rsidRDefault="00AC5135" w14:paraId="22AA0D3E" w14:textId="77777777">
            <w:pPr>
              <w:spacing w:line="240" w:lineRule="auto"/>
              <w:jc w:val="center"/>
              <w:rPr>
                <w:rFonts w:ascii="Arial" w:hAnsi="Arial" w:cs="Times New Roman"/>
                <w:sz w:val="18"/>
              </w:rPr>
            </w:pPr>
            <w:r w:rsidRPr="008A5184">
              <w:rPr>
                <w:rFonts w:ascii="Arial" w:hAnsi="Arial" w:cs="Times New Roman"/>
                <w:sz w:val="17"/>
              </w:rPr>
              <w:t>6</w:t>
            </w:r>
          </w:p>
        </w:tc>
        <w:tc>
          <w:tcPr>
            <w:tcW w:w="4968" w:type="dxa"/>
            <w:vAlign w:val="center"/>
          </w:tcPr>
          <w:p w:rsidRPr="008A5184" w:rsidR="00AC5135" w:rsidP="00AD125F" w:rsidRDefault="00AC5135" w14:paraId="70CACCBA" w14:textId="77777777">
            <w:pPr>
              <w:spacing w:line="240" w:lineRule="auto"/>
              <w:jc w:val="center"/>
              <w:rPr>
                <w:rFonts w:ascii="Arial" w:hAnsi="Arial" w:cs="Times New Roman"/>
                <w:sz w:val="18"/>
              </w:rPr>
            </w:pPr>
            <w:r w:rsidRPr="008A5184">
              <w:rPr>
                <w:rFonts w:ascii="Arial" w:hAnsi="Arial" w:cs="Times New Roman"/>
                <w:sz w:val="17"/>
              </w:rPr>
              <w:t>Flexible working arrangements help me complete my work more efficiently.</w:t>
            </w:r>
          </w:p>
        </w:tc>
        <w:tc>
          <w:tcPr>
            <w:tcW w:w="1080" w:type="dxa"/>
            <w:vAlign w:val="center"/>
          </w:tcPr>
          <w:p w:rsidRPr="008A5184" w:rsidR="00AC5135" w:rsidP="00AD125F" w:rsidRDefault="00AC5135" w14:paraId="2F1CE72B"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02DD302C"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7A8DA966"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27A8AEB6"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0D4341E1"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3D7C1FC9" w14:textId="77777777">
        <w:trPr>
          <w:jc w:val="center"/>
        </w:trPr>
        <w:tc>
          <w:tcPr>
            <w:tcW w:w="576" w:type="dxa"/>
            <w:vAlign w:val="center"/>
          </w:tcPr>
          <w:p w:rsidRPr="008A5184" w:rsidR="00AC5135" w:rsidP="00AD125F" w:rsidRDefault="00AC5135" w14:paraId="6F3D1089" w14:textId="77777777">
            <w:pPr>
              <w:spacing w:line="240" w:lineRule="auto"/>
              <w:jc w:val="center"/>
              <w:rPr>
                <w:rFonts w:ascii="Arial" w:hAnsi="Arial" w:cs="Times New Roman"/>
                <w:sz w:val="18"/>
              </w:rPr>
            </w:pPr>
            <w:r w:rsidRPr="008A5184">
              <w:rPr>
                <w:rFonts w:ascii="Arial" w:hAnsi="Arial" w:cs="Times New Roman"/>
                <w:sz w:val="17"/>
              </w:rPr>
              <w:t>7</w:t>
            </w:r>
          </w:p>
        </w:tc>
        <w:tc>
          <w:tcPr>
            <w:tcW w:w="4968" w:type="dxa"/>
            <w:vAlign w:val="center"/>
          </w:tcPr>
          <w:p w:rsidRPr="008A5184" w:rsidR="00AC5135" w:rsidP="00AD125F" w:rsidRDefault="00AC5135" w14:paraId="14B05B0C" w14:textId="77777777">
            <w:pPr>
              <w:spacing w:line="240" w:lineRule="auto"/>
              <w:jc w:val="center"/>
              <w:rPr>
                <w:rFonts w:ascii="Arial" w:hAnsi="Arial" w:cs="Times New Roman"/>
                <w:sz w:val="18"/>
              </w:rPr>
            </w:pPr>
            <w:r w:rsidRPr="008A5184">
              <w:rPr>
                <w:rFonts w:ascii="Arial" w:hAnsi="Arial" w:cs="Times New Roman"/>
                <w:sz w:val="17"/>
              </w:rPr>
              <w:t>Remote work allows me to balance work responsibilities effectively.</w:t>
            </w:r>
          </w:p>
        </w:tc>
        <w:tc>
          <w:tcPr>
            <w:tcW w:w="1080" w:type="dxa"/>
            <w:vAlign w:val="center"/>
          </w:tcPr>
          <w:p w:rsidRPr="008A5184" w:rsidR="00AC5135" w:rsidP="00AD125F" w:rsidRDefault="00AC5135" w14:paraId="4CA197D3"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6E4A69E4"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37CD53C7"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5B13CE2F"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21D9D990"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18213761" w14:textId="77777777">
        <w:trPr>
          <w:jc w:val="center"/>
        </w:trPr>
        <w:tc>
          <w:tcPr>
            <w:tcW w:w="576" w:type="dxa"/>
            <w:vAlign w:val="center"/>
          </w:tcPr>
          <w:p w:rsidRPr="008A5184" w:rsidR="00AC5135" w:rsidP="00AD125F" w:rsidRDefault="00AC5135" w14:paraId="5DDC3DE1" w14:textId="77777777">
            <w:pPr>
              <w:spacing w:line="240" w:lineRule="auto"/>
              <w:jc w:val="center"/>
              <w:rPr>
                <w:rFonts w:ascii="Arial" w:hAnsi="Arial" w:cs="Times New Roman"/>
                <w:sz w:val="18"/>
              </w:rPr>
            </w:pPr>
            <w:r w:rsidRPr="008A5184">
              <w:rPr>
                <w:rFonts w:ascii="Arial" w:hAnsi="Arial" w:cs="Times New Roman"/>
                <w:sz w:val="17"/>
              </w:rPr>
              <w:t>8</w:t>
            </w:r>
          </w:p>
        </w:tc>
        <w:tc>
          <w:tcPr>
            <w:tcW w:w="4968" w:type="dxa"/>
            <w:vAlign w:val="center"/>
          </w:tcPr>
          <w:p w:rsidRPr="008A5184" w:rsidR="00AC5135" w:rsidP="00AD125F" w:rsidRDefault="00AC5135" w14:paraId="653ED51A" w14:textId="77777777">
            <w:pPr>
              <w:spacing w:line="240" w:lineRule="auto"/>
              <w:jc w:val="center"/>
              <w:rPr>
                <w:rFonts w:ascii="Arial" w:hAnsi="Arial" w:cs="Times New Roman"/>
                <w:sz w:val="18"/>
              </w:rPr>
            </w:pPr>
            <w:r w:rsidRPr="008A5184">
              <w:rPr>
                <w:rFonts w:ascii="Arial" w:hAnsi="Arial" w:cs="Times New Roman"/>
                <w:sz w:val="17"/>
              </w:rPr>
              <w:t>Flexible work arrangements improve my overall work performance.</w:t>
            </w:r>
          </w:p>
        </w:tc>
        <w:tc>
          <w:tcPr>
            <w:tcW w:w="1080" w:type="dxa"/>
            <w:vAlign w:val="center"/>
          </w:tcPr>
          <w:p w:rsidRPr="008A5184" w:rsidR="00AC5135" w:rsidP="00AD125F" w:rsidRDefault="00AC5135" w14:paraId="368223A8"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399EBC5F"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19AD6846"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2C85FE27"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2B73E4E7"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19291EAD" w14:textId="77777777">
        <w:trPr>
          <w:jc w:val="center"/>
        </w:trPr>
        <w:tc>
          <w:tcPr>
            <w:tcW w:w="576" w:type="dxa"/>
            <w:vAlign w:val="center"/>
          </w:tcPr>
          <w:p w:rsidRPr="008A5184" w:rsidR="00AC5135" w:rsidP="00AD125F" w:rsidRDefault="00AC5135" w14:paraId="4D564653" w14:textId="77777777">
            <w:pPr>
              <w:spacing w:line="240" w:lineRule="auto"/>
              <w:jc w:val="center"/>
              <w:rPr>
                <w:rFonts w:ascii="Arial" w:hAnsi="Arial" w:cs="Times New Roman"/>
                <w:sz w:val="18"/>
              </w:rPr>
            </w:pPr>
            <w:r w:rsidRPr="008A5184">
              <w:rPr>
                <w:rFonts w:ascii="Arial" w:hAnsi="Arial" w:cs="Times New Roman"/>
                <w:sz w:val="17"/>
              </w:rPr>
              <w:t>9</w:t>
            </w:r>
          </w:p>
        </w:tc>
        <w:tc>
          <w:tcPr>
            <w:tcW w:w="4968" w:type="dxa"/>
            <w:vAlign w:val="center"/>
          </w:tcPr>
          <w:p w:rsidRPr="008A5184" w:rsidR="00AC5135" w:rsidP="00AD125F" w:rsidRDefault="00AC5135" w14:paraId="01D4BFF0" w14:textId="77777777">
            <w:pPr>
              <w:spacing w:line="240" w:lineRule="auto"/>
              <w:jc w:val="center"/>
              <w:rPr>
                <w:rFonts w:ascii="Arial" w:hAnsi="Arial" w:cs="Times New Roman"/>
                <w:sz w:val="18"/>
              </w:rPr>
            </w:pPr>
            <w:r w:rsidRPr="008A5184">
              <w:rPr>
                <w:rFonts w:ascii="Arial" w:hAnsi="Arial" w:cs="Times New Roman"/>
                <w:sz w:val="17"/>
              </w:rPr>
              <w:t>I have sufficient freedom to decide how I complete my work.</w:t>
            </w:r>
          </w:p>
        </w:tc>
        <w:tc>
          <w:tcPr>
            <w:tcW w:w="1080" w:type="dxa"/>
            <w:vAlign w:val="center"/>
          </w:tcPr>
          <w:p w:rsidRPr="008A5184" w:rsidR="00AC5135" w:rsidP="00AD125F" w:rsidRDefault="00AC5135" w14:paraId="59D40F3C"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375961B8"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7B06900E"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45D15C7A"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0BD583AC"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011C4424" w14:textId="77777777">
        <w:trPr>
          <w:jc w:val="center"/>
        </w:trPr>
        <w:tc>
          <w:tcPr>
            <w:tcW w:w="576" w:type="dxa"/>
            <w:vAlign w:val="center"/>
          </w:tcPr>
          <w:p w:rsidRPr="008A5184" w:rsidR="00AC5135" w:rsidP="00AD125F" w:rsidRDefault="00AC5135" w14:paraId="598A875F" w14:textId="77777777">
            <w:pPr>
              <w:spacing w:line="240" w:lineRule="auto"/>
              <w:jc w:val="center"/>
              <w:rPr>
                <w:rFonts w:ascii="Arial" w:hAnsi="Arial" w:cs="Times New Roman"/>
                <w:sz w:val="18"/>
              </w:rPr>
            </w:pPr>
            <w:r w:rsidRPr="008A5184">
              <w:rPr>
                <w:rFonts w:ascii="Arial" w:hAnsi="Arial" w:cs="Times New Roman"/>
                <w:sz w:val="17"/>
              </w:rPr>
              <w:t>10</w:t>
            </w:r>
          </w:p>
        </w:tc>
        <w:tc>
          <w:tcPr>
            <w:tcW w:w="4968" w:type="dxa"/>
            <w:vAlign w:val="center"/>
          </w:tcPr>
          <w:p w:rsidRPr="008A5184" w:rsidR="00AC5135" w:rsidP="00AD125F" w:rsidRDefault="00AC5135" w14:paraId="32782E04" w14:textId="77777777">
            <w:pPr>
              <w:spacing w:line="240" w:lineRule="auto"/>
              <w:jc w:val="center"/>
              <w:rPr>
                <w:rFonts w:ascii="Arial" w:hAnsi="Arial" w:cs="Times New Roman"/>
                <w:sz w:val="18"/>
              </w:rPr>
            </w:pPr>
            <w:r w:rsidRPr="008A5184">
              <w:rPr>
                <w:rFonts w:ascii="Arial" w:hAnsi="Arial" w:cs="Times New Roman"/>
                <w:sz w:val="17"/>
              </w:rPr>
              <w:t>I can independently organize my daily work activities.</w:t>
            </w:r>
          </w:p>
        </w:tc>
        <w:tc>
          <w:tcPr>
            <w:tcW w:w="1080" w:type="dxa"/>
            <w:vAlign w:val="center"/>
          </w:tcPr>
          <w:p w:rsidRPr="008A5184" w:rsidR="00AC5135" w:rsidP="00AD125F" w:rsidRDefault="00AC5135" w14:paraId="478A1583"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17681610"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0F2324A1"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5240EC89"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1FBF1884"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00010F90" w14:textId="77777777">
        <w:trPr>
          <w:jc w:val="center"/>
        </w:trPr>
        <w:tc>
          <w:tcPr>
            <w:tcW w:w="576" w:type="dxa"/>
            <w:vAlign w:val="center"/>
          </w:tcPr>
          <w:p w:rsidRPr="008A5184" w:rsidR="00AC5135" w:rsidP="00AD125F" w:rsidRDefault="00AC5135" w14:paraId="346ED7CB" w14:textId="77777777">
            <w:pPr>
              <w:spacing w:line="240" w:lineRule="auto"/>
              <w:jc w:val="center"/>
              <w:rPr>
                <w:rFonts w:ascii="Arial" w:hAnsi="Arial" w:cs="Times New Roman"/>
                <w:sz w:val="18"/>
              </w:rPr>
            </w:pPr>
            <w:r w:rsidRPr="008A5184">
              <w:rPr>
                <w:rFonts w:ascii="Arial" w:hAnsi="Arial" w:cs="Times New Roman"/>
                <w:sz w:val="17"/>
              </w:rPr>
              <w:t>11</w:t>
            </w:r>
          </w:p>
        </w:tc>
        <w:tc>
          <w:tcPr>
            <w:tcW w:w="4968" w:type="dxa"/>
            <w:vAlign w:val="center"/>
          </w:tcPr>
          <w:p w:rsidRPr="008A5184" w:rsidR="00AC5135" w:rsidP="00AD125F" w:rsidRDefault="00AC5135" w14:paraId="1B5961DD" w14:textId="77777777">
            <w:pPr>
              <w:spacing w:line="240" w:lineRule="auto"/>
              <w:jc w:val="center"/>
              <w:rPr>
                <w:rFonts w:ascii="Arial" w:hAnsi="Arial" w:cs="Times New Roman"/>
                <w:sz w:val="18"/>
              </w:rPr>
            </w:pPr>
            <w:r w:rsidRPr="008A5184">
              <w:rPr>
                <w:rFonts w:ascii="Arial" w:hAnsi="Arial" w:cs="Times New Roman"/>
                <w:sz w:val="17"/>
              </w:rPr>
              <w:t>I have control over decisions affecting my work.</w:t>
            </w:r>
          </w:p>
        </w:tc>
        <w:tc>
          <w:tcPr>
            <w:tcW w:w="1080" w:type="dxa"/>
            <w:vAlign w:val="center"/>
          </w:tcPr>
          <w:p w:rsidRPr="008A5184" w:rsidR="00AC5135" w:rsidP="00AD125F" w:rsidRDefault="00AC5135" w14:paraId="4F0C1577"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1DA064F0"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2D4D2028"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02D777A0"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1F14E77B"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3D5F15D3" w14:textId="77777777">
        <w:trPr>
          <w:jc w:val="center"/>
        </w:trPr>
        <w:tc>
          <w:tcPr>
            <w:tcW w:w="576" w:type="dxa"/>
            <w:vAlign w:val="center"/>
          </w:tcPr>
          <w:p w:rsidRPr="008A5184" w:rsidR="00AC5135" w:rsidP="00AD125F" w:rsidRDefault="00AC5135" w14:paraId="43BEC26E" w14:textId="77777777">
            <w:pPr>
              <w:spacing w:line="240" w:lineRule="auto"/>
              <w:jc w:val="center"/>
              <w:rPr>
                <w:rFonts w:ascii="Arial" w:hAnsi="Arial" w:cs="Times New Roman"/>
                <w:sz w:val="18"/>
              </w:rPr>
            </w:pPr>
            <w:r w:rsidRPr="008A5184">
              <w:rPr>
                <w:rFonts w:ascii="Arial" w:hAnsi="Arial" w:cs="Times New Roman"/>
                <w:sz w:val="17"/>
              </w:rPr>
              <w:t>12</w:t>
            </w:r>
          </w:p>
        </w:tc>
        <w:tc>
          <w:tcPr>
            <w:tcW w:w="4968" w:type="dxa"/>
            <w:vAlign w:val="center"/>
          </w:tcPr>
          <w:p w:rsidRPr="008A5184" w:rsidR="00AC5135" w:rsidP="00AD125F" w:rsidRDefault="00AC5135" w14:paraId="0835DBDE" w14:textId="77777777">
            <w:pPr>
              <w:spacing w:line="240" w:lineRule="auto"/>
              <w:jc w:val="center"/>
              <w:rPr>
                <w:rFonts w:ascii="Arial" w:hAnsi="Arial" w:cs="Times New Roman"/>
                <w:sz w:val="18"/>
              </w:rPr>
            </w:pPr>
            <w:r w:rsidRPr="008A5184">
              <w:rPr>
                <w:rFonts w:ascii="Arial" w:hAnsi="Arial" w:cs="Times New Roman"/>
                <w:sz w:val="17"/>
              </w:rPr>
              <w:t>Greater autonomy improves my productivity.</w:t>
            </w:r>
          </w:p>
        </w:tc>
        <w:tc>
          <w:tcPr>
            <w:tcW w:w="1080" w:type="dxa"/>
            <w:vAlign w:val="center"/>
          </w:tcPr>
          <w:p w:rsidRPr="008A5184" w:rsidR="00AC5135" w:rsidP="00AD125F" w:rsidRDefault="00AC5135" w14:paraId="15409630"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69CE6E4D"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2F6A6906"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204BD7FC"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18A998FE"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0F3979D2" w14:textId="77777777">
        <w:trPr>
          <w:jc w:val="center"/>
        </w:trPr>
        <w:tc>
          <w:tcPr>
            <w:tcW w:w="576" w:type="dxa"/>
            <w:vAlign w:val="center"/>
          </w:tcPr>
          <w:p w:rsidRPr="008A5184" w:rsidR="00AC5135" w:rsidP="00AD125F" w:rsidRDefault="00AC5135" w14:paraId="03D5196C" w14:textId="77777777">
            <w:pPr>
              <w:spacing w:line="240" w:lineRule="auto"/>
              <w:jc w:val="center"/>
              <w:rPr>
                <w:rFonts w:ascii="Arial" w:hAnsi="Arial" w:cs="Times New Roman"/>
                <w:sz w:val="18"/>
              </w:rPr>
            </w:pPr>
            <w:r w:rsidRPr="008A5184">
              <w:rPr>
                <w:rFonts w:ascii="Arial" w:hAnsi="Arial" w:cs="Times New Roman"/>
                <w:sz w:val="17"/>
              </w:rPr>
              <w:t>13</w:t>
            </w:r>
          </w:p>
        </w:tc>
        <w:tc>
          <w:tcPr>
            <w:tcW w:w="4968" w:type="dxa"/>
            <w:vAlign w:val="center"/>
          </w:tcPr>
          <w:p w:rsidRPr="008A5184" w:rsidR="00AC5135" w:rsidP="00AD125F" w:rsidRDefault="00AC5135" w14:paraId="213CE894" w14:textId="77777777">
            <w:pPr>
              <w:spacing w:line="240" w:lineRule="auto"/>
              <w:jc w:val="center"/>
              <w:rPr>
                <w:rFonts w:ascii="Arial" w:hAnsi="Arial" w:cs="Times New Roman"/>
                <w:sz w:val="18"/>
              </w:rPr>
            </w:pPr>
            <w:r w:rsidRPr="008A5184">
              <w:rPr>
                <w:rFonts w:ascii="Arial" w:hAnsi="Arial" w:cs="Times New Roman"/>
                <w:sz w:val="17"/>
              </w:rPr>
              <w:t>Remote work helps me maintain a healthy work-life balance.</w:t>
            </w:r>
          </w:p>
        </w:tc>
        <w:tc>
          <w:tcPr>
            <w:tcW w:w="1080" w:type="dxa"/>
            <w:vAlign w:val="center"/>
          </w:tcPr>
          <w:p w:rsidRPr="008A5184" w:rsidR="00AC5135" w:rsidP="00AD125F" w:rsidRDefault="00AC5135" w14:paraId="38B32CEA"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4CCEDADC"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36AEF932"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719AD3BE"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5BBA2565"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1D617DBF" w14:textId="77777777">
        <w:trPr>
          <w:jc w:val="center"/>
        </w:trPr>
        <w:tc>
          <w:tcPr>
            <w:tcW w:w="576" w:type="dxa"/>
            <w:vAlign w:val="center"/>
          </w:tcPr>
          <w:p w:rsidRPr="008A5184" w:rsidR="00AC5135" w:rsidP="00AD125F" w:rsidRDefault="00AC5135" w14:paraId="2B0336DF" w14:textId="77777777">
            <w:pPr>
              <w:spacing w:line="240" w:lineRule="auto"/>
              <w:jc w:val="center"/>
              <w:rPr>
                <w:rFonts w:ascii="Arial" w:hAnsi="Arial" w:cs="Times New Roman"/>
                <w:sz w:val="18"/>
              </w:rPr>
            </w:pPr>
            <w:r w:rsidRPr="008A5184">
              <w:rPr>
                <w:rFonts w:ascii="Arial" w:hAnsi="Arial" w:cs="Times New Roman"/>
                <w:sz w:val="17"/>
              </w:rPr>
              <w:t>14</w:t>
            </w:r>
          </w:p>
        </w:tc>
        <w:tc>
          <w:tcPr>
            <w:tcW w:w="4968" w:type="dxa"/>
            <w:vAlign w:val="center"/>
          </w:tcPr>
          <w:p w:rsidRPr="008A5184" w:rsidR="00AC5135" w:rsidP="00AD125F" w:rsidRDefault="00AC5135" w14:paraId="355CCABA" w14:textId="77777777">
            <w:pPr>
              <w:spacing w:line="240" w:lineRule="auto"/>
              <w:jc w:val="center"/>
              <w:rPr>
                <w:rFonts w:ascii="Arial" w:hAnsi="Arial" w:cs="Times New Roman"/>
                <w:sz w:val="18"/>
              </w:rPr>
            </w:pPr>
            <w:r w:rsidRPr="008A5184">
              <w:rPr>
                <w:rFonts w:ascii="Arial" w:hAnsi="Arial" w:cs="Times New Roman"/>
                <w:sz w:val="17"/>
              </w:rPr>
              <w:t>I can successfully manage both work and personal responsibilities.</w:t>
            </w:r>
          </w:p>
        </w:tc>
        <w:tc>
          <w:tcPr>
            <w:tcW w:w="1080" w:type="dxa"/>
            <w:vAlign w:val="center"/>
          </w:tcPr>
          <w:p w:rsidRPr="008A5184" w:rsidR="00AC5135" w:rsidP="00AD125F" w:rsidRDefault="00AC5135" w14:paraId="43DA0083"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1D526B3F"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7DE91890"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726053DB"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747DE906"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654215EC" w14:textId="77777777">
        <w:trPr>
          <w:jc w:val="center"/>
        </w:trPr>
        <w:tc>
          <w:tcPr>
            <w:tcW w:w="576" w:type="dxa"/>
            <w:vAlign w:val="center"/>
          </w:tcPr>
          <w:p w:rsidRPr="008A5184" w:rsidR="00AC5135" w:rsidP="00AD125F" w:rsidRDefault="00AC5135" w14:paraId="4021D7E3" w14:textId="77777777">
            <w:pPr>
              <w:spacing w:line="240" w:lineRule="auto"/>
              <w:jc w:val="center"/>
              <w:rPr>
                <w:rFonts w:ascii="Arial" w:hAnsi="Arial" w:cs="Times New Roman"/>
                <w:sz w:val="18"/>
              </w:rPr>
            </w:pPr>
            <w:r w:rsidRPr="008A5184">
              <w:rPr>
                <w:rFonts w:ascii="Arial" w:hAnsi="Arial" w:cs="Times New Roman"/>
                <w:sz w:val="17"/>
              </w:rPr>
              <w:t>15</w:t>
            </w:r>
          </w:p>
        </w:tc>
        <w:tc>
          <w:tcPr>
            <w:tcW w:w="4968" w:type="dxa"/>
            <w:vAlign w:val="center"/>
          </w:tcPr>
          <w:p w:rsidRPr="008A5184" w:rsidR="00AC5135" w:rsidP="00AD125F" w:rsidRDefault="00AC5135" w14:paraId="6D63EE96" w14:textId="77777777">
            <w:pPr>
              <w:spacing w:line="240" w:lineRule="auto"/>
              <w:jc w:val="center"/>
              <w:rPr>
                <w:rFonts w:ascii="Arial" w:hAnsi="Arial" w:cs="Times New Roman"/>
                <w:sz w:val="18"/>
              </w:rPr>
            </w:pPr>
            <w:r w:rsidRPr="008A5184">
              <w:rPr>
                <w:rFonts w:ascii="Arial" w:hAnsi="Arial" w:cs="Times New Roman"/>
                <w:sz w:val="17"/>
              </w:rPr>
              <w:t>Remote work reduces my work-related stress.</w:t>
            </w:r>
          </w:p>
        </w:tc>
        <w:tc>
          <w:tcPr>
            <w:tcW w:w="1080" w:type="dxa"/>
            <w:vAlign w:val="center"/>
          </w:tcPr>
          <w:p w:rsidRPr="008A5184" w:rsidR="00AC5135" w:rsidP="00AD125F" w:rsidRDefault="00AC5135" w14:paraId="2DC4E981"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763EBAD3"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5F921CFF"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036F55A8"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6135BA89"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6D7FB8F0" w14:textId="77777777">
        <w:trPr>
          <w:jc w:val="center"/>
        </w:trPr>
        <w:tc>
          <w:tcPr>
            <w:tcW w:w="576" w:type="dxa"/>
            <w:vAlign w:val="center"/>
          </w:tcPr>
          <w:p w:rsidRPr="008A5184" w:rsidR="00AC5135" w:rsidP="00AD125F" w:rsidRDefault="00AC5135" w14:paraId="334FFE1D" w14:textId="77777777">
            <w:pPr>
              <w:spacing w:line="240" w:lineRule="auto"/>
              <w:jc w:val="center"/>
              <w:rPr>
                <w:rFonts w:ascii="Arial" w:hAnsi="Arial" w:cs="Times New Roman"/>
                <w:sz w:val="18"/>
              </w:rPr>
            </w:pPr>
            <w:r w:rsidRPr="008A5184">
              <w:rPr>
                <w:rFonts w:ascii="Arial" w:hAnsi="Arial" w:cs="Times New Roman"/>
                <w:sz w:val="17"/>
              </w:rPr>
              <w:t>16</w:t>
            </w:r>
          </w:p>
        </w:tc>
        <w:tc>
          <w:tcPr>
            <w:tcW w:w="4968" w:type="dxa"/>
            <w:vAlign w:val="center"/>
          </w:tcPr>
          <w:p w:rsidRPr="008A5184" w:rsidR="00AC5135" w:rsidP="00AD125F" w:rsidRDefault="00AC5135" w14:paraId="1ED47049" w14:textId="77777777">
            <w:pPr>
              <w:spacing w:line="240" w:lineRule="auto"/>
              <w:jc w:val="center"/>
              <w:rPr>
                <w:rFonts w:ascii="Arial" w:hAnsi="Arial" w:cs="Times New Roman"/>
                <w:sz w:val="18"/>
              </w:rPr>
            </w:pPr>
            <w:r w:rsidRPr="008A5184">
              <w:rPr>
                <w:rFonts w:ascii="Arial" w:hAnsi="Arial" w:cs="Times New Roman"/>
                <w:sz w:val="17"/>
              </w:rPr>
              <w:t>I am satisfied with my work-life balance while working remotely.</w:t>
            </w:r>
          </w:p>
        </w:tc>
        <w:tc>
          <w:tcPr>
            <w:tcW w:w="1080" w:type="dxa"/>
            <w:vAlign w:val="center"/>
          </w:tcPr>
          <w:p w:rsidRPr="008A5184" w:rsidR="00AC5135" w:rsidP="00AD125F" w:rsidRDefault="00AC5135" w14:paraId="56E45A83"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1171440F"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414CBF94"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385E5939"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1691ABFD"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2D0D7BFD" w14:textId="77777777">
        <w:trPr>
          <w:jc w:val="center"/>
        </w:trPr>
        <w:tc>
          <w:tcPr>
            <w:tcW w:w="576" w:type="dxa"/>
            <w:vAlign w:val="center"/>
          </w:tcPr>
          <w:p w:rsidRPr="008A5184" w:rsidR="00AC5135" w:rsidP="00AD125F" w:rsidRDefault="00AC5135" w14:paraId="57E6B996" w14:textId="77777777">
            <w:pPr>
              <w:spacing w:line="240" w:lineRule="auto"/>
              <w:jc w:val="center"/>
              <w:rPr>
                <w:rFonts w:ascii="Arial" w:hAnsi="Arial" w:cs="Times New Roman"/>
                <w:sz w:val="18"/>
              </w:rPr>
            </w:pPr>
            <w:r w:rsidRPr="008A5184">
              <w:rPr>
                <w:rFonts w:ascii="Arial" w:hAnsi="Arial" w:cs="Times New Roman"/>
                <w:sz w:val="17"/>
              </w:rPr>
              <w:t>17</w:t>
            </w:r>
          </w:p>
        </w:tc>
        <w:tc>
          <w:tcPr>
            <w:tcW w:w="4968" w:type="dxa"/>
            <w:vAlign w:val="center"/>
          </w:tcPr>
          <w:p w:rsidRPr="008A5184" w:rsidR="00AC5135" w:rsidP="00AD125F" w:rsidRDefault="00AC5135" w14:paraId="496A86A2" w14:textId="77777777">
            <w:pPr>
              <w:spacing w:line="240" w:lineRule="auto"/>
              <w:jc w:val="center"/>
              <w:rPr>
                <w:rFonts w:ascii="Arial" w:hAnsi="Arial" w:cs="Times New Roman"/>
                <w:sz w:val="18"/>
              </w:rPr>
            </w:pPr>
            <w:r w:rsidRPr="008A5184">
              <w:rPr>
                <w:rFonts w:ascii="Arial" w:hAnsi="Arial" w:cs="Times New Roman"/>
                <w:sz w:val="17"/>
              </w:rPr>
              <w:t>Communication with colleagues is effective during remote working.</w:t>
            </w:r>
          </w:p>
        </w:tc>
        <w:tc>
          <w:tcPr>
            <w:tcW w:w="1080" w:type="dxa"/>
            <w:vAlign w:val="center"/>
          </w:tcPr>
          <w:p w:rsidRPr="008A5184" w:rsidR="00AC5135" w:rsidP="00AD125F" w:rsidRDefault="00AC5135" w14:paraId="16BBD836"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3F623D8C"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36E00AF6"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4C1156CF"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503C1C10"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43E15349" w14:textId="77777777">
        <w:trPr>
          <w:jc w:val="center"/>
        </w:trPr>
        <w:tc>
          <w:tcPr>
            <w:tcW w:w="576" w:type="dxa"/>
            <w:vAlign w:val="center"/>
          </w:tcPr>
          <w:p w:rsidRPr="008A5184" w:rsidR="00AC5135" w:rsidP="00AD125F" w:rsidRDefault="00AC5135" w14:paraId="795A5B25" w14:textId="77777777">
            <w:pPr>
              <w:spacing w:line="240" w:lineRule="auto"/>
              <w:jc w:val="center"/>
              <w:rPr>
                <w:rFonts w:ascii="Arial" w:hAnsi="Arial" w:cs="Times New Roman"/>
                <w:sz w:val="18"/>
              </w:rPr>
            </w:pPr>
            <w:r w:rsidRPr="008A5184">
              <w:rPr>
                <w:rFonts w:ascii="Arial" w:hAnsi="Arial" w:cs="Times New Roman"/>
                <w:sz w:val="17"/>
              </w:rPr>
              <w:t>18</w:t>
            </w:r>
          </w:p>
        </w:tc>
        <w:tc>
          <w:tcPr>
            <w:tcW w:w="4968" w:type="dxa"/>
            <w:vAlign w:val="center"/>
          </w:tcPr>
          <w:p w:rsidRPr="008A5184" w:rsidR="00AC5135" w:rsidP="00AD125F" w:rsidRDefault="00AC5135" w14:paraId="1A678A2A" w14:textId="77777777">
            <w:pPr>
              <w:spacing w:line="240" w:lineRule="auto"/>
              <w:jc w:val="center"/>
              <w:rPr>
                <w:rFonts w:ascii="Arial" w:hAnsi="Arial" w:cs="Times New Roman"/>
                <w:sz w:val="18"/>
              </w:rPr>
            </w:pPr>
            <w:r w:rsidRPr="008A5184">
              <w:rPr>
                <w:rFonts w:ascii="Arial" w:hAnsi="Arial" w:cs="Times New Roman"/>
                <w:sz w:val="17"/>
              </w:rPr>
              <w:t>My organization provides adequate communication support.</w:t>
            </w:r>
          </w:p>
        </w:tc>
        <w:tc>
          <w:tcPr>
            <w:tcW w:w="1080" w:type="dxa"/>
            <w:vAlign w:val="center"/>
          </w:tcPr>
          <w:p w:rsidRPr="008A5184" w:rsidR="00AC5135" w:rsidP="00AD125F" w:rsidRDefault="00AC5135" w14:paraId="112C1A25"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63F3A959"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15B4A61C"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4E552D6E"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34BCA3B6"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7C863069" w14:textId="77777777">
        <w:trPr>
          <w:jc w:val="center"/>
        </w:trPr>
        <w:tc>
          <w:tcPr>
            <w:tcW w:w="576" w:type="dxa"/>
            <w:vAlign w:val="center"/>
          </w:tcPr>
          <w:p w:rsidRPr="008A5184" w:rsidR="00AC5135" w:rsidP="00AD125F" w:rsidRDefault="00AC5135" w14:paraId="3644ED03" w14:textId="77777777">
            <w:pPr>
              <w:spacing w:line="240" w:lineRule="auto"/>
              <w:jc w:val="center"/>
              <w:rPr>
                <w:rFonts w:ascii="Arial" w:hAnsi="Arial" w:cs="Times New Roman"/>
                <w:sz w:val="18"/>
              </w:rPr>
            </w:pPr>
            <w:r w:rsidRPr="008A5184">
              <w:rPr>
                <w:rFonts w:ascii="Arial" w:hAnsi="Arial" w:cs="Times New Roman"/>
                <w:sz w:val="17"/>
              </w:rPr>
              <w:t>19</w:t>
            </w:r>
          </w:p>
        </w:tc>
        <w:tc>
          <w:tcPr>
            <w:tcW w:w="4968" w:type="dxa"/>
            <w:vAlign w:val="center"/>
          </w:tcPr>
          <w:p w:rsidRPr="008A5184" w:rsidR="00AC5135" w:rsidP="00AD125F" w:rsidRDefault="00AC5135" w14:paraId="0D456F99" w14:textId="77777777">
            <w:pPr>
              <w:spacing w:line="240" w:lineRule="auto"/>
              <w:jc w:val="center"/>
              <w:rPr>
                <w:rFonts w:ascii="Arial" w:hAnsi="Arial" w:cs="Times New Roman"/>
                <w:sz w:val="18"/>
              </w:rPr>
            </w:pPr>
            <w:r w:rsidRPr="008A5184">
              <w:rPr>
                <w:rFonts w:ascii="Arial" w:hAnsi="Arial" w:cs="Times New Roman"/>
                <w:sz w:val="17"/>
              </w:rPr>
              <w:t>Collaboration tools enable effective teamwork.</w:t>
            </w:r>
          </w:p>
        </w:tc>
        <w:tc>
          <w:tcPr>
            <w:tcW w:w="1080" w:type="dxa"/>
            <w:vAlign w:val="center"/>
          </w:tcPr>
          <w:p w:rsidRPr="008A5184" w:rsidR="00AC5135" w:rsidP="00AD125F" w:rsidRDefault="00AC5135" w14:paraId="3BD6FC73"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419FA6A3"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24C89368"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3DCBCE9A"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4EC1D145"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61FDCB8C" w14:textId="77777777">
        <w:trPr>
          <w:jc w:val="center"/>
        </w:trPr>
        <w:tc>
          <w:tcPr>
            <w:tcW w:w="576" w:type="dxa"/>
            <w:vAlign w:val="center"/>
          </w:tcPr>
          <w:p w:rsidRPr="008A5184" w:rsidR="00AC5135" w:rsidP="00AD125F" w:rsidRDefault="00AC5135" w14:paraId="42FC1F02" w14:textId="77777777">
            <w:pPr>
              <w:spacing w:line="240" w:lineRule="auto"/>
              <w:jc w:val="center"/>
              <w:rPr>
                <w:rFonts w:ascii="Arial" w:hAnsi="Arial" w:cs="Times New Roman"/>
                <w:sz w:val="18"/>
              </w:rPr>
            </w:pPr>
            <w:r w:rsidRPr="008A5184">
              <w:rPr>
                <w:rFonts w:ascii="Arial" w:hAnsi="Arial" w:cs="Times New Roman"/>
                <w:sz w:val="17"/>
              </w:rPr>
              <w:t>20</w:t>
            </w:r>
          </w:p>
        </w:tc>
        <w:tc>
          <w:tcPr>
            <w:tcW w:w="4968" w:type="dxa"/>
            <w:vAlign w:val="center"/>
          </w:tcPr>
          <w:p w:rsidRPr="008A5184" w:rsidR="00AC5135" w:rsidP="00AD125F" w:rsidRDefault="00AC5135" w14:paraId="5D3E7B19" w14:textId="77777777">
            <w:pPr>
              <w:spacing w:line="240" w:lineRule="auto"/>
              <w:jc w:val="center"/>
              <w:rPr>
                <w:rFonts w:ascii="Arial" w:hAnsi="Arial" w:cs="Times New Roman"/>
                <w:sz w:val="18"/>
              </w:rPr>
            </w:pPr>
            <w:r w:rsidRPr="008A5184">
              <w:rPr>
                <w:rFonts w:ascii="Arial" w:hAnsi="Arial" w:cs="Times New Roman"/>
                <w:sz w:val="17"/>
              </w:rPr>
              <w:t>I receive timely feedback from my manager while working remotely.</w:t>
            </w:r>
          </w:p>
        </w:tc>
        <w:tc>
          <w:tcPr>
            <w:tcW w:w="1080" w:type="dxa"/>
            <w:vAlign w:val="center"/>
          </w:tcPr>
          <w:p w:rsidRPr="008A5184" w:rsidR="00AC5135" w:rsidP="00AD125F" w:rsidRDefault="00AC5135" w14:paraId="41055316"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04514724"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3D22E2E1"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7E66B16B"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44B1545A"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47224505" w14:textId="77777777">
        <w:trPr>
          <w:jc w:val="center"/>
        </w:trPr>
        <w:tc>
          <w:tcPr>
            <w:tcW w:w="576" w:type="dxa"/>
            <w:vAlign w:val="center"/>
          </w:tcPr>
          <w:p w:rsidRPr="008A5184" w:rsidR="00AC5135" w:rsidP="00AD125F" w:rsidRDefault="00AC5135" w14:paraId="6076A54E" w14:textId="77777777">
            <w:pPr>
              <w:spacing w:line="240" w:lineRule="auto"/>
              <w:jc w:val="center"/>
              <w:rPr>
                <w:rFonts w:ascii="Arial" w:hAnsi="Arial" w:cs="Times New Roman"/>
                <w:sz w:val="18"/>
              </w:rPr>
            </w:pPr>
            <w:r w:rsidRPr="008A5184">
              <w:rPr>
                <w:rFonts w:ascii="Arial" w:hAnsi="Arial" w:cs="Times New Roman"/>
                <w:sz w:val="17"/>
              </w:rPr>
              <w:t>21</w:t>
            </w:r>
          </w:p>
        </w:tc>
        <w:tc>
          <w:tcPr>
            <w:tcW w:w="4968" w:type="dxa"/>
            <w:vAlign w:val="center"/>
          </w:tcPr>
          <w:p w:rsidRPr="008A5184" w:rsidR="00AC5135" w:rsidP="00AD125F" w:rsidRDefault="00AC5135" w14:paraId="42B08D4F" w14:textId="77777777">
            <w:pPr>
              <w:spacing w:line="240" w:lineRule="auto"/>
              <w:jc w:val="center"/>
              <w:rPr>
                <w:rFonts w:ascii="Arial" w:hAnsi="Arial" w:cs="Times New Roman"/>
                <w:sz w:val="18"/>
              </w:rPr>
            </w:pPr>
            <w:r w:rsidRPr="008A5184">
              <w:rPr>
                <w:rFonts w:ascii="Arial" w:hAnsi="Arial" w:cs="Times New Roman"/>
                <w:sz w:val="17"/>
              </w:rPr>
              <w:t>I complete my assigned work efficiently while working remotely.</w:t>
            </w:r>
          </w:p>
        </w:tc>
        <w:tc>
          <w:tcPr>
            <w:tcW w:w="1080" w:type="dxa"/>
            <w:vAlign w:val="center"/>
          </w:tcPr>
          <w:p w:rsidRPr="008A5184" w:rsidR="00AC5135" w:rsidP="00AD125F" w:rsidRDefault="00AC5135" w14:paraId="0A29DFBA"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037895C0"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44159C8C"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0C2390BD"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4B744906"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2E916492" w14:textId="77777777">
        <w:trPr>
          <w:jc w:val="center"/>
        </w:trPr>
        <w:tc>
          <w:tcPr>
            <w:tcW w:w="576" w:type="dxa"/>
            <w:vAlign w:val="center"/>
          </w:tcPr>
          <w:p w:rsidRPr="008A5184" w:rsidR="00AC5135" w:rsidP="00AD125F" w:rsidRDefault="00AC5135" w14:paraId="08BEA27E" w14:textId="77777777">
            <w:pPr>
              <w:spacing w:line="240" w:lineRule="auto"/>
              <w:jc w:val="center"/>
              <w:rPr>
                <w:rFonts w:ascii="Arial" w:hAnsi="Arial" w:cs="Times New Roman"/>
                <w:sz w:val="18"/>
              </w:rPr>
            </w:pPr>
            <w:r w:rsidRPr="008A5184">
              <w:rPr>
                <w:rFonts w:ascii="Arial" w:hAnsi="Arial" w:cs="Times New Roman"/>
                <w:sz w:val="17"/>
              </w:rPr>
              <w:t>22</w:t>
            </w:r>
          </w:p>
        </w:tc>
        <w:tc>
          <w:tcPr>
            <w:tcW w:w="4968" w:type="dxa"/>
            <w:vAlign w:val="center"/>
          </w:tcPr>
          <w:p w:rsidRPr="008A5184" w:rsidR="00AC5135" w:rsidP="00AD125F" w:rsidRDefault="00AC5135" w14:paraId="146C6ECD" w14:textId="77777777">
            <w:pPr>
              <w:spacing w:line="240" w:lineRule="auto"/>
              <w:jc w:val="center"/>
              <w:rPr>
                <w:rFonts w:ascii="Arial" w:hAnsi="Arial" w:cs="Times New Roman"/>
                <w:sz w:val="18"/>
              </w:rPr>
            </w:pPr>
            <w:r w:rsidRPr="008A5184">
              <w:rPr>
                <w:rFonts w:ascii="Arial" w:hAnsi="Arial" w:cs="Times New Roman"/>
                <w:sz w:val="17"/>
              </w:rPr>
              <w:t>I consistently meet my work objectives while working remotely.</w:t>
            </w:r>
          </w:p>
        </w:tc>
        <w:tc>
          <w:tcPr>
            <w:tcW w:w="1080" w:type="dxa"/>
            <w:vAlign w:val="center"/>
          </w:tcPr>
          <w:p w:rsidRPr="008A5184" w:rsidR="00AC5135" w:rsidP="00AD125F" w:rsidRDefault="00AC5135" w14:paraId="1EE37CB3"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1833AAC8"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112B86A3"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4DD8D5BC"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128C61D2"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3BB4C303" w14:textId="77777777">
        <w:trPr>
          <w:jc w:val="center"/>
        </w:trPr>
        <w:tc>
          <w:tcPr>
            <w:tcW w:w="576" w:type="dxa"/>
            <w:vAlign w:val="center"/>
          </w:tcPr>
          <w:p w:rsidRPr="008A5184" w:rsidR="00AC5135" w:rsidP="00AD125F" w:rsidRDefault="00AC5135" w14:paraId="1ACC001F" w14:textId="77777777">
            <w:pPr>
              <w:spacing w:line="240" w:lineRule="auto"/>
              <w:jc w:val="center"/>
              <w:rPr>
                <w:rFonts w:ascii="Arial" w:hAnsi="Arial" w:cs="Times New Roman"/>
                <w:sz w:val="18"/>
              </w:rPr>
            </w:pPr>
            <w:r w:rsidRPr="008A5184">
              <w:rPr>
                <w:rFonts w:ascii="Arial" w:hAnsi="Arial" w:cs="Times New Roman"/>
                <w:sz w:val="17"/>
              </w:rPr>
              <w:t>23</w:t>
            </w:r>
          </w:p>
        </w:tc>
        <w:tc>
          <w:tcPr>
            <w:tcW w:w="4968" w:type="dxa"/>
            <w:vAlign w:val="center"/>
          </w:tcPr>
          <w:p w:rsidRPr="008A5184" w:rsidR="00AC5135" w:rsidP="00AD125F" w:rsidRDefault="00AC5135" w14:paraId="1F2D58E4" w14:textId="77777777">
            <w:pPr>
              <w:spacing w:line="240" w:lineRule="auto"/>
              <w:jc w:val="center"/>
              <w:rPr>
                <w:rFonts w:ascii="Arial" w:hAnsi="Arial" w:cs="Times New Roman"/>
                <w:sz w:val="18"/>
              </w:rPr>
            </w:pPr>
            <w:r w:rsidRPr="008A5184">
              <w:rPr>
                <w:rFonts w:ascii="Arial" w:hAnsi="Arial" w:cs="Times New Roman"/>
                <w:sz w:val="17"/>
              </w:rPr>
              <w:t>My productivity has improved since working remotely.</w:t>
            </w:r>
          </w:p>
        </w:tc>
        <w:tc>
          <w:tcPr>
            <w:tcW w:w="1080" w:type="dxa"/>
            <w:vAlign w:val="center"/>
          </w:tcPr>
          <w:p w:rsidRPr="008A5184" w:rsidR="00AC5135" w:rsidP="00AD125F" w:rsidRDefault="00AC5135" w14:paraId="29B7DC13"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0D82960E"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65C33FB2"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0E6F7ABD"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65C46DCA"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r w:rsidRPr="008A5184" w:rsidR="00AC5135" w:rsidTr="00AD125F" w14:paraId="1D34FB29" w14:textId="77777777">
        <w:trPr>
          <w:jc w:val="center"/>
        </w:trPr>
        <w:tc>
          <w:tcPr>
            <w:tcW w:w="576" w:type="dxa"/>
            <w:vAlign w:val="center"/>
          </w:tcPr>
          <w:p w:rsidRPr="008A5184" w:rsidR="00AC5135" w:rsidP="00AD125F" w:rsidRDefault="00AC5135" w14:paraId="20AA21C2" w14:textId="77777777">
            <w:pPr>
              <w:spacing w:line="240" w:lineRule="auto"/>
              <w:jc w:val="center"/>
              <w:rPr>
                <w:rFonts w:ascii="Arial" w:hAnsi="Arial" w:cs="Times New Roman"/>
                <w:sz w:val="18"/>
              </w:rPr>
            </w:pPr>
            <w:r w:rsidRPr="008A5184">
              <w:rPr>
                <w:rFonts w:ascii="Arial" w:hAnsi="Arial" w:cs="Times New Roman"/>
                <w:sz w:val="17"/>
              </w:rPr>
              <w:t>24</w:t>
            </w:r>
          </w:p>
        </w:tc>
        <w:tc>
          <w:tcPr>
            <w:tcW w:w="4968" w:type="dxa"/>
            <w:vAlign w:val="center"/>
          </w:tcPr>
          <w:p w:rsidRPr="008A5184" w:rsidR="00AC5135" w:rsidP="00AD125F" w:rsidRDefault="00AC5135" w14:paraId="39DDD6E2" w14:textId="77777777">
            <w:pPr>
              <w:spacing w:line="240" w:lineRule="auto"/>
              <w:jc w:val="center"/>
              <w:rPr>
                <w:rFonts w:ascii="Arial" w:hAnsi="Arial" w:cs="Times New Roman"/>
                <w:sz w:val="18"/>
              </w:rPr>
            </w:pPr>
            <w:r w:rsidRPr="008A5184">
              <w:rPr>
                <w:rFonts w:ascii="Arial" w:hAnsi="Arial" w:cs="Times New Roman"/>
                <w:sz w:val="17"/>
              </w:rPr>
              <w:t>Overall, remote work has improved my productivity.</w:t>
            </w:r>
          </w:p>
        </w:tc>
        <w:tc>
          <w:tcPr>
            <w:tcW w:w="1080" w:type="dxa"/>
            <w:vAlign w:val="center"/>
          </w:tcPr>
          <w:p w:rsidRPr="008A5184" w:rsidR="00AC5135" w:rsidP="00AD125F" w:rsidRDefault="00AC5135" w14:paraId="0E8979EA"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4B16C95E"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4438004D"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33706C0E" w14:textId="77777777">
            <w:pPr>
              <w:spacing w:line="240" w:lineRule="auto"/>
              <w:jc w:val="center"/>
              <w:rPr>
                <w:rFonts w:ascii="Arial" w:hAnsi="Arial" w:cs="Times New Roman"/>
                <w:sz w:val="18"/>
              </w:rPr>
            </w:pPr>
            <w:r w:rsidRPr="008A5184">
              <w:rPr>
                <w:rFonts w:ascii="Segoe UI Symbol" w:hAnsi="Segoe UI Symbol" w:cs="Segoe UI Symbol"/>
                <w:sz w:val="17"/>
              </w:rPr>
              <w:t>☐</w:t>
            </w:r>
          </w:p>
        </w:tc>
        <w:tc>
          <w:tcPr>
            <w:tcW w:w="1080" w:type="dxa"/>
            <w:vAlign w:val="center"/>
          </w:tcPr>
          <w:p w:rsidRPr="008A5184" w:rsidR="00AC5135" w:rsidP="00AD125F" w:rsidRDefault="00AC5135" w14:paraId="7AEE2601" w14:textId="77777777">
            <w:pPr>
              <w:spacing w:line="240" w:lineRule="auto"/>
              <w:jc w:val="center"/>
              <w:rPr>
                <w:rFonts w:ascii="Arial" w:hAnsi="Arial" w:cs="Times New Roman"/>
                <w:sz w:val="18"/>
              </w:rPr>
            </w:pPr>
            <w:r w:rsidRPr="008A5184">
              <w:rPr>
                <w:rFonts w:ascii="Segoe UI Symbol" w:hAnsi="Segoe UI Symbol" w:cs="Segoe UI Symbol"/>
                <w:sz w:val="17"/>
              </w:rPr>
              <w:t>☐</w:t>
            </w:r>
          </w:p>
        </w:tc>
      </w:tr>
    </w:tbl>
    <w:p w:rsidRPr="008A5184" w:rsidR="00AC5135" w:rsidP="00AC5135" w:rsidRDefault="00AC5135" w14:paraId="1494250B" w14:textId="77777777">
      <w:pPr>
        <w:keepNext/>
        <w:keepLines/>
        <w:spacing w:before="480" w:after="0"/>
        <w:outlineLvl w:val="0"/>
        <w:rPr>
          <w:rFonts w:ascii="Calibri" w:hAnsi="Calibri" w:eastAsia="MS Gothic" w:cs="Times New Roman"/>
          <w:b/>
          <w:bCs/>
          <w:color w:val="365F91"/>
          <w:kern w:val="0"/>
          <w:sz w:val="28"/>
          <w:szCs w:val="28"/>
          <w14:ligatures w14:val="none"/>
        </w:rPr>
      </w:pPr>
      <w:bookmarkStart w:name="_Toc239580208" w:id="88"/>
      <w:bookmarkStart w:name="_Toc241251730" w:id="89"/>
      <w:r w:rsidRPr="008A5184">
        <w:rPr>
          <w:rFonts w:ascii="Calibri" w:hAnsi="Calibri" w:eastAsia="MS Gothic" w:cs="Times New Roman"/>
          <w:b/>
          <w:bCs/>
          <w:color w:val="365F91"/>
          <w:kern w:val="0"/>
          <w:sz w:val="28"/>
          <w:szCs w:val="28"/>
          <w14:ligatures w14:val="none"/>
        </w:rPr>
        <w:t>Thank You</w:t>
      </w:r>
      <w:bookmarkEnd w:id="88"/>
      <w:bookmarkEnd w:id="89"/>
    </w:p>
    <w:p w:rsidRPr="00567344" w:rsidR="00AC5135" w:rsidP="00AC5135" w:rsidRDefault="00AC5135" w14:paraId="125DE5F9" w14:textId="77777777">
      <w:pPr>
        <w:spacing w:after="200"/>
        <w:rPr>
          <w:rFonts w:ascii="Arial" w:hAnsi="Arial" w:eastAsia="MS Mincho" w:cs="Times New Roman"/>
          <w:kern w:val="0"/>
          <w:sz w:val="18"/>
          <w:szCs w:val="22"/>
          <w14:ligatures w14:val="none"/>
        </w:rPr>
      </w:pPr>
      <w:r w:rsidRPr="008A5184">
        <w:rPr>
          <w:rFonts w:ascii="Arial" w:hAnsi="Arial" w:eastAsia="MS Mincho" w:cs="Times New Roman"/>
          <w:kern w:val="0"/>
          <w:sz w:val="18"/>
          <w:szCs w:val="22"/>
          <w14:ligatures w14:val="none"/>
        </w:rPr>
        <w:t>Thank you for completing this questionnaire. Your valuable responses will contribute to understanding remote working and employee productivity in the UK IT sector.</w:t>
      </w:r>
    </w:p>
    <w:p w:rsidR="00AC5135" w:rsidP="00AC5135" w:rsidRDefault="00AC5135" w14:paraId="374C462B" w14:textId="77777777">
      <w:pPr>
        <w:spacing w:line="278" w:lineRule="auto"/>
        <w:rPr>
          <w:rFonts w:ascii="Times New Roman" w:hAnsi="Times New Roman" w:cs="Times New Roman"/>
          <w:color w:val="000000" w:themeColor="text1"/>
          <w:lang w:val="en-GB"/>
        </w:rPr>
      </w:pPr>
      <w:r>
        <w:rPr>
          <w:rFonts w:ascii="Times New Roman" w:hAnsi="Times New Roman" w:cs="Times New Roman"/>
          <w:color w:val="000000" w:themeColor="text1"/>
          <w:lang w:val="en-GB"/>
        </w:rPr>
        <w:br w:type="page"/>
      </w:r>
    </w:p>
    <w:p w:rsidRPr="00F07E8F" w:rsidR="00AC5135" w:rsidP="00AC5135" w:rsidRDefault="00AC5135" w14:paraId="042CA8C1" w14:textId="77777777">
      <w:pPr>
        <w:spacing w:before="360" w:after="200" w:line="240" w:lineRule="auto"/>
        <w:outlineLvl w:val="0"/>
        <w:rPr>
          <w:rFonts w:ascii="Times New Roman" w:hAnsi="Times New Roman" w:eastAsia="Times New Roman" w:cs="Times New Roman"/>
          <w:color w:val="000000" w:themeColor="text1"/>
          <w:kern w:val="0"/>
          <w:lang w:val="en-GB" w:eastAsia="en-GB"/>
          <w14:ligatures w14:val="none"/>
        </w:rPr>
      </w:pPr>
      <w:bookmarkStart w:name="_Toc241251731" w:id="90"/>
      <w:r w:rsidRPr="00F07E8F">
        <w:rPr>
          <w:rFonts w:ascii="Times New Roman" w:hAnsi="Times New Roman" w:eastAsia="Times New Roman" w:cs="Times New Roman"/>
          <w:b/>
          <w:bCs/>
          <w:color w:val="000000" w:themeColor="text1"/>
          <w:kern w:val="0"/>
          <w:lang w:val="en-GB" w:eastAsia="en-GB"/>
          <w14:ligatures w14:val="none"/>
        </w:rPr>
        <w:t>Appendix B: Full Statistical Output</w:t>
      </w:r>
      <w:bookmarkEnd w:id="90"/>
    </w:p>
    <w:p w:rsidRPr="00F07E8F" w:rsidR="00AC5135" w:rsidP="00AC5135" w:rsidRDefault="00AC5135" w14:paraId="4052B261"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F07E8F">
        <w:rPr>
          <w:rFonts w:ascii="Times New Roman" w:hAnsi="Times New Roman" w:eastAsia="Times New Roman" w:cs="Times New Roman"/>
          <w:color w:val="000000" w:themeColor="text1"/>
          <w:kern w:val="0"/>
          <w:lang w:val="en-GB" w:eastAsia="en-GB"/>
          <w14:ligatures w14:val="none"/>
        </w:rPr>
        <w:t>Descriptive statistical results of the data used in preparing the condensed tabular report in Chapter Four are included in this appendix. All figures were directly calculated from the reduced data set of 200 respondents using the analytical approach outlined in Chapter Three and are additionally computed using live auditable formulas in a supporting excel workbook (Chapter4_Statistical_Analysis.xlsx).</w:t>
      </w:r>
    </w:p>
    <w:p w:rsidRPr="00F07E8F" w:rsidR="00AC5135" w:rsidP="00AC5135" w:rsidRDefault="00AC5135" w14:paraId="3F920AE8" w14:textId="77777777">
      <w:pPr>
        <w:spacing w:before="300" w:line="240" w:lineRule="auto"/>
        <w:outlineLvl w:val="1"/>
        <w:rPr>
          <w:rFonts w:ascii="Times New Roman" w:hAnsi="Times New Roman" w:eastAsia="Times New Roman" w:cs="Times New Roman"/>
          <w:color w:val="000000" w:themeColor="text1"/>
          <w:kern w:val="0"/>
          <w:lang w:val="en-GB" w:eastAsia="en-GB"/>
          <w14:ligatures w14:val="none"/>
        </w:rPr>
      </w:pPr>
      <w:bookmarkStart w:name="_Toc241251732" w:id="91"/>
      <w:r w:rsidRPr="00F07E8F">
        <w:rPr>
          <w:rFonts w:ascii="Times New Roman" w:hAnsi="Times New Roman" w:eastAsia="Times New Roman" w:cs="Times New Roman"/>
          <w:b/>
          <w:bCs/>
          <w:color w:val="000000" w:themeColor="text1"/>
          <w:kern w:val="0"/>
          <w:lang w:val="en-GB" w:eastAsia="en-GB"/>
          <w14:ligatures w14:val="none"/>
        </w:rPr>
        <w:t>D.1 Item-Level Descriptive Statistics</w:t>
      </w:r>
      <w:bookmarkEnd w:id="91"/>
    </w:p>
    <w:p w:rsidRPr="00F07E8F" w:rsidR="00AC5135" w:rsidP="00AC5135" w:rsidRDefault="00AC5135" w14:paraId="60B92DB0" w14:textId="77777777">
      <w:pPr>
        <w:spacing w:before="160" w:after="80" w:line="240" w:lineRule="auto"/>
        <w:rPr>
          <w:rFonts w:ascii="Times New Roman" w:hAnsi="Times New Roman" w:eastAsia="Times New Roman" w:cs="Times New Roman"/>
          <w:color w:val="000000" w:themeColor="text1"/>
          <w:kern w:val="0"/>
          <w:lang w:val="en-GB" w:eastAsia="en-GB"/>
          <w14:ligatures w14:val="none"/>
        </w:rPr>
      </w:pPr>
      <w:r w:rsidRPr="00F07E8F">
        <w:rPr>
          <w:rFonts w:ascii="Times New Roman" w:hAnsi="Times New Roman" w:eastAsia="Times New Roman" w:cs="Times New Roman"/>
          <w:b/>
          <w:bCs/>
          <w:color w:val="000000" w:themeColor="text1"/>
          <w:kern w:val="0"/>
          <w:lang w:val="en-GB" w:eastAsia="en-GB"/>
          <w14:ligatures w14:val="none"/>
        </w:rPr>
        <w:t>Table D.1: Descriptive Statistics for All 20 Questionnaire Items</w:t>
      </w:r>
    </w:p>
    <w:tbl>
      <w:tblPr>
        <w:tblStyle w:val="TableGrid1"/>
        <w:tblW w:w="9700" w:type="dxa"/>
        <w:tblLook w:val="04A0" w:firstRow="1" w:lastRow="0" w:firstColumn="1" w:lastColumn="0" w:noHBand="0" w:noVBand="1"/>
      </w:tblPr>
      <w:tblGrid>
        <w:gridCol w:w="1200"/>
        <w:gridCol w:w="3200"/>
        <w:gridCol w:w="900"/>
        <w:gridCol w:w="1200"/>
        <w:gridCol w:w="1200"/>
        <w:gridCol w:w="1000"/>
        <w:gridCol w:w="1000"/>
      </w:tblGrid>
      <w:tr w:rsidRPr="00F07E8F" w:rsidR="00AC5135" w:rsidTr="00AD125F" w14:paraId="33286DA8" w14:textId="77777777">
        <w:tc>
          <w:tcPr>
            <w:tcW w:w="1200" w:type="dxa"/>
          </w:tcPr>
          <w:p w:rsidRPr="00F07E8F" w:rsidR="00AC5135" w:rsidP="00AD125F" w:rsidRDefault="00AC5135" w14:paraId="3B1A96C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Item</w:t>
            </w:r>
          </w:p>
        </w:tc>
        <w:tc>
          <w:tcPr>
            <w:tcW w:w="3200" w:type="dxa"/>
          </w:tcPr>
          <w:p w:rsidRPr="00F07E8F" w:rsidR="00AC5135" w:rsidP="00AD125F" w:rsidRDefault="00AC5135" w14:paraId="0616071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Construct</w:t>
            </w:r>
          </w:p>
        </w:tc>
        <w:tc>
          <w:tcPr>
            <w:tcW w:w="900" w:type="dxa"/>
          </w:tcPr>
          <w:p w:rsidRPr="00F07E8F" w:rsidR="00AC5135" w:rsidP="00AD125F" w:rsidRDefault="00AC5135" w14:paraId="161BA25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N</w:t>
            </w:r>
          </w:p>
        </w:tc>
        <w:tc>
          <w:tcPr>
            <w:tcW w:w="1200" w:type="dxa"/>
          </w:tcPr>
          <w:p w:rsidRPr="00F07E8F" w:rsidR="00AC5135" w:rsidP="00AD125F" w:rsidRDefault="00AC5135" w14:paraId="3D2F2C3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Mean</w:t>
            </w:r>
          </w:p>
        </w:tc>
        <w:tc>
          <w:tcPr>
            <w:tcW w:w="1200" w:type="dxa"/>
          </w:tcPr>
          <w:p w:rsidRPr="00F07E8F" w:rsidR="00AC5135" w:rsidP="00AD125F" w:rsidRDefault="00AC5135" w14:paraId="55C0CAB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SD</w:t>
            </w:r>
          </w:p>
        </w:tc>
        <w:tc>
          <w:tcPr>
            <w:tcW w:w="1000" w:type="dxa"/>
          </w:tcPr>
          <w:p w:rsidRPr="00F07E8F" w:rsidR="00AC5135" w:rsidP="00AD125F" w:rsidRDefault="00AC5135" w14:paraId="602DD546"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Min</w:t>
            </w:r>
          </w:p>
        </w:tc>
        <w:tc>
          <w:tcPr>
            <w:tcW w:w="1000" w:type="dxa"/>
          </w:tcPr>
          <w:p w:rsidRPr="00F07E8F" w:rsidR="00AC5135" w:rsidP="00AD125F" w:rsidRDefault="00AC5135" w14:paraId="595BD5D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Max</w:t>
            </w:r>
          </w:p>
        </w:tc>
      </w:tr>
      <w:tr w:rsidRPr="00F07E8F" w:rsidR="00AC5135" w:rsidTr="00AD125F" w14:paraId="7EFA48AC" w14:textId="77777777">
        <w:tc>
          <w:tcPr>
            <w:tcW w:w="1200" w:type="dxa"/>
          </w:tcPr>
          <w:p w:rsidRPr="00F07E8F" w:rsidR="00AC5135" w:rsidP="00AD125F" w:rsidRDefault="00AC5135" w14:paraId="31038EDD"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WF1</w:t>
            </w:r>
          </w:p>
        </w:tc>
        <w:tc>
          <w:tcPr>
            <w:tcW w:w="3200" w:type="dxa"/>
          </w:tcPr>
          <w:p w:rsidRPr="00F07E8F" w:rsidR="00AC5135" w:rsidP="00AD125F" w:rsidRDefault="00AC5135" w14:paraId="708C7D0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 Flexibility</w:t>
            </w:r>
          </w:p>
        </w:tc>
        <w:tc>
          <w:tcPr>
            <w:tcW w:w="900" w:type="dxa"/>
          </w:tcPr>
          <w:p w:rsidRPr="00F07E8F" w:rsidR="00AC5135" w:rsidP="00AD125F" w:rsidRDefault="00AC5135" w14:paraId="58A5D0C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6C47751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3.680</w:t>
            </w:r>
          </w:p>
        </w:tc>
        <w:tc>
          <w:tcPr>
            <w:tcW w:w="1200" w:type="dxa"/>
          </w:tcPr>
          <w:p w:rsidRPr="00F07E8F" w:rsidR="00AC5135" w:rsidP="00AD125F" w:rsidRDefault="00AC5135" w14:paraId="0C6353B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0.981</w:t>
            </w:r>
          </w:p>
        </w:tc>
        <w:tc>
          <w:tcPr>
            <w:tcW w:w="1000" w:type="dxa"/>
          </w:tcPr>
          <w:p w:rsidRPr="00F07E8F" w:rsidR="00AC5135" w:rsidP="00AD125F" w:rsidRDefault="00AC5135" w14:paraId="59903A9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0D25D21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55809C72" w14:textId="77777777">
        <w:tc>
          <w:tcPr>
            <w:tcW w:w="1200" w:type="dxa"/>
          </w:tcPr>
          <w:p w:rsidRPr="00F07E8F" w:rsidR="00AC5135" w:rsidP="00AD125F" w:rsidRDefault="00AC5135" w14:paraId="62C2D9C8"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WF2</w:t>
            </w:r>
          </w:p>
        </w:tc>
        <w:tc>
          <w:tcPr>
            <w:tcW w:w="3200" w:type="dxa"/>
          </w:tcPr>
          <w:p w:rsidRPr="00F07E8F" w:rsidR="00AC5135" w:rsidP="00AD125F" w:rsidRDefault="00AC5135" w14:paraId="6829ABB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 Flexibility</w:t>
            </w:r>
          </w:p>
        </w:tc>
        <w:tc>
          <w:tcPr>
            <w:tcW w:w="900" w:type="dxa"/>
          </w:tcPr>
          <w:p w:rsidRPr="00F07E8F" w:rsidR="00AC5135" w:rsidP="00AD125F" w:rsidRDefault="00AC5135" w14:paraId="21AC7D9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7159FC7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3.700</w:t>
            </w:r>
          </w:p>
        </w:tc>
        <w:tc>
          <w:tcPr>
            <w:tcW w:w="1200" w:type="dxa"/>
          </w:tcPr>
          <w:p w:rsidRPr="00F07E8F" w:rsidR="00AC5135" w:rsidP="00AD125F" w:rsidRDefault="00AC5135" w14:paraId="2437447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1.027</w:t>
            </w:r>
          </w:p>
        </w:tc>
        <w:tc>
          <w:tcPr>
            <w:tcW w:w="1000" w:type="dxa"/>
          </w:tcPr>
          <w:p w:rsidRPr="00F07E8F" w:rsidR="00AC5135" w:rsidP="00AD125F" w:rsidRDefault="00AC5135" w14:paraId="7749430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509DEC5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052506F0" w14:textId="77777777">
        <w:tc>
          <w:tcPr>
            <w:tcW w:w="1200" w:type="dxa"/>
          </w:tcPr>
          <w:p w:rsidRPr="00F07E8F" w:rsidR="00AC5135" w:rsidP="00AD125F" w:rsidRDefault="00AC5135" w14:paraId="41FEAF42"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WF3</w:t>
            </w:r>
          </w:p>
        </w:tc>
        <w:tc>
          <w:tcPr>
            <w:tcW w:w="3200" w:type="dxa"/>
          </w:tcPr>
          <w:p w:rsidRPr="00F07E8F" w:rsidR="00AC5135" w:rsidP="00AD125F" w:rsidRDefault="00AC5135" w14:paraId="62965BC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 Flexibility</w:t>
            </w:r>
          </w:p>
        </w:tc>
        <w:tc>
          <w:tcPr>
            <w:tcW w:w="900" w:type="dxa"/>
          </w:tcPr>
          <w:p w:rsidRPr="00F07E8F" w:rsidR="00AC5135" w:rsidP="00AD125F" w:rsidRDefault="00AC5135" w14:paraId="3D4AE0B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7C9BB20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3.650</w:t>
            </w:r>
          </w:p>
        </w:tc>
        <w:tc>
          <w:tcPr>
            <w:tcW w:w="1200" w:type="dxa"/>
          </w:tcPr>
          <w:p w:rsidRPr="00F07E8F" w:rsidR="00AC5135" w:rsidP="00AD125F" w:rsidRDefault="00AC5135" w14:paraId="7C08D54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1.031</w:t>
            </w:r>
          </w:p>
        </w:tc>
        <w:tc>
          <w:tcPr>
            <w:tcW w:w="1000" w:type="dxa"/>
          </w:tcPr>
          <w:p w:rsidRPr="00F07E8F" w:rsidR="00AC5135" w:rsidP="00AD125F" w:rsidRDefault="00AC5135" w14:paraId="79EB3459"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4F442AA6"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6DD77F87" w14:textId="77777777">
        <w:tc>
          <w:tcPr>
            <w:tcW w:w="1200" w:type="dxa"/>
          </w:tcPr>
          <w:p w:rsidRPr="00F07E8F" w:rsidR="00AC5135" w:rsidP="00AD125F" w:rsidRDefault="00AC5135" w14:paraId="7887D67D"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WF4</w:t>
            </w:r>
          </w:p>
        </w:tc>
        <w:tc>
          <w:tcPr>
            <w:tcW w:w="3200" w:type="dxa"/>
          </w:tcPr>
          <w:p w:rsidRPr="00F07E8F" w:rsidR="00AC5135" w:rsidP="00AD125F" w:rsidRDefault="00AC5135" w14:paraId="0E3C672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 Flexibility</w:t>
            </w:r>
          </w:p>
        </w:tc>
        <w:tc>
          <w:tcPr>
            <w:tcW w:w="900" w:type="dxa"/>
          </w:tcPr>
          <w:p w:rsidRPr="00F07E8F" w:rsidR="00AC5135" w:rsidP="00AD125F" w:rsidRDefault="00AC5135" w14:paraId="3E4F2D99"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7E9510E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3.650</w:t>
            </w:r>
          </w:p>
        </w:tc>
        <w:tc>
          <w:tcPr>
            <w:tcW w:w="1200" w:type="dxa"/>
          </w:tcPr>
          <w:p w:rsidRPr="00F07E8F" w:rsidR="00AC5135" w:rsidP="00AD125F" w:rsidRDefault="00AC5135" w14:paraId="37B69BA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0.996</w:t>
            </w:r>
          </w:p>
        </w:tc>
        <w:tc>
          <w:tcPr>
            <w:tcW w:w="1000" w:type="dxa"/>
          </w:tcPr>
          <w:p w:rsidRPr="00F07E8F" w:rsidR="00AC5135" w:rsidP="00AD125F" w:rsidRDefault="00AC5135" w14:paraId="737F1E6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6EBD439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738FBB77" w14:textId="77777777">
        <w:tc>
          <w:tcPr>
            <w:tcW w:w="1200" w:type="dxa"/>
          </w:tcPr>
          <w:p w:rsidRPr="00F07E8F" w:rsidR="00AC5135" w:rsidP="00AD125F" w:rsidRDefault="00AC5135" w14:paraId="7F443F5F"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JA1</w:t>
            </w:r>
          </w:p>
        </w:tc>
        <w:tc>
          <w:tcPr>
            <w:tcW w:w="3200" w:type="dxa"/>
          </w:tcPr>
          <w:p w:rsidRPr="00F07E8F" w:rsidR="00AC5135" w:rsidP="00AD125F" w:rsidRDefault="00AC5135" w14:paraId="78401DE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Job Autonomy</w:t>
            </w:r>
          </w:p>
        </w:tc>
        <w:tc>
          <w:tcPr>
            <w:tcW w:w="900" w:type="dxa"/>
          </w:tcPr>
          <w:p w:rsidRPr="00F07E8F" w:rsidR="00AC5135" w:rsidP="00AD125F" w:rsidRDefault="00AC5135" w14:paraId="4EC88455"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7D89812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3.600</w:t>
            </w:r>
          </w:p>
        </w:tc>
        <w:tc>
          <w:tcPr>
            <w:tcW w:w="1200" w:type="dxa"/>
          </w:tcPr>
          <w:p w:rsidRPr="00F07E8F" w:rsidR="00AC5135" w:rsidP="00AD125F" w:rsidRDefault="00AC5135" w14:paraId="1F2B971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1.080</w:t>
            </w:r>
          </w:p>
        </w:tc>
        <w:tc>
          <w:tcPr>
            <w:tcW w:w="1000" w:type="dxa"/>
          </w:tcPr>
          <w:p w:rsidRPr="00F07E8F" w:rsidR="00AC5135" w:rsidP="00AD125F" w:rsidRDefault="00AC5135" w14:paraId="664F5D7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0DC256F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0372C321" w14:textId="77777777">
        <w:tc>
          <w:tcPr>
            <w:tcW w:w="1200" w:type="dxa"/>
          </w:tcPr>
          <w:p w:rsidRPr="00F07E8F" w:rsidR="00AC5135" w:rsidP="00AD125F" w:rsidRDefault="00AC5135" w14:paraId="6C17ADBA"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JA2</w:t>
            </w:r>
          </w:p>
        </w:tc>
        <w:tc>
          <w:tcPr>
            <w:tcW w:w="3200" w:type="dxa"/>
          </w:tcPr>
          <w:p w:rsidRPr="00F07E8F" w:rsidR="00AC5135" w:rsidP="00AD125F" w:rsidRDefault="00AC5135" w14:paraId="6370AF2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Job Autonomy</w:t>
            </w:r>
          </w:p>
        </w:tc>
        <w:tc>
          <w:tcPr>
            <w:tcW w:w="900" w:type="dxa"/>
          </w:tcPr>
          <w:p w:rsidRPr="00F07E8F" w:rsidR="00AC5135" w:rsidP="00AD125F" w:rsidRDefault="00AC5135" w14:paraId="74FD663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3847BC3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3.635</w:t>
            </w:r>
          </w:p>
        </w:tc>
        <w:tc>
          <w:tcPr>
            <w:tcW w:w="1200" w:type="dxa"/>
          </w:tcPr>
          <w:p w:rsidRPr="00F07E8F" w:rsidR="00AC5135" w:rsidP="00AD125F" w:rsidRDefault="00AC5135" w14:paraId="330BD78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1.023</w:t>
            </w:r>
          </w:p>
        </w:tc>
        <w:tc>
          <w:tcPr>
            <w:tcW w:w="1000" w:type="dxa"/>
          </w:tcPr>
          <w:p w:rsidRPr="00F07E8F" w:rsidR="00AC5135" w:rsidP="00AD125F" w:rsidRDefault="00AC5135" w14:paraId="6859330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4108A36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0BE1CC05" w14:textId="77777777">
        <w:tc>
          <w:tcPr>
            <w:tcW w:w="1200" w:type="dxa"/>
          </w:tcPr>
          <w:p w:rsidRPr="00F07E8F" w:rsidR="00AC5135" w:rsidP="00AD125F" w:rsidRDefault="00AC5135" w14:paraId="64B46862"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JA3</w:t>
            </w:r>
          </w:p>
        </w:tc>
        <w:tc>
          <w:tcPr>
            <w:tcW w:w="3200" w:type="dxa"/>
          </w:tcPr>
          <w:p w:rsidRPr="00F07E8F" w:rsidR="00AC5135" w:rsidP="00AD125F" w:rsidRDefault="00AC5135" w14:paraId="7815558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Job Autonomy</w:t>
            </w:r>
          </w:p>
        </w:tc>
        <w:tc>
          <w:tcPr>
            <w:tcW w:w="900" w:type="dxa"/>
          </w:tcPr>
          <w:p w:rsidRPr="00F07E8F" w:rsidR="00AC5135" w:rsidP="00AD125F" w:rsidRDefault="00AC5135" w14:paraId="6580469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0521ABA9"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3.665</w:t>
            </w:r>
          </w:p>
        </w:tc>
        <w:tc>
          <w:tcPr>
            <w:tcW w:w="1200" w:type="dxa"/>
          </w:tcPr>
          <w:p w:rsidRPr="00F07E8F" w:rsidR="00AC5135" w:rsidP="00AD125F" w:rsidRDefault="00AC5135" w14:paraId="77C335D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1.004</w:t>
            </w:r>
          </w:p>
        </w:tc>
        <w:tc>
          <w:tcPr>
            <w:tcW w:w="1000" w:type="dxa"/>
          </w:tcPr>
          <w:p w:rsidRPr="00F07E8F" w:rsidR="00AC5135" w:rsidP="00AD125F" w:rsidRDefault="00AC5135" w14:paraId="16F4F22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4DFA06C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2F649EA3" w14:textId="77777777">
        <w:tc>
          <w:tcPr>
            <w:tcW w:w="1200" w:type="dxa"/>
          </w:tcPr>
          <w:p w:rsidRPr="00F07E8F" w:rsidR="00AC5135" w:rsidP="00AD125F" w:rsidRDefault="00AC5135" w14:paraId="705C8E3E"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JA4</w:t>
            </w:r>
          </w:p>
        </w:tc>
        <w:tc>
          <w:tcPr>
            <w:tcW w:w="3200" w:type="dxa"/>
          </w:tcPr>
          <w:p w:rsidRPr="00F07E8F" w:rsidR="00AC5135" w:rsidP="00AD125F" w:rsidRDefault="00AC5135" w14:paraId="29C9C3B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Job Autonomy</w:t>
            </w:r>
          </w:p>
        </w:tc>
        <w:tc>
          <w:tcPr>
            <w:tcW w:w="900" w:type="dxa"/>
          </w:tcPr>
          <w:p w:rsidRPr="00F07E8F" w:rsidR="00AC5135" w:rsidP="00AD125F" w:rsidRDefault="00AC5135" w14:paraId="3C66A34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48933D3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3.580</w:t>
            </w:r>
          </w:p>
        </w:tc>
        <w:tc>
          <w:tcPr>
            <w:tcW w:w="1200" w:type="dxa"/>
          </w:tcPr>
          <w:p w:rsidRPr="00F07E8F" w:rsidR="00AC5135" w:rsidP="00AD125F" w:rsidRDefault="00AC5135" w14:paraId="53A0B0C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1.048</w:t>
            </w:r>
          </w:p>
        </w:tc>
        <w:tc>
          <w:tcPr>
            <w:tcW w:w="1000" w:type="dxa"/>
          </w:tcPr>
          <w:p w:rsidRPr="00F07E8F" w:rsidR="00AC5135" w:rsidP="00AD125F" w:rsidRDefault="00AC5135" w14:paraId="56AA08B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541E746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2978B7B4" w14:textId="77777777">
        <w:tc>
          <w:tcPr>
            <w:tcW w:w="1200" w:type="dxa"/>
          </w:tcPr>
          <w:p w:rsidRPr="00F07E8F" w:rsidR="00AC5135" w:rsidP="00AD125F" w:rsidRDefault="00AC5135" w14:paraId="4226996C"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WLB1</w:t>
            </w:r>
          </w:p>
        </w:tc>
        <w:tc>
          <w:tcPr>
            <w:tcW w:w="3200" w:type="dxa"/>
          </w:tcPr>
          <w:p w:rsidRPr="00F07E8F" w:rsidR="00AC5135" w:rsidP="00AD125F" w:rsidRDefault="00AC5135" w14:paraId="5DD8A5A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Work-Life Balance</w:t>
            </w:r>
          </w:p>
        </w:tc>
        <w:tc>
          <w:tcPr>
            <w:tcW w:w="900" w:type="dxa"/>
          </w:tcPr>
          <w:p w:rsidRPr="00F07E8F" w:rsidR="00AC5135" w:rsidP="00AD125F" w:rsidRDefault="00AC5135" w14:paraId="5B57638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429177C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3.710</w:t>
            </w:r>
          </w:p>
        </w:tc>
        <w:tc>
          <w:tcPr>
            <w:tcW w:w="1200" w:type="dxa"/>
          </w:tcPr>
          <w:p w:rsidRPr="00F07E8F" w:rsidR="00AC5135" w:rsidP="00AD125F" w:rsidRDefault="00AC5135" w14:paraId="61ABCE7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1.059</w:t>
            </w:r>
          </w:p>
        </w:tc>
        <w:tc>
          <w:tcPr>
            <w:tcW w:w="1000" w:type="dxa"/>
          </w:tcPr>
          <w:p w:rsidRPr="00F07E8F" w:rsidR="00AC5135" w:rsidP="00AD125F" w:rsidRDefault="00AC5135" w14:paraId="171BF97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273EA626"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03A93AC8" w14:textId="77777777">
        <w:tc>
          <w:tcPr>
            <w:tcW w:w="1200" w:type="dxa"/>
          </w:tcPr>
          <w:p w:rsidRPr="00F07E8F" w:rsidR="00AC5135" w:rsidP="00AD125F" w:rsidRDefault="00AC5135" w14:paraId="172C3B33"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WLB2</w:t>
            </w:r>
          </w:p>
        </w:tc>
        <w:tc>
          <w:tcPr>
            <w:tcW w:w="3200" w:type="dxa"/>
          </w:tcPr>
          <w:p w:rsidRPr="00F07E8F" w:rsidR="00AC5135" w:rsidP="00AD125F" w:rsidRDefault="00AC5135" w14:paraId="16E7DFF5"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Work-Life Balance</w:t>
            </w:r>
          </w:p>
        </w:tc>
        <w:tc>
          <w:tcPr>
            <w:tcW w:w="900" w:type="dxa"/>
          </w:tcPr>
          <w:p w:rsidRPr="00F07E8F" w:rsidR="00AC5135" w:rsidP="00AD125F" w:rsidRDefault="00AC5135" w14:paraId="588777F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6012474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3.620</w:t>
            </w:r>
          </w:p>
        </w:tc>
        <w:tc>
          <w:tcPr>
            <w:tcW w:w="1200" w:type="dxa"/>
          </w:tcPr>
          <w:p w:rsidRPr="00F07E8F" w:rsidR="00AC5135" w:rsidP="00AD125F" w:rsidRDefault="00AC5135" w14:paraId="38443A2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1.010</w:t>
            </w:r>
          </w:p>
        </w:tc>
        <w:tc>
          <w:tcPr>
            <w:tcW w:w="1000" w:type="dxa"/>
          </w:tcPr>
          <w:p w:rsidRPr="00F07E8F" w:rsidR="00AC5135" w:rsidP="00AD125F" w:rsidRDefault="00AC5135" w14:paraId="2C77536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78C6F4C6"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07A85F47" w14:textId="77777777">
        <w:tc>
          <w:tcPr>
            <w:tcW w:w="1200" w:type="dxa"/>
          </w:tcPr>
          <w:p w:rsidRPr="00F07E8F" w:rsidR="00AC5135" w:rsidP="00AD125F" w:rsidRDefault="00AC5135" w14:paraId="0E40BF09"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WLB3</w:t>
            </w:r>
          </w:p>
        </w:tc>
        <w:tc>
          <w:tcPr>
            <w:tcW w:w="3200" w:type="dxa"/>
          </w:tcPr>
          <w:p w:rsidRPr="00F07E8F" w:rsidR="00AC5135" w:rsidP="00AD125F" w:rsidRDefault="00AC5135" w14:paraId="64ED6E7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Work-Life Balance</w:t>
            </w:r>
          </w:p>
        </w:tc>
        <w:tc>
          <w:tcPr>
            <w:tcW w:w="900" w:type="dxa"/>
          </w:tcPr>
          <w:p w:rsidRPr="00F07E8F" w:rsidR="00AC5135" w:rsidP="00AD125F" w:rsidRDefault="00AC5135" w14:paraId="03B3E64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279544B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3.620</w:t>
            </w:r>
          </w:p>
        </w:tc>
        <w:tc>
          <w:tcPr>
            <w:tcW w:w="1200" w:type="dxa"/>
          </w:tcPr>
          <w:p w:rsidRPr="00F07E8F" w:rsidR="00AC5135" w:rsidP="00AD125F" w:rsidRDefault="00AC5135" w14:paraId="24794EE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1.025</w:t>
            </w:r>
          </w:p>
        </w:tc>
        <w:tc>
          <w:tcPr>
            <w:tcW w:w="1000" w:type="dxa"/>
          </w:tcPr>
          <w:p w:rsidRPr="00F07E8F" w:rsidR="00AC5135" w:rsidP="00AD125F" w:rsidRDefault="00AC5135" w14:paraId="5CD4155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4F443B6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5E12A991" w14:textId="77777777">
        <w:tc>
          <w:tcPr>
            <w:tcW w:w="1200" w:type="dxa"/>
          </w:tcPr>
          <w:p w:rsidRPr="00F07E8F" w:rsidR="00AC5135" w:rsidP="00AD125F" w:rsidRDefault="00AC5135" w14:paraId="615BCD61"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WLB4</w:t>
            </w:r>
          </w:p>
        </w:tc>
        <w:tc>
          <w:tcPr>
            <w:tcW w:w="3200" w:type="dxa"/>
          </w:tcPr>
          <w:p w:rsidRPr="00F07E8F" w:rsidR="00AC5135" w:rsidP="00AD125F" w:rsidRDefault="00AC5135" w14:paraId="19E2F0F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Work-Life Balance</w:t>
            </w:r>
          </w:p>
        </w:tc>
        <w:tc>
          <w:tcPr>
            <w:tcW w:w="900" w:type="dxa"/>
          </w:tcPr>
          <w:p w:rsidRPr="00F07E8F" w:rsidR="00AC5135" w:rsidP="00AD125F" w:rsidRDefault="00AC5135" w14:paraId="3243B8D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6B17841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3.680</w:t>
            </w:r>
          </w:p>
        </w:tc>
        <w:tc>
          <w:tcPr>
            <w:tcW w:w="1200" w:type="dxa"/>
          </w:tcPr>
          <w:p w:rsidRPr="00F07E8F" w:rsidR="00AC5135" w:rsidP="00AD125F" w:rsidRDefault="00AC5135" w14:paraId="0032909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0.976</w:t>
            </w:r>
          </w:p>
        </w:tc>
        <w:tc>
          <w:tcPr>
            <w:tcW w:w="1000" w:type="dxa"/>
          </w:tcPr>
          <w:p w:rsidRPr="00F07E8F" w:rsidR="00AC5135" w:rsidP="00AD125F" w:rsidRDefault="00AC5135" w14:paraId="2EE0BF0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7F0E2E49"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08E2E9E8" w14:textId="77777777">
        <w:tc>
          <w:tcPr>
            <w:tcW w:w="1200" w:type="dxa"/>
          </w:tcPr>
          <w:p w:rsidRPr="00F07E8F" w:rsidR="00AC5135" w:rsidP="00AD125F" w:rsidRDefault="00AC5135" w14:paraId="0D00140B"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CC1</w:t>
            </w:r>
          </w:p>
        </w:tc>
        <w:tc>
          <w:tcPr>
            <w:tcW w:w="3200" w:type="dxa"/>
          </w:tcPr>
          <w:p w:rsidRPr="00F07E8F" w:rsidR="00AC5135" w:rsidP="00AD125F" w:rsidRDefault="00AC5135" w14:paraId="570DA0D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Communication &amp; Collaboration</w:t>
            </w:r>
          </w:p>
        </w:tc>
        <w:tc>
          <w:tcPr>
            <w:tcW w:w="900" w:type="dxa"/>
          </w:tcPr>
          <w:p w:rsidRPr="00F07E8F" w:rsidR="00AC5135" w:rsidP="00AD125F" w:rsidRDefault="00AC5135" w14:paraId="40E056C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796F22F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3.610</w:t>
            </w:r>
          </w:p>
        </w:tc>
        <w:tc>
          <w:tcPr>
            <w:tcW w:w="1200" w:type="dxa"/>
          </w:tcPr>
          <w:p w:rsidRPr="00F07E8F" w:rsidR="00AC5135" w:rsidP="00AD125F" w:rsidRDefault="00AC5135" w14:paraId="379CF01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1.060</w:t>
            </w:r>
          </w:p>
        </w:tc>
        <w:tc>
          <w:tcPr>
            <w:tcW w:w="1000" w:type="dxa"/>
          </w:tcPr>
          <w:p w:rsidRPr="00F07E8F" w:rsidR="00AC5135" w:rsidP="00AD125F" w:rsidRDefault="00AC5135" w14:paraId="1AB3692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6FD63CA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10F20EB6" w14:textId="77777777">
        <w:tc>
          <w:tcPr>
            <w:tcW w:w="1200" w:type="dxa"/>
          </w:tcPr>
          <w:p w:rsidRPr="00F07E8F" w:rsidR="00AC5135" w:rsidP="00AD125F" w:rsidRDefault="00AC5135" w14:paraId="04342527"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CC2</w:t>
            </w:r>
          </w:p>
        </w:tc>
        <w:tc>
          <w:tcPr>
            <w:tcW w:w="3200" w:type="dxa"/>
          </w:tcPr>
          <w:p w:rsidRPr="00F07E8F" w:rsidR="00AC5135" w:rsidP="00AD125F" w:rsidRDefault="00AC5135" w14:paraId="5F8201A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Communication &amp; Collaboration</w:t>
            </w:r>
          </w:p>
        </w:tc>
        <w:tc>
          <w:tcPr>
            <w:tcW w:w="900" w:type="dxa"/>
          </w:tcPr>
          <w:p w:rsidRPr="00F07E8F" w:rsidR="00AC5135" w:rsidP="00AD125F" w:rsidRDefault="00AC5135" w14:paraId="1986AEF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5EF27219"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3.645</w:t>
            </w:r>
          </w:p>
        </w:tc>
        <w:tc>
          <w:tcPr>
            <w:tcW w:w="1200" w:type="dxa"/>
          </w:tcPr>
          <w:p w:rsidRPr="00F07E8F" w:rsidR="00AC5135" w:rsidP="00AD125F" w:rsidRDefault="00AC5135" w14:paraId="16101069"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1.022</w:t>
            </w:r>
          </w:p>
        </w:tc>
        <w:tc>
          <w:tcPr>
            <w:tcW w:w="1000" w:type="dxa"/>
          </w:tcPr>
          <w:p w:rsidRPr="00F07E8F" w:rsidR="00AC5135" w:rsidP="00AD125F" w:rsidRDefault="00AC5135" w14:paraId="0152522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4E25887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18149771" w14:textId="77777777">
        <w:tc>
          <w:tcPr>
            <w:tcW w:w="1200" w:type="dxa"/>
          </w:tcPr>
          <w:p w:rsidRPr="00F07E8F" w:rsidR="00AC5135" w:rsidP="00AD125F" w:rsidRDefault="00AC5135" w14:paraId="312B1F41"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CC3</w:t>
            </w:r>
          </w:p>
        </w:tc>
        <w:tc>
          <w:tcPr>
            <w:tcW w:w="3200" w:type="dxa"/>
          </w:tcPr>
          <w:p w:rsidRPr="00F07E8F" w:rsidR="00AC5135" w:rsidP="00AD125F" w:rsidRDefault="00AC5135" w14:paraId="5E5AD0D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Communication &amp; Collaboration</w:t>
            </w:r>
          </w:p>
        </w:tc>
        <w:tc>
          <w:tcPr>
            <w:tcW w:w="900" w:type="dxa"/>
          </w:tcPr>
          <w:p w:rsidRPr="00F07E8F" w:rsidR="00AC5135" w:rsidP="00AD125F" w:rsidRDefault="00AC5135" w14:paraId="5D0B765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1BC8C3F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3.645</w:t>
            </w:r>
          </w:p>
        </w:tc>
        <w:tc>
          <w:tcPr>
            <w:tcW w:w="1200" w:type="dxa"/>
          </w:tcPr>
          <w:p w:rsidRPr="00F07E8F" w:rsidR="00AC5135" w:rsidP="00AD125F" w:rsidRDefault="00AC5135" w14:paraId="001205E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1.027</w:t>
            </w:r>
          </w:p>
        </w:tc>
        <w:tc>
          <w:tcPr>
            <w:tcW w:w="1000" w:type="dxa"/>
          </w:tcPr>
          <w:p w:rsidRPr="00F07E8F" w:rsidR="00AC5135" w:rsidP="00AD125F" w:rsidRDefault="00AC5135" w14:paraId="4E79A42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2B9BEE6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3061D31C" w14:textId="77777777">
        <w:tc>
          <w:tcPr>
            <w:tcW w:w="1200" w:type="dxa"/>
          </w:tcPr>
          <w:p w:rsidRPr="00F07E8F" w:rsidR="00AC5135" w:rsidP="00AD125F" w:rsidRDefault="00AC5135" w14:paraId="6902973A"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CC4</w:t>
            </w:r>
          </w:p>
        </w:tc>
        <w:tc>
          <w:tcPr>
            <w:tcW w:w="3200" w:type="dxa"/>
          </w:tcPr>
          <w:p w:rsidRPr="00F07E8F" w:rsidR="00AC5135" w:rsidP="00AD125F" w:rsidRDefault="00AC5135" w14:paraId="2370695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Communication &amp; Collaboration</w:t>
            </w:r>
          </w:p>
        </w:tc>
        <w:tc>
          <w:tcPr>
            <w:tcW w:w="900" w:type="dxa"/>
          </w:tcPr>
          <w:p w:rsidRPr="00F07E8F" w:rsidR="00AC5135" w:rsidP="00AD125F" w:rsidRDefault="00AC5135" w14:paraId="2A86A75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0ACF9CC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3.610</w:t>
            </w:r>
          </w:p>
        </w:tc>
        <w:tc>
          <w:tcPr>
            <w:tcW w:w="1200" w:type="dxa"/>
          </w:tcPr>
          <w:p w:rsidRPr="00F07E8F" w:rsidR="00AC5135" w:rsidP="00AD125F" w:rsidRDefault="00AC5135" w14:paraId="59BEAA7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1.041</w:t>
            </w:r>
          </w:p>
        </w:tc>
        <w:tc>
          <w:tcPr>
            <w:tcW w:w="1000" w:type="dxa"/>
          </w:tcPr>
          <w:p w:rsidRPr="00F07E8F" w:rsidR="00AC5135" w:rsidP="00AD125F" w:rsidRDefault="00AC5135" w14:paraId="029EF3E6"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26FF6F69"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35A52D56" w14:textId="77777777">
        <w:tc>
          <w:tcPr>
            <w:tcW w:w="1200" w:type="dxa"/>
          </w:tcPr>
          <w:p w:rsidRPr="00F07E8F" w:rsidR="00AC5135" w:rsidP="00AD125F" w:rsidRDefault="00AC5135" w14:paraId="33EC99FC"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EP1</w:t>
            </w:r>
          </w:p>
        </w:tc>
        <w:tc>
          <w:tcPr>
            <w:tcW w:w="3200" w:type="dxa"/>
          </w:tcPr>
          <w:p w:rsidRPr="00F07E8F" w:rsidR="00AC5135" w:rsidP="00AD125F" w:rsidRDefault="00AC5135" w14:paraId="16DC36F6"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Employee Productivity</w:t>
            </w:r>
          </w:p>
        </w:tc>
        <w:tc>
          <w:tcPr>
            <w:tcW w:w="900" w:type="dxa"/>
          </w:tcPr>
          <w:p w:rsidRPr="00F07E8F" w:rsidR="00AC5135" w:rsidP="00AD125F" w:rsidRDefault="00AC5135" w14:paraId="193529C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278F6EF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3.670</w:t>
            </w:r>
          </w:p>
        </w:tc>
        <w:tc>
          <w:tcPr>
            <w:tcW w:w="1200" w:type="dxa"/>
          </w:tcPr>
          <w:p w:rsidRPr="00F07E8F" w:rsidR="00AC5135" w:rsidP="00AD125F" w:rsidRDefault="00AC5135" w14:paraId="449FABE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1.013</w:t>
            </w:r>
          </w:p>
        </w:tc>
        <w:tc>
          <w:tcPr>
            <w:tcW w:w="1000" w:type="dxa"/>
          </w:tcPr>
          <w:p w:rsidRPr="00F07E8F" w:rsidR="00AC5135" w:rsidP="00AD125F" w:rsidRDefault="00AC5135" w14:paraId="3C92980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5EDF3FF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25762F83" w14:textId="77777777">
        <w:tc>
          <w:tcPr>
            <w:tcW w:w="1200" w:type="dxa"/>
          </w:tcPr>
          <w:p w:rsidRPr="00F07E8F" w:rsidR="00AC5135" w:rsidP="00AD125F" w:rsidRDefault="00AC5135" w14:paraId="1CC910D7"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EP2</w:t>
            </w:r>
          </w:p>
        </w:tc>
        <w:tc>
          <w:tcPr>
            <w:tcW w:w="3200" w:type="dxa"/>
          </w:tcPr>
          <w:p w:rsidRPr="00F07E8F" w:rsidR="00AC5135" w:rsidP="00AD125F" w:rsidRDefault="00AC5135" w14:paraId="6897BE5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Employee Productivity</w:t>
            </w:r>
          </w:p>
        </w:tc>
        <w:tc>
          <w:tcPr>
            <w:tcW w:w="900" w:type="dxa"/>
          </w:tcPr>
          <w:p w:rsidRPr="00F07E8F" w:rsidR="00AC5135" w:rsidP="00AD125F" w:rsidRDefault="00AC5135" w14:paraId="206E7005"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47CC23D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3.695</w:t>
            </w:r>
          </w:p>
        </w:tc>
        <w:tc>
          <w:tcPr>
            <w:tcW w:w="1200" w:type="dxa"/>
          </w:tcPr>
          <w:p w:rsidRPr="00F07E8F" w:rsidR="00AC5135" w:rsidP="00AD125F" w:rsidRDefault="00AC5135" w14:paraId="7D86E50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1.018</w:t>
            </w:r>
          </w:p>
        </w:tc>
        <w:tc>
          <w:tcPr>
            <w:tcW w:w="1000" w:type="dxa"/>
          </w:tcPr>
          <w:p w:rsidRPr="00F07E8F" w:rsidR="00AC5135" w:rsidP="00AD125F" w:rsidRDefault="00AC5135" w14:paraId="3B0C86F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6AA3B57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56B16BA6" w14:textId="77777777">
        <w:tc>
          <w:tcPr>
            <w:tcW w:w="1200" w:type="dxa"/>
          </w:tcPr>
          <w:p w:rsidRPr="00F07E8F" w:rsidR="00AC5135" w:rsidP="00AD125F" w:rsidRDefault="00AC5135" w14:paraId="420989C9"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EP3</w:t>
            </w:r>
          </w:p>
        </w:tc>
        <w:tc>
          <w:tcPr>
            <w:tcW w:w="3200" w:type="dxa"/>
          </w:tcPr>
          <w:p w:rsidRPr="00F07E8F" w:rsidR="00AC5135" w:rsidP="00AD125F" w:rsidRDefault="00AC5135" w14:paraId="02F7ABA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Employee Productivity</w:t>
            </w:r>
          </w:p>
        </w:tc>
        <w:tc>
          <w:tcPr>
            <w:tcW w:w="900" w:type="dxa"/>
          </w:tcPr>
          <w:p w:rsidRPr="00F07E8F" w:rsidR="00AC5135" w:rsidP="00AD125F" w:rsidRDefault="00AC5135" w14:paraId="7280F20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57D1872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3.560</w:t>
            </w:r>
          </w:p>
        </w:tc>
        <w:tc>
          <w:tcPr>
            <w:tcW w:w="1200" w:type="dxa"/>
          </w:tcPr>
          <w:p w:rsidRPr="00F07E8F" w:rsidR="00AC5135" w:rsidP="00AD125F" w:rsidRDefault="00AC5135" w14:paraId="1C3BC6B5"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1.087</w:t>
            </w:r>
          </w:p>
        </w:tc>
        <w:tc>
          <w:tcPr>
            <w:tcW w:w="1000" w:type="dxa"/>
          </w:tcPr>
          <w:p w:rsidRPr="00F07E8F" w:rsidR="00AC5135" w:rsidP="00AD125F" w:rsidRDefault="00AC5135" w14:paraId="3C42BCC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67522DB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r w:rsidRPr="00F07E8F" w:rsidR="00AC5135" w:rsidTr="00AD125F" w14:paraId="5742E10B" w14:textId="77777777">
        <w:tc>
          <w:tcPr>
            <w:tcW w:w="1200" w:type="dxa"/>
          </w:tcPr>
          <w:p w:rsidRPr="00F07E8F" w:rsidR="00AC5135" w:rsidP="00AD125F" w:rsidRDefault="00AC5135" w14:paraId="6F7B9DC9"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EP4</w:t>
            </w:r>
          </w:p>
        </w:tc>
        <w:tc>
          <w:tcPr>
            <w:tcW w:w="3200" w:type="dxa"/>
          </w:tcPr>
          <w:p w:rsidRPr="00F07E8F" w:rsidR="00AC5135" w:rsidP="00AD125F" w:rsidRDefault="00AC5135" w14:paraId="74612A1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Employee Productivity</w:t>
            </w:r>
          </w:p>
        </w:tc>
        <w:tc>
          <w:tcPr>
            <w:tcW w:w="900" w:type="dxa"/>
          </w:tcPr>
          <w:p w:rsidRPr="00F07E8F" w:rsidR="00AC5135" w:rsidP="00AD125F" w:rsidRDefault="00AC5135" w14:paraId="4E98C125"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200</w:t>
            </w:r>
          </w:p>
        </w:tc>
        <w:tc>
          <w:tcPr>
            <w:tcW w:w="1200" w:type="dxa"/>
          </w:tcPr>
          <w:p w:rsidRPr="00F07E8F" w:rsidR="00AC5135" w:rsidP="00AD125F" w:rsidRDefault="00AC5135" w14:paraId="55368DF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3.725</w:t>
            </w:r>
          </w:p>
        </w:tc>
        <w:tc>
          <w:tcPr>
            <w:tcW w:w="1200" w:type="dxa"/>
          </w:tcPr>
          <w:p w:rsidRPr="00F07E8F" w:rsidR="00AC5135" w:rsidP="00AD125F" w:rsidRDefault="00AC5135" w14:paraId="28F141A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1.012</w:t>
            </w:r>
          </w:p>
        </w:tc>
        <w:tc>
          <w:tcPr>
            <w:tcW w:w="1000" w:type="dxa"/>
          </w:tcPr>
          <w:p w:rsidRPr="00F07E8F" w:rsidR="00AC5135" w:rsidP="00AD125F" w:rsidRDefault="00AC5135" w14:paraId="4A708659"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w:t>
            </w:r>
          </w:p>
        </w:tc>
        <w:tc>
          <w:tcPr>
            <w:tcW w:w="1000" w:type="dxa"/>
          </w:tcPr>
          <w:p w:rsidRPr="00F07E8F" w:rsidR="00AC5135" w:rsidP="00AD125F" w:rsidRDefault="00AC5135" w14:paraId="59DEE6A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5.0</w:t>
            </w:r>
          </w:p>
        </w:tc>
      </w:tr>
    </w:tbl>
    <w:p w:rsidRPr="00F07E8F" w:rsidR="00AC5135" w:rsidP="00AC5135" w:rsidRDefault="00AC5135" w14:paraId="3BC03711" w14:textId="77777777">
      <w:pPr>
        <w:spacing w:before="300" w:line="240" w:lineRule="auto"/>
        <w:outlineLvl w:val="1"/>
        <w:rPr>
          <w:rFonts w:ascii="Times New Roman" w:hAnsi="Times New Roman" w:eastAsia="Times New Roman" w:cs="Times New Roman"/>
          <w:color w:val="000000" w:themeColor="text1"/>
          <w:kern w:val="0"/>
          <w:lang w:val="en-GB" w:eastAsia="en-GB"/>
          <w14:ligatures w14:val="none"/>
        </w:rPr>
      </w:pPr>
      <w:bookmarkStart w:name="_Toc241251733" w:id="92"/>
      <w:r w:rsidRPr="00F07E8F">
        <w:rPr>
          <w:rFonts w:ascii="Times New Roman" w:hAnsi="Times New Roman" w:eastAsia="Times New Roman" w:cs="Times New Roman"/>
          <w:b/>
          <w:bCs/>
          <w:color w:val="000000" w:themeColor="text1"/>
          <w:kern w:val="0"/>
          <w:lang w:val="en-GB" w:eastAsia="en-GB"/>
          <w14:ligatures w14:val="none"/>
        </w:rPr>
        <w:t>D.2 Reliability Analysis Item Variance Workings</w:t>
      </w:r>
      <w:bookmarkEnd w:id="92"/>
    </w:p>
    <w:p w:rsidRPr="00F07E8F" w:rsidR="00AC5135" w:rsidP="00AC5135" w:rsidRDefault="00AC5135" w14:paraId="580D595F" w14:textId="77777777">
      <w:pPr>
        <w:spacing w:after="200" w:line="360" w:lineRule="auto"/>
        <w:jc w:val="both"/>
        <w:rPr>
          <w:rFonts w:ascii="Times New Roman" w:hAnsi="Times New Roman" w:eastAsia="Times New Roman" w:cs="Times New Roman"/>
          <w:color w:val="000000" w:themeColor="text1"/>
          <w:kern w:val="0"/>
          <w:lang w:val="en-GB" w:eastAsia="en-GB"/>
          <w14:ligatures w14:val="none"/>
        </w:rPr>
      </w:pPr>
      <w:r w:rsidRPr="00F07E8F">
        <w:rPr>
          <w:rFonts w:ascii="Times New Roman" w:hAnsi="Times New Roman" w:eastAsia="Times New Roman" w:cs="Times New Roman"/>
          <w:color w:val="000000" w:themeColor="text1"/>
          <w:kern w:val="0"/>
          <w:lang w:val="en-GB" w:eastAsia="en-GB"/>
          <w14:ligatures w14:val="none"/>
        </w:rPr>
        <w:t xml:space="preserve">Cronbach's Alpha = (k / (k−1)) × (1 </w:t>
      </w:r>
      <w:r>
        <w:rPr>
          <w:rFonts w:ascii="Times New Roman" w:hAnsi="Times New Roman" w:eastAsia="Times New Roman" w:cs="Times New Roman"/>
          <w:color w:val="000000" w:themeColor="text1"/>
          <w:kern w:val="0"/>
          <w:lang w:val="en-GB" w:eastAsia="en-GB"/>
          <w14:ligatures w14:val="none"/>
        </w:rPr>
        <w:t>–</w:t>
      </w:r>
      <w:r w:rsidRPr="00F07E8F">
        <w:rPr>
          <w:rFonts w:ascii="Times New Roman" w:hAnsi="Times New Roman" w:eastAsia="Times New Roman" w:cs="Times New Roman"/>
          <w:color w:val="000000" w:themeColor="text1"/>
          <w:kern w:val="0"/>
          <w:lang w:val="en-GB" w:eastAsia="en-GB"/>
          <w14:ligatures w14:val="none"/>
        </w:rPr>
        <w:t xml:space="preserve"> Σ</w:t>
      </w:r>
      <w:r>
        <w:rPr>
          <w:rFonts w:ascii="Times New Roman" w:hAnsi="Times New Roman" w:eastAsia="Times New Roman" w:cs="Times New Roman"/>
          <w:color w:val="000000" w:themeColor="text1"/>
          <w:kern w:val="0"/>
          <w:lang w:val="en-GB" w:eastAsia="en-GB"/>
          <w14:ligatures w14:val="none"/>
        </w:rPr>
        <w:t xml:space="preserve"> </w:t>
      </w:r>
      <w:r w:rsidRPr="00F07E8F">
        <w:rPr>
          <w:rFonts w:ascii="Times New Roman" w:hAnsi="Times New Roman" w:eastAsia="Times New Roman" w:cs="Times New Roman"/>
          <w:color w:val="000000" w:themeColor="text1"/>
          <w:kern w:val="0"/>
          <w:lang w:val="en-GB" w:eastAsia="en-GB"/>
          <w14:ligatures w14:val="none"/>
        </w:rPr>
        <w:t>Var</w:t>
      </w:r>
      <w:r>
        <w:rPr>
          <w:rFonts w:ascii="Times New Roman" w:hAnsi="Times New Roman" w:eastAsia="Times New Roman" w:cs="Times New Roman"/>
          <w:color w:val="000000" w:themeColor="text1"/>
          <w:kern w:val="0"/>
          <w:lang w:val="en-GB" w:eastAsia="en-GB"/>
          <w14:ligatures w14:val="none"/>
        </w:rPr>
        <w:t xml:space="preserve"> </w:t>
      </w:r>
      <w:r w:rsidRPr="00F07E8F">
        <w:rPr>
          <w:rFonts w:ascii="Times New Roman" w:hAnsi="Times New Roman" w:eastAsia="Times New Roman" w:cs="Times New Roman"/>
          <w:color w:val="000000" w:themeColor="text1"/>
          <w:kern w:val="0"/>
          <w:lang w:val="en-GB" w:eastAsia="en-GB"/>
          <w14:ligatures w14:val="none"/>
        </w:rPr>
        <w:t>(items) / Var (total score)), where Var</w:t>
      </w:r>
      <w:r>
        <w:rPr>
          <w:rFonts w:ascii="Times New Roman" w:hAnsi="Times New Roman" w:eastAsia="Times New Roman" w:cs="Times New Roman"/>
          <w:color w:val="000000" w:themeColor="text1"/>
          <w:kern w:val="0"/>
          <w:lang w:val="en-GB" w:eastAsia="en-GB"/>
          <w14:ligatures w14:val="none"/>
        </w:rPr>
        <w:t xml:space="preserve"> </w:t>
      </w:r>
      <w:r w:rsidRPr="00F07E8F">
        <w:rPr>
          <w:rFonts w:ascii="Times New Roman" w:hAnsi="Times New Roman" w:eastAsia="Times New Roman" w:cs="Times New Roman"/>
          <w:color w:val="000000" w:themeColor="text1"/>
          <w:kern w:val="0"/>
          <w:lang w:val="en-GB" w:eastAsia="en-GB"/>
          <w14:ligatures w14:val="none"/>
        </w:rPr>
        <w:t>(total score) = k² × Var (mean composite).</w:t>
      </w:r>
    </w:p>
    <w:p w:rsidRPr="00F07E8F" w:rsidR="00AC5135" w:rsidP="00AC5135" w:rsidRDefault="00AC5135" w14:paraId="132A7552" w14:textId="77777777">
      <w:pPr>
        <w:spacing w:before="160" w:after="80" w:line="240" w:lineRule="auto"/>
        <w:rPr>
          <w:rFonts w:ascii="Times New Roman" w:hAnsi="Times New Roman" w:eastAsia="Times New Roman" w:cs="Times New Roman"/>
          <w:color w:val="000000" w:themeColor="text1"/>
          <w:kern w:val="0"/>
          <w:lang w:val="en-GB" w:eastAsia="en-GB"/>
          <w14:ligatures w14:val="none"/>
        </w:rPr>
      </w:pPr>
      <w:r w:rsidRPr="00F07E8F">
        <w:rPr>
          <w:rFonts w:ascii="Times New Roman" w:hAnsi="Times New Roman" w:eastAsia="Times New Roman" w:cs="Times New Roman"/>
          <w:b/>
          <w:bCs/>
          <w:color w:val="000000" w:themeColor="text1"/>
          <w:kern w:val="0"/>
          <w:lang w:val="en-GB" w:eastAsia="en-GB"/>
          <w14:ligatures w14:val="none"/>
        </w:rPr>
        <w:t>Table D.2: Item Variances and Cronbach's Alpha by Construct</w:t>
      </w:r>
    </w:p>
    <w:tbl>
      <w:tblPr>
        <w:tblStyle w:val="TableGrid1"/>
        <w:tblW w:w="10000" w:type="dxa"/>
        <w:tblLook w:val="04A0" w:firstRow="1" w:lastRow="0" w:firstColumn="1" w:lastColumn="0" w:noHBand="0" w:noVBand="1"/>
      </w:tblPr>
      <w:tblGrid>
        <w:gridCol w:w="3200"/>
        <w:gridCol w:w="1100"/>
        <w:gridCol w:w="1100"/>
        <w:gridCol w:w="1100"/>
        <w:gridCol w:w="1100"/>
        <w:gridCol w:w="1200"/>
        <w:gridCol w:w="1200"/>
      </w:tblGrid>
      <w:tr w:rsidRPr="00F07E8F" w:rsidR="00AC5135" w:rsidTr="00AD125F" w14:paraId="26D99B37" w14:textId="77777777">
        <w:tc>
          <w:tcPr>
            <w:tcW w:w="3200" w:type="dxa"/>
          </w:tcPr>
          <w:p w:rsidRPr="00F07E8F" w:rsidR="00AC5135" w:rsidP="00AD125F" w:rsidRDefault="00AC5135" w14:paraId="5EE37C2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Construct</w:t>
            </w:r>
          </w:p>
        </w:tc>
        <w:tc>
          <w:tcPr>
            <w:tcW w:w="1100" w:type="dxa"/>
          </w:tcPr>
          <w:p w:rsidRPr="00F07E8F" w:rsidR="00AC5135" w:rsidP="00AD125F" w:rsidRDefault="00AC5135" w14:paraId="581F4BF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Item 1 Var</w:t>
            </w:r>
          </w:p>
        </w:tc>
        <w:tc>
          <w:tcPr>
            <w:tcW w:w="1100" w:type="dxa"/>
          </w:tcPr>
          <w:p w:rsidRPr="00F07E8F" w:rsidR="00AC5135" w:rsidP="00AD125F" w:rsidRDefault="00AC5135" w14:paraId="43B34F5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Item 2 Var</w:t>
            </w:r>
          </w:p>
        </w:tc>
        <w:tc>
          <w:tcPr>
            <w:tcW w:w="1100" w:type="dxa"/>
          </w:tcPr>
          <w:p w:rsidRPr="00F07E8F" w:rsidR="00AC5135" w:rsidP="00AD125F" w:rsidRDefault="00AC5135" w14:paraId="50F70D4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Item 3 Var</w:t>
            </w:r>
          </w:p>
        </w:tc>
        <w:tc>
          <w:tcPr>
            <w:tcW w:w="1100" w:type="dxa"/>
          </w:tcPr>
          <w:p w:rsidRPr="00F07E8F" w:rsidR="00AC5135" w:rsidP="00AD125F" w:rsidRDefault="00AC5135" w14:paraId="30C431E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Item 4 Var</w:t>
            </w:r>
          </w:p>
        </w:tc>
        <w:tc>
          <w:tcPr>
            <w:tcW w:w="1200" w:type="dxa"/>
          </w:tcPr>
          <w:p w:rsidRPr="00F07E8F" w:rsidR="00AC5135" w:rsidP="00AD125F" w:rsidRDefault="00AC5135" w14:paraId="71BA789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Σ Item Var</w:t>
            </w:r>
          </w:p>
        </w:tc>
        <w:tc>
          <w:tcPr>
            <w:tcW w:w="1200" w:type="dxa"/>
          </w:tcPr>
          <w:p w:rsidRPr="00F07E8F" w:rsidR="00AC5135" w:rsidP="00AD125F" w:rsidRDefault="00AC5135" w14:paraId="19B0989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Cronbach's α</w:t>
            </w:r>
          </w:p>
        </w:tc>
      </w:tr>
      <w:tr w:rsidRPr="00F07E8F" w:rsidR="00AC5135" w:rsidTr="00AD125F" w14:paraId="18B11C79" w14:textId="77777777">
        <w:tc>
          <w:tcPr>
            <w:tcW w:w="3200" w:type="dxa"/>
          </w:tcPr>
          <w:p w:rsidRPr="00F07E8F" w:rsidR="00AC5135" w:rsidP="00AD125F" w:rsidRDefault="00AC5135" w14:paraId="05244ABA"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 Flexibility</w:t>
            </w:r>
          </w:p>
        </w:tc>
        <w:tc>
          <w:tcPr>
            <w:tcW w:w="1100" w:type="dxa"/>
          </w:tcPr>
          <w:p w:rsidRPr="00F07E8F" w:rsidR="00AC5135" w:rsidP="00AD125F" w:rsidRDefault="00AC5135" w14:paraId="5C536875"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0.9624</w:t>
            </w:r>
          </w:p>
        </w:tc>
        <w:tc>
          <w:tcPr>
            <w:tcW w:w="1100" w:type="dxa"/>
          </w:tcPr>
          <w:p w:rsidRPr="00F07E8F" w:rsidR="00AC5135" w:rsidP="00AD125F" w:rsidRDefault="00AC5135" w14:paraId="06DB34C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1.0553</w:t>
            </w:r>
          </w:p>
        </w:tc>
        <w:tc>
          <w:tcPr>
            <w:tcW w:w="1100" w:type="dxa"/>
          </w:tcPr>
          <w:p w:rsidRPr="00F07E8F" w:rsidR="00AC5135" w:rsidP="00AD125F" w:rsidRDefault="00AC5135" w14:paraId="2283D1A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1.0628</w:t>
            </w:r>
          </w:p>
        </w:tc>
        <w:tc>
          <w:tcPr>
            <w:tcW w:w="1100" w:type="dxa"/>
          </w:tcPr>
          <w:p w:rsidRPr="00F07E8F" w:rsidR="00AC5135" w:rsidP="00AD125F" w:rsidRDefault="00AC5135" w14:paraId="360F42C5"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0.9925</w:t>
            </w:r>
          </w:p>
        </w:tc>
        <w:tc>
          <w:tcPr>
            <w:tcW w:w="1200" w:type="dxa"/>
          </w:tcPr>
          <w:p w:rsidRPr="00F07E8F" w:rsidR="00AC5135" w:rsidP="00AD125F" w:rsidRDefault="00AC5135" w14:paraId="02815B8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4.0730</w:t>
            </w:r>
          </w:p>
        </w:tc>
        <w:tc>
          <w:tcPr>
            <w:tcW w:w="1200" w:type="dxa"/>
          </w:tcPr>
          <w:p w:rsidRPr="00F07E8F" w:rsidR="00AC5135" w:rsidP="00AD125F" w:rsidRDefault="00AC5135" w14:paraId="37A038D5"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0.922</w:t>
            </w:r>
          </w:p>
        </w:tc>
      </w:tr>
      <w:tr w:rsidRPr="00F07E8F" w:rsidR="00AC5135" w:rsidTr="00AD125F" w14:paraId="252CA65D" w14:textId="77777777">
        <w:tc>
          <w:tcPr>
            <w:tcW w:w="3200" w:type="dxa"/>
          </w:tcPr>
          <w:p w:rsidRPr="00F07E8F" w:rsidR="00AC5135" w:rsidP="00AD125F" w:rsidRDefault="00AC5135" w14:paraId="5D9E174F"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Job Autonomy</w:t>
            </w:r>
          </w:p>
        </w:tc>
        <w:tc>
          <w:tcPr>
            <w:tcW w:w="1100" w:type="dxa"/>
          </w:tcPr>
          <w:p w:rsidRPr="00F07E8F" w:rsidR="00AC5135" w:rsidP="00AD125F" w:rsidRDefault="00AC5135" w14:paraId="14F12B3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1.1658</w:t>
            </w:r>
          </w:p>
        </w:tc>
        <w:tc>
          <w:tcPr>
            <w:tcW w:w="1100" w:type="dxa"/>
          </w:tcPr>
          <w:p w:rsidRPr="00F07E8F" w:rsidR="00AC5135" w:rsidP="00AD125F" w:rsidRDefault="00AC5135" w14:paraId="0314681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1.0470</w:t>
            </w:r>
          </w:p>
        </w:tc>
        <w:tc>
          <w:tcPr>
            <w:tcW w:w="1100" w:type="dxa"/>
          </w:tcPr>
          <w:p w:rsidRPr="00F07E8F" w:rsidR="00AC5135" w:rsidP="00AD125F" w:rsidRDefault="00AC5135" w14:paraId="40EA75F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1.0078</w:t>
            </w:r>
          </w:p>
        </w:tc>
        <w:tc>
          <w:tcPr>
            <w:tcW w:w="1100" w:type="dxa"/>
          </w:tcPr>
          <w:p w:rsidRPr="00F07E8F" w:rsidR="00AC5135" w:rsidP="00AD125F" w:rsidRDefault="00AC5135" w14:paraId="7DBCCB1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1.0991</w:t>
            </w:r>
          </w:p>
        </w:tc>
        <w:tc>
          <w:tcPr>
            <w:tcW w:w="1200" w:type="dxa"/>
          </w:tcPr>
          <w:p w:rsidRPr="00F07E8F" w:rsidR="00AC5135" w:rsidP="00AD125F" w:rsidRDefault="00AC5135" w14:paraId="4EC7347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4.3197</w:t>
            </w:r>
          </w:p>
        </w:tc>
        <w:tc>
          <w:tcPr>
            <w:tcW w:w="1200" w:type="dxa"/>
          </w:tcPr>
          <w:p w:rsidRPr="00F07E8F" w:rsidR="00AC5135" w:rsidP="00AD125F" w:rsidRDefault="00AC5135" w14:paraId="4B34018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0.909</w:t>
            </w:r>
          </w:p>
        </w:tc>
      </w:tr>
      <w:tr w:rsidRPr="00F07E8F" w:rsidR="00AC5135" w:rsidTr="00AD125F" w14:paraId="28B7D1DC" w14:textId="77777777">
        <w:tc>
          <w:tcPr>
            <w:tcW w:w="3200" w:type="dxa"/>
          </w:tcPr>
          <w:p w:rsidRPr="00F07E8F" w:rsidR="00AC5135" w:rsidP="00AD125F" w:rsidRDefault="00AC5135" w14:paraId="3CF70857"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Work-Life Balance</w:t>
            </w:r>
          </w:p>
        </w:tc>
        <w:tc>
          <w:tcPr>
            <w:tcW w:w="1100" w:type="dxa"/>
          </w:tcPr>
          <w:p w:rsidRPr="00F07E8F" w:rsidR="00AC5135" w:rsidP="00AD125F" w:rsidRDefault="00AC5135" w14:paraId="6C07C12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1.1215</w:t>
            </w:r>
          </w:p>
        </w:tc>
        <w:tc>
          <w:tcPr>
            <w:tcW w:w="1100" w:type="dxa"/>
          </w:tcPr>
          <w:p w:rsidRPr="00F07E8F" w:rsidR="00AC5135" w:rsidP="00AD125F" w:rsidRDefault="00AC5135" w14:paraId="008AD7C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1.0207</w:t>
            </w:r>
          </w:p>
        </w:tc>
        <w:tc>
          <w:tcPr>
            <w:tcW w:w="1100" w:type="dxa"/>
          </w:tcPr>
          <w:p w:rsidRPr="00F07E8F" w:rsidR="00AC5135" w:rsidP="00AD125F" w:rsidRDefault="00AC5135" w14:paraId="6985C86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1.0509</w:t>
            </w:r>
          </w:p>
        </w:tc>
        <w:tc>
          <w:tcPr>
            <w:tcW w:w="1100" w:type="dxa"/>
          </w:tcPr>
          <w:p w:rsidRPr="00F07E8F" w:rsidR="00AC5135" w:rsidP="00AD125F" w:rsidRDefault="00AC5135" w14:paraId="4C6738E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0.9524</w:t>
            </w:r>
          </w:p>
        </w:tc>
        <w:tc>
          <w:tcPr>
            <w:tcW w:w="1200" w:type="dxa"/>
          </w:tcPr>
          <w:p w:rsidRPr="00F07E8F" w:rsidR="00AC5135" w:rsidP="00AD125F" w:rsidRDefault="00AC5135" w14:paraId="2EFF789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4.1455</w:t>
            </w:r>
          </w:p>
        </w:tc>
        <w:tc>
          <w:tcPr>
            <w:tcW w:w="1200" w:type="dxa"/>
          </w:tcPr>
          <w:p w:rsidRPr="00F07E8F" w:rsidR="00AC5135" w:rsidP="00AD125F" w:rsidRDefault="00AC5135" w14:paraId="19C153C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0.914</w:t>
            </w:r>
          </w:p>
        </w:tc>
      </w:tr>
      <w:tr w:rsidRPr="00F07E8F" w:rsidR="00AC5135" w:rsidTr="00AD125F" w14:paraId="0A71FA3F" w14:textId="77777777">
        <w:tc>
          <w:tcPr>
            <w:tcW w:w="3200" w:type="dxa"/>
          </w:tcPr>
          <w:p w:rsidRPr="00F07E8F" w:rsidR="00AC5135" w:rsidP="00AD125F" w:rsidRDefault="00AC5135" w14:paraId="2EFAB339"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Communication &amp; Collaboration</w:t>
            </w:r>
          </w:p>
        </w:tc>
        <w:tc>
          <w:tcPr>
            <w:tcW w:w="1100" w:type="dxa"/>
          </w:tcPr>
          <w:p w:rsidRPr="00F07E8F" w:rsidR="00AC5135" w:rsidP="00AD125F" w:rsidRDefault="00AC5135" w14:paraId="62BA646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1.1235</w:t>
            </w:r>
          </w:p>
        </w:tc>
        <w:tc>
          <w:tcPr>
            <w:tcW w:w="1100" w:type="dxa"/>
          </w:tcPr>
          <w:p w:rsidRPr="00F07E8F" w:rsidR="00AC5135" w:rsidP="00AD125F" w:rsidRDefault="00AC5135" w14:paraId="23AB97D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1.0442</w:t>
            </w:r>
          </w:p>
        </w:tc>
        <w:tc>
          <w:tcPr>
            <w:tcW w:w="1100" w:type="dxa"/>
          </w:tcPr>
          <w:p w:rsidRPr="00F07E8F" w:rsidR="00AC5135" w:rsidP="00AD125F" w:rsidRDefault="00AC5135" w14:paraId="08EC0E3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1.0542</w:t>
            </w:r>
          </w:p>
        </w:tc>
        <w:tc>
          <w:tcPr>
            <w:tcW w:w="1100" w:type="dxa"/>
          </w:tcPr>
          <w:p w:rsidRPr="00F07E8F" w:rsidR="00AC5135" w:rsidP="00AD125F" w:rsidRDefault="00AC5135" w14:paraId="62E8F21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1.0833</w:t>
            </w:r>
          </w:p>
        </w:tc>
        <w:tc>
          <w:tcPr>
            <w:tcW w:w="1200" w:type="dxa"/>
          </w:tcPr>
          <w:p w:rsidRPr="00F07E8F" w:rsidR="00AC5135" w:rsidP="00AD125F" w:rsidRDefault="00AC5135" w14:paraId="1D9B83F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4.3052</w:t>
            </w:r>
          </w:p>
        </w:tc>
        <w:tc>
          <w:tcPr>
            <w:tcW w:w="1200" w:type="dxa"/>
          </w:tcPr>
          <w:p w:rsidRPr="00F07E8F" w:rsidR="00AC5135" w:rsidP="00AD125F" w:rsidRDefault="00AC5135" w14:paraId="7221818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0.919</w:t>
            </w:r>
          </w:p>
        </w:tc>
      </w:tr>
      <w:tr w:rsidRPr="00F07E8F" w:rsidR="00AC5135" w:rsidTr="00AD125F" w14:paraId="00CA3395" w14:textId="77777777">
        <w:tc>
          <w:tcPr>
            <w:tcW w:w="3200" w:type="dxa"/>
          </w:tcPr>
          <w:p w:rsidRPr="00F07E8F" w:rsidR="00AC5135" w:rsidP="00AD125F" w:rsidRDefault="00AC5135" w14:paraId="519A0858"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Employee Productivity</w:t>
            </w:r>
          </w:p>
        </w:tc>
        <w:tc>
          <w:tcPr>
            <w:tcW w:w="1100" w:type="dxa"/>
          </w:tcPr>
          <w:p w:rsidRPr="00F07E8F" w:rsidR="00AC5135" w:rsidP="00AD125F" w:rsidRDefault="00AC5135" w14:paraId="1D3F006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1.0262</w:t>
            </w:r>
          </w:p>
        </w:tc>
        <w:tc>
          <w:tcPr>
            <w:tcW w:w="1100" w:type="dxa"/>
          </w:tcPr>
          <w:p w:rsidRPr="00F07E8F" w:rsidR="00AC5135" w:rsidP="00AD125F" w:rsidRDefault="00AC5135" w14:paraId="14FFEAA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1.0372</w:t>
            </w:r>
          </w:p>
        </w:tc>
        <w:tc>
          <w:tcPr>
            <w:tcW w:w="1100" w:type="dxa"/>
          </w:tcPr>
          <w:p w:rsidRPr="00F07E8F" w:rsidR="00AC5135" w:rsidP="00AD125F" w:rsidRDefault="00AC5135" w14:paraId="38D9E415"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1.1823</w:t>
            </w:r>
          </w:p>
        </w:tc>
        <w:tc>
          <w:tcPr>
            <w:tcW w:w="1100" w:type="dxa"/>
          </w:tcPr>
          <w:p w:rsidRPr="00F07E8F" w:rsidR="00AC5135" w:rsidP="00AD125F" w:rsidRDefault="00AC5135" w14:paraId="1A0FC42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1.0245</w:t>
            </w:r>
          </w:p>
        </w:tc>
        <w:tc>
          <w:tcPr>
            <w:tcW w:w="1200" w:type="dxa"/>
          </w:tcPr>
          <w:p w:rsidRPr="00F07E8F" w:rsidR="00AC5135" w:rsidP="00AD125F" w:rsidRDefault="00AC5135" w14:paraId="69E60EA5"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4.2702</w:t>
            </w:r>
          </w:p>
        </w:tc>
        <w:tc>
          <w:tcPr>
            <w:tcW w:w="1200" w:type="dxa"/>
          </w:tcPr>
          <w:p w:rsidRPr="00F07E8F" w:rsidR="00AC5135" w:rsidP="00AD125F" w:rsidRDefault="00AC5135" w14:paraId="39CCCC66"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0.911</w:t>
            </w:r>
          </w:p>
        </w:tc>
      </w:tr>
    </w:tbl>
    <w:p w:rsidRPr="00F07E8F" w:rsidR="00AC5135" w:rsidP="00AC5135" w:rsidRDefault="00AC5135" w14:paraId="68299C64" w14:textId="77777777">
      <w:pPr>
        <w:spacing w:before="300" w:line="240" w:lineRule="auto"/>
        <w:outlineLvl w:val="1"/>
        <w:rPr>
          <w:rFonts w:ascii="Times New Roman" w:hAnsi="Times New Roman" w:eastAsia="Times New Roman" w:cs="Times New Roman"/>
          <w:color w:val="000000" w:themeColor="text1"/>
          <w:kern w:val="0"/>
          <w:lang w:val="en-GB" w:eastAsia="en-GB"/>
          <w14:ligatures w14:val="none"/>
        </w:rPr>
      </w:pPr>
      <w:bookmarkStart w:name="_Toc241251734" w:id="93"/>
      <w:r w:rsidRPr="00F07E8F">
        <w:rPr>
          <w:rFonts w:ascii="Times New Roman" w:hAnsi="Times New Roman" w:eastAsia="Times New Roman" w:cs="Times New Roman"/>
          <w:b/>
          <w:bCs/>
          <w:color w:val="000000" w:themeColor="text1"/>
          <w:kern w:val="0"/>
          <w:lang w:val="en-GB" w:eastAsia="en-GB"/>
          <w14:ligatures w14:val="none"/>
        </w:rPr>
        <w:t>D.3 Full Correlation Matrix with Significance Values</w:t>
      </w:r>
      <w:bookmarkEnd w:id="93"/>
    </w:p>
    <w:p w:rsidRPr="00F07E8F" w:rsidR="00AC5135" w:rsidP="00AC5135" w:rsidRDefault="00AC5135" w14:paraId="1F618A30" w14:textId="77777777">
      <w:pPr>
        <w:spacing w:before="160" w:after="80" w:line="240" w:lineRule="auto"/>
        <w:rPr>
          <w:rFonts w:ascii="Times New Roman" w:hAnsi="Times New Roman" w:eastAsia="Times New Roman" w:cs="Times New Roman"/>
          <w:color w:val="000000" w:themeColor="text1"/>
          <w:kern w:val="0"/>
          <w:lang w:val="en-GB" w:eastAsia="en-GB"/>
          <w14:ligatures w14:val="none"/>
        </w:rPr>
      </w:pPr>
      <w:r w:rsidRPr="00F07E8F">
        <w:rPr>
          <w:rFonts w:ascii="Times New Roman" w:hAnsi="Times New Roman" w:eastAsia="Times New Roman" w:cs="Times New Roman"/>
          <w:b/>
          <w:bCs/>
          <w:color w:val="000000" w:themeColor="text1"/>
          <w:kern w:val="0"/>
          <w:lang w:val="en-GB" w:eastAsia="en-GB"/>
          <w14:ligatures w14:val="none"/>
        </w:rPr>
        <w:t>Table D.3: Pearson Correlation Coefficients and Two-Tailed p-values (N = 200)</w:t>
      </w:r>
    </w:p>
    <w:tbl>
      <w:tblPr>
        <w:tblStyle w:val="TableGrid1"/>
        <w:tblW w:w="7800" w:type="dxa"/>
        <w:tblLook w:val="04A0" w:firstRow="1" w:lastRow="0" w:firstColumn="1" w:lastColumn="0" w:noHBand="0" w:noVBand="1"/>
      </w:tblPr>
      <w:tblGrid>
        <w:gridCol w:w="2400"/>
        <w:gridCol w:w="1800"/>
        <w:gridCol w:w="1800"/>
        <w:gridCol w:w="1800"/>
      </w:tblGrid>
      <w:tr w:rsidRPr="00F07E8F" w:rsidR="00AC5135" w:rsidTr="00AD125F" w14:paraId="11982327" w14:textId="77777777">
        <w:tc>
          <w:tcPr>
            <w:tcW w:w="2400" w:type="dxa"/>
          </w:tcPr>
          <w:p w:rsidRPr="00F07E8F" w:rsidR="00AC5135" w:rsidP="00AD125F" w:rsidRDefault="00AC5135" w14:paraId="7BFF1AE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Pair</w:t>
            </w:r>
          </w:p>
        </w:tc>
        <w:tc>
          <w:tcPr>
            <w:tcW w:w="1800" w:type="dxa"/>
          </w:tcPr>
          <w:p w:rsidRPr="00F07E8F" w:rsidR="00AC5135" w:rsidP="00AD125F" w:rsidRDefault="00AC5135" w14:paraId="04B88E2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Pearson r</w:t>
            </w:r>
          </w:p>
        </w:tc>
        <w:tc>
          <w:tcPr>
            <w:tcW w:w="1800" w:type="dxa"/>
          </w:tcPr>
          <w:p w:rsidRPr="00F07E8F" w:rsidR="00AC5135" w:rsidP="00AD125F" w:rsidRDefault="00AC5135" w14:paraId="37322D7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p-value</w:t>
            </w:r>
          </w:p>
        </w:tc>
        <w:tc>
          <w:tcPr>
            <w:tcW w:w="1800" w:type="dxa"/>
          </w:tcPr>
          <w:p w:rsidRPr="00F07E8F" w:rsidR="00AC5135" w:rsidP="00AD125F" w:rsidRDefault="00AC5135" w14:paraId="1B07B42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Significance</w:t>
            </w:r>
          </w:p>
        </w:tc>
      </w:tr>
      <w:tr w:rsidRPr="00F07E8F" w:rsidR="00AC5135" w:rsidTr="00AD125F" w14:paraId="6C9B94CA" w14:textId="77777777">
        <w:tc>
          <w:tcPr>
            <w:tcW w:w="2400" w:type="dxa"/>
          </w:tcPr>
          <w:p w:rsidRPr="00F07E8F" w:rsidR="00AC5135" w:rsidP="00AD125F" w:rsidRDefault="00AC5135" w14:paraId="14894BDD"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WF – JA</w:t>
            </w:r>
          </w:p>
        </w:tc>
        <w:tc>
          <w:tcPr>
            <w:tcW w:w="1800" w:type="dxa"/>
          </w:tcPr>
          <w:p w:rsidRPr="00F07E8F" w:rsidR="00AC5135" w:rsidP="00AD125F" w:rsidRDefault="00AC5135" w14:paraId="723015B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0.9299</w:t>
            </w:r>
          </w:p>
        </w:tc>
        <w:tc>
          <w:tcPr>
            <w:tcW w:w="1800" w:type="dxa"/>
          </w:tcPr>
          <w:p w:rsidRPr="00F07E8F" w:rsidR="00AC5135" w:rsidP="00AD125F" w:rsidRDefault="00AC5135" w14:paraId="39BD91F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&lt; .000001</w:t>
            </w:r>
          </w:p>
        </w:tc>
        <w:tc>
          <w:tcPr>
            <w:tcW w:w="1800" w:type="dxa"/>
          </w:tcPr>
          <w:p w:rsidRPr="00F07E8F" w:rsidR="00AC5135" w:rsidP="00AD125F" w:rsidRDefault="00AC5135" w14:paraId="3895F9C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p &lt; .001</w:t>
            </w:r>
          </w:p>
        </w:tc>
      </w:tr>
      <w:tr w:rsidRPr="00F07E8F" w:rsidR="00AC5135" w:rsidTr="00AD125F" w14:paraId="087465ED" w14:textId="77777777">
        <w:tc>
          <w:tcPr>
            <w:tcW w:w="2400" w:type="dxa"/>
          </w:tcPr>
          <w:p w:rsidRPr="00F07E8F" w:rsidR="00AC5135" w:rsidP="00AD125F" w:rsidRDefault="00AC5135" w14:paraId="27A7F941"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WF – WLB</w:t>
            </w:r>
          </w:p>
        </w:tc>
        <w:tc>
          <w:tcPr>
            <w:tcW w:w="1800" w:type="dxa"/>
          </w:tcPr>
          <w:p w:rsidRPr="00F07E8F" w:rsidR="00AC5135" w:rsidP="00AD125F" w:rsidRDefault="00AC5135" w14:paraId="7211ED6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0.9285</w:t>
            </w:r>
          </w:p>
        </w:tc>
        <w:tc>
          <w:tcPr>
            <w:tcW w:w="1800" w:type="dxa"/>
          </w:tcPr>
          <w:p w:rsidRPr="00F07E8F" w:rsidR="00AC5135" w:rsidP="00AD125F" w:rsidRDefault="00AC5135" w14:paraId="34CE855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&lt; .000001</w:t>
            </w:r>
          </w:p>
        </w:tc>
        <w:tc>
          <w:tcPr>
            <w:tcW w:w="1800" w:type="dxa"/>
          </w:tcPr>
          <w:p w:rsidRPr="00F07E8F" w:rsidR="00AC5135" w:rsidP="00AD125F" w:rsidRDefault="00AC5135" w14:paraId="71DEB93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p &lt; .001</w:t>
            </w:r>
          </w:p>
        </w:tc>
      </w:tr>
      <w:tr w:rsidRPr="00F07E8F" w:rsidR="00AC5135" w:rsidTr="00AD125F" w14:paraId="49CD5B98" w14:textId="77777777">
        <w:tc>
          <w:tcPr>
            <w:tcW w:w="2400" w:type="dxa"/>
          </w:tcPr>
          <w:p w:rsidRPr="00F07E8F" w:rsidR="00AC5135" w:rsidP="00AD125F" w:rsidRDefault="00AC5135" w14:paraId="7476DAC9"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WF – CC</w:t>
            </w:r>
          </w:p>
        </w:tc>
        <w:tc>
          <w:tcPr>
            <w:tcW w:w="1800" w:type="dxa"/>
          </w:tcPr>
          <w:p w:rsidRPr="00F07E8F" w:rsidR="00AC5135" w:rsidP="00AD125F" w:rsidRDefault="00AC5135" w14:paraId="0EB438E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0.9186</w:t>
            </w:r>
          </w:p>
        </w:tc>
        <w:tc>
          <w:tcPr>
            <w:tcW w:w="1800" w:type="dxa"/>
          </w:tcPr>
          <w:p w:rsidRPr="00F07E8F" w:rsidR="00AC5135" w:rsidP="00AD125F" w:rsidRDefault="00AC5135" w14:paraId="32F6939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&lt; .000001</w:t>
            </w:r>
          </w:p>
        </w:tc>
        <w:tc>
          <w:tcPr>
            <w:tcW w:w="1800" w:type="dxa"/>
          </w:tcPr>
          <w:p w:rsidRPr="00F07E8F" w:rsidR="00AC5135" w:rsidP="00AD125F" w:rsidRDefault="00AC5135" w14:paraId="3887B8E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p &lt; .001</w:t>
            </w:r>
          </w:p>
        </w:tc>
      </w:tr>
      <w:tr w:rsidRPr="00F07E8F" w:rsidR="00AC5135" w:rsidTr="00AD125F" w14:paraId="1DFA8ED4" w14:textId="77777777">
        <w:tc>
          <w:tcPr>
            <w:tcW w:w="2400" w:type="dxa"/>
          </w:tcPr>
          <w:p w:rsidRPr="00F07E8F" w:rsidR="00AC5135" w:rsidP="00AD125F" w:rsidRDefault="00AC5135" w14:paraId="663FC2B7"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WF – EP</w:t>
            </w:r>
          </w:p>
        </w:tc>
        <w:tc>
          <w:tcPr>
            <w:tcW w:w="1800" w:type="dxa"/>
          </w:tcPr>
          <w:p w:rsidRPr="00F07E8F" w:rsidR="00AC5135" w:rsidP="00AD125F" w:rsidRDefault="00AC5135" w14:paraId="371DC0E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0.9093</w:t>
            </w:r>
          </w:p>
        </w:tc>
        <w:tc>
          <w:tcPr>
            <w:tcW w:w="1800" w:type="dxa"/>
          </w:tcPr>
          <w:p w:rsidRPr="00F07E8F" w:rsidR="00AC5135" w:rsidP="00AD125F" w:rsidRDefault="00AC5135" w14:paraId="0B7EDA6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&lt; .000001</w:t>
            </w:r>
          </w:p>
        </w:tc>
        <w:tc>
          <w:tcPr>
            <w:tcW w:w="1800" w:type="dxa"/>
          </w:tcPr>
          <w:p w:rsidRPr="00F07E8F" w:rsidR="00AC5135" w:rsidP="00AD125F" w:rsidRDefault="00AC5135" w14:paraId="1C8E666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p &lt; .001</w:t>
            </w:r>
          </w:p>
        </w:tc>
      </w:tr>
      <w:tr w:rsidRPr="00F07E8F" w:rsidR="00AC5135" w:rsidTr="00AD125F" w14:paraId="3F6F1661" w14:textId="77777777">
        <w:tc>
          <w:tcPr>
            <w:tcW w:w="2400" w:type="dxa"/>
          </w:tcPr>
          <w:p w:rsidRPr="00F07E8F" w:rsidR="00AC5135" w:rsidP="00AD125F" w:rsidRDefault="00AC5135" w14:paraId="30460A99"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JA – WLB</w:t>
            </w:r>
          </w:p>
        </w:tc>
        <w:tc>
          <w:tcPr>
            <w:tcW w:w="1800" w:type="dxa"/>
          </w:tcPr>
          <w:p w:rsidRPr="00F07E8F" w:rsidR="00AC5135" w:rsidP="00AD125F" w:rsidRDefault="00AC5135" w14:paraId="0A11502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0.9232</w:t>
            </w:r>
          </w:p>
        </w:tc>
        <w:tc>
          <w:tcPr>
            <w:tcW w:w="1800" w:type="dxa"/>
          </w:tcPr>
          <w:p w:rsidRPr="00F07E8F" w:rsidR="00AC5135" w:rsidP="00AD125F" w:rsidRDefault="00AC5135" w14:paraId="553D717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&lt; .000001</w:t>
            </w:r>
          </w:p>
        </w:tc>
        <w:tc>
          <w:tcPr>
            <w:tcW w:w="1800" w:type="dxa"/>
          </w:tcPr>
          <w:p w:rsidRPr="00F07E8F" w:rsidR="00AC5135" w:rsidP="00AD125F" w:rsidRDefault="00AC5135" w14:paraId="3137A985"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p &lt; .001</w:t>
            </w:r>
          </w:p>
        </w:tc>
      </w:tr>
      <w:tr w:rsidRPr="00F07E8F" w:rsidR="00AC5135" w:rsidTr="00AD125F" w14:paraId="1C32AF7B" w14:textId="77777777">
        <w:tc>
          <w:tcPr>
            <w:tcW w:w="2400" w:type="dxa"/>
          </w:tcPr>
          <w:p w:rsidRPr="00F07E8F" w:rsidR="00AC5135" w:rsidP="00AD125F" w:rsidRDefault="00AC5135" w14:paraId="23BA5085"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JA – CC</w:t>
            </w:r>
          </w:p>
        </w:tc>
        <w:tc>
          <w:tcPr>
            <w:tcW w:w="1800" w:type="dxa"/>
          </w:tcPr>
          <w:p w:rsidRPr="00F07E8F" w:rsidR="00AC5135" w:rsidP="00AD125F" w:rsidRDefault="00AC5135" w14:paraId="3DAFCA85"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0.9151</w:t>
            </w:r>
          </w:p>
        </w:tc>
        <w:tc>
          <w:tcPr>
            <w:tcW w:w="1800" w:type="dxa"/>
          </w:tcPr>
          <w:p w:rsidRPr="00F07E8F" w:rsidR="00AC5135" w:rsidP="00AD125F" w:rsidRDefault="00AC5135" w14:paraId="1BF91FB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&lt; .000001</w:t>
            </w:r>
          </w:p>
        </w:tc>
        <w:tc>
          <w:tcPr>
            <w:tcW w:w="1800" w:type="dxa"/>
          </w:tcPr>
          <w:p w:rsidRPr="00F07E8F" w:rsidR="00AC5135" w:rsidP="00AD125F" w:rsidRDefault="00AC5135" w14:paraId="3F43842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p &lt; .001</w:t>
            </w:r>
          </w:p>
        </w:tc>
      </w:tr>
      <w:tr w:rsidRPr="00F07E8F" w:rsidR="00AC5135" w:rsidTr="00AD125F" w14:paraId="43E01660" w14:textId="77777777">
        <w:tc>
          <w:tcPr>
            <w:tcW w:w="2400" w:type="dxa"/>
          </w:tcPr>
          <w:p w:rsidRPr="00F07E8F" w:rsidR="00AC5135" w:rsidP="00AD125F" w:rsidRDefault="00AC5135" w14:paraId="5F82C232"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JA – EP</w:t>
            </w:r>
          </w:p>
        </w:tc>
        <w:tc>
          <w:tcPr>
            <w:tcW w:w="1800" w:type="dxa"/>
          </w:tcPr>
          <w:p w:rsidRPr="00F07E8F" w:rsidR="00AC5135" w:rsidP="00AD125F" w:rsidRDefault="00AC5135" w14:paraId="3660E11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0.9112</w:t>
            </w:r>
          </w:p>
        </w:tc>
        <w:tc>
          <w:tcPr>
            <w:tcW w:w="1800" w:type="dxa"/>
          </w:tcPr>
          <w:p w:rsidRPr="00F07E8F" w:rsidR="00AC5135" w:rsidP="00AD125F" w:rsidRDefault="00AC5135" w14:paraId="3DA7080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&lt; .000001</w:t>
            </w:r>
          </w:p>
        </w:tc>
        <w:tc>
          <w:tcPr>
            <w:tcW w:w="1800" w:type="dxa"/>
          </w:tcPr>
          <w:p w:rsidRPr="00F07E8F" w:rsidR="00AC5135" w:rsidP="00AD125F" w:rsidRDefault="00AC5135" w14:paraId="4BEC50A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p &lt; .001</w:t>
            </w:r>
          </w:p>
        </w:tc>
      </w:tr>
      <w:tr w:rsidRPr="00F07E8F" w:rsidR="00AC5135" w:rsidTr="00AD125F" w14:paraId="14691C6B" w14:textId="77777777">
        <w:tc>
          <w:tcPr>
            <w:tcW w:w="2400" w:type="dxa"/>
          </w:tcPr>
          <w:p w:rsidRPr="00F07E8F" w:rsidR="00AC5135" w:rsidP="00AD125F" w:rsidRDefault="00AC5135" w14:paraId="06C741B0"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WLB – CC</w:t>
            </w:r>
          </w:p>
        </w:tc>
        <w:tc>
          <w:tcPr>
            <w:tcW w:w="1800" w:type="dxa"/>
          </w:tcPr>
          <w:p w:rsidRPr="00F07E8F" w:rsidR="00AC5135" w:rsidP="00AD125F" w:rsidRDefault="00AC5135" w14:paraId="252FA42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0.9094</w:t>
            </w:r>
          </w:p>
        </w:tc>
        <w:tc>
          <w:tcPr>
            <w:tcW w:w="1800" w:type="dxa"/>
          </w:tcPr>
          <w:p w:rsidRPr="00F07E8F" w:rsidR="00AC5135" w:rsidP="00AD125F" w:rsidRDefault="00AC5135" w14:paraId="2FB8396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&lt; .000001</w:t>
            </w:r>
          </w:p>
        </w:tc>
        <w:tc>
          <w:tcPr>
            <w:tcW w:w="1800" w:type="dxa"/>
          </w:tcPr>
          <w:p w:rsidRPr="00F07E8F" w:rsidR="00AC5135" w:rsidP="00AD125F" w:rsidRDefault="00AC5135" w14:paraId="497E7C0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p &lt; .001</w:t>
            </w:r>
          </w:p>
        </w:tc>
      </w:tr>
      <w:tr w:rsidRPr="00F07E8F" w:rsidR="00AC5135" w:rsidTr="00AD125F" w14:paraId="1D38F03F" w14:textId="77777777">
        <w:tc>
          <w:tcPr>
            <w:tcW w:w="2400" w:type="dxa"/>
          </w:tcPr>
          <w:p w:rsidRPr="00F07E8F" w:rsidR="00AC5135" w:rsidP="00AD125F" w:rsidRDefault="00AC5135" w14:paraId="1F7402B9"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WLB – EP</w:t>
            </w:r>
          </w:p>
        </w:tc>
        <w:tc>
          <w:tcPr>
            <w:tcW w:w="1800" w:type="dxa"/>
          </w:tcPr>
          <w:p w:rsidRPr="00F07E8F" w:rsidR="00AC5135" w:rsidP="00AD125F" w:rsidRDefault="00AC5135" w14:paraId="4099427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0.9013</w:t>
            </w:r>
          </w:p>
        </w:tc>
        <w:tc>
          <w:tcPr>
            <w:tcW w:w="1800" w:type="dxa"/>
          </w:tcPr>
          <w:p w:rsidRPr="00F07E8F" w:rsidR="00AC5135" w:rsidP="00AD125F" w:rsidRDefault="00AC5135" w14:paraId="5298494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&lt; .000001</w:t>
            </w:r>
          </w:p>
        </w:tc>
        <w:tc>
          <w:tcPr>
            <w:tcW w:w="1800" w:type="dxa"/>
          </w:tcPr>
          <w:p w:rsidRPr="00F07E8F" w:rsidR="00AC5135" w:rsidP="00AD125F" w:rsidRDefault="00AC5135" w14:paraId="373F94B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p &lt; .001</w:t>
            </w:r>
          </w:p>
        </w:tc>
      </w:tr>
      <w:tr w:rsidRPr="00F07E8F" w:rsidR="00AC5135" w:rsidTr="00AD125F" w14:paraId="3977C77A" w14:textId="77777777">
        <w:tc>
          <w:tcPr>
            <w:tcW w:w="2400" w:type="dxa"/>
          </w:tcPr>
          <w:p w:rsidRPr="00F07E8F" w:rsidR="00AC5135" w:rsidP="00AD125F" w:rsidRDefault="00AC5135" w14:paraId="2C656A78"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CC – EP</w:t>
            </w:r>
          </w:p>
        </w:tc>
        <w:tc>
          <w:tcPr>
            <w:tcW w:w="1800" w:type="dxa"/>
          </w:tcPr>
          <w:p w:rsidRPr="00F07E8F" w:rsidR="00AC5135" w:rsidP="00AD125F" w:rsidRDefault="00AC5135" w14:paraId="49B23F4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0.9016</w:t>
            </w:r>
          </w:p>
        </w:tc>
        <w:tc>
          <w:tcPr>
            <w:tcW w:w="1800" w:type="dxa"/>
          </w:tcPr>
          <w:p w:rsidRPr="00F07E8F" w:rsidR="00AC5135" w:rsidP="00AD125F" w:rsidRDefault="00AC5135" w14:paraId="563378A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&lt; .000001</w:t>
            </w:r>
          </w:p>
        </w:tc>
        <w:tc>
          <w:tcPr>
            <w:tcW w:w="1800" w:type="dxa"/>
          </w:tcPr>
          <w:p w:rsidRPr="00F07E8F" w:rsidR="00AC5135" w:rsidP="00AD125F" w:rsidRDefault="00AC5135" w14:paraId="0FA7F53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p &lt; .001</w:t>
            </w:r>
          </w:p>
        </w:tc>
      </w:tr>
    </w:tbl>
    <w:p w:rsidRPr="00F07E8F" w:rsidR="00AC5135" w:rsidP="00AC5135" w:rsidRDefault="00AC5135" w14:paraId="432C7481" w14:textId="77777777">
      <w:pPr>
        <w:spacing w:before="300" w:line="240" w:lineRule="auto"/>
        <w:outlineLvl w:val="1"/>
        <w:rPr>
          <w:rFonts w:ascii="Times New Roman" w:hAnsi="Times New Roman" w:eastAsia="Times New Roman" w:cs="Times New Roman"/>
          <w:color w:val="000000" w:themeColor="text1"/>
          <w:kern w:val="0"/>
          <w:sz w:val="26"/>
          <w:szCs w:val="26"/>
          <w:lang w:val="en-GB" w:eastAsia="en-GB"/>
          <w14:ligatures w14:val="none"/>
        </w:rPr>
      </w:pPr>
      <w:bookmarkStart w:name="_Toc241251735" w:id="94"/>
      <w:r w:rsidRPr="00F07E8F">
        <w:rPr>
          <w:rFonts w:ascii="Times New Roman" w:hAnsi="Times New Roman" w:eastAsia="Times New Roman" w:cs="Times New Roman"/>
          <w:b/>
          <w:bCs/>
          <w:color w:val="000000" w:themeColor="text1"/>
          <w:kern w:val="0"/>
          <w:sz w:val="26"/>
          <w:szCs w:val="26"/>
          <w:lang w:val="en-GB" w:eastAsia="en-GB"/>
          <w14:ligatures w14:val="none"/>
        </w:rPr>
        <w:t>D.4 Full Regression Output</w:t>
      </w:r>
      <w:bookmarkEnd w:id="94"/>
    </w:p>
    <w:p w:rsidRPr="00F07E8F" w:rsidR="00AC5135" w:rsidP="00AC5135" w:rsidRDefault="00AC5135" w14:paraId="1B7E42E5" w14:textId="77777777">
      <w:pPr>
        <w:spacing w:before="160" w:after="80" w:line="240" w:lineRule="auto"/>
        <w:rPr>
          <w:rFonts w:ascii="Times New Roman" w:hAnsi="Times New Roman" w:eastAsia="Times New Roman" w:cs="Times New Roman"/>
          <w:color w:val="000000" w:themeColor="text1"/>
          <w:kern w:val="0"/>
          <w:sz w:val="20"/>
          <w:szCs w:val="20"/>
          <w:lang w:val="en-GB" w:eastAsia="en-GB"/>
          <w14:ligatures w14:val="none"/>
        </w:rPr>
      </w:pPr>
      <w:r w:rsidRPr="00F07E8F">
        <w:rPr>
          <w:rFonts w:ascii="Times New Roman" w:hAnsi="Times New Roman" w:eastAsia="Times New Roman" w:cs="Times New Roman"/>
          <w:b/>
          <w:bCs/>
          <w:color w:val="000000" w:themeColor="text1"/>
          <w:kern w:val="0"/>
          <w:sz w:val="20"/>
          <w:szCs w:val="20"/>
          <w:lang w:val="en-GB" w:eastAsia="en-GB"/>
          <w14:ligatures w14:val="none"/>
        </w:rPr>
        <w:t>Table D.4: Model Summary</w:t>
      </w:r>
    </w:p>
    <w:tbl>
      <w:tblPr>
        <w:tblStyle w:val="TableGrid1"/>
        <w:tblW w:w="9400" w:type="dxa"/>
        <w:tblLook w:val="04A0" w:firstRow="1" w:lastRow="0" w:firstColumn="1" w:lastColumn="0" w:noHBand="0" w:noVBand="1"/>
      </w:tblPr>
      <w:tblGrid>
        <w:gridCol w:w="1600"/>
        <w:gridCol w:w="1600"/>
        <w:gridCol w:w="2200"/>
        <w:gridCol w:w="2400"/>
        <w:gridCol w:w="1600"/>
      </w:tblGrid>
      <w:tr w:rsidRPr="00F07E8F" w:rsidR="00AC5135" w:rsidTr="00AD125F" w14:paraId="773A5379" w14:textId="77777777">
        <w:tc>
          <w:tcPr>
            <w:tcW w:w="1600" w:type="dxa"/>
          </w:tcPr>
          <w:p w:rsidRPr="00F07E8F" w:rsidR="00AC5135" w:rsidP="00AD125F" w:rsidRDefault="00AC5135" w14:paraId="55D91059"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R</w:t>
            </w:r>
          </w:p>
        </w:tc>
        <w:tc>
          <w:tcPr>
            <w:tcW w:w="1600" w:type="dxa"/>
          </w:tcPr>
          <w:p w:rsidRPr="00F07E8F" w:rsidR="00AC5135" w:rsidP="00AD125F" w:rsidRDefault="00AC5135" w14:paraId="0355194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R Square</w:t>
            </w:r>
          </w:p>
        </w:tc>
        <w:tc>
          <w:tcPr>
            <w:tcW w:w="2200" w:type="dxa"/>
          </w:tcPr>
          <w:p w:rsidRPr="00F07E8F" w:rsidR="00AC5135" w:rsidP="00AD125F" w:rsidRDefault="00AC5135" w14:paraId="72B75E5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Adjusted R Square</w:t>
            </w:r>
          </w:p>
        </w:tc>
        <w:tc>
          <w:tcPr>
            <w:tcW w:w="2400" w:type="dxa"/>
          </w:tcPr>
          <w:p w:rsidRPr="00F07E8F" w:rsidR="00AC5135" w:rsidP="00AD125F" w:rsidRDefault="00AC5135" w14:paraId="7FAABCC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Std. Error of Estimate</w:t>
            </w:r>
          </w:p>
        </w:tc>
        <w:tc>
          <w:tcPr>
            <w:tcW w:w="1600" w:type="dxa"/>
          </w:tcPr>
          <w:p w:rsidRPr="00F07E8F" w:rsidR="00AC5135" w:rsidP="00AD125F" w:rsidRDefault="00AC5135" w14:paraId="5419A77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Durbin-Watson</w:t>
            </w:r>
          </w:p>
        </w:tc>
      </w:tr>
      <w:tr w:rsidRPr="00F07E8F" w:rsidR="00AC5135" w:rsidTr="00AD125F" w14:paraId="1B2E1527" w14:textId="77777777">
        <w:tc>
          <w:tcPr>
            <w:tcW w:w="1600" w:type="dxa"/>
          </w:tcPr>
          <w:p w:rsidRPr="00F07E8F" w:rsidR="00AC5135" w:rsidP="00AD125F" w:rsidRDefault="00AC5135" w14:paraId="13A14198"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0.9343</w:t>
            </w:r>
          </w:p>
        </w:tc>
        <w:tc>
          <w:tcPr>
            <w:tcW w:w="1600" w:type="dxa"/>
          </w:tcPr>
          <w:p w:rsidRPr="00F07E8F" w:rsidR="00AC5135" w:rsidP="00AD125F" w:rsidRDefault="00AC5135" w14:paraId="2C5E28C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0.8728</w:t>
            </w:r>
          </w:p>
        </w:tc>
        <w:tc>
          <w:tcPr>
            <w:tcW w:w="2200" w:type="dxa"/>
          </w:tcPr>
          <w:p w:rsidRPr="00F07E8F" w:rsidR="00AC5135" w:rsidP="00AD125F" w:rsidRDefault="00AC5135" w14:paraId="334F3BD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0.8702</w:t>
            </w:r>
          </w:p>
        </w:tc>
        <w:tc>
          <w:tcPr>
            <w:tcW w:w="2400" w:type="dxa"/>
          </w:tcPr>
          <w:p w:rsidRPr="00F07E8F" w:rsidR="00AC5135" w:rsidP="00AD125F" w:rsidRDefault="00AC5135" w14:paraId="01B7E0B5"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0.3305</w:t>
            </w:r>
          </w:p>
        </w:tc>
        <w:tc>
          <w:tcPr>
            <w:tcW w:w="1600" w:type="dxa"/>
          </w:tcPr>
          <w:p w:rsidRPr="00F07E8F" w:rsidR="00AC5135" w:rsidP="00AD125F" w:rsidRDefault="00AC5135" w14:paraId="0634305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2.169</w:t>
            </w:r>
          </w:p>
        </w:tc>
      </w:tr>
    </w:tbl>
    <w:p w:rsidRPr="00F07E8F" w:rsidR="00AC5135" w:rsidP="00AC5135" w:rsidRDefault="00AC5135" w14:paraId="51EE4A74" w14:textId="77777777">
      <w:pPr>
        <w:spacing w:before="160" w:after="80" w:line="240" w:lineRule="auto"/>
        <w:rPr>
          <w:rFonts w:ascii="Times New Roman" w:hAnsi="Times New Roman" w:eastAsia="Times New Roman" w:cs="Times New Roman"/>
          <w:color w:val="000000" w:themeColor="text1"/>
          <w:kern w:val="0"/>
          <w:sz w:val="20"/>
          <w:szCs w:val="20"/>
          <w:lang w:val="en-GB" w:eastAsia="en-GB"/>
          <w14:ligatures w14:val="none"/>
        </w:rPr>
      </w:pPr>
      <w:r w:rsidRPr="00F07E8F">
        <w:rPr>
          <w:rFonts w:ascii="Times New Roman" w:hAnsi="Times New Roman" w:eastAsia="Times New Roman" w:cs="Times New Roman"/>
          <w:b/>
          <w:bCs/>
          <w:color w:val="000000" w:themeColor="text1"/>
          <w:kern w:val="0"/>
          <w:sz w:val="20"/>
          <w:szCs w:val="20"/>
          <w:lang w:val="en-GB" w:eastAsia="en-GB"/>
          <w14:ligatures w14:val="none"/>
        </w:rPr>
        <w:t>Table D.5: ANOVA</w:t>
      </w:r>
    </w:p>
    <w:tbl>
      <w:tblPr>
        <w:tblStyle w:val="TableGrid1"/>
        <w:tblW w:w="9100" w:type="dxa"/>
        <w:tblLook w:val="04A0" w:firstRow="1" w:lastRow="0" w:firstColumn="1" w:lastColumn="0" w:noHBand="0" w:noVBand="1"/>
      </w:tblPr>
      <w:tblGrid>
        <w:gridCol w:w="1600"/>
        <w:gridCol w:w="1800"/>
        <w:gridCol w:w="900"/>
        <w:gridCol w:w="1600"/>
        <w:gridCol w:w="1400"/>
        <w:gridCol w:w="1800"/>
      </w:tblGrid>
      <w:tr w:rsidRPr="00F07E8F" w:rsidR="00AC5135" w:rsidTr="00AD125F" w14:paraId="019FAD66" w14:textId="77777777">
        <w:tc>
          <w:tcPr>
            <w:tcW w:w="1600" w:type="dxa"/>
          </w:tcPr>
          <w:p w:rsidRPr="00F07E8F" w:rsidR="00AC5135" w:rsidP="00AD125F" w:rsidRDefault="00AC5135" w14:paraId="3DAB382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Source</w:t>
            </w:r>
          </w:p>
        </w:tc>
        <w:tc>
          <w:tcPr>
            <w:tcW w:w="1800" w:type="dxa"/>
          </w:tcPr>
          <w:p w:rsidRPr="00F07E8F" w:rsidR="00AC5135" w:rsidP="00AD125F" w:rsidRDefault="00AC5135" w14:paraId="6C969AB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Sum of Squares</w:t>
            </w:r>
          </w:p>
        </w:tc>
        <w:tc>
          <w:tcPr>
            <w:tcW w:w="900" w:type="dxa"/>
          </w:tcPr>
          <w:p w:rsidRPr="00F07E8F" w:rsidR="00AC5135" w:rsidP="00AD125F" w:rsidRDefault="00AC5135" w14:paraId="68B966AB" w14:textId="77777777">
            <w:pPr>
              <w:spacing w:line="240" w:lineRule="auto"/>
              <w:jc w:val="center"/>
              <w:rPr>
                <w:rFonts w:ascii="Times New Roman" w:hAnsi="Times New Roman" w:eastAsia="Times New Roman" w:cs="Times New Roman"/>
                <w:color w:val="000000" w:themeColor="text1"/>
                <w:sz w:val="20"/>
                <w:szCs w:val="20"/>
                <w:lang w:val="en-GB" w:eastAsia="en-GB"/>
              </w:rPr>
            </w:pPr>
            <w:proofErr w:type="spellStart"/>
            <w:r w:rsidRPr="00F07E8F">
              <w:rPr>
                <w:rFonts w:ascii="Times New Roman" w:hAnsi="Times New Roman" w:eastAsia="Times New Roman" w:cs="Times New Roman"/>
                <w:b/>
                <w:bCs/>
                <w:color w:val="000000" w:themeColor="text1"/>
                <w:sz w:val="18"/>
                <w:szCs w:val="18"/>
                <w:lang w:val="en-GB" w:eastAsia="en-GB"/>
              </w:rPr>
              <w:t>df</w:t>
            </w:r>
            <w:proofErr w:type="spellEnd"/>
          </w:p>
        </w:tc>
        <w:tc>
          <w:tcPr>
            <w:tcW w:w="1600" w:type="dxa"/>
          </w:tcPr>
          <w:p w:rsidRPr="00F07E8F" w:rsidR="00AC5135" w:rsidP="00AD125F" w:rsidRDefault="00AC5135" w14:paraId="2BA49D6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Mean Square</w:t>
            </w:r>
          </w:p>
        </w:tc>
        <w:tc>
          <w:tcPr>
            <w:tcW w:w="1400" w:type="dxa"/>
          </w:tcPr>
          <w:p w:rsidRPr="00F07E8F" w:rsidR="00AC5135" w:rsidP="00AD125F" w:rsidRDefault="00AC5135" w14:paraId="6536D50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F</w:t>
            </w:r>
          </w:p>
        </w:tc>
        <w:tc>
          <w:tcPr>
            <w:tcW w:w="1800" w:type="dxa"/>
          </w:tcPr>
          <w:p w:rsidRPr="00F07E8F" w:rsidR="00AC5135" w:rsidP="00AD125F" w:rsidRDefault="00AC5135" w14:paraId="039837C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Sig.</w:t>
            </w:r>
          </w:p>
        </w:tc>
      </w:tr>
      <w:tr w:rsidRPr="00F07E8F" w:rsidR="00AC5135" w:rsidTr="00AD125F" w14:paraId="45C177B0" w14:textId="77777777">
        <w:tc>
          <w:tcPr>
            <w:tcW w:w="1600" w:type="dxa"/>
          </w:tcPr>
          <w:p w:rsidRPr="00F07E8F" w:rsidR="00AC5135" w:rsidP="00AD125F" w:rsidRDefault="00AC5135" w14:paraId="65CBE411"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Regression</w:t>
            </w:r>
          </w:p>
        </w:tc>
        <w:tc>
          <w:tcPr>
            <w:tcW w:w="1800" w:type="dxa"/>
          </w:tcPr>
          <w:p w:rsidRPr="00F07E8F" w:rsidR="00AC5135" w:rsidP="00AD125F" w:rsidRDefault="00AC5135" w14:paraId="59F93AF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146.275</w:t>
            </w:r>
          </w:p>
        </w:tc>
        <w:tc>
          <w:tcPr>
            <w:tcW w:w="900" w:type="dxa"/>
          </w:tcPr>
          <w:p w:rsidRPr="00F07E8F" w:rsidR="00AC5135" w:rsidP="00AD125F" w:rsidRDefault="00AC5135" w14:paraId="4958E6E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4</w:t>
            </w:r>
          </w:p>
        </w:tc>
        <w:tc>
          <w:tcPr>
            <w:tcW w:w="1600" w:type="dxa"/>
          </w:tcPr>
          <w:p w:rsidRPr="00F07E8F" w:rsidR="00AC5135" w:rsidP="00AD125F" w:rsidRDefault="00AC5135" w14:paraId="729F3AC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36.5688</w:t>
            </w:r>
          </w:p>
        </w:tc>
        <w:tc>
          <w:tcPr>
            <w:tcW w:w="1400" w:type="dxa"/>
          </w:tcPr>
          <w:p w:rsidRPr="00F07E8F" w:rsidR="00AC5135" w:rsidP="00AD125F" w:rsidRDefault="00AC5135" w14:paraId="619FD995"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334.481</w:t>
            </w:r>
          </w:p>
        </w:tc>
        <w:tc>
          <w:tcPr>
            <w:tcW w:w="1800" w:type="dxa"/>
          </w:tcPr>
          <w:p w:rsidRPr="00F07E8F" w:rsidR="00AC5135" w:rsidP="00AD125F" w:rsidRDefault="00AC5135" w14:paraId="4C6B26E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4.22 × 10⁻⁸⁶</w:t>
            </w:r>
          </w:p>
        </w:tc>
      </w:tr>
      <w:tr w:rsidRPr="00F07E8F" w:rsidR="00AC5135" w:rsidTr="00AD125F" w14:paraId="0642A13A" w14:textId="77777777">
        <w:tc>
          <w:tcPr>
            <w:tcW w:w="1600" w:type="dxa"/>
          </w:tcPr>
          <w:p w:rsidRPr="00F07E8F" w:rsidR="00AC5135" w:rsidP="00AD125F" w:rsidRDefault="00AC5135" w14:paraId="2A19851D"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Residual</w:t>
            </w:r>
          </w:p>
        </w:tc>
        <w:tc>
          <w:tcPr>
            <w:tcW w:w="1800" w:type="dxa"/>
          </w:tcPr>
          <w:p w:rsidRPr="00F07E8F" w:rsidR="00AC5135" w:rsidP="00AD125F" w:rsidRDefault="00AC5135" w14:paraId="30146BC6"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21.319</w:t>
            </w:r>
          </w:p>
        </w:tc>
        <w:tc>
          <w:tcPr>
            <w:tcW w:w="900" w:type="dxa"/>
          </w:tcPr>
          <w:p w:rsidRPr="00F07E8F" w:rsidR="00AC5135" w:rsidP="00AD125F" w:rsidRDefault="00AC5135" w14:paraId="1A775449"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195</w:t>
            </w:r>
          </w:p>
        </w:tc>
        <w:tc>
          <w:tcPr>
            <w:tcW w:w="1600" w:type="dxa"/>
          </w:tcPr>
          <w:p w:rsidRPr="00F07E8F" w:rsidR="00AC5135" w:rsidP="00AD125F" w:rsidRDefault="00AC5135" w14:paraId="6EE947B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0.1093</w:t>
            </w:r>
          </w:p>
        </w:tc>
        <w:tc>
          <w:tcPr>
            <w:tcW w:w="1400" w:type="dxa"/>
          </w:tcPr>
          <w:p w:rsidRPr="00F07E8F" w:rsidR="00AC5135" w:rsidP="00AD125F" w:rsidRDefault="00AC5135" w14:paraId="06701C9C" w14:textId="77777777">
            <w:pPr>
              <w:spacing w:line="240" w:lineRule="auto"/>
              <w:jc w:val="center"/>
              <w:rPr>
                <w:rFonts w:ascii="Times New Roman" w:hAnsi="Times New Roman" w:eastAsia="Times New Roman" w:cs="Times New Roman"/>
                <w:color w:val="000000" w:themeColor="text1"/>
                <w:sz w:val="20"/>
                <w:szCs w:val="20"/>
                <w:lang w:val="en-GB" w:eastAsia="en-GB"/>
              </w:rPr>
            </w:pPr>
          </w:p>
        </w:tc>
        <w:tc>
          <w:tcPr>
            <w:tcW w:w="1800" w:type="dxa"/>
          </w:tcPr>
          <w:p w:rsidRPr="00F07E8F" w:rsidR="00AC5135" w:rsidP="00AD125F" w:rsidRDefault="00AC5135" w14:paraId="16062EEB" w14:textId="77777777">
            <w:pPr>
              <w:spacing w:line="240" w:lineRule="auto"/>
              <w:jc w:val="center"/>
              <w:rPr>
                <w:rFonts w:ascii="Times New Roman" w:hAnsi="Times New Roman" w:eastAsia="Times New Roman" w:cs="Times New Roman"/>
                <w:color w:val="000000" w:themeColor="text1"/>
                <w:sz w:val="20"/>
                <w:szCs w:val="20"/>
                <w:lang w:val="en-GB" w:eastAsia="en-GB"/>
              </w:rPr>
            </w:pPr>
          </w:p>
        </w:tc>
      </w:tr>
      <w:tr w:rsidRPr="00F07E8F" w:rsidR="00AC5135" w:rsidTr="00AD125F" w14:paraId="11D8B6FA" w14:textId="77777777">
        <w:tc>
          <w:tcPr>
            <w:tcW w:w="1600" w:type="dxa"/>
          </w:tcPr>
          <w:p w:rsidRPr="00F07E8F" w:rsidR="00AC5135" w:rsidP="00AD125F" w:rsidRDefault="00AC5135" w14:paraId="452FD5DB"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Total</w:t>
            </w:r>
          </w:p>
        </w:tc>
        <w:tc>
          <w:tcPr>
            <w:tcW w:w="1800" w:type="dxa"/>
          </w:tcPr>
          <w:p w:rsidRPr="00F07E8F" w:rsidR="00AC5135" w:rsidP="00AD125F" w:rsidRDefault="00AC5135" w14:paraId="572C1DB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167.594</w:t>
            </w:r>
          </w:p>
        </w:tc>
        <w:tc>
          <w:tcPr>
            <w:tcW w:w="900" w:type="dxa"/>
          </w:tcPr>
          <w:p w:rsidRPr="00F07E8F" w:rsidR="00AC5135" w:rsidP="00AD125F" w:rsidRDefault="00AC5135" w14:paraId="527C78D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199</w:t>
            </w:r>
          </w:p>
        </w:tc>
        <w:tc>
          <w:tcPr>
            <w:tcW w:w="1600" w:type="dxa"/>
          </w:tcPr>
          <w:p w:rsidRPr="00F07E8F" w:rsidR="00AC5135" w:rsidP="00AD125F" w:rsidRDefault="00AC5135" w14:paraId="0C3523B5" w14:textId="77777777">
            <w:pPr>
              <w:spacing w:line="240" w:lineRule="auto"/>
              <w:jc w:val="center"/>
              <w:rPr>
                <w:rFonts w:ascii="Times New Roman" w:hAnsi="Times New Roman" w:eastAsia="Times New Roman" w:cs="Times New Roman"/>
                <w:color w:val="000000" w:themeColor="text1"/>
                <w:sz w:val="20"/>
                <w:szCs w:val="20"/>
                <w:lang w:val="en-GB" w:eastAsia="en-GB"/>
              </w:rPr>
            </w:pPr>
          </w:p>
        </w:tc>
        <w:tc>
          <w:tcPr>
            <w:tcW w:w="1400" w:type="dxa"/>
          </w:tcPr>
          <w:p w:rsidRPr="00F07E8F" w:rsidR="00AC5135" w:rsidP="00AD125F" w:rsidRDefault="00AC5135" w14:paraId="6DA7886E" w14:textId="77777777">
            <w:pPr>
              <w:spacing w:line="240" w:lineRule="auto"/>
              <w:jc w:val="center"/>
              <w:rPr>
                <w:rFonts w:ascii="Times New Roman" w:hAnsi="Times New Roman" w:eastAsia="Times New Roman" w:cs="Times New Roman"/>
                <w:color w:val="000000" w:themeColor="text1"/>
                <w:sz w:val="20"/>
                <w:szCs w:val="20"/>
                <w:lang w:val="en-GB" w:eastAsia="en-GB"/>
              </w:rPr>
            </w:pPr>
          </w:p>
        </w:tc>
        <w:tc>
          <w:tcPr>
            <w:tcW w:w="1800" w:type="dxa"/>
          </w:tcPr>
          <w:p w:rsidRPr="00F07E8F" w:rsidR="00AC5135" w:rsidP="00AD125F" w:rsidRDefault="00AC5135" w14:paraId="4F29CE35" w14:textId="77777777">
            <w:pPr>
              <w:spacing w:line="240" w:lineRule="auto"/>
              <w:jc w:val="center"/>
              <w:rPr>
                <w:rFonts w:ascii="Times New Roman" w:hAnsi="Times New Roman" w:eastAsia="Times New Roman" w:cs="Times New Roman"/>
                <w:color w:val="000000" w:themeColor="text1"/>
                <w:sz w:val="20"/>
                <w:szCs w:val="20"/>
                <w:lang w:val="en-GB" w:eastAsia="en-GB"/>
              </w:rPr>
            </w:pPr>
          </w:p>
        </w:tc>
      </w:tr>
    </w:tbl>
    <w:p w:rsidRPr="00F07E8F" w:rsidR="00AC5135" w:rsidP="00AC5135" w:rsidRDefault="00AC5135" w14:paraId="41F041A1" w14:textId="77777777">
      <w:pPr>
        <w:spacing w:before="160" w:after="80" w:line="240" w:lineRule="auto"/>
        <w:rPr>
          <w:rFonts w:ascii="Times New Roman" w:hAnsi="Times New Roman" w:eastAsia="Times New Roman" w:cs="Times New Roman"/>
          <w:color w:val="000000" w:themeColor="text1"/>
          <w:kern w:val="0"/>
          <w:sz w:val="20"/>
          <w:szCs w:val="20"/>
          <w:lang w:val="en-GB" w:eastAsia="en-GB"/>
          <w14:ligatures w14:val="none"/>
        </w:rPr>
      </w:pPr>
      <w:r w:rsidRPr="00F07E8F">
        <w:rPr>
          <w:rFonts w:ascii="Times New Roman" w:hAnsi="Times New Roman" w:eastAsia="Times New Roman" w:cs="Times New Roman"/>
          <w:b/>
          <w:bCs/>
          <w:color w:val="000000" w:themeColor="text1"/>
          <w:kern w:val="0"/>
          <w:sz w:val="20"/>
          <w:szCs w:val="20"/>
          <w:lang w:val="en-GB" w:eastAsia="en-GB"/>
          <w14:ligatures w14:val="none"/>
        </w:rPr>
        <w:t>Table D.6: Coefficients (with 95% Confidence Intervals)</w:t>
      </w:r>
    </w:p>
    <w:tbl>
      <w:tblPr>
        <w:tblStyle w:val="TableGrid1"/>
        <w:tblW w:w="9200" w:type="dxa"/>
        <w:tblLook w:val="04A0" w:firstRow="1" w:lastRow="0" w:firstColumn="1" w:lastColumn="0" w:noHBand="0" w:noVBand="1"/>
      </w:tblPr>
      <w:tblGrid>
        <w:gridCol w:w="3000"/>
        <w:gridCol w:w="900"/>
        <w:gridCol w:w="900"/>
        <w:gridCol w:w="900"/>
        <w:gridCol w:w="900"/>
        <w:gridCol w:w="1300"/>
        <w:gridCol w:w="1300"/>
      </w:tblGrid>
      <w:tr w:rsidRPr="00F07E8F" w:rsidR="00AC5135" w:rsidTr="00AD125F" w14:paraId="01487838" w14:textId="77777777">
        <w:tc>
          <w:tcPr>
            <w:tcW w:w="3000" w:type="dxa"/>
          </w:tcPr>
          <w:p w:rsidRPr="00F07E8F" w:rsidR="00AC5135" w:rsidP="00AD125F" w:rsidRDefault="00AC5135" w14:paraId="391288C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Predictor</w:t>
            </w:r>
          </w:p>
        </w:tc>
        <w:tc>
          <w:tcPr>
            <w:tcW w:w="900" w:type="dxa"/>
          </w:tcPr>
          <w:p w:rsidRPr="00F07E8F" w:rsidR="00AC5135" w:rsidP="00AD125F" w:rsidRDefault="00AC5135" w14:paraId="17169C4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B</w:t>
            </w:r>
          </w:p>
        </w:tc>
        <w:tc>
          <w:tcPr>
            <w:tcW w:w="900" w:type="dxa"/>
          </w:tcPr>
          <w:p w:rsidRPr="00F07E8F" w:rsidR="00AC5135" w:rsidP="00AD125F" w:rsidRDefault="00AC5135" w14:paraId="59762309"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SE</w:t>
            </w:r>
          </w:p>
        </w:tc>
        <w:tc>
          <w:tcPr>
            <w:tcW w:w="900" w:type="dxa"/>
          </w:tcPr>
          <w:p w:rsidRPr="00F07E8F" w:rsidR="00AC5135" w:rsidP="00AD125F" w:rsidRDefault="00AC5135" w14:paraId="242B08E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t</w:t>
            </w:r>
          </w:p>
        </w:tc>
        <w:tc>
          <w:tcPr>
            <w:tcW w:w="900" w:type="dxa"/>
          </w:tcPr>
          <w:p w:rsidRPr="00F07E8F" w:rsidR="00AC5135" w:rsidP="00AD125F" w:rsidRDefault="00AC5135" w14:paraId="220170B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Sig.</w:t>
            </w:r>
          </w:p>
        </w:tc>
        <w:tc>
          <w:tcPr>
            <w:tcW w:w="1300" w:type="dxa"/>
          </w:tcPr>
          <w:p w:rsidRPr="00F07E8F" w:rsidR="00AC5135" w:rsidP="00AD125F" w:rsidRDefault="00AC5135" w14:paraId="2C4D09E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95% CI Lower</w:t>
            </w:r>
          </w:p>
        </w:tc>
        <w:tc>
          <w:tcPr>
            <w:tcW w:w="1300" w:type="dxa"/>
          </w:tcPr>
          <w:p w:rsidRPr="00F07E8F" w:rsidR="00AC5135" w:rsidP="00AD125F" w:rsidRDefault="00AC5135" w14:paraId="2282717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95% CI Upper</w:t>
            </w:r>
          </w:p>
        </w:tc>
      </w:tr>
      <w:tr w:rsidRPr="00F07E8F" w:rsidR="00AC5135" w:rsidTr="00AD125F" w14:paraId="0F6936C8" w14:textId="77777777">
        <w:tc>
          <w:tcPr>
            <w:tcW w:w="3000" w:type="dxa"/>
          </w:tcPr>
          <w:p w:rsidRPr="00F07E8F" w:rsidR="00AC5135" w:rsidP="00AD125F" w:rsidRDefault="00AC5135" w14:paraId="5438AB79"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(Constant)</w:t>
            </w:r>
          </w:p>
        </w:tc>
        <w:tc>
          <w:tcPr>
            <w:tcW w:w="900" w:type="dxa"/>
          </w:tcPr>
          <w:p w:rsidRPr="00F07E8F" w:rsidR="00AC5135" w:rsidP="00AD125F" w:rsidRDefault="00AC5135" w14:paraId="1D17247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0.1557</w:t>
            </w:r>
          </w:p>
        </w:tc>
        <w:tc>
          <w:tcPr>
            <w:tcW w:w="900" w:type="dxa"/>
          </w:tcPr>
          <w:p w:rsidRPr="00F07E8F" w:rsidR="00AC5135" w:rsidP="00AD125F" w:rsidRDefault="00AC5135" w14:paraId="1BDEB09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0.0992</w:t>
            </w:r>
          </w:p>
        </w:tc>
        <w:tc>
          <w:tcPr>
            <w:tcW w:w="900" w:type="dxa"/>
          </w:tcPr>
          <w:p w:rsidRPr="00F07E8F" w:rsidR="00AC5135" w:rsidP="00AD125F" w:rsidRDefault="00AC5135" w14:paraId="49285B2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1.569</w:t>
            </w:r>
          </w:p>
        </w:tc>
        <w:tc>
          <w:tcPr>
            <w:tcW w:w="900" w:type="dxa"/>
          </w:tcPr>
          <w:p w:rsidRPr="00F07E8F" w:rsidR="00AC5135" w:rsidP="00AD125F" w:rsidRDefault="00AC5135" w14:paraId="2C3DD50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.118</w:t>
            </w:r>
          </w:p>
        </w:tc>
        <w:tc>
          <w:tcPr>
            <w:tcW w:w="1300" w:type="dxa"/>
          </w:tcPr>
          <w:p w:rsidRPr="00F07E8F" w:rsidR="00AC5135" w:rsidP="00AD125F" w:rsidRDefault="00AC5135" w14:paraId="5B21B8D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-0.040</w:t>
            </w:r>
          </w:p>
        </w:tc>
        <w:tc>
          <w:tcPr>
            <w:tcW w:w="1300" w:type="dxa"/>
          </w:tcPr>
          <w:p w:rsidRPr="00F07E8F" w:rsidR="00AC5135" w:rsidP="00AD125F" w:rsidRDefault="00AC5135" w14:paraId="37BE024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0.351</w:t>
            </w:r>
          </w:p>
        </w:tc>
      </w:tr>
      <w:tr w:rsidRPr="00F07E8F" w:rsidR="00AC5135" w:rsidTr="00AD125F" w14:paraId="78254E59" w14:textId="77777777">
        <w:tc>
          <w:tcPr>
            <w:tcW w:w="3000" w:type="dxa"/>
          </w:tcPr>
          <w:p w:rsidRPr="00F07E8F" w:rsidR="00AC5135" w:rsidP="00AD125F" w:rsidRDefault="00AC5135" w14:paraId="52674EDA"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 Flexibility</w:t>
            </w:r>
          </w:p>
        </w:tc>
        <w:tc>
          <w:tcPr>
            <w:tcW w:w="900" w:type="dxa"/>
          </w:tcPr>
          <w:p w:rsidRPr="00F07E8F" w:rsidR="00AC5135" w:rsidP="00AD125F" w:rsidRDefault="00AC5135" w14:paraId="6048E3E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0.2428</w:t>
            </w:r>
          </w:p>
        </w:tc>
        <w:tc>
          <w:tcPr>
            <w:tcW w:w="900" w:type="dxa"/>
          </w:tcPr>
          <w:p w:rsidRPr="00F07E8F" w:rsidR="00AC5135" w:rsidP="00AD125F" w:rsidRDefault="00AC5135" w14:paraId="675AEAA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0.0851</w:t>
            </w:r>
          </w:p>
        </w:tc>
        <w:tc>
          <w:tcPr>
            <w:tcW w:w="900" w:type="dxa"/>
          </w:tcPr>
          <w:p w:rsidRPr="00F07E8F" w:rsidR="00AC5135" w:rsidP="00AD125F" w:rsidRDefault="00AC5135" w14:paraId="25E9FB0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2.853</w:t>
            </w:r>
          </w:p>
        </w:tc>
        <w:tc>
          <w:tcPr>
            <w:tcW w:w="900" w:type="dxa"/>
          </w:tcPr>
          <w:p w:rsidRPr="00F07E8F" w:rsidR="00AC5135" w:rsidP="00AD125F" w:rsidRDefault="00AC5135" w14:paraId="1C5082B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.005</w:t>
            </w:r>
          </w:p>
        </w:tc>
        <w:tc>
          <w:tcPr>
            <w:tcW w:w="1300" w:type="dxa"/>
          </w:tcPr>
          <w:p w:rsidRPr="00F07E8F" w:rsidR="00AC5135" w:rsidP="00AD125F" w:rsidRDefault="00AC5135" w14:paraId="57B30596"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0.075</w:t>
            </w:r>
          </w:p>
        </w:tc>
        <w:tc>
          <w:tcPr>
            <w:tcW w:w="1300" w:type="dxa"/>
          </w:tcPr>
          <w:p w:rsidRPr="00F07E8F" w:rsidR="00AC5135" w:rsidP="00AD125F" w:rsidRDefault="00AC5135" w14:paraId="09EA2F4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0.411</w:t>
            </w:r>
          </w:p>
        </w:tc>
      </w:tr>
      <w:tr w:rsidRPr="00F07E8F" w:rsidR="00AC5135" w:rsidTr="00AD125F" w14:paraId="1430251C" w14:textId="77777777">
        <w:tc>
          <w:tcPr>
            <w:tcW w:w="3000" w:type="dxa"/>
          </w:tcPr>
          <w:p w:rsidRPr="00F07E8F" w:rsidR="00AC5135" w:rsidP="00AD125F" w:rsidRDefault="00AC5135" w14:paraId="4A3BA112"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Job Autonomy</w:t>
            </w:r>
          </w:p>
        </w:tc>
        <w:tc>
          <w:tcPr>
            <w:tcW w:w="900" w:type="dxa"/>
          </w:tcPr>
          <w:p w:rsidRPr="00F07E8F" w:rsidR="00AC5135" w:rsidP="00AD125F" w:rsidRDefault="00AC5135" w14:paraId="6C9F096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0.2921</w:t>
            </w:r>
          </w:p>
        </w:tc>
        <w:tc>
          <w:tcPr>
            <w:tcW w:w="900" w:type="dxa"/>
          </w:tcPr>
          <w:p w:rsidRPr="00F07E8F" w:rsidR="00AC5135" w:rsidP="00AD125F" w:rsidRDefault="00AC5135" w14:paraId="2C379FE9"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0.0807</w:t>
            </w:r>
          </w:p>
        </w:tc>
        <w:tc>
          <w:tcPr>
            <w:tcW w:w="900" w:type="dxa"/>
          </w:tcPr>
          <w:p w:rsidRPr="00F07E8F" w:rsidR="00AC5135" w:rsidP="00AD125F" w:rsidRDefault="00AC5135" w14:paraId="6CFE872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3.618</w:t>
            </w:r>
          </w:p>
        </w:tc>
        <w:tc>
          <w:tcPr>
            <w:tcW w:w="900" w:type="dxa"/>
          </w:tcPr>
          <w:p w:rsidRPr="00F07E8F" w:rsidR="00AC5135" w:rsidP="00AD125F" w:rsidRDefault="00AC5135" w14:paraId="7B94F23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&lt;.001</w:t>
            </w:r>
          </w:p>
        </w:tc>
        <w:tc>
          <w:tcPr>
            <w:tcW w:w="1300" w:type="dxa"/>
          </w:tcPr>
          <w:p w:rsidRPr="00F07E8F" w:rsidR="00AC5135" w:rsidP="00AD125F" w:rsidRDefault="00AC5135" w14:paraId="1C1DD1D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0.133</w:t>
            </w:r>
          </w:p>
        </w:tc>
        <w:tc>
          <w:tcPr>
            <w:tcW w:w="1300" w:type="dxa"/>
          </w:tcPr>
          <w:p w:rsidRPr="00F07E8F" w:rsidR="00AC5135" w:rsidP="00AD125F" w:rsidRDefault="00AC5135" w14:paraId="3F07400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0.451</w:t>
            </w:r>
          </w:p>
        </w:tc>
      </w:tr>
      <w:tr w:rsidRPr="00F07E8F" w:rsidR="00AC5135" w:rsidTr="00AD125F" w14:paraId="5F3D2CDD" w14:textId="77777777">
        <w:tc>
          <w:tcPr>
            <w:tcW w:w="3000" w:type="dxa"/>
          </w:tcPr>
          <w:p w:rsidRPr="00F07E8F" w:rsidR="00AC5135" w:rsidP="00AD125F" w:rsidRDefault="00AC5135" w14:paraId="160C717A"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Work-Life Balance</w:t>
            </w:r>
          </w:p>
        </w:tc>
        <w:tc>
          <w:tcPr>
            <w:tcW w:w="900" w:type="dxa"/>
          </w:tcPr>
          <w:p w:rsidRPr="00F07E8F" w:rsidR="00AC5135" w:rsidP="00AD125F" w:rsidRDefault="00AC5135" w14:paraId="766A01A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0.1890</w:t>
            </w:r>
          </w:p>
        </w:tc>
        <w:tc>
          <w:tcPr>
            <w:tcW w:w="900" w:type="dxa"/>
          </w:tcPr>
          <w:p w:rsidRPr="00F07E8F" w:rsidR="00AC5135" w:rsidP="00AD125F" w:rsidRDefault="00AC5135" w14:paraId="5BCF381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0.0798</w:t>
            </w:r>
          </w:p>
        </w:tc>
        <w:tc>
          <w:tcPr>
            <w:tcW w:w="900" w:type="dxa"/>
          </w:tcPr>
          <w:p w:rsidRPr="00F07E8F" w:rsidR="00AC5135" w:rsidP="00AD125F" w:rsidRDefault="00AC5135" w14:paraId="37A6C58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2.367</w:t>
            </w:r>
          </w:p>
        </w:tc>
        <w:tc>
          <w:tcPr>
            <w:tcW w:w="900" w:type="dxa"/>
          </w:tcPr>
          <w:p w:rsidRPr="00F07E8F" w:rsidR="00AC5135" w:rsidP="00AD125F" w:rsidRDefault="00AC5135" w14:paraId="13F3E43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.019</w:t>
            </w:r>
          </w:p>
        </w:tc>
        <w:tc>
          <w:tcPr>
            <w:tcW w:w="1300" w:type="dxa"/>
          </w:tcPr>
          <w:p w:rsidRPr="00F07E8F" w:rsidR="00AC5135" w:rsidP="00AD125F" w:rsidRDefault="00AC5135" w14:paraId="0E860F16"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0.032</w:t>
            </w:r>
          </w:p>
        </w:tc>
        <w:tc>
          <w:tcPr>
            <w:tcW w:w="1300" w:type="dxa"/>
          </w:tcPr>
          <w:p w:rsidRPr="00F07E8F" w:rsidR="00AC5135" w:rsidP="00AD125F" w:rsidRDefault="00AC5135" w14:paraId="47FD65F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0.346</w:t>
            </w:r>
          </w:p>
        </w:tc>
      </w:tr>
      <w:tr w:rsidRPr="00F07E8F" w:rsidR="00AC5135" w:rsidTr="00AD125F" w14:paraId="699EF5D2" w14:textId="77777777">
        <w:tc>
          <w:tcPr>
            <w:tcW w:w="3000" w:type="dxa"/>
          </w:tcPr>
          <w:p w:rsidRPr="00F07E8F" w:rsidR="00AC5135" w:rsidP="00AD125F" w:rsidRDefault="00AC5135" w14:paraId="48EEF15A"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Communication &amp; Collaboration</w:t>
            </w:r>
          </w:p>
        </w:tc>
        <w:tc>
          <w:tcPr>
            <w:tcW w:w="900" w:type="dxa"/>
          </w:tcPr>
          <w:p w:rsidRPr="00F07E8F" w:rsidR="00AC5135" w:rsidP="00AD125F" w:rsidRDefault="00AC5135" w14:paraId="11ADE616"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0.2391</w:t>
            </w:r>
          </w:p>
        </w:tc>
        <w:tc>
          <w:tcPr>
            <w:tcW w:w="900" w:type="dxa"/>
          </w:tcPr>
          <w:p w:rsidRPr="00F07E8F" w:rsidR="00AC5135" w:rsidP="00AD125F" w:rsidRDefault="00AC5135" w14:paraId="57608C0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0.0724</w:t>
            </w:r>
          </w:p>
        </w:tc>
        <w:tc>
          <w:tcPr>
            <w:tcW w:w="900" w:type="dxa"/>
          </w:tcPr>
          <w:p w:rsidRPr="00F07E8F" w:rsidR="00AC5135" w:rsidP="00AD125F" w:rsidRDefault="00AC5135" w14:paraId="2DE968B9"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3.302</w:t>
            </w:r>
          </w:p>
        </w:tc>
        <w:tc>
          <w:tcPr>
            <w:tcW w:w="900" w:type="dxa"/>
          </w:tcPr>
          <w:p w:rsidRPr="00F07E8F" w:rsidR="00AC5135" w:rsidP="00AD125F" w:rsidRDefault="00AC5135" w14:paraId="6E635C2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.001</w:t>
            </w:r>
          </w:p>
        </w:tc>
        <w:tc>
          <w:tcPr>
            <w:tcW w:w="1300" w:type="dxa"/>
          </w:tcPr>
          <w:p w:rsidRPr="00F07E8F" w:rsidR="00AC5135" w:rsidP="00AD125F" w:rsidRDefault="00AC5135" w14:paraId="74D3CB1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0.096</w:t>
            </w:r>
          </w:p>
        </w:tc>
        <w:tc>
          <w:tcPr>
            <w:tcW w:w="1300" w:type="dxa"/>
          </w:tcPr>
          <w:p w:rsidRPr="00F07E8F" w:rsidR="00AC5135" w:rsidP="00AD125F" w:rsidRDefault="00AC5135" w14:paraId="7C2319B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0.382</w:t>
            </w:r>
          </w:p>
        </w:tc>
      </w:tr>
    </w:tbl>
    <w:p w:rsidRPr="00F07E8F" w:rsidR="00AC5135" w:rsidP="00AC5135" w:rsidRDefault="00AC5135" w14:paraId="12495FDE" w14:textId="77777777">
      <w:pPr>
        <w:spacing w:after="200" w:line="240" w:lineRule="auto"/>
        <w:rPr>
          <w:rFonts w:ascii="Times New Roman" w:hAnsi="Times New Roman" w:eastAsia="Times New Roman" w:cs="Times New Roman"/>
          <w:color w:val="000000" w:themeColor="text1"/>
          <w:kern w:val="0"/>
          <w:sz w:val="20"/>
          <w:szCs w:val="20"/>
          <w:lang w:val="en-GB" w:eastAsia="en-GB"/>
          <w14:ligatures w14:val="none"/>
        </w:rPr>
      </w:pPr>
      <w:r w:rsidRPr="00F07E8F">
        <w:rPr>
          <w:rFonts w:ascii="Times New Roman" w:hAnsi="Times New Roman" w:eastAsia="Times New Roman" w:cs="Times New Roman"/>
          <w:i/>
          <w:iCs/>
          <w:color w:val="000000" w:themeColor="text1"/>
          <w:kern w:val="0"/>
          <w:sz w:val="17"/>
          <w:szCs w:val="17"/>
          <w:lang w:val="en-GB" w:eastAsia="en-GB"/>
          <w14:ligatures w14:val="none"/>
        </w:rPr>
        <w:t>Model fit diagnostics (</w:t>
      </w:r>
      <w:proofErr w:type="spellStart"/>
      <w:r w:rsidRPr="00F07E8F">
        <w:rPr>
          <w:rFonts w:ascii="Times New Roman" w:hAnsi="Times New Roman" w:eastAsia="Times New Roman" w:cs="Times New Roman"/>
          <w:i/>
          <w:iCs/>
          <w:color w:val="000000" w:themeColor="text1"/>
          <w:kern w:val="0"/>
          <w:sz w:val="17"/>
          <w:szCs w:val="17"/>
          <w:lang w:val="en-GB" w:eastAsia="en-GB"/>
          <w14:ligatures w14:val="none"/>
        </w:rPr>
        <w:t>statsmodels</w:t>
      </w:r>
      <w:proofErr w:type="spellEnd"/>
      <w:r w:rsidRPr="00F07E8F">
        <w:rPr>
          <w:rFonts w:ascii="Times New Roman" w:hAnsi="Times New Roman" w:eastAsia="Times New Roman" w:cs="Times New Roman"/>
          <w:i/>
          <w:iCs/>
          <w:color w:val="000000" w:themeColor="text1"/>
          <w:kern w:val="0"/>
          <w:sz w:val="17"/>
          <w:szCs w:val="17"/>
          <w:lang w:val="en-GB" w:eastAsia="en-GB"/>
          <w14:ligatures w14:val="none"/>
        </w:rPr>
        <w:t xml:space="preserve"> OLS): Log-Likelihood = -59.917; AIC = 129.8; BIC = 146.3; Omnibus = 1.751 (p = .417); Jarque-Bera = 1.496 (p = .473); Condition Number = 33.1.</w:t>
      </w:r>
    </w:p>
    <w:p w:rsidRPr="00F07E8F" w:rsidR="00AC5135" w:rsidP="00AC5135" w:rsidRDefault="00AC5135" w14:paraId="23EF94AD" w14:textId="77777777">
      <w:pPr>
        <w:spacing w:before="300" w:line="240" w:lineRule="auto"/>
        <w:outlineLvl w:val="1"/>
        <w:rPr>
          <w:rFonts w:ascii="Times New Roman" w:hAnsi="Times New Roman" w:eastAsia="Times New Roman" w:cs="Times New Roman"/>
          <w:color w:val="000000" w:themeColor="text1"/>
          <w:kern w:val="0"/>
          <w:sz w:val="26"/>
          <w:szCs w:val="26"/>
          <w:lang w:val="en-GB" w:eastAsia="en-GB"/>
          <w14:ligatures w14:val="none"/>
        </w:rPr>
      </w:pPr>
      <w:bookmarkStart w:name="_Toc241251736" w:id="95"/>
      <w:r w:rsidRPr="00F07E8F">
        <w:rPr>
          <w:rFonts w:ascii="Times New Roman" w:hAnsi="Times New Roman" w:eastAsia="Times New Roman" w:cs="Times New Roman"/>
          <w:b/>
          <w:bCs/>
          <w:color w:val="000000" w:themeColor="text1"/>
          <w:kern w:val="0"/>
          <w:sz w:val="26"/>
          <w:szCs w:val="26"/>
          <w:lang w:val="en-GB" w:eastAsia="en-GB"/>
          <w14:ligatures w14:val="none"/>
        </w:rPr>
        <w:t>D.5 Multicollinearity — Auxiliary Regression Detail</w:t>
      </w:r>
      <w:bookmarkEnd w:id="95"/>
    </w:p>
    <w:p w:rsidRPr="00F07E8F" w:rsidR="00AC5135" w:rsidP="00AC5135" w:rsidRDefault="00AC5135" w14:paraId="39278033" w14:textId="77777777">
      <w:pPr>
        <w:spacing w:before="160" w:after="80" w:line="240" w:lineRule="auto"/>
        <w:rPr>
          <w:rFonts w:ascii="Times New Roman" w:hAnsi="Times New Roman" w:eastAsia="Times New Roman" w:cs="Times New Roman"/>
          <w:color w:val="000000" w:themeColor="text1"/>
          <w:kern w:val="0"/>
          <w:sz w:val="20"/>
          <w:szCs w:val="20"/>
          <w:lang w:val="en-GB" w:eastAsia="en-GB"/>
          <w14:ligatures w14:val="none"/>
        </w:rPr>
      </w:pPr>
      <w:r w:rsidRPr="00F07E8F">
        <w:rPr>
          <w:rFonts w:ascii="Times New Roman" w:hAnsi="Times New Roman" w:eastAsia="Times New Roman" w:cs="Times New Roman"/>
          <w:b/>
          <w:bCs/>
          <w:color w:val="000000" w:themeColor="text1"/>
          <w:kern w:val="0"/>
          <w:sz w:val="20"/>
          <w:szCs w:val="20"/>
          <w:lang w:val="en-GB" w:eastAsia="en-GB"/>
          <w14:ligatures w14:val="none"/>
        </w:rPr>
        <w:t>Table D.7: Variance Inflation Factor Derivation</w:t>
      </w:r>
    </w:p>
    <w:tbl>
      <w:tblPr>
        <w:tblStyle w:val="TableGrid1"/>
        <w:tblW w:w="8400" w:type="dxa"/>
        <w:tblLook w:val="04A0" w:firstRow="1" w:lastRow="0" w:firstColumn="1" w:lastColumn="0" w:noHBand="0" w:noVBand="1"/>
      </w:tblPr>
      <w:tblGrid>
        <w:gridCol w:w="3200"/>
        <w:gridCol w:w="1600"/>
        <w:gridCol w:w="1800"/>
        <w:gridCol w:w="1800"/>
      </w:tblGrid>
      <w:tr w:rsidRPr="00F07E8F" w:rsidR="00AC5135" w:rsidTr="00AD125F" w14:paraId="2C841A0C" w14:textId="77777777">
        <w:tc>
          <w:tcPr>
            <w:tcW w:w="3200" w:type="dxa"/>
          </w:tcPr>
          <w:p w:rsidRPr="00F07E8F" w:rsidR="00AC5135" w:rsidP="00AD125F" w:rsidRDefault="00AC5135" w14:paraId="3B6DE5B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Predictor</w:t>
            </w:r>
          </w:p>
        </w:tc>
        <w:tc>
          <w:tcPr>
            <w:tcW w:w="1600" w:type="dxa"/>
          </w:tcPr>
          <w:p w:rsidRPr="00F07E8F" w:rsidR="00AC5135" w:rsidP="00AD125F" w:rsidRDefault="00AC5135" w14:paraId="0212785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Auxiliary R²</w:t>
            </w:r>
          </w:p>
        </w:tc>
        <w:tc>
          <w:tcPr>
            <w:tcW w:w="1800" w:type="dxa"/>
          </w:tcPr>
          <w:p w:rsidRPr="00F07E8F" w:rsidR="00AC5135" w:rsidP="00AD125F" w:rsidRDefault="00AC5135" w14:paraId="19A094A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VIF = 1/(1−R²)</w:t>
            </w:r>
          </w:p>
        </w:tc>
        <w:tc>
          <w:tcPr>
            <w:tcW w:w="1800" w:type="dxa"/>
          </w:tcPr>
          <w:p w:rsidRPr="00F07E8F" w:rsidR="00AC5135" w:rsidP="00AD125F" w:rsidRDefault="00AC5135" w14:paraId="407390B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Tolerance = 1/VIF</w:t>
            </w:r>
          </w:p>
        </w:tc>
      </w:tr>
      <w:tr w:rsidRPr="00F07E8F" w:rsidR="00AC5135" w:rsidTr="00AD125F" w14:paraId="61938C2E" w14:textId="77777777">
        <w:tc>
          <w:tcPr>
            <w:tcW w:w="3200" w:type="dxa"/>
          </w:tcPr>
          <w:p w:rsidRPr="00F07E8F" w:rsidR="00AC5135" w:rsidP="00AD125F" w:rsidRDefault="00AC5135" w14:paraId="62E7F61B"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 Flexibility</w:t>
            </w:r>
          </w:p>
        </w:tc>
        <w:tc>
          <w:tcPr>
            <w:tcW w:w="1600" w:type="dxa"/>
          </w:tcPr>
          <w:p w:rsidRPr="00F07E8F" w:rsidR="00AC5135" w:rsidP="00AD125F" w:rsidRDefault="00AC5135" w14:paraId="77D9490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0.9081</w:t>
            </w:r>
          </w:p>
        </w:tc>
        <w:tc>
          <w:tcPr>
            <w:tcW w:w="1800" w:type="dxa"/>
          </w:tcPr>
          <w:p w:rsidRPr="00F07E8F" w:rsidR="00AC5135" w:rsidP="00AD125F" w:rsidRDefault="00AC5135" w14:paraId="65D3FFA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10.879</w:t>
            </w:r>
          </w:p>
        </w:tc>
        <w:tc>
          <w:tcPr>
            <w:tcW w:w="1800" w:type="dxa"/>
          </w:tcPr>
          <w:p w:rsidRPr="00F07E8F" w:rsidR="00AC5135" w:rsidP="00AD125F" w:rsidRDefault="00AC5135" w14:paraId="1104007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0.0919</w:t>
            </w:r>
          </w:p>
        </w:tc>
      </w:tr>
      <w:tr w:rsidRPr="00F07E8F" w:rsidR="00AC5135" w:rsidTr="00AD125F" w14:paraId="0DC281BB" w14:textId="77777777">
        <w:tc>
          <w:tcPr>
            <w:tcW w:w="3200" w:type="dxa"/>
          </w:tcPr>
          <w:p w:rsidRPr="00F07E8F" w:rsidR="00AC5135" w:rsidP="00AD125F" w:rsidRDefault="00AC5135" w14:paraId="7475B991"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Job Autonomy</w:t>
            </w:r>
          </w:p>
        </w:tc>
        <w:tc>
          <w:tcPr>
            <w:tcW w:w="1600" w:type="dxa"/>
          </w:tcPr>
          <w:p w:rsidRPr="00F07E8F" w:rsidR="00AC5135" w:rsidP="00AD125F" w:rsidRDefault="00AC5135" w14:paraId="635CEF5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0.9006</w:t>
            </w:r>
          </w:p>
        </w:tc>
        <w:tc>
          <w:tcPr>
            <w:tcW w:w="1800" w:type="dxa"/>
          </w:tcPr>
          <w:p w:rsidRPr="00F07E8F" w:rsidR="00AC5135" w:rsidP="00AD125F" w:rsidRDefault="00AC5135" w14:paraId="7F573D5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10.064</w:t>
            </w:r>
          </w:p>
        </w:tc>
        <w:tc>
          <w:tcPr>
            <w:tcW w:w="1800" w:type="dxa"/>
          </w:tcPr>
          <w:p w:rsidRPr="00F07E8F" w:rsidR="00AC5135" w:rsidP="00AD125F" w:rsidRDefault="00AC5135" w14:paraId="50D81C4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0.0994</w:t>
            </w:r>
          </w:p>
        </w:tc>
      </w:tr>
      <w:tr w:rsidRPr="00F07E8F" w:rsidR="00AC5135" w:rsidTr="00AD125F" w14:paraId="4EA5200C" w14:textId="77777777">
        <w:tc>
          <w:tcPr>
            <w:tcW w:w="3200" w:type="dxa"/>
          </w:tcPr>
          <w:p w:rsidRPr="00F07E8F" w:rsidR="00AC5135" w:rsidP="00AD125F" w:rsidRDefault="00AC5135" w14:paraId="79F7888B"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Work-Life Balance</w:t>
            </w:r>
          </w:p>
        </w:tc>
        <w:tc>
          <w:tcPr>
            <w:tcW w:w="1600" w:type="dxa"/>
          </w:tcPr>
          <w:p w:rsidRPr="00F07E8F" w:rsidR="00AC5135" w:rsidP="00AD125F" w:rsidRDefault="00AC5135" w14:paraId="283E43B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0.8953</w:t>
            </w:r>
          </w:p>
        </w:tc>
        <w:tc>
          <w:tcPr>
            <w:tcW w:w="1800" w:type="dxa"/>
          </w:tcPr>
          <w:p w:rsidRPr="00F07E8F" w:rsidR="00AC5135" w:rsidP="00AD125F" w:rsidRDefault="00AC5135" w14:paraId="77B9A49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9.552</w:t>
            </w:r>
          </w:p>
        </w:tc>
        <w:tc>
          <w:tcPr>
            <w:tcW w:w="1800" w:type="dxa"/>
          </w:tcPr>
          <w:p w:rsidRPr="00F07E8F" w:rsidR="00AC5135" w:rsidP="00AD125F" w:rsidRDefault="00AC5135" w14:paraId="27ED1E0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0.1047</w:t>
            </w:r>
          </w:p>
        </w:tc>
      </w:tr>
      <w:tr w:rsidRPr="00F07E8F" w:rsidR="00AC5135" w:rsidTr="00AD125F" w14:paraId="44CD06EB" w14:textId="77777777">
        <w:tc>
          <w:tcPr>
            <w:tcW w:w="3200" w:type="dxa"/>
          </w:tcPr>
          <w:p w:rsidRPr="00F07E8F" w:rsidR="00AC5135" w:rsidP="00AD125F" w:rsidRDefault="00AC5135" w14:paraId="2FCB46B9"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Communication &amp; Collaboration</w:t>
            </w:r>
          </w:p>
        </w:tc>
        <w:tc>
          <w:tcPr>
            <w:tcW w:w="1600" w:type="dxa"/>
          </w:tcPr>
          <w:p w:rsidRPr="00F07E8F" w:rsidR="00AC5135" w:rsidP="00AD125F" w:rsidRDefault="00AC5135" w14:paraId="2465034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0.8791</w:t>
            </w:r>
          </w:p>
        </w:tc>
        <w:tc>
          <w:tcPr>
            <w:tcW w:w="1800" w:type="dxa"/>
          </w:tcPr>
          <w:p w:rsidRPr="00F07E8F" w:rsidR="00AC5135" w:rsidP="00AD125F" w:rsidRDefault="00AC5135" w14:paraId="523C372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8.271</w:t>
            </w:r>
          </w:p>
        </w:tc>
        <w:tc>
          <w:tcPr>
            <w:tcW w:w="1800" w:type="dxa"/>
          </w:tcPr>
          <w:p w:rsidRPr="00F07E8F" w:rsidR="00AC5135" w:rsidP="00AD125F" w:rsidRDefault="00AC5135" w14:paraId="6B1CA40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0.1209</w:t>
            </w:r>
          </w:p>
        </w:tc>
      </w:tr>
    </w:tbl>
    <w:p w:rsidRPr="00F07E8F" w:rsidR="00AC5135" w:rsidP="00AC5135" w:rsidRDefault="00AC5135" w14:paraId="088F3AB8" w14:textId="77777777">
      <w:pPr>
        <w:spacing w:after="200" w:line="240" w:lineRule="auto"/>
        <w:rPr>
          <w:rFonts w:ascii="Times New Roman" w:hAnsi="Times New Roman" w:eastAsia="Times New Roman" w:cs="Times New Roman"/>
          <w:color w:val="000000" w:themeColor="text1"/>
          <w:kern w:val="0"/>
          <w:sz w:val="20"/>
          <w:szCs w:val="20"/>
          <w:lang w:val="en-GB" w:eastAsia="en-GB"/>
          <w14:ligatures w14:val="none"/>
        </w:rPr>
      </w:pPr>
      <w:r w:rsidRPr="00F07E8F">
        <w:rPr>
          <w:rFonts w:ascii="Times New Roman" w:hAnsi="Times New Roman" w:eastAsia="Times New Roman" w:cs="Times New Roman"/>
          <w:i/>
          <w:iCs/>
          <w:color w:val="000000" w:themeColor="text1"/>
          <w:kern w:val="0"/>
          <w:sz w:val="17"/>
          <w:szCs w:val="17"/>
          <w:lang w:val="en-GB" w:eastAsia="en-GB"/>
          <w14:ligatures w14:val="none"/>
        </w:rPr>
        <w:t>Each predictor's auxiliary R² is derived from regressing that predictor on the remaining three predictors (with constant included), following Field (2009).</w:t>
      </w:r>
    </w:p>
    <w:p w:rsidRPr="00F07E8F" w:rsidR="00AC5135" w:rsidP="00AC5135" w:rsidRDefault="00AC5135" w14:paraId="79CC540C" w14:textId="77777777">
      <w:pPr>
        <w:spacing w:before="300" w:line="240" w:lineRule="auto"/>
        <w:outlineLvl w:val="1"/>
        <w:rPr>
          <w:rFonts w:ascii="Times New Roman" w:hAnsi="Times New Roman" w:eastAsia="Times New Roman" w:cs="Times New Roman"/>
          <w:color w:val="000000" w:themeColor="text1"/>
          <w:kern w:val="0"/>
          <w:sz w:val="26"/>
          <w:szCs w:val="26"/>
          <w:lang w:val="en-GB" w:eastAsia="en-GB"/>
          <w14:ligatures w14:val="none"/>
        </w:rPr>
      </w:pPr>
      <w:bookmarkStart w:name="_Toc241251737" w:id="96"/>
      <w:r w:rsidRPr="00F07E8F">
        <w:rPr>
          <w:rFonts w:ascii="Times New Roman" w:hAnsi="Times New Roman" w:eastAsia="Times New Roman" w:cs="Times New Roman"/>
          <w:b/>
          <w:bCs/>
          <w:color w:val="000000" w:themeColor="text1"/>
          <w:kern w:val="0"/>
          <w:sz w:val="26"/>
          <w:szCs w:val="26"/>
          <w:lang w:val="en-GB" w:eastAsia="en-GB"/>
          <w14:ligatures w14:val="none"/>
        </w:rPr>
        <w:t>D.6 Residual Diagnostics</w:t>
      </w:r>
      <w:bookmarkEnd w:id="96"/>
    </w:p>
    <w:p w:rsidRPr="00F07E8F" w:rsidR="00AC5135" w:rsidP="00AC5135" w:rsidRDefault="00AC5135" w14:paraId="2EC13AD5" w14:textId="77777777">
      <w:pPr>
        <w:spacing w:before="160" w:after="80" w:line="240" w:lineRule="auto"/>
        <w:rPr>
          <w:rFonts w:ascii="Times New Roman" w:hAnsi="Times New Roman" w:eastAsia="Times New Roman" w:cs="Times New Roman"/>
          <w:color w:val="000000" w:themeColor="text1"/>
          <w:kern w:val="0"/>
          <w:sz w:val="20"/>
          <w:szCs w:val="20"/>
          <w:lang w:val="en-GB" w:eastAsia="en-GB"/>
          <w14:ligatures w14:val="none"/>
        </w:rPr>
      </w:pPr>
      <w:r w:rsidRPr="00F07E8F">
        <w:rPr>
          <w:rFonts w:ascii="Times New Roman" w:hAnsi="Times New Roman" w:eastAsia="Times New Roman" w:cs="Times New Roman"/>
          <w:b/>
          <w:bCs/>
          <w:color w:val="000000" w:themeColor="text1"/>
          <w:kern w:val="0"/>
          <w:sz w:val="20"/>
          <w:szCs w:val="20"/>
          <w:lang w:val="en-GB" w:eastAsia="en-GB"/>
          <w14:ligatures w14:val="none"/>
        </w:rPr>
        <w:t>Table D.8: Residual Normality and Autocorrelation</w:t>
      </w:r>
    </w:p>
    <w:tbl>
      <w:tblPr>
        <w:tblStyle w:val="TableGrid1"/>
        <w:tblW w:w="8600" w:type="dxa"/>
        <w:tblLook w:val="04A0" w:firstRow="1" w:lastRow="0" w:firstColumn="1" w:lastColumn="0" w:noHBand="0" w:noVBand="1"/>
      </w:tblPr>
      <w:tblGrid>
        <w:gridCol w:w="2600"/>
        <w:gridCol w:w="1600"/>
        <w:gridCol w:w="1200"/>
        <w:gridCol w:w="3200"/>
      </w:tblGrid>
      <w:tr w:rsidRPr="00F07E8F" w:rsidR="00AC5135" w:rsidTr="00AD125F" w14:paraId="722656D1" w14:textId="77777777">
        <w:tc>
          <w:tcPr>
            <w:tcW w:w="2600" w:type="dxa"/>
          </w:tcPr>
          <w:p w:rsidRPr="00F07E8F" w:rsidR="00AC5135" w:rsidP="00AD125F" w:rsidRDefault="00AC5135" w14:paraId="45FADB9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Diagnostic</w:t>
            </w:r>
          </w:p>
        </w:tc>
        <w:tc>
          <w:tcPr>
            <w:tcW w:w="1600" w:type="dxa"/>
          </w:tcPr>
          <w:p w:rsidRPr="00F07E8F" w:rsidR="00AC5135" w:rsidP="00AD125F" w:rsidRDefault="00AC5135" w14:paraId="43C6098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Statistic</w:t>
            </w:r>
          </w:p>
        </w:tc>
        <w:tc>
          <w:tcPr>
            <w:tcW w:w="1200" w:type="dxa"/>
          </w:tcPr>
          <w:p w:rsidRPr="00F07E8F" w:rsidR="00AC5135" w:rsidP="00AD125F" w:rsidRDefault="00AC5135" w14:paraId="1F67DD8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p-value</w:t>
            </w:r>
          </w:p>
        </w:tc>
        <w:tc>
          <w:tcPr>
            <w:tcW w:w="3200" w:type="dxa"/>
          </w:tcPr>
          <w:p w:rsidRPr="00F07E8F" w:rsidR="00AC5135" w:rsidP="00AD125F" w:rsidRDefault="00AC5135" w14:paraId="6EA95B7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Interpretation</w:t>
            </w:r>
          </w:p>
        </w:tc>
      </w:tr>
      <w:tr w:rsidRPr="00F07E8F" w:rsidR="00AC5135" w:rsidTr="00AD125F" w14:paraId="1484262B" w14:textId="77777777">
        <w:tc>
          <w:tcPr>
            <w:tcW w:w="2600" w:type="dxa"/>
          </w:tcPr>
          <w:p w:rsidRPr="00F07E8F" w:rsidR="00AC5135" w:rsidP="00AD125F" w:rsidRDefault="00AC5135" w14:paraId="43DD7C7F"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Shapiro-Wilk (residuals)</w:t>
            </w:r>
          </w:p>
        </w:tc>
        <w:tc>
          <w:tcPr>
            <w:tcW w:w="1600" w:type="dxa"/>
          </w:tcPr>
          <w:p w:rsidRPr="00F07E8F" w:rsidR="00AC5135" w:rsidP="00AD125F" w:rsidRDefault="00AC5135" w14:paraId="22FDF59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 = 0.9873</w:t>
            </w:r>
          </w:p>
        </w:tc>
        <w:tc>
          <w:tcPr>
            <w:tcW w:w="1200" w:type="dxa"/>
          </w:tcPr>
          <w:p w:rsidRPr="00F07E8F" w:rsidR="00AC5135" w:rsidP="00AD125F" w:rsidRDefault="00AC5135" w14:paraId="03C4944E"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.070</w:t>
            </w:r>
          </w:p>
        </w:tc>
        <w:tc>
          <w:tcPr>
            <w:tcW w:w="3200" w:type="dxa"/>
          </w:tcPr>
          <w:p w:rsidRPr="00F07E8F" w:rsidR="00AC5135" w:rsidP="00AD125F" w:rsidRDefault="00AC5135" w14:paraId="277A290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Residuals not significantly non-normal</w:t>
            </w:r>
          </w:p>
        </w:tc>
      </w:tr>
      <w:tr w:rsidRPr="00F07E8F" w:rsidR="00AC5135" w:rsidTr="00AD125F" w14:paraId="6775EE07" w14:textId="77777777">
        <w:tc>
          <w:tcPr>
            <w:tcW w:w="2600" w:type="dxa"/>
          </w:tcPr>
          <w:p w:rsidRPr="00F07E8F" w:rsidR="00AC5135" w:rsidP="00AD125F" w:rsidRDefault="00AC5135" w14:paraId="2CB8FD70"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Durbin-Watson</w:t>
            </w:r>
          </w:p>
        </w:tc>
        <w:tc>
          <w:tcPr>
            <w:tcW w:w="1600" w:type="dxa"/>
          </w:tcPr>
          <w:p w:rsidRPr="00F07E8F" w:rsidR="00AC5135" w:rsidP="00AD125F" w:rsidRDefault="00AC5135" w14:paraId="4FDF85E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2.169</w:t>
            </w:r>
          </w:p>
        </w:tc>
        <w:tc>
          <w:tcPr>
            <w:tcW w:w="1200" w:type="dxa"/>
          </w:tcPr>
          <w:p w:rsidRPr="00F07E8F" w:rsidR="00AC5135" w:rsidP="00AD125F" w:rsidRDefault="00AC5135" w14:paraId="4D20F56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t>
            </w:r>
          </w:p>
        </w:tc>
        <w:tc>
          <w:tcPr>
            <w:tcW w:w="3200" w:type="dxa"/>
          </w:tcPr>
          <w:p w:rsidRPr="00F07E8F" w:rsidR="00AC5135" w:rsidP="00AD125F" w:rsidRDefault="00AC5135" w14:paraId="0473BF1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No meaningful autocorrelation (reference value = 2.0)</w:t>
            </w:r>
          </w:p>
        </w:tc>
      </w:tr>
    </w:tbl>
    <w:p w:rsidRPr="00F07E8F" w:rsidR="00AC5135" w:rsidP="00AC5135" w:rsidRDefault="00AC5135" w14:paraId="3239703D" w14:textId="77777777">
      <w:pPr>
        <w:spacing w:before="300" w:line="240" w:lineRule="auto"/>
        <w:outlineLvl w:val="1"/>
        <w:rPr>
          <w:rFonts w:ascii="Times New Roman" w:hAnsi="Times New Roman" w:eastAsia="Times New Roman" w:cs="Times New Roman"/>
          <w:color w:val="000000" w:themeColor="text1"/>
          <w:kern w:val="0"/>
          <w:sz w:val="26"/>
          <w:szCs w:val="26"/>
          <w:lang w:val="en-GB" w:eastAsia="en-GB"/>
          <w14:ligatures w14:val="none"/>
        </w:rPr>
      </w:pPr>
      <w:bookmarkStart w:name="_Toc241251738" w:id="97"/>
      <w:r w:rsidRPr="00F07E8F">
        <w:rPr>
          <w:rFonts w:ascii="Times New Roman" w:hAnsi="Times New Roman" w:eastAsia="Times New Roman" w:cs="Times New Roman"/>
          <w:b/>
          <w:bCs/>
          <w:color w:val="000000" w:themeColor="text1"/>
          <w:kern w:val="0"/>
          <w:sz w:val="26"/>
          <w:szCs w:val="26"/>
          <w:lang w:val="en-GB" w:eastAsia="en-GB"/>
          <w14:ligatures w14:val="none"/>
        </w:rPr>
        <w:t>D.7 Bootstrap Validation (5,000 Resamples)</w:t>
      </w:r>
      <w:bookmarkEnd w:id="97"/>
    </w:p>
    <w:p w:rsidRPr="00F07E8F" w:rsidR="00AC5135" w:rsidP="00AC5135" w:rsidRDefault="00AC5135" w14:paraId="6093AB00" w14:textId="77777777">
      <w:pPr>
        <w:spacing w:before="160" w:after="80" w:line="240" w:lineRule="auto"/>
        <w:rPr>
          <w:rFonts w:ascii="Times New Roman" w:hAnsi="Times New Roman" w:eastAsia="Times New Roman" w:cs="Times New Roman"/>
          <w:color w:val="000000" w:themeColor="text1"/>
          <w:kern w:val="0"/>
          <w:sz w:val="20"/>
          <w:szCs w:val="20"/>
          <w:lang w:val="en-GB" w:eastAsia="en-GB"/>
          <w14:ligatures w14:val="none"/>
        </w:rPr>
      </w:pPr>
      <w:r w:rsidRPr="00F07E8F">
        <w:rPr>
          <w:rFonts w:ascii="Times New Roman" w:hAnsi="Times New Roman" w:eastAsia="Times New Roman" w:cs="Times New Roman"/>
          <w:b/>
          <w:bCs/>
          <w:color w:val="000000" w:themeColor="text1"/>
          <w:kern w:val="0"/>
          <w:sz w:val="20"/>
          <w:szCs w:val="20"/>
          <w:lang w:val="en-GB" w:eastAsia="en-GB"/>
          <w14:ligatures w14:val="none"/>
        </w:rPr>
        <w:t>Table D.9: Bootstrap Coefficient Estimates</w:t>
      </w:r>
    </w:p>
    <w:tbl>
      <w:tblPr>
        <w:tblStyle w:val="TableGrid1"/>
        <w:tblW w:w="9200" w:type="dxa"/>
        <w:tblLook w:val="04A0" w:firstRow="1" w:lastRow="0" w:firstColumn="1" w:lastColumn="0" w:noHBand="0" w:noVBand="1"/>
      </w:tblPr>
      <w:tblGrid>
        <w:gridCol w:w="3200"/>
        <w:gridCol w:w="900"/>
        <w:gridCol w:w="1500"/>
        <w:gridCol w:w="1200"/>
        <w:gridCol w:w="1200"/>
        <w:gridCol w:w="1200"/>
      </w:tblGrid>
      <w:tr w:rsidRPr="00F07E8F" w:rsidR="00AC5135" w:rsidTr="00AD125F" w14:paraId="0C92D860" w14:textId="77777777">
        <w:tc>
          <w:tcPr>
            <w:tcW w:w="3200" w:type="dxa"/>
          </w:tcPr>
          <w:p w:rsidRPr="00F07E8F" w:rsidR="00AC5135" w:rsidP="00AD125F" w:rsidRDefault="00AC5135" w14:paraId="1C140CD9"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Predictor</w:t>
            </w:r>
          </w:p>
        </w:tc>
        <w:tc>
          <w:tcPr>
            <w:tcW w:w="900" w:type="dxa"/>
          </w:tcPr>
          <w:p w:rsidRPr="00F07E8F" w:rsidR="00AC5135" w:rsidP="00AD125F" w:rsidRDefault="00AC5135" w14:paraId="483D9F3F"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OLS B</w:t>
            </w:r>
          </w:p>
        </w:tc>
        <w:tc>
          <w:tcPr>
            <w:tcW w:w="1500" w:type="dxa"/>
          </w:tcPr>
          <w:p w:rsidRPr="00F07E8F" w:rsidR="00AC5135" w:rsidP="00AD125F" w:rsidRDefault="00AC5135" w14:paraId="7F13197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Bootstrap Mean B</w:t>
            </w:r>
          </w:p>
        </w:tc>
        <w:tc>
          <w:tcPr>
            <w:tcW w:w="1200" w:type="dxa"/>
          </w:tcPr>
          <w:p w:rsidRPr="00F07E8F" w:rsidR="00AC5135" w:rsidP="00AD125F" w:rsidRDefault="00AC5135" w14:paraId="1AC5B5F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Bootstrap SE</w:t>
            </w:r>
          </w:p>
        </w:tc>
        <w:tc>
          <w:tcPr>
            <w:tcW w:w="1200" w:type="dxa"/>
          </w:tcPr>
          <w:p w:rsidRPr="00F07E8F" w:rsidR="00AC5135" w:rsidP="00AD125F" w:rsidRDefault="00AC5135" w14:paraId="2DE196D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95% CI Lower</w:t>
            </w:r>
          </w:p>
        </w:tc>
        <w:tc>
          <w:tcPr>
            <w:tcW w:w="1200" w:type="dxa"/>
          </w:tcPr>
          <w:p w:rsidRPr="00F07E8F" w:rsidR="00AC5135" w:rsidP="00AD125F" w:rsidRDefault="00AC5135" w14:paraId="4263DFF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b/>
                <w:bCs/>
                <w:color w:val="000000" w:themeColor="text1"/>
                <w:sz w:val="18"/>
                <w:szCs w:val="18"/>
                <w:lang w:val="en-GB" w:eastAsia="en-GB"/>
              </w:rPr>
              <w:t>95% CI Upper</w:t>
            </w:r>
          </w:p>
        </w:tc>
      </w:tr>
      <w:tr w:rsidRPr="00F07E8F" w:rsidR="00AC5135" w:rsidTr="00AD125F" w14:paraId="5F641017" w14:textId="77777777">
        <w:tc>
          <w:tcPr>
            <w:tcW w:w="3200" w:type="dxa"/>
          </w:tcPr>
          <w:p w:rsidRPr="00F07E8F" w:rsidR="00AC5135" w:rsidP="00AD125F" w:rsidRDefault="00AC5135" w14:paraId="78839AB6"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 Flexibility</w:t>
            </w:r>
          </w:p>
        </w:tc>
        <w:tc>
          <w:tcPr>
            <w:tcW w:w="900" w:type="dxa"/>
          </w:tcPr>
          <w:p w:rsidRPr="00F07E8F" w:rsidR="00AC5135" w:rsidP="00AD125F" w:rsidRDefault="00AC5135" w14:paraId="6BD32F07"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0.2428</w:t>
            </w:r>
          </w:p>
        </w:tc>
        <w:tc>
          <w:tcPr>
            <w:tcW w:w="1500" w:type="dxa"/>
          </w:tcPr>
          <w:p w:rsidRPr="00F07E8F" w:rsidR="00AC5135" w:rsidP="00AD125F" w:rsidRDefault="00AC5135" w14:paraId="1FC0039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0.2437</w:t>
            </w:r>
          </w:p>
        </w:tc>
        <w:tc>
          <w:tcPr>
            <w:tcW w:w="1200" w:type="dxa"/>
          </w:tcPr>
          <w:p w:rsidRPr="00F07E8F" w:rsidR="00AC5135" w:rsidP="00AD125F" w:rsidRDefault="00AC5135" w14:paraId="2455E4C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0.0935</w:t>
            </w:r>
          </w:p>
        </w:tc>
        <w:tc>
          <w:tcPr>
            <w:tcW w:w="1200" w:type="dxa"/>
          </w:tcPr>
          <w:p w:rsidRPr="00F07E8F" w:rsidR="00AC5135" w:rsidP="00AD125F" w:rsidRDefault="00AC5135" w14:paraId="0E35D5D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0.0588</w:t>
            </w:r>
          </w:p>
        </w:tc>
        <w:tc>
          <w:tcPr>
            <w:tcW w:w="1200" w:type="dxa"/>
          </w:tcPr>
          <w:p w:rsidRPr="00F07E8F" w:rsidR="00AC5135" w:rsidP="00AD125F" w:rsidRDefault="00AC5135" w14:paraId="4258AFF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0.4249</w:t>
            </w:r>
          </w:p>
        </w:tc>
      </w:tr>
      <w:tr w:rsidRPr="00F07E8F" w:rsidR="00AC5135" w:rsidTr="00AD125F" w14:paraId="453290AB" w14:textId="77777777">
        <w:tc>
          <w:tcPr>
            <w:tcW w:w="3200" w:type="dxa"/>
          </w:tcPr>
          <w:p w:rsidRPr="00F07E8F" w:rsidR="00AC5135" w:rsidP="00AD125F" w:rsidRDefault="00AC5135" w14:paraId="1CCA2F61"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Job Autonomy</w:t>
            </w:r>
          </w:p>
        </w:tc>
        <w:tc>
          <w:tcPr>
            <w:tcW w:w="900" w:type="dxa"/>
          </w:tcPr>
          <w:p w:rsidRPr="00F07E8F" w:rsidR="00AC5135" w:rsidP="00AD125F" w:rsidRDefault="00AC5135" w14:paraId="13885AB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0.2921</w:t>
            </w:r>
          </w:p>
        </w:tc>
        <w:tc>
          <w:tcPr>
            <w:tcW w:w="1500" w:type="dxa"/>
          </w:tcPr>
          <w:p w:rsidRPr="00F07E8F" w:rsidR="00AC5135" w:rsidP="00AD125F" w:rsidRDefault="00AC5135" w14:paraId="710D7E24"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0.2934</w:t>
            </w:r>
          </w:p>
        </w:tc>
        <w:tc>
          <w:tcPr>
            <w:tcW w:w="1200" w:type="dxa"/>
          </w:tcPr>
          <w:p w:rsidRPr="00F07E8F" w:rsidR="00AC5135" w:rsidP="00AD125F" w:rsidRDefault="00AC5135" w14:paraId="2DAD0C7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0.0894</w:t>
            </w:r>
          </w:p>
        </w:tc>
        <w:tc>
          <w:tcPr>
            <w:tcW w:w="1200" w:type="dxa"/>
          </w:tcPr>
          <w:p w:rsidRPr="00F07E8F" w:rsidR="00AC5135" w:rsidP="00AD125F" w:rsidRDefault="00AC5135" w14:paraId="62C4CFF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0.1259</w:t>
            </w:r>
          </w:p>
        </w:tc>
        <w:tc>
          <w:tcPr>
            <w:tcW w:w="1200" w:type="dxa"/>
          </w:tcPr>
          <w:p w:rsidRPr="00F07E8F" w:rsidR="00AC5135" w:rsidP="00AD125F" w:rsidRDefault="00AC5135" w14:paraId="336BAF58"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0.4711</w:t>
            </w:r>
          </w:p>
        </w:tc>
      </w:tr>
      <w:tr w:rsidRPr="00F07E8F" w:rsidR="00AC5135" w:rsidTr="00AD125F" w14:paraId="340F7DEB" w14:textId="77777777">
        <w:tc>
          <w:tcPr>
            <w:tcW w:w="3200" w:type="dxa"/>
          </w:tcPr>
          <w:p w:rsidRPr="00F07E8F" w:rsidR="00AC5135" w:rsidP="00AD125F" w:rsidRDefault="00AC5135" w14:paraId="3FE4D7D2"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Work-Life Balance</w:t>
            </w:r>
          </w:p>
        </w:tc>
        <w:tc>
          <w:tcPr>
            <w:tcW w:w="900" w:type="dxa"/>
          </w:tcPr>
          <w:p w:rsidRPr="00F07E8F" w:rsidR="00AC5135" w:rsidP="00AD125F" w:rsidRDefault="00AC5135" w14:paraId="49387C1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0.1890</w:t>
            </w:r>
          </w:p>
        </w:tc>
        <w:tc>
          <w:tcPr>
            <w:tcW w:w="1500" w:type="dxa"/>
          </w:tcPr>
          <w:p w:rsidRPr="00F07E8F" w:rsidR="00AC5135" w:rsidP="00AD125F" w:rsidRDefault="00AC5135" w14:paraId="16FE42C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0.1878</w:t>
            </w:r>
          </w:p>
        </w:tc>
        <w:tc>
          <w:tcPr>
            <w:tcW w:w="1200" w:type="dxa"/>
          </w:tcPr>
          <w:p w:rsidRPr="00F07E8F" w:rsidR="00AC5135" w:rsidP="00AD125F" w:rsidRDefault="00AC5135" w14:paraId="335552EB"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0.0811</w:t>
            </w:r>
          </w:p>
        </w:tc>
        <w:tc>
          <w:tcPr>
            <w:tcW w:w="1200" w:type="dxa"/>
          </w:tcPr>
          <w:p w:rsidRPr="00F07E8F" w:rsidR="00AC5135" w:rsidP="00AD125F" w:rsidRDefault="00AC5135" w14:paraId="6B5ACDCC"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0.0252</w:t>
            </w:r>
          </w:p>
        </w:tc>
        <w:tc>
          <w:tcPr>
            <w:tcW w:w="1200" w:type="dxa"/>
          </w:tcPr>
          <w:p w:rsidRPr="00F07E8F" w:rsidR="00AC5135" w:rsidP="00AD125F" w:rsidRDefault="00AC5135" w14:paraId="1595EF71"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0.3432</w:t>
            </w:r>
          </w:p>
        </w:tc>
      </w:tr>
      <w:tr w:rsidRPr="00F07E8F" w:rsidR="00AC5135" w:rsidTr="00AD125F" w14:paraId="1DD521DF" w14:textId="77777777">
        <w:tc>
          <w:tcPr>
            <w:tcW w:w="3200" w:type="dxa"/>
          </w:tcPr>
          <w:p w:rsidRPr="00F07E8F" w:rsidR="00AC5135" w:rsidP="00AD125F" w:rsidRDefault="00AC5135" w14:paraId="515E7F3B" w14:textId="77777777">
            <w:pPr>
              <w:spacing w:line="240" w:lineRule="auto"/>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Communication &amp; Collaboration</w:t>
            </w:r>
          </w:p>
        </w:tc>
        <w:tc>
          <w:tcPr>
            <w:tcW w:w="900" w:type="dxa"/>
          </w:tcPr>
          <w:p w:rsidRPr="00F07E8F" w:rsidR="00AC5135" w:rsidP="00AD125F" w:rsidRDefault="00AC5135" w14:paraId="3143D2A0"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0.2391</w:t>
            </w:r>
          </w:p>
        </w:tc>
        <w:tc>
          <w:tcPr>
            <w:tcW w:w="1500" w:type="dxa"/>
          </w:tcPr>
          <w:p w:rsidRPr="00F07E8F" w:rsidR="00AC5135" w:rsidP="00AD125F" w:rsidRDefault="00AC5135" w14:paraId="11F415F3"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0.2379</w:t>
            </w:r>
          </w:p>
        </w:tc>
        <w:tc>
          <w:tcPr>
            <w:tcW w:w="1200" w:type="dxa"/>
          </w:tcPr>
          <w:p w:rsidRPr="00F07E8F" w:rsidR="00AC5135" w:rsidP="00AD125F" w:rsidRDefault="00AC5135" w14:paraId="5BFACC3D"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0.0772</w:t>
            </w:r>
          </w:p>
        </w:tc>
        <w:tc>
          <w:tcPr>
            <w:tcW w:w="1200" w:type="dxa"/>
          </w:tcPr>
          <w:p w:rsidRPr="00F07E8F" w:rsidR="00AC5135" w:rsidP="00AD125F" w:rsidRDefault="00AC5135" w14:paraId="3F7A2C82"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0.0903</w:t>
            </w:r>
          </w:p>
        </w:tc>
        <w:tc>
          <w:tcPr>
            <w:tcW w:w="1200" w:type="dxa"/>
          </w:tcPr>
          <w:p w:rsidRPr="00F07E8F" w:rsidR="00AC5135" w:rsidP="00AD125F" w:rsidRDefault="00AC5135" w14:paraId="4D0A43BA" w14:textId="77777777">
            <w:pPr>
              <w:spacing w:line="240" w:lineRule="auto"/>
              <w:jc w:val="center"/>
              <w:rPr>
                <w:rFonts w:ascii="Times New Roman" w:hAnsi="Times New Roman" w:eastAsia="Times New Roman" w:cs="Times New Roman"/>
                <w:color w:val="000000" w:themeColor="text1"/>
                <w:sz w:val="20"/>
                <w:szCs w:val="20"/>
                <w:lang w:val="en-GB" w:eastAsia="en-GB"/>
              </w:rPr>
            </w:pPr>
            <w:r w:rsidRPr="00F07E8F">
              <w:rPr>
                <w:rFonts w:ascii="Times New Roman" w:hAnsi="Times New Roman" w:eastAsia="Times New Roman" w:cs="Times New Roman"/>
                <w:color w:val="000000" w:themeColor="text1"/>
                <w:sz w:val="18"/>
                <w:szCs w:val="18"/>
                <w:lang w:val="en-GB" w:eastAsia="en-GB"/>
              </w:rPr>
              <w:t>0.3950</w:t>
            </w:r>
          </w:p>
        </w:tc>
      </w:tr>
    </w:tbl>
    <w:p w:rsidRPr="00F07E8F" w:rsidR="00AC5135" w:rsidP="00AC5135" w:rsidRDefault="00AC5135" w14:paraId="14811FB0" w14:textId="77777777">
      <w:pPr>
        <w:spacing w:after="200" w:line="240" w:lineRule="auto"/>
        <w:rPr>
          <w:rFonts w:ascii="Times New Roman" w:hAnsi="Times New Roman" w:eastAsia="Times New Roman" w:cs="Times New Roman"/>
          <w:color w:val="000000" w:themeColor="text1"/>
          <w:kern w:val="0"/>
          <w:sz w:val="20"/>
          <w:szCs w:val="20"/>
          <w:lang w:val="en-GB" w:eastAsia="en-GB"/>
          <w14:ligatures w14:val="none"/>
        </w:rPr>
      </w:pPr>
      <w:r w:rsidRPr="00F07E8F">
        <w:rPr>
          <w:rFonts w:ascii="Times New Roman" w:hAnsi="Times New Roman" w:eastAsia="Times New Roman" w:cs="Times New Roman"/>
          <w:i/>
          <w:iCs/>
          <w:color w:val="000000" w:themeColor="text1"/>
          <w:kern w:val="0"/>
          <w:sz w:val="17"/>
          <w:szCs w:val="17"/>
          <w:lang w:val="en-GB" w:eastAsia="en-GB"/>
          <w14:ligatures w14:val="none"/>
        </w:rPr>
        <w:t>Case-resampling bootstrap, 5,000 replications, bias-corrected percentile 95% confidence intervals, seed = 42. None of the four intervals crosses zero.</w:t>
      </w:r>
    </w:p>
    <w:p w:rsidRPr="00F07E8F" w:rsidR="00AC5135" w:rsidP="00AC5135" w:rsidRDefault="00AC5135" w14:paraId="38A954D7" w14:textId="77777777">
      <w:pPr>
        <w:spacing w:before="300" w:line="240" w:lineRule="auto"/>
        <w:outlineLvl w:val="1"/>
        <w:rPr>
          <w:rFonts w:ascii="Times New Roman" w:hAnsi="Times New Roman" w:eastAsia="Times New Roman" w:cs="Times New Roman"/>
          <w:color w:val="000000" w:themeColor="text1"/>
          <w:kern w:val="0"/>
          <w:sz w:val="26"/>
          <w:szCs w:val="26"/>
          <w:lang w:val="en-GB" w:eastAsia="en-GB"/>
          <w14:ligatures w14:val="none"/>
        </w:rPr>
      </w:pPr>
      <w:bookmarkStart w:name="_Toc241251739" w:id="98"/>
      <w:r w:rsidRPr="00F07E8F">
        <w:rPr>
          <w:rFonts w:ascii="Times New Roman" w:hAnsi="Times New Roman" w:eastAsia="Times New Roman" w:cs="Times New Roman"/>
          <w:b/>
          <w:bCs/>
          <w:color w:val="000000" w:themeColor="text1"/>
          <w:kern w:val="0"/>
          <w:sz w:val="26"/>
          <w:szCs w:val="26"/>
          <w:lang w:val="en-GB" w:eastAsia="en-GB"/>
          <w14:ligatures w14:val="none"/>
        </w:rPr>
        <w:t>D.8 Source Data Reference</w:t>
      </w:r>
      <w:bookmarkEnd w:id="98"/>
    </w:p>
    <w:p w:rsidRPr="00FC1E73" w:rsidR="00AC5135" w:rsidP="00AC5135" w:rsidRDefault="00AC5135" w14:paraId="532894E5" w14:textId="77777777">
      <w:pPr>
        <w:spacing w:after="200" w:line="360" w:lineRule="auto"/>
        <w:jc w:val="both"/>
        <w:rPr>
          <w:rFonts w:ascii="Times New Roman" w:hAnsi="Times New Roman" w:eastAsia="Times New Roman" w:cs="Times New Roman"/>
          <w:kern w:val="0"/>
          <w:sz w:val="20"/>
          <w:szCs w:val="20"/>
          <w:lang w:val="en-GB" w:eastAsia="en-GB"/>
          <w14:ligatures w14:val="none"/>
        </w:rPr>
      </w:pPr>
      <w:r w:rsidRPr="00F07E8F">
        <w:rPr>
          <w:rFonts w:ascii="Times New Roman" w:hAnsi="Times New Roman" w:eastAsia="Times New Roman" w:cs="Times New Roman"/>
          <w:color w:val="000000" w:themeColor="text1"/>
          <w:kern w:val="0"/>
          <w:sz w:val="20"/>
          <w:szCs w:val="20"/>
          <w:lang w:val="en-GB" w:eastAsia="en-GB"/>
          <w14:ligatures w14:val="none"/>
        </w:rPr>
        <w:t>All findings contained in this appendix is based on a questionnaire of five constructs, four items each, for a total of 20 items, with a Likert scale ranging from 1 to 5, measuring employee attitudes towards employee work. All 2</w:t>
      </w:r>
      <w:r>
        <w:rPr>
          <w:rFonts w:ascii="Times New Roman" w:hAnsi="Times New Roman" w:eastAsia="Times New Roman" w:cs="Times New Roman"/>
          <w:color w:val="000000" w:themeColor="text1"/>
          <w:kern w:val="0"/>
          <w:sz w:val="20"/>
          <w:szCs w:val="20"/>
          <w:lang w:val="en-GB" w:eastAsia="en-GB"/>
          <w14:ligatures w14:val="none"/>
        </w:rPr>
        <w:t>0</w:t>
      </w:r>
      <w:r w:rsidRPr="00F07E8F">
        <w:rPr>
          <w:rFonts w:ascii="Times New Roman" w:hAnsi="Times New Roman" w:eastAsia="Times New Roman" w:cs="Times New Roman"/>
          <w:color w:val="000000" w:themeColor="text1"/>
          <w:kern w:val="0"/>
          <w:sz w:val="20"/>
          <w:szCs w:val="20"/>
          <w:lang w:val="en-GB" w:eastAsia="en-GB"/>
          <w14:ligatures w14:val="none"/>
        </w:rPr>
        <w:t>0 employee responses (2</w:t>
      </w:r>
      <w:r>
        <w:rPr>
          <w:rFonts w:ascii="Times New Roman" w:hAnsi="Times New Roman" w:eastAsia="Times New Roman" w:cs="Times New Roman"/>
          <w:color w:val="000000" w:themeColor="text1"/>
          <w:kern w:val="0"/>
          <w:sz w:val="20"/>
          <w:szCs w:val="20"/>
          <w:lang w:val="en-GB" w:eastAsia="en-GB"/>
          <w14:ligatures w14:val="none"/>
        </w:rPr>
        <w:t>0</w:t>
      </w:r>
      <w:r w:rsidRPr="00F07E8F">
        <w:rPr>
          <w:rFonts w:ascii="Times New Roman" w:hAnsi="Times New Roman" w:eastAsia="Times New Roman" w:cs="Times New Roman"/>
          <w:color w:val="000000" w:themeColor="text1"/>
          <w:kern w:val="0"/>
          <w:sz w:val="20"/>
          <w:szCs w:val="20"/>
          <w:lang w:val="en-GB" w:eastAsia="en-GB"/>
          <w14:ligatures w14:val="none"/>
        </w:rPr>
        <w:t>0_responses_numbered_likert.xlsx) which were collected via the questionnaire has been used in these findings. To ensure that the calculations in this appendix are accurate, they were independently checked using two methods: Python (pandas/</w:t>
      </w:r>
      <w:proofErr w:type="spellStart"/>
      <w:r w:rsidRPr="00F07E8F">
        <w:rPr>
          <w:rFonts w:ascii="Times New Roman" w:hAnsi="Times New Roman" w:eastAsia="Times New Roman" w:cs="Times New Roman"/>
          <w:color w:val="000000" w:themeColor="text1"/>
          <w:kern w:val="0"/>
          <w:sz w:val="20"/>
          <w:szCs w:val="20"/>
          <w:lang w:val="en-GB" w:eastAsia="en-GB"/>
          <w14:ligatures w14:val="none"/>
        </w:rPr>
        <w:t>statsmodels</w:t>
      </w:r>
      <w:proofErr w:type="spellEnd"/>
      <w:r w:rsidRPr="00F07E8F">
        <w:rPr>
          <w:rFonts w:ascii="Times New Roman" w:hAnsi="Times New Roman" w:eastAsia="Times New Roman" w:cs="Times New Roman"/>
          <w:color w:val="000000" w:themeColor="text1"/>
          <w:kern w:val="0"/>
          <w:sz w:val="20"/>
          <w:szCs w:val="20"/>
          <w:lang w:val="en-GB" w:eastAsia="en-GB"/>
          <w14:ligatures w14:val="none"/>
        </w:rPr>
        <w:t>/</w:t>
      </w:r>
      <w:proofErr w:type="spellStart"/>
      <w:r w:rsidRPr="00F07E8F">
        <w:rPr>
          <w:rFonts w:ascii="Times New Roman" w:hAnsi="Times New Roman" w:eastAsia="Times New Roman" w:cs="Times New Roman"/>
          <w:color w:val="000000" w:themeColor="text1"/>
          <w:kern w:val="0"/>
          <w:sz w:val="20"/>
          <w:szCs w:val="20"/>
          <w:lang w:val="en-GB" w:eastAsia="en-GB"/>
          <w14:ligatures w14:val="none"/>
        </w:rPr>
        <w:t>scipy</w:t>
      </w:r>
      <w:proofErr w:type="spellEnd"/>
      <w:r w:rsidRPr="00F07E8F">
        <w:rPr>
          <w:rFonts w:ascii="Times New Roman" w:hAnsi="Times New Roman" w:eastAsia="Times New Roman" w:cs="Times New Roman"/>
          <w:color w:val="000000" w:themeColor="text1"/>
          <w:kern w:val="0"/>
          <w:sz w:val="20"/>
          <w:szCs w:val="20"/>
          <w:lang w:val="en-GB" w:eastAsia="en-GB"/>
          <w14:ligatures w14:val="none"/>
        </w:rPr>
        <w:t>), which improves further, and live Excel formulas, which is not complicated enough to be prone to error. The results obtained using the two methods are identical to at least three decimals in all the cases</w:t>
      </w:r>
      <w:r w:rsidRPr="001D47FF">
        <w:rPr>
          <w:rFonts w:ascii="Times New Roman" w:hAnsi="Times New Roman" w:eastAsia="Times New Roman" w:cs="Times New Roman"/>
          <w:kern w:val="0"/>
          <w:sz w:val="20"/>
          <w:szCs w:val="20"/>
          <w:lang w:val="en-GB" w:eastAsia="en-GB"/>
          <w14:ligatures w14:val="none"/>
        </w:rPr>
        <w:t>.</w:t>
      </w:r>
    </w:p>
    <w:p w:rsidRPr="007007FD" w:rsidR="00AC5135" w:rsidP="00AC5135" w:rsidRDefault="00AC5135" w14:paraId="56E4F865" w14:textId="77777777">
      <w:pPr>
        <w:spacing w:line="278" w:lineRule="auto"/>
        <w:rPr>
          <w:rFonts w:ascii="Times New Roman" w:hAnsi="Times New Roman" w:cs="Times New Roman"/>
          <w:color w:val="000000" w:themeColor="text1"/>
          <w:lang w:val="en-GB"/>
        </w:rPr>
      </w:pPr>
    </w:p>
    <w:p w:rsidR="00450EFD" w:rsidRDefault="00450EFD" w14:paraId="1F0D29EB" w14:textId="77777777"/>
    <w:sectPr w:rsidR="00450EFD" w:rsidSect="00AC5135">
      <w:footerReference w:type="default" r:id="rId16"/>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4"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87B68" w:rsidP="00AC5135" w:rsidRDefault="00D87B68" w14:paraId="0BAFB552" w14:textId="77777777">
      <w:pPr>
        <w:spacing w:after="0" w:line="240" w:lineRule="auto"/>
      </w:pPr>
      <w:r>
        <w:separator/>
      </w:r>
    </w:p>
  </w:endnote>
  <w:endnote w:type="continuationSeparator" w:id="0">
    <w:p w:rsidR="00D87B68" w:rsidP="00AC5135" w:rsidRDefault="00D87B68" w14:paraId="185D933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5971570"/>
      <w:docPartObj>
        <w:docPartGallery w:val="Page Numbers (Bottom of Page)"/>
        <w:docPartUnique/>
      </w:docPartObj>
    </w:sdtPr>
    <w:sdtEndPr>
      <w:rPr>
        <w:noProof/>
      </w:rPr>
    </w:sdtEndPr>
    <w:sdtContent>
      <w:p w:rsidR="00AC5135" w:rsidRDefault="00AC5135" w14:paraId="0C08B10A" w14:textId="05A9F4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C5135" w:rsidRDefault="00AC5135" w14:paraId="1ED934B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C5135" w:rsidRDefault="00AC5135" w14:paraId="6BDC6A30" w14:textId="49936937">
    <w:pPr>
      <w:pStyle w:val="Footer"/>
      <w:jc w:val="center"/>
    </w:pPr>
  </w:p>
  <w:p w:rsidR="00AC5135" w:rsidRDefault="00AC5135" w14:paraId="08191D80"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3493088"/>
      <w:docPartObj>
        <w:docPartGallery w:val="Page Numbers (Bottom of Page)"/>
        <w:docPartUnique/>
      </w:docPartObj>
    </w:sdtPr>
    <w:sdtEndPr>
      <w:rPr>
        <w:noProof/>
      </w:rPr>
    </w:sdtEndPr>
    <w:sdtContent>
      <w:p w:rsidR="00AC5135" w:rsidRDefault="00AC5135" w14:paraId="23F93875" w14:textId="4212C8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C5135" w:rsidRDefault="00AC5135" w14:paraId="3B443439" w14:textId="777777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4439633"/>
      <w:docPartObj>
        <w:docPartGallery w:val="Page Numbers (Bottom of Page)"/>
        <w:docPartUnique/>
      </w:docPartObj>
    </w:sdtPr>
    <w:sdtEndPr>
      <w:rPr>
        <w:noProof/>
      </w:rPr>
    </w:sdtEndPr>
    <w:sdtContent>
      <w:p w:rsidR="00AC5135" w:rsidRDefault="00AC5135" w14:paraId="7C3DBFEC" w14:textId="6C208F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C5135" w:rsidRDefault="00AC5135" w14:paraId="4C6D620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87B68" w:rsidP="00AC5135" w:rsidRDefault="00D87B68" w14:paraId="1883C9C3" w14:textId="77777777">
      <w:pPr>
        <w:spacing w:after="0" w:line="240" w:lineRule="auto"/>
      </w:pPr>
      <w:r>
        <w:separator/>
      </w:r>
    </w:p>
  </w:footnote>
  <w:footnote w:type="continuationSeparator" w:id="0">
    <w:p w:rsidR="00D87B68" w:rsidP="00AC5135" w:rsidRDefault="00D87B68" w14:paraId="33F4853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5098B"/>
    <w:multiLevelType w:val="multilevel"/>
    <w:tmpl w:val="89DA00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C9B499A"/>
    <w:multiLevelType w:val="multilevel"/>
    <w:tmpl w:val="BE4871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8F47043"/>
    <w:multiLevelType w:val="hybridMultilevel"/>
    <w:tmpl w:val="2E1EC3A2"/>
    <w:lvl w:ilvl="0" w:tplc="B6A8F254">
      <w:start w:val="1"/>
      <w:numFmt w:val="decimal"/>
      <w:lvlText w:val="%1."/>
      <w:lvlJc w:val="left"/>
      <w:pPr>
        <w:ind w:left="1020" w:hanging="360"/>
      </w:pPr>
    </w:lvl>
    <w:lvl w:ilvl="1" w:tplc="00C6F516">
      <w:start w:val="1"/>
      <w:numFmt w:val="decimal"/>
      <w:lvlText w:val="%2."/>
      <w:lvlJc w:val="left"/>
      <w:pPr>
        <w:ind w:left="1020" w:hanging="360"/>
      </w:pPr>
    </w:lvl>
    <w:lvl w:ilvl="2" w:tplc="15BE7F06">
      <w:start w:val="1"/>
      <w:numFmt w:val="decimal"/>
      <w:lvlText w:val="%3."/>
      <w:lvlJc w:val="left"/>
      <w:pPr>
        <w:ind w:left="1020" w:hanging="360"/>
      </w:pPr>
    </w:lvl>
    <w:lvl w:ilvl="3" w:tplc="6BD8D06E">
      <w:start w:val="1"/>
      <w:numFmt w:val="decimal"/>
      <w:lvlText w:val="%4."/>
      <w:lvlJc w:val="left"/>
      <w:pPr>
        <w:ind w:left="1020" w:hanging="360"/>
      </w:pPr>
    </w:lvl>
    <w:lvl w:ilvl="4" w:tplc="8118D34A">
      <w:start w:val="1"/>
      <w:numFmt w:val="decimal"/>
      <w:lvlText w:val="%5."/>
      <w:lvlJc w:val="left"/>
      <w:pPr>
        <w:ind w:left="1020" w:hanging="360"/>
      </w:pPr>
    </w:lvl>
    <w:lvl w:ilvl="5" w:tplc="68920668">
      <w:start w:val="1"/>
      <w:numFmt w:val="decimal"/>
      <w:lvlText w:val="%6."/>
      <w:lvlJc w:val="left"/>
      <w:pPr>
        <w:ind w:left="1020" w:hanging="360"/>
      </w:pPr>
    </w:lvl>
    <w:lvl w:ilvl="6" w:tplc="261A2448">
      <w:start w:val="1"/>
      <w:numFmt w:val="decimal"/>
      <w:lvlText w:val="%7."/>
      <w:lvlJc w:val="left"/>
      <w:pPr>
        <w:ind w:left="1020" w:hanging="360"/>
      </w:pPr>
    </w:lvl>
    <w:lvl w:ilvl="7" w:tplc="50542E98">
      <w:start w:val="1"/>
      <w:numFmt w:val="decimal"/>
      <w:lvlText w:val="%8."/>
      <w:lvlJc w:val="left"/>
      <w:pPr>
        <w:ind w:left="1020" w:hanging="360"/>
      </w:pPr>
    </w:lvl>
    <w:lvl w:ilvl="8" w:tplc="E0A2447C">
      <w:start w:val="1"/>
      <w:numFmt w:val="decimal"/>
      <w:lvlText w:val="%9."/>
      <w:lvlJc w:val="left"/>
      <w:pPr>
        <w:ind w:left="1020" w:hanging="360"/>
      </w:pPr>
    </w:lvl>
  </w:abstractNum>
  <w:abstractNum w:abstractNumId="3" w15:restartNumberingAfterBreak="0">
    <w:nsid w:val="1D3D5ED4"/>
    <w:multiLevelType w:val="multilevel"/>
    <w:tmpl w:val="7576C4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13074B2"/>
    <w:multiLevelType w:val="hybridMultilevel"/>
    <w:tmpl w:val="343EAAE0"/>
    <w:lvl w:ilvl="0" w:tplc="D3002E58">
      <w:start w:val="1"/>
      <w:numFmt w:val="decimal"/>
      <w:lvlText w:val="%1."/>
      <w:lvlJc w:val="left"/>
      <w:pPr>
        <w:ind w:left="1020" w:hanging="360"/>
      </w:pPr>
    </w:lvl>
    <w:lvl w:ilvl="1" w:tplc="347E1D7C">
      <w:start w:val="1"/>
      <w:numFmt w:val="decimal"/>
      <w:lvlText w:val="%2."/>
      <w:lvlJc w:val="left"/>
      <w:pPr>
        <w:ind w:left="1020" w:hanging="360"/>
      </w:pPr>
    </w:lvl>
    <w:lvl w:ilvl="2" w:tplc="A26CA872">
      <w:start w:val="1"/>
      <w:numFmt w:val="decimal"/>
      <w:lvlText w:val="%3."/>
      <w:lvlJc w:val="left"/>
      <w:pPr>
        <w:ind w:left="1020" w:hanging="360"/>
      </w:pPr>
    </w:lvl>
    <w:lvl w:ilvl="3" w:tplc="96BC31B2">
      <w:start w:val="1"/>
      <w:numFmt w:val="decimal"/>
      <w:lvlText w:val="%4."/>
      <w:lvlJc w:val="left"/>
      <w:pPr>
        <w:ind w:left="1020" w:hanging="360"/>
      </w:pPr>
    </w:lvl>
    <w:lvl w:ilvl="4" w:tplc="D1ECEB40">
      <w:start w:val="1"/>
      <w:numFmt w:val="decimal"/>
      <w:lvlText w:val="%5."/>
      <w:lvlJc w:val="left"/>
      <w:pPr>
        <w:ind w:left="1020" w:hanging="360"/>
      </w:pPr>
    </w:lvl>
    <w:lvl w:ilvl="5" w:tplc="7C52DB08">
      <w:start w:val="1"/>
      <w:numFmt w:val="decimal"/>
      <w:lvlText w:val="%6."/>
      <w:lvlJc w:val="left"/>
      <w:pPr>
        <w:ind w:left="1020" w:hanging="360"/>
      </w:pPr>
    </w:lvl>
    <w:lvl w:ilvl="6" w:tplc="51C43CB2">
      <w:start w:val="1"/>
      <w:numFmt w:val="decimal"/>
      <w:lvlText w:val="%7."/>
      <w:lvlJc w:val="left"/>
      <w:pPr>
        <w:ind w:left="1020" w:hanging="360"/>
      </w:pPr>
    </w:lvl>
    <w:lvl w:ilvl="7" w:tplc="D26899FC">
      <w:start w:val="1"/>
      <w:numFmt w:val="decimal"/>
      <w:lvlText w:val="%8."/>
      <w:lvlJc w:val="left"/>
      <w:pPr>
        <w:ind w:left="1020" w:hanging="360"/>
      </w:pPr>
    </w:lvl>
    <w:lvl w:ilvl="8" w:tplc="F07EAC22">
      <w:start w:val="1"/>
      <w:numFmt w:val="decimal"/>
      <w:lvlText w:val="%9."/>
      <w:lvlJc w:val="left"/>
      <w:pPr>
        <w:ind w:left="1020" w:hanging="360"/>
      </w:pPr>
    </w:lvl>
  </w:abstractNum>
  <w:abstractNum w:abstractNumId="5" w15:restartNumberingAfterBreak="0">
    <w:nsid w:val="271D2F45"/>
    <w:multiLevelType w:val="multilevel"/>
    <w:tmpl w:val="4F525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20339B"/>
    <w:multiLevelType w:val="multilevel"/>
    <w:tmpl w:val="DCF8BD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56734D8D"/>
    <w:multiLevelType w:val="multilevel"/>
    <w:tmpl w:val="62F6F6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5C213420"/>
    <w:multiLevelType w:val="multilevel"/>
    <w:tmpl w:val="C5C21C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6200741B"/>
    <w:multiLevelType w:val="hybridMultilevel"/>
    <w:tmpl w:val="87125442"/>
    <w:lvl w:ilvl="0" w:tplc="8D1E457A">
      <w:start w:val="1"/>
      <w:numFmt w:val="decimal"/>
      <w:lvlText w:val="2.2%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23548F6"/>
    <w:multiLevelType w:val="multilevel"/>
    <w:tmpl w:val="99F261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63521144"/>
    <w:multiLevelType w:val="multilevel"/>
    <w:tmpl w:val="488A43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8E858C6"/>
    <w:multiLevelType w:val="multilevel"/>
    <w:tmpl w:val="BD1A2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6172D4"/>
    <w:multiLevelType w:val="multilevel"/>
    <w:tmpl w:val="FF0CF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5577984">
    <w:abstractNumId w:val="9"/>
  </w:num>
  <w:num w:numId="2" w16cid:durableId="1131480651">
    <w:abstractNumId w:val="7"/>
  </w:num>
  <w:num w:numId="3" w16cid:durableId="1401757814">
    <w:abstractNumId w:val="5"/>
  </w:num>
  <w:num w:numId="4" w16cid:durableId="430592592">
    <w:abstractNumId w:val="4"/>
  </w:num>
  <w:num w:numId="5" w16cid:durableId="1878077173">
    <w:abstractNumId w:val="2"/>
  </w:num>
  <w:num w:numId="6" w16cid:durableId="248584259">
    <w:abstractNumId w:val="11"/>
  </w:num>
  <w:num w:numId="7" w16cid:durableId="2015841190">
    <w:abstractNumId w:val="13"/>
  </w:num>
  <w:num w:numId="8" w16cid:durableId="1555507271">
    <w:abstractNumId w:val="3"/>
  </w:num>
  <w:num w:numId="9" w16cid:durableId="303463214">
    <w:abstractNumId w:val="8"/>
  </w:num>
  <w:num w:numId="10" w16cid:durableId="823158964">
    <w:abstractNumId w:val="12"/>
  </w:num>
  <w:num w:numId="11" w16cid:durableId="625503374">
    <w:abstractNumId w:val="1"/>
  </w:num>
  <w:num w:numId="12" w16cid:durableId="1022821068">
    <w:abstractNumId w:val="10"/>
  </w:num>
  <w:num w:numId="13" w16cid:durableId="584845387">
    <w:abstractNumId w:val="0"/>
  </w:num>
  <w:num w:numId="14" w16cid:durableId="459499078">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6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135"/>
    <w:rsid w:val="000623EB"/>
    <w:rsid w:val="001D1715"/>
    <w:rsid w:val="00450EFD"/>
    <w:rsid w:val="006E70BB"/>
    <w:rsid w:val="00837BA9"/>
    <w:rsid w:val="008C1E55"/>
    <w:rsid w:val="00AC5135"/>
    <w:rsid w:val="00D87B68"/>
    <w:rsid w:val="02BE06BD"/>
    <w:rsid w:val="1116987C"/>
    <w:rsid w:val="32D27A01"/>
    <w:rsid w:val="3AB769BA"/>
    <w:rsid w:val="49652512"/>
    <w:rsid w:val="6B5436C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AC4937"/>
  <w15:chartTrackingRefBased/>
  <w15:docId w15:val="{61F32B25-8BEA-47C1-9AAE-6FEA532A3B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C5135"/>
    <w:pPr>
      <w:spacing w:line="276" w:lineRule="auto"/>
    </w:pPr>
    <w:rPr>
      <w:sz w:val="24"/>
      <w:szCs w:val="24"/>
      <w:lang w:val="en-US"/>
    </w:rPr>
  </w:style>
  <w:style w:type="paragraph" w:styleId="Heading1">
    <w:name w:val="heading 1"/>
    <w:basedOn w:val="Normal"/>
    <w:next w:val="Normal"/>
    <w:link w:val="Heading1Char"/>
    <w:uiPriority w:val="9"/>
    <w:qFormat/>
    <w:rsid w:val="00837BA9"/>
    <w:pPr>
      <w:keepNext/>
      <w:keepLines/>
      <w:spacing w:before="240" w:after="0"/>
      <w:jc w:val="both"/>
      <w:outlineLvl w:val="0"/>
    </w:pPr>
    <w:rPr>
      <w:rFonts w:asciiTheme="majorBidi" w:hAnsiTheme="majorBidi"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837BA9"/>
    <w:pPr>
      <w:keepNext/>
      <w:keepLines/>
      <w:spacing w:before="40" w:after="0" w:line="360" w:lineRule="auto"/>
      <w:jc w:val="both"/>
      <w:outlineLvl w:val="1"/>
    </w:pPr>
    <w:rPr>
      <w:rFonts w:asciiTheme="majorBidi" w:hAnsiTheme="majorBidi" w:eastAsiaTheme="majorEastAsia" w:cstheme="majorBidi"/>
      <w:b/>
      <w:color w:val="171717" w:themeColor="background2" w:themeShade="1A"/>
      <w:sz w:val="28"/>
      <w:szCs w:val="26"/>
    </w:rPr>
  </w:style>
  <w:style w:type="paragraph" w:styleId="Heading3">
    <w:name w:val="heading 3"/>
    <w:basedOn w:val="Normal"/>
    <w:next w:val="Normal"/>
    <w:link w:val="Heading3Char"/>
    <w:uiPriority w:val="9"/>
    <w:semiHidden/>
    <w:unhideWhenUsed/>
    <w:qFormat/>
    <w:rsid w:val="00AC51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51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51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51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51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51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513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name w:val="toc 1"/>
    <w:basedOn w:val="Heading1"/>
    <w:next w:val="Normal"/>
    <w:autoRedefine/>
    <w:uiPriority w:val="39"/>
    <w:unhideWhenUsed/>
    <w:rsid w:val="00837BA9"/>
    <w:pPr>
      <w:spacing w:after="100"/>
    </w:pPr>
    <w:rPr>
      <w:b w:val="0"/>
      <w:kern w:val="0"/>
      <w:sz w:val="24"/>
      <w:lang w:val="en-GB"/>
      <w14:ligatures w14:val="none"/>
    </w:rPr>
  </w:style>
  <w:style w:type="character" w:styleId="Heading1Char" w:customStyle="1">
    <w:name w:val="Heading 1 Char"/>
    <w:basedOn w:val="DefaultParagraphFont"/>
    <w:link w:val="Heading1"/>
    <w:uiPriority w:val="9"/>
    <w:rsid w:val="00837BA9"/>
    <w:rPr>
      <w:rFonts w:asciiTheme="majorBidi" w:hAnsiTheme="majorBidi" w:eastAsiaTheme="majorEastAsia" w:cstheme="majorBidi"/>
      <w:b/>
      <w:color w:val="000000" w:themeColor="text1"/>
      <w:sz w:val="32"/>
      <w:szCs w:val="32"/>
    </w:rPr>
  </w:style>
  <w:style w:type="character" w:styleId="Heading2Char" w:customStyle="1">
    <w:name w:val="Heading 2 Char"/>
    <w:basedOn w:val="DefaultParagraphFont"/>
    <w:link w:val="Heading2"/>
    <w:uiPriority w:val="9"/>
    <w:rsid w:val="00837BA9"/>
    <w:rPr>
      <w:rFonts w:asciiTheme="majorBidi" w:hAnsiTheme="majorBidi" w:eastAsiaTheme="majorEastAsia" w:cstheme="majorBidi"/>
      <w:b/>
      <w:color w:val="171717" w:themeColor="background2" w:themeShade="1A"/>
      <w:sz w:val="28"/>
      <w:szCs w:val="26"/>
    </w:rPr>
  </w:style>
  <w:style w:type="character" w:styleId="Heading3Char" w:customStyle="1">
    <w:name w:val="Heading 3 Char"/>
    <w:basedOn w:val="DefaultParagraphFont"/>
    <w:link w:val="Heading3"/>
    <w:uiPriority w:val="9"/>
    <w:semiHidden/>
    <w:rsid w:val="00AC5135"/>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AC5135"/>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AC5135"/>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AC513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C513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C513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C5135"/>
    <w:rPr>
      <w:rFonts w:eastAsiaTheme="majorEastAsia" w:cstheme="majorBidi"/>
      <w:color w:val="272727" w:themeColor="text1" w:themeTint="D8"/>
    </w:rPr>
  </w:style>
  <w:style w:type="paragraph" w:styleId="Title">
    <w:name w:val="Title"/>
    <w:basedOn w:val="Normal"/>
    <w:next w:val="Normal"/>
    <w:link w:val="TitleChar"/>
    <w:uiPriority w:val="10"/>
    <w:qFormat/>
    <w:rsid w:val="00AC513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C513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C513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C51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5135"/>
    <w:pPr>
      <w:spacing w:before="160"/>
      <w:jc w:val="center"/>
    </w:pPr>
    <w:rPr>
      <w:i/>
      <w:iCs/>
      <w:color w:val="404040" w:themeColor="text1" w:themeTint="BF"/>
    </w:rPr>
  </w:style>
  <w:style w:type="character" w:styleId="QuoteChar" w:customStyle="1">
    <w:name w:val="Quote Char"/>
    <w:basedOn w:val="DefaultParagraphFont"/>
    <w:link w:val="Quote"/>
    <w:uiPriority w:val="29"/>
    <w:rsid w:val="00AC5135"/>
    <w:rPr>
      <w:i/>
      <w:iCs/>
      <w:color w:val="404040" w:themeColor="text1" w:themeTint="BF"/>
    </w:rPr>
  </w:style>
  <w:style w:type="paragraph" w:styleId="ListParagraph">
    <w:name w:val="List Paragraph"/>
    <w:basedOn w:val="Normal"/>
    <w:uiPriority w:val="34"/>
    <w:qFormat/>
    <w:rsid w:val="00AC5135"/>
    <w:pPr>
      <w:ind w:left="720"/>
      <w:contextualSpacing/>
    </w:pPr>
  </w:style>
  <w:style w:type="character" w:styleId="IntenseEmphasis">
    <w:name w:val="Intense Emphasis"/>
    <w:basedOn w:val="DefaultParagraphFont"/>
    <w:uiPriority w:val="21"/>
    <w:qFormat/>
    <w:rsid w:val="00AC5135"/>
    <w:rPr>
      <w:i/>
      <w:iCs/>
      <w:color w:val="2F5496" w:themeColor="accent1" w:themeShade="BF"/>
    </w:rPr>
  </w:style>
  <w:style w:type="paragraph" w:styleId="IntenseQuote">
    <w:name w:val="Intense Quote"/>
    <w:basedOn w:val="Normal"/>
    <w:next w:val="Normal"/>
    <w:link w:val="IntenseQuoteChar"/>
    <w:uiPriority w:val="30"/>
    <w:qFormat/>
    <w:rsid w:val="00AC5135"/>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AC5135"/>
    <w:rPr>
      <w:i/>
      <w:iCs/>
      <w:color w:val="2F5496" w:themeColor="accent1" w:themeShade="BF"/>
    </w:rPr>
  </w:style>
  <w:style w:type="character" w:styleId="IntenseReference">
    <w:name w:val="Intense Reference"/>
    <w:basedOn w:val="DefaultParagraphFont"/>
    <w:uiPriority w:val="32"/>
    <w:qFormat/>
    <w:rsid w:val="00AC5135"/>
    <w:rPr>
      <w:b/>
      <w:bCs/>
      <w:smallCaps/>
      <w:color w:val="2F5496" w:themeColor="accent1" w:themeShade="BF"/>
      <w:spacing w:val="5"/>
    </w:rPr>
  </w:style>
  <w:style w:type="paragraph" w:styleId="TOCHeading">
    <w:name w:val="TOC Heading"/>
    <w:basedOn w:val="Heading1"/>
    <w:next w:val="Normal"/>
    <w:uiPriority w:val="39"/>
    <w:unhideWhenUsed/>
    <w:qFormat/>
    <w:rsid w:val="00AC5135"/>
    <w:pPr>
      <w:jc w:val="left"/>
      <w:outlineLvl w:val="9"/>
    </w:pPr>
    <w:rPr>
      <w:rFonts w:asciiTheme="majorHAnsi" w:hAnsiTheme="majorHAnsi"/>
      <w:b w:val="0"/>
      <w:color w:val="2F5496" w:themeColor="accent1" w:themeShade="BF"/>
      <w14:ligatures w14:val="none"/>
    </w:rPr>
  </w:style>
  <w:style w:type="paragraph" w:styleId="TOC2">
    <w:name w:val="toc 2"/>
    <w:basedOn w:val="Normal"/>
    <w:next w:val="Normal"/>
    <w:autoRedefine/>
    <w:uiPriority w:val="39"/>
    <w:unhideWhenUsed/>
    <w:rsid w:val="00AC5135"/>
    <w:pPr>
      <w:spacing w:after="100"/>
      <w:ind w:left="240"/>
    </w:pPr>
  </w:style>
  <w:style w:type="character" w:styleId="Hyperlink">
    <w:name w:val="Hyperlink"/>
    <w:basedOn w:val="DefaultParagraphFont"/>
    <w:uiPriority w:val="99"/>
    <w:unhideWhenUsed/>
    <w:rsid w:val="00AC5135"/>
    <w:rPr>
      <w:color w:val="0563C1" w:themeColor="hyperlink"/>
      <w:u w:val="single"/>
    </w:rPr>
  </w:style>
  <w:style w:type="paragraph" w:styleId="Header">
    <w:name w:val="header"/>
    <w:basedOn w:val="Normal"/>
    <w:link w:val="HeaderChar"/>
    <w:uiPriority w:val="99"/>
    <w:unhideWhenUsed/>
    <w:rsid w:val="00AC5135"/>
    <w:pPr>
      <w:tabs>
        <w:tab w:val="center" w:pos="4513"/>
        <w:tab w:val="right" w:pos="9026"/>
      </w:tabs>
      <w:spacing w:after="0" w:line="240" w:lineRule="auto"/>
    </w:pPr>
  </w:style>
  <w:style w:type="character" w:styleId="HeaderChar" w:customStyle="1">
    <w:name w:val="Header Char"/>
    <w:basedOn w:val="DefaultParagraphFont"/>
    <w:link w:val="Header"/>
    <w:uiPriority w:val="99"/>
    <w:rsid w:val="00AC5135"/>
    <w:rPr>
      <w:sz w:val="24"/>
      <w:szCs w:val="24"/>
      <w:lang w:val="en-US"/>
    </w:rPr>
  </w:style>
  <w:style w:type="paragraph" w:styleId="Footer">
    <w:name w:val="footer"/>
    <w:basedOn w:val="Normal"/>
    <w:link w:val="FooterChar"/>
    <w:uiPriority w:val="99"/>
    <w:unhideWhenUsed/>
    <w:rsid w:val="00AC5135"/>
    <w:pPr>
      <w:tabs>
        <w:tab w:val="center" w:pos="4513"/>
        <w:tab w:val="right" w:pos="9026"/>
      </w:tabs>
      <w:spacing w:after="0" w:line="240" w:lineRule="auto"/>
    </w:pPr>
  </w:style>
  <w:style w:type="character" w:styleId="FooterChar" w:customStyle="1">
    <w:name w:val="Footer Char"/>
    <w:basedOn w:val="DefaultParagraphFont"/>
    <w:link w:val="Footer"/>
    <w:uiPriority w:val="99"/>
    <w:rsid w:val="00AC5135"/>
    <w:rPr>
      <w:sz w:val="24"/>
      <w:szCs w:val="24"/>
      <w:lang w:val="en-US"/>
    </w:rPr>
  </w:style>
  <w:style w:type="character" w:styleId="CommentReference">
    <w:name w:val="Comment Reference"/>
    <w:basedOn w:val="DefaultParagraphFont"/>
    <w:uiPriority w:val="99"/>
    <w:semiHidden/>
    <w:unhideWhenUsed/>
    <w:rsid w:val="00AC5135"/>
    <w:rPr>
      <w:sz w:val="16"/>
      <w:szCs w:val="16"/>
    </w:rPr>
  </w:style>
  <w:style w:type="paragraph" w:styleId="CommentText">
    <w:name w:val="Comment Text"/>
    <w:basedOn w:val="Normal"/>
    <w:link w:val="CommentTextChar"/>
    <w:uiPriority w:val="99"/>
    <w:unhideWhenUsed/>
    <w:rsid w:val="00AC5135"/>
    <w:pPr>
      <w:spacing w:line="240" w:lineRule="auto"/>
    </w:pPr>
    <w:rPr>
      <w:sz w:val="20"/>
      <w:szCs w:val="20"/>
    </w:rPr>
  </w:style>
  <w:style w:type="character" w:styleId="CommentTextChar" w:customStyle="1">
    <w:name w:val="Comment Text Char"/>
    <w:basedOn w:val="DefaultParagraphFont"/>
    <w:link w:val="CommentText"/>
    <w:uiPriority w:val="99"/>
    <w:rsid w:val="00AC5135"/>
    <w:rPr>
      <w:sz w:val="20"/>
      <w:szCs w:val="20"/>
      <w:lang w:val="en-US"/>
    </w:rPr>
  </w:style>
  <w:style w:type="paragraph" w:styleId="CommentSubject">
    <w:name w:val="Comment Subject"/>
    <w:basedOn w:val="CommentText"/>
    <w:next w:val="CommentText"/>
    <w:link w:val="CommentSubjectChar"/>
    <w:uiPriority w:val="99"/>
    <w:semiHidden/>
    <w:unhideWhenUsed/>
    <w:rsid w:val="00AC5135"/>
    <w:rPr>
      <w:b/>
      <w:bCs/>
    </w:rPr>
  </w:style>
  <w:style w:type="character" w:styleId="CommentSubjectChar" w:customStyle="1">
    <w:name w:val="Comment Subject Char"/>
    <w:basedOn w:val="CommentTextChar"/>
    <w:link w:val="CommentSubject"/>
    <w:uiPriority w:val="99"/>
    <w:semiHidden/>
    <w:rsid w:val="00AC5135"/>
    <w:rPr>
      <w:b/>
      <w:bCs/>
      <w:sz w:val="20"/>
      <w:szCs w:val="20"/>
      <w:lang w:val="en-US"/>
    </w:rPr>
  </w:style>
  <w:style w:type="paragraph" w:styleId="TOC3">
    <w:name w:val="toc 3"/>
    <w:basedOn w:val="Normal"/>
    <w:next w:val="Normal"/>
    <w:autoRedefine/>
    <w:uiPriority w:val="39"/>
    <w:unhideWhenUsed/>
    <w:rsid w:val="00AC5135"/>
    <w:pPr>
      <w:spacing w:after="100"/>
      <w:ind w:left="480"/>
    </w:pPr>
  </w:style>
  <w:style w:type="table" w:styleId="TableGrid">
    <w:name w:val="Table Grid"/>
    <w:basedOn w:val="TableNormal"/>
    <w:uiPriority w:val="39"/>
    <w:rsid w:val="00AC5135"/>
    <w:pPr>
      <w:spacing w:after="0" w:line="240" w:lineRule="auto"/>
    </w:pPr>
    <w:rPr>
      <w:rFonts w:ascii="Times New Roman" w:hAnsi="Times New Roman" w:eastAsia="Times New Roman" w:cs="Times New Roman"/>
      <w:kern w:val="0"/>
      <w:sz w:val="20"/>
      <w:szCs w:val="20"/>
      <w:lang w:val="en-GB"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AC513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C5135"/>
    <w:pPr>
      <w:spacing w:after="0"/>
    </w:pPr>
  </w:style>
  <w:style w:type="table" w:styleId="TableGrid1" w:customStyle="1">
    <w:name w:val="Table Grid1"/>
    <w:basedOn w:val="TableNormal"/>
    <w:next w:val="TableGrid"/>
    <w:uiPriority w:val="59"/>
    <w:rsid w:val="00AC5135"/>
    <w:pPr>
      <w:spacing w:after="0" w:line="240" w:lineRule="auto"/>
    </w:pPr>
    <w:rPr>
      <w:rFonts w:eastAsia="MS Mincho"/>
      <w:kern w:val="0"/>
      <w:lang w:val="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2.xml" Id="rId8" /><Relationship Type="http://schemas.openxmlformats.org/officeDocument/2006/relationships/image" Target="media/image4.undefined"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image" Target="media/image3.undefined"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4.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2.undefined" Id="rId11" /><Relationship Type="http://schemas.openxmlformats.org/officeDocument/2006/relationships/footnotes" Target="footnotes.xml" Id="rId5" /><Relationship Type="http://schemas.openxmlformats.org/officeDocument/2006/relationships/image" Target="media/image6.undefined" Id="rId15" /><Relationship Type="http://schemas.openxmlformats.org/officeDocument/2006/relationships/image" Target="media/image1.png" Id="rId10" /><Relationship Type="http://schemas.openxmlformats.org/officeDocument/2006/relationships/webSettings" Target="webSettings.xml" Id="rId4" /><Relationship Type="http://schemas.openxmlformats.org/officeDocument/2006/relationships/footer" Target="footer3.xml" Id="rId9" /><Relationship Type="http://schemas.openxmlformats.org/officeDocument/2006/relationships/image" Target="media/image5.undefined"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MAAN PATEL</dc:creator>
  <keywords/>
  <dc:description/>
  <lastModifiedBy>Maan Kalpeshkumar Patel (2516930)</lastModifiedBy>
  <revision>2</revision>
  <dcterms:created xsi:type="dcterms:W3CDTF">2026-09-25T16:36:00.0000000Z</dcterms:created>
  <dcterms:modified xsi:type="dcterms:W3CDTF">2026-09-25T16:59:04.9478525Z</dcterms:modified>
</coreProperties>
</file>