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0821A" w14:textId="77777777" w:rsidR="000059A9" w:rsidRPr="00B67E78" w:rsidRDefault="003813E1" w:rsidP="000059A9">
      <w:pPr>
        <w:jc w:val="center"/>
        <w:rPr>
          <w:rFonts w:ascii="Arial" w:hAnsi="Arial" w:cs="Arial"/>
          <w:b/>
          <w:bCs/>
          <w:sz w:val="36"/>
          <w:szCs w:val="36"/>
          <w:u w:val="single"/>
        </w:rPr>
      </w:pPr>
      <w:r w:rsidRPr="00B67E78">
        <w:rPr>
          <w:rFonts w:ascii="Arial" w:hAnsi="Arial" w:cs="Arial"/>
          <w:b/>
          <w:bCs/>
          <w:sz w:val="36"/>
          <w:szCs w:val="36"/>
          <w:u w:val="single"/>
        </w:rPr>
        <w:t>Astudiaeth achos archwiliadol yn seiliedig ar y Profiad Dewisol</w:t>
      </w:r>
    </w:p>
    <w:p w14:paraId="4AB76052" w14:textId="108D8335" w:rsidR="002D74EF" w:rsidRPr="00B67E78" w:rsidRDefault="003813E1" w:rsidP="002D74EF">
      <w:pPr>
        <w:jc w:val="center"/>
        <w:rPr>
          <w:rFonts w:ascii="Arial" w:hAnsi="Arial" w:cs="Arial"/>
          <w:b/>
          <w:bCs/>
          <w:sz w:val="36"/>
          <w:szCs w:val="36"/>
          <w:u w:val="single"/>
        </w:rPr>
      </w:pPr>
      <w:r w:rsidRPr="00B67E78">
        <w:rPr>
          <w:rFonts w:ascii="Arial" w:hAnsi="Arial" w:cs="Arial"/>
          <w:b/>
          <w:bCs/>
          <w:sz w:val="36"/>
          <w:szCs w:val="36"/>
          <w:u w:val="single"/>
        </w:rPr>
        <w:t>Astudiaeth achos archwiliadol yn deillio o ymarfer (sylwi) ac a ymchwiliwyd ymhellach trwy offer ymchwil a nodwyd. Daw’r aseiniad i ben drwy nodi ymyrraeth y gellir ei dreialu drwy gydol y Profiad Addysgu Proffesiynol a chael tystiolaeth ohono drwy fyfyrio yn y Safonau Dysgu Proffesiynol.</w:t>
      </w:r>
    </w:p>
    <w:tbl>
      <w:tblPr>
        <w:tblStyle w:val="TableGrid"/>
        <w:tblW w:w="0" w:type="auto"/>
        <w:tblLook w:val="04A0" w:firstRow="1" w:lastRow="0" w:firstColumn="1" w:lastColumn="0" w:noHBand="0" w:noVBand="1"/>
      </w:tblPr>
      <w:tblGrid>
        <w:gridCol w:w="3005"/>
        <w:gridCol w:w="3005"/>
        <w:gridCol w:w="3006"/>
      </w:tblGrid>
      <w:tr w:rsidR="0023568F" w14:paraId="70AE33A9" w14:textId="77777777" w:rsidTr="00AA3C60">
        <w:tc>
          <w:tcPr>
            <w:tcW w:w="3005" w:type="dxa"/>
          </w:tcPr>
          <w:p w14:paraId="6D0A32FF" w14:textId="77777777" w:rsidR="0023568F" w:rsidRDefault="0023568F" w:rsidP="00AA3C60">
            <w:pPr>
              <w:rPr>
                <w:rFonts w:ascii="Arial" w:hAnsi="Arial" w:cs="Arial"/>
              </w:rPr>
            </w:pPr>
            <w:r w:rsidRPr="00A372A1">
              <w:rPr>
                <w:b/>
                <w:bCs/>
                <w:sz w:val="20"/>
                <w:szCs w:val="20"/>
              </w:rPr>
              <w:t>Targedau / Targets</w:t>
            </w:r>
          </w:p>
        </w:tc>
        <w:tc>
          <w:tcPr>
            <w:tcW w:w="3005" w:type="dxa"/>
          </w:tcPr>
          <w:p w14:paraId="3B536423" w14:textId="77777777" w:rsidR="0023568F" w:rsidRPr="00A372A1" w:rsidRDefault="0023568F" w:rsidP="00AA3C60">
            <w:pPr>
              <w:pStyle w:val="AssignBody"/>
              <w:rPr>
                <w:b/>
                <w:bCs/>
                <w:sz w:val="20"/>
                <w:szCs w:val="20"/>
              </w:rPr>
            </w:pPr>
            <w:r w:rsidRPr="00A372A1">
              <w:rPr>
                <w:b/>
                <w:bCs/>
                <w:sz w:val="20"/>
                <w:szCs w:val="20"/>
              </w:rPr>
              <w:t>Sut rydych wedi gweithio ar hwn /</w:t>
            </w:r>
          </w:p>
          <w:p w14:paraId="0935642A" w14:textId="77777777" w:rsidR="0023568F" w:rsidRDefault="0023568F" w:rsidP="00AA3C60">
            <w:pPr>
              <w:rPr>
                <w:rFonts w:ascii="Arial" w:hAnsi="Arial" w:cs="Arial"/>
              </w:rPr>
            </w:pPr>
            <w:r w:rsidRPr="00A372A1">
              <w:rPr>
                <w:b/>
                <w:bCs/>
                <w:sz w:val="20"/>
                <w:szCs w:val="20"/>
              </w:rPr>
              <w:t>How you have worked on this</w:t>
            </w:r>
          </w:p>
        </w:tc>
        <w:tc>
          <w:tcPr>
            <w:tcW w:w="3006" w:type="dxa"/>
          </w:tcPr>
          <w:p w14:paraId="605063BE" w14:textId="77777777" w:rsidR="0023568F" w:rsidRPr="00A372A1" w:rsidRDefault="0023568F" w:rsidP="00AA3C60">
            <w:pPr>
              <w:pStyle w:val="AssignBody"/>
              <w:rPr>
                <w:b/>
                <w:bCs/>
                <w:sz w:val="20"/>
                <w:szCs w:val="20"/>
              </w:rPr>
            </w:pPr>
            <w:r w:rsidRPr="00A372A1">
              <w:rPr>
                <w:b/>
                <w:bCs/>
                <w:sz w:val="20"/>
                <w:szCs w:val="20"/>
              </w:rPr>
              <w:t>Ceir enghraifft ar /</w:t>
            </w:r>
          </w:p>
          <w:p w14:paraId="070F4A9E" w14:textId="77777777" w:rsidR="0023568F" w:rsidRDefault="0023568F" w:rsidP="00AA3C60">
            <w:pPr>
              <w:rPr>
                <w:rFonts w:ascii="Arial" w:hAnsi="Arial" w:cs="Arial"/>
              </w:rPr>
            </w:pPr>
            <w:r w:rsidRPr="00A372A1">
              <w:rPr>
                <w:b/>
                <w:bCs/>
                <w:sz w:val="20"/>
                <w:szCs w:val="20"/>
              </w:rPr>
              <w:t>An exam</w:t>
            </w:r>
            <w:r>
              <w:rPr>
                <w:b/>
                <w:bCs/>
                <w:sz w:val="20"/>
                <w:szCs w:val="20"/>
              </w:rPr>
              <w:t>p</w:t>
            </w:r>
            <w:r w:rsidRPr="00A372A1">
              <w:rPr>
                <w:b/>
                <w:bCs/>
                <w:sz w:val="20"/>
                <w:szCs w:val="20"/>
              </w:rPr>
              <w:t>le can be found on</w:t>
            </w:r>
          </w:p>
        </w:tc>
      </w:tr>
      <w:tr w:rsidR="0023568F" w14:paraId="6EBA0822" w14:textId="77777777" w:rsidTr="00AA3C60">
        <w:tc>
          <w:tcPr>
            <w:tcW w:w="3005" w:type="dxa"/>
          </w:tcPr>
          <w:p w14:paraId="6600D74C" w14:textId="77777777" w:rsidR="0023568F" w:rsidRDefault="0023568F" w:rsidP="00AA3C60">
            <w:pPr>
              <w:pStyle w:val="AssignBody"/>
              <w:rPr>
                <w:b/>
                <w:bCs/>
                <w:sz w:val="20"/>
                <w:szCs w:val="20"/>
              </w:rPr>
            </w:pPr>
            <w:r w:rsidRPr="00A372A1">
              <w:rPr>
                <w:b/>
                <w:bCs/>
                <w:sz w:val="20"/>
                <w:szCs w:val="20"/>
              </w:rPr>
              <w:t>T</w:t>
            </w:r>
            <w:bookmarkStart w:id="0" w:name="cysill"/>
            <w:bookmarkEnd w:id="0"/>
            <w:r w:rsidRPr="00A372A1">
              <w:rPr>
                <w:b/>
                <w:bCs/>
                <w:sz w:val="20"/>
                <w:szCs w:val="20"/>
              </w:rPr>
              <w:t>arged/Target 1</w:t>
            </w:r>
          </w:p>
          <w:p w14:paraId="39A80CD5" w14:textId="17CE2D21" w:rsidR="00CC302E" w:rsidRDefault="00B55BAF" w:rsidP="00AA3C60">
            <w:pPr>
              <w:pStyle w:val="AssignBody"/>
              <w:rPr>
                <w:b/>
                <w:bCs/>
                <w:sz w:val="20"/>
                <w:szCs w:val="20"/>
              </w:rPr>
            </w:pPr>
            <w:r>
              <w:rPr>
                <w:rFonts w:ascii="Roboto" w:hAnsi="Roboto"/>
                <w:b/>
                <w:bCs/>
                <w:color w:val="283041"/>
                <w:sz w:val="21"/>
                <w:szCs w:val="21"/>
                <w:shd w:val="clear" w:color="auto" w:fill="FFFFFF"/>
              </w:rPr>
              <w:t> </w:t>
            </w:r>
            <w:r>
              <w:rPr>
                <w:rFonts w:ascii="Roboto" w:hAnsi="Roboto"/>
                <w:color w:val="283041"/>
                <w:sz w:val="21"/>
                <w:szCs w:val="21"/>
                <w:shd w:val="clear" w:color="auto" w:fill="FFFFFF"/>
              </w:rPr>
              <w:t>Ceisiwch gynnwys mwy o ysgrifennu beirniadol a dadansoddol yn ôl yr hyn rydych wedi'i ddarganfod wrth ddarllen ac ymchwilio i'r testun.</w:t>
            </w:r>
          </w:p>
          <w:p w14:paraId="2EF2D0B0" w14:textId="77777777" w:rsidR="0023568F" w:rsidRDefault="0023568F" w:rsidP="0023568F">
            <w:pPr>
              <w:pStyle w:val="AssignBody"/>
              <w:rPr>
                <w:rFonts w:cs="Arial"/>
              </w:rPr>
            </w:pPr>
          </w:p>
        </w:tc>
        <w:tc>
          <w:tcPr>
            <w:tcW w:w="3005" w:type="dxa"/>
          </w:tcPr>
          <w:p w14:paraId="343CA98F" w14:textId="5A72EEE4" w:rsidR="0023568F" w:rsidRDefault="00982B39" w:rsidP="00AA3C60">
            <w:pPr>
              <w:rPr>
                <w:rFonts w:ascii="Arial" w:hAnsi="Arial" w:cs="Arial"/>
              </w:rPr>
            </w:pPr>
            <w:r>
              <w:rPr>
                <w:rFonts w:ascii="Arial" w:hAnsi="Arial" w:cs="Arial"/>
              </w:rPr>
              <w:t>Gan fynd mewn i fwy o fanylder wrth drafod a dweud pam mae rhywbeth yn effeithiol.</w:t>
            </w:r>
          </w:p>
        </w:tc>
        <w:tc>
          <w:tcPr>
            <w:tcW w:w="3006" w:type="dxa"/>
          </w:tcPr>
          <w:p w14:paraId="0E88549F" w14:textId="77777777" w:rsidR="0023568F" w:rsidRDefault="000545E2" w:rsidP="00AA3C60">
            <w:pPr>
              <w:rPr>
                <w:rFonts w:ascii="Arial" w:hAnsi="Arial" w:cs="Arial"/>
              </w:rPr>
            </w:pPr>
            <w:r>
              <w:rPr>
                <w:rFonts w:ascii="Arial" w:hAnsi="Arial" w:cs="Arial"/>
              </w:rPr>
              <w:t>Adolygiad llenyddiaeth</w:t>
            </w:r>
          </w:p>
          <w:p w14:paraId="1641A094" w14:textId="22015F6D" w:rsidR="000545E2" w:rsidRDefault="00422306" w:rsidP="00AA3C60">
            <w:pPr>
              <w:rPr>
                <w:rFonts w:ascii="Arial" w:hAnsi="Arial" w:cs="Arial"/>
              </w:rPr>
            </w:pPr>
            <w:r>
              <w:rPr>
                <w:rFonts w:ascii="Arial" w:hAnsi="Arial" w:cs="Arial"/>
              </w:rPr>
              <w:t xml:space="preserve">Yn dweud bod ffynhonnell yn ddibynadwy </w:t>
            </w:r>
            <w:r w:rsidR="00D70F1E">
              <w:rPr>
                <w:rFonts w:ascii="Arial" w:hAnsi="Arial" w:cs="Arial"/>
              </w:rPr>
              <w:t>oherwydd mae’n gyfoes.</w:t>
            </w:r>
          </w:p>
        </w:tc>
      </w:tr>
      <w:tr w:rsidR="0023568F" w14:paraId="5030BF61" w14:textId="77777777" w:rsidTr="00AA3C60">
        <w:tc>
          <w:tcPr>
            <w:tcW w:w="3005" w:type="dxa"/>
          </w:tcPr>
          <w:p w14:paraId="71D6ED4B" w14:textId="77777777" w:rsidR="0023568F" w:rsidRDefault="0023568F" w:rsidP="00AA3C60">
            <w:pPr>
              <w:pStyle w:val="AssignBody"/>
              <w:rPr>
                <w:b/>
                <w:bCs/>
                <w:sz w:val="20"/>
                <w:szCs w:val="20"/>
              </w:rPr>
            </w:pPr>
            <w:r w:rsidRPr="00A372A1">
              <w:rPr>
                <w:b/>
                <w:bCs/>
                <w:sz w:val="20"/>
                <w:szCs w:val="20"/>
              </w:rPr>
              <w:t>Targed/Target 2</w:t>
            </w:r>
          </w:p>
          <w:p w14:paraId="454A0D37" w14:textId="374D13EA" w:rsidR="00B55BAF" w:rsidRDefault="00317DF0" w:rsidP="00AA3C60">
            <w:pPr>
              <w:pStyle w:val="AssignBody"/>
              <w:rPr>
                <w:b/>
                <w:bCs/>
                <w:sz w:val="20"/>
                <w:szCs w:val="20"/>
              </w:rPr>
            </w:pPr>
            <w:r>
              <w:rPr>
                <w:rFonts w:ascii="Roboto" w:hAnsi="Roboto"/>
                <w:color w:val="283041"/>
                <w:sz w:val="21"/>
                <w:szCs w:val="21"/>
                <w:shd w:val="clear" w:color="auto" w:fill="FFFFFF"/>
              </w:rPr>
              <w:t>Prawf-ddarllen y gwaith yn hollol drwyadl cyn cyflwyno gan ffocysu ar dreigliadau a strwythur brawddegau.  Gellid gychwyn brawddegau mewn modd amrywiol ac nid yn defnyddio 'Mae' yn gyson. Bydd y </w:t>
            </w:r>
            <w:hyperlink r:id="rId6" w:anchor="page1section2" w:history="1">
              <w:r>
                <w:rPr>
                  <w:rStyle w:val="Hyperlink"/>
                  <w:rFonts w:ascii="Roboto" w:hAnsi="Roboto"/>
                  <w:color w:val="1E7BBB"/>
                  <w:sz w:val="21"/>
                  <w:szCs w:val="21"/>
                  <w:shd w:val="clear" w:color="auto" w:fill="FFFFFF"/>
                </w:rPr>
                <w:t>Banc Brawddegau</w:t>
              </w:r>
            </w:hyperlink>
            <w:r>
              <w:rPr>
                <w:rFonts w:ascii="Roboto" w:hAnsi="Roboto"/>
                <w:b/>
                <w:bCs/>
                <w:color w:val="283041"/>
                <w:sz w:val="21"/>
                <w:szCs w:val="21"/>
                <w:shd w:val="clear" w:color="auto" w:fill="FFFFFF"/>
              </w:rPr>
              <w:t> </w:t>
            </w:r>
            <w:r>
              <w:rPr>
                <w:rFonts w:ascii="Roboto" w:hAnsi="Roboto"/>
                <w:color w:val="283041"/>
                <w:sz w:val="21"/>
                <w:szCs w:val="21"/>
                <w:shd w:val="clear" w:color="auto" w:fill="FFFFFF"/>
              </w:rPr>
              <w:t>yn gymorth gyda hyn.</w:t>
            </w:r>
          </w:p>
          <w:p w14:paraId="31CC5DEA" w14:textId="77777777" w:rsidR="0023568F" w:rsidRDefault="0023568F" w:rsidP="0023568F">
            <w:pPr>
              <w:pStyle w:val="NormalWeb"/>
              <w:shd w:val="clear" w:color="auto" w:fill="FFFFFF"/>
              <w:spacing w:before="0" w:beforeAutospacing="0" w:after="0" w:afterAutospacing="0"/>
              <w:rPr>
                <w:rFonts w:ascii="Arial" w:hAnsi="Arial" w:cs="Arial"/>
              </w:rPr>
            </w:pPr>
          </w:p>
        </w:tc>
        <w:tc>
          <w:tcPr>
            <w:tcW w:w="3005" w:type="dxa"/>
          </w:tcPr>
          <w:p w14:paraId="083BB93F" w14:textId="7F7A7BB2" w:rsidR="0023568F" w:rsidRDefault="00982B39" w:rsidP="00AA3C60">
            <w:pPr>
              <w:rPr>
                <w:rFonts w:ascii="Arial" w:hAnsi="Arial" w:cs="Arial"/>
              </w:rPr>
            </w:pPr>
            <w:r>
              <w:rPr>
                <w:rFonts w:ascii="Arial" w:hAnsi="Arial" w:cs="Arial"/>
              </w:rPr>
              <w:t>Edrych ar y banc brawddegau i amrywio dechrau brawddegau.</w:t>
            </w:r>
          </w:p>
        </w:tc>
        <w:tc>
          <w:tcPr>
            <w:tcW w:w="3006" w:type="dxa"/>
          </w:tcPr>
          <w:p w14:paraId="31B25B94" w14:textId="77777777" w:rsidR="0023568F" w:rsidRDefault="00982B39" w:rsidP="00AA3C60">
            <w:pPr>
              <w:rPr>
                <w:rFonts w:ascii="Arial" w:hAnsi="Arial" w:cs="Arial"/>
              </w:rPr>
            </w:pPr>
            <w:r>
              <w:rPr>
                <w:rFonts w:ascii="Arial" w:hAnsi="Arial" w:cs="Arial"/>
              </w:rPr>
              <w:t>Trwy gydol yr aseiniad</w:t>
            </w:r>
            <w:r w:rsidR="006E6D13">
              <w:rPr>
                <w:rFonts w:ascii="Arial" w:hAnsi="Arial" w:cs="Arial"/>
              </w:rPr>
              <w:t>.</w:t>
            </w:r>
          </w:p>
          <w:p w14:paraId="0606C6A1" w14:textId="77777777" w:rsidR="006E6D13" w:rsidRDefault="006E6D13" w:rsidP="00AA3C60">
            <w:pPr>
              <w:rPr>
                <w:rFonts w:ascii="Arial" w:hAnsi="Arial" w:cs="Arial"/>
              </w:rPr>
            </w:pPr>
            <w:r>
              <w:rPr>
                <w:rFonts w:ascii="Arial" w:hAnsi="Arial" w:cs="Arial"/>
              </w:rPr>
              <w:t>Rhai enghreifftiau:</w:t>
            </w:r>
          </w:p>
          <w:p w14:paraId="269BF9D2" w14:textId="77777777" w:rsidR="006E6D13" w:rsidRDefault="006E6D13" w:rsidP="00AA3C60">
            <w:pPr>
              <w:rPr>
                <w:rFonts w:ascii="Arial" w:hAnsi="Arial" w:cs="Arial"/>
              </w:rPr>
            </w:pPr>
          </w:p>
          <w:p w14:paraId="49F6ED70" w14:textId="3952344C" w:rsidR="006E6D13" w:rsidRDefault="006E6D13" w:rsidP="00AA3C60">
            <w:pPr>
              <w:rPr>
                <w:rFonts w:ascii="Arial" w:hAnsi="Arial" w:cs="Arial"/>
              </w:rPr>
            </w:pPr>
            <w:r>
              <w:rPr>
                <w:rFonts w:ascii="Arial" w:hAnsi="Arial" w:cs="Arial"/>
              </w:rPr>
              <w:t>‘Dangosa ymchwil helaeth bod’</w:t>
            </w:r>
          </w:p>
          <w:p w14:paraId="07178AEA" w14:textId="77777777" w:rsidR="006E6D13" w:rsidRDefault="006E6D13" w:rsidP="00AA3C60">
            <w:pPr>
              <w:rPr>
                <w:rFonts w:ascii="Arial" w:hAnsi="Arial" w:cs="Arial"/>
              </w:rPr>
            </w:pPr>
          </w:p>
          <w:p w14:paraId="169ABD04" w14:textId="3B75615E" w:rsidR="006E6D13" w:rsidRDefault="006E6D13" w:rsidP="00AA3C60">
            <w:pPr>
              <w:rPr>
                <w:rFonts w:ascii="Arial" w:hAnsi="Arial" w:cs="Arial"/>
              </w:rPr>
            </w:pPr>
            <w:r>
              <w:rPr>
                <w:rFonts w:ascii="Arial" w:hAnsi="Arial" w:cs="Arial"/>
              </w:rPr>
              <w:t>‘</w:t>
            </w:r>
            <w:r w:rsidRPr="004D365D">
              <w:rPr>
                <w:rFonts w:ascii="Arial" w:hAnsi="Arial" w:cs="Arial"/>
              </w:rPr>
              <w:t xml:space="preserve">Mae </w:t>
            </w:r>
            <w:r>
              <w:rPr>
                <w:rFonts w:ascii="Arial" w:hAnsi="Arial" w:cs="Arial"/>
              </w:rPr>
              <w:t>tystiolaeth ddiweddar gan’</w:t>
            </w:r>
          </w:p>
          <w:p w14:paraId="4B113019" w14:textId="77777777" w:rsidR="000D6A49" w:rsidRDefault="000D6A49" w:rsidP="00AA3C60">
            <w:pPr>
              <w:rPr>
                <w:rFonts w:ascii="Arial" w:hAnsi="Arial" w:cs="Arial"/>
              </w:rPr>
            </w:pPr>
          </w:p>
          <w:p w14:paraId="592EA677" w14:textId="02F70A80" w:rsidR="000D6A49" w:rsidRDefault="000D6A49" w:rsidP="00AA3C60">
            <w:pPr>
              <w:rPr>
                <w:rFonts w:ascii="Arial" w:hAnsi="Arial" w:cs="Arial"/>
              </w:rPr>
            </w:pPr>
            <w:r>
              <w:rPr>
                <w:rFonts w:ascii="Arial" w:hAnsi="Arial" w:cs="Arial"/>
              </w:rPr>
              <w:t>‘</w:t>
            </w:r>
            <w:r w:rsidRPr="000C007E">
              <w:rPr>
                <w:rFonts w:ascii="Arial" w:hAnsi="Arial" w:cs="Arial"/>
              </w:rPr>
              <w:t xml:space="preserve">Mae ymchwil bresennol gan </w:t>
            </w:r>
            <w:r>
              <w:rPr>
                <w:rFonts w:ascii="Arial" w:hAnsi="Arial" w:cs="Arial"/>
              </w:rPr>
              <w:t xml:space="preserve">X </w:t>
            </w:r>
            <w:r w:rsidRPr="000C007E">
              <w:rPr>
                <w:rFonts w:ascii="Arial" w:hAnsi="Arial" w:cs="Arial"/>
              </w:rPr>
              <w:t>yn cydnabod y rôl hanfodol sydd gan</w:t>
            </w:r>
            <w:r>
              <w:rPr>
                <w:rFonts w:ascii="Arial" w:hAnsi="Arial" w:cs="Arial"/>
              </w:rPr>
              <w:t>’</w:t>
            </w:r>
          </w:p>
          <w:p w14:paraId="29B49DA9" w14:textId="77777777" w:rsidR="006E6D13" w:rsidRDefault="006E6D13" w:rsidP="00AA3C60">
            <w:pPr>
              <w:rPr>
                <w:rFonts w:ascii="Arial" w:hAnsi="Arial" w:cs="Arial"/>
              </w:rPr>
            </w:pPr>
          </w:p>
          <w:p w14:paraId="5C910B03" w14:textId="77777777" w:rsidR="006E6D13" w:rsidRDefault="006E6D13" w:rsidP="00AA3C60">
            <w:pPr>
              <w:rPr>
                <w:rFonts w:ascii="Arial" w:hAnsi="Arial" w:cs="Arial"/>
              </w:rPr>
            </w:pPr>
          </w:p>
          <w:p w14:paraId="7AA717F3" w14:textId="77777777" w:rsidR="006E6D13" w:rsidRDefault="006E6D13" w:rsidP="00AA3C60">
            <w:pPr>
              <w:rPr>
                <w:rFonts w:ascii="Arial" w:hAnsi="Arial" w:cs="Arial"/>
              </w:rPr>
            </w:pPr>
          </w:p>
          <w:p w14:paraId="763E5430" w14:textId="7D503F70" w:rsidR="006E6D13" w:rsidRDefault="006E6D13" w:rsidP="00AA3C60">
            <w:pPr>
              <w:rPr>
                <w:rFonts w:ascii="Arial" w:hAnsi="Arial" w:cs="Arial"/>
              </w:rPr>
            </w:pPr>
          </w:p>
        </w:tc>
      </w:tr>
    </w:tbl>
    <w:p w14:paraId="596A150C" w14:textId="77777777" w:rsidR="00B55BAF" w:rsidRDefault="00B55BAF" w:rsidP="00070F57">
      <w:pPr>
        <w:spacing w:line="360" w:lineRule="auto"/>
        <w:rPr>
          <w:rFonts w:ascii="Arial" w:hAnsi="Arial" w:cs="Arial"/>
        </w:rPr>
      </w:pPr>
    </w:p>
    <w:p w14:paraId="66B0203B" w14:textId="40405C88" w:rsidR="00F9077E" w:rsidRDefault="00F05315" w:rsidP="00072851">
      <w:pPr>
        <w:spacing w:line="360" w:lineRule="auto"/>
      </w:pPr>
      <w:r w:rsidRPr="00F05315">
        <w:rPr>
          <w:rFonts w:ascii="Arial" w:hAnsi="Arial" w:cs="Arial"/>
        </w:rPr>
        <w:t>Pwrpas yr ymchwil hwn oedd archwilio a deall pwysigrwydd lles y disgybl yn yr ysgol o safbwynt athro a'r strategaethau a ddefnyddir i sicrhau bod lles plant mewn lle da. Roedd gen i ddiddordeb yn y pwnc yma gan mai lles yw canolbwynt y cwricwlwm ac mae'n hynod bwysig i sicrhau llwyddiant. Noda</w:t>
      </w:r>
      <w:r>
        <w:rPr>
          <w:rFonts w:ascii="Arial" w:hAnsi="Arial" w:cs="Arial"/>
        </w:rPr>
        <w:t xml:space="preserve"> Department for Education</w:t>
      </w:r>
      <w:r w:rsidRPr="00F05315">
        <w:rPr>
          <w:rFonts w:ascii="Arial" w:hAnsi="Arial" w:cs="Arial"/>
        </w:rPr>
        <w:t xml:space="preserve"> (2021) bod canolbwyntio ar </w:t>
      </w:r>
      <w:r w:rsidRPr="00F05315">
        <w:rPr>
          <w:rFonts w:ascii="Arial" w:hAnsi="Arial" w:cs="Arial"/>
        </w:rPr>
        <w:lastRenderedPageBreak/>
        <w:t>iechyd meddwl a lles mewn ysgolion yn hanfodol gan y gall hyn arwain at well dysgu lle gall plant gyrraedd eu potensial llawn (</w:t>
      </w:r>
      <w:r w:rsidR="00070F57">
        <w:rPr>
          <w:rFonts w:ascii="Arial" w:hAnsi="Arial" w:cs="Arial"/>
        </w:rPr>
        <w:t>Department for Education</w:t>
      </w:r>
      <w:r w:rsidRPr="00F05315">
        <w:rPr>
          <w:rFonts w:ascii="Arial" w:hAnsi="Arial" w:cs="Arial"/>
        </w:rPr>
        <w:t>, 2021).</w:t>
      </w:r>
      <w:r w:rsidR="00DE17A5" w:rsidRPr="004D365D">
        <w:rPr>
          <w:rFonts w:ascii="Arial" w:hAnsi="Arial" w:cs="Arial"/>
        </w:rPr>
        <w:t xml:space="preserve"> Mae lles yn hanfodol mewn  ysgolion er mwyn i blant ymdopi gyda heriau pob dydd a’r gallu i ddyfalbarhau a dangos gwydnwch (Robson, 2022). </w:t>
      </w:r>
      <w:r w:rsidR="007038F3" w:rsidRPr="007038F3">
        <w:rPr>
          <w:rFonts w:ascii="Arial" w:hAnsi="Arial" w:cs="Arial"/>
        </w:rPr>
        <w:t xml:space="preserve">Mae Ysgol A yn ysgol sy'n darparu addysg i ddisgyblion rhwng 3 a 19 oed trwy gyfrwng y Gymraeg. Mae lle o'r enw 'Yr Hafan' yn yr </w:t>
      </w:r>
      <w:r w:rsidR="00834267">
        <w:rPr>
          <w:rFonts w:ascii="Arial" w:hAnsi="Arial" w:cs="Arial"/>
        </w:rPr>
        <w:t>Y</w:t>
      </w:r>
      <w:r w:rsidR="007038F3" w:rsidRPr="007038F3">
        <w:rPr>
          <w:rFonts w:ascii="Arial" w:hAnsi="Arial" w:cs="Arial"/>
        </w:rPr>
        <w:t xml:space="preserve">sgol </w:t>
      </w:r>
      <w:r w:rsidR="00834267">
        <w:rPr>
          <w:rFonts w:ascii="Arial" w:hAnsi="Arial" w:cs="Arial"/>
        </w:rPr>
        <w:t>G</w:t>
      </w:r>
      <w:r w:rsidR="007038F3" w:rsidRPr="007038F3">
        <w:rPr>
          <w:rFonts w:ascii="Arial" w:hAnsi="Arial" w:cs="Arial"/>
        </w:rPr>
        <w:t xml:space="preserve">ynradd ac </w:t>
      </w:r>
      <w:r w:rsidR="00834267">
        <w:rPr>
          <w:rFonts w:ascii="Arial" w:hAnsi="Arial" w:cs="Arial"/>
        </w:rPr>
        <w:t>U</w:t>
      </w:r>
      <w:r w:rsidR="007038F3" w:rsidRPr="007038F3">
        <w:rPr>
          <w:rFonts w:ascii="Arial" w:hAnsi="Arial" w:cs="Arial"/>
        </w:rPr>
        <w:t xml:space="preserve">wchradd lle gall y disgyblion fynd i drafod eu lles a chymryd rhan mewn ymyraethau i sicrhau bod eu lles mewn lle da (Ysgol A, 2023). Byddaf yn cyfeirio at fy ysgol profiad dewisol fel 'Ysgol A' drwy gydol yr aseiniad hwn. Y rheswm am hyn yw noda canllawiau BERA (2018) bod anhysbysrwydd yn hanfodol i sicrhau preifatrwydd yr ysgol a phobl sy'n gysylltiedig â'r ysgol </w:t>
      </w:r>
      <w:r w:rsidR="0007245C">
        <w:rPr>
          <w:rFonts w:ascii="Arial" w:hAnsi="Arial" w:cs="Arial"/>
        </w:rPr>
        <w:t xml:space="preserve">(BERA, 2018). </w:t>
      </w:r>
      <w:r w:rsidR="00263ECC" w:rsidRPr="00263ECC">
        <w:rPr>
          <w:rFonts w:ascii="Arial" w:hAnsi="Arial" w:cs="Arial"/>
        </w:rPr>
        <w:t>Fy nghwestiwn ymchwil oedd 'Beth yw profiadau athrawon o weithredu strategaethau lles yn yr ysgol?'.  Mae'r cwestiwn ymchwil hwn yn dangos bod yr ymchwil wedi'i anelu at athrawon Ysgol A a phwrpas yr ymchwil hon oedd darganfod barn wahanol gan bobl â gwahanol rolau yn yr ysgol. Y rheswm y dewisais anelu'r ymchwil at athrawon a staff yr ysgol yw cael gwell dealltwriaeth o'r strategaethau lles a ddefnyddir a phrofiadau athrawon o ddefnyddio'r rhain.</w:t>
      </w:r>
    </w:p>
    <w:p w14:paraId="62F0857D" w14:textId="14D26BAE" w:rsidR="00880AF7" w:rsidRDefault="005856E1" w:rsidP="00072851">
      <w:pPr>
        <w:spacing w:line="360" w:lineRule="auto"/>
        <w:rPr>
          <w:rFonts w:ascii="Arial" w:hAnsi="Arial" w:cs="Arial"/>
        </w:rPr>
      </w:pPr>
      <w:r w:rsidRPr="004D365D">
        <w:rPr>
          <w:rFonts w:ascii="Arial" w:hAnsi="Arial" w:cs="Arial"/>
        </w:rPr>
        <w:t xml:space="preserve">Y pwnc dewisais i ffocysu arno am y profiad dewisol yw lles y plentyn. </w:t>
      </w:r>
      <w:r w:rsidR="00AC3E17">
        <w:rPr>
          <w:rFonts w:ascii="Arial" w:hAnsi="Arial" w:cs="Arial"/>
        </w:rPr>
        <w:t>Dewisais</w:t>
      </w:r>
      <w:r w:rsidRPr="004D365D">
        <w:rPr>
          <w:rFonts w:ascii="Arial" w:hAnsi="Arial" w:cs="Arial"/>
        </w:rPr>
        <w:t xml:space="preserve"> y pwnc yma oherwydd mae lles yn rhan annatod o’r Cwricwlwm i Gymru. Wrth ddysgu am les yn yr ysgol mae cymhelliant, hyder ac empathi’r dysgwyr yn datblygu sydd o ganlyniad yn galluogi’r dysgwyr i fod yn uchelgeisiol. </w:t>
      </w:r>
      <w:r w:rsidR="00C720BB" w:rsidRPr="00C720BB">
        <w:rPr>
          <w:rFonts w:ascii="Arial" w:hAnsi="Arial" w:cs="Arial"/>
        </w:rPr>
        <w:t xml:space="preserve">Cytuna erthygl gan Wilson et al. (2023) drwy ddweud bod pwyslais ar fyfyrwyr "bod yn iach" er mwyn "gwneud yn dda" yn yr ysgol. Mae Wilson yn credu bod ysgolion yn canolbwyntio gormod ar y llwyddiant academaidd a'r syniad o ddisgyblion yn gwneud yn dda. Mae'r erthygl hon yn awgrymu bod ysgolion bellach yn cydnabod nad yw'n bosibl i ddisgybl lwyddo heb gael lles da </w:t>
      </w:r>
      <w:r w:rsidR="005B520A">
        <w:rPr>
          <w:rFonts w:ascii="Arial" w:hAnsi="Arial" w:cs="Arial"/>
        </w:rPr>
        <w:t>(Wilson et al. 2023</w:t>
      </w:r>
      <w:r w:rsidR="00CA4920">
        <w:rPr>
          <w:rFonts w:ascii="Arial" w:hAnsi="Arial" w:cs="Arial"/>
        </w:rPr>
        <w:t>, t.987-988).</w:t>
      </w:r>
      <w:r w:rsidR="00C374CF">
        <w:rPr>
          <w:rFonts w:ascii="Arial" w:hAnsi="Arial" w:cs="Arial"/>
        </w:rPr>
        <w:t xml:space="preserve"> </w:t>
      </w:r>
      <w:r w:rsidR="009C4A13">
        <w:rPr>
          <w:rFonts w:ascii="Arial" w:hAnsi="Arial" w:cs="Arial"/>
        </w:rPr>
        <w:t xml:space="preserve">Gan fod y ffynhonnell yma’n gyfoes </w:t>
      </w:r>
      <w:r w:rsidR="00132169">
        <w:rPr>
          <w:rFonts w:ascii="Arial" w:hAnsi="Arial" w:cs="Arial"/>
        </w:rPr>
        <w:t>ac yn trafod am ysgolion yn ddiweddar mae’n fwy dibynadwy a dilys.</w:t>
      </w:r>
      <w:r w:rsidR="004B7281">
        <w:rPr>
          <w:rFonts w:ascii="Arial" w:hAnsi="Arial" w:cs="Arial"/>
        </w:rPr>
        <w:t xml:space="preserve"> </w:t>
      </w:r>
      <w:r w:rsidRPr="004D365D">
        <w:rPr>
          <w:rFonts w:ascii="Arial" w:hAnsi="Arial" w:cs="Arial"/>
        </w:rPr>
        <w:t xml:space="preserve">Mae hyn yn cysylltu gyda’r Pedwar Diben sef canolbwynt y Cwricwlwm gan fod un o’r dibenion yw ‘unigolion iach, hyderus’(Llywodraeth Cymru, 2020). Bydd hyn yn berthnasol i mi yn y dyfodol gan fy mod yn deall pwysigrwydd lles y plentyn a’r effaith cadarnhaol mae lles yn cael ar fywyd y plentyn yn yr ysgol a thu allan. </w:t>
      </w:r>
    </w:p>
    <w:p w14:paraId="4ED3BD54" w14:textId="2B53134D" w:rsidR="000B6E47" w:rsidRDefault="005856E1" w:rsidP="00072851">
      <w:pPr>
        <w:spacing w:line="360" w:lineRule="auto"/>
        <w:rPr>
          <w:rFonts w:ascii="Arial" w:hAnsi="Arial" w:cs="Arial"/>
        </w:rPr>
      </w:pPr>
      <w:r w:rsidRPr="004D365D">
        <w:rPr>
          <w:rFonts w:ascii="Arial" w:hAnsi="Arial" w:cs="Arial"/>
        </w:rPr>
        <w:t xml:space="preserve">Mae </w:t>
      </w:r>
      <w:r w:rsidR="00F27DF7">
        <w:rPr>
          <w:rFonts w:ascii="Arial" w:hAnsi="Arial" w:cs="Arial"/>
        </w:rPr>
        <w:t xml:space="preserve">tystiolaeth ddiweddar </w:t>
      </w:r>
      <w:r w:rsidR="00C038D0">
        <w:rPr>
          <w:rFonts w:ascii="Arial" w:hAnsi="Arial" w:cs="Arial"/>
        </w:rPr>
        <w:t xml:space="preserve">gan </w:t>
      </w:r>
      <w:r w:rsidRPr="004D365D">
        <w:rPr>
          <w:rFonts w:ascii="Arial" w:hAnsi="Arial" w:cs="Arial"/>
        </w:rPr>
        <w:t xml:space="preserve">BounceTogether (2023) yn </w:t>
      </w:r>
      <w:r w:rsidR="00C038D0">
        <w:rPr>
          <w:rFonts w:ascii="Arial" w:hAnsi="Arial" w:cs="Arial"/>
        </w:rPr>
        <w:t>awgrymu</w:t>
      </w:r>
      <w:r w:rsidRPr="004D365D">
        <w:rPr>
          <w:rFonts w:ascii="Arial" w:hAnsi="Arial" w:cs="Arial"/>
        </w:rPr>
        <w:t xml:space="preserve"> bod llais y plentyn yn holl bwysig wrth ystyried lles.</w:t>
      </w:r>
      <w:r>
        <w:rPr>
          <w:rFonts w:ascii="Arial" w:hAnsi="Arial" w:cs="Arial"/>
        </w:rPr>
        <w:t xml:space="preserve"> </w:t>
      </w:r>
      <w:r w:rsidRPr="00634369">
        <w:rPr>
          <w:rFonts w:ascii="Arial" w:hAnsi="Arial" w:cs="Arial"/>
        </w:rPr>
        <w:t>Gall cynnwys disgyblion mewn</w:t>
      </w:r>
      <w:r w:rsidR="00853054">
        <w:rPr>
          <w:rFonts w:ascii="Arial" w:hAnsi="Arial" w:cs="Arial"/>
        </w:rPr>
        <w:t xml:space="preserve"> </w:t>
      </w:r>
      <w:r w:rsidRPr="00634369">
        <w:rPr>
          <w:rFonts w:ascii="Arial" w:hAnsi="Arial" w:cs="Arial"/>
        </w:rPr>
        <w:t xml:space="preserve">penderfyniadau sy’n effeithio arnynt fod yn fudd i’w hiechyd a’u lles emosiynol (BounceTogether, 2023). </w:t>
      </w:r>
      <w:r w:rsidR="00EF118F">
        <w:rPr>
          <w:rFonts w:ascii="Arial" w:hAnsi="Arial" w:cs="Arial"/>
        </w:rPr>
        <w:t xml:space="preserve">Ers iddo </w:t>
      </w:r>
      <w:r w:rsidR="00642636">
        <w:rPr>
          <w:rFonts w:ascii="Arial" w:hAnsi="Arial" w:cs="Arial"/>
        </w:rPr>
        <w:t>gael ei gyflwyno yn 2011 mae</w:t>
      </w:r>
      <w:r w:rsidR="0095198B">
        <w:rPr>
          <w:rFonts w:ascii="Arial" w:hAnsi="Arial" w:cs="Arial"/>
        </w:rPr>
        <w:t xml:space="preserve"> gwaith</w:t>
      </w:r>
      <w:r w:rsidRPr="00634369">
        <w:rPr>
          <w:rFonts w:ascii="Arial" w:hAnsi="Arial" w:cs="Arial"/>
        </w:rPr>
        <w:t xml:space="preserve"> Comisiynydd Plant </w:t>
      </w:r>
      <w:r w:rsidR="00E54341">
        <w:rPr>
          <w:rFonts w:ascii="Arial" w:hAnsi="Arial" w:cs="Arial"/>
        </w:rPr>
        <w:t>wedi denu llawer o sylw gan ddarparu</w:t>
      </w:r>
      <w:r w:rsidRPr="00634369">
        <w:rPr>
          <w:rFonts w:ascii="Arial" w:hAnsi="Arial" w:cs="Arial"/>
        </w:rPr>
        <w:t xml:space="preserve"> erthyglau sydd yn nodi hawliau plant. Mae rhai o’r erthyglau yn cysylltu â lles y plentyn. Mae erthygl 6 yn dweud “Mae gennych yr hawl i fywyd ac i dyfu i fod yn iach”. Erthygl arall sydd yn gysylltiedig â lles yw erthygl 12 sef “Eich hawl i ddweud beth ddylai digwydd ac i rywun wrando arnoch”. </w:t>
      </w:r>
      <w:r w:rsidR="00594964">
        <w:rPr>
          <w:rFonts w:ascii="Arial" w:hAnsi="Arial" w:cs="Arial"/>
        </w:rPr>
        <w:t xml:space="preserve">Siarada’r </w:t>
      </w:r>
      <w:r w:rsidRPr="00634369">
        <w:rPr>
          <w:rFonts w:ascii="Arial" w:hAnsi="Arial" w:cs="Arial"/>
        </w:rPr>
        <w:t>erthygl hon</w:t>
      </w:r>
      <w:r w:rsidR="00594964">
        <w:rPr>
          <w:rFonts w:ascii="Arial" w:hAnsi="Arial" w:cs="Arial"/>
        </w:rPr>
        <w:t xml:space="preserve"> am </w:t>
      </w:r>
      <w:r w:rsidRPr="00634369">
        <w:rPr>
          <w:rFonts w:ascii="Arial" w:hAnsi="Arial" w:cs="Arial"/>
        </w:rPr>
        <w:t xml:space="preserve">lais y plentyn sydd yn hanfodol ar gyfer lles y </w:t>
      </w:r>
      <w:r w:rsidRPr="00634369">
        <w:rPr>
          <w:rFonts w:ascii="Arial" w:hAnsi="Arial" w:cs="Arial"/>
        </w:rPr>
        <w:lastRenderedPageBreak/>
        <w:t>plentyn (Comisiynydd Plant Cymru, 2023</w:t>
      </w:r>
      <w:r w:rsidR="00623D52">
        <w:rPr>
          <w:rFonts w:ascii="Arial" w:hAnsi="Arial" w:cs="Arial"/>
        </w:rPr>
        <w:t>).</w:t>
      </w:r>
      <w:r>
        <w:rPr>
          <w:rFonts w:ascii="Arial" w:hAnsi="Arial" w:cs="Arial"/>
        </w:rPr>
        <w:t xml:space="preserve"> </w:t>
      </w:r>
      <w:r w:rsidR="00D67E1A">
        <w:rPr>
          <w:rFonts w:ascii="Arial" w:hAnsi="Arial" w:cs="Arial"/>
        </w:rPr>
        <w:t>Dyweda Robson</w:t>
      </w:r>
      <w:r w:rsidR="00196D7B" w:rsidRPr="00634369">
        <w:rPr>
          <w:rFonts w:ascii="Arial" w:hAnsi="Arial" w:cs="Arial"/>
        </w:rPr>
        <w:t xml:space="preserve"> </w:t>
      </w:r>
      <w:r w:rsidR="0081010F">
        <w:rPr>
          <w:rFonts w:ascii="Arial" w:hAnsi="Arial" w:cs="Arial"/>
        </w:rPr>
        <w:t xml:space="preserve">mewn erthygl wahanol </w:t>
      </w:r>
      <w:r w:rsidR="00196D7B" w:rsidRPr="00634369">
        <w:rPr>
          <w:rFonts w:ascii="Arial" w:hAnsi="Arial" w:cs="Arial"/>
        </w:rPr>
        <w:t xml:space="preserve">(2022)  bod un mewn pob chwe pherson ifanc yn ddioddef o broblem iechyd meddwl. Mae’n holl bwysig bod gan blant mynediad i adnoddau sydd yn hybu pwysigrwydd lles a sut i ddiogelu eu hiechyd meddwl. </w:t>
      </w:r>
      <w:r w:rsidR="00196D7B">
        <w:rPr>
          <w:rFonts w:ascii="Arial" w:hAnsi="Arial" w:cs="Arial"/>
        </w:rPr>
        <w:t xml:space="preserve">Mae </w:t>
      </w:r>
      <w:r w:rsidR="00C77FA5">
        <w:rPr>
          <w:rFonts w:ascii="Arial" w:hAnsi="Arial" w:cs="Arial"/>
        </w:rPr>
        <w:t xml:space="preserve">data o sawl astudiaeth yn awgrymu bod </w:t>
      </w:r>
      <w:r w:rsidR="00196D7B">
        <w:rPr>
          <w:rFonts w:ascii="Arial" w:hAnsi="Arial" w:cs="Arial"/>
        </w:rPr>
        <w:t>y lle gorau i sicrhau hyn yw yn ystod yr amser mae’r plant yn yr ysgol (Robson, 2022).</w:t>
      </w:r>
      <w:r w:rsidR="00334CFB">
        <w:rPr>
          <w:rFonts w:ascii="Arial" w:hAnsi="Arial" w:cs="Arial"/>
        </w:rPr>
        <w:t xml:space="preserve"> </w:t>
      </w:r>
      <w:r w:rsidR="00977AC6" w:rsidRPr="00977AC6">
        <w:rPr>
          <w:rFonts w:ascii="Arial" w:hAnsi="Arial" w:cs="Arial"/>
        </w:rPr>
        <w:t xml:space="preserve">Cytuna </w:t>
      </w:r>
      <w:r w:rsidR="00276105">
        <w:rPr>
          <w:rFonts w:ascii="Arial" w:hAnsi="Arial" w:cs="Arial"/>
        </w:rPr>
        <w:t>Kellock</w:t>
      </w:r>
      <w:r w:rsidR="00977AC6" w:rsidRPr="00977AC6">
        <w:rPr>
          <w:rFonts w:ascii="Arial" w:hAnsi="Arial" w:cs="Arial"/>
        </w:rPr>
        <w:t xml:space="preserve"> (202</w:t>
      </w:r>
      <w:r w:rsidR="00276105">
        <w:rPr>
          <w:rFonts w:ascii="Arial" w:hAnsi="Arial" w:cs="Arial"/>
        </w:rPr>
        <w:t>0</w:t>
      </w:r>
      <w:r w:rsidR="00977AC6" w:rsidRPr="00977AC6">
        <w:rPr>
          <w:rFonts w:ascii="Arial" w:hAnsi="Arial" w:cs="Arial"/>
        </w:rPr>
        <w:t>) gan ddweud bod ysgolion mewn sefyllfa i gefnogi lles pobl ifanc yn gynnar cyn i broblemau fynd yn anodd eu gwrthdroi. Gall hyn gynnwys ymyr</w:t>
      </w:r>
      <w:r w:rsidR="00977AC6">
        <w:rPr>
          <w:rFonts w:ascii="Arial" w:hAnsi="Arial" w:cs="Arial"/>
        </w:rPr>
        <w:t>aethau</w:t>
      </w:r>
      <w:r w:rsidR="00977AC6" w:rsidRPr="00977AC6">
        <w:rPr>
          <w:rFonts w:ascii="Arial" w:hAnsi="Arial" w:cs="Arial"/>
        </w:rPr>
        <w:t xml:space="preserve"> cymdeithasol ac emosiynol, ymyr</w:t>
      </w:r>
      <w:r w:rsidR="00977AC6">
        <w:rPr>
          <w:rFonts w:ascii="Arial" w:hAnsi="Arial" w:cs="Arial"/>
        </w:rPr>
        <w:t>aethau</w:t>
      </w:r>
      <w:r w:rsidR="00977AC6" w:rsidRPr="00977AC6">
        <w:rPr>
          <w:rFonts w:ascii="Arial" w:hAnsi="Arial" w:cs="Arial"/>
        </w:rPr>
        <w:t xml:space="preserve"> ymwybyddiaeth ofalgar a</w:t>
      </w:r>
      <w:r w:rsidR="006133A3">
        <w:rPr>
          <w:rFonts w:ascii="Arial" w:hAnsi="Arial" w:cs="Arial"/>
        </w:rPr>
        <w:t xml:space="preserve"> </w:t>
      </w:r>
      <w:r w:rsidR="00977AC6" w:rsidRPr="00977AC6">
        <w:rPr>
          <w:rFonts w:ascii="Arial" w:hAnsi="Arial" w:cs="Arial"/>
        </w:rPr>
        <w:t xml:space="preserve">seicoleg </w:t>
      </w:r>
      <w:r w:rsidR="002F7419">
        <w:rPr>
          <w:rFonts w:ascii="Arial" w:hAnsi="Arial" w:cs="Arial"/>
        </w:rPr>
        <w:t>b</w:t>
      </w:r>
      <w:r w:rsidR="006133A3">
        <w:rPr>
          <w:rFonts w:ascii="Arial" w:hAnsi="Arial" w:cs="Arial"/>
        </w:rPr>
        <w:t>ositif</w:t>
      </w:r>
      <w:r w:rsidR="00CC3CF7">
        <w:rPr>
          <w:rFonts w:ascii="Arial" w:hAnsi="Arial" w:cs="Arial"/>
        </w:rPr>
        <w:t xml:space="preserve"> (</w:t>
      </w:r>
      <w:r w:rsidR="00276105">
        <w:rPr>
          <w:rFonts w:ascii="Arial" w:hAnsi="Arial" w:cs="Arial"/>
        </w:rPr>
        <w:t>Kellock</w:t>
      </w:r>
      <w:r w:rsidR="00CC3CF7">
        <w:rPr>
          <w:rFonts w:ascii="Arial" w:hAnsi="Arial" w:cs="Arial"/>
        </w:rPr>
        <w:t>, 202</w:t>
      </w:r>
      <w:r w:rsidR="00276105">
        <w:rPr>
          <w:rFonts w:ascii="Arial" w:hAnsi="Arial" w:cs="Arial"/>
        </w:rPr>
        <w:t xml:space="preserve">0, </w:t>
      </w:r>
      <w:r w:rsidR="00D54754">
        <w:rPr>
          <w:rFonts w:ascii="Arial" w:hAnsi="Arial" w:cs="Arial"/>
        </w:rPr>
        <w:t>t.220-237</w:t>
      </w:r>
      <w:r w:rsidR="00CC3CF7">
        <w:rPr>
          <w:rFonts w:ascii="Arial" w:hAnsi="Arial" w:cs="Arial"/>
        </w:rPr>
        <w:t>).</w:t>
      </w:r>
      <w:r w:rsidR="00977AC6" w:rsidRPr="00977AC6">
        <w:rPr>
          <w:rFonts w:ascii="Arial" w:hAnsi="Arial" w:cs="Arial"/>
        </w:rPr>
        <w:t xml:space="preserve"> </w:t>
      </w:r>
      <w:r w:rsidR="00C77FA5">
        <w:rPr>
          <w:rFonts w:ascii="Arial" w:hAnsi="Arial" w:cs="Arial"/>
        </w:rPr>
        <w:t xml:space="preserve">Pryder arbennig </w:t>
      </w:r>
      <w:r w:rsidR="007D4D4E" w:rsidRPr="007D4D4E">
        <w:rPr>
          <w:rFonts w:ascii="Arial" w:hAnsi="Arial" w:cs="Arial"/>
        </w:rPr>
        <w:t xml:space="preserve">yw iechyd meddwl a lles disgyblion ac o ganlyniad dyma'r prif ffocws mewn ysgolion. Nod athrawon yw sicrhau bod anghenion pob disgybl yn cael eu diwallu a bod eu hiechyd meddwl a'u lles yn derbyn gofal. Noda erthygl gan Negrin (2020) bod cael agwedd </w:t>
      </w:r>
      <w:r w:rsidR="0009275D">
        <w:rPr>
          <w:rFonts w:ascii="Arial" w:hAnsi="Arial" w:cs="Arial"/>
        </w:rPr>
        <w:t>holistaidd</w:t>
      </w:r>
      <w:r w:rsidR="007D4D4E" w:rsidRPr="007D4D4E">
        <w:rPr>
          <w:rFonts w:ascii="Arial" w:hAnsi="Arial" w:cs="Arial"/>
        </w:rPr>
        <w:t xml:space="preserve"> tuag at les myfyrwyr yn hanfodol fel y gall staff ddeall ffactorau sy'n niweidio lles myfyriwr penodol (Negrin, 2020)</w:t>
      </w:r>
      <w:r w:rsidR="00F53677">
        <w:rPr>
          <w:rFonts w:ascii="Arial" w:hAnsi="Arial" w:cs="Arial"/>
        </w:rPr>
        <w:t>.</w:t>
      </w:r>
      <w:r w:rsidR="007D4D4E" w:rsidRPr="007D4D4E">
        <w:rPr>
          <w:rFonts w:ascii="Arial" w:hAnsi="Arial" w:cs="Arial"/>
        </w:rPr>
        <w:t xml:space="preserve"> Bydd hyn yn caniatáu i athrawon gael darlun cliriach o'r hyn sydd ei angen ar fyfyriwr penodol i ddiwallu ei anghenion gan ganiatáu i'r disgybl gael cymorth ac ymyrraeth llesiant addas. </w:t>
      </w:r>
    </w:p>
    <w:p w14:paraId="54B7FAAA" w14:textId="6C8B2572" w:rsidR="009B1A7A" w:rsidRDefault="00C77FA5" w:rsidP="00072851">
      <w:pPr>
        <w:spacing w:line="360" w:lineRule="auto"/>
        <w:rPr>
          <w:rFonts w:ascii="Arial" w:hAnsi="Arial" w:cs="Arial"/>
        </w:rPr>
      </w:pPr>
      <w:r>
        <w:rPr>
          <w:rFonts w:ascii="Arial" w:hAnsi="Arial" w:cs="Arial"/>
        </w:rPr>
        <w:t xml:space="preserve">Dangosa ymchwil helaeth </w:t>
      </w:r>
      <w:r w:rsidR="000C007E">
        <w:rPr>
          <w:rFonts w:ascii="Arial" w:hAnsi="Arial" w:cs="Arial"/>
        </w:rPr>
        <w:t>bod</w:t>
      </w:r>
      <w:r w:rsidR="000C007E" w:rsidRPr="000C007E">
        <w:rPr>
          <w:rFonts w:ascii="Arial" w:hAnsi="Arial" w:cs="Arial"/>
        </w:rPr>
        <w:t xml:space="preserve"> gan ysgolion</w:t>
      </w:r>
      <w:r w:rsidR="000C007E">
        <w:rPr>
          <w:rFonts w:ascii="Arial" w:hAnsi="Arial" w:cs="Arial"/>
        </w:rPr>
        <w:t xml:space="preserve"> </w:t>
      </w:r>
      <w:r w:rsidR="000C007E" w:rsidRPr="000C007E">
        <w:rPr>
          <w:rFonts w:ascii="Arial" w:hAnsi="Arial" w:cs="Arial"/>
        </w:rPr>
        <w:t>lawer o wahanol strategaethau i gefnogi lles disgyblion. Mae adroddiad gan Estyn (2022) yn trafod sut mae myfyrwyr yn cael eu cefnogi mewn ysgolion gyda'u lles. Noda'r adroddiad bod gan yr ysgol Ymarferydd Iechyd Meddwl (YIM) sy'n gweithio gyda phlant yn yr ysgol i sicrhau bod eu lles yn derbyn gofal. Mae tua 26% o ddisgyblion yn mynychu sesiynau gyda'r YIM a all gynnwys sesiynau hirach</w:t>
      </w:r>
      <w:r w:rsidR="00BC433A">
        <w:rPr>
          <w:rFonts w:ascii="Arial" w:hAnsi="Arial" w:cs="Arial"/>
        </w:rPr>
        <w:t xml:space="preserve"> strwythuredig</w:t>
      </w:r>
      <w:r w:rsidR="000C007E" w:rsidRPr="000C007E">
        <w:rPr>
          <w:rFonts w:ascii="Arial" w:hAnsi="Arial" w:cs="Arial"/>
        </w:rPr>
        <w:t xml:space="preserve"> e.e. ELSA neu wiriad cyflym. Mae'r YIM hefyd yn gweithio gyda theuluoedd sydd angen cymorth gyda lles, mae hyn yn cynnwys sesiynau wythnosol gyda theuluoedd (Estyn, 2022). Mae hon yn enghraifft o gael 'dull ysgol gyfan</w:t>
      </w:r>
      <w:r w:rsidR="007E37DD">
        <w:rPr>
          <w:rFonts w:ascii="Arial" w:hAnsi="Arial" w:cs="Arial"/>
        </w:rPr>
        <w:t>’</w:t>
      </w:r>
      <w:r w:rsidR="000C007E" w:rsidRPr="000C007E">
        <w:rPr>
          <w:rFonts w:ascii="Arial" w:hAnsi="Arial" w:cs="Arial"/>
        </w:rPr>
        <w:t xml:space="preserve"> o ymdrin â lles.</w:t>
      </w:r>
      <w:r w:rsidR="00936116">
        <w:rPr>
          <w:rFonts w:ascii="Arial" w:hAnsi="Arial" w:cs="Arial"/>
        </w:rPr>
        <w:t xml:space="preserve"> </w:t>
      </w:r>
      <w:r w:rsidR="007B3F99">
        <w:rPr>
          <w:rFonts w:ascii="Arial" w:hAnsi="Arial" w:cs="Arial"/>
        </w:rPr>
        <w:t>Gan fod y</w:t>
      </w:r>
      <w:r w:rsidR="00922A56">
        <w:rPr>
          <w:rFonts w:ascii="Arial" w:hAnsi="Arial" w:cs="Arial"/>
        </w:rPr>
        <w:t>r adroddiad</w:t>
      </w:r>
      <w:r w:rsidR="007B3F99">
        <w:rPr>
          <w:rFonts w:ascii="Arial" w:hAnsi="Arial" w:cs="Arial"/>
        </w:rPr>
        <w:t xml:space="preserve"> yn dod o Estyn </w:t>
      </w:r>
      <w:r w:rsidR="00922A56">
        <w:rPr>
          <w:rFonts w:ascii="Arial" w:hAnsi="Arial" w:cs="Arial"/>
        </w:rPr>
        <w:t xml:space="preserve">mae’n </w:t>
      </w:r>
      <w:r w:rsidR="00481367">
        <w:rPr>
          <w:rFonts w:ascii="Arial" w:hAnsi="Arial" w:cs="Arial"/>
        </w:rPr>
        <w:t>cadarnhau bod y f</w:t>
      </w:r>
      <w:r w:rsidR="008E6E26">
        <w:rPr>
          <w:rFonts w:ascii="Arial" w:hAnsi="Arial" w:cs="Arial"/>
        </w:rPr>
        <w:t>f</w:t>
      </w:r>
      <w:r w:rsidR="00481367">
        <w:rPr>
          <w:rFonts w:ascii="Arial" w:hAnsi="Arial" w:cs="Arial"/>
        </w:rPr>
        <w:t>ynhonnell yn ddibynadwy</w:t>
      </w:r>
      <w:r w:rsidR="00B84CE4">
        <w:rPr>
          <w:rFonts w:ascii="Arial" w:hAnsi="Arial" w:cs="Arial"/>
        </w:rPr>
        <w:t>.</w:t>
      </w:r>
      <w:r w:rsidR="000C007E" w:rsidRPr="000C007E">
        <w:rPr>
          <w:rFonts w:ascii="Arial" w:hAnsi="Arial" w:cs="Arial"/>
        </w:rPr>
        <w:t xml:space="preserve"> Mae ymchwil bresennol gan National Children's Bureau (2023) yn cydnabod y rôl hanfodol sydd gan </w:t>
      </w:r>
      <w:r w:rsidR="00D35C69">
        <w:rPr>
          <w:rFonts w:ascii="Arial" w:hAnsi="Arial" w:cs="Arial"/>
        </w:rPr>
        <w:t>ddull</w:t>
      </w:r>
      <w:r w:rsidR="000C007E" w:rsidRPr="000C007E">
        <w:rPr>
          <w:rFonts w:ascii="Arial" w:hAnsi="Arial" w:cs="Arial"/>
        </w:rPr>
        <w:t xml:space="preserve"> ysgol gyfan at lesiant mewn ysgolion. Mae rhai o'r ffactorau hyn yn cynnwys, annog llais disgyblion, helpu disgyblion gyda newid, cefnogaeth i bawb sy'n ymwneud â'r ysgol e.e. disgyblion, rhieni, teuluoedd a staff. </w:t>
      </w:r>
      <w:r w:rsidR="009B3130">
        <w:rPr>
          <w:rFonts w:ascii="Arial" w:hAnsi="Arial" w:cs="Arial"/>
        </w:rPr>
        <w:t xml:space="preserve">Er bod yna llawer o resymau cadarnhaol am ddysgu lles yn yr ysgol, noda Ablison (2023) rhai pwyntiau negyddol. </w:t>
      </w:r>
      <w:r w:rsidR="009B3130" w:rsidRPr="00CE7CF0">
        <w:rPr>
          <w:rFonts w:ascii="Arial" w:hAnsi="Arial" w:cs="Arial"/>
        </w:rPr>
        <w:t>Gall rhai o’r pynciau fod yn sensitif i rai disgyblion a gall hyn arwain at les rai disgyblion gwaethygu oherwydd y pwyntiau sensitif sy’n cael ei thrafod (Ablison, 2023).</w:t>
      </w:r>
      <w:r w:rsidR="009B3130">
        <w:rPr>
          <w:rFonts w:ascii="Arial" w:hAnsi="Arial" w:cs="Arial"/>
        </w:rPr>
        <w:t xml:space="preserve"> </w:t>
      </w:r>
    </w:p>
    <w:p w14:paraId="71E610EB" w14:textId="32EDE9F0" w:rsidR="0023568F" w:rsidRDefault="00A02B4E" w:rsidP="00072851">
      <w:pPr>
        <w:spacing w:line="360" w:lineRule="auto"/>
        <w:rPr>
          <w:rFonts w:ascii="Arial" w:hAnsi="Arial" w:cs="Arial"/>
        </w:rPr>
      </w:pPr>
      <w:r w:rsidRPr="00A02B4E">
        <w:rPr>
          <w:rFonts w:ascii="Arial" w:hAnsi="Arial" w:cs="Arial"/>
        </w:rPr>
        <w:t>Roedd yr ymchwil a gynhaliwyd yn Ysgol A yn canolbwyntio ar strategaethau lles a phrofiadau athrawon o weithredu'r rhain. O fewn amgylchedd yr ysgol mae cyfleoedd i ddisgyblion dderbyn ymyr</w:t>
      </w:r>
      <w:r w:rsidR="00B52527">
        <w:rPr>
          <w:rFonts w:ascii="Arial" w:hAnsi="Arial" w:cs="Arial"/>
        </w:rPr>
        <w:t>aethau</w:t>
      </w:r>
      <w:r w:rsidRPr="00A02B4E">
        <w:rPr>
          <w:rFonts w:ascii="Arial" w:hAnsi="Arial" w:cs="Arial"/>
        </w:rPr>
        <w:t xml:space="preserve"> er mwyn trafod a gwella eu lles. Mae'r strategaethau llesiant hyn yn caniatáu i'r ysgol ddarparu ymyr</w:t>
      </w:r>
      <w:r w:rsidR="00F053D7">
        <w:rPr>
          <w:rFonts w:ascii="Arial" w:hAnsi="Arial" w:cs="Arial"/>
        </w:rPr>
        <w:t>aethau</w:t>
      </w:r>
      <w:r w:rsidRPr="00A02B4E">
        <w:rPr>
          <w:rFonts w:ascii="Arial" w:hAnsi="Arial" w:cs="Arial"/>
        </w:rPr>
        <w:t xml:space="preserve"> diogel ac effeithiol i ddisgyblion i sicrhau bod eu lles yn derbyn gofal (The Association for Child and Adolescent Mental Health, </w:t>
      </w:r>
      <w:r w:rsidRPr="00A02B4E">
        <w:rPr>
          <w:rFonts w:ascii="Arial" w:hAnsi="Arial" w:cs="Arial"/>
        </w:rPr>
        <w:lastRenderedPageBreak/>
        <w:t>2019). Mae astudiaeth gan Cheney et al</w:t>
      </w:r>
      <w:r w:rsidR="00A120BB">
        <w:rPr>
          <w:rFonts w:ascii="Arial" w:hAnsi="Arial" w:cs="Arial"/>
        </w:rPr>
        <w:t>.</w:t>
      </w:r>
      <w:r w:rsidRPr="00A02B4E">
        <w:rPr>
          <w:rFonts w:ascii="Arial" w:hAnsi="Arial" w:cs="Arial"/>
        </w:rPr>
        <w:t xml:space="preserve"> (2013) yn trafod bod lles emosiynol a chymdeithasol yn faes ar gyfer ymyrraeth ac ysgolion yw'r amgylchedd gorau ar gyfer hyn.</w:t>
      </w:r>
      <w:r w:rsidR="00B52527">
        <w:rPr>
          <w:rFonts w:ascii="Arial" w:hAnsi="Arial" w:cs="Arial"/>
        </w:rPr>
        <w:t xml:space="preserve"> </w:t>
      </w:r>
      <w:r w:rsidR="00484DB0" w:rsidRPr="00484DB0">
        <w:rPr>
          <w:rFonts w:ascii="Arial" w:hAnsi="Arial" w:cs="Arial"/>
        </w:rPr>
        <w:t>Mae'r ymchwil hon hefyd yn trafod bod strategaethau lles</w:t>
      </w:r>
      <w:r w:rsidR="006C78F7">
        <w:rPr>
          <w:rFonts w:ascii="Arial" w:hAnsi="Arial" w:cs="Arial"/>
        </w:rPr>
        <w:t xml:space="preserve"> </w:t>
      </w:r>
      <w:r w:rsidR="00484DB0" w:rsidRPr="00484DB0">
        <w:rPr>
          <w:rFonts w:ascii="Arial" w:hAnsi="Arial" w:cs="Arial"/>
        </w:rPr>
        <w:t>yn aml yn cael eu cyflwyno fel grŵp i wneud defnydd o'r diffyg adnoddau mewn ysgolion (Cheney et al. 2013, t.412-438). Mae hyn yn cysylltu â'</w:t>
      </w:r>
      <w:r w:rsidR="003C470A">
        <w:rPr>
          <w:rFonts w:ascii="Arial" w:hAnsi="Arial" w:cs="Arial"/>
        </w:rPr>
        <w:t>r</w:t>
      </w:r>
      <w:r w:rsidR="00484DB0" w:rsidRPr="00484DB0">
        <w:rPr>
          <w:rFonts w:ascii="Arial" w:hAnsi="Arial" w:cs="Arial"/>
        </w:rPr>
        <w:t xml:space="preserve"> hymchwil wrth i mi gyfweld ag athrawon sy'n darparu strategaethau lles unigol a grŵp i ddisgyblion. Mae llawer o lenyddiaeth ar les mewn ysgolion, manteision addysgu a chanolbwyntio arno. Fy nod oedd llenwi bwlch mewn llenyddiaeth ddiweddar trwy gyfweld ag athrawon ar sut y maent yn gweithredu strategaethau lles a'u profiadau o wneud hynny.</w:t>
      </w:r>
      <w:r w:rsidR="00484DB0">
        <w:rPr>
          <w:rFonts w:ascii="Arial" w:hAnsi="Arial" w:cs="Arial"/>
        </w:rPr>
        <w:t xml:space="preserve"> </w:t>
      </w:r>
      <w:r w:rsidR="004D157F">
        <w:rPr>
          <w:rFonts w:ascii="Arial" w:hAnsi="Arial" w:cs="Arial"/>
        </w:rPr>
        <w:t xml:space="preserve">Noda Department of Health (2014) </w:t>
      </w:r>
      <w:r w:rsidR="00B20BC6" w:rsidRPr="00B20BC6">
        <w:rPr>
          <w:rFonts w:ascii="Arial" w:hAnsi="Arial" w:cs="Arial"/>
        </w:rPr>
        <w:t>un cyfyngiad sy'n dod â strategaethau lles mewn ysgolion. Awgrymodd hyn y gall fod diffyg tystiolaeth bod ymyrraeth benodol yn gwella lles disgyblion ac y gall fod yn anodd mesur lles mewn ysgolion. Dyna pam ei bod yn hanfodol cael amgylchedd sy'n gweithio i'r unigolyn er mwyn gweld cynnydd</w:t>
      </w:r>
      <w:r w:rsidR="00163905">
        <w:rPr>
          <w:rFonts w:ascii="Arial" w:hAnsi="Arial" w:cs="Arial"/>
        </w:rPr>
        <w:t xml:space="preserve"> (Department of Health, 2014)</w:t>
      </w:r>
      <w:r w:rsidR="00B56170">
        <w:rPr>
          <w:rFonts w:ascii="Arial" w:hAnsi="Arial" w:cs="Arial"/>
        </w:rPr>
        <w:t xml:space="preserve">. </w:t>
      </w:r>
    </w:p>
    <w:p w14:paraId="472BFA1D" w14:textId="3A2348AA" w:rsidR="00103701" w:rsidRDefault="002F3882" w:rsidP="00072851">
      <w:pPr>
        <w:spacing w:line="360" w:lineRule="auto"/>
        <w:rPr>
          <w:rFonts w:ascii="Arial" w:hAnsi="Arial" w:cs="Arial"/>
        </w:rPr>
      </w:pPr>
      <w:r w:rsidRPr="002F3882">
        <w:rPr>
          <w:rFonts w:ascii="Arial" w:hAnsi="Arial" w:cs="Arial"/>
        </w:rPr>
        <w:t>Yn aml, cyfeirir at astudiaeth achos a'i defnyddio o fewn ymchwil. Cwestiwn dadleuol iawn yw beth yw diffiniad astudiaeth achos? Fe'i disgrifir gan Cohen et al. (2007) fel astudiaeth o enghraifft ar waith sy'n rhoi enghraifft i'r ymchwilydd o bobl mewn sefyllfaoedd bywyd go iawn (Cohen et al. 2007, t.253). Noda Tight (2010) bod astudiaeth achos fel arfer yn gysylltiedig â chymuned neu sefydliad ond gellir ei ddefnyddio hefyd gydag unigolyn neu grŵp bach. Mae hyn yn cysylltu â'</w:t>
      </w:r>
      <w:r w:rsidR="005454BC">
        <w:rPr>
          <w:rFonts w:ascii="Arial" w:hAnsi="Arial" w:cs="Arial"/>
        </w:rPr>
        <w:t>r</w:t>
      </w:r>
      <w:r w:rsidRPr="002F3882">
        <w:rPr>
          <w:rFonts w:ascii="Arial" w:hAnsi="Arial" w:cs="Arial"/>
        </w:rPr>
        <w:t xml:space="preserve"> ymchwil gan fod yr astudiaeth achos yn gysylltiedig ag Ysgol A, yn fwy penodol cyfweld ag athrawon ac arsylwi grwpiau bach o ddisgyblion.</w:t>
      </w:r>
      <w:r w:rsidR="003B0323">
        <w:rPr>
          <w:rFonts w:ascii="Arial" w:hAnsi="Arial" w:cs="Arial"/>
        </w:rPr>
        <w:t xml:space="preserve"> (Tight, 2010, </w:t>
      </w:r>
      <w:r w:rsidR="00B710E7">
        <w:rPr>
          <w:rFonts w:ascii="Arial" w:hAnsi="Arial" w:cs="Arial"/>
        </w:rPr>
        <w:t>t. 329-339).</w:t>
      </w:r>
      <w:r w:rsidR="005B1D29">
        <w:rPr>
          <w:rFonts w:ascii="Arial" w:hAnsi="Arial" w:cs="Arial"/>
        </w:rPr>
        <w:t xml:space="preserve"> </w:t>
      </w:r>
      <w:r w:rsidR="00C71E86" w:rsidRPr="00C71E86">
        <w:rPr>
          <w:rFonts w:ascii="Arial" w:hAnsi="Arial" w:cs="Arial"/>
        </w:rPr>
        <w:t xml:space="preserve">Dyweda Thomas (2020) bod astudiaethau achos wedi'u rhannu'n ddwy ran sef 'pwnc' yr astudiaeth achos a'r 'gwrthrych'. Pwnc yr astudiaeth achos yw'r achos ei hun sy'n golygu'r bobl y mae'n anelu atynt ac yna'r gwrthrych yw'r ddamcaniaeth y mae'r pwnc yn ei esbonio (Thomas, 2020). I gysylltu hyn â </w:t>
      </w:r>
      <w:r w:rsidR="00946DAF">
        <w:rPr>
          <w:rFonts w:ascii="Arial" w:hAnsi="Arial" w:cs="Arial"/>
        </w:rPr>
        <w:t xml:space="preserve">fy </w:t>
      </w:r>
      <w:r w:rsidR="00C71E86" w:rsidRPr="00C71E86">
        <w:rPr>
          <w:rFonts w:ascii="Arial" w:hAnsi="Arial" w:cs="Arial"/>
        </w:rPr>
        <w:t>ymchwil, athrawon Ysgol A yw'r pwnc a'r gwrthrych yw profiadau o weithredu strategaethau lles yn yr ysgol.</w:t>
      </w:r>
    </w:p>
    <w:p w14:paraId="09F7DB24" w14:textId="15E9FA19" w:rsidR="00F06452" w:rsidRDefault="0016273A" w:rsidP="00072851">
      <w:pPr>
        <w:spacing w:line="360" w:lineRule="auto"/>
        <w:rPr>
          <w:rFonts w:ascii="Arial" w:hAnsi="Arial" w:cs="Arial"/>
        </w:rPr>
      </w:pPr>
      <w:r w:rsidRPr="0016273A">
        <w:rPr>
          <w:rFonts w:ascii="Arial" w:hAnsi="Arial" w:cs="Arial"/>
        </w:rPr>
        <w:t>Un fantais o ddefnyddio astudiaethau achos mewn ymchwil y mae Cote (2023) yn ei drafod yw ei fod yn caniatáu i'r ymchwilydd gymryd safbwyntiau newydd. Mae hyn yn digwydd trwy drafod gydag amrywiaeth o bobl sydd â safbwyntiau gwahanol sy'n arwain at ddata effeithiol (Cote, 2023). Mae hyn yn ddadleuol yn fy ymchwil wrth i mi gyfweld ag amrywiaeth o staff yn Ysgol A gan ddefnyddio fy nghwestiwn ymchwil 'Beth yw profiadau athrawon o weithredu strategaethau lles yn yr ysgol?' Mae ymchwil hefyd yn dangos cryfder arall astudiaeth achos yw y gall gynnwys dulliau ansoddol neu feintiol i ddisgrifio a deall y data</w:t>
      </w:r>
      <w:r w:rsidR="000A08B3" w:rsidRPr="000A08B3">
        <w:rPr>
          <w:rFonts w:ascii="Arial" w:hAnsi="Arial" w:cs="Arial"/>
        </w:rPr>
        <w:t>. O ganlyniad, gall hyn arwain at ddata mwy effeith</w:t>
      </w:r>
      <w:r w:rsidR="000A08B3">
        <w:rPr>
          <w:rFonts w:ascii="Arial" w:hAnsi="Arial" w:cs="Arial"/>
        </w:rPr>
        <w:t>iol</w:t>
      </w:r>
      <w:r w:rsidR="000A08B3" w:rsidRPr="000A08B3">
        <w:rPr>
          <w:rFonts w:ascii="Arial" w:hAnsi="Arial" w:cs="Arial"/>
        </w:rPr>
        <w:t xml:space="preserve"> a di</w:t>
      </w:r>
      <w:r w:rsidR="008A7A96">
        <w:rPr>
          <w:rFonts w:ascii="Arial" w:hAnsi="Arial" w:cs="Arial"/>
        </w:rPr>
        <w:t>lys</w:t>
      </w:r>
      <w:r w:rsidR="000A08B3" w:rsidRPr="000A08B3">
        <w:rPr>
          <w:rFonts w:ascii="Arial" w:hAnsi="Arial" w:cs="Arial"/>
        </w:rPr>
        <w:t xml:space="preserve"> (McCombes, 2022). Yn ogystal, noda Mcleod (2023) bod astudiaethau achos yn caniatáu i'r ymchwilydd gael gwybodaeth fanwl a all ganiatáu i ymchwil pellach ddigwydd, sy'n golygu y bydd y data yn fwy dibynadwy (Mcleod, 2023). Er bod gan astudiaethau achos lawer o fanteision, mae rhai cyfyngiadau o ganlyniad i </w:t>
      </w:r>
      <w:r w:rsidR="000A08B3" w:rsidRPr="000A08B3">
        <w:rPr>
          <w:rFonts w:ascii="Arial" w:hAnsi="Arial" w:cs="Arial"/>
        </w:rPr>
        <w:lastRenderedPageBreak/>
        <w:t xml:space="preserve">ddefnyddio astudiaethau achos. </w:t>
      </w:r>
      <w:r w:rsidR="00AC0D0C">
        <w:rPr>
          <w:rFonts w:ascii="Arial" w:hAnsi="Arial" w:cs="Arial"/>
        </w:rPr>
        <w:t>Dywed</w:t>
      </w:r>
      <w:r w:rsidR="00997BCF">
        <w:rPr>
          <w:rFonts w:ascii="Arial" w:hAnsi="Arial" w:cs="Arial"/>
        </w:rPr>
        <w:t xml:space="preserve">a </w:t>
      </w:r>
      <w:r w:rsidR="000A08B3" w:rsidRPr="000A08B3">
        <w:rPr>
          <w:rFonts w:ascii="Arial" w:hAnsi="Arial" w:cs="Arial"/>
        </w:rPr>
        <w:t>Mathis (2015) n</w:t>
      </w:r>
      <w:r w:rsidR="00997BCF">
        <w:rPr>
          <w:rFonts w:ascii="Arial" w:hAnsi="Arial" w:cs="Arial"/>
        </w:rPr>
        <w:t>id yw</w:t>
      </w:r>
      <w:r w:rsidR="000A08B3" w:rsidRPr="000A08B3">
        <w:rPr>
          <w:rFonts w:ascii="Arial" w:hAnsi="Arial" w:cs="Arial"/>
        </w:rPr>
        <w:t xml:space="preserve"> dibynadwy</w:t>
      </w:r>
      <w:r w:rsidR="00997BCF">
        <w:rPr>
          <w:rFonts w:ascii="Arial" w:hAnsi="Arial" w:cs="Arial"/>
        </w:rPr>
        <w:t>edd</w:t>
      </w:r>
      <w:r w:rsidR="000A08B3" w:rsidRPr="000A08B3">
        <w:rPr>
          <w:rFonts w:ascii="Arial" w:hAnsi="Arial" w:cs="Arial"/>
        </w:rPr>
        <w:t xml:space="preserve"> a dilysrwydd mewn astudiaethau achos. Hefyd, gall fod yn anodd iawn ailadrodd yr ymchwil gan ei fod yn oddrychol iawn (Mathis, 2015, t. 2-6). Mae hyn yn </w:t>
      </w:r>
      <w:r w:rsidR="0021752A">
        <w:rPr>
          <w:rFonts w:ascii="Arial" w:hAnsi="Arial" w:cs="Arial"/>
        </w:rPr>
        <w:t>berthnasol</w:t>
      </w:r>
      <w:r w:rsidR="000A08B3" w:rsidRPr="000A08B3">
        <w:rPr>
          <w:rFonts w:ascii="Arial" w:hAnsi="Arial" w:cs="Arial"/>
        </w:rPr>
        <w:t xml:space="preserve"> </w:t>
      </w:r>
      <w:r w:rsidR="0021752A">
        <w:rPr>
          <w:rFonts w:ascii="Arial" w:hAnsi="Arial" w:cs="Arial"/>
        </w:rPr>
        <w:t>i</w:t>
      </w:r>
      <w:r w:rsidR="000A08B3" w:rsidRPr="000A08B3">
        <w:rPr>
          <w:rFonts w:ascii="Arial" w:hAnsi="Arial" w:cs="Arial"/>
        </w:rPr>
        <w:t xml:space="preserve"> fy ymchwil wrth i mi </w:t>
      </w:r>
      <w:r w:rsidR="004C02D5">
        <w:rPr>
          <w:rFonts w:ascii="Arial" w:hAnsi="Arial" w:cs="Arial"/>
        </w:rPr>
        <w:t xml:space="preserve">gyfweld </w:t>
      </w:r>
      <w:r w:rsidR="000A08B3" w:rsidRPr="000A08B3">
        <w:rPr>
          <w:rFonts w:ascii="Arial" w:hAnsi="Arial" w:cs="Arial"/>
        </w:rPr>
        <w:t xml:space="preserve">gwahanol aelodau o staff â gwahanol rolau yn yr ysgol am les sy'n golygu bod amrywiaeth o atebion a barn. </w:t>
      </w:r>
      <w:r w:rsidR="00314F38" w:rsidRPr="00314F38">
        <w:rPr>
          <w:rFonts w:ascii="Arial" w:hAnsi="Arial" w:cs="Arial"/>
        </w:rPr>
        <w:t xml:space="preserve">Mae astudiaeth gan Dexter (2012) yn dangos effeithlonrwydd gan ddefnyddio </w:t>
      </w:r>
      <w:r w:rsidR="008A6C4D">
        <w:rPr>
          <w:rFonts w:ascii="Arial" w:hAnsi="Arial" w:cs="Arial"/>
        </w:rPr>
        <w:t>ymchwil</w:t>
      </w:r>
      <w:r w:rsidR="00314F38" w:rsidRPr="00314F38">
        <w:rPr>
          <w:rFonts w:ascii="Arial" w:hAnsi="Arial" w:cs="Arial"/>
        </w:rPr>
        <w:t xml:space="preserve"> ar raddfa fach. Mae'r ymchwil hon yn dangos tystiolaeth bod ymchwil ar raddfa fach yn fwy buddiol er mwyn gwneud yr ymchwil yn fwy cynrychioladol (Dexter, 2012). Yn fy ymchwil, cefais gyfle i gyfweld â 4 athro â gwahanol rolau yn yr ysgol a oedd yn gysylltiedig â lles er mwyn gwneud fy ymchwil</w:t>
      </w:r>
      <w:r w:rsidR="00EB3264">
        <w:rPr>
          <w:rFonts w:ascii="Arial" w:hAnsi="Arial" w:cs="Arial"/>
        </w:rPr>
        <w:t xml:space="preserve"> yn gynrychioladol</w:t>
      </w:r>
      <w:r w:rsidR="00314F38" w:rsidRPr="00314F38">
        <w:rPr>
          <w:rFonts w:ascii="Arial" w:hAnsi="Arial" w:cs="Arial"/>
        </w:rPr>
        <w:t xml:space="preserve">. </w:t>
      </w:r>
      <w:r w:rsidR="006B5FAB">
        <w:rPr>
          <w:rFonts w:ascii="Arial" w:hAnsi="Arial" w:cs="Arial"/>
        </w:rPr>
        <w:t>Arsylwais</w:t>
      </w:r>
      <w:r w:rsidR="00314F38" w:rsidRPr="00314F38">
        <w:rPr>
          <w:rFonts w:ascii="Arial" w:hAnsi="Arial" w:cs="Arial"/>
        </w:rPr>
        <w:t xml:space="preserve"> hefyd ar 3 </w:t>
      </w:r>
      <w:r w:rsidR="006B5FAB">
        <w:rPr>
          <w:rFonts w:ascii="Arial" w:hAnsi="Arial" w:cs="Arial"/>
        </w:rPr>
        <w:t>wers</w:t>
      </w:r>
      <w:r w:rsidR="00314F38" w:rsidRPr="00314F38">
        <w:rPr>
          <w:rFonts w:ascii="Arial" w:hAnsi="Arial" w:cs="Arial"/>
        </w:rPr>
        <w:t xml:space="preserve"> </w:t>
      </w:r>
      <w:r w:rsidR="006B5FAB">
        <w:rPr>
          <w:rFonts w:ascii="Arial" w:hAnsi="Arial" w:cs="Arial"/>
        </w:rPr>
        <w:t>w</w:t>
      </w:r>
      <w:r w:rsidR="00314F38" w:rsidRPr="00314F38">
        <w:rPr>
          <w:rFonts w:ascii="Arial" w:hAnsi="Arial" w:cs="Arial"/>
        </w:rPr>
        <w:t>ahanol ar draws amrywiaeth o grwpiau blwyddyn</w:t>
      </w:r>
      <w:r w:rsidR="009D3482">
        <w:rPr>
          <w:rFonts w:ascii="Arial" w:hAnsi="Arial" w:cs="Arial"/>
        </w:rPr>
        <w:t xml:space="preserve">. </w:t>
      </w:r>
    </w:p>
    <w:p w14:paraId="12747D4F" w14:textId="77777777" w:rsidR="00300F4C" w:rsidRDefault="00300F4C" w:rsidP="00072851">
      <w:pPr>
        <w:spacing w:line="360" w:lineRule="auto"/>
        <w:rPr>
          <w:rFonts w:ascii="Arial" w:hAnsi="Arial" w:cs="Arial"/>
        </w:rPr>
      </w:pPr>
    </w:p>
    <w:p w14:paraId="47FC47D5" w14:textId="4CD2F687" w:rsidR="00ED5AC9" w:rsidRDefault="00253E71" w:rsidP="00072851">
      <w:pPr>
        <w:spacing w:line="360" w:lineRule="auto"/>
        <w:rPr>
          <w:rFonts w:ascii="Arial" w:hAnsi="Arial" w:cs="Arial"/>
          <w:color w:val="000000"/>
        </w:rPr>
      </w:pPr>
      <w:r w:rsidRPr="00253E71">
        <w:rPr>
          <w:rFonts w:ascii="Arial" w:hAnsi="Arial" w:cs="Arial"/>
        </w:rPr>
        <w:t>Y dulliau a ddefnyddiwyd yn yr ymchwil oedd cyfweliadau ac arsylwadau. Defnyddir cyfweliadau ar gyfer person sy'n gofyn i berson arall am bwnc penodol (</w:t>
      </w:r>
      <w:r w:rsidR="00077A8A" w:rsidRPr="00077A8A">
        <w:rPr>
          <w:rFonts w:ascii="Arial" w:hAnsi="Arial" w:cs="Arial"/>
        </w:rPr>
        <w:t>National Careers Service</w:t>
      </w:r>
      <w:r w:rsidRPr="00253E71">
        <w:rPr>
          <w:rFonts w:ascii="Arial" w:hAnsi="Arial" w:cs="Arial"/>
        </w:rPr>
        <w:t>, D.D). Dyweda Ahmad</w:t>
      </w:r>
      <w:r w:rsidR="00151A36">
        <w:rPr>
          <w:rFonts w:ascii="Arial" w:hAnsi="Arial" w:cs="Arial"/>
        </w:rPr>
        <w:t xml:space="preserve"> defnyddir cyfweliadau</w:t>
      </w:r>
      <w:r w:rsidRPr="00253E71">
        <w:rPr>
          <w:rFonts w:ascii="Arial" w:hAnsi="Arial" w:cs="Arial"/>
        </w:rPr>
        <w:t xml:space="preserve"> i dderbyn gwybodaeth fanwl ac maent yn effeithiol trwy gymryd llai o amser o'r cyfranogwr wrth gynnal ymchwil (Ahmad, 2012, t.3). Yn yr ymchwil hwn roedd y cwestiynau yn gysylltiedig â lles y plentyn. Noda Elhami (2022) mae sawl math o gyfweliadau y gellir eu defnyddio mewn ymchwil ansoddol fel cyfweliadau anstrwythuredig, lled-strwythuredig a strwythuredig. Gall y gwahanol fathau hyn o gyfweliadau gynnwys sawl ffurf </w:t>
      </w:r>
      <w:r w:rsidR="00715A9C">
        <w:rPr>
          <w:rFonts w:ascii="Arial" w:hAnsi="Arial" w:cs="Arial"/>
        </w:rPr>
        <w:t>o g</w:t>
      </w:r>
      <w:r w:rsidRPr="00253E71">
        <w:rPr>
          <w:rFonts w:ascii="Arial" w:hAnsi="Arial" w:cs="Arial"/>
        </w:rPr>
        <w:t xml:space="preserve">westiynau </w:t>
      </w:r>
      <w:r w:rsidR="00715A9C">
        <w:rPr>
          <w:rFonts w:ascii="Arial" w:hAnsi="Arial" w:cs="Arial"/>
        </w:rPr>
        <w:t xml:space="preserve">megis </w:t>
      </w:r>
      <w:r w:rsidRPr="00253E71">
        <w:rPr>
          <w:rFonts w:ascii="Arial" w:hAnsi="Arial" w:cs="Arial"/>
        </w:rPr>
        <w:t>caeedig, agored a hefyd cwestiynau dilynol</w:t>
      </w:r>
      <w:r w:rsidR="00FB2CA2">
        <w:rPr>
          <w:rFonts w:ascii="Arial" w:hAnsi="Arial" w:cs="Arial"/>
        </w:rPr>
        <w:t xml:space="preserve"> (</w:t>
      </w:r>
      <w:r w:rsidR="00747D0B">
        <w:rPr>
          <w:rFonts w:ascii="Arial" w:hAnsi="Arial" w:cs="Arial"/>
          <w:color w:val="000000"/>
        </w:rPr>
        <w:t>Elhami, 2022, t.1-7</w:t>
      </w:r>
      <w:r w:rsidR="00EF5858">
        <w:rPr>
          <w:rFonts w:ascii="Arial" w:hAnsi="Arial" w:cs="Arial"/>
          <w:color w:val="000000"/>
        </w:rPr>
        <w:t xml:space="preserve">). </w:t>
      </w:r>
      <w:r w:rsidR="00985E48" w:rsidRPr="00985E48">
        <w:rPr>
          <w:rFonts w:ascii="Arial" w:hAnsi="Arial" w:cs="Arial"/>
          <w:color w:val="000000"/>
        </w:rPr>
        <w:t>Penderfynais ddefnyddio'r dull cyfweliada</w:t>
      </w:r>
      <w:r w:rsidR="00341EA8">
        <w:rPr>
          <w:rFonts w:ascii="Arial" w:hAnsi="Arial" w:cs="Arial"/>
          <w:color w:val="000000"/>
        </w:rPr>
        <w:t>u</w:t>
      </w:r>
      <w:r w:rsidR="00985E48" w:rsidRPr="00985E48">
        <w:rPr>
          <w:rFonts w:ascii="Arial" w:hAnsi="Arial" w:cs="Arial"/>
          <w:color w:val="000000"/>
        </w:rPr>
        <w:t xml:space="preserve"> lled-strwythuredig ar gyfer fy nghwestiynau cyfweliad. Mae astudiaeth gan Edwards a Holland (2013) yn awgrymu bod cyfweliadau lled-strwythuredig yn cynnwys rhyw fath o strwythur gyda'r cwestiynau sy'n cael </w:t>
      </w:r>
      <w:r w:rsidR="006F1D18">
        <w:rPr>
          <w:rFonts w:ascii="Arial" w:hAnsi="Arial" w:cs="Arial"/>
          <w:color w:val="000000"/>
        </w:rPr>
        <w:t>eu</w:t>
      </w:r>
      <w:r w:rsidR="00985E48" w:rsidRPr="00985E48">
        <w:rPr>
          <w:rFonts w:ascii="Arial" w:hAnsi="Arial" w:cs="Arial"/>
          <w:color w:val="000000"/>
        </w:rPr>
        <w:t xml:space="preserve"> </w:t>
      </w:r>
      <w:r w:rsidR="006F1D18">
        <w:rPr>
          <w:rFonts w:ascii="Arial" w:hAnsi="Arial" w:cs="Arial"/>
          <w:color w:val="000000"/>
        </w:rPr>
        <w:t>g</w:t>
      </w:r>
      <w:r w:rsidR="00985E48" w:rsidRPr="00985E48">
        <w:rPr>
          <w:rFonts w:ascii="Arial" w:hAnsi="Arial" w:cs="Arial"/>
          <w:color w:val="000000"/>
        </w:rPr>
        <w:t>ofyn ond hefyd mae rhyddid yn y drefn a sut mae'r cwestiynau'n cael e</w:t>
      </w:r>
      <w:r w:rsidR="005767A4">
        <w:rPr>
          <w:rFonts w:ascii="Arial" w:hAnsi="Arial" w:cs="Arial"/>
          <w:color w:val="000000"/>
        </w:rPr>
        <w:t>u</w:t>
      </w:r>
      <w:r w:rsidR="00985E48" w:rsidRPr="00985E48">
        <w:rPr>
          <w:rFonts w:ascii="Arial" w:hAnsi="Arial" w:cs="Arial"/>
          <w:color w:val="000000"/>
        </w:rPr>
        <w:t xml:space="preserve"> </w:t>
      </w:r>
      <w:r w:rsidR="005767A4">
        <w:rPr>
          <w:rFonts w:ascii="Arial" w:hAnsi="Arial" w:cs="Arial"/>
          <w:color w:val="000000"/>
        </w:rPr>
        <w:t>g</w:t>
      </w:r>
      <w:r w:rsidR="00985E48" w:rsidRPr="00985E48">
        <w:rPr>
          <w:rFonts w:ascii="Arial" w:hAnsi="Arial" w:cs="Arial"/>
          <w:color w:val="000000"/>
        </w:rPr>
        <w:t>ofyn. Mae hyn yn caniatáu i'r cyfranogwr ateb ar ei delerau ei hun a theimlo'n gyfforddus i roi ei farn ar bwnc penodol (Edwards a Holland, 2013, t.29).</w:t>
      </w:r>
    </w:p>
    <w:p w14:paraId="56C1F12E" w14:textId="11A9323F" w:rsidR="009B7974" w:rsidRDefault="00985E48" w:rsidP="00072851">
      <w:pPr>
        <w:spacing w:line="360" w:lineRule="auto"/>
        <w:rPr>
          <w:rFonts w:ascii="Arial" w:hAnsi="Arial" w:cs="Arial"/>
          <w:color w:val="000000"/>
        </w:rPr>
      </w:pPr>
      <w:r w:rsidRPr="00985E48">
        <w:rPr>
          <w:rFonts w:ascii="Arial" w:hAnsi="Arial" w:cs="Arial"/>
          <w:color w:val="000000"/>
        </w:rPr>
        <w:t>Mae</w:t>
      </w:r>
      <w:r w:rsidR="00300EA1">
        <w:rPr>
          <w:rFonts w:ascii="Arial" w:hAnsi="Arial" w:cs="Arial"/>
          <w:color w:val="000000"/>
        </w:rPr>
        <w:t xml:space="preserve"> yna</w:t>
      </w:r>
      <w:r w:rsidRPr="00985E48">
        <w:rPr>
          <w:rFonts w:ascii="Arial" w:hAnsi="Arial" w:cs="Arial"/>
          <w:color w:val="000000"/>
        </w:rPr>
        <w:t xml:space="preserve"> 4 cyfweliad gyda gwahanol aelodau o staff yn Ysgol A sydd i gyd â chysylltiadau â lles yn eu rôl. Cynhaliwyd y cyfweliadau mewn ystafell dawel mewn amgylchedd hamddenol i wneud i'r cyfranogwr deimlo'n gyfforddus </w:t>
      </w:r>
      <w:r w:rsidR="0099275E">
        <w:rPr>
          <w:rFonts w:ascii="Arial" w:hAnsi="Arial" w:cs="Arial"/>
          <w:color w:val="000000"/>
        </w:rPr>
        <w:t>(Page, D.D)</w:t>
      </w:r>
      <w:r w:rsidR="00993507">
        <w:rPr>
          <w:rFonts w:ascii="Arial" w:hAnsi="Arial" w:cs="Arial"/>
          <w:color w:val="000000"/>
        </w:rPr>
        <w:t xml:space="preserve">. </w:t>
      </w:r>
      <w:r w:rsidR="00ED0084" w:rsidRPr="00ED0084">
        <w:rPr>
          <w:rFonts w:ascii="Arial" w:hAnsi="Arial" w:cs="Arial"/>
          <w:color w:val="000000"/>
        </w:rPr>
        <w:t>Un o'r prif ffocws wrth gynnal yr ymchwil hwn oedd cynnwys cwestiynau penagored er mwyn derbyn cymaint o ddata â phosibl. Mae 5 cwestiwn yn y cyfweliadau, (</w:t>
      </w:r>
      <w:r w:rsidR="00146E75">
        <w:rPr>
          <w:rFonts w:ascii="Arial" w:hAnsi="Arial" w:cs="Arial"/>
          <w:color w:val="000000"/>
        </w:rPr>
        <w:t>g</w:t>
      </w:r>
      <w:r w:rsidR="00ED0084" w:rsidRPr="00ED0084">
        <w:rPr>
          <w:rFonts w:ascii="Arial" w:hAnsi="Arial" w:cs="Arial"/>
          <w:color w:val="000000"/>
        </w:rPr>
        <w:t>weler atodiad 3) mae'r rhain yn cynnwys cwestiynau penagored sy'n caniatáu i'r cyfranogwr ateb mor fanwl ag y dymunant. Mae'r cwestiynau a ofynnir yn canolbwyntio ar ystyr lles</w:t>
      </w:r>
      <w:r w:rsidR="00CD105A">
        <w:rPr>
          <w:rFonts w:ascii="Arial" w:hAnsi="Arial" w:cs="Arial"/>
          <w:color w:val="000000"/>
        </w:rPr>
        <w:t xml:space="preserve"> i</w:t>
      </w:r>
      <w:r w:rsidR="00ED0084" w:rsidRPr="00ED0084">
        <w:rPr>
          <w:rFonts w:ascii="Arial" w:hAnsi="Arial" w:cs="Arial"/>
          <w:color w:val="000000"/>
        </w:rPr>
        <w:t xml:space="preserve"> athrawon Ysgol A a'r strategaethau a ddefnyddir. Nod y cwestiynau yw ateb y cwestiwn ymchwil sef 'beth yw profiadau athrawon o weithredu strategaethau lles yn yr ysgol?' </w:t>
      </w:r>
      <w:r w:rsidR="00B22B17">
        <w:rPr>
          <w:rFonts w:ascii="Arial" w:hAnsi="Arial" w:cs="Arial"/>
          <w:color w:val="000000"/>
        </w:rPr>
        <w:t>M</w:t>
      </w:r>
      <w:r w:rsidR="00ED0084" w:rsidRPr="00ED0084">
        <w:rPr>
          <w:rFonts w:ascii="Arial" w:hAnsi="Arial" w:cs="Arial"/>
          <w:color w:val="000000"/>
        </w:rPr>
        <w:t xml:space="preserve">ae Blog gan NHS England (2017) yn tynnu sylw at y ffaith y gall cyflwyno safbwyntiau newydd na chawsant eu hystyried o'r blaen, drwy </w:t>
      </w:r>
      <w:r w:rsidR="00ED0084" w:rsidRPr="00ED0084">
        <w:rPr>
          <w:rFonts w:ascii="Arial" w:hAnsi="Arial" w:cs="Arial"/>
          <w:color w:val="000000"/>
        </w:rPr>
        <w:lastRenderedPageBreak/>
        <w:t>ddefnyddio cwestiynau penagored mewn cyfweliadau lled-strwythur</w:t>
      </w:r>
      <w:r w:rsidR="003E4251">
        <w:rPr>
          <w:rFonts w:ascii="Arial" w:hAnsi="Arial" w:cs="Arial"/>
          <w:color w:val="000000"/>
        </w:rPr>
        <w:t>edig</w:t>
      </w:r>
      <w:r w:rsidR="00ED0084" w:rsidRPr="00ED0084">
        <w:rPr>
          <w:rFonts w:ascii="Arial" w:hAnsi="Arial" w:cs="Arial"/>
          <w:color w:val="000000"/>
        </w:rPr>
        <w:t xml:space="preserve">. Bydd hyn wedyn yn caniatáu i'r ymchwilydd fod yn fwy hyblyg a gofyn cwestiynau dilynol er mwyn casglu mwy o ddata. </w:t>
      </w:r>
      <w:r w:rsidR="009F05D1">
        <w:rPr>
          <w:rFonts w:ascii="Arial" w:hAnsi="Arial" w:cs="Arial"/>
          <w:color w:val="000000"/>
        </w:rPr>
        <w:t>(NHS England, 2017</w:t>
      </w:r>
      <w:r w:rsidR="00545D69">
        <w:rPr>
          <w:rFonts w:ascii="Arial" w:hAnsi="Arial" w:cs="Arial"/>
          <w:color w:val="000000"/>
        </w:rPr>
        <w:t>, t.2</w:t>
      </w:r>
      <w:r w:rsidR="009F05D1">
        <w:rPr>
          <w:rFonts w:ascii="Arial" w:hAnsi="Arial" w:cs="Arial"/>
          <w:color w:val="000000"/>
        </w:rPr>
        <w:t xml:space="preserve">). </w:t>
      </w:r>
      <w:r w:rsidR="00BF1E9B">
        <w:rPr>
          <w:rFonts w:ascii="Arial" w:hAnsi="Arial" w:cs="Arial"/>
          <w:color w:val="000000"/>
        </w:rPr>
        <w:t>Pwysleisia ymchwil gan Kakilla (2021</w:t>
      </w:r>
      <w:r w:rsidR="00AB48FA" w:rsidRPr="00AB48FA">
        <w:rPr>
          <w:rFonts w:ascii="Arial" w:hAnsi="Arial" w:cs="Arial"/>
          <w:color w:val="000000"/>
        </w:rPr>
        <w:t>) bod cyfweliadau lled-strwythuredig yn hynod effeithiol yn ystod ymchwil. Mae'r ymchwil hon yn cyfleu, trwy ddefnyddio cyfweliadau lled-strwythuredig, bod 160 yn dangos 1,161 yn fwy o</w:t>
      </w:r>
      <w:r w:rsidR="00E55C41">
        <w:rPr>
          <w:rFonts w:ascii="Arial" w:hAnsi="Arial" w:cs="Arial"/>
          <w:color w:val="000000"/>
        </w:rPr>
        <w:t xml:space="preserve"> </w:t>
      </w:r>
      <w:r w:rsidR="00AB48FA" w:rsidRPr="00AB48FA">
        <w:rPr>
          <w:rFonts w:ascii="Arial" w:hAnsi="Arial" w:cs="Arial"/>
          <w:color w:val="000000"/>
        </w:rPr>
        <w:t xml:space="preserve">leoedd yr ymwelwyd â nhw o'i gymharu â data </w:t>
      </w:r>
      <w:r w:rsidR="006B1E97">
        <w:rPr>
          <w:rFonts w:ascii="Arial" w:hAnsi="Arial" w:cs="Arial"/>
          <w:color w:val="000000"/>
        </w:rPr>
        <w:t>lwy</w:t>
      </w:r>
      <w:r w:rsidR="006A1D8E">
        <w:rPr>
          <w:rFonts w:ascii="Arial" w:hAnsi="Arial" w:cs="Arial"/>
          <w:color w:val="000000"/>
        </w:rPr>
        <w:t>bro</w:t>
      </w:r>
      <w:r w:rsidR="00AB48FA" w:rsidRPr="00AB48FA">
        <w:rPr>
          <w:rFonts w:ascii="Arial" w:hAnsi="Arial" w:cs="Arial"/>
          <w:color w:val="000000"/>
        </w:rPr>
        <w:t xml:space="preserve"> (Kakilla, 2021, t.1-3). Mae'r data hwn yn dystiolaeth y gall cyfweliadau lled-strwythuredig ddarparu cyd-destun mwy eang ac effeithiol. Cryfder arall sy'n gysylltiedig â c</w:t>
      </w:r>
      <w:r w:rsidR="00F11A27">
        <w:rPr>
          <w:rFonts w:ascii="Arial" w:hAnsi="Arial" w:cs="Arial"/>
          <w:color w:val="000000"/>
        </w:rPr>
        <w:t>h</w:t>
      </w:r>
      <w:r w:rsidR="00AB48FA" w:rsidRPr="00AB48FA">
        <w:rPr>
          <w:rFonts w:ascii="Arial" w:hAnsi="Arial" w:cs="Arial"/>
          <w:color w:val="000000"/>
        </w:rPr>
        <w:t xml:space="preserve">yfweliadau lled-strwythuredig yw ei bod yn effeithiol cael gwybodaeth am bynciau nad oes gan yr ymchwilydd lawer o wybodaeth amdanynt. Daw hyn o'r ffaith bod gan y cyfranogwr ryddid i drafod pynciau yn fanwl sy'n gwneud y data yn fwy dilys </w:t>
      </w:r>
      <w:r w:rsidR="008A5A1D">
        <w:rPr>
          <w:rFonts w:ascii="Arial" w:hAnsi="Arial" w:cs="Arial"/>
          <w:color w:val="000000"/>
        </w:rPr>
        <w:t>a</w:t>
      </w:r>
      <w:r w:rsidR="00AB48FA" w:rsidRPr="00AB48FA">
        <w:rPr>
          <w:rFonts w:ascii="Arial" w:hAnsi="Arial" w:cs="Arial"/>
          <w:color w:val="000000"/>
        </w:rPr>
        <w:t xml:space="preserve"> dibynadwy (Adams, 2010, t.18-19). Er bod llawer o bwyntiau cadarnhaol yn gysylltiedig â c</w:t>
      </w:r>
      <w:r w:rsidR="008A5A1D">
        <w:rPr>
          <w:rFonts w:ascii="Arial" w:hAnsi="Arial" w:cs="Arial"/>
          <w:color w:val="000000"/>
        </w:rPr>
        <w:t>h</w:t>
      </w:r>
      <w:r w:rsidR="00AB48FA" w:rsidRPr="00AB48FA">
        <w:rPr>
          <w:rFonts w:ascii="Arial" w:hAnsi="Arial" w:cs="Arial"/>
          <w:color w:val="000000"/>
        </w:rPr>
        <w:t>yfweliadau lled-strwythuredig, mae rhai neg</w:t>
      </w:r>
      <w:r w:rsidR="008A5A1D">
        <w:rPr>
          <w:rFonts w:ascii="Arial" w:hAnsi="Arial" w:cs="Arial"/>
          <w:color w:val="000000"/>
        </w:rPr>
        <w:t>yddol</w:t>
      </w:r>
      <w:r w:rsidR="00AB48FA" w:rsidRPr="00AB48FA">
        <w:rPr>
          <w:rFonts w:ascii="Arial" w:hAnsi="Arial" w:cs="Arial"/>
          <w:color w:val="000000"/>
        </w:rPr>
        <w:t xml:space="preserve">. </w:t>
      </w:r>
      <w:r w:rsidR="00E04EA3">
        <w:rPr>
          <w:rFonts w:ascii="Arial" w:hAnsi="Arial" w:cs="Arial"/>
          <w:color w:val="000000"/>
        </w:rPr>
        <w:t xml:space="preserve">Anghytuna </w:t>
      </w:r>
      <w:r w:rsidR="00C717B6">
        <w:rPr>
          <w:rFonts w:ascii="Arial" w:hAnsi="Arial" w:cs="Arial"/>
          <w:color w:val="000000"/>
        </w:rPr>
        <w:t xml:space="preserve">George (2022) </w:t>
      </w:r>
      <w:r w:rsidR="008B730A">
        <w:rPr>
          <w:rFonts w:ascii="Arial" w:hAnsi="Arial" w:cs="Arial"/>
          <w:color w:val="000000"/>
        </w:rPr>
        <w:t>g</w:t>
      </w:r>
      <w:r w:rsidR="008B730A" w:rsidRPr="008B730A">
        <w:rPr>
          <w:rFonts w:ascii="Arial" w:hAnsi="Arial" w:cs="Arial"/>
          <w:color w:val="000000"/>
        </w:rPr>
        <w:t>yda'r defnydd o gyfweliadau lled-strwythuredig trwy ddweud y gall yr hyblygrwydd</w:t>
      </w:r>
      <w:r w:rsidR="00F339CE">
        <w:rPr>
          <w:rFonts w:ascii="Arial" w:hAnsi="Arial" w:cs="Arial"/>
          <w:color w:val="000000"/>
        </w:rPr>
        <w:t xml:space="preserve"> achosi</w:t>
      </w:r>
      <w:r w:rsidR="008B730A" w:rsidRPr="008B730A">
        <w:rPr>
          <w:rFonts w:ascii="Arial" w:hAnsi="Arial" w:cs="Arial"/>
          <w:color w:val="000000"/>
        </w:rPr>
        <w:t xml:space="preserve"> i'r data ddod yn llai dilys. Hefyd, gall fod elfen o </w:t>
      </w:r>
      <w:r w:rsidR="00F339CE">
        <w:rPr>
          <w:rFonts w:ascii="Arial" w:hAnsi="Arial" w:cs="Arial"/>
          <w:color w:val="000000"/>
        </w:rPr>
        <w:t>duedd</w:t>
      </w:r>
      <w:r w:rsidR="008B730A" w:rsidRPr="008B730A">
        <w:rPr>
          <w:rFonts w:ascii="Arial" w:hAnsi="Arial" w:cs="Arial"/>
          <w:color w:val="000000"/>
        </w:rPr>
        <w:t xml:space="preserve"> drwy ofyn cwestiynau dilynol penodol i bobl nad ydynt yn gwneud y data'n gyson felly </w:t>
      </w:r>
      <w:r w:rsidR="00AF3797">
        <w:rPr>
          <w:rFonts w:ascii="Arial" w:hAnsi="Arial" w:cs="Arial"/>
          <w:color w:val="000000"/>
        </w:rPr>
        <w:t xml:space="preserve">yn </w:t>
      </w:r>
      <w:r w:rsidR="008B730A" w:rsidRPr="008B730A">
        <w:rPr>
          <w:rFonts w:ascii="Arial" w:hAnsi="Arial" w:cs="Arial"/>
          <w:color w:val="000000"/>
        </w:rPr>
        <w:t xml:space="preserve">wneud y data yn llai dilys a dibynadwy </w:t>
      </w:r>
      <w:r w:rsidR="002D5602">
        <w:rPr>
          <w:rFonts w:ascii="Arial" w:hAnsi="Arial" w:cs="Arial"/>
          <w:color w:val="000000"/>
        </w:rPr>
        <w:t>(George, 2022)</w:t>
      </w:r>
      <w:r w:rsidR="0030318F">
        <w:rPr>
          <w:rFonts w:ascii="Arial" w:hAnsi="Arial" w:cs="Arial"/>
          <w:color w:val="000000"/>
        </w:rPr>
        <w:t>.</w:t>
      </w:r>
    </w:p>
    <w:p w14:paraId="57F6CA9E" w14:textId="3AAACDF2" w:rsidR="005F7F3A" w:rsidRDefault="00971E0E" w:rsidP="00072851">
      <w:pPr>
        <w:spacing w:line="360" w:lineRule="auto"/>
        <w:rPr>
          <w:rFonts w:ascii="Arial" w:hAnsi="Arial" w:cs="Arial"/>
          <w:color w:val="000000"/>
        </w:rPr>
      </w:pPr>
      <w:r w:rsidRPr="00971E0E">
        <w:rPr>
          <w:rFonts w:ascii="Arial" w:hAnsi="Arial" w:cs="Arial"/>
          <w:color w:val="000000"/>
        </w:rPr>
        <w:t xml:space="preserve">Y dull nesaf byddaf yn ei drafod a ddefnyddiwyd yn yr ymchwil </w:t>
      </w:r>
      <w:r>
        <w:rPr>
          <w:rFonts w:ascii="Arial" w:hAnsi="Arial" w:cs="Arial"/>
          <w:color w:val="000000"/>
        </w:rPr>
        <w:t xml:space="preserve">yw </w:t>
      </w:r>
      <w:r w:rsidRPr="00971E0E">
        <w:rPr>
          <w:rFonts w:ascii="Arial" w:hAnsi="Arial" w:cs="Arial"/>
          <w:color w:val="000000"/>
        </w:rPr>
        <w:t xml:space="preserve">arsylwi. Noda Hassan (2022) </w:t>
      </w:r>
      <w:r>
        <w:rPr>
          <w:rFonts w:ascii="Arial" w:hAnsi="Arial" w:cs="Arial"/>
          <w:color w:val="000000"/>
        </w:rPr>
        <w:t xml:space="preserve">mae arsylwi </w:t>
      </w:r>
      <w:r w:rsidRPr="00971E0E">
        <w:rPr>
          <w:rFonts w:ascii="Arial" w:hAnsi="Arial" w:cs="Arial"/>
          <w:color w:val="000000"/>
        </w:rPr>
        <w:t>yn broses o gofnodi data trwy arsylwi rhai gweithredoedd neu ymddygiadau (Hassan, 2022). Dyweda Baker (2006) dylid gwneud y dull arsylwi mewn ymchwil mewn lleoliad naturiol er mwyn derbyn data mwy dilys (Baker, 2006, t.173). Mae hyn yn cysylltu â'</w:t>
      </w:r>
      <w:r w:rsidR="00EE5E60">
        <w:rPr>
          <w:rFonts w:ascii="Arial" w:hAnsi="Arial" w:cs="Arial"/>
          <w:color w:val="000000"/>
        </w:rPr>
        <w:t>r</w:t>
      </w:r>
      <w:r w:rsidRPr="00971E0E">
        <w:rPr>
          <w:rFonts w:ascii="Arial" w:hAnsi="Arial" w:cs="Arial"/>
          <w:color w:val="000000"/>
        </w:rPr>
        <w:t xml:space="preserve"> </w:t>
      </w:r>
      <w:r w:rsidR="00EE5E60">
        <w:rPr>
          <w:rFonts w:ascii="Arial" w:hAnsi="Arial" w:cs="Arial"/>
          <w:color w:val="000000"/>
        </w:rPr>
        <w:t xml:space="preserve">ymchwil </w:t>
      </w:r>
      <w:r w:rsidRPr="00971E0E">
        <w:rPr>
          <w:rFonts w:ascii="Arial" w:hAnsi="Arial" w:cs="Arial"/>
          <w:color w:val="000000"/>
        </w:rPr>
        <w:t>gan fod fy sylwadau wedi digwydd mewn ystafell ddosbarth mewn amgylchedd gwersi. Mae arsylwi yn ffordd o gasglu data gwrthrychol heb unrhyw ragfarn a fydd yn arwain at y data yn fwy dilys a dibynadwy</w:t>
      </w:r>
      <w:r w:rsidR="004636CD">
        <w:rPr>
          <w:rFonts w:ascii="Arial" w:hAnsi="Arial" w:cs="Arial"/>
          <w:color w:val="000000"/>
        </w:rPr>
        <w:t xml:space="preserve"> (HKT Consultant, </w:t>
      </w:r>
      <w:r w:rsidR="00AD17B1">
        <w:rPr>
          <w:rFonts w:ascii="Arial" w:hAnsi="Arial" w:cs="Arial"/>
          <w:color w:val="000000"/>
        </w:rPr>
        <w:t xml:space="preserve">2019). </w:t>
      </w:r>
      <w:r w:rsidR="00281730" w:rsidRPr="00281730">
        <w:rPr>
          <w:rFonts w:ascii="Arial" w:hAnsi="Arial" w:cs="Arial"/>
          <w:color w:val="000000"/>
        </w:rPr>
        <w:t>Yn ôl Kawulich (2012) mae dau brif fath o astudiaeth arsylwi s</w:t>
      </w:r>
      <w:r w:rsidR="00281730">
        <w:rPr>
          <w:rFonts w:ascii="Arial" w:hAnsi="Arial" w:cs="Arial"/>
          <w:color w:val="000000"/>
        </w:rPr>
        <w:t>ef</w:t>
      </w:r>
      <w:r w:rsidR="00281730" w:rsidRPr="00281730">
        <w:rPr>
          <w:rFonts w:ascii="Arial" w:hAnsi="Arial" w:cs="Arial"/>
          <w:color w:val="000000"/>
        </w:rPr>
        <w:t xml:space="preserve"> arsylwi cyfranogwyr ac arsylwi uniongyrchol. Y gwahaniaeth rhwng y ddau yw cyfranogiad yr ymchwilydd yn ystod yr arsylwi (Kawulich, 2012, t.150-160). Roedd yr arsylwad a ddefnyddiwyd yn ystod yr ymchwil yn Ysgol A yn arsylwi yn uniongyrchol gan fy mod yn arsylwi ond heb </w:t>
      </w:r>
      <w:r w:rsidR="00DE6A81">
        <w:rPr>
          <w:rFonts w:ascii="Arial" w:hAnsi="Arial" w:cs="Arial"/>
          <w:color w:val="000000"/>
        </w:rPr>
        <w:t>gymryd</w:t>
      </w:r>
      <w:r w:rsidR="00281730" w:rsidRPr="00281730">
        <w:rPr>
          <w:rFonts w:ascii="Arial" w:hAnsi="Arial" w:cs="Arial"/>
          <w:color w:val="000000"/>
        </w:rPr>
        <w:t xml:space="preserve"> rhan o gwbl. Mae astudiaeth gan Kogan et al</w:t>
      </w:r>
      <w:r w:rsidR="00A120BB">
        <w:rPr>
          <w:rFonts w:ascii="Arial" w:hAnsi="Arial" w:cs="Arial"/>
          <w:color w:val="000000"/>
        </w:rPr>
        <w:t>.</w:t>
      </w:r>
      <w:r w:rsidR="00281730" w:rsidRPr="00281730">
        <w:rPr>
          <w:rFonts w:ascii="Arial" w:hAnsi="Arial" w:cs="Arial"/>
          <w:color w:val="000000"/>
        </w:rPr>
        <w:t xml:space="preserve"> (2017) yn awgrymu bod arsylwi uniongyrchol yn </w:t>
      </w:r>
      <w:r w:rsidR="009F5137">
        <w:rPr>
          <w:rFonts w:ascii="Arial" w:hAnsi="Arial" w:cs="Arial"/>
          <w:color w:val="000000"/>
        </w:rPr>
        <w:t>cynnwys</w:t>
      </w:r>
      <w:r w:rsidR="00281730" w:rsidRPr="00281730">
        <w:rPr>
          <w:rFonts w:ascii="Arial" w:hAnsi="Arial" w:cs="Arial"/>
          <w:color w:val="000000"/>
        </w:rPr>
        <w:t xml:space="preserve">  arsylwi heb ymyrryd er mwyn caniatáu i'r cyfranogwyr barhau mewn amgylchedd naturiol. Hefyd, mae'n bwysig defnyddio offeryn asesu gyda dilysrwydd hysbys er mwyn derbyn y data mwyaf effeithiol (Kogan et al. 2017, t.286-305). Dywed</w:t>
      </w:r>
      <w:r w:rsidR="00362898">
        <w:rPr>
          <w:rFonts w:ascii="Arial" w:hAnsi="Arial" w:cs="Arial"/>
          <w:color w:val="000000"/>
        </w:rPr>
        <w:t>a</w:t>
      </w:r>
      <w:r w:rsidR="00281730" w:rsidRPr="00281730">
        <w:rPr>
          <w:rFonts w:ascii="Arial" w:hAnsi="Arial" w:cs="Arial"/>
          <w:color w:val="000000"/>
        </w:rPr>
        <w:t xml:space="preserve"> damcaniaeth Jersild (1939) mai </w:t>
      </w:r>
      <w:r w:rsidR="000C1040">
        <w:rPr>
          <w:rFonts w:ascii="Arial" w:hAnsi="Arial" w:cs="Arial"/>
          <w:color w:val="000000"/>
        </w:rPr>
        <w:t>arsylwi</w:t>
      </w:r>
      <w:r w:rsidR="00281730" w:rsidRPr="00281730">
        <w:rPr>
          <w:rFonts w:ascii="Arial" w:hAnsi="Arial" w:cs="Arial"/>
          <w:color w:val="000000"/>
        </w:rPr>
        <w:t xml:space="preserve"> uniongyrchol yw'r math mwyaf effeithiol o ymchwil arsylwadol gan fod y plentyn </w:t>
      </w:r>
      <w:r w:rsidR="000C1040">
        <w:rPr>
          <w:rFonts w:ascii="Arial" w:hAnsi="Arial" w:cs="Arial"/>
          <w:color w:val="000000"/>
        </w:rPr>
        <w:t>yn ffocws ac yng nghanol</w:t>
      </w:r>
      <w:r w:rsidR="00281730" w:rsidRPr="00281730">
        <w:rPr>
          <w:rFonts w:ascii="Arial" w:hAnsi="Arial" w:cs="Arial"/>
          <w:color w:val="000000"/>
        </w:rPr>
        <w:t xml:space="preserve"> yr ymchwil. </w:t>
      </w:r>
      <w:r w:rsidR="00EA2060" w:rsidRPr="00EA2060">
        <w:rPr>
          <w:rFonts w:ascii="Arial" w:hAnsi="Arial" w:cs="Arial"/>
          <w:color w:val="000000"/>
        </w:rPr>
        <w:t xml:space="preserve">Mae hefyd yn ffordd effeithiol o gasglu data ar ymddygiad cymdeithasol ac emosiynol disgybl yn y foment benodol honno (Jersild, 1939, t.472-473). Yr offeryn asesu a ddefnyddir ar gyfer yr ymchwil arsylwadol hwn yw'r </w:t>
      </w:r>
      <w:r w:rsidR="00E617BC">
        <w:rPr>
          <w:rFonts w:ascii="Arial" w:hAnsi="Arial" w:cs="Arial"/>
          <w:color w:val="000000"/>
        </w:rPr>
        <w:t>R</w:t>
      </w:r>
      <w:r w:rsidR="00EA2060" w:rsidRPr="00EA2060">
        <w:rPr>
          <w:rFonts w:ascii="Arial" w:hAnsi="Arial" w:cs="Arial"/>
          <w:color w:val="000000"/>
        </w:rPr>
        <w:t xml:space="preserve">addfa Leuven (gweler atodiad 8) sydd wedi'i rannu'n 5 rhan sy'n cysylltu â chyfranogiad y disgybl </w:t>
      </w:r>
      <w:r w:rsidR="00EA2060" w:rsidRPr="00EA2060">
        <w:rPr>
          <w:rFonts w:ascii="Arial" w:hAnsi="Arial" w:cs="Arial"/>
          <w:color w:val="000000"/>
        </w:rPr>
        <w:lastRenderedPageBreak/>
        <w:t xml:space="preserve">yn y gweithgaredd. Roedd 3 arsylwad </w:t>
      </w:r>
      <w:r w:rsidR="000627E3">
        <w:rPr>
          <w:rFonts w:ascii="Arial" w:hAnsi="Arial" w:cs="Arial"/>
          <w:color w:val="000000"/>
        </w:rPr>
        <w:t>i gyd</w:t>
      </w:r>
      <w:r w:rsidR="00EA2060" w:rsidRPr="00EA2060">
        <w:rPr>
          <w:rFonts w:ascii="Arial" w:hAnsi="Arial" w:cs="Arial"/>
          <w:color w:val="000000"/>
        </w:rPr>
        <w:t xml:space="preserve"> ar draws gwahanol grwpiau blwyddyn (gweler atodiadau 9,10,11). </w:t>
      </w:r>
      <w:r w:rsidR="00802F00">
        <w:rPr>
          <w:rFonts w:ascii="Arial" w:hAnsi="Arial" w:cs="Arial"/>
          <w:color w:val="000000"/>
        </w:rPr>
        <w:t>Arsylwais</w:t>
      </w:r>
      <w:r w:rsidR="00EA2060" w:rsidRPr="00EA2060">
        <w:rPr>
          <w:rFonts w:ascii="Arial" w:hAnsi="Arial" w:cs="Arial"/>
          <w:color w:val="000000"/>
        </w:rPr>
        <w:t xml:space="preserve"> ar gyfranogiad 3 disgybl ar hap yn y gweithgaredd penodol dros 10 munud wrth gofnodi data bob 2 funud. Mae'r ffordd hon o arsylwi yn effeithiol gan ei fod yn cysylltu â lles plant sy'n golygu y gall yr ymchwilydd gael syniad o les rhai disgyblion. </w:t>
      </w:r>
      <w:r w:rsidR="00C96949" w:rsidRPr="00C96949">
        <w:rPr>
          <w:rFonts w:ascii="Arial" w:hAnsi="Arial" w:cs="Arial"/>
          <w:color w:val="000000"/>
        </w:rPr>
        <w:t xml:space="preserve">Mae hefyd yn ffordd hawdd a chyflym o gefnogi </w:t>
      </w:r>
      <w:r w:rsidR="007A4C29">
        <w:rPr>
          <w:rFonts w:ascii="Arial" w:hAnsi="Arial" w:cs="Arial"/>
          <w:color w:val="000000"/>
        </w:rPr>
        <w:t>arsylwad</w:t>
      </w:r>
      <w:r w:rsidR="00C96949" w:rsidRPr="00C96949">
        <w:rPr>
          <w:rFonts w:ascii="Arial" w:hAnsi="Arial" w:cs="Arial"/>
          <w:color w:val="000000"/>
        </w:rPr>
        <w:t xml:space="preserve"> a all arwain at drafodaethau pellach (Cylchgronau Dysgu, 2021). Anghytuna Arnerich (2021) trwy ddweud nad yw'r dull arsylwi hwn yn rhoi </w:t>
      </w:r>
      <w:r w:rsidR="00633052" w:rsidRPr="00C96949">
        <w:rPr>
          <w:rFonts w:ascii="Arial" w:hAnsi="Arial" w:cs="Arial"/>
          <w:color w:val="000000"/>
        </w:rPr>
        <w:t xml:space="preserve">data </w:t>
      </w:r>
      <w:r w:rsidR="00C96949" w:rsidRPr="00C96949">
        <w:rPr>
          <w:rFonts w:ascii="Arial" w:hAnsi="Arial" w:cs="Arial"/>
          <w:color w:val="000000"/>
        </w:rPr>
        <w:t xml:space="preserve">dibynadwy </w:t>
      </w:r>
      <w:r w:rsidR="00633052">
        <w:rPr>
          <w:rFonts w:ascii="Arial" w:hAnsi="Arial" w:cs="Arial"/>
          <w:color w:val="000000"/>
        </w:rPr>
        <w:t>a</w:t>
      </w:r>
      <w:r w:rsidR="00C96949" w:rsidRPr="00C96949">
        <w:rPr>
          <w:rFonts w:ascii="Arial" w:hAnsi="Arial" w:cs="Arial"/>
          <w:color w:val="000000"/>
        </w:rPr>
        <w:t xml:space="preserve"> dilys oherwydd dim ond rhan fach o'r dydd a'r wers yw hyn. Efallai na fydd yr arsylwi ar y pryd yn adlewyrchiad cywir o les y disgybl sy'n golygu gall y dull hwn arwain at y data </w:t>
      </w:r>
      <w:r w:rsidR="00113D6A">
        <w:rPr>
          <w:rFonts w:ascii="Arial" w:hAnsi="Arial" w:cs="Arial"/>
          <w:color w:val="000000"/>
        </w:rPr>
        <w:t xml:space="preserve">bod </w:t>
      </w:r>
      <w:r w:rsidR="00C96949" w:rsidRPr="00C96949">
        <w:rPr>
          <w:rFonts w:ascii="Arial" w:hAnsi="Arial" w:cs="Arial"/>
          <w:color w:val="000000"/>
        </w:rPr>
        <w:t xml:space="preserve">yn llai effeithiol </w:t>
      </w:r>
      <w:r w:rsidR="00F362F6">
        <w:rPr>
          <w:rFonts w:ascii="Arial" w:hAnsi="Arial" w:cs="Arial"/>
          <w:color w:val="000000"/>
        </w:rPr>
        <w:t xml:space="preserve">(Arnerich, 2021). </w:t>
      </w:r>
    </w:p>
    <w:p w14:paraId="660C2A06" w14:textId="77777777" w:rsidR="00F36185" w:rsidRDefault="00F36185" w:rsidP="00072851">
      <w:pPr>
        <w:spacing w:line="360" w:lineRule="auto"/>
        <w:rPr>
          <w:rFonts w:ascii="Arial" w:hAnsi="Arial" w:cs="Arial"/>
        </w:rPr>
      </w:pPr>
      <w:r w:rsidRPr="00DE0791">
        <w:rPr>
          <w:rFonts w:ascii="Arial" w:hAnsi="Arial" w:cs="Arial"/>
        </w:rPr>
        <w:t>Defnyddiais ddau fath gwahanol o ddulliau i gyflwyno cyfweliadau ac arsylwadau i</w:t>
      </w:r>
      <w:r>
        <w:rPr>
          <w:rFonts w:ascii="Arial" w:hAnsi="Arial" w:cs="Arial"/>
        </w:rPr>
        <w:t xml:space="preserve"> fy</w:t>
      </w:r>
      <w:r w:rsidRPr="00DE0791">
        <w:rPr>
          <w:rFonts w:ascii="Arial" w:hAnsi="Arial" w:cs="Arial"/>
        </w:rPr>
        <w:t xml:space="preserve"> </w:t>
      </w:r>
      <w:r>
        <w:rPr>
          <w:rFonts w:ascii="Arial" w:hAnsi="Arial" w:cs="Arial"/>
        </w:rPr>
        <w:t>n</w:t>
      </w:r>
      <w:r w:rsidRPr="00DE0791">
        <w:rPr>
          <w:rFonts w:ascii="Arial" w:hAnsi="Arial" w:cs="Arial"/>
        </w:rPr>
        <w:t>ata. Yn gyntaf, byddaf yn trafod y cyfweliadau staff lle defnyddiais drawsgrifiadau o bob cyfweliad i ddangos y data a gasglwyd. Mae trawsgrifiad cyfweliad yn gofnod ysgrifenedig o'r data a gesglir yn y cyfweliad, sy'n golygu y bydd yr ymchwilydd yn ysgrifennu pob gair neu brif bwyntiau'r cyfweliad (Phillips, 2023). Yn ystod fy ymchwil yn Ysgol A, penderfynais</w:t>
      </w:r>
      <w:r>
        <w:rPr>
          <w:rFonts w:ascii="Arial" w:hAnsi="Arial" w:cs="Arial"/>
        </w:rPr>
        <w:t xml:space="preserve"> recordio sain y cyfweliad</w:t>
      </w:r>
      <w:r w:rsidRPr="00DE0791">
        <w:rPr>
          <w:rFonts w:ascii="Arial" w:hAnsi="Arial" w:cs="Arial"/>
        </w:rPr>
        <w:t xml:space="preserve"> ac ysgrifennu pob gair a ddywedwyd er mwyn casglu data mwy dilys. Cytuna UK Data Service (2021) gan ddweud trwy drawsgrifio cyfweliad ei fod yn gwneud y data yn fwy cywir ac yn caniatáu ailddefnyddio'r data </w:t>
      </w:r>
      <w:r>
        <w:rPr>
          <w:rFonts w:ascii="Arial" w:hAnsi="Arial" w:cs="Arial"/>
        </w:rPr>
        <w:t>(UK Data Service, 2021). Mae ymchwil gan Loubere (2017) hefyd y</w:t>
      </w:r>
      <w:r w:rsidRPr="00B60DAD">
        <w:rPr>
          <w:rFonts w:ascii="Arial" w:hAnsi="Arial" w:cs="Arial"/>
        </w:rPr>
        <w:t>n cefnogi'r pwynt hwn trwy ddweud bod y dull o drawsgrifio yn addas ar gyfer ymchwil hyblyg i ganiatáu ymchwil bellach (Loubere, 2017). Mae hyn yn cysylltu â'r ymchwil a gynhaliwyd yn Ysgol A gan ei bod yn agored ac yn caniatáu amrywiaeth o ddata trwy drawsgrifio'r cyfweliadau.</w:t>
      </w:r>
    </w:p>
    <w:p w14:paraId="7BB521EF" w14:textId="25B6533D" w:rsidR="00F36185" w:rsidRDefault="00F36185" w:rsidP="00072851">
      <w:pPr>
        <w:spacing w:line="360" w:lineRule="auto"/>
        <w:rPr>
          <w:rFonts w:ascii="Arial" w:hAnsi="Arial" w:cs="Arial"/>
        </w:rPr>
      </w:pPr>
      <w:r w:rsidRPr="00B445E5">
        <w:rPr>
          <w:rFonts w:ascii="Arial" w:hAnsi="Arial" w:cs="Arial"/>
        </w:rPr>
        <w:t>Y dull a ddefnyddiwyd i gyflwyno'r data ar gyfer fy arsylwadau oedd y Graddfa Leuven</w:t>
      </w:r>
      <w:r>
        <w:rPr>
          <w:rFonts w:ascii="Arial" w:hAnsi="Arial" w:cs="Arial"/>
        </w:rPr>
        <w:t xml:space="preserve"> (gweler atodiad 8)</w:t>
      </w:r>
      <w:r w:rsidRPr="00B445E5">
        <w:rPr>
          <w:rFonts w:ascii="Arial" w:hAnsi="Arial" w:cs="Arial"/>
        </w:rPr>
        <w:t xml:space="preserve"> i ddangos lefel y cyfranogiad a ddangoswyd gan grŵp bach o ddisgyblion. Crëwyd y </w:t>
      </w:r>
      <w:r w:rsidR="00ED046F">
        <w:rPr>
          <w:rFonts w:ascii="Arial" w:hAnsi="Arial" w:cs="Arial"/>
        </w:rPr>
        <w:t>R</w:t>
      </w:r>
      <w:r w:rsidRPr="00B445E5">
        <w:rPr>
          <w:rFonts w:ascii="Arial" w:hAnsi="Arial" w:cs="Arial"/>
        </w:rPr>
        <w:t xml:space="preserve">addfa Leuven (1994) gan Ferre Laevers ac mae'n raddfa 5 pwynt sy'n mesur cyfranogiad a lles plant (Lopez, 2022). Pwnc fy ymchwil oedd lles sy'n golygu bod y </w:t>
      </w:r>
      <w:r w:rsidR="00B32D74">
        <w:rPr>
          <w:rFonts w:ascii="Arial" w:hAnsi="Arial" w:cs="Arial"/>
        </w:rPr>
        <w:t>R</w:t>
      </w:r>
      <w:r w:rsidRPr="00B445E5">
        <w:rPr>
          <w:rFonts w:ascii="Arial" w:hAnsi="Arial" w:cs="Arial"/>
        </w:rPr>
        <w:t xml:space="preserve">addfa Leuven yn ddull addas o gasglu data ar gyfer fy arsylwadau. Mae astudiaeth gan MacRae a Jones (2020) yn dangos bod y </w:t>
      </w:r>
      <w:r w:rsidR="00196BDB">
        <w:rPr>
          <w:rFonts w:ascii="Arial" w:hAnsi="Arial" w:cs="Arial"/>
        </w:rPr>
        <w:t>R</w:t>
      </w:r>
      <w:r w:rsidRPr="00B445E5">
        <w:rPr>
          <w:rFonts w:ascii="Arial" w:hAnsi="Arial" w:cs="Arial"/>
        </w:rPr>
        <w:t xml:space="preserve">addfa Leuven yn cyfeirio at </w:t>
      </w:r>
      <w:r>
        <w:rPr>
          <w:rFonts w:ascii="Arial" w:hAnsi="Arial" w:cs="Arial"/>
        </w:rPr>
        <w:t>ymglymiad</w:t>
      </w:r>
      <w:r w:rsidRPr="00B445E5">
        <w:rPr>
          <w:rFonts w:ascii="Arial" w:hAnsi="Arial" w:cs="Arial"/>
        </w:rPr>
        <w:t xml:space="preserve"> plentyn fel mesur o ansawdd. Mae hyn yn awgrymu </w:t>
      </w:r>
      <w:r>
        <w:rPr>
          <w:rFonts w:ascii="Arial" w:hAnsi="Arial" w:cs="Arial"/>
        </w:rPr>
        <w:t>y mwyaf ymgysylltiedig yw’r disgybl yn y wers</w:t>
      </w:r>
      <w:r w:rsidRPr="00B445E5">
        <w:rPr>
          <w:rFonts w:ascii="Arial" w:hAnsi="Arial" w:cs="Arial"/>
        </w:rPr>
        <w:t xml:space="preserve">, y gorau fydd eu profiadau dysgu a fydd yn arwain at eu lles </w:t>
      </w:r>
      <w:r>
        <w:rPr>
          <w:rFonts w:ascii="Arial" w:hAnsi="Arial" w:cs="Arial"/>
        </w:rPr>
        <w:t xml:space="preserve">bod mewn </w:t>
      </w:r>
      <w:r w:rsidRPr="00B445E5">
        <w:rPr>
          <w:rFonts w:ascii="Arial" w:hAnsi="Arial" w:cs="Arial"/>
        </w:rPr>
        <w:t>lle da</w:t>
      </w:r>
      <w:r>
        <w:rPr>
          <w:rFonts w:ascii="Arial" w:hAnsi="Arial" w:cs="Arial"/>
        </w:rPr>
        <w:t xml:space="preserve"> (MacRae a Jones, 2020, t.1-13). </w:t>
      </w:r>
    </w:p>
    <w:p w14:paraId="6EE3D465" w14:textId="23CB6132" w:rsidR="00F36185" w:rsidRDefault="00F36185" w:rsidP="00072851">
      <w:pPr>
        <w:spacing w:line="360" w:lineRule="auto"/>
        <w:rPr>
          <w:rFonts w:ascii="Arial" w:hAnsi="Arial" w:cs="Arial"/>
        </w:rPr>
      </w:pPr>
      <w:r w:rsidRPr="00B67B6D">
        <w:rPr>
          <w:rFonts w:ascii="Arial" w:hAnsi="Arial" w:cs="Arial"/>
        </w:rPr>
        <w:t xml:space="preserve">Er mwyn sicrhau bod yr ymchwil yn foesegol, cafodd ffurflen foeseg ei chwblhau a'i chymeradwyo (gweler atodiad 1) gan y Brifysgol ac Ysgol A. Mae'n hanfodol cael ffurflen </w:t>
      </w:r>
      <w:r>
        <w:rPr>
          <w:rFonts w:ascii="Arial" w:hAnsi="Arial" w:cs="Arial"/>
        </w:rPr>
        <w:t>f</w:t>
      </w:r>
      <w:r w:rsidRPr="00B67B6D">
        <w:rPr>
          <w:rFonts w:ascii="Arial" w:hAnsi="Arial" w:cs="Arial"/>
        </w:rPr>
        <w:t xml:space="preserve">oeseg wedi'i chwblhau cyn cynnal unrhyw ymchwil yn enwedig mewn ysgol gyda phobl ifanc. Mae'r rhain yn set o egwyddorion sy'n dangos sut y dylai ymchwilwyr ymddwyn wrth ddelio â'r cyfranogwyr (Prifysgol Salford, 2020). Mae </w:t>
      </w:r>
      <w:r w:rsidR="00A925CD">
        <w:rPr>
          <w:rFonts w:ascii="Arial" w:hAnsi="Arial" w:cs="Arial"/>
        </w:rPr>
        <w:t>s</w:t>
      </w:r>
      <w:r w:rsidRPr="00B67B6D">
        <w:rPr>
          <w:rFonts w:ascii="Arial" w:hAnsi="Arial" w:cs="Arial"/>
        </w:rPr>
        <w:t xml:space="preserve">afleoldeb yn bwysig wrth drafod ochr </w:t>
      </w:r>
      <w:r w:rsidRPr="00B67B6D">
        <w:rPr>
          <w:rFonts w:ascii="Arial" w:hAnsi="Arial" w:cs="Arial"/>
        </w:rPr>
        <w:lastRenderedPageBreak/>
        <w:t xml:space="preserve">foesegol ymchwil, </w:t>
      </w:r>
      <w:r w:rsidR="00FB776C">
        <w:rPr>
          <w:rFonts w:ascii="Arial" w:hAnsi="Arial" w:cs="Arial"/>
        </w:rPr>
        <w:t>mae’n</w:t>
      </w:r>
      <w:r w:rsidRPr="00B67B6D">
        <w:rPr>
          <w:rFonts w:ascii="Arial" w:hAnsi="Arial" w:cs="Arial"/>
        </w:rPr>
        <w:t xml:space="preserve"> bwysig iawn adnabod eich safle cyn dechrau'r ymchwil</w:t>
      </w:r>
      <w:r>
        <w:rPr>
          <w:rFonts w:ascii="Arial" w:hAnsi="Arial" w:cs="Arial"/>
        </w:rPr>
        <w:t xml:space="preserve"> (Shepherd et al. 2022). Dyweda Holmes (2020) s</w:t>
      </w:r>
      <w:r w:rsidRPr="00473206">
        <w:rPr>
          <w:rFonts w:ascii="Arial" w:hAnsi="Arial" w:cs="Arial"/>
        </w:rPr>
        <w:t>afleoldeb yw'r s</w:t>
      </w:r>
      <w:r>
        <w:rPr>
          <w:rFonts w:ascii="Arial" w:hAnsi="Arial" w:cs="Arial"/>
        </w:rPr>
        <w:t>afle</w:t>
      </w:r>
      <w:r w:rsidRPr="00473206">
        <w:rPr>
          <w:rFonts w:ascii="Arial" w:hAnsi="Arial" w:cs="Arial"/>
        </w:rPr>
        <w:t xml:space="preserve"> sydd gan yr ymchwilydd o fewn astudiaeth ymchwil benodol ac mae'n hanfodol parchu'r cyfranogwyr heb ragdybiaethau (Holmes, 2020, t.1-10). Er mwyn sicrhau bod parch a dim barn tuag at y cyfranogwyr yn ystod fy ymchwil mae Adran H (atodiad 1) yn trafod y camau a gymerir i leihau'r risgiau i gyfranogwyr. Enghraifft yw y byddaf yn egluro i'r cyfranogwyr bwrpas yr ymchwil ac </w:t>
      </w:r>
      <w:r>
        <w:rPr>
          <w:rFonts w:ascii="Arial" w:hAnsi="Arial" w:cs="Arial"/>
        </w:rPr>
        <w:t xml:space="preserve">esbonio </w:t>
      </w:r>
      <w:r w:rsidRPr="00473206">
        <w:rPr>
          <w:rFonts w:ascii="Arial" w:hAnsi="Arial" w:cs="Arial"/>
        </w:rPr>
        <w:t xml:space="preserve">nad oes ateb cywir nac anghywir. Dylai ymchwilwyr barchu cyfrinachedd y cyfranogwyr trwy eu cadw'n ddienw yn yr ymchwil i ddiogelu preifatrwydd y </w:t>
      </w:r>
      <w:r>
        <w:rPr>
          <w:rFonts w:ascii="Arial" w:hAnsi="Arial" w:cs="Arial"/>
        </w:rPr>
        <w:t>cyfranogwyr</w:t>
      </w:r>
      <w:r w:rsidRPr="00473206">
        <w:rPr>
          <w:rFonts w:ascii="Arial" w:hAnsi="Arial" w:cs="Arial"/>
        </w:rPr>
        <w:t xml:space="preserve"> (</w:t>
      </w:r>
      <w:r>
        <w:rPr>
          <w:rFonts w:ascii="Arial" w:hAnsi="Arial" w:cs="Arial"/>
        </w:rPr>
        <w:t>University of</w:t>
      </w:r>
      <w:r w:rsidRPr="00473206">
        <w:rPr>
          <w:rFonts w:ascii="Arial" w:hAnsi="Arial" w:cs="Arial"/>
        </w:rPr>
        <w:t xml:space="preserve"> St Andrews, 2023). O ganlyniad i hyn, cedwir y cyfweliadau a'r arsylwadau yn ddienw yn yr ymchwil. Cytuna Dooly (2017) wrth ddweud y dylid trafod anhysbysrwydd cyfranogwyr yn ofalus gyda phynciau'r ymchwil. </w:t>
      </w:r>
      <w:r w:rsidRPr="009B3639">
        <w:rPr>
          <w:rFonts w:ascii="Arial" w:hAnsi="Arial" w:cs="Arial"/>
        </w:rPr>
        <w:t>Mae Dooly yn parhau trwy drafod pwysigrwydd cydsyniad gwybodus, sy'n bwysig iawn yn enwedig wrth gynnwys plant yn yr ymchwil (Dooly, 2017, t.351-362). Dangosir y camau yn Rhan I o'r ffurf</w:t>
      </w:r>
      <w:r>
        <w:rPr>
          <w:rFonts w:ascii="Arial" w:hAnsi="Arial" w:cs="Arial"/>
        </w:rPr>
        <w:t>len</w:t>
      </w:r>
      <w:r w:rsidRPr="009B3639">
        <w:rPr>
          <w:rFonts w:ascii="Arial" w:hAnsi="Arial" w:cs="Arial"/>
        </w:rPr>
        <w:t xml:space="preserve"> foeseg (atodiad 1) sy'n trafod cydsyniad y cyfranogwyr. O ganlyniad i hyn yn rhan mor bwysig o'r ymchwil, anfonwyd gwybodaeth am y cwestiwn ymchwil a'r dulliau ymchwil. Hefyd anfonwyd ffurflen</w:t>
      </w:r>
      <w:r>
        <w:rPr>
          <w:rFonts w:ascii="Arial" w:hAnsi="Arial" w:cs="Arial"/>
        </w:rPr>
        <w:t>ni</w:t>
      </w:r>
      <w:r w:rsidRPr="009B3639">
        <w:rPr>
          <w:rFonts w:ascii="Arial" w:hAnsi="Arial" w:cs="Arial"/>
        </w:rPr>
        <w:t xml:space="preserve"> </w:t>
      </w:r>
      <w:r w:rsidRPr="00046118">
        <w:rPr>
          <w:rFonts w:ascii="Arial" w:hAnsi="Arial" w:cs="Arial"/>
        </w:rPr>
        <w:t>caniatâd</w:t>
      </w:r>
      <w:r w:rsidRPr="009B3639">
        <w:rPr>
          <w:rFonts w:ascii="Arial" w:hAnsi="Arial" w:cs="Arial"/>
        </w:rPr>
        <w:t xml:space="preserve"> i'r rhieni benderfynu a oeddent yn hapus gyda'u plentyn yn cymryd rhan yn yr ymchwil (gweler atodiad 2). </w:t>
      </w:r>
      <w:r w:rsidRPr="00CC3284">
        <w:rPr>
          <w:rFonts w:ascii="Arial" w:hAnsi="Arial" w:cs="Arial"/>
        </w:rPr>
        <w:t xml:space="preserve">Mae'r hawl i dynnu'n ôl yn hynod o hanfodol mewn ymchwil a dylid dilyn a thrafod </w:t>
      </w:r>
      <w:r>
        <w:rPr>
          <w:rFonts w:ascii="Arial" w:hAnsi="Arial" w:cs="Arial"/>
        </w:rPr>
        <w:t>canllawiau</w:t>
      </w:r>
      <w:r w:rsidRPr="00CC3284">
        <w:rPr>
          <w:rFonts w:ascii="Arial" w:hAnsi="Arial" w:cs="Arial"/>
        </w:rPr>
        <w:t xml:space="preserve"> BERA (2018) gyda'r cyfranogwyr. Mae gan </w:t>
      </w:r>
      <w:r>
        <w:rPr>
          <w:rFonts w:ascii="Arial" w:hAnsi="Arial" w:cs="Arial"/>
        </w:rPr>
        <w:t>gyfranogwyr</w:t>
      </w:r>
      <w:r w:rsidRPr="00CC3284">
        <w:rPr>
          <w:rFonts w:ascii="Arial" w:hAnsi="Arial" w:cs="Arial"/>
        </w:rPr>
        <w:t xml:space="preserve"> yr hawl i dynnu'n ôl ar unrhyw adeg a dylai'r ymchwilydd barchu h</w:t>
      </w:r>
      <w:r w:rsidR="003F2CC7">
        <w:rPr>
          <w:rFonts w:ascii="Arial" w:hAnsi="Arial" w:cs="Arial"/>
        </w:rPr>
        <w:t>w</w:t>
      </w:r>
      <w:r w:rsidRPr="00CC3284">
        <w:rPr>
          <w:rFonts w:ascii="Arial" w:hAnsi="Arial" w:cs="Arial"/>
        </w:rPr>
        <w:t>n (BERA, 2018, t.18). Mae Adran H y ffurflen foeseg (atodiad 1) yn disgrifio sut y bydd yr ymchwilydd yn derbyn gwybodaeth am ei hawl i dynnu'n ôl.</w:t>
      </w:r>
    </w:p>
    <w:p w14:paraId="07875F0B" w14:textId="77777777" w:rsidR="00785DA6" w:rsidRDefault="00785DA6" w:rsidP="00072851">
      <w:pPr>
        <w:spacing w:line="360" w:lineRule="auto"/>
        <w:rPr>
          <w:rFonts w:ascii="Arial" w:hAnsi="Arial" w:cs="Arial"/>
        </w:rPr>
      </w:pPr>
    </w:p>
    <w:p w14:paraId="79DD3B4F" w14:textId="0E95A77A" w:rsidR="007C460D" w:rsidRDefault="00005FDF" w:rsidP="00072851">
      <w:pPr>
        <w:spacing w:line="360" w:lineRule="auto"/>
        <w:rPr>
          <w:rFonts w:ascii="Arial" w:hAnsi="Arial" w:cs="Arial"/>
        </w:rPr>
      </w:pPr>
      <w:r w:rsidRPr="00005FDF">
        <w:rPr>
          <w:rFonts w:ascii="Arial" w:hAnsi="Arial" w:cs="Arial"/>
        </w:rPr>
        <w:t>Yn y rhan hon o'r aseiniad hoffwn drafod canlyniadau fy ymchwil a archwiliodd y cwestiwn 'beth yw profiadau athrawon o weithredu strategaethau lles yn yr ysgol?'</w:t>
      </w:r>
      <w:r w:rsidR="000B419F">
        <w:rPr>
          <w:rFonts w:ascii="Arial" w:hAnsi="Arial" w:cs="Arial"/>
        </w:rPr>
        <w:t xml:space="preserve"> </w:t>
      </w:r>
      <w:r w:rsidR="00293232" w:rsidRPr="00293232">
        <w:rPr>
          <w:rFonts w:ascii="Arial" w:hAnsi="Arial" w:cs="Arial"/>
        </w:rPr>
        <w:t xml:space="preserve">Yn gyntaf, byddaf yn trafod y 3 </w:t>
      </w:r>
      <w:r w:rsidR="00293232">
        <w:rPr>
          <w:rFonts w:ascii="Arial" w:hAnsi="Arial" w:cs="Arial"/>
        </w:rPr>
        <w:t>arsylwad</w:t>
      </w:r>
      <w:r w:rsidR="00293232" w:rsidRPr="00293232">
        <w:rPr>
          <w:rFonts w:ascii="Arial" w:hAnsi="Arial" w:cs="Arial"/>
        </w:rPr>
        <w:t xml:space="preserve"> a gwblheais yn Ysgol A. Roedd y rhain yn cynnwys gwers lles Blwyddyn 5 (gweler atodiad 9), gwers Iechyd a Lles Blwyddyn 7 (gweler atodiad 10) ac yn olaf gwers </w:t>
      </w:r>
      <w:r w:rsidR="002477C1">
        <w:rPr>
          <w:rFonts w:ascii="Arial" w:hAnsi="Arial" w:cs="Arial"/>
        </w:rPr>
        <w:t>f</w:t>
      </w:r>
      <w:r w:rsidR="00293232" w:rsidRPr="00293232">
        <w:rPr>
          <w:rFonts w:ascii="Arial" w:hAnsi="Arial" w:cs="Arial"/>
        </w:rPr>
        <w:t>frac</w:t>
      </w:r>
      <w:r w:rsidR="00B0180F">
        <w:rPr>
          <w:rFonts w:ascii="Arial" w:hAnsi="Arial" w:cs="Arial"/>
        </w:rPr>
        <w:t xml:space="preserve">siynau </w:t>
      </w:r>
      <w:r w:rsidR="00293232" w:rsidRPr="00293232">
        <w:rPr>
          <w:rFonts w:ascii="Arial" w:hAnsi="Arial" w:cs="Arial"/>
        </w:rPr>
        <w:t xml:space="preserve">Blwyddyn 2 (gweler atodiad 11). Dewiswyd y 3 disgybl ar gyfer pob arsylwad ar hap. Trwy wneud hyn mae'n dileu unrhyw </w:t>
      </w:r>
      <w:r w:rsidR="00226AA6">
        <w:rPr>
          <w:rFonts w:ascii="Arial" w:hAnsi="Arial" w:cs="Arial"/>
        </w:rPr>
        <w:t>d</w:t>
      </w:r>
      <w:r w:rsidR="002477C1">
        <w:rPr>
          <w:rFonts w:ascii="Arial" w:hAnsi="Arial" w:cs="Arial"/>
        </w:rPr>
        <w:t>uedd</w:t>
      </w:r>
      <w:r w:rsidR="00293232" w:rsidRPr="00293232">
        <w:rPr>
          <w:rFonts w:ascii="Arial" w:hAnsi="Arial" w:cs="Arial"/>
        </w:rPr>
        <w:t xml:space="preserve"> samplu (Mcleod, 2019). Yn ystod yr arsylwad cyntaf dangosodd 'Disgybl B' lefel isel o gyfranogiad trwy gydol yr arsylwad cyfan. Digwyddodd hyn hefyd yn y trydydd arsylwad yn y wers ffra</w:t>
      </w:r>
      <w:r w:rsidR="002477C1">
        <w:rPr>
          <w:rFonts w:ascii="Arial" w:hAnsi="Arial" w:cs="Arial"/>
        </w:rPr>
        <w:t>csiynau</w:t>
      </w:r>
      <w:r w:rsidR="00293232" w:rsidRPr="00293232">
        <w:rPr>
          <w:rFonts w:ascii="Arial" w:hAnsi="Arial" w:cs="Arial"/>
        </w:rPr>
        <w:t xml:space="preserve"> gan fod 'Disgybl C yn dangos lefelau isel o gyfranogiad drwy</w:t>
      </w:r>
      <w:r w:rsidR="002477C1">
        <w:rPr>
          <w:rFonts w:ascii="Arial" w:hAnsi="Arial" w:cs="Arial"/>
        </w:rPr>
        <w:t xml:space="preserve"> gydol</w:t>
      </w:r>
      <w:r w:rsidR="00293232" w:rsidRPr="00293232">
        <w:rPr>
          <w:rFonts w:ascii="Arial" w:hAnsi="Arial" w:cs="Arial"/>
        </w:rPr>
        <w:t>.</w:t>
      </w:r>
      <w:r w:rsidR="00F4662A">
        <w:rPr>
          <w:rFonts w:ascii="Arial" w:hAnsi="Arial" w:cs="Arial"/>
        </w:rPr>
        <w:t xml:space="preserve"> </w:t>
      </w:r>
      <w:r w:rsidR="00C91665" w:rsidRPr="00C91665">
        <w:rPr>
          <w:rFonts w:ascii="Arial" w:hAnsi="Arial" w:cs="Arial"/>
        </w:rPr>
        <w:t xml:space="preserve">Gan mai tasg grŵp oedd y rhain, nid yw'n anghyffredin i rai plant </w:t>
      </w:r>
      <w:r w:rsidR="00381699">
        <w:rPr>
          <w:rFonts w:ascii="Arial" w:hAnsi="Arial" w:cs="Arial"/>
        </w:rPr>
        <w:t>cyfranogi</w:t>
      </w:r>
      <w:r w:rsidR="00C91665" w:rsidRPr="00C91665">
        <w:rPr>
          <w:rFonts w:ascii="Arial" w:hAnsi="Arial" w:cs="Arial"/>
        </w:rPr>
        <w:t xml:space="preserve"> yn isel gan y gall gweithio mewn grwpiau fod yn lleth</w:t>
      </w:r>
      <w:r w:rsidR="00381699">
        <w:rPr>
          <w:rFonts w:ascii="Arial" w:hAnsi="Arial" w:cs="Arial"/>
        </w:rPr>
        <w:t>ol</w:t>
      </w:r>
      <w:r w:rsidR="00C91665" w:rsidRPr="00C91665">
        <w:rPr>
          <w:rFonts w:ascii="Arial" w:hAnsi="Arial" w:cs="Arial"/>
        </w:rPr>
        <w:t xml:space="preserve"> ac yn anodd iddynt ymuno </w:t>
      </w:r>
      <w:r w:rsidR="00600C8E">
        <w:rPr>
          <w:rFonts w:ascii="Arial" w:hAnsi="Arial" w:cs="Arial"/>
        </w:rPr>
        <w:t>mewn</w:t>
      </w:r>
      <w:r w:rsidR="00C91665" w:rsidRPr="00C91665">
        <w:rPr>
          <w:rFonts w:ascii="Arial" w:hAnsi="Arial" w:cs="Arial"/>
        </w:rPr>
        <w:t xml:space="preserve"> (Martinelli, 2023). Nid oedd unrhyw ddata a wnaeth fy synnu yn ystod yr ail arsylwad gan fod 3 o'r plant yn dangos lefelau uchel o gyfranogiad a hyd yn oed yn uchel iawn. Roedd y wers hon yn caniatáu i'r plant fod yn greadigol a defnyddio eu dychymyg gan ddefnyddio technoleg. Mae ymchwil flaenorol gan Campbell </w:t>
      </w:r>
      <w:r w:rsidR="00C91665" w:rsidRPr="00C91665">
        <w:rPr>
          <w:rFonts w:ascii="Arial" w:hAnsi="Arial" w:cs="Arial"/>
        </w:rPr>
        <w:lastRenderedPageBreak/>
        <w:t xml:space="preserve">(2010) yn awgrymu bod plant yn </w:t>
      </w:r>
      <w:r w:rsidR="00F1281C">
        <w:rPr>
          <w:rFonts w:ascii="Arial" w:hAnsi="Arial" w:cs="Arial"/>
        </w:rPr>
        <w:t>ffeindio</w:t>
      </w:r>
      <w:r w:rsidR="00C91665" w:rsidRPr="00C91665">
        <w:rPr>
          <w:rFonts w:ascii="Arial" w:hAnsi="Arial" w:cs="Arial"/>
        </w:rPr>
        <w:t xml:space="preserve"> tasgau sy'n cynnwys technoleg yn foddhaol iawn. </w:t>
      </w:r>
      <w:r w:rsidR="00A043A5" w:rsidRPr="00A043A5">
        <w:rPr>
          <w:rFonts w:ascii="Arial" w:hAnsi="Arial" w:cs="Arial"/>
        </w:rPr>
        <w:t xml:space="preserve">Gall disgyblion ddefnyddio eu dychymyg a'u barn eu hunain i gwblhau tasg sy'n eu galluogi i gymryd rhan yn y broses ddysgu (Campbell, 2010, t.1-11). Nod y </w:t>
      </w:r>
      <w:r w:rsidR="00FA51B8">
        <w:rPr>
          <w:rFonts w:ascii="Arial" w:hAnsi="Arial" w:cs="Arial"/>
        </w:rPr>
        <w:t>R</w:t>
      </w:r>
      <w:r w:rsidR="00A043A5" w:rsidRPr="00A043A5">
        <w:rPr>
          <w:rFonts w:ascii="Arial" w:hAnsi="Arial" w:cs="Arial"/>
        </w:rPr>
        <w:t xml:space="preserve">addfa Leuven yw cysylltu cyfranogiad plentyn yn ystod tasg benodol â'i les, sy'n golygu </w:t>
      </w:r>
      <w:r w:rsidR="00A929B3">
        <w:rPr>
          <w:rFonts w:ascii="Arial" w:hAnsi="Arial" w:cs="Arial"/>
        </w:rPr>
        <w:t>y</w:t>
      </w:r>
      <w:r w:rsidR="00A043A5" w:rsidRPr="00A043A5">
        <w:rPr>
          <w:rFonts w:ascii="Arial" w:hAnsi="Arial" w:cs="Arial"/>
        </w:rPr>
        <w:t xml:space="preserve"> fwyaf y bydd </w:t>
      </w:r>
      <w:r w:rsidR="00A929B3">
        <w:rPr>
          <w:rFonts w:ascii="Arial" w:hAnsi="Arial" w:cs="Arial"/>
        </w:rPr>
        <w:t xml:space="preserve">cyfranogiad </w:t>
      </w:r>
      <w:r w:rsidR="00A043A5" w:rsidRPr="00A043A5">
        <w:rPr>
          <w:rFonts w:ascii="Arial" w:hAnsi="Arial" w:cs="Arial"/>
        </w:rPr>
        <w:t>plentyn y</w:t>
      </w:r>
      <w:r w:rsidR="00A929B3">
        <w:rPr>
          <w:rFonts w:ascii="Arial" w:hAnsi="Arial" w:cs="Arial"/>
        </w:rPr>
        <w:t>r</w:t>
      </w:r>
      <w:r w:rsidR="00A043A5" w:rsidRPr="00A043A5">
        <w:rPr>
          <w:rFonts w:ascii="Arial" w:hAnsi="Arial" w:cs="Arial"/>
        </w:rPr>
        <w:t xml:space="preserve"> hapusach </w:t>
      </w:r>
      <w:r w:rsidR="00A929B3">
        <w:rPr>
          <w:rFonts w:ascii="Arial" w:hAnsi="Arial" w:cs="Arial"/>
        </w:rPr>
        <w:t xml:space="preserve">ydyn nhw </w:t>
      </w:r>
      <w:r w:rsidR="00A043A5" w:rsidRPr="00A043A5">
        <w:rPr>
          <w:rFonts w:ascii="Arial" w:hAnsi="Arial" w:cs="Arial"/>
        </w:rPr>
        <w:t xml:space="preserve">(Hunter, 2016). Rwy'n credu bod hyn yn wir gyda'r ail arsylwad gan fod yr holl blant yn </w:t>
      </w:r>
      <w:r w:rsidR="00FF6C4C">
        <w:rPr>
          <w:rFonts w:ascii="Arial" w:hAnsi="Arial" w:cs="Arial"/>
        </w:rPr>
        <w:t>ymgysyll</w:t>
      </w:r>
      <w:r w:rsidR="00522A1C">
        <w:rPr>
          <w:rFonts w:ascii="Arial" w:hAnsi="Arial" w:cs="Arial"/>
        </w:rPr>
        <w:t xml:space="preserve">tu </w:t>
      </w:r>
      <w:r w:rsidR="00A043A5" w:rsidRPr="00A043A5">
        <w:rPr>
          <w:rFonts w:ascii="Arial" w:hAnsi="Arial" w:cs="Arial"/>
        </w:rPr>
        <w:t xml:space="preserve">ar gyfer yr arsylwad cyfan. </w:t>
      </w:r>
      <w:r w:rsidR="00D17C57" w:rsidRPr="00D17C57">
        <w:rPr>
          <w:rFonts w:ascii="Arial" w:hAnsi="Arial" w:cs="Arial"/>
        </w:rPr>
        <w:t xml:space="preserve">Er bod y rhan fwyaf o'r plant wedi dangos lefelau uchel o gyfranogiad, gyda dim ond cwpl yn dangos lefelau isel, mae'n anodd gwybod a yw hyn yn cysylltu â'u lles. Dadleua Guimaraes et al. (2016) nad yw arsylwi cyfranogiad disgyblion am gyfnod byr yn cysylltu â lles plentyn. Y rheswm am hyn yw bod plant yn hollol wahanol mewn amgylcheddau dysgu penodol, </w:t>
      </w:r>
      <w:r w:rsidR="00AB01F9">
        <w:rPr>
          <w:rFonts w:ascii="Arial" w:hAnsi="Arial" w:cs="Arial"/>
        </w:rPr>
        <w:t>efallai</w:t>
      </w:r>
      <w:r w:rsidR="00D17C57" w:rsidRPr="00D17C57">
        <w:rPr>
          <w:rFonts w:ascii="Arial" w:hAnsi="Arial" w:cs="Arial"/>
        </w:rPr>
        <w:t xml:space="preserve"> eu bod yn mwynhau bod yn yr awyr agored gyda chyfoedion </w:t>
      </w:r>
      <w:r w:rsidR="00C16D97" w:rsidRPr="00D17C57">
        <w:rPr>
          <w:rFonts w:ascii="Arial" w:hAnsi="Arial" w:cs="Arial"/>
        </w:rPr>
        <w:t xml:space="preserve">ond yn casáu </w:t>
      </w:r>
      <w:r w:rsidR="00D17C57" w:rsidRPr="00D17C57">
        <w:rPr>
          <w:rFonts w:ascii="Arial" w:hAnsi="Arial" w:cs="Arial"/>
        </w:rPr>
        <w:t xml:space="preserve">gwaith grŵp dan do. </w:t>
      </w:r>
      <w:r w:rsidR="0095639E">
        <w:rPr>
          <w:rFonts w:ascii="Arial" w:hAnsi="Arial" w:cs="Arial"/>
        </w:rPr>
        <w:t>(</w:t>
      </w:r>
      <w:r w:rsidR="001A12AD">
        <w:rPr>
          <w:rFonts w:ascii="Arial" w:hAnsi="Arial" w:cs="Arial"/>
        </w:rPr>
        <w:t xml:space="preserve">Guimaraes et al. 2016, t.248-253). </w:t>
      </w:r>
    </w:p>
    <w:p w14:paraId="0CF32C4C" w14:textId="2BB838F0" w:rsidR="00047CEB" w:rsidRDefault="00E46877" w:rsidP="00072851">
      <w:pPr>
        <w:spacing w:line="360" w:lineRule="auto"/>
        <w:rPr>
          <w:rFonts w:ascii="Arial" w:hAnsi="Arial" w:cs="Arial"/>
        </w:rPr>
      </w:pPr>
      <w:r>
        <w:rPr>
          <w:rFonts w:ascii="Arial" w:hAnsi="Arial" w:cs="Arial"/>
        </w:rPr>
        <w:t xml:space="preserve">Nesaf, </w:t>
      </w:r>
      <w:r w:rsidR="00005FDF" w:rsidRPr="00005FDF">
        <w:rPr>
          <w:rFonts w:ascii="Arial" w:hAnsi="Arial" w:cs="Arial"/>
        </w:rPr>
        <w:t xml:space="preserve">byddaf yn trafod canlyniadau'r cyfweliadau a gynhaliwyd gyda 4 aelod gwahanol o staff gyda gwahanol rolau yn Ysgol A. Roedd gan y bobl a gafodd eu cyfweld i gyd rolau yn gysylltiedig â lles e.e. CADY yr ysgol gynradd, arweinydd YEPS yr ysgol Uwchradd ac arweinydd lles yr ysgol. </w:t>
      </w:r>
      <w:r w:rsidR="006C5C0C">
        <w:rPr>
          <w:rFonts w:ascii="Arial" w:hAnsi="Arial" w:cs="Arial"/>
        </w:rPr>
        <w:t xml:space="preserve">Noda Health Research Authority (2023) </w:t>
      </w:r>
      <w:r w:rsidR="00176718" w:rsidRPr="00176718">
        <w:rPr>
          <w:rFonts w:ascii="Arial" w:hAnsi="Arial" w:cs="Arial"/>
        </w:rPr>
        <w:t>bod cael amrywiaeth o bobl mewn ymchwil gyda gwahanol rolau mewn sefydliad yn rhoi gwell dealltwriaeth o'r pwnc (</w:t>
      </w:r>
      <w:r w:rsidR="00841F6E">
        <w:rPr>
          <w:rFonts w:ascii="Arial" w:hAnsi="Arial" w:cs="Arial"/>
        </w:rPr>
        <w:t>Health Research Authority</w:t>
      </w:r>
      <w:r w:rsidR="00176718" w:rsidRPr="00176718">
        <w:rPr>
          <w:rFonts w:ascii="Arial" w:hAnsi="Arial" w:cs="Arial"/>
        </w:rPr>
        <w:t>, 2023). Cytuna Lindsay (2018) gan gyfleu y gall cael amrywiaeth o farn mewn ymchwil fod o fudd i ddealltwriaeth yr ymchwilydd o brofiadau'r cyfranogwyr (Lindsay, 2018, t 455-468). Mae hyn yn cysylltu â'</w:t>
      </w:r>
      <w:r w:rsidR="00F849D6">
        <w:rPr>
          <w:rFonts w:ascii="Arial" w:hAnsi="Arial" w:cs="Arial"/>
        </w:rPr>
        <w:t>r</w:t>
      </w:r>
      <w:r w:rsidR="00176718" w:rsidRPr="00176718">
        <w:rPr>
          <w:rFonts w:ascii="Arial" w:hAnsi="Arial" w:cs="Arial"/>
        </w:rPr>
        <w:t xml:space="preserve"> ymchwil gan fy mod yn ceisio deall profiadau athrawon o weithredu strategaethau lles. Cwestiwn cyntaf y cyfweliad oedd 'Beth ydy lles yn golygu i chi yn yr ysgol yma?' (gweler atodiad 3). Ni chefais fy synnu gan yr ymatebion hyn ond roedd yn ddiddorol clywed pa mor bwysig yw lles yn Ysgol A. </w:t>
      </w:r>
      <w:r w:rsidR="00725C51" w:rsidRPr="00725C51">
        <w:rPr>
          <w:rFonts w:ascii="Arial" w:hAnsi="Arial" w:cs="Arial"/>
        </w:rPr>
        <w:t xml:space="preserve">Atebodd pob un o'r cyfranogwyr yn yr un modd (gweler atodiadau 4,5,6,7) trwy ddweud mai lles yw'r agwedd bwysicaf ar ddysgu a "heb les ni fydd plant yn cyrraedd eu llawn botensial". Pwynt arall  </w:t>
      </w:r>
      <w:r w:rsidR="00640F6B">
        <w:rPr>
          <w:rFonts w:ascii="Arial" w:hAnsi="Arial" w:cs="Arial"/>
        </w:rPr>
        <w:t>ffeindiais</w:t>
      </w:r>
      <w:r w:rsidR="00725C51" w:rsidRPr="00725C51">
        <w:rPr>
          <w:rFonts w:ascii="Arial" w:hAnsi="Arial" w:cs="Arial"/>
        </w:rPr>
        <w:t xml:space="preserve"> yn effeithiol oedd llais y disgybl a grybwyllwyd yng nghyfweliad 4 (gweler atodiad 7) "llais y disgybl ac mae hyn yn holl bwysig yn ein hysgol ni gan fod y plant yn rhan o'r dysgu ac yn gwneud penderfyniad</w:t>
      </w:r>
      <w:r w:rsidR="00BF6E06">
        <w:rPr>
          <w:rFonts w:ascii="Arial" w:hAnsi="Arial" w:cs="Arial"/>
        </w:rPr>
        <w:t>a</w:t>
      </w:r>
      <w:r w:rsidR="00725C51" w:rsidRPr="00725C51">
        <w:rPr>
          <w:rFonts w:ascii="Arial" w:hAnsi="Arial" w:cs="Arial"/>
        </w:rPr>
        <w:t>u am eu dysgu." Cytuna llenyddiaeth gan Powell (2018) gan ddweud lles</w:t>
      </w:r>
      <w:r w:rsidR="00B176DE">
        <w:rPr>
          <w:rFonts w:ascii="Arial" w:hAnsi="Arial" w:cs="Arial"/>
        </w:rPr>
        <w:t xml:space="preserve"> y</w:t>
      </w:r>
      <w:r w:rsidR="00725C51" w:rsidRPr="00725C51">
        <w:rPr>
          <w:rFonts w:ascii="Arial" w:hAnsi="Arial" w:cs="Arial"/>
        </w:rPr>
        <w:t xml:space="preserve"> plentyn sy'n dod gyntaf i sicrhau eu bod yn barod i ddysgu. Mae </w:t>
      </w:r>
      <w:r w:rsidR="00BA753A">
        <w:rPr>
          <w:rFonts w:ascii="Arial" w:hAnsi="Arial" w:cs="Arial"/>
        </w:rPr>
        <w:t>l</w:t>
      </w:r>
      <w:r w:rsidR="00725C51" w:rsidRPr="00725C51">
        <w:rPr>
          <w:rFonts w:ascii="Arial" w:hAnsi="Arial" w:cs="Arial"/>
        </w:rPr>
        <w:t xml:space="preserve">lais y disgybl yn chwarae rhan enfawr yn hyn gan fod gan y plant berthynas gadarnhaol gyda'u hathrawon sy'n caniatáu iddynt gael </w:t>
      </w:r>
      <w:r w:rsidR="00BA753A">
        <w:rPr>
          <w:rFonts w:ascii="Arial" w:hAnsi="Arial" w:cs="Arial"/>
        </w:rPr>
        <w:t xml:space="preserve">y gallu i wneud penderfyniadau </w:t>
      </w:r>
      <w:r w:rsidR="00725C51" w:rsidRPr="00725C51">
        <w:rPr>
          <w:rFonts w:ascii="Arial" w:hAnsi="Arial" w:cs="Arial"/>
        </w:rPr>
        <w:t xml:space="preserve">yn eu dysgu </w:t>
      </w:r>
      <w:r w:rsidR="00D9775C">
        <w:rPr>
          <w:rFonts w:ascii="Arial" w:hAnsi="Arial" w:cs="Arial"/>
        </w:rPr>
        <w:t xml:space="preserve">(Powell, 2018, t.515-531). </w:t>
      </w:r>
    </w:p>
    <w:p w14:paraId="506FB387" w14:textId="02195DAD" w:rsidR="00724F15" w:rsidRDefault="00E7556A" w:rsidP="00072851">
      <w:pPr>
        <w:spacing w:line="360" w:lineRule="auto"/>
        <w:rPr>
          <w:rFonts w:ascii="Arial" w:hAnsi="Arial" w:cs="Arial"/>
        </w:rPr>
      </w:pPr>
      <w:r w:rsidRPr="00E7556A">
        <w:rPr>
          <w:rFonts w:ascii="Arial" w:hAnsi="Arial" w:cs="Arial"/>
        </w:rPr>
        <w:t xml:space="preserve">Y cwestiynau nesaf y byddaf yn eu trafod yn gorgyffwrdd sef cwestiwn 2 a chwestiwn 5 (gweler atodiad 3) roedd y cwestiynau hyn yn canolbwyntio ar y strategaethau lles sydd ar waith yn Ysgol A a'r cryfderau a'r cyfyngiadau sy'n dod gyda'r strategaethau hyn. Yn yr un modd, rhoddodd y </w:t>
      </w:r>
      <w:r w:rsidR="00491C68">
        <w:rPr>
          <w:rFonts w:ascii="Arial" w:hAnsi="Arial" w:cs="Arial"/>
        </w:rPr>
        <w:t>cyfranogwyr</w:t>
      </w:r>
      <w:r w:rsidRPr="00E7556A">
        <w:rPr>
          <w:rFonts w:ascii="Arial" w:hAnsi="Arial" w:cs="Arial"/>
        </w:rPr>
        <w:t xml:space="preserve"> atebion tebyg. Roedd y strategaethau yn cynnwys ELSA</w:t>
      </w:r>
      <w:r w:rsidR="00A91080">
        <w:rPr>
          <w:rFonts w:ascii="Arial" w:hAnsi="Arial" w:cs="Arial"/>
        </w:rPr>
        <w:t xml:space="preserve"> a</w:t>
      </w:r>
      <w:r w:rsidRPr="00E7556A">
        <w:rPr>
          <w:rFonts w:ascii="Arial" w:hAnsi="Arial" w:cs="Arial"/>
        </w:rPr>
        <w:t xml:space="preserve"> </w:t>
      </w:r>
      <w:r w:rsidRPr="00E7556A">
        <w:rPr>
          <w:rFonts w:ascii="Arial" w:hAnsi="Arial" w:cs="Arial"/>
        </w:rPr>
        <w:lastRenderedPageBreak/>
        <w:t>gwirio mewn dyddiol</w:t>
      </w:r>
      <w:r w:rsidR="00A91080">
        <w:rPr>
          <w:rFonts w:ascii="Arial" w:hAnsi="Arial" w:cs="Arial"/>
        </w:rPr>
        <w:t xml:space="preserve"> yn ‘</w:t>
      </w:r>
      <w:r w:rsidR="00707A53">
        <w:rPr>
          <w:rFonts w:ascii="Arial" w:hAnsi="Arial" w:cs="Arial"/>
        </w:rPr>
        <w:t>Yr Hafan’</w:t>
      </w:r>
      <w:r w:rsidR="00EB5F56">
        <w:rPr>
          <w:rFonts w:ascii="Arial" w:hAnsi="Arial" w:cs="Arial"/>
        </w:rPr>
        <w:t xml:space="preserve">. </w:t>
      </w:r>
      <w:r w:rsidR="00464C9A">
        <w:rPr>
          <w:rFonts w:ascii="Arial" w:hAnsi="Arial" w:cs="Arial"/>
        </w:rPr>
        <w:t xml:space="preserve">Dyweda Shackleton (2017) </w:t>
      </w:r>
      <w:r w:rsidR="00B83645" w:rsidRPr="00B83645">
        <w:rPr>
          <w:rFonts w:ascii="Arial" w:hAnsi="Arial" w:cs="Arial"/>
        </w:rPr>
        <w:t xml:space="preserve">Mae gwirio mewn bob dydd gyda disgyblion yn hanfodol er mwyn eu galluogi i fynegi eu teimladau mewn amgylchedd diogel a fydd yn arwain at well lles (Shackleton, 2017). Strategaeth arall a drafodwyd oedd 'amser cylch' wythnosol yng nghyfweliad 4 (gweler atodiad 7). Cytuna Cefai et al. (2013) gyda'r defnydd o amser cylch gan ei fod yn cael effaith gadarnhaol ar ddatblygiad emosiynol a chymdeithasol plentyn gyda'i gyfoedion (Cefai et al. 2013, t.116-130). </w:t>
      </w:r>
      <w:r w:rsidR="00716D91" w:rsidRPr="00716D91">
        <w:rPr>
          <w:rFonts w:ascii="Arial" w:hAnsi="Arial" w:cs="Arial"/>
        </w:rPr>
        <w:t>Un cyfyngiad all effeithio athrawon weithredu strategaethau lles oedd yn sefyll allan i mi o'r cyfweliadau oedd problemau staffio. Dyweda cyfweliad 3 (gweler atodiad 6)  “os yw staff yn sâl neu ddim yn yr ysgol am ryw reswm. Ar hyn o bryd mae’n rhaid i ni symud rhai o’r staff sydd o ymyraethau lles neu rifedd a llythrennedd i gefnogi disgyblion sydd angen darpariaeth amgen arnom ni.” Mae adroddiad gan Ofsted (2022) yn awgrymu y gall hyn effeithio ar gynnydd plant gan mai dim ond aelodau staff penodol fydd yn gallu diwallu eu hanghenio</w:t>
      </w:r>
      <w:r w:rsidR="00031A1D">
        <w:rPr>
          <w:rFonts w:ascii="Arial" w:hAnsi="Arial" w:cs="Arial"/>
        </w:rPr>
        <w:t>n</w:t>
      </w:r>
      <w:r w:rsidR="00716D91" w:rsidRPr="00716D91">
        <w:rPr>
          <w:rFonts w:ascii="Arial" w:hAnsi="Arial" w:cs="Arial"/>
        </w:rPr>
        <w:t xml:space="preserve"> </w:t>
      </w:r>
      <w:r w:rsidR="004A4818" w:rsidRPr="004A4818">
        <w:rPr>
          <w:rFonts w:ascii="Arial" w:hAnsi="Arial" w:cs="Arial"/>
        </w:rPr>
        <w:t>(</w:t>
      </w:r>
      <w:r w:rsidR="00475017">
        <w:rPr>
          <w:rFonts w:ascii="Arial" w:hAnsi="Arial" w:cs="Arial"/>
        </w:rPr>
        <w:t>Ofsted, 2022).</w:t>
      </w:r>
    </w:p>
    <w:p w14:paraId="0BB842CE" w14:textId="505E37BC" w:rsidR="009C4161" w:rsidRDefault="005222D5" w:rsidP="00072851">
      <w:pPr>
        <w:spacing w:line="360" w:lineRule="auto"/>
        <w:rPr>
          <w:rFonts w:ascii="Arial" w:hAnsi="Arial" w:cs="Arial"/>
        </w:rPr>
      </w:pPr>
      <w:r>
        <w:rPr>
          <w:rFonts w:ascii="Arial" w:hAnsi="Arial" w:cs="Arial"/>
        </w:rPr>
        <w:t xml:space="preserve">I grynhoi, </w:t>
      </w:r>
      <w:r w:rsidR="00F4074E">
        <w:rPr>
          <w:rFonts w:ascii="Arial" w:hAnsi="Arial" w:cs="Arial"/>
        </w:rPr>
        <w:t xml:space="preserve">pwrpas yr ymchwil oedd archwilio mewn i’r cwestiwn </w:t>
      </w:r>
      <w:r w:rsidR="006B42F8">
        <w:rPr>
          <w:rFonts w:ascii="Arial" w:hAnsi="Arial" w:cs="Arial"/>
        </w:rPr>
        <w:t>‘b</w:t>
      </w:r>
      <w:r w:rsidR="006B42F8" w:rsidRPr="00263ECC">
        <w:rPr>
          <w:rFonts w:ascii="Arial" w:hAnsi="Arial" w:cs="Arial"/>
        </w:rPr>
        <w:t>eth yw profiadau athrawon o weithredu strategaethau lles yn yr ysgol?</w:t>
      </w:r>
      <w:r w:rsidR="006B42F8">
        <w:rPr>
          <w:rFonts w:ascii="Arial" w:hAnsi="Arial" w:cs="Arial"/>
        </w:rPr>
        <w:t xml:space="preserve">. </w:t>
      </w:r>
      <w:r w:rsidR="00967DA4" w:rsidRPr="00967DA4">
        <w:rPr>
          <w:rFonts w:ascii="Arial" w:hAnsi="Arial" w:cs="Arial"/>
        </w:rPr>
        <w:t xml:space="preserve">Roedd y data a gasglwyd yn ystod y cyfweliadau yn hynod </w:t>
      </w:r>
      <w:r w:rsidR="00967DA4">
        <w:rPr>
          <w:rFonts w:ascii="Arial" w:hAnsi="Arial" w:cs="Arial"/>
        </w:rPr>
        <w:t xml:space="preserve">o </w:t>
      </w:r>
      <w:r w:rsidR="00967DA4" w:rsidRPr="00967DA4">
        <w:rPr>
          <w:rFonts w:ascii="Arial" w:hAnsi="Arial" w:cs="Arial"/>
        </w:rPr>
        <w:t>effeithiol gan fod pob athro yn ateb yn fanwl ac yn ateb y cwestiynau mewn ffordd a oedd yn rhoi data defnyddiol i mi. Mae ymchwil gan Dilley (2000) yn awgrymu y dylai cyfweliadau gynnwys cwestiynau sy'n caniatáu i'r cyfranogwr drafod eu profiadau'n agored ac yn fanwl (Dilley, 2000, t.131-137). Roedd hyn yn caniatáu i'</w:t>
      </w:r>
      <w:r w:rsidR="00F05BDD">
        <w:rPr>
          <w:rFonts w:ascii="Arial" w:hAnsi="Arial" w:cs="Arial"/>
        </w:rPr>
        <w:t>r</w:t>
      </w:r>
      <w:r w:rsidR="00967DA4" w:rsidRPr="00967DA4">
        <w:rPr>
          <w:rFonts w:ascii="Arial" w:hAnsi="Arial" w:cs="Arial"/>
        </w:rPr>
        <w:t xml:space="preserve"> data fod yn fwy dibynadwy wrth i mi ofyn cwestiynau penagored a oedd yn caniatáu i'r cyfranogwyr ateb </w:t>
      </w:r>
      <w:r w:rsidR="00914AA7">
        <w:rPr>
          <w:rFonts w:ascii="Arial" w:hAnsi="Arial" w:cs="Arial"/>
        </w:rPr>
        <w:t>mewn manylder</w:t>
      </w:r>
      <w:r w:rsidR="00967DA4" w:rsidRPr="00967DA4">
        <w:rPr>
          <w:rFonts w:ascii="Arial" w:hAnsi="Arial" w:cs="Arial"/>
        </w:rPr>
        <w:t xml:space="preserve">. Roedd yr arsylwadau yn effeithiol gan ei fod yn rhoi syniad i mi o faint oedd y plant yn cymryd rhan yn ystod y gweithgaredd. Pwysleisia Morrison a Vorhaus (2012) y gall </w:t>
      </w:r>
      <w:r w:rsidR="000D7945">
        <w:rPr>
          <w:rFonts w:ascii="Arial" w:hAnsi="Arial" w:cs="Arial"/>
        </w:rPr>
        <w:t>cyfranogiad</w:t>
      </w:r>
      <w:r w:rsidR="00967DA4" w:rsidRPr="00967DA4">
        <w:rPr>
          <w:rFonts w:ascii="Arial" w:hAnsi="Arial" w:cs="Arial"/>
        </w:rPr>
        <w:t xml:space="preserve"> plentyn yn ystod gwersi gysylltu â'u lles. </w:t>
      </w:r>
      <w:r w:rsidR="00630E0A" w:rsidRPr="00630E0A">
        <w:rPr>
          <w:rFonts w:ascii="Arial" w:hAnsi="Arial" w:cs="Arial"/>
        </w:rPr>
        <w:t xml:space="preserve">Mae hyn yn awgrymu y gallai fod cysylltiad â lles y plant a gafodd lefel isel o gyfranogiad ar y </w:t>
      </w:r>
      <w:r w:rsidR="0093331E">
        <w:rPr>
          <w:rFonts w:ascii="Arial" w:hAnsi="Arial" w:cs="Arial"/>
        </w:rPr>
        <w:t>R</w:t>
      </w:r>
      <w:r w:rsidR="00630E0A" w:rsidRPr="00630E0A">
        <w:rPr>
          <w:rFonts w:ascii="Arial" w:hAnsi="Arial" w:cs="Arial"/>
        </w:rPr>
        <w:t>addfa Leuven yn ystod yr arsylwadau (Morrison a Vorhaus, 2012, t.15-17) Fel y trafodwyd yn flaenorol yn yr aseiniad efallai na allai hyn fod â chysylltiad sy'n golygu bod hyn yn hynod eang ac yn anodd ei ddweud. Yn sicr, roedd cysylltiadau â'</w:t>
      </w:r>
      <w:r w:rsidR="00E833E1">
        <w:rPr>
          <w:rFonts w:ascii="Arial" w:hAnsi="Arial" w:cs="Arial"/>
        </w:rPr>
        <w:t>r</w:t>
      </w:r>
      <w:r w:rsidR="00630E0A" w:rsidRPr="00630E0A">
        <w:rPr>
          <w:rFonts w:ascii="Arial" w:hAnsi="Arial" w:cs="Arial"/>
        </w:rPr>
        <w:t xml:space="preserve"> adolygiad llenyddiaeth a data cyfwel</w:t>
      </w:r>
      <w:r w:rsidR="00E833E1">
        <w:rPr>
          <w:rFonts w:ascii="Arial" w:hAnsi="Arial" w:cs="Arial"/>
        </w:rPr>
        <w:t>iadau</w:t>
      </w:r>
      <w:r w:rsidR="00630E0A" w:rsidRPr="00630E0A">
        <w:rPr>
          <w:rFonts w:ascii="Arial" w:hAnsi="Arial" w:cs="Arial"/>
        </w:rPr>
        <w:t xml:space="preserve"> gan fod pwyslais enfawr ar les mewn ysgolion. Dyweda Barry et al. (2017) mai prif ffocws ysgolion yw lles myfyrwyr ag ymyr</w:t>
      </w:r>
      <w:r w:rsidR="00656799">
        <w:rPr>
          <w:rFonts w:ascii="Arial" w:hAnsi="Arial" w:cs="Arial"/>
        </w:rPr>
        <w:t>aethau</w:t>
      </w:r>
      <w:r w:rsidR="00630E0A" w:rsidRPr="00630E0A">
        <w:rPr>
          <w:rFonts w:ascii="Arial" w:hAnsi="Arial" w:cs="Arial"/>
        </w:rPr>
        <w:t xml:space="preserve"> ar waith (Barry et al. 2017, t.434-451). Rhoddodd staff Ysgol A </w:t>
      </w:r>
      <w:r w:rsidR="0093331E">
        <w:rPr>
          <w:rFonts w:ascii="Arial" w:hAnsi="Arial" w:cs="Arial"/>
        </w:rPr>
        <w:t>d</w:t>
      </w:r>
      <w:r w:rsidR="00630E0A" w:rsidRPr="00630E0A">
        <w:rPr>
          <w:rFonts w:ascii="Arial" w:hAnsi="Arial" w:cs="Arial"/>
        </w:rPr>
        <w:t xml:space="preserve">data i mi a oedd yn trafod y strategaethau sydd ar waith fel ELSA a gwiriadau dyddiol. Rwy'n credu y gall y data hwn </w:t>
      </w:r>
      <w:r w:rsidR="00847D11">
        <w:rPr>
          <w:rFonts w:ascii="Arial" w:hAnsi="Arial" w:cs="Arial"/>
        </w:rPr>
        <w:t>cael ei</w:t>
      </w:r>
      <w:r w:rsidR="00630E0A" w:rsidRPr="00630E0A">
        <w:rPr>
          <w:rFonts w:ascii="Arial" w:hAnsi="Arial" w:cs="Arial"/>
        </w:rPr>
        <w:t xml:space="preserve"> </w:t>
      </w:r>
      <w:r w:rsidR="00847D11">
        <w:rPr>
          <w:rFonts w:ascii="Arial" w:hAnsi="Arial" w:cs="Arial"/>
        </w:rPr>
        <w:t>ch</w:t>
      </w:r>
      <w:r w:rsidR="00630E0A" w:rsidRPr="00630E0A">
        <w:rPr>
          <w:rFonts w:ascii="Arial" w:hAnsi="Arial" w:cs="Arial"/>
        </w:rPr>
        <w:t>yffredinol</w:t>
      </w:r>
      <w:r w:rsidR="00847D11">
        <w:rPr>
          <w:rFonts w:ascii="Arial" w:hAnsi="Arial" w:cs="Arial"/>
        </w:rPr>
        <w:t>i</w:t>
      </w:r>
      <w:r w:rsidR="00630E0A" w:rsidRPr="00630E0A">
        <w:rPr>
          <w:rFonts w:ascii="Arial" w:hAnsi="Arial" w:cs="Arial"/>
        </w:rPr>
        <w:t xml:space="preserve"> gan y gellir ei roi mewn cyd-destun ehangach a'i drafod ymhellach.</w:t>
      </w:r>
    </w:p>
    <w:p w14:paraId="05EF5ED6" w14:textId="529FA8C1" w:rsidR="00143B70" w:rsidRDefault="001B4507" w:rsidP="00072851">
      <w:pPr>
        <w:spacing w:line="360" w:lineRule="auto"/>
        <w:rPr>
          <w:rFonts w:ascii="Arial" w:hAnsi="Arial" w:cs="Arial"/>
        </w:rPr>
      </w:pPr>
      <w:r w:rsidRPr="001B4507">
        <w:rPr>
          <w:rFonts w:ascii="Arial" w:hAnsi="Arial" w:cs="Arial"/>
        </w:rPr>
        <w:t>Er mwyn gwneud fy ymchwil yn fwy dilys a dibynadwy byddwn yn defnyddio dull arall i gael mwy o ddata e.e. holiaduron. Trwy ychwanegu'r dull hwn at fy ymchwil byddai'n caniatáu i'r ymchwil gael triongli</w:t>
      </w:r>
      <w:r w:rsidR="00CC70C5">
        <w:rPr>
          <w:rFonts w:ascii="Arial" w:hAnsi="Arial" w:cs="Arial"/>
        </w:rPr>
        <w:t>ant</w:t>
      </w:r>
      <w:r w:rsidRPr="001B4507">
        <w:rPr>
          <w:rFonts w:ascii="Arial" w:hAnsi="Arial" w:cs="Arial"/>
        </w:rPr>
        <w:t xml:space="preserve"> sydd, o ganlyniad, yn gwneud y data yn fwy dilys a dibynadwy. Noda Bans-Akutey a Tiimub (2021) bod triongli</w:t>
      </w:r>
      <w:r w:rsidR="00400D91">
        <w:rPr>
          <w:rFonts w:ascii="Arial" w:hAnsi="Arial" w:cs="Arial"/>
        </w:rPr>
        <w:t>ant</w:t>
      </w:r>
      <w:r w:rsidRPr="001B4507">
        <w:rPr>
          <w:rFonts w:ascii="Arial" w:hAnsi="Arial" w:cs="Arial"/>
        </w:rPr>
        <w:t xml:space="preserve"> mewn ymchwil yn cynnwys amrywiaeth o ddata meintiol ac ansoddol gyda </w:t>
      </w:r>
      <w:r w:rsidR="00400D91">
        <w:rPr>
          <w:rFonts w:ascii="Arial" w:hAnsi="Arial" w:cs="Arial"/>
        </w:rPr>
        <w:t xml:space="preserve">sawl </w:t>
      </w:r>
      <w:r w:rsidRPr="001B4507">
        <w:rPr>
          <w:rFonts w:ascii="Arial" w:hAnsi="Arial" w:cs="Arial"/>
        </w:rPr>
        <w:t xml:space="preserve">dull sy'n ychwanegu at ddilysrwydd yr ymchwil (Akutey a </w:t>
      </w:r>
      <w:r w:rsidRPr="001B4507">
        <w:rPr>
          <w:rFonts w:ascii="Arial" w:hAnsi="Arial" w:cs="Arial"/>
        </w:rPr>
        <w:lastRenderedPageBreak/>
        <w:t>Tiimub, 2021, t.1-4). Yn fy ymarfer yn y dyfodol a mynd i PAP3 byddaf yn sicr yn ystyried pwysigrwydd lles pawb. Er mwyn trafod lles bydd</w:t>
      </w:r>
      <w:r w:rsidR="00534B6B">
        <w:rPr>
          <w:rFonts w:ascii="Arial" w:hAnsi="Arial" w:cs="Arial"/>
        </w:rPr>
        <w:t>af</w:t>
      </w:r>
      <w:r w:rsidRPr="001B4507">
        <w:rPr>
          <w:rFonts w:ascii="Arial" w:hAnsi="Arial" w:cs="Arial"/>
        </w:rPr>
        <w:t xml:space="preserve"> yn dysgu gwersi lles sy'n cysylltu â'r Maes Dysgu a Phrofiad 'Iechyd a Lles' (Llywodraeth Cymru, 2020) yn debyg i'r wers Blwyddyn 5 a arsylwais</w:t>
      </w:r>
      <w:r w:rsidR="00685227">
        <w:rPr>
          <w:rFonts w:ascii="Arial" w:hAnsi="Arial" w:cs="Arial"/>
        </w:rPr>
        <w:t xml:space="preserve"> </w:t>
      </w:r>
      <w:r w:rsidR="0037231F">
        <w:rPr>
          <w:rFonts w:ascii="Arial" w:hAnsi="Arial" w:cs="Arial"/>
        </w:rPr>
        <w:t xml:space="preserve">i </w:t>
      </w:r>
      <w:r w:rsidR="002A65EC">
        <w:rPr>
          <w:rFonts w:ascii="Arial" w:hAnsi="Arial" w:cs="Arial"/>
        </w:rPr>
        <w:t>annog</w:t>
      </w:r>
      <w:r w:rsidR="0037231F">
        <w:rPr>
          <w:rFonts w:ascii="Arial" w:hAnsi="Arial" w:cs="Arial"/>
        </w:rPr>
        <w:t xml:space="preserve"> y blant i siarad am </w:t>
      </w:r>
      <w:r w:rsidR="00821EB6">
        <w:rPr>
          <w:rFonts w:ascii="Arial" w:hAnsi="Arial" w:cs="Arial"/>
        </w:rPr>
        <w:t>eu t</w:t>
      </w:r>
      <w:r w:rsidR="009B1D61">
        <w:rPr>
          <w:rFonts w:ascii="Arial" w:hAnsi="Arial" w:cs="Arial"/>
        </w:rPr>
        <w:t>h</w:t>
      </w:r>
      <w:r w:rsidR="00821EB6">
        <w:rPr>
          <w:rFonts w:ascii="Arial" w:hAnsi="Arial" w:cs="Arial"/>
        </w:rPr>
        <w:t xml:space="preserve">eimladau </w:t>
      </w:r>
      <w:r w:rsidR="00685227">
        <w:rPr>
          <w:rFonts w:ascii="Arial" w:hAnsi="Arial" w:cs="Arial"/>
        </w:rPr>
        <w:t>(gweler atodiad 9)</w:t>
      </w:r>
      <w:r w:rsidR="00ED0475">
        <w:rPr>
          <w:rFonts w:ascii="Arial" w:hAnsi="Arial" w:cs="Arial"/>
        </w:rPr>
        <w:t xml:space="preserve">. </w:t>
      </w:r>
      <w:r w:rsidR="004C2503">
        <w:rPr>
          <w:rFonts w:ascii="Arial" w:hAnsi="Arial" w:cs="Arial"/>
        </w:rPr>
        <w:t xml:space="preserve">Hefyd i gysylltu hyn </w:t>
      </w:r>
      <w:r w:rsidR="00AD0B66">
        <w:rPr>
          <w:rFonts w:ascii="Arial" w:hAnsi="Arial" w:cs="Arial"/>
        </w:rPr>
        <w:t>â’r</w:t>
      </w:r>
      <w:r w:rsidR="004C2503">
        <w:rPr>
          <w:rFonts w:ascii="Arial" w:hAnsi="Arial" w:cs="Arial"/>
        </w:rPr>
        <w:t xml:space="preserve"> </w:t>
      </w:r>
      <w:r w:rsidR="004B0D49">
        <w:rPr>
          <w:rFonts w:ascii="Arial" w:hAnsi="Arial" w:cs="Arial"/>
        </w:rPr>
        <w:t>‘Safonau SAC’ (Moodle P</w:t>
      </w:r>
      <w:r w:rsidR="003629E8">
        <w:rPr>
          <w:rFonts w:ascii="Arial" w:hAnsi="Arial" w:cs="Arial"/>
        </w:rPr>
        <w:t xml:space="preserve">CYDDS, D.D) </w:t>
      </w:r>
      <w:r w:rsidR="0079244A">
        <w:rPr>
          <w:rFonts w:ascii="Arial" w:hAnsi="Arial" w:cs="Arial"/>
        </w:rPr>
        <w:t>mae’r math yma o wers yn dod o dan ‘deilliannau dysgu a lles’ yn y safon ‘</w:t>
      </w:r>
      <w:r w:rsidR="0037231F">
        <w:rPr>
          <w:rFonts w:ascii="Arial" w:hAnsi="Arial" w:cs="Arial"/>
        </w:rPr>
        <w:t>Addysgeg’</w:t>
      </w:r>
      <w:r w:rsidR="00821EB6">
        <w:rPr>
          <w:rFonts w:ascii="Arial" w:hAnsi="Arial" w:cs="Arial"/>
        </w:rPr>
        <w:t xml:space="preserve">. Felly wrth dreialu gwers fel hyn ar brofiad dysgu byddaf yn </w:t>
      </w:r>
      <w:r w:rsidR="00B008B4">
        <w:rPr>
          <w:rFonts w:ascii="Arial" w:hAnsi="Arial" w:cs="Arial"/>
        </w:rPr>
        <w:t xml:space="preserve">sicr yn bwrw un o’r </w:t>
      </w:r>
      <w:r w:rsidR="003A3866">
        <w:rPr>
          <w:rFonts w:ascii="Arial" w:hAnsi="Arial" w:cs="Arial"/>
        </w:rPr>
        <w:t>S</w:t>
      </w:r>
      <w:r w:rsidR="00B008B4">
        <w:rPr>
          <w:rFonts w:ascii="Arial" w:hAnsi="Arial" w:cs="Arial"/>
        </w:rPr>
        <w:t xml:space="preserve">afonau SAC </w:t>
      </w:r>
      <w:r w:rsidR="00B008B4">
        <w:rPr>
          <w:rFonts w:ascii="Arial" w:hAnsi="Arial" w:cs="Arial"/>
        </w:rPr>
        <w:t>(Moodle PCYDDS, D.D)</w:t>
      </w:r>
      <w:r w:rsidR="00B008B4">
        <w:rPr>
          <w:rFonts w:ascii="Arial" w:hAnsi="Arial" w:cs="Arial"/>
        </w:rPr>
        <w:t>.</w:t>
      </w:r>
    </w:p>
    <w:p w14:paraId="5C26DB07" w14:textId="77777777" w:rsidR="006441E0" w:rsidRDefault="006441E0" w:rsidP="00072851">
      <w:pPr>
        <w:spacing w:line="360" w:lineRule="auto"/>
        <w:rPr>
          <w:rFonts w:ascii="Arial" w:hAnsi="Arial" w:cs="Arial"/>
        </w:rPr>
      </w:pPr>
    </w:p>
    <w:p w14:paraId="71402275" w14:textId="77777777" w:rsidR="006441E0" w:rsidRDefault="006441E0" w:rsidP="00072851">
      <w:pPr>
        <w:spacing w:line="360" w:lineRule="auto"/>
        <w:rPr>
          <w:rFonts w:ascii="Arial" w:hAnsi="Arial" w:cs="Arial"/>
        </w:rPr>
      </w:pPr>
    </w:p>
    <w:p w14:paraId="1D602879" w14:textId="77777777" w:rsidR="006441E0" w:rsidRDefault="006441E0" w:rsidP="00072851">
      <w:pPr>
        <w:spacing w:line="360" w:lineRule="auto"/>
        <w:rPr>
          <w:rFonts w:ascii="Arial" w:hAnsi="Arial" w:cs="Arial"/>
        </w:rPr>
      </w:pPr>
    </w:p>
    <w:p w14:paraId="704C4D9B" w14:textId="77777777" w:rsidR="006441E0" w:rsidRDefault="006441E0" w:rsidP="00072851">
      <w:pPr>
        <w:spacing w:line="360" w:lineRule="auto"/>
        <w:rPr>
          <w:rFonts w:ascii="Arial" w:hAnsi="Arial" w:cs="Arial"/>
        </w:rPr>
      </w:pPr>
    </w:p>
    <w:p w14:paraId="47150EE6" w14:textId="77777777" w:rsidR="006441E0" w:rsidRDefault="006441E0" w:rsidP="00072851">
      <w:pPr>
        <w:spacing w:line="360" w:lineRule="auto"/>
        <w:rPr>
          <w:rFonts w:ascii="Arial" w:hAnsi="Arial" w:cs="Arial"/>
        </w:rPr>
      </w:pPr>
    </w:p>
    <w:p w14:paraId="4C8412A2" w14:textId="77777777" w:rsidR="006441E0" w:rsidRDefault="006441E0" w:rsidP="00072851">
      <w:pPr>
        <w:spacing w:line="360" w:lineRule="auto"/>
        <w:rPr>
          <w:rFonts w:ascii="Arial" w:hAnsi="Arial" w:cs="Arial"/>
        </w:rPr>
      </w:pPr>
    </w:p>
    <w:p w14:paraId="7D577A5B" w14:textId="77777777" w:rsidR="006441E0" w:rsidRDefault="006441E0" w:rsidP="00072851">
      <w:pPr>
        <w:spacing w:line="360" w:lineRule="auto"/>
        <w:rPr>
          <w:rFonts w:ascii="Arial" w:hAnsi="Arial" w:cs="Arial"/>
        </w:rPr>
      </w:pPr>
    </w:p>
    <w:p w14:paraId="6E7FFF86" w14:textId="77777777" w:rsidR="006441E0" w:rsidRDefault="006441E0" w:rsidP="00072851">
      <w:pPr>
        <w:spacing w:line="360" w:lineRule="auto"/>
        <w:rPr>
          <w:rFonts w:ascii="Arial" w:hAnsi="Arial" w:cs="Arial"/>
        </w:rPr>
      </w:pPr>
    </w:p>
    <w:p w14:paraId="61159479" w14:textId="77777777" w:rsidR="006441E0" w:rsidRDefault="006441E0" w:rsidP="00072851">
      <w:pPr>
        <w:spacing w:line="360" w:lineRule="auto"/>
        <w:rPr>
          <w:rFonts w:ascii="Arial" w:hAnsi="Arial" w:cs="Arial"/>
        </w:rPr>
      </w:pPr>
    </w:p>
    <w:p w14:paraId="2325E3CF" w14:textId="77777777" w:rsidR="006441E0" w:rsidRDefault="006441E0" w:rsidP="00072851">
      <w:pPr>
        <w:spacing w:line="360" w:lineRule="auto"/>
        <w:rPr>
          <w:rFonts w:ascii="Arial" w:hAnsi="Arial" w:cs="Arial"/>
        </w:rPr>
      </w:pPr>
    </w:p>
    <w:p w14:paraId="68A88F3F" w14:textId="77777777" w:rsidR="006441E0" w:rsidRDefault="006441E0" w:rsidP="00072851">
      <w:pPr>
        <w:spacing w:line="360" w:lineRule="auto"/>
        <w:rPr>
          <w:rFonts w:ascii="Arial" w:hAnsi="Arial" w:cs="Arial"/>
        </w:rPr>
      </w:pPr>
    </w:p>
    <w:p w14:paraId="132B3796" w14:textId="77777777" w:rsidR="006441E0" w:rsidRDefault="006441E0" w:rsidP="00072851">
      <w:pPr>
        <w:spacing w:line="360" w:lineRule="auto"/>
        <w:rPr>
          <w:rFonts w:ascii="Arial" w:hAnsi="Arial" w:cs="Arial"/>
        </w:rPr>
      </w:pPr>
    </w:p>
    <w:p w14:paraId="2E55B693" w14:textId="77777777" w:rsidR="006441E0" w:rsidRDefault="006441E0" w:rsidP="00072851">
      <w:pPr>
        <w:spacing w:line="360" w:lineRule="auto"/>
        <w:rPr>
          <w:rFonts w:ascii="Arial" w:hAnsi="Arial" w:cs="Arial"/>
        </w:rPr>
      </w:pPr>
    </w:p>
    <w:p w14:paraId="16FFBD21" w14:textId="77777777" w:rsidR="006441E0" w:rsidRDefault="006441E0" w:rsidP="00072851">
      <w:pPr>
        <w:spacing w:line="360" w:lineRule="auto"/>
        <w:rPr>
          <w:rFonts w:ascii="Arial" w:hAnsi="Arial" w:cs="Arial"/>
        </w:rPr>
      </w:pPr>
    </w:p>
    <w:p w14:paraId="70E6AB0D" w14:textId="77777777" w:rsidR="006441E0" w:rsidRDefault="006441E0" w:rsidP="00072851">
      <w:pPr>
        <w:spacing w:line="360" w:lineRule="auto"/>
        <w:rPr>
          <w:rFonts w:ascii="Arial" w:hAnsi="Arial" w:cs="Arial"/>
        </w:rPr>
      </w:pPr>
    </w:p>
    <w:p w14:paraId="2ED6F7FC" w14:textId="77777777" w:rsidR="006441E0" w:rsidRDefault="006441E0" w:rsidP="00072851">
      <w:pPr>
        <w:spacing w:line="360" w:lineRule="auto"/>
        <w:rPr>
          <w:rFonts w:ascii="Arial" w:hAnsi="Arial" w:cs="Arial"/>
        </w:rPr>
      </w:pPr>
    </w:p>
    <w:p w14:paraId="3F077827" w14:textId="77777777" w:rsidR="006441E0" w:rsidRDefault="006441E0" w:rsidP="00072851">
      <w:pPr>
        <w:spacing w:line="360" w:lineRule="auto"/>
        <w:rPr>
          <w:rFonts w:ascii="Arial" w:hAnsi="Arial" w:cs="Arial"/>
        </w:rPr>
      </w:pPr>
    </w:p>
    <w:p w14:paraId="3F5464ED" w14:textId="77777777" w:rsidR="006441E0" w:rsidRDefault="006441E0" w:rsidP="00072851">
      <w:pPr>
        <w:spacing w:line="360" w:lineRule="auto"/>
        <w:rPr>
          <w:rFonts w:ascii="Arial" w:hAnsi="Arial" w:cs="Arial"/>
        </w:rPr>
      </w:pPr>
    </w:p>
    <w:p w14:paraId="4B34468B" w14:textId="77777777" w:rsidR="006441E0" w:rsidRDefault="006441E0" w:rsidP="00072851">
      <w:pPr>
        <w:spacing w:line="360" w:lineRule="auto"/>
        <w:rPr>
          <w:rFonts w:ascii="Arial" w:hAnsi="Arial" w:cs="Arial"/>
        </w:rPr>
      </w:pPr>
    </w:p>
    <w:p w14:paraId="52FFCB21" w14:textId="77777777" w:rsidR="006441E0" w:rsidRDefault="006441E0" w:rsidP="00072851">
      <w:pPr>
        <w:spacing w:line="360" w:lineRule="auto"/>
        <w:rPr>
          <w:rFonts w:ascii="Arial" w:hAnsi="Arial" w:cs="Arial"/>
        </w:rPr>
      </w:pPr>
    </w:p>
    <w:p w14:paraId="10353944" w14:textId="77777777" w:rsidR="006441E0" w:rsidRDefault="006441E0" w:rsidP="00072851">
      <w:pPr>
        <w:spacing w:line="360" w:lineRule="auto"/>
        <w:rPr>
          <w:rFonts w:ascii="Arial" w:hAnsi="Arial" w:cs="Arial"/>
        </w:rPr>
      </w:pPr>
    </w:p>
    <w:p w14:paraId="6371B303" w14:textId="77777777" w:rsidR="006441E0" w:rsidRDefault="006441E0" w:rsidP="00072851">
      <w:pPr>
        <w:spacing w:line="360" w:lineRule="auto"/>
        <w:rPr>
          <w:rFonts w:ascii="Arial" w:hAnsi="Arial" w:cs="Arial"/>
        </w:rPr>
      </w:pPr>
    </w:p>
    <w:p w14:paraId="7C99AD88" w14:textId="77777777" w:rsidR="006441E0" w:rsidRDefault="006441E0" w:rsidP="00072851">
      <w:pPr>
        <w:spacing w:line="360" w:lineRule="auto"/>
        <w:rPr>
          <w:rFonts w:ascii="Arial" w:hAnsi="Arial" w:cs="Arial"/>
        </w:rPr>
      </w:pPr>
    </w:p>
    <w:p w14:paraId="4754211C" w14:textId="0CBB0B94" w:rsidR="006441E0" w:rsidRDefault="006441E0" w:rsidP="00072851">
      <w:pPr>
        <w:spacing w:line="360" w:lineRule="auto"/>
        <w:rPr>
          <w:rFonts w:ascii="Arial" w:hAnsi="Arial" w:cs="Arial"/>
          <w:b/>
          <w:bCs/>
          <w:sz w:val="36"/>
          <w:szCs w:val="36"/>
          <w:u w:val="single"/>
        </w:rPr>
      </w:pPr>
      <w:r w:rsidRPr="000E48F7">
        <w:rPr>
          <w:rFonts w:ascii="Arial" w:hAnsi="Arial" w:cs="Arial"/>
          <w:b/>
          <w:bCs/>
          <w:sz w:val="36"/>
          <w:szCs w:val="36"/>
          <w:u w:val="single"/>
        </w:rPr>
        <w:t xml:space="preserve">Rhestr </w:t>
      </w:r>
      <w:r w:rsidR="000E48F7" w:rsidRPr="000E48F7">
        <w:rPr>
          <w:rFonts w:ascii="Arial" w:hAnsi="Arial" w:cs="Arial"/>
          <w:b/>
          <w:bCs/>
          <w:sz w:val="36"/>
          <w:szCs w:val="36"/>
          <w:u w:val="single"/>
        </w:rPr>
        <w:t>Cyfeirnodi</w:t>
      </w:r>
    </w:p>
    <w:p w14:paraId="77771B65"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Ablison. (2023). </w:t>
      </w:r>
      <w:r>
        <w:rPr>
          <w:rFonts w:ascii="Calibri" w:hAnsi="Calibri" w:cs="Calibri"/>
          <w:i/>
          <w:iCs/>
          <w:color w:val="000000"/>
          <w:sz w:val="27"/>
          <w:szCs w:val="27"/>
        </w:rPr>
        <w:t>Pros and Cons of Teaching Mental Health in Schools 2023 - Ablison</w:t>
      </w:r>
      <w:r>
        <w:rPr>
          <w:rFonts w:ascii="Calibri" w:hAnsi="Calibri" w:cs="Calibri"/>
          <w:color w:val="000000"/>
          <w:sz w:val="27"/>
          <w:szCs w:val="27"/>
        </w:rPr>
        <w:t xml:space="preserve">. [Ar lein] Ar gael yn: </w:t>
      </w:r>
      <w:hyperlink r:id="rId7" w:history="1">
        <w:r w:rsidRPr="001728AF">
          <w:rPr>
            <w:rStyle w:val="Hyperlink"/>
            <w:rFonts w:ascii="Calibri" w:hAnsi="Calibri" w:cs="Calibri"/>
            <w:sz w:val="27"/>
            <w:szCs w:val="27"/>
          </w:rPr>
          <w:t>https://www.ablison.com/pros-and-cons-of-teaching-mental-health-in-schools/</w:t>
        </w:r>
      </w:hyperlink>
      <w:r>
        <w:rPr>
          <w:rFonts w:ascii="Calibri" w:hAnsi="Calibri" w:cs="Calibri"/>
          <w:color w:val="000000"/>
          <w:sz w:val="27"/>
          <w:szCs w:val="27"/>
        </w:rPr>
        <w:t>. (Cyrchwyd 28/12/23)</w:t>
      </w:r>
    </w:p>
    <w:p w14:paraId="2F62F498"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024E2B49"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ACAMH. (2019). </w:t>
      </w:r>
      <w:r>
        <w:rPr>
          <w:rFonts w:ascii="Calibri" w:hAnsi="Calibri" w:cs="Calibri"/>
          <w:i/>
          <w:iCs/>
          <w:color w:val="000000"/>
          <w:sz w:val="27"/>
          <w:szCs w:val="27"/>
        </w:rPr>
        <w:t>School-based interventions</w:t>
      </w:r>
      <w:r>
        <w:rPr>
          <w:rFonts w:ascii="Calibri" w:hAnsi="Calibri" w:cs="Calibri"/>
          <w:color w:val="000000"/>
          <w:sz w:val="27"/>
          <w:szCs w:val="27"/>
        </w:rPr>
        <w:t xml:space="preserve">. [Ar lein] Ar gael yn: </w:t>
      </w:r>
      <w:hyperlink r:id="rId8" w:history="1">
        <w:r w:rsidRPr="00342728">
          <w:rPr>
            <w:rStyle w:val="Hyperlink"/>
            <w:rFonts w:ascii="Calibri" w:hAnsi="Calibri" w:cs="Calibri"/>
            <w:sz w:val="27"/>
            <w:szCs w:val="27"/>
          </w:rPr>
          <w:t>https://www.acamh.org/topic/school-based-interventions/</w:t>
        </w:r>
      </w:hyperlink>
      <w:r>
        <w:rPr>
          <w:rFonts w:ascii="Calibri" w:hAnsi="Calibri" w:cs="Calibri"/>
          <w:color w:val="000000"/>
          <w:sz w:val="27"/>
          <w:szCs w:val="27"/>
        </w:rPr>
        <w:t>. (Cyrchwyd 02/01/24)</w:t>
      </w:r>
    </w:p>
    <w:p w14:paraId="0BDF4E9D"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10D78E45"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Adams, E. (2010). </w:t>
      </w:r>
      <w:r>
        <w:rPr>
          <w:rFonts w:ascii="Calibri" w:hAnsi="Calibri" w:cs="Calibri"/>
          <w:i/>
          <w:iCs/>
          <w:color w:val="000000"/>
          <w:sz w:val="27"/>
          <w:szCs w:val="27"/>
        </w:rPr>
        <w:t>The joys and challenges of semi-structured interviewing</w:t>
      </w:r>
      <w:r>
        <w:rPr>
          <w:rFonts w:ascii="Calibri" w:hAnsi="Calibri" w:cs="Calibri"/>
          <w:color w:val="000000"/>
          <w:sz w:val="27"/>
          <w:szCs w:val="27"/>
        </w:rPr>
        <w:t xml:space="preserve">. [Ar lein] ResearchGate. tt.18-19 Ar gael yn: </w:t>
      </w:r>
      <w:hyperlink r:id="rId9" w:history="1">
        <w:r w:rsidRPr="00C41108">
          <w:rPr>
            <w:rStyle w:val="Hyperlink"/>
            <w:rFonts w:ascii="Calibri" w:hAnsi="Calibri" w:cs="Calibri"/>
            <w:sz w:val="27"/>
            <w:szCs w:val="27"/>
          </w:rPr>
          <w:t>https://www.researchgate.net/publication/45628115_The_joys_and_challenges_of_semi-structured_interviewing</w:t>
        </w:r>
      </w:hyperlink>
      <w:r>
        <w:rPr>
          <w:rFonts w:ascii="Calibri" w:hAnsi="Calibri" w:cs="Calibri"/>
          <w:color w:val="000000"/>
          <w:sz w:val="27"/>
          <w:szCs w:val="27"/>
        </w:rPr>
        <w:t>. (Cyrchwyd 04/01/24)</w:t>
      </w:r>
    </w:p>
    <w:p w14:paraId="38799E23"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2CB46E55"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Ahmad, O. (2012). </w:t>
      </w:r>
      <w:r>
        <w:rPr>
          <w:rFonts w:ascii="Calibri" w:hAnsi="Calibri" w:cs="Calibri"/>
          <w:i/>
          <w:iCs/>
          <w:color w:val="000000"/>
          <w:sz w:val="27"/>
          <w:szCs w:val="27"/>
        </w:rPr>
        <w:t>(PDF) Research Methodology : Interview Method</w:t>
      </w:r>
      <w:r>
        <w:rPr>
          <w:rFonts w:ascii="Calibri" w:hAnsi="Calibri" w:cs="Calibri"/>
          <w:color w:val="000000"/>
          <w:sz w:val="27"/>
          <w:szCs w:val="27"/>
        </w:rPr>
        <w:t xml:space="preserve">. [Ar lein] ResearchGate. tt.3 Ar gael yn: </w:t>
      </w:r>
      <w:hyperlink r:id="rId10" w:history="1">
        <w:r w:rsidRPr="00C41108">
          <w:rPr>
            <w:rStyle w:val="Hyperlink"/>
            <w:rFonts w:ascii="Calibri" w:hAnsi="Calibri" w:cs="Calibri"/>
            <w:sz w:val="27"/>
            <w:szCs w:val="27"/>
          </w:rPr>
          <w:t>https://www.researchgate.net/publication/294735974_Research_Methodology_Interview_Method</w:t>
        </w:r>
      </w:hyperlink>
      <w:r>
        <w:rPr>
          <w:rFonts w:ascii="Calibri" w:hAnsi="Calibri" w:cs="Calibri"/>
          <w:color w:val="000000"/>
          <w:sz w:val="27"/>
          <w:szCs w:val="27"/>
        </w:rPr>
        <w:t>. (Cyrchwyd 03/01/24)</w:t>
      </w:r>
    </w:p>
    <w:p w14:paraId="20F98B4C"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2061A2FA"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Arnerich, M. (2021). </w:t>
      </w:r>
      <w:r>
        <w:rPr>
          <w:rFonts w:ascii="Calibri" w:hAnsi="Calibri" w:cs="Calibri"/>
          <w:i/>
          <w:iCs/>
          <w:color w:val="000000"/>
          <w:sz w:val="27"/>
          <w:szCs w:val="27"/>
        </w:rPr>
        <w:t>How To Apply The Leuven Scales In Practice | Famly</w:t>
      </w:r>
      <w:r>
        <w:rPr>
          <w:rFonts w:ascii="Calibri" w:hAnsi="Calibri" w:cs="Calibri"/>
          <w:color w:val="000000"/>
          <w:sz w:val="27"/>
          <w:szCs w:val="27"/>
        </w:rPr>
        <w:t xml:space="preserve">. [Ar lein] www.famly.co. Ar gael yn: </w:t>
      </w:r>
      <w:hyperlink r:id="rId11" w:history="1">
        <w:r w:rsidRPr="00912886">
          <w:rPr>
            <w:rStyle w:val="Hyperlink"/>
            <w:rFonts w:ascii="Calibri" w:hAnsi="Calibri" w:cs="Calibri"/>
            <w:sz w:val="27"/>
            <w:szCs w:val="27"/>
          </w:rPr>
          <w:t>https://www.famly.co/blog/leuven-scales</w:t>
        </w:r>
      </w:hyperlink>
      <w:r>
        <w:rPr>
          <w:rFonts w:ascii="Calibri" w:hAnsi="Calibri" w:cs="Calibri"/>
          <w:color w:val="000000"/>
          <w:sz w:val="27"/>
          <w:szCs w:val="27"/>
        </w:rPr>
        <w:t>. (Cyrchwyd 04/01/24)</w:t>
      </w:r>
    </w:p>
    <w:p w14:paraId="5CB6056B"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4DFAC757"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Baker, L. (2006). Observation: A Complex Research Method. </w:t>
      </w:r>
      <w:r>
        <w:rPr>
          <w:rFonts w:ascii="Calibri" w:hAnsi="Calibri" w:cs="Calibri"/>
          <w:i/>
          <w:iCs/>
          <w:color w:val="000000"/>
          <w:sz w:val="27"/>
          <w:szCs w:val="27"/>
        </w:rPr>
        <w:t>Library Trends</w:t>
      </w:r>
      <w:r>
        <w:rPr>
          <w:rFonts w:ascii="Calibri" w:hAnsi="Calibri" w:cs="Calibri"/>
          <w:color w:val="000000"/>
          <w:sz w:val="27"/>
          <w:szCs w:val="27"/>
        </w:rPr>
        <w:t xml:space="preserve">, [Ar lein] 55(1), tt.171–189. Ar gael yn: </w:t>
      </w:r>
      <w:hyperlink r:id="rId12" w:history="1">
        <w:r w:rsidRPr="00912886">
          <w:rPr>
            <w:rStyle w:val="Hyperlink"/>
            <w:rFonts w:ascii="Calibri" w:hAnsi="Calibri" w:cs="Calibri"/>
            <w:sz w:val="27"/>
            <w:szCs w:val="27"/>
          </w:rPr>
          <w:t>https://muse.jhu.edu/pub/1/article/202353/pdf</w:t>
        </w:r>
      </w:hyperlink>
      <w:r>
        <w:rPr>
          <w:rFonts w:ascii="Calibri" w:hAnsi="Calibri" w:cs="Calibri"/>
          <w:color w:val="000000"/>
          <w:sz w:val="27"/>
          <w:szCs w:val="27"/>
        </w:rPr>
        <w:t>. (Cyrchwyd 04/01/24)</w:t>
      </w:r>
    </w:p>
    <w:p w14:paraId="28BE3CE8"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25336421"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Bans-Akutey, A. and Tiimub, B.M. (2021). Triangulation in Research. </w:t>
      </w:r>
      <w:r>
        <w:rPr>
          <w:rFonts w:ascii="Calibri" w:hAnsi="Calibri" w:cs="Calibri"/>
          <w:i/>
          <w:iCs/>
          <w:color w:val="000000"/>
          <w:sz w:val="27"/>
          <w:szCs w:val="27"/>
        </w:rPr>
        <w:t>Academia Letters</w:t>
      </w:r>
      <w:r>
        <w:rPr>
          <w:rFonts w:ascii="Calibri" w:hAnsi="Calibri" w:cs="Calibri"/>
          <w:color w:val="000000"/>
          <w:sz w:val="27"/>
          <w:szCs w:val="27"/>
        </w:rPr>
        <w:t>. tt. 1-4 doi:https://doi.org/10.20935/al3392. (Cyrchwyd 06/01/24)</w:t>
      </w:r>
    </w:p>
    <w:p w14:paraId="3F950348"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52ABAAF6"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Barry, M.M., Clarke, A.M. and Dowling, K. (2017). Promoting social and emotional well-being in schools. </w:t>
      </w:r>
      <w:r>
        <w:rPr>
          <w:rFonts w:ascii="Calibri" w:hAnsi="Calibri" w:cs="Calibri"/>
          <w:i/>
          <w:iCs/>
          <w:color w:val="000000"/>
          <w:sz w:val="27"/>
          <w:szCs w:val="27"/>
        </w:rPr>
        <w:t>Health Education</w:t>
      </w:r>
      <w:r>
        <w:rPr>
          <w:rFonts w:ascii="Calibri" w:hAnsi="Calibri" w:cs="Calibri"/>
          <w:color w:val="000000"/>
          <w:sz w:val="27"/>
          <w:szCs w:val="27"/>
        </w:rPr>
        <w:t>, 117(5), tt.434–451. doi:https://doi.org/10.1108/he-11-2016-0057. (Cyrchwyd 06/01/24)</w:t>
      </w:r>
    </w:p>
    <w:p w14:paraId="1ECA75FD"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581D1D7C"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BERA (2018). </w:t>
      </w:r>
      <w:r>
        <w:rPr>
          <w:rFonts w:ascii="Calibri" w:hAnsi="Calibri" w:cs="Calibri"/>
          <w:i/>
          <w:iCs/>
          <w:color w:val="000000"/>
          <w:sz w:val="27"/>
          <w:szCs w:val="27"/>
        </w:rPr>
        <w:t>Ethical Guidelines for Educational Research</w:t>
      </w:r>
      <w:r>
        <w:rPr>
          <w:rFonts w:ascii="Calibri" w:hAnsi="Calibri" w:cs="Calibri"/>
          <w:color w:val="000000"/>
          <w:sz w:val="27"/>
          <w:szCs w:val="27"/>
        </w:rPr>
        <w:t xml:space="preserve">. [online] Available at: </w:t>
      </w:r>
      <w:hyperlink r:id="rId13" w:history="1">
        <w:r w:rsidRPr="003273FD">
          <w:rPr>
            <w:rStyle w:val="Hyperlink"/>
            <w:rFonts w:ascii="Calibri" w:hAnsi="Calibri" w:cs="Calibri"/>
            <w:sz w:val="27"/>
            <w:szCs w:val="27"/>
          </w:rPr>
          <w:t>https://www.bera.ac.uk/wp-content/uploads/2018/06/BERA-Ethical-Guidelines-for-Educational-Research_4thEdn_2018.pdf</w:t>
        </w:r>
      </w:hyperlink>
      <w:r>
        <w:rPr>
          <w:rFonts w:ascii="Calibri" w:hAnsi="Calibri" w:cs="Calibri"/>
          <w:color w:val="000000"/>
          <w:sz w:val="27"/>
          <w:szCs w:val="27"/>
        </w:rPr>
        <w:t>. (Cyrchwyd 28/12/23)</w:t>
      </w:r>
    </w:p>
    <w:p w14:paraId="70010F30"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73B088EA"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5681692D"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British Educational Research Association (BERA) (2018). </w:t>
      </w:r>
      <w:r>
        <w:rPr>
          <w:rFonts w:ascii="Calibri" w:hAnsi="Calibri" w:cs="Calibri"/>
          <w:i/>
          <w:iCs/>
          <w:color w:val="000000"/>
          <w:sz w:val="27"/>
          <w:szCs w:val="27"/>
        </w:rPr>
        <w:t>Ethical Guidelines for Educational Research</w:t>
      </w:r>
      <w:r>
        <w:rPr>
          <w:rFonts w:ascii="Calibri" w:hAnsi="Calibri" w:cs="Calibri"/>
          <w:color w:val="000000"/>
          <w:sz w:val="27"/>
          <w:szCs w:val="27"/>
        </w:rPr>
        <w:t xml:space="preserve">. [Ar lein] tt.18  Ar gael yn: </w:t>
      </w:r>
      <w:hyperlink r:id="rId14" w:history="1">
        <w:r w:rsidRPr="00EC1894">
          <w:rPr>
            <w:rStyle w:val="Hyperlink"/>
            <w:rFonts w:ascii="Calibri" w:hAnsi="Calibri" w:cs="Calibri"/>
            <w:sz w:val="27"/>
            <w:szCs w:val="27"/>
          </w:rPr>
          <w:t>https://www.bera.ac.uk/wp-content/uploads/2018/06/BERA-Ethical-Guidelines-for-Educational-Research_4thEdn_2018.pdf</w:t>
        </w:r>
      </w:hyperlink>
      <w:r>
        <w:rPr>
          <w:rFonts w:ascii="Calibri" w:hAnsi="Calibri" w:cs="Calibri"/>
          <w:color w:val="000000"/>
          <w:sz w:val="27"/>
          <w:szCs w:val="27"/>
        </w:rPr>
        <w:t>. (Cyrchwyd 03/01/24)</w:t>
      </w:r>
    </w:p>
    <w:p w14:paraId="3DACBA0A"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2669F18B"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Campbell, C. and Jane, B. (2010). Motivating children to learn: the role of technology education. </w:t>
      </w:r>
      <w:r>
        <w:rPr>
          <w:rFonts w:ascii="Calibri" w:hAnsi="Calibri" w:cs="Calibri"/>
          <w:i/>
          <w:iCs/>
          <w:color w:val="000000"/>
          <w:sz w:val="27"/>
          <w:szCs w:val="27"/>
        </w:rPr>
        <w:t>International Journal of Technology and Design Education</w:t>
      </w:r>
      <w:r>
        <w:rPr>
          <w:rFonts w:ascii="Calibri" w:hAnsi="Calibri" w:cs="Calibri"/>
          <w:color w:val="000000"/>
          <w:sz w:val="27"/>
          <w:szCs w:val="27"/>
        </w:rPr>
        <w:t>, 22(1), tt.1–11. doi:https://doi.org/10.1007/s10798-010-9134-4.</w:t>
      </w:r>
      <w:r w:rsidRPr="00765CED">
        <w:rPr>
          <w:rFonts w:ascii="Calibri" w:hAnsi="Calibri" w:cs="Calibri"/>
          <w:color w:val="000000"/>
          <w:sz w:val="27"/>
          <w:szCs w:val="27"/>
        </w:rPr>
        <w:t xml:space="preserve"> </w:t>
      </w:r>
      <w:r>
        <w:rPr>
          <w:rFonts w:ascii="Calibri" w:hAnsi="Calibri" w:cs="Calibri"/>
          <w:color w:val="000000"/>
          <w:sz w:val="27"/>
          <w:szCs w:val="27"/>
        </w:rPr>
        <w:t>(Cyrchwyd 05/01/24)</w:t>
      </w:r>
    </w:p>
    <w:p w14:paraId="49642827"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22654506"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Cefai, C., Ferrario, E., Cavioni, V., Carter, A. and Grech, T. (2013). Circle time for social and emotional learning in primary school. </w:t>
      </w:r>
      <w:r>
        <w:rPr>
          <w:rFonts w:ascii="Calibri" w:hAnsi="Calibri" w:cs="Calibri"/>
          <w:i/>
          <w:iCs/>
          <w:color w:val="000000"/>
          <w:sz w:val="27"/>
          <w:szCs w:val="27"/>
        </w:rPr>
        <w:t>Pastoral Care in Education</w:t>
      </w:r>
      <w:r>
        <w:rPr>
          <w:rFonts w:ascii="Calibri" w:hAnsi="Calibri" w:cs="Calibri"/>
          <w:color w:val="000000"/>
          <w:sz w:val="27"/>
          <w:szCs w:val="27"/>
        </w:rPr>
        <w:t>, 32(2), tt.116–130. doi:https://doi.org/10.1080/02643944.2013.861506. (Cyrchwyd 05/01/24)</w:t>
      </w:r>
    </w:p>
    <w:p w14:paraId="2215BD64"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370F605F"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Cheney, G., Schlösser, A., Nash, P. and Glover, L. (2013). Targeted group-based interventions in schools to promote emotional well-being: A systematic review. </w:t>
      </w:r>
      <w:r>
        <w:rPr>
          <w:rFonts w:ascii="Calibri" w:hAnsi="Calibri" w:cs="Calibri"/>
          <w:i/>
          <w:iCs/>
          <w:color w:val="000000"/>
          <w:sz w:val="27"/>
          <w:szCs w:val="27"/>
        </w:rPr>
        <w:t>Clinical Child Psychology and Psychiatry</w:t>
      </w:r>
      <w:r>
        <w:rPr>
          <w:rFonts w:ascii="Calibri" w:hAnsi="Calibri" w:cs="Calibri"/>
          <w:color w:val="000000"/>
          <w:sz w:val="27"/>
          <w:szCs w:val="27"/>
        </w:rPr>
        <w:t>, 19(3), tt.412–438. doi:https://doi.org/10.1177/1359104513489565. (Cyrchwyd 02/01/24)</w:t>
      </w:r>
    </w:p>
    <w:p w14:paraId="63F0FB72"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2EEB2393"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Children’s Commissioner for Wales. (2023). </w:t>
      </w:r>
      <w:r>
        <w:rPr>
          <w:rFonts w:ascii="Calibri" w:hAnsi="Calibri" w:cs="Calibri"/>
          <w:i/>
          <w:iCs/>
          <w:color w:val="000000"/>
          <w:sz w:val="27"/>
          <w:szCs w:val="27"/>
        </w:rPr>
        <w:t>CCUHP</w:t>
      </w:r>
      <w:r>
        <w:rPr>
          <w:rFonts w:ascii="Calibri" w:hAnsi="Calibri" w:cs="Calibri"/>
          <w:color w:val="000000"/>
          <w:sz w:val="27"/>
          <w:szCs w:val="27"/>
        </w:rPr>
        <w:t xml:space="preserve">. [Ar lein] Ar gael yn: </w:t>
      </w:r>
      <w:hyperlink r:id="rId15" w:history="1">
        <w:r w:rsidRPr="001728AF">
          <w:rPr>
            <w:rStyle w:val="Hyperlink"/>
            <w:rFonts w:ascii="Calibri" w:hAnsi="Calibri" w:cs="Calibri"/>
            <w:sz w:val="27"/>
            <w:szCs w:val="27"/>
          </w:rPr>
          <w:t>https://www.complantcymru.org.uk/ccuhp-hawliau-plant/ccuhp/</w:t>
        </w:r>
      </w:hyperlink>
      <w:r>
        <w:rPr>
          <w:rFonts w:ascii="Calibri" w:hAnsi="Calibri" w:cs="Calibri"/>
          <w:color w:val="000000"/>
          <w:sz w:val="27"/>
          <w:szCs w:val="27"/>
        </w:rPr>
        <w:t>. (Cyrchwyd 28/12/23)</w:t>
      </w:r>
    </w:p>
    <w:p w14:paraId="5624D944"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5EAFE3F6"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Cohen, L., Manion, L. and Morrison, K. (2007). </w:t>
      </w:r>
      <w:r>
        <w:rPr>
          <w:rFonts w:ascii="Calibri" w:hAnsi="Calibri" w:cs="Calibri"/>
          <w:i/>
          <w:iCs/>
          <w:color w:val="000000"/>
          <w:sz w:val="27"/>
          <w:szCs w:val="27"/>
        </w:rPr>
        <w:t>Research Methods in Education</w:t>
      </w:r>
      <w:r>
        <w:rPr>
          <w:rFonts w:ascii="Calibri" w:hAnsi="Calibri" w:cs="Calibri"/>
          <w:color w:val="000000"/>
          <w:sz w:val="27"/>
          <w:szCs w:val="27"/>
        </w:rPr>
        <w:t>. 6th ed. London: Routledge. tt.253</w:t>
      </w:r>
    </w:p>
    <w:p w14:paraId="1CC9418A"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6FE4178F"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Cote, C. (2023). </w:t>
      </w:r>
      <w:r>
        <w:rPr>
          <w:rFonts w:ascii="Calibri" w:hAnsi="Calibri" w:cs="Calibri"/>
          <w:i/>
          <w:iCs/>
          <w:color w:val="000000"/>
          <w:sz w:val="27"/>
          <w:szCs w:val="27"/>
        </w:rPr>
        <w:t>5 Benefits of the Case Study Method | HBS Online</w:t>
      </w:r>
      <w:r>
        <w:rPr>
          <w:rFonts w:ascii="Calibri" w:hAnsi="Calibri" w:cs="Calibri"/>
          <w:color w:val="000000"/>
          <w:sz w:val="27"/>
          <w:szCs w:val="27"/>
        </w:rPr>
        <w:t xml:space="preserve">. Business Insights Blog. [Ar lein] Ar gael yn: </w:t>
      </w:r>
      <w:hyperlink r:id="rId16" w:history="1">
        <w:r w:rsidRPr="00A11C02">
          <w:rPr>
            <w:rStyle w:val="Hyperlink"/>
            <w:rFonts w:ascii="Calibri" w:hAnsi="Calibri" w:cs="Calibri"/>
            <w:sz w:val="27"/>
            <w:szCs w:val="27"/>
          </w:rPr>
          <w:t>https://online.hbs.edu/blog/post/case-study-method</w:t>
        </w:r>
      </w:hyperlink>
      <w:r>
        <w:rPr>
          <w:rFonts w:ascii="Calibri" w:hAnsi="Calibri" w:cs="Calibri"/>
          <w:color w:val="000000"/>
          <w:sz w:val="27"/>
          <w:szCs w:val="27"/>
        </w:rPr>
        <w:t>. (Cyrchwyd 02/01/24)</w:t>
      </w:r>
    </w:p>
    <w:p w14:paraId="1C68AD48"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76CC5F05"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Department for Education (2021). </w:t>
      </w:r>
      <w:r>
        <w:rPr>
          <w:rFonts w:ascii="Calibri" w:hAnsi="Calibri" w:cs="Calibri"/>
          <w:i/>
          <w:iCs/>
          <w:color w:val="000000"/>
          <w:sz w:val="27"/>
          <w:szCs w:val="27"/>
        </w:rPr>
        <w:t>Mental health and wellbeing support in schools and colleges</w:t>
      </w:r>
      <w:r>
        <w:rPr>
          <w:rFonts w:ascii="Calibri" w:hAnsi="Calibri" w:cs="Calibri"/>
          <w:color w:val="000000"/>
          <w:sz w:val="27"/>
          <w:szCs w:val="27"/>
        </w:rPr>
        <w:t xml:space="preserve">. [Ar lein] GOV.UK. Ar gael yn: </w:t>
      </w:r>
      <w:hyperlink r:id="rId17" w:history="1">
        <w:r w:rsidRPr="003273FD">
          <w:rPr>
            <w:rStyle w:val="Hyperlink"/>
            <w:rFonts w:ascii="Calibri" w:hAnsi="Calibri" w:cs="Calibri"/>
            <w:sz w:val="27"/>
            <w:szCs w:val="27"/>
          </w:rPr>
          <w:t>https://www.gov.uk/guidance/mental-health-and-wellbeing-support-in-schools-and-colleges</w:t>
        </w:r>
      </w:hyperlink>
      <w:r>
        <w:rPr>
          <w:rFonts w:ascii="Calibri" w:hAnsi="Calibri" w:cs="Calibri"/>
          <w:color w:val="000000"/>
          <w:sz w:val="27"/>
          <w:szCs w:val="27"/>
        </w:rPr>
        <w:t>. (Cyrchwyd 28/12/23)</w:t>
      </w:r>
    </w:p>
    <w:p w14:paraId="1966480B"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03E67FFA"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Department of Health (2014). </w:t>
      </w:r>
      <w:r>
        <w:rPr>
          <w:rFonts w:ascii="Calibri" w:hAnsi="Calibri" w:cs="Calibri"/>
          <w:i/>
          <w:iCs/>
          <w:color w:val="000000"/>
          <w:sz w:val="27"/>
          <w:szCs w:val="27"/>
        </w:rPr>
        <w:t>A Compendium of Factsheets: Wellbeing across the Lifecourse WHAT WORKS TO IMPROVE WELLBEING?</w:t>
      </w:r>
      <w:r>
        <w:rPr>
          <w:rFonts w:ascii="Calibri" w:hAnsi="Calibri" w:cs="Calibri"/>
          <w:color w:val="000000"/>
          <w:sz w:val="27"/>
          <w:szCs w:val="27"/>
        </w:rPr>
        <w:t xml:space="preserve"> [Ar lein] Ar gael yn: </w:t>
      </w:r>
      <w:hyperlink r:id="rId18" w:history="1">
        <w:r w:rsidRPr="004A4CE6">
          <w:rPr>
            <w:rStyle w:val="Hyperlink"/>
            <w:rFonts w:ascii="Calibri" w:hAnsi="Calibri" w:cs="Calibri"/>
            <w:sz w:val="27"/>
            <w:szCs w:val="27"/>
          </w:rPr>
          <w:t>https://assets.publishing.service.gov.uk/government/uploads/system/uploads/attachment_data/file/277593/What_works_to_improve_wellbeing.pdf</w:t>
        </w:r>
      </w:hyperlink>
      <w:r>
        <w:rPr>
          <w:rFonts w:ascii="Calibri" w:hAnsi="Calibri" w:cs="Calibri"/>
          <w:color w:val="000000"/>
          <w:sz w:val="27"/>
          <w:szCs w:val="27"/>
        </w:rPr>
        <w:t>. (Cyrchwyd 02/01/24)</w:t>
      </w:r>
    </w:p>
    <w:p w14:paraId="3CC85337"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6C2D4410"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Dexter, B. and Seden, R. (2012). ‘It’s really making a difference’: how small-scale research projects can enhance teaching and learning. </w:t>
      </w:r>
      <w:r>
        <w:rPr>
          <w:rFonts w:ascii="Calibri" w:hAnsi="Calibri" w:cs="Calibri"/>
          <w:i/>
          <w:iCs/>
          <w:color w:val="000000"/>
          <w:sz w:val="27"/>
          <w:szCs w:val="27"/>
        </w:rPr>
        <w:t>Innovations in Education and Teaching International</w:t>
      </w:r>
      <w:r>
        <w:rPr>
          <w:rFonts w:ascii="Calibri" w:hAnsi="Calibri" w:cs="Calibri"/>
          <w:color w:val="000000"/>
          <w:sz w:val="27"/>
          <w:szCs w:val="27"/>
        </w:rPr>
        <w:t>, 49(1), tt.83–93. doi:https://doi.org/10.1080/14703297.2012.647786. (Cyrchwyd 03/01/24)</w:t>
      </w:r>
    </w:p>
    <w:p w14:paraId="1F9906E9"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4CAADE1A"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Dilley, P. (2000). Conducting Successful Interviews: Tips for Intrepid Research. </w:t>
      </w:r>
      <w:r>
        <w:rPr>
          <w:rFonts w:ascii="Calibri" w:hAnsi="Calibri" w:cs="Calibri"/>
          <w:i/>
          <w:iCs/>
          <w:color w:val="000000"/>
          <w:sz w:val="27"/>
          <w:szCs w:val="27"/>
        </w:rPr>
        <w:t>Theory Into Practice</w:t>
      </w:r>
      <w:r>
        <w:rPr>
          <w:rFonts w:ascii="Calibri" w:hAnsi="Calibri" w:cs="Calibri"/>
          <w:color w:val="000000"/>
          <w:sz w:val="27"/>
          <w:szCs w:val="27"/>
        </w:rPr>
        <w:t>, [Ar lein] 39(3), tt.131–137. Ar gael yn: https://www.jstor.org/stable/1477544?casa_token=7gPXa1ir9_wAAAAA%3AXmS8kgUam7_X4juWybZ_ZqtfvOcVtAjFL1yJx8Ys8__7IgcvF1ekua8KTLs4x84nQJxX5UPaWm7jHRSgGvEBo2wI-mYmiGGNvf_IzAqnLN3p3b3onu9R&amp;seq=3 (Cyrchwyd 06/01/24)</w:t>
      </w:r>
    </w:p>
    <w:p w14:paraId="521773E5"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68C5F9F8"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Dooly, M., Moore, E. and Vallejo, C. (2017). Research ethics. </w:t>
      </w:r>
      <w:r>
        <w:rPr>
          <w:rFonts w:ascii="Calibri" w:hAnsi="Calibri" w:cs="Calibri"/>
          <w:i/>
          <w:iCs/>
          <w:color w:val="000000"/>
          <w:sz w:val="27"/>
          <w:szCs w:val="27"/>
        </w:rPr>
        <w:t>Qualitative approaches to research on plurilingual education / Enfocaments qualitatius per a la recerca en educació plurilingüe / Enfoques cualitativos para la investigación en educación plurilingüe</w:t>
      </w:r>
      <w:r>
        <w:rPr>
          <w:rFonts w:ascii="Calibri" w:hAnsi="Calibri" w:cs="Calibri"/>
          <w:color w:val="000000"/>
          <w:sz w:val="27"/>
          <w:szCs w:val="27"/>
        </w:rPr>
        <w:t>, [Ar lein] tt.351–362. doi:https://doi.org/10.14705/rpnet.2017.emmd2016.634. (Cyrchwyd 03/01/24)</w:t>
      </w:r>
    </w:p>
    <w:p w14:paraId="0E13A0DF"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220F5591"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Edwards, R. and Holland, J. (2013). </w:t>
      </w:r>
      <w:r>
        <w:rPr>
          <w:rFonts w:ascii="Calibri" w:hAnsi="Calibri" w:cs="Calibri"/>
          <w:i/>
          <w:iCs/>
          <w:color w:val="000000"/>
          <w:sz w:val="27"/>
          <w:szCs w:val="27"/>
        </w:rPr>
        <w:t>What is qualitative interviewing?</w:t>
      </w:r>
      <w:r>
        <w:rPr>
          <w:rFonts w:ascii="Calibri" w:hAnsi="Calibri" w:cs="Calibri"/>
          <w:color w:val="000000"/>
          <w:sz w:val="27"/>
          <w:szCs w:val="27"/>
        </w:rPr>
        <w:t> London: Bloomsbury. tt.29</w:t>
      </w:r>
    </w:p>
    <w:p w14:paraId="41526B40"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11E94C59"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Elhami, A. and Khoshnevisan, B. (2022). Conducting an interview in qualitative research: The modus operandi. </w:t>
      </w:r>
      <w:r>
        <w:rPr>
          <w:rFonts w:ascii="Calibri" w:hAnsi="Calibri" w:cs="Calibri"/>
          <w:i/>
          <w:iCs/>
          <w:color w:val="000000"/>
          <w:sz w:val="27"/>
          <w:szCs w:val="27"/>
        </w:rPr>
        <w:t>MEXTESOL Journal</w:t>
      </w:r>
      <w:r>
        <w:rPr>
          <w:rFonts w:ascii="Calibri" w:hAnsi="Calibri" w:cs="Calibri"/>
          <w:color w:val="000000"/>
          <w:sz w:val="27"/>
          <w:szCs w:val="27"/>
        </w:rPr>
        <w:t xml:space="preserve">, [Ar lein] 46(1), tt.1–7. Ar gael yn: </w:t>
      </w:r>
      <w:hyperlink r:id="rId19" w:history="1">
        <w:r w:rsidRPr="00C41108">
          <w:rPr>
            <w:rStyle w:val="Hyperlink"/>
            <w:rFonts w:ascii="Calibri" w:hAnsi="Calibri" w:cs="Calibri"/>
            <w:sz w:val="27"/>
            <w:szCs w:val="27"/>
          </w:rPr>
          <w:t>https://files.eric.ed.gov/fulltext/EJ1333875.pdf</w:t>
        </w:r>
      </w:hyperlink>
      <w:r>
        <w:rPr>
          <w:rFonts w:ascii="Calibri" w:hAnsi="Calibri" w:cs="Calibri"/>
          <w:color w:val="000000"/>
          <w:sz w:val="27"/>
          <w:szCs w:val="27"/>
        </w:rPr>
        <w:t>. (Cyrchwyd 03/01/24)</w:t>
      </w:r>
    </w:p>
    <w:p w14:paraId="3E229A7E"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508DBB66"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685B19E9"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09FDE207"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Estyn (2022). </w:t>
      </w:r>
      <w:r>
        <w:rPr>
          <w:rFonts w:ascii="Calibri" w:hAnsi="Calibri" w:cs="Calibri"/>
          <w:i/>
          <w:iCs/>
          <w:color w:val="000000"/>
          <w:sz w:val="27"/>
          <w:szCs w:val="27"/>
        </w:rPr>
        <w:t>Cefnogi iechyd meddwl ‘cymuned’ yr ysgol | Estyn</w:t>
      </w:r>
      <w:r>
        <w:rPr>
          <w:rFonts w:ascii="Calibri" w:hAnsi="Calibri" w:cs="Calibri"/>
          <w:color w:val="000000"/>
          <w:sz w:val="27"/>
          <w:szCs w:val="27"/>
        </w:rPr>
        <w:t xml:space="preserve">. [Ar lein] Ar gael yn: </w:t>
      </w:r>
      <w:hyperlink r:id="rId20" w:history="1">
        <w:r w:rsidRPr="00342728">
          <w:rPr>
            <w:rStyle w:val="Hyperlink"/>
            <w:rFonts w:ascii="Calibri" w:hAnsi="Calibri" w:cs="Calibri"/>
            <w:sz w:val="27"/>
            <w:szCs w:val="27"/>
          </w:rPr>
          <w:t>https://www.estyn.llyw.cymru/arfer-effeithiol/cefnogi-iechyd-meddwl-cymuned-yr-ysgol?_ga=2.106042374.407372945.1704212266-1672838200.1704212266</w:t>
        </w:r>
      </w:hyperlink>
      <w:r>
        <w:rPr>
          <w:rFonts w:ascii="Calibri" w:hAnsi="Calibri" w:cs="Calibri"/>
          <w:color w:val="000000"/>
          <w:sz w:val="27"/>
          <w:szCs w:val="27"/>
        </w:rPr>
        <w:t xml:space="preserve"> (Cyrchwyd 02/01/24)</w:t>
      </w:r>
    </w:p>
    <w:p w14:paraId="6BD4ECF9"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629402C4"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Gary, A. and Holmes, D. (2020). </w:t>
      </w:r>
      <w:r>
        <w:rPr>
          <w:rFonts w:ascii="Calibri" w:hAnsi="Calibri" w:cs="Calibri"/>
          <w:i/>
          <w:iCs/>
          <w:color w:val="000000"/>
          <w:sz w:val="27"/>
          <w:szCs w:val="27"/>
        </w:rPr>
        <w:t>Researcher Positionality -A Consideration of Its Influence and Place in Qualitative Research -A New Researcher Guide</w:t>
      </w:r>
      <w:r>
        <w:rPr>
          <w:rFonts w:ascii="Calibri" w:hAnsi="Calibri" w:cs="Calibri"/>
          <w:color w:val="000000"/>
          <w:sz w:val="27"/>
          <w:szCs w:val="27"/>
        </w:rPr>
        <w:t xml:space="preserve">. [Ar lein] tt.1–10. Ar gael yn: </w:t>
      </w:r>
      <w:hyperlink r:id="rId21" w:history="1">
        <w:r w:rsidRPr="00EC1894">
          <w:rPr>
            <w:rStyle w:val="Hyperlink"/>
            <w:rFonts w:ascii="Calibri" w:hAnsi="Calibri" w:cs="Calibri"/>
            <w:sz w:val="27"/>
            <w:szCs w:val="27"/>
          </w:rPr>
          <w:t>https://files.eric.ed.gov/fulltext/EJ1268044.pdf</w:t>
        </w:r>
      </w:hyperlink>
      <w:r>
        <w:rPr>
          <w:rFonts w:ascii="Calibri" w:hAnsi="Calibri" w:cs="Calibri"/>
          <w:color w:val="000000"/>
          <w:sz w:val="27"/>
          <w:szCs w:val="27"/>
        </w:rPr>
        <w:t>. (Cyrchwyd 03/01/24)</w:t>
      </w:r>
    </w:p>
    <w:p w14:paraId="633B1236"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6C3688DE"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George, T. (2022). </w:t>
      </w:r>
      <w:r>
        <w:rPr>
          <w:rFonts w:ascii="Calibri" w:hAnsi="Calibri" w:cs="Calibri"/>
          <w:i/>
          <w:iCs/>
          <w:color w:val="000000"/>
          <w:sz w:val="27"/>
          <w:szCs w:val="27"/>
        </w:rPr>
        <w:t>Semi-Structured Interview | Definition, Guide &amp; Examples</w:t>
      </w:r>
      <w:r>
        <w:rPr>
          <w:rFonts w:ascii="Calibri" w:hAnsi="Calibri" w:cs="Calibri"/>
          <w:color w:val="000000"/>
          <w:sz w:val="27"/>
          <w:szCs w:val="27"/>
        </w:rPr>
        <w:t xml:space="preserve">. [Ar lein] Scribbr. Ar gael yn: </w:t>
      </w:r>
      <w:hyperlink r:id="rId22" w:history="1">
        <w:r w:rsidRPr="00C41108">
          <w:rPr>
            <w:rStyle w:val="Hyperlink"/>
            <w:rFonts w:ascii="Calibri" w:hAnsi="Calibri" w:cs="Calibri"/>
            <w:sz w:val="27"/>
            <w:szCs w:val="27"/>
          </w:rPr>
          <w:t>https://www.scribbr.co.uk/research-methods/semi-structured-interviews/</w:t>
        </w:r>
      </w:hyperlink>
      <w:r>
        <w:rPr>
          <w:rFonts w:ascii="Calibri" w:hAnsi="Calibri" w:cs="Calibri"/>
          <w:color w:val="000000"/>
          <w:sz w:val="27"/>
          <w:szCs w:val="27"/>
        </w:rPr>
        <w:t>. (Cyrchwyd 04/01/24)</w:t>
      </w:r>
    </w:p>
    <w:p w14:paraId="032D9208"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0647E73F"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Guimaraes, S., Howe, S., Clausen, S.B. and Cottle, M. (2016). Assessment of what/for what? Teachers’ and head teachers’ views on using well-being and involvement as a screening measure for conducting baseline assessment on school entry in English primary schools. </w:t>
      </w:r>
      <w:r>
        <w:rPr>
          <w:rFonts w:ascii="Calibri" w:hAnsi="Calibri" w:cs="Calibri"/>
          <w:i/>
          <w:iCs/>
          <w:color w:val="000000"/>
          <w:sz w:val="27"/>
          <w:szCs w:val="27"/>
        </w:rPr>
        <w:t>Contemporary Issues in Early Childhood</w:t>
      </w:r>
      <w:r>
        <w:rPr>
          <w:rFonts w:ascii="Calibri" w:hAnsi="Calibri" w:cs="Calibri"/>
          <w:color w:val="000000"/>
          <w:sz w:val="27"/>
          <w:szCs w:val="27"/>
        </w:rPr>
        <w:t>, 17(2), tt.248–253. doi:https://doi.org/10.1177/1463949116647292. (Cyrchwyd 05/01/24)</w:t>
      </w:r>
    </w:p>
    <w:p w14:paraId="0F7F010F"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16584428"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Hassan, M. (2022). </w:t>
      </w:r>
      <w:r>
        <w:rPr>
          <w:rFonts w:ascii="Calibri" w:hAnsi="Calibri" w:cs="Calibri"/>
          <w:i/>
          <w:iCs/>
          <w:color w:val="000000"/>
          <w:sz w:val="27"/>
          <w:szCs w:val="27"/>
        </w:rPr>
        <w:t>Observational Research - Methods and Guide</w:t>
      </w:r>
      <w:r>
        <w:rPr>
          <w:rFonts w:ascii="Calibri" w:hAnsi="Calibri" w:cs="Calibri"/>
          <w:color w:val="000000"/>
          <w:sz w:val="27"/>
          <w:szCs w:val="27"/>
        </w:rPr>
        <w:t xml:space="preserve">. [Ar lein] Research Method. Ar gael yn: </w:t>
      </w:r>
      <w:hyperlink r:id="rId23" w:anchor=":~:text=Observation%20is%20the%20process%20of%20collecting%20and%20recording" w:history="1">
        <w:r w:rsidRPr="00912886">
          <w:rPr>
            <w:rStyle w:val="Hyperlink"/>
            <w:rFonts w:ascii="Calibri" w:hAnsi="Calibri" w:cs="Calibri"/>
            <w:sz w:val="27"/>
            <w:szCs w:val="27"/>
          </w:rPr>
          <w:t>https://researchmethod.net/observational-research/#:~:text=Observation%20is%20the%20process%20of%20collecting%20and%20recording</w:t>
        </w:r>
      </w:hyperlink>
      <w:r>
        <w:rPr>
          <w:rFonts w:ascii="Calibri" w:hAnsi="Calibri" w:cs="Calibri"/>
          <w:color w:val="000000"/>
          <w:sz w:val="27"/>
          <w:szCs w:val="27"/>
        </w:rPr>
        <w:t>. (Cyrchwyd 04/01/24)</w:t>
      </w:r>
    </w:p>
    <w:p w14:paraId="533B6119"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2808E4DF"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Health Research Authority. (2023). </w:t>
      </w:r>
      <w:r>
        <w:rPr>
          <w:rFonts w:ascii="Calibri" w:hAnsi="Calibri" w:cs="Calibri"/>
          <w:i/>
          <w:iCs/>
          <w:color w:val="000000"/>
          <w:sz w:val="27"/>
          <w:szCs w:val="27"/>
        </w:rPr>
        <w:t>Increasing the diversity of people taking part in research</w:t>
      </w:r>
      <w:r>
        <w:rPr>
          <w:rFonts w:ascii="Calibri" w:hAnsi="Calibri" w:cs="Calibri"/>
          <w:color w:val="000000"/>
          <w:sz w:val="27"/>
          <w:szCs w:val="27"/>
        </w:rPr>
        <w:t xml:space="preserve">. [Ar lein] Ar gael yn: </w:t>
      </w:r>
      <w:hyperlink r:id="rId24" w:anchor=":~:text=Including%20a%20diverse%20group%20of%20people%20in%20research" w:history="1">
        <w:r w:rsidRPr="00CF2779">
          <w:rPr>
            <w:rStyle w:val="Hyperlink"/>
            <w:rFonts w:ascii="Calibri" w:hAnsi="Calibri" w:cs="Calibri"/>
            <w:sz w:val="27"/>
            <w:szCs w:val="27"/>
          </w:rPr>
          <w:t>https://www.hra.nhs.uk/planning-and-improving-research/best-practice/increasing-diversity-people-taking-part-research/#:~:text=Including%20a%20diverse%20group%20of%20people%20in%20research</w:t>
        </w:r>
      </w:hyperlink>
      <w:r>
        <w:rPr>
          <w:rFonts w:ascii="Calibri" w:hAnsi="Calibri" w:cs="Calibri"/>
          <w:color w:val="000000"/>
          <w:sz w:val="27"/>
          <w:szCs w:val="27"/>
        </w:rPr>
        <w:t>. . (Cyrchwyd 05/01/24)</w:t>
      </w:r>
    </w:p>
    <w:p w14:paraId="784106A4"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71A8B44A"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HKT, C. (2019). </w:t>
      </w:r>
      <w:r>
        <w:rPr>
          <w:rFonts w:ascii="Calibri" w:hAnsi="Calibri" w:cs="Calibri"/>
          <w:i/>
          <w:iCs/>
          <w:color w:val="000000"/>
          <w:sz w:val="27"/>
          <w:szCs w:val="27"/>
        </w:rPr>
        <w:t>Observation Methods – Definition, Types, Examples, Advantages</w:t>
      </w:r>
      <w:r>
        <w:rPr>
          <w:rFonts w:ascii="Calibri" w:hAnsi="Calibri" w:cs="Calibri"/>
          <w:color w:val="000000"/>
          <w:sz w:val="27"/>
          <w:szCs w:val="27"/>
        </w:rPr>
        <w:t xml:space="preserve">. [Ar lein] HKT Consultant. Ar gael yn: </w:t>
      </w:r>
      <w:hyperlink r:id="rId25" w:history="1">
        <w:r w:rsidRPr="00912886">
          <w:rPr>
            <w:rStyle w:val="Hyperlink"/>
            <w:rFonts w:ascii="Calibri" w:hAnsi="Calibri" w:cs="Calibri"/>
            <w:sz w:val="27"/>
            <w:szCs w:val="27"/>
          </w:rPr>
          <w:t>https://phantran.net/observation-methods-definition-types-examples-advantages/</w:t>
        </w:r>
      </w:hyperlink>
      <w:r>
        <w:rPr>
          <w:rFonts w:ascii="Calibri" w:hAnsi="Calibri" w:cs="Calibri"/>
          <w:color w:val="000000"/>
          <w:sz w:val="27"/>
          <w:szCs w:val="27"/>
        </w:rPr>
        <w:t>. (Cyrchwyd 04/01/24)</w:t>
      </w:r>
    </w:p>
    <w:p w14:paraId="70197EAE"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1D1DC689"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Hunter, J. (2016). </w:t>
      </w:r>
      <w:r>
        <w:rPr>
          <w:rFonts w:ascii="Calibri" w:hAnsi="Calibri" w:cs="Calibri"/>
          <w:i/>
          <w:iCs/>
          <w:color w:val="000000"/>
          <w:sz w:val="27"/>
          <w:szCs w:val="27"/>
        </w:rPr>
        <w:t>Leuven scales of well-being and involvement</w:t>
      </w:r>
      <w:r>
        <w:rPr>
          <w:rFonts w:ascii="Calibri" w:hAnsi="Calibri" w:cs="Calibri"/>
          <w:color w:val="000000"/>
          <w:sz w:val="27"/>
          <w:szCs w:val="27"/>
        </w:rPr>
        <w:t xml:space="preserve">. [Ar lein]  Ar gael yn: </w:t>
      </w:r>
      <w:hyperlink r:id="rId26" w:history="1">
        <w:r w:rsidRPr="0077509E">
          <w:rPr>
            <w:rStyle w:val="Hyperlink"/>
            <w:rFonts w:ascii="Calibri" w:hAnsi="Calibri" w:cs="Calibri"/>
            <w:sz w:val="27"/>
            <w:szCs w:val="27"/>
          </w:rPr>
          <w:t>https://eprints.hud.ac.uk/id/eprint/31466/</w:t>
        </w:r>
      </w:hyperlink>
      <w:r>
        <w:rPr>
          <w:rFonts w:ascii="Calibri" w:hAnsi="Calibri" w:cs="Calibri"/>
          <w:color w:val="000000"/>
          <w:sz w:val="27"/>
          <w:szCs w:val="27"/>
        </w:rPr>
        <w:t>. (Cyrchwyd 05/01/24)</w:t>
      </w:r>
    </w:p>
    <w:p w14:paraId="1A5629D9"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Jersild, A.T. and Meigs, M.F. (1939). Direct Observation as a Research Method. </w:t>
      </w:r>
      <w:r>
        <w:rPr>
          <w:rFonts w:ascii="Calibri" w:hAnsi="Calibri" w:cs="Calibri"/>
          <w:i/>
          <w:iCs/>
          <w:color w:val="000000"/>
          <w:sz w:val="27"/>
          <w:szCs w:val="27"/>
        </w:rPr>
        <w:t>Review of Educational Research</w:t>
      </w:r>
      <w:r>
        <w:rPr>
          <w:rFonts w:ascii="Calibri" w:hAnsi="Calibri" w:cs="Calibri"/>
          <w:color w:val="000000"/>
          <w:sz w:val="27"/>
          <w:szCs w:val="27"/>
        </w:rPr>
        <w:t>, 9(5), tt.472-473. doi:https://doi.org/10.2307/1167746. (Cyrchwyd 04/01/24)</w:t>
      </w:r>
    </w:p>
    <w:p w14:paraId="76902685"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1322C178"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sidRPr="0086461B">
        <w:rPr>
          <w:rFonts w:ascii="Calibri" w:hAnsi="Calibri" w:cs="Calibri"/>
          <w:color w:val="000000"/>
          <w:sz w:val="27"/>
          <w:szCs w:val="27"/>
        </w:rPr>
        <w:t xml:space="preserve"> </w:t>
      </w:r>
      <w:r>
        <w:rPr>
          <w:rFonts w:ascii="Calibri" w:hAnsi="Calibri" w:cs="Calibri"/>
          <w:color w:val="000000"/>
          <w:sz w:val="27"/>
          <w:szCs w:val="27"/>
        </w:rPr>
        <w:t>Kakilla , C. (2021). Strengths and Weaknesses of Semi-Structured Interviews in Qualitative Research: A Critical Essay. </w:t>
      </w:r>
      <w:r>
        <w:rPr>
          <w:rFonts w:ascii="Calibri" w:hAnsi="Calibri" w:cs="Calibri"/>
          <w:i/>
          <w:iCs/>
          <w:color w:val="000000"/>
          <w:sz w:val="27"/>
          <w:szCs w:val="27"/>
        </w:rPr>
        <w:t>Strengths and Weaknesses of Semi-Structured Interviews in Qualitative Research: A Critical Essay</w:t>
      </w:r>
      <w:r>
        <w:rPr>
          <w:rFonts w:ascii="Calibri" w:hAnsi="Calibri" w:cs="Calibri"/>
          <w:color w:val="000000"/>
          <w:sz w:val="27"/>
          <w:szCs w:val="27"/>
        </w:rPr>
        <w:t>, [Ar lein] 1(1). tt.1-3. doi:https://doi.org/10.20944/preprints202106.0491.v1. (Cyrchwyd 04/01/24)</w:t>
      </w:r>
    </w:p>
    <w:p w14:paraId="3764C387"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2FADEEF5"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Kawulich, B.B. (2012). </w:t>
      </w:r>
      <w:r>
        <w:rPr>
          <w:rFonts w:ascii="Calibri" w:hAnsi="Calibri" w:cs="Calibri"/>
          <w:i/>
          <w:iCs/>
          <w:color w:val="000000"/>
          <w:sz w:val="27"/>
          <w:szCs w:val="27"/>
        </w:rPr>
        <w:t>Doing social research : a global context .</w:t>
      </w:r>
      <w:r>
        <w:rPr>
          <w:rFonts w:ascii="Calibri" w:hAnsi="Calibri" w:cs="Calibri"/>
          <w:color w:val="000000"/>
          <w:sz w:val="27"/>
          <w:szCs w:val="27"/>
        </w:rPr>
        <w:t> Maidenhead, Berkshire: Mcgraw-Hill Higher Education, tt.150–160.</w:t>
      </w:r>
    </w:p>
    <w:p w14:paraId="3EB4E979"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41213EC8" w14:textId="2ADFC5B5" w:rsidR="00FA344F" w:rsidRDefault="00FA344F" w:rsidP="00FA344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Kellock, A. (2020). Children’s well-being in the primary school: A capability approach and community psychology perspective. </w:t>
      </w:r>
      <w:r>
        <w:rPr>
          <w:rFonts w:ascii="Calibri" w:hAnsi="Calibri" w:cs="Calibri"/>
          <w:i/>
          <w:iCs/>
          <w:color w:val="000000"/>
          <w:sz w:val="27"/>
          <w:szCs w:val="27"/>
        </w:rPr>
        <w:t>Childhood</w:t>
      </w:r>
      <w:r>
        <w:rPr>
          <w:rFonts w:ascii="Calibri" w:hAnsi="Calibri" w:cs="Calibri"/>
          <w:color w:val="000000"/>
          <w:sz w:val="27"/>
          <w:szCs w:val="27"/>
        </w:rPr>
        <w:t>, 27(2), tt.220-237 p.090756822090251. doi:https://doi.org/10.1177/0907568220902516. (Cyrchwyd 0</w:t>
      </w:r>
      <w:r w:rsidR="00EB48F0">
        <w:rPr>
          <w:rFonts w:ascii="Calibri" w:hAnsi="Calibri" w:cs="Calibri"/>
          <w:color w:val="000000"/>
          <w:sz w:val="27"/>
          <w:szCs w:val="27"/>
        </w:rPr>
        <w:t>2</w:t>
      </w:r>
      <w:r>
        <w:rPr>
          <w:rFonts w:ascii="Calibri" w:hAnsi="Calibri" w:cs="Calibri"/>
          <w:color w:val="000000"/>
          <w:sz w:val="27"/>
          <w:szCs w:val="27"/>
        </w:rPr>
        <w:t>/01/24)</w:t>
      </w:r>
    </w:p>
    <w:p w14:paraId="171CA637" w14:textId="77777777" w:rsidR="00FA344F" w:rsidRDefault="00FA344F" w:rsidP="000E48F7">
      <w:pPr>
        <w:pStyle w:val="NormalWeb"/>
        <w:spacing w:before="0" w:beforeAutospacing="0" w:after="0" w:afterAutospacing="0" w:line="360" w:lineRule="atLeast"/>
        <w:rPr>
          <w:rFonts w:ascii="Calibri" w:hAnsi="Calibri" w:cs="Calibri"/>
          <w:color w:val="000000"/>
          <w:sz w:val="27"/>
          <w:szCs w:val="27"/>
        </w:rPr>
      </w:pPr>
    </w:p>
    <w:p w14:paraId="3D6D90D6"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Kogan, J.R., Hatala, R., Hauer, K.E. and Holmboe, E. (2017). Guidelines: The do’s, don’ts and don’t knows of direct observation of clinical skills in medical education. </w:t>
      </w:r>
      <w:r>
        <w:rPr>
          <w:rFonts w:ascii="Calibri" w:hAnsi="Calibri" w:cs="Calibri"/>
          <w:i/>
          <w:iCs/>
          <w:color w:val="000000"/>
          <w:sz w:val="27"/>
          <w:szCs w:val="27"/>
        </w:rPr>
        <w:t>Perspectives on Medical Education</w:t>
      </w:r>
      <w:r>
        <w:rPr>
          <w:rFonts w:ascii="Calibri" w:hAnsi="Calibri" w:cs="Calibri"/>
          <w:color w:val="000000"/>
          <w:sz w:val="27"/>
          <w:szCs w:val="27"/>
        </w:rPr>
        <w:t>, 6(5), tt.286–305. doi:https://doi.org/10.1007/s40037-017-0376-7. (Cyrchwyd 04/01/24)</w:t>
      </w:r>
    </w:p>
    <w:p w14:paraId="2F5A3F54"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343C4E56"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Learning Journals (2021). </w:t>
      </w:r>
      <w:r>
        <w:rPr>
          <w:rFonts w:ascii="Calibri" w:hAnsi="Calibri" w:cs="Calibri"/>
          <w:i/>
          <w:iCs/>
          <w:color w:val="000000"/>
          <w:sz w:val="27"/>
          <w:szCs w:val="27"/>
        </w:rPr>
        <w:t>What Is the Leuven Scale and How to Use it</w:t>
      </w:r>
      <w:r>
        <w:rPr>
          <w:rFonts w:ascii="Calibri" w:hAnsi="Calibri" w:cs="Calibri"/>
          <w:color w:val="000000"/>
          <w:sz w:val="27"/>
          <w:szCs w:val="27"/>
        </w:rPr>
        <w:t xml:space="preserve">. [Ar lein] Learning Journals. Ar gael yn: </w:t>
      </w:r>
      <w:hyperlink r:id="rId27" w:history="1">
        <w:r w:rsidRPr="00912886">
          <w:rPr>
            <w:rStyle w:val="Hyperlink"/>
            <w:rFonts w:ascii="Calibri" w:hAnsi="Calibri" w:cs="Calibri"/>
            <w:sz w:val="27"/>
            <w:szCs w:val="27"/>
          </w:rPr>
          <w:t>https://learningjournals.co.uk/what-is-the-leuven-scale-and-how-to-use-it/</w:t>
        </w:r>
      </w:hyperlink>
      <w:r>
        <w:rPr>
          <w:rFonts w:ascii="Calibri" w:hAnsi="Calibri" w:cs="Calibri"/>
          <w:color w:val="000000"/>
          <w:sz w:val="27"/>
          <w:szCs w:val="27"/>
        </w:rPr>
        <w:t>. (Cyrchwyd 04/01/24)</w:t>
      </w:r>
    </w:p>
    <w:p w14:paraId="08960466"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7E3377A5"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Lindsay, S. (2018). Five Approaches to Qualitative Comparison Groups in Health Research: A Scoping Review. </w:t>
      </w:r>
      <w:r>
        <w:rPr>
          <w:rFonts w:ascii="Calibri" w:hAnsi="Calibri" w:cs="Calibri"/>
          <w:i/>
          <w:iCs/>
          <w:color w:val="000000"/>
          <w:sz w:val="27"/>
          <w:szCs w:val="27"/>
        </w:rPr>
        <w:t>Qualitative Health Research</w:t>
      </w:r>
      <w:r>
        <w:rPr>
          <w:rFonts w:ascii="Calibri" w:hAnsi="Calibri" w:cs="Calibri"/>
          <w:color w:val="000000"/>
          <w:sz w:val="27"/>
          <w:szCs w:val="27"/>
        </w:rPr>
        <w:t>, 29(3), tt.455–468. doi:https://doi.org/10.1177/1049732318807208. (Cyrchwyd 05/01/24)</w:t>
      </w:r>
    </w:p>
    <w:p w14:paraId="1781F6CC"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6FE59B57"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Llywodraeth Cymru (2020). </w:t>
      </w:r>
      <w:r>
        <w:rPr>
          <w:rFonts w:ascii="Calibri" w:hAnsi="Calibri" w:cs="Calibri"/>
          <w:i/>
          <w:iCs/>
          <w:color w:val="000000"/>
          <w:sz w:val="27"/>
          <w:szCs w:val="27"/>
        </w:rPr>
        <w:t>Cwricwlwm i Gymru - Hwb</w:t>
      </w:r>
      <w:r>
        <w:rPr>
          <w:rFonts w:ascii="Calibri" w:hAnsi="Calibri" w:cs="Calibri"/>
          <w:color w:val="000000"/>
          <w:sz w:val="27"/>
          <w:szCs w:val="27"/>
        </w:rPr>
        <w:t xml:space="preserve">. [Ar lein] Ar gael yn: </w:t>
      </w:r>
      <w:hyperlink r:id="rId28" w:history="1">
        <w:r w:rsidRPr="001728AF">
          <w:rPr>
            <w:rStyle w:val="Hyperlink"/>
            <w:rFonts w:ascii="Calibri" w:hAnsi="Calibri" w:cs="Calibri"/>
            <w:sz w:val="27"/>
            <w:szCs w:val="27"/>
          </w:rPr>
          <w:t>https://hwb.gov.wales/cwricwlwm-i-gymru</w:t>
        </w:r>
      </w:hyperlink>
      <w:r>
        <w:rPr>
          <w:rFonts w:ascii="Calibri" w:hAnsi="Calibri" w:cs="Calibri"/>
          <w:color w:val="000000"/>
          <w:sz w:val="27"/>
          <w:szCs w:val="27"/>
        </w:rPr>
        <w:t>. (Cyrchwyd 28/12/23)</w:t>
      </w:r>
    </w:p>
    <w:p w14:paraId="56855164"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53903BAC"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Llywodraeth Cymru (2020). </w:t>
      </w:r>
      <w:r>
        <w:rPr>
          <w:rFonts w:ascii="Calibri" w:hAnsi="Calibri" w:cs="Calibri"/>
          <w:i/>
          <w:iCs/>
          <w:color w:val="000000"/>
          <w:sz w:val="27"/>
          <w:szCs w:val="27"/>
        </w:rPr>
        <w:t>Iechyd a Lles: Cyflwyniad - Hwb</w:t>
      </w:r>
      <w:r>
        <w:rPr>
          <w:rFonts w:ascii="Calibri" w:hAnsi="Calibri" w:cs="Calibri"/>
          <w:color w:val="000000"/>
          <w:sz w:val="27"/>
          <w:szCs w:val="27"/>
        </w:rPr>
        <w:t xml:space="preserve">. hwb.gov.wales. [Ar lein] Ar gael yn: </w:t>
      </w:r>
      <w:hyperlink r:id="rId29" w:history="1">
        <w:r w:rsidRPr="00F77A81">
          <w:rPr>
            <w:rStyle w:val="Hyperlink"/>
            <w:rFonts w:ascii="Calibri" w:hAnsi="Calibri" w:cs="Calibri"/>
            <w:sz w:val="27"/>
            <w:szCs w:val="27"/>
          </w:rPr>
          <w:t>https://hwb.gov.wales/cwricwlwm-i-gymru/iechyd-a-lles/</w:t>
        </w:r>
      </w:hyperlink>
      <w:r>
        <w:rPr>
          <w:rFonts w:ascii="Calibri" w:hAnsi="Calibri" w:cs="Calibri"/>
          <w:color w:val="000000"/>
          <w:sz w:val="27"/>
          <w:szCs w:val="27"/>
        </w:rPr>
        <w:t>. (Cyrchwyd 06/01/24)</w:t>
      </w:r>
    </w:p>
    <w:p w14:paraId="5F4E2739"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5443AB91"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Lopez, J. (2022). </w:t>
      </w:r>
      <w:r>
        <w:rPr>
          <w:rFonts w:ascii="Calibri" w:hAnsi="Calibri" w:cs="Calibri"/>
          <w:i/>
          <w:iCs/>
          <w:color w:val="000000"/>
          <w:sz w:val="27"/>
          <w:szCs w:val="27"/>
        </w:rPr>
        <w:t>The Leuven Scale of Emotional Well-being and Involvement</w:t>
      </w:r>
      <w:r>
        <w:rPr>
          <w:rFonts w:ascii="Calibri" w:hAnsi="Calibri" w:cs="Calibri"/>
          <w:color w:val="000000"/>
          <w:sz w:val="27"/>
          <w:szCs w:val="27"/>
        </w:rPr>
        <w:t xml:space="preserve">. [Ar lein] eyworks. Ar gael yn: </w:t>
      </w:r>
      <w:hyperlink r:id="rId30" w:history="1">
        <w:r w:rsidRPr="00EC1894">
          <w:rPr>
            <w:rStyle w:val="Hyperlink"/>
            <w:rFonts w:ascii="Calibri" w:hAnsi="Calibri" w:cs="Calibri"/>
            <w:sz w:val="27"/>
            <w:szCs w:val="27"/>
          </w:rPr>
          <w:t>https://www.eyworks.co.uk/eyworks-and-the-leuven-scale-of-emotional-well-being-and-involvement-framework/</w:t>
        </w:r>
      </w:hyperlink>
      <w:r>
        <w:rPr>
          <w:rFonts w:ascii="Calibri" w:hAnsi="Calibri" w:cs="Calibri"/>
          <w:color w:val="000000"/>
          <w:sz w:val="27"/>
          <w:szCs w:val="27"/>
        </w:rPr>
        <w:t>. (Cyrchwyd 03/01/24)</w:t>
      </w:r>
    </w:p>
    <w:p w14:paraId="4319CF2A" w14:textId="77777777" w:rsidR="000E48F7" w:rsidRDefault="000E48F7" w:rsidP="000E48F7">
      <w:pPr>
        <w:pStyle w:val="NormalWeb"/>
        <w:rPr>
          <w:rFonts w:ascii="Calibri" w:hAnsi="Calibri" w:cs="Calibri"/>
          <w:color w:val="000000"/>
          <w:sz w:val="27"/>
          <w:szCs w:val="27"/>
        </w:rPr>
      </w:pPr>
      <w:r>
        <w:rPr>
          <w:rFonts w:ascii="Calibri" w:hAnsi="Calibri" w:cs="Calibri"/>
          <w:color w:val="000000"/>
          <w:sz w:val="27"/>
          <w:szCs w:val="27"/>
        </w:rPr>
        <w:t>‌</w:t>
      </w:r>
    </w:p>
    <w:p w14:paraId="502D50E7" w14:textId="77777777" w:rsidR="000E48F7" w:rsidRDefault="000E48F7" w:rsidP="000E48F7">
      <w:pPr>
        <w:pStyle w:val="NormalWeb"/>
        <w:rPr>
          <w:rFonts w:ascii="Calibri" w:hAnsi="Calibri" w:cs="Calibri"/>
          <w:color w:val="000000"/>
          <w:sz w:val="27"/>
          <w:szCs w:val="27"/>
        </w:rPr>
      </w:pPr>
      <w:r>
        <w:rPr>
          <w:rFonts w:ascii="Calibri" w:hAnsi="Calibri" w:cs="Calibri"/>
          <w:color w:val="000000"/>
          <w:sz w:val="27"/>
          <w:szCs w:val="27"/>
        </w:rPr>
        <w:t>Loubere, N. (2017). Questioning Transcription: The Case for the Systematic and Reflexive Interviewing and Reporting (SRIR) Method. </w:t>
      </w:r>
      <w:r>
        <w:rPr>
          <w:rFonts w:ascii="Calibri" w:hAnsi="Calibri" w:cs="Calibri"/>
          <w:i/>
          <w:iCs/>
          <w:color w:val="000000"/>
          <w:sz w:val="27"/>
          <w:szCs w:val="27"/>
        </w:rPr>
        <w:t>Forum Qualitative Sozialforschung / Forum: Qualitative Social Research</w:t>
      </w:r>
      <w:r>
        <w:rPr>
          <w:rFonts w:ascii="Calibri" w:hAnsi="Calibri" w:cs="Calibri"/>
          <w:color w:val="000000"/>
          <w:sz w:val="27"/>
          <w:szCs w:val="27"/>
        </w:rPr>
        <w:t>, 18(2). doi:https://doi.org/10.17169/fqs-18.2.2739. (Cyrchwyd 03/01/24)</w:t>
      </w:r>
    </w:p>
    <w:p w14:paraId="7585952B"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MacRae, C. and Jones, L. (2020). A philosophical reflection on the ‘Leuven Scale’ and young children’s expressions of involvement. </w:t>
      </w:r>
      <w:r>
        <w:rPr>
          <w:rFonts w:ascii="Calibri" w:hAnsi="Calibri" w:cs="Calibri"/>
          <w:i/>
          <w:iCs/>
          <w:color w:val="000000"/>
          <w:sz w:val="27"/>
          <w:szCs w:val="27"/>
        </w:rPr>
        <w:t>International Journal of Qualitative Studies in Education</w:t>
      </w:r>
      <w:r>
        <w:rPr>
          <w:rFonts w:ascii="Calibri" w:hAnsi="Calibri" w:cs="Calibri"/>
          <w:color w:val="000000"/>
          <w:sz w:val="27"/>
          <w:szCs w:val="27"/>
        </w:rPr>
        <w:t>, 36(2), tt.1–13. doi:https://doi.org/10.1080/09518398.2020.1828650. (Cyrchwyd 03/01/24)</w:t>
      </w:r>
    </w:p>
    <w:p w14:paraId="20B87800"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5FE068B2"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Martinelli, K. (2023). </w:t>
      </w:r>
      <w:r>
        <w:rPr>
          <w:rFonts w:ascii="Calibri" w:hAnsi="Calibri" w:cs="Calibri"/>
          <w:i/>
          <w:iCs/>
          <w:color w:val="000000"/>
          <w:sz w:val="27"/>
          <w:szCs w:val="27"/>
        </w:rPr>
        <w:t>How to Help Anxious Kids in Social Situations</w:t>
      </w:r>
      <w:r>
        <w:rPr>
          <w:rFonts w:ascii="Calibri" w:hAnsi="Calibri" w:cs="Calibri"/>
          <w:color w:val="000000"/>
          <w:sz w:val="27"/>
          <w:szCs w:val="27"/>
        </w:rPr>
        <w:t xml:space="preserve">. [Ar lein]  Child Mind Institute. Ar gael yn: </w:t>
      </w:r>
      <w:hyperlink r:id="rId31" w:history="1">
        <w:r w:rsidRPr="0077509E">
          <w:rPr>
            <w:rStyle w:val="Hyperlink"/>
            <w:rFonts w:ascii="Calibri" w:hAnsi="Calibri" w:cs="Calibri"/>
            <w:sz w:val="27"/>
            <w:szCs w:val="27"/>
          </w:rPr>
          <w:t>https://childmind.org/article/how-to-help-anxious-kids-in-social-situations/</w:t>
        </w:r>
      </w:hyperlink>
      <w:r>
        <w:rPr>
          <w:rFonts w:ascii="Calibri" w:hAnsi="Calibri" w:cs="Calibri"/>
          <w:color w:val="000000"/>
          <w:sz w:val="27"/>
          <w:szCs w:val="27"/>
        </w:rPr>
        <w:t>. (Cyrchwyd 05/01/24)</w:t>
      </w:r>
    </w:p>
    <w:p w14:paraId="3F1D668E"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65F43305"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Mathis, D. (2015). Advantages Disadvantages of Case Studies in Mental Health. </w:t>
      </w:r>
      <w:r>
        <w:rPr>
          <w:rFonts w:ascii="Calibri" w:hAnsi="Calibri" w:cs="Calibri"/>
          <w:i/>
          <w:iCs/>
          <w:color w:val="000000"/>
          <w:sz w:val="27"/>
          <w:szCs w:val="27"/>
        </w:rPr>
        <w:t>www.academia.edu</w:t>
      </w:r>
      <w:r>
        <w:rPr>
          <w:rFonts w:ascii="Calibri" w:hAnsi="Calibri" w:cs="Calibri"/>
          <w:color w:val="000000"/>
          <w:sz w:val="27"/>
          <w:szCs w:val="27"/>
        </w:rPr>
        <w:t xml:space="preserve">. [Ar lein] tt.2-6 Ar gael yn: </w:t>
      </w:r>
      <w:hyperlink r:id="rId32" w:history="1">
        <w:r w:rsidRPr="00A11C02">
          <w:rPr>
            <w:rStyle w:val="Hyperlink"/>
            <w:rFonts w:ascii="Calibri" w:hAnsi="Calibri" w:cs="Calibri"/>
            <w:sz w:val="27"/>
            <w:szCs w:val="27"/>
          </w:rPr>
          <w:t>https://www.academia.edu/11701933/Advantages_Disadvantages_of_Case_Studies_in_Mental_Health</w:t>
        </w:r>
      </w:hyperlink>
      <w:r>
        <w:rPr>
          <w:rFonts w:ascii="Calibri" w:hAnsi="Calibri" w:cs="Calibri"/>
          <w:color w:val="000000"/>
          <w:sz w:val="27"/>
          <w:szCs w:val="27"/>
        </w:rPr>
        <w:t>. (Cyrchwyd 03/01/24)</w:t>
      </w:r>
    </w:p>
    <w:p w14:paraId="6456340F"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5A181D35"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McCombes, S. (2022). </w:t>
      </w:r>
      <w:r>
        <w:rPr>
          <w:rFonts w:ascii="Calibri" w:hAnsi="Calibri" w:cs="Calibri"/>
          <w:i/>
          <w:iCs/>
          <w:color w:val="000000"/>
          <w:sz w:val="27"/>
          <w:szCs w:val="27"/>
        </w:rPr>
        <w:t>Case Study | Definition, Examples &amp; Methods</w:t>
      </w:r>
      <w:r>
        <w:rPr>
          <w:rFonts w:ascii="Calibri" w:hAnsi="Calibri" w:cs="Calibri"/>
          <w:color w:val="000000"/>
          <w:sz w:val="27"/>
          <w:szCs w:val="27"/>
        </w:rPr>
        <w:t xml:space="preserve">. [Ar lein] Scribbr. Ar gael yn: </w:t>
      </w:r>
      <w:hyperlink r:id="rId33" w:history="1">
        <w:r w:rsidRPr="00A11C02">
          <w:rPr>
            <w:rStyle w:val="Hyperlink"/>
            <w:rFonts w:ascii="Calibri" w:hAnsi="Calibri" w:cs="Calibri"/>
            <w:sz w:val="27"/>
            <w:szCs w:val="27"/>
          </w:rPr>
          <w:t>https://www.scribbr.co.uk/research-methods/case-studies/</w:t>
        </w:r>
      </w:hyperlink>
      <w:r>
        <w:rPr>
          <w:rFonts w:ascii="Calibri" w:hAnsi="Calibri" w:cs="Calibri"/>
          <w:color w:val="000000"/>
          <w:sz w:val="27"/>
          <w:szCs w:val="27"/>
        </w:rPr>
        <w:t>. (Cyrchwyd 03/01/24)</w:t>
      </w:r>
    </w:p>
    <w:p w14:paraId="6A255A76"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360C4366"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sidRPr="00F40F5C">
        <w:rPr>
          <w:rFonts w:ascii="Calibri" w:hAnsi="Calibri" w:cs="Calibri"/>
          <w:color w:val="000000"/>
          <w:sz w:val="27"/>
          <w:szCs w:val="27"/>
        </w:rPr>
        <w:t xml:space="preserve"> </w:t>
      </w:r>
      <w:r>
        <w:rPr>
          <w:rFonts w:ascii="Calibri" w:hAnsi="Calibri" w:cs="Calibri"/>
          <w:color w:val="000000"/>
          <w:sz w:val="27"/>
          <w:szCs w:val="27"/>
        </w:rPr>
        <w:t>Mcleod, S. (2023). </w:t>
      </w:r>
      <w:r>
        <w:rPr>
          <w:rFonts w:ascii="Calibri" w:hAnsi="Calibri" w:cs="Calibri"/>
          <w:i/>
          <w:iCs/>
          <w:color w:val="000000"/>
          <w:sz w:val="27"/>
          <w:szCs w:val="27"/>
        </w:rPr>
        <w:t>Case study method</w:t>
      </w:r>
      <w:r>
        <w:rPr>
          <w:rFonts w:ascii="Calibri" w:hAnsi="Calibri" w:cs="Calibri"/>
          <w:color w:val="000000"/>
          <w:sz w:val="27"/>
          <w:szCs w:val="27"/>
        </w:rPr>
        <w:t xml:space="preserve">. [Ar lein] Simply Psychology. Ar gael yn: </w:t>
      </w:r>
      <w:hyperlink r:id="rId34" w:history="1">
        <w:r w:rsidRPr="00A11C02">
          <w:rPr>
            <w:rStyle w:val="Hyperlink"/>
            <w:rFonts w:ascii="Calibri" w:hAnsi="Calibri" w:cs="Calibri"/>
            <w:sz w:val="27"/>
            <w:szCs w:val="27"/>
          </w:rPr>
          <w:t>https://www.simplypsychology.org/case-study.html</w:t>
        </w:r>
      </w:hyperlink>
      <w:r>
        <w:rPr>
          <w:rFonts w:ascii="Calibri" w:hAnsi="Calibri" w:cs="Calibri"/>
          <w:color w:val="000000"/>
          <w:sz w:val="27"/>
          <w:szCs w:val="27"/>
        </w:rPr>
        <w:t>. (Cyrchwyd 03/01/24)</w:t>
      </w:r>
    </w:p>
    <w:p w14:paraId="0F82746D"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1AB9414E"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Mcleod, S. (2019). </w:t>
      </w:r>
      <w:r>
        <w:rPr>
          <w:rFonts w:ascii="Calibri" w:hAnsi="Calibri" w:cs="Calibri"/>
          <w:i/>
          <w:iCs/>
          <w:color w:val="000000"/>
          <w:sz w:val="27"/>
          <w:szCs w:val="27"/>
        </w:rPr>
        <w:t>Sampling Methods | Simply Psychology</w:t>
      </w:r>
      <w:r>
        <w:rPr>
          <w:rFonts w:ascii="Calibri" w:hAnsi="Calibri" w:cs="Calibri"/>
          <w:color w:val="000000"/>
          <w:sz w:val="27"/>
          <w:szCs w:val="27"/>
        </w:rPr>
        <w:t xml:space="preserve">. [Ar lein] Simplypsychology.org. Ar gael yn: </w:t>
      </w:r>
      <w:hyperlink r:id="rId35" w:history="1">
        <w:r w:rsidRPr="0077509E">
          <w:rPr>
            <w:rStyle w:val="Hyperlink"/>
            <w:rFonts w:ascii="Calibri" w:hAnsi="Calibri" w:cs="Calibri"/>
            <w:sz w:val="27"/>
            <w:szCs w:val="27"/>
          </w:rPr>
          <w:t>https://www.simplypsychology.org/sampling.html</w:t>
        </w:r>
      </w:hyperlink>
      <w:r>
        <w:rPr>
          <w:rFonts w:ascii="Calibri" w:hAnsi="Calibri" w:cs="Calibri"/>
          <w:color w:val="000000"/>
          <w:sz w:val="27"/>
          <w:szCs w:val="27"/>
        </w:rPr>
        <w:t>. (Cyrchwyd 05/01/24)</w:t>
      </w:r>
    </w:p>
    <w:p w14:paraId="373BB97E" w14:textId="77777777" w:rsidR="00EC3B46" w:rsidRDefault="00EC3B46" w:rsidP="000E48F7">
      <w:pPr>
        <w:pStyle w:val="NormalWeb"/>
        <w:spacing w:before="0" w:beforeAutospacing="0" w:after="0" w:afterAutospacing="0" w:line="360" w:lineRule="atLeast"/>
        <w:rPr>
          <w:rFonts w:ascii="Calibri" w:hAnsi="Calibri" w:cs="Calibri"/>
          <w:color w:val="000000"/>
          <w:sz w:val="27"/>
          <w:szCs w:val="27"/>
        </w:rPr>
      </w:pPr>
    </w:p>
    <w:p w14:paraId="27E688B5" w14:textId="621BCF01" w:rsidR="00EC3B46" w:rsidRDefault="00EC3B46" w:rsidP="000E48F7">
      <w:pPr>
        <w:pStyle w:val="NormalWeb"/>
        <w:spacing w:before="0" w:beforeAutospacing="0" w:after="0" w:afterAutospacing="0" w:line="360" w:lineRule="atLeast"/>
        <w:rPr>
          <w:rFonts w:ascii="Calibri" w:hAnsi="Calibri" w:cs="Calibri"/>
          <w:color w:val="000000"/>
          <w:sz w:val="27"/>
          <w:szCs w:val="27"/>
        </w:rPr>
      </w:pPr>
      <w:r w:rsidRPr="00EC3B46">
        <w:rPr>
          <w:rFonts w:ascii="Arial" w:hAnsi="Arial" w:cs="Arial"/>
          <w:color w:val="000000"/>
          <w:sz w:val="22"/>
          <w:szCs w:val="22"/>
        </w:rPr>
        <w:lastRenderedPageBreak/>
        <w:t>moodle.uwtsd.ac.uk. (d.d.). </w:t>
      </w:r>
      <w:r w:rsidRPr="00EC3B46">
        <w:rPr>
          <w:rFonts w:ascii="Arial" w:hAnsi="Arial" w:cs="Arial"/>
          <w:i/>
          <w:iCs/>
          <w:color w:val="000000"/>
          <w:sz w:val="22"/>
          <w:szCs w:val="22"/>
        </w:rPr>
        <w:t>UWTSD Moodle 2022/23: Log in to the site</w:t>
      </w:r>
      <w:r w:rsidRPr="00EC3B46">
        <w:rPr>
          <w:rFonts w:ascii="Arial" w:hAnsi="Arial" w:cs="Arial"/>
          <w:color w:val="000000"/>
          <w:sz w:val="22"/>
          <w:szCs w:val="22"/>
        </w:rPr>
        <w:t xml:space="preserve">. [Ar lein] Ar gael yn: </w:t>
      </w:r>
      <w:hyperlink r:id="rId36" w:history="1">
        <w:r w:rsidRPr="00EC3B46">
          <w:rPr>
            <w:rStyle w:val="Hyperlink"/>
            <w:rFonts w:ascii="Arial" w:hAnsi="Arial" w:cs="Arial"/>
            <w:sz w:val="22"/>
            <w:szCs w:val="22"/>
          </w:rPr>
          <w:t>https://moodle.uwtsd.ac.uk/mod/resource/view.php?id=447726&amp;redirect=1</w:t>
        </w:r>
      </w:hyperlink>
      <w:r w:rsidRPr="00EC3B46">
        <w:rPr>
          <w:rStyle w:val="Hyperlink"/>
          <w:rFonts w:ascii="Arial" w:hAnsi="Arial" w:cs="Arial"/>
          <w:sz w:val="22"/>
          <w:szCs w:val="22"/>
        </w:rPr>
        <w:t xml:space="preserve"> </w:t>
      </w:r>
      <w:r>
        <w:rPr>
          <w:rFonts w:ascii="Arial" w:hAnsi="Arial" w:cs="Arial"/>
          <w:color w:val="000000"/>
          <w:sz w:val="22"/>
          <w:szCs w:val="22"/>
        </w:rPr>
        <w:t xml:space="preserve">(Cyrchwyd </w:t>
      </w:r>
      <w:r w:rsidR="00D3797F">
        <w:rPr>
          <w:rFonts w:ascii="Arial" w:hAnsi="Arial" w:cs="Arial"/>
          <w:color w:val="000000"/>
          <w:sz w:val="22"/>
          <w:szCs w:val="22"/>
        </w:rPr>
        <w:t>06/01/24)</w:t>
      </w:r>
    </w:p>
    <w:p w14:paraId="500B20A8"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55F0A645"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Morrison, L. a Vorhaus, J. (2012). </w:t>
      </w:r>
      <w:r>
        <w:rPr>
          <w:rFonts w:ascii="Calibri" w:hAnsi="Calibri" w:cs="Calibri"/>
          <w:i/>
          <w:iCs/>
          <w:color w:val="000000"/>
          <w:sz w:val="27"/>
          <w:szCs w:val="27"/>
        </w:rPr>
        <w:t>The Impact of Pupil Behaviour and Wellbeing on Educational Outcomes Childhood Wellbeing Research Centre</w:t>
      </w:r>
      <w:r>
        <w:rPr>
          <w:rFonts w:ascii="Calibri" w:hAnsi="Calibri" w:cs="Calibri"/>
          <w:color w:val="000000"/>
          <w:sz w:val="27"/>
          <w:szCs w:val="27"/>
        </w:rPr>
        <w:t>. [Ar lein] </w:t>
      </w:r>
      <w:r>
        <w:rPr>
          <w:rFonts w:ascii="Calibri" w:hAnsi="Calibri" w:cs="Calibri"/>
          <w:i/>
          <w:iCs/>
          <w:color w:val="000000"/>
          <w:sz w:val="27"/>
          <w:szCs w:val="27"/>
        </w:rPr>
        <w:t>Department for Education</w:t>
      </w:r>
      <w:r>
        <w:rPr>
          <w:rFonts w:ascii="Calibri" w:hAnsi="Calibri" w:cs="Calibri"/>
          <w:color w:val="000000"/>
          <w:sz w:val="27"/>
          <w:szCs w:val="27"/>
        </w:rPr>
        <w:t xml:space="preserve">. tt.15-17 Ar gael yn: </w:t>
      </w:r>
      <w:hyperlink r:id="rId37" w:history="1">
        <w:r w:rsidRPr="00665CDD">
          <w:rPr>
            <w:rStyle w:val="Hyperlink"/>
            <w:rFonts w:ascii="Calibri" w:hAnsi="Calibri" w:cs="Calibri"/>
            <w:sz w:val="27"/>
            <w:szCs w:val="27"/>
          </w:rPr>
          <w:t>https://assets.publishing.service.gov.uk/government/uploads/system/uploads/attachment_data/file/219638/DFE-RR253.pdf</w:t>
        </w:r>
      </w:hyperlink>
      <w:r>
        <w:rPr>
          <w:rFonts w:ascii="Calibri" w:hAnsi="Calibri" w:cs="Calibri"/>
          <w:color w:val="000000"/>
          <w:sz w:val="27"/>
          <w:szCs w:val="27"/>
        </w:rPr>
        <w:t>. (Cyrchwyd 06/01/24)</w:t>
      </w:r>
    </w:p>
    <w:p w14:paraId="0C278BB9"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6427E5D6"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National Children's Bureau (2023). </w:t>
      </w:r>
      <w:r>
        <w:rPr>
          <w:rFonts w:ascii="Calibri" w:hAnsi="Calibri" w:cs="Calibri"/>
          <w:i/>
          <w:iCs/>
          <w:color w:val="000000"/>
          <w:sz w:val="27"/>
          <w:szCs w:val="27"/>
        </w:rPr>
        <w:t>Whole school approach</w:t>
      </w:r>
      <w:r>
        <w:rPr>
          <w:rFonts w:ascii="Calibri" w:hAnsi="Calibri" w:cs="Calibri"/>
          <w:color w:val="000000"/>
          <w:sz w:val="27"/>
          <w:szCs w:val="27"/>
        </w:rPr>
        <w:t xml:space="preserve">. [Ar lein] NCB. Ar gael yn: </w:t>
      </w:r>
      <w:hyperlink r:id="rId38" w:history="1">
        <w:r w:rsidRPr="00342728">
          <w:rPr>
            <w:rStyle w:val="Hyperlink"/>
            <w:rFonts w:ascii="Calibri" w:hAnsi="Calibri" w:cs="Calibri"/>
            <w:sz w:val="27"/>
            <w:szCs w:val="27"/>
          </w:rPr>
          <w:t>https://www.ncb.org.uk/what-we-do/improving-practice/wellbeing-mental-health/schools-wellbeing-partnership/whole-school</w:t>
        </w:r>
      </w:hyperlink>
      <w:r>
        <w:rPr>
          <w:rFonts w:ascii="Calibri" w:hAnsi="Calibri" w:cs="Calibri"/>
          <w:color w:val="000000"/>
          <w:sz w:val="27"/>
          <w:szCs w:val="27"/>
        </w:rPr>
        <w:t>. (Cyrchwyd 02/01/24)</w:t>
      </w:r>
    </w:p>
    <w:p w14:paraId="69A93455"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Nationalcareers.service.gov.uk. (D.D). </w:t>
      </w:r>
      <w:r>
        <w:rPr>
          <w:rFonts w:ascii="Calibri" w:hAnsi="Calibri" w:cs="Calibri"/>
          <w:i/>
          <w:iCs/>
          <w:color w:val="000000"/>
          <w:sz w:val="27"/>
          <w:szCs w:val="27"/>
        </w:rPr>
        <w:t>Interview advice | National Careers Service</w:t>
      </w:r>
      <w:r>
        <w:rPr>
          <w:rFonts w:ascii="Calibri" w:hAnsi="Calibri" w:cs="Calibri"/>
          <w:color w:val="000000"/>
          <w:sz w:val="27"/>
          <w:szCs w:val="27"/>
        </w:rPr>
        <w:t xml:space="preserve">. [Ar lein] Ar gael yn: </w:t>
      </w:r>
      <w:hyperlink r:id="rId39" w:history="1">
        <w:r w:rsidRPr="00C41108">
          <w:rPr>
            <w:rStyle w:val="Hyperlink"/>
            <w:rFonts w:ascii="Calibri" w:hAnsi="Calibri" w:cs="Calibri"/>
            <w:sz w:val="27"/>
            <w:szCs w:val="27"/>
          </w:rPr>
          <w:t>https://nationalcareers.service.gov.uk/careers-advice/interview-advice/interview-advice</w:t>
        </w:r>
      </w:hyperlink>
      <w:r>
        <w:rPr>
          <w:rFonts w:ascii="Calibri" w:hAnsi="Calibri" w:cs="Calibri"/>
          <w:color w:val="000000"/>
          <w:sz w:val="27"/>
          <w:szCs w:val="27"/>
        </w:rPr>
        <w:t>. (Cyrchwyd 03/01/24)</w:t>
      </w:r>
    </w:p>
    <w:p w14:paraId="1B4988CF"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6F121E33"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Negrin, J (2020). </w:t>
      </w:r>
      <w:r>
        <w:rPr>
          <w:rFonts w:ascii="Calibri" w:hAnsi="Calibri" w:cs="Calibri"/>
          <w:i/>
          <w:iCs/>
          <w:color w:val="000000"/>
          <w:sz w:val="27"/>
          <w:szCs w:val="27"/>
        </w:rPr>
        <w:t>Why a whole school approach to wellbeing and mental health is key - Teaching</w:t>
      </w:r>
      <w:r>
        <w:rPr>
          <w:rFonts w:ascii="Calibri" w:hAnsi="Calibri" w:cs="Calibri"/>
          <w:color w:val="000000"/>
          <w:sz w:val="27"/>
          <w:szCs w:val="27"/>
        </w:rPr>
        <w:t xml:space="preserve">. teaching.blog.gov.uk.  [Ar lein] Ar gael yn: </w:t>
      </w:r>
      <w:hyperlink r:id="rId40" w:history="1">
        <w:r w:rsidRPr="00342728">
          <w:rPr>
            <w:rStyle w:val="Hyperlink"/>
            <w:rFonts w:ascii="Calibri" w:hAnsi="Calibri" w:cs="Calibri"/>
            <w:sz w:val="27"/>
            <w:szCs w:val="27"/>
          </w:rPr>
          <w:t>https://teaching.blog.gov.uk/2020/10/09/why-a-whole-school-approach-to-wellbeing-and-mental-health-is-key/</w:t>
        </w:r>
      </w:hyperlink>
      <w:r>
        <w:rPr>
          <w:rFonts w:ascii="Calibri" w:hAnsi="Calibri" w:cs="Calibri"/>
          <w:color w:val="000000"/>
          <w:sz w:val="27"/>
          <w:szCs w:val="27"/>
        </w:rPr>
        <w:t>. (Cyrchwyd 28/12/23)</w:t>
      </w:r>
    </w:p>
    <w:p w14:paraId="251D82CA"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782F4763"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NHS England (2017). </w:t>
      </w:r>
      <w:r>
        <w:rPr>
          <w:rFonts w:ascii="Calibri" w:hAnsi="Calibri" w:cs="Calibri"/>
          <w:i/>
          <w:iCs/>
          <w:color w:val="000000"/>
          <w:sz w:val="27"/>
          <w:szCs w:val="27"/>
        </w:rPr>
        <w:t>Building greater insight through qualitative research</w:t>
      </w:r>
      <w:r>
        <w:rPr>
          <w:rFonts w:ascii="Calibri" w:hAnsi="Calibri" w:cs="Calibri"/>
          <w:color w:val="000000"/>
          <w:sz w:val="27"/>
          <w:szCs w:val="27"/>
        </w:rPr>
        <w:t xml:space="preserve">. [Ar lein] tt.2 Ar gael yn: </w:t>
      </w:r>
      <w:hyperlink r:id="rId41" w:history="1">
        <w:r w:rsidRPr="00C41108">
          <w:rPr>
            <w:rStyle w:val="Hyperlink"/>
            <w:rFonts w:ascii="Calibri" w:hAnsi="Calibri" w:cs="Calibri"/>
            <w:sz w:val="27"/>
            <w:szCs w:val="27"/>
          </w:rPr>
          <w:t>https://www.england.nhs.uk/wp-content/uploads/2017/04/bitesize-guide-qualitative-research.pdf</w:t>
        </w:r>
      </w:hyperlink>
      <w:r>
        <w:rPr>
          <w:rFonts w:ascii="Calibri" w:hAnsi="Calibri" w:cs="Calibri"/>
          <w:color w:val="000000"/>
          <w:sz w:val="27"/>
          <w:szCs w:val="27"/>
        </w:rPr>
        <w:t>. (Cyrchwyd 03/01/24)</w:t>
      </w:r>
    </w:p>
    <w:p w14:paraId="48D29029"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50F13DA6"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Ofsted (2022). </w:t>
      </w:r>
      <w:r>
        <w:rPr>
          <w:rFonts w:ascii="Calibri" w:hAnsi="Calibri" w:cs="Calibri"/>
          <w:i/>
          <w:iCs/>
          <w:color w:val="000000"/>
          <w:sz w:val="27"/>
          <w:szCs w:val="27"/>
        </w:rPr>
        <w:t>Ofsted: Concerns over damaging impact of staff shortages on children’s social care</w:t>
      </w:r>
      <w:r>
        <w:rPr>
          <w:rFonts w:ascii="Calibri" w:hAnsi="Calibri" w:cs="Calibri"/>
          <w:color w:val="000000"/>
          <w:sz w:val="27"/>
          <w:szCs w:val="27"/>
        </w:rPr>
        <w:t xml:space="preserve">. GOV.UK. [Ar lein]  Ar gael yn: </w:t>
      </w:r>
      <w:hyperlink r:id="rId42" w:history="1">
        <w:r w:rsidRPr="0077509E">
          <w:rPr>
            <w:rStyle w:val="Hyperlink"/>
            <w:rFonts w:ascii="Calibri" w:hAnsi="Calibri" w:cs="Calibri"/>
            <w:sz w:val="27"/>
            <w:szCs w:val="27"/>
          </w:rPr>
          <w:t>https://www.gov.uk/government/news/ofsted-concerns-over-damaging-impact-of-staff-shortages-on-childrens-social-care</w:t>
        </w:r>
      </w:hyperlink>
      <w:r>
        <w:rPr>
          <w:rFonts w:ascii="Calibri" w:hAnsi="Calibri" w:cs="Calibri"/>
          <w:color w:val="000000"/>
          <w:sz w:val="27"/>
          <w:szCs w:val="27"/>
        </w:rPr>
        <w:t>. (Cyrchwyd 05/01/24)</w:t>
      </w:r>
    </w:p>
    <w:p w14:paraId="51D6F174"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3DF9DB6A"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Page, M. (D.D). </w:t>
      </w:r>
      <w:r>
        <w:rPr>
          <w:rFonts w:ascii="Calibri" w:hAnsi="Calibri" w:cs="Calibri"/>
          <w:i/>
          <w:iCs/>
          <w:color w:val="000000"/>
          <w:sz w:val="27"/>
          <w:szCs w:val="27"/>
        </w:rPr>
        <w:t>Five tips to help candidates relax during an interview</w:t>
      </w:r>
      <w:r>
        <w:rPr>
          <w:rFonts w:ascii="Calibri" w:hAnsi="Calibri" w:cs="Calibri"/>
          <w:color w:val="000000"/>
          <w:sz w:val="27"/>
          <w:szCs w:val="27"/>
        </w:rPr>
        <w:t xml:space="preserve">. [Ar lein] Ar gael yn: </w:t>
      </w:r>
      <w:hyperlink r:id="rId43" w:history="1">
        <w:r w:rsidRPr="00C41108">
          <w:rPr>
            <w:rStyle w:val="Hyperlink"/>
            <w:rFonts w:ascii="Calibri" w:hAnsi="Calibri" w:cs="Calibri"/>
            <w:sz w:val="27"/>
            <w:szCs w:val="27"/>
          </w:rPr>
          <w:t>https://www.michaelpage.co.uk/advice/management-advice/attraction-and-recruitment/five-tips-help-candidates-relax-during-interview</w:t>
        </w:r>
      </w:hyperlink>
      <w:r>
        <w:rPr>
          <w:rFonts w:ascii="Calibri" w:hAnsi="Calibri" w:cs="Calibri"/>
          <w:color w:val="000000"/>
          <w:sz w:val="27"/>
          <w:szCs w:val="27"/>
        </w:rPr>
        <w:t>. (Cyrchwyd 04/01/24)</w:t>
      </w:r>
    </w:p>
    <w:p w14:paraId="3563370B"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3A436A0D"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Phillips, F. (2023). </w:t>
      </w:r>
      <w:r>
        <w:rPr>
          <w:rFonts w:ascii="Calibri" w:hAnsi="Calibri" w:cs="Calibri"/>
          <w:i/>
          <w:iCs/>
          <w:color w:val="000000"/>
          <w:sz w:val="27"/>
          <w:szCs w:val="27"/>
        </w:rPr>
        <w:t>Guide to Interview Transcripts: Definition and Examples</w:t>
      </w:r>
      <w:r>
        <w:rPr>
          <w:rFonts w:ascii="Calibri" w:hAnsi="Calibri" w:cs="Calibri"/>
          <w:color w:val="000000"/>
          <w:sz w:val="27"/>
          <w:szCs w:val="27"/>
        </w:rPr>
        <w:t>.</w:t>
      </w:r>
      <w:r w:rsidRPr="00A94038">
        <w:rPr>
          <w:rFonts w:ascii="Calibri" w:hAnsi="Calibri" w:cs="Calibri"/>
          <w:color w:val="000000"/>
          <w:sz w:val="27"/>
          <w:szCs w:val="27"/>
        </w:rPr>
        <w:t xml:space="preserve"> </w:t>
      </w:r>
      <w:r>
        <w:rPr>
          <w:rFonts w:ascii="Calibri" w:hAnsi="Calibri" w:cs="Calibri"/>
          <w:color w:val="000000"/>
          <w:sz w:val="27"/>
          <w:szCs w:val="27"/>
        </w:rPr>
        <w:t xml:space="preserve">www.wikijob.co.uk.  [Ar lein] Ar gael yn: </w:t>
      </w:r>
      <w:hyperlink r:id="rId44" w:history="1">
        <w:r w:rsidRPr="00EC1894">
          <w:rPr>
            <w:rStyle w:val="Hyperlink"/>
            <w:rFonts w:ascii="Calibri" w:hAnsi="Calibri" w:cs="Calibri"/>
            <w:sz w:val="27"/>
            <w:szCs w:val="27"/>
          </w:rPr>
          <w:t>https://www.wikijob.co.uk/interview-advice/interview-preparation/interview-transcripts</w:t>
        </w:r>
      </w:hyperlink>
      <w:r>
        <w:rPr>
          <w:rFonts w:ascii="Calibri" w:hAnsi="Calibri" w:cs="Calibri"/>
          <w:color w:val="000000"/>
          <w:sz w:val="27"/>
          <w:szCs w:val="27"/>
        </w:rPr>
        <w:t>. (Cyrchwyd 03/01/24)</w:t>
      </w:r>
    </w:p>
    <w:p w14:paraId="47485262"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3C8D5564"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Powell, M.A., Graham, A., Fitzgerald, R., Thomas, N. and White, N.E. (2018). Wellbeing in schools: what do students tell us? </w:t>
      </w:r>
      <w:r>
        <w:rPr>
          <w:rFonts w:ascii="Calibri" w:hAnsi="Calibri" w:cs="Calibri"/>
          <w:i/>
          <w:iCs/>
          <w:color w:val="000000"/>
          <w:sz w:val="27"/>
          <w:szCs w:val="27"/>
        </w:rPr>
        <w:t>The Australian Educational Researcher</w:t>
      </w:r>
      <w:r>
        <w:rPr>
          <w:rFonts w:ascii="Calibri" w:hAnsi="Calibri" w:cs="Calibri"/>
          <w:color w:val="000000"/>
          <w:sz w:val="27"/>
          <w:szCs w:val="27"/>
        </w:rPr>
        <w:t>, 45(4), tt.515–531. doi:https://doi.org/10.1007/s13384-018-0273-z. (Cyrchwyd 05/01/24)</w:t>
      </w:r>
    </w:p>
    <w:p w14:paraId="1511A45D"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60DB3EC1"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Robson-Kelly, L (2022) www.worthit.org.uk. </w:t>
      </w:r>
      <w:r>
        <w:rPr>
          <w:rFonts w:ascii="Calibri" w:hAnsi="Calibri" w:cs="Calibri"/>
          <w:i/>
          <w:iCs/>
          <w:color w:val="000000"/>
          <w:sz w:val="27"/>
          <w:szCs w:val="27"/>
        </w:rPr>
        <w:t>Wellbeing in Schools - A whole school approach to early prevention</w:t>
      </w:r>
      <w:r>
        <w:rPr>
          <w:rFonts w:ascii="Calibri" w:hAnsi="Calibri" w:cs="Calibri"/>
          <w:color w:val="000000"/>
          <w:sz w:val="27"/>
          <w:szCs w:val="27"/>
        </w:rPr>
        <w:t xml:space="preserve">. [Ar lein] Ar gael yn: </w:t>
      </w:r>
      <w:hyperlink r:id="rId45" w:history="1">
        <w:r w:rsidRPr="001728AF">
          <w:rPr>
            <w:rStyle w:val="Hyperlink"/>
            <w:rFonts w:ascii="Calibri" w:hAnsi="Calibri" w:cs="Calibri"/>
            <w:sz w:val="27"/>
            <w:szCs w:val="27"/>
          </w:rPr>
          <w:t>https://www.worthit.org.uk/guides-resources/wellbeing-schools</w:t>
        </w:r>
      </w:hyperlink>
      <w:r>
        <w:rPr>
          <w:rFonts w:ascii="Calibri" w:hAnsi="Calibri" w:cs="Calibri"/>
          <w:color w:val="000000"/>
          <w:sz w:val="27"/>
          <w:szCs w:val="27"/>
        </w:rPr>
        <w:t>. (Cyrchwyd 28/12/23)</w:t>
      </w:r>
    </w:p>
    <w:p w14:paraId="56034A14"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sidRPr="00770881">
        <w:rPr>
          <w:rFonts w:ascii="Calibri" w:hAnsi="Calibri" w:cs="Calibri"/>
          <w:color w:val="000000"/>
          <w:sz w:val="27"/>
          <w:szCs w:val="27"/>
        </w:rPr>
        <w:t xml:space="preserve"> </w:t>
      </w:r>
      <w:r>
        <w:rPr>
          <w:rFonts w:ascii="Calibri" w:hAnsi="Calibri" w:cs="Calibri"/>
          <w:color w:val="000000"/>
          <w:sz w:val="27"/>
          <w:szCs w:val="27"/>
        </w:rPr>
        <w:t>Robson-Kelly, L. (2022). </w:t>
      </w:r>
      <w:r>
        <w:rPr>
          <w:rFonts w:ascii="Calibri" w:hAnsi="Calibri" w:cs="Calibri"/>
          <w:i/>
          <w:iCs/>
          <w:color w:val="000000"/>
          <w:sz w:val="27"/>
          <w:szCs w:val="27"/>
        </w:rPr>
        <w:t>Why is mental health and wellbeing important for schools?</w:t>
      </w:r>
      <w:r>
        <w:rPr>
          <w:rFonts w:ascii="Calibri" w:hAnsi="Calibri" w:cs="Calibri"/>
          <w:color w:val="000000"/>
          <w:sz w:val="27"/>
          <w:szCs w:val="27"/>
        </w:rPr>
        <w:t xml:space="preserve"> [Ar lein] www.worthit.org.uk. Ar gael yn: </w:t>
      </w:r>
      <w:hyperlink r:id="rId46" w:history="1">
        <w:r w:rsidRPr="001728AF">
          <w:rPr>
            <w:rStyle w:val="Hyperlink"/>
            <w:rFonts w:ascii="Calibri" w:hAnsi="Calibri" w:cs="Calibri"/>
            <w:sz w:val="27"/>
            <w:szCs w:val="27"/>
          </w:rPr>
          <w:t>https://www.worthit.org.uk/blog/school-mental-health-wellbeing-important</w:t>
        </w:r>
      </w:hyperlink>
      <w:r>
        <w:rPr>
          <w:rFonts w:ascii="Calibri" w:hAnsi="Calibri" w:cs="Calibri"/>
          <w:color w:val="000000"/>
          <w:sz w:val="27"/>
          <w:szCs w:val="27"/>
        </w:rPr>
        <w:t>. (Cyrchwyd 28/12/23)</w:t>
      </w:r>
    </w:p>
    <w:p w14:paraId="573DC48B"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77A9FC2F"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Shackleton, E. (2017). </w:t>
      </w:r>
      <w:r>
        <w:rPr>
          <w:rFonts w:ascii="Calibri" w:hAnsi="Calibri" w:cs="Calibri"/>
          <w:i/>
          <w:iCs/>
          <w:color w:val="000000"/>
          <w:sz w:val="27"/>
          <w:szCs w:val="27"/>
        </w:rPr>
        <w:t>The benefits of ‘checking in’ with your pupils</w:t>
      </w:r>
      <w:r>
        <w:rPr>
          <w:rFonts w:ascii="Calibri" w:hAnsi="Calibri" w:cs="Calibri"/>
          <w:color w:val="000000"/>
          <w:sz w:val="27"/>
          <w:szCs w:val="27"/>
        </w:rPr>
        <w:t xml:space="preserve">. beaconschoolsupport.co.uk. [Ar lein] Ar gael yn: </w:t>
      </w:r>
      <w:hyperlink r:id="rId47" w:history="1">
        <w:r w:rsidRPr="00255FC0">
          <w:rPr>
            <w:rStyle w:val="Hyperlink"/>
            <w:rFonts w:ascii="Calibri" w:hAnsi="Calibri" w:cs="Calibri"/>
            <w:sz w:val="27"/>
            <w:szCs w:val="27"/>
          </w:rPr>
          <w:t>https://beaconschoolsupport.co.uk/newsletters/benefits_of_checking_in</w:t>
        </w:r>
      </w:hyperlink>
      <w:r>
        <w:rPr>
          <w:rFonts w:ascii="Calibri" w:hAnsi="Calibri" w:cs="Calibri"/>
          <w:color w:val="000000"/>
          <w:sz w:val="27"/>
          <w:szCs w:val="27"/>
        </w:rPr>
        <w:t>. (Cyrchwyd 05/01/24)</w:t>
      </w:r>
    </w:p>
    <w:p w14:paraId="4F3C824C"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5F5F74C0"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Shepherd, J.  Noble, E. Parkin, J.(2022). </w:t>
      </w:r>
      <w:r>
        <w:rPr>
          <w:rFonts w:ascii="Calibri" w:hAnsi="Calibri" w:cs="Calibri"/>
          <w:i/>
          <w:iCs/>
          <w:color w:val="000000"/>
          <w:sz w:val="27"/>
          <w:szCs w:val="27"/>
        </w:rPr>
        <w:t>Positionality and reflexivity for early career researchers and postgraduate researchers</w:t>
      </w:r>
      <w:r>
        <w:rPr>
          <w:rFonts w:ascii="Calibri" w:hAnsi="Calibri" w:cs="Calibri"/>
          <w:color w:val="000000"/>
          <w:sz w:val="27"/>
          <w:szCs w:val="27"/>
        </w:rPr>
        <w:t xml:space="preserve">. [Ar lein] www.bera.ac.uk. Ar gael yn: </w:t>
      </w:r>
      <w:hyperlink r:id="rId48" w:history="1">
        <w:r w:rsidRPr="00EC1894">
          <w:rPr>
            <w:rStyle w:val="Hyperlink"/>
            <w:rFonts w:ascii="Calibri" w:hAnsi="Calibri" w:cs="Calibri"/>
            <w:sz w:val="27"/>
            <w:szCs w:val="27"/>
          </w:rPr>
          <w:t>https://www.bera.ac.uk/blog/positionality-and-reflexivity-for-early-career-researchers-and-postgraduate-researchers</w:t>
        </w:r>
      </w:hyperlink>
      <w:r>
        <w:rPr>
          <w:rFonts w:ascii="Calibri" w:hAnsi="Calibri" w:cs="Calibri"/>
          <w:color w:val="000000"/>
          <w:sz w:val="27"/>
          <w:szCs w:val="27"/>
        </w:rPr>
        <w:t>. (Cyrchwyd 03/01/24)</w:t>
      </w:r>
    </w:p>
    <w:p w14:paraId="6C0ECD1A"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0EDF591B"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University of Salford (2020). </w:t>
      </w:r>
      <w:r>
        <w:rPr>
          <w:rFonts w:ascii="Calibri" w:hAnsi="Calibri" w:cs="Calibri"/>
          <w:i/>
          <w:iCs/>
          <w:color w:val="000000"/>
          <w:sz w:val="27"/>
          <w:szCs w:val="27"/>
        </w:rPr>
        <w:t>Academic Ethics and Ethics Approval</w:t>
      </w:r>
      <w:r>
        <w:rPr>
          <w:rFonts w:ascii="Calibri" w:hAnsi="Calibri" w:cs="Calibri"/>
          <w:color w:val="000000"/>
          <w:sz w:val="27"/>
          <w:szCs w:val="27"/>
        </w:rPr>
        <w:t xml:space="preserve">. [Ar lein] University of Salford. Ar gael yn: </w:t>
      </w:r>
      <w:hyperlink r:id="rId49" w:history="1">
        <w:r w:rsidRPr="00EC1894">
          <w:rPr>
            <w:rStyle w:val="Hyperlink"/>
            <w:rFonts w:ascii="Calibri" w:hAnsi="Calibri" w:cs="Calibri"/>
            <w:sz w:val="27"/>
            <w:szCs w:val="27"/>
          </w:rPr>
          <w:t>https://www.salford.ac.uk/research/research-integrity/academic-ethics-and-ethics-approval</w:t>
        </w:r>
      </w:hyperlink>
      <w:r>
        <w:rPr>
          <w:rFonts w:ascii="Calibri" w:hAnsi="Calibri" w:cs="Calibri"/>
          <w:color w:val="000000"/>
          <w:sz w:val="27"/>
          <w:szCs w:val="27"/>
        </w:rPr>
        <w:t>. (Cyrchwyd 03/01/24)</w:t>
      </w:r>
    </w:p>
    <w:p w14:paraId="296A21A0"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6798AF2B"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Thomas, G. (2020). Case Study. </w:t>
      </w:r>
      <w:r>
        <w:rPr>
          <w:rFonts w:ascii="Calibri" w:hAnsi="Calibri" w:cs="Calibri"/>
          <w:i/>
          <w:iCs/>
          <w:color w:val="000000"/>
          <w:sz w:val="27"/>
          <w:szCs w:val="27"/>
        </w:rPr>
        <w:t>SAGE Research Methods Foundations</w:t>
      </w:r>
      <w:r>
        <w:rPr>
          <w:rFonts w:ascii="Calibri" w:hAnsi="Calibri" w:cs="Calibri"/>
          <w:color w:val="000000"/>
          <w:sz w:val="27"/>
          <w:szCs w:val="27"/>
        </w:rPr>
        <w:t>. doi:https://doi.org/10.4135/9781526421036812890. (Cyrchwyd 02/01/24)</w:t>
      </w:r>
    </w:p>
    <w:p w14:paraId="6784FFBA"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74536D1E"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Tight, M. (2010). The curious case of case study: a viewpoint. </w:t>
      </w:r>
      <w:r>
        <w:rPr>
          <w:rFonts w:ascii="Calibri" w:hAnsi="Calibri" w:cs="Calibri"/>
          <w:i/>
          <w:iCs/>
          <w:color w:val="000000"/>
          <w:sz w:val="27"/>
          <w:szCs w:val="27"/>
        </w:rPr>
        <w:t>International Journal of Social Research Methodology</w:t>
      </w:r>
      <w:r>
        <w:rPr>
          <w:rFonts w:ascii="Calibri" w:hAnsi="Calibri" w:cs="Calibri"/>
          <w:color w:val="000000"/>
          <w:sz w:val="27"/>
          <w:szCs w:val="27"/>
        </w:rPr>
        <w:t>, 13(4), tt.329–339. doi:https://doi.org/10.1080/13645570903187181. (Cyrchwyd 02/01/24)</w:t>
      </w:r>
    </w:p>
    <w:p w14:paraId="3F8DFCFA"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452EDE02"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UK Data Service (2021). </w:t>
      </w:r>
      <w:r>
        <w:rPr>
          <w:rFonts w:ascii="Calibri" w:hAnsi="Calibri" w:cs="Calibri"/>
          <w:i/>
          <w:iCs/>
          <w:color w:val="000000"/>
          <w:sz w:val="27"/>
          <w:szCs w:val="27"/>
        </w:rPr>
        <w:t>Transcription</w:t>
      </w:r>
      <w:r>
        <w:rPr>
          <w:rFonts w:ascii="Calibri" w:hAnsi="Calibri" w:cs="Calibri"/>
          <w:color w:val="000000"/>
          <w:sz w:val="27"/>
          <w:szCs w:val="27"/>
        </w:rPr>
        <w:t xml:space="preserve">. [Ar lein] UK Data Service. Ar gael yn: </w:t>
      </w:r>
      <w:hyperlink r:id="rId50" w:history="1">
        <w:r w:rsidRPr="00EC1894">
          <w:rPr>
            <w:rStyle w:val="Hyperlink"/>
            <w:rFonts w:ascii="Calibri" w:hAnsi="Calibri" w:cs="Calibri"/>
            <w:sz w:val="27"/>
            <w:szCs w:val="27"/>
          </w:rPr>
          <w:t>https://ukdataservice.ac.uk/learning-hub/research-data-management/format-your-data/transcription/</w:t>
        </w:r>
      </w:hyperlink>
      <w:r>
        <w:rPr>
          <w:rFonts w:ascii="Calibri" w:hAnsi="Calibri" w:cs="Calibri"/>
          <w:color w:val="000000"/>
          <w:sz w:val="27"/>
          <w:szCs w:val="27"/>
        </w:rPr>
        <w:t>. (Cyrchwyd 03/01/24)</w:t>
      </w:r>
    </w:p>
    <w:p w14:paraId="3207CEBD"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70930498"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sidRPr="001C28EB">
        <w:rPr>
          <w:rFonts w:ascii="Calibri" w:hAnsi="Calibri" w:cs="Calibri"/>
          <w:color w:val="000000"/>
          <w:sz w:val="27"/>
          <w:szCs w:val="27"/>
        </w:rPr>
        <w:t xml:space="preserve"> </w:t>
      </w:r>
      <w:r>
        <w:rPr>
          <w:rFonts w:ascii="Calibri" w:hAnsi="Calibri" w:cs="Calibri"/>
          <w:color w:val="000000"/>
          <w:sz w:val="27"/>
          <w:szCs w:val="27"/>
        </w:rPr>
        <w:t>University of St Andrews (2023). </w:t>
      </w:r>
      <w:r>
        <w:rPr>
          <w:rFonts w:ascii="Calibri" w:hAnsi="Calibri" w:cs="Calibri"/>
          <w:i/>
          <w:iCs/>
          <w:color w:val="000000"/>
          <w:sz w:val="27"/>
          <w:szCs w:val="27"/>
        </w:rPr>
        <w:t>Confidentiality and data protection - Research – University of St Andrews</w:t>
      </w:r>
      <w:r>
        <w:rPr>
          <w:rFonts w:ascii="Calibri" w:hAnsi="Calibri" w:cs="Calibri"/>
          <w:color w:val="000000"/>
          <w:sz w:val="27"/>
          <w:szCs w:val="27"/>
        </w:rPr>
        <w:t xml:space="preserve">. [Ar lein] www.st-andrews.ac.uk. Ar gael yn: </w:t>
      </w:r>
      <w:hyperlink r:id="rId51" w:history="1">
        <w:r w:rsidRPr="00EC1894">
          <w:rPr>
            <w:rStyle w:val="Hyperlink"/>
            <w:rFonts w:ascii="Calibri" w:hAnsi="Calibri" w:cs="Calibri"/>
            <w:sz w:val="27"/>
            <w:szCs w:val="27"/>
          </w:rPr>
          <w:t>https://www.st-andrews.ac.uk/research/integrity-ethics/humans/ethical-guidance/confidentiality-data-protection/</w:t>
        </w:r>
      </w:hyperlink>
      <w:r>
        <w:rPr>
          <w:rFonts w:ascii="Calibri" w:hAnsi="Calibri" w:cs="Calibri"/>
          <w:color w:val="000000"/>
          <w:sz w:val="27"/>
          <w:szCs w:val="27"/>
        </w:rPr>
        <w:t>. (Cyrchwyd 03/01/24)</w:t>
      </w:r>
    </w:p>
    <w:p w14:paraId="5324368D"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p>
    <w:p w14:paraId="2F4D9877" w14:textId="77777777" w:rsidR="000E48F7" w:rsidRDefault="000E48F7"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Wilson, R.C., Sellman, E. and Joseph, S. (2023). ‘Doing well’ and ‘being well’—secondary school teachers’ perspectives. </w:t>
      </w:r>
      <w:r>
        <w:rPr>
          <w:rFonts w:ascii="Calibri" w:hAnsi="Calibri" w:cs="Calibri"/>
          <w:i/>
          <w:iCs/>
          <w:color w:val="000000"/>
          <w:sz w:val="27"/>
          <w:szCs w:val="27"/>
        </w:rPr>
        <w:t>British Educational Research Journal</w:t>
      </w:r>
      <w:r>
        <w:rPr>
          <w:rFonts w:ascii="Calibri" w:hAnsi="Calibri" w:cs="Calibri"/>
          <w:color w:val="000000"/>
          <w:sz w:val="27"/>
          <w:szCs w:val="27"/>
        </w:rPr>
        <w:t>. tt. 987-988. doi:https://doi.org/10.1002/berj.3878. (Cyrchwyd 02/01/24)</w:t>
      </w:r>
    </w:p>
    <w:p w14:paraId="5DE07EC7" w14:textId="07C32E8D" w:rsidR="00D3797F" w:rsidRDefault="002E7429"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noProof/>
          <w:color w:val="000000"/>
          <w:sz w:val="27"/>
          <w:szCs w:val="27"/>
          <w14:ligatures w14:val="standardContextual"/>
        </w:rPr>
        <mc:AlternateContent>
          <mc:Choice Requires="wps">
            <w:drawing>
              <wp:anchor distT="0" distB="0" distL="114300" distR="114300" simplePos="0" relativeHeight="251660288" behindDoc="0" locked="0" layoutInCell="1" allowOverlap="1" wp14:anchorId="65DD9DCE" wp14:editId="508B38BB">
                <wp:simplePos x="0" y="0"/>
                <wp:positionH relativeFrom="column">
                  <wp:posOffset>3937000</wp:posOffset>
                </wp:positionH>
                <wp:positionV relativeFrom="paragraph">
                  <wp:posOffset>222250</wp:posOffset>
                </wp:positionV>
                <wp:extent cx="1231900" cy="330200"/>
                <wp:effectExtent l="0" t="0" r="25400" b="12700"/>
                <wp:wrapNone/>
                <wp:docPr id="1042368364" name="Rectangle 2"/>
                <wp:cNvGraphicFramePr/>
                <a:graphic xmlns:a="http://schemas.openxmlformats.org/drawingml/2006/main">
                  <a:graphicData uri="http://schemas.microsoft.com/office/word/2010/wordprocessingShape">
                    <wps:wsp>
                      <wps:cNvSpPr/>
                      <wps:spPr>
                        <a:xfrm>
                          <a:off x="0" y="0"/>
                          <a:ext cx="1231900" cy="33020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DFB99C" id="Rectangle 2" o:spid="_x0000_s1026" style="position:absolute;margin-left:310pt;margin-top:17.5pt;width:97pt;height:2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" fillcolor="black [3213]" strokecolor="#09101d [484]" strokeweight="1pt"/>
            </w:pict>
          </mc:Fallback>
        </mc:AlternateContent>
      </w:r>
    </w:p>
    <w:p w14:paraId="4EDECD85" w14:textId="1C331A8D" w:rsidR="000E48F7" w:rsidRDefault="002E7429" w:rsidP="000E48F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noProof/>
          <w:color w:val="000000"/>
          <w:sz w:val="27"/>
          <w:szCs w:val="27"/>
          <w14:ligatures w14:val="standardContextual"/>
        </w:rPr>
        <mc:AlternateContent>
          <mc:Choice Requires="wps">
            <w:drawing>
              <wp:anchor distT="0" distB="0" distL="114300" distR="114300" simplePos="0" relativeHeight="251659264" behindDoc="0" locked="0" layoutInCell="1" allowOverlap="1" wp14:anchorId="6FADD621" wp14:editId="45BD89A9">
                <wp:simplePos x="0" y="0"/>
                <wp:positionH relativeFrom="column">
                  <wp:posOffset>1047750</wp:posOffset>
                </wp:positionH>
                <wp:positionV relativeFrom="paragraph">
                  <wp:posOffset>44450</wp:posOffset>
                </wp:positionV>
                <wp:extent cx="1073150" cy="203200"/>
                <wp:effectExtent l="0" t="0" r="12700" b="25400"/>
                <wp:wrapNone/>
                <wp:docPr id="391294932" name="Rectangle 1"/>
                <wp:cNvGraphicFramePr/>
                <a:graphic xmlns:a="http://schemas.openxmlformats.org/drawingml/2006/main">
                  <a:graphicData uri="http://schemas.microsoft.com/office/word/2010/wordprocessingShape">
                    <wps:wsp>
                      <wps:cNvSpPr/>
                      <wps:spPr>
                        <a:xfrm>
                          <a:off x="0" y="0"/>
                          <a:ext cx="1073150" cy="20320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1F29F6" id="Rectangle 1" o:spid="_x0000_s1026" style="position:absolute;margin-left:82.5pt;margin-top:3.5pt;width:84.5pt;height: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" fillcolor="black [3213]" strokecolor="#09101d [484]" strokeweight="1pt"/>
            </w:pict>
          </mc:Fallback>
        </mc:AlternateContent>
      </w:r>
      <w:r w:rsidR="000E48F7">
        <w:rPr>
          <w:rFonts w:ascii="Calibri" w:hAnsi="Calibri" w:cs="Calibri"/>
          <w:color w:val="000000"/>
          <w:sz w:val="27"/>
          <w:szCs w:val="27"/>
        </w:rPr>
        <w:t>Ysgol A (2023). </w:t>
      </w:r>
      <w:r w:rsidR="000E48F7">
        <w:rPr>
          <w:rFonts w:ascii="Calibri" w:hAnsi="Calibri" w:cs="Calibri"/>
          <w:i/>
          <w:iCs/>
          <w:color w:val="000000"/>
          <w:sz w:val="27"/>
          <w:szCs w:val="27"/>
        </w:rPr>
        <w:t>Ysgol Llanhari</w:t>
      </w:r>
      <w:r w:rsidR="000E48F7">
        <w:rPr>
          <w:rFonts w:ascii="Calibri" w:hAnsi="Calibri" w:cs="Calibri"/>
          <w:color w:val="000000"/>
          <w:sz w:val="27"/>
          <w:szCs w:val="27"/>
        </w:rPr>
        <w:t xml:space="preserve">. [Ar lein] Ar gael yn: </w:t>
      </w:r>
      <w:hyperlink r:id="rId52" w:history="1">
        <w:r w:rsidR="000E48F7" w:rsidRPr="003273FD">
          <w:rPr>
            <w:rStyle w:val="Hyperlink"/>
            <w:rFonts w:ascii="Calibri" w:hAnsi="Calibri" w:cs="Calibri"/>
            <w:sz w:val="27"/>
            <w:szCs w:val="27"/>
          </w:rPr>
          <w:t>https://llanhari.cymru/</w:t>
        </w:r>
      </w:hyperlink>
      <w:r w:rsidR="000E48F7">
        <w:rPr>
          <w:rFonts w:ascii="Calibri" w:hAnsi="Calibri" w:cs="Calibri"/>
          <w:color w:val="000000"/>
          <w:sz w:val="27"/>
          <w:szCs w:val="27"/>
        </w:rPr>
        <w:t xml:space="preserve">  (Cyrchwyd 28/12/23</w:t>
      </w:r>
      <w:r w:rsidR="00345241">
        <w:rPr>
          <w:rFonts w:ascii="Calibri" w:hAnsi="Calibri" w:cs="Calibri"/>
          <w:color w:val="000000"/>
          <w:sz w:val="27"/>
          <w:szCs w:val="27"/>
        </w:rPr>
        <w:t>)</w:t>
      </w:r>
    </w:p>
    <w:p w14:paraId="6F8FB747" w14:textId="77777777" w:rsidR="000E48F7" w:rsidRDefault="000E48F7" w:rsidP="00072851">
      <w:pPr>
        <w:spacing w:line="360" w:lineRule="auto"/>
        <w:rPr>
          <w:rFonts w:ascii="Arial" w:hAnsi="Arial" w:cs="Arial"/>
          <w:b/>
          <w:bCs/>
          <w:sz w:val="36"/>
          <w:szCs w:val="36"/>
          <w:u w:val="single"/>
        </w:rPr>
      </w:pPr>
    </w:p>
    <w:p w14:paraId="070A537C" w14:textId="77777777" w:rsidR="00FA344F" w:rsidRDefault="00FA344F" w:rsidP="00FA344F">
      <w:pPr>
        <w:pStyle w:val="NormalWeb"/>
        <w:rPr>
          <w:rFonts w:ascii="Calibri" w:hAnsi="Calibri" w:cs="Calibri"/>
          <w:color w:val="000000"/>
          <w:sz w:val="27"/>
          <w:szCs w:val="27"/>
        </w:rPr>
      </w:pPr>
      <w:r>
        <w:rPr>
          <w:rFonts w:ascii="Calibri" w:hAnsi="Calibri" w:cs="Calibri"/>
          <w:color w:val="000000"/>
          <w:sz w:val="27"/>
          <w:szCs w:val="27"/>
        </w:rPr>
        <w:t>‌</w:t>
      </w:r>
    </w:p>
    <w:p w14:paraId="7FD71D8D" w14:textId="77777777" w:rsidR="00FA344F" w:rsidRPr="000E48F7" w:rsidRDefault="00FA344F" w:rsidP="00072851">
      <w:pPr>
        <w:spacing w:line="360" w:lineRule="auto"/>
        <w:rPr>
          <w:rFonts w:ascii="Arial" w:hAnsi="Arial" w:cs="Arial"/>
          <w:b/>
          <w:bCs/>
          <w:sz w:val="36"/>
          <w:szCs w:val="36"/>
          <w:u w:val="single"/>
        </w:rPr>
      </w:pPr>
    </w:p>
    <w:p w14:paraId="1CF266CD" w14:textId="77777777" w:rsidR="00113D6A" w:rsidRPr="00747D0B" w:rsidRDefault="00113D6A" w:rsidP="00853054">
      <w:pPr>
        <w:spacing w:line="360" w:lineRule="auto"/>
        <w:rPr>
          <w:rFonts w:ascii="Arial" w:hAnsi="Arial" w:cs="Arial"/>
        </w:rPr>
      </w:pPr>
    </w:p>
    <w:p w14:paraId="694BC0BE" w14:textId="77777777" w:rsidR="00E32279" w:rsidRPr="00B67E78" w:rsidRDefault="00E32279" w:rsidP="00853054">
      <w:pPr>
        <w:spacing w:line="360" w:lineRule="auto"/>
        <w:rPr>
          <w:rFonts w:ascii="Arial" w:hAnsi="Arial" w:cs="Arial"/>
        </w:rPr>
      </w:pPr>
    </w:p>
    <w:sectPr w:rsidR="00E32279" w:rsidRPr="00B67E78">
      <w:head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58FED" w14:textId="77777777" w:rsidR="00590E11" w:rsidRDefault="00590E11" w:rsidP="002D74EF">
      <w:pPr>
        <w:spacing w:after="0" w:line="240" w:lineRule="auto"/>
      </w:pPr>
      <w:r>
        <w:separator/>
      </w:r>
    </w:p>
  </w:endnote>
  <w:endnote w:type="continuationSeparator" w:id="0">
    <w:p w14:paraId="0C0BC543" w14:textId="77777777" w:rsidR="00590E11" w:rsidRDefault="00590E11" w:rsidP="002D7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4F05D" w14:textId="77777777" w:rsidR="00590E11" w:rsidRDefault="00590E11" w:rsidP="002D74EF">
      <w:pPr>
        <w:spacing w:after="0" w:line="240" w:lineRule="auto"/>
      </w:pPr>
      <w:r>
        <w:separator/>
      </w:r>
    </w:p>
  </w:footnote>
  <w:footnote w:type="continuationSeparator" w:id="0">
    <w:p w14:paraId="6FA29E14" w14:textId="77777777" w:rsidR="00590E11" w:rsidRDefault="00590E11" w:rsidP="002D74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A480C" w14:textId="1A827752" w:rsidR="002D74EF" w:rsidRDefault="002D74EF">
    <w:pPr>
      <w:pStyle w:val="Header"/>
    </w:pPr>
    <w:r>
      <w:t>ECAD6010                                                                                                                             2100899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ED0"/>
    <w:rsid w:val="00000AD7"/>
    <w:rsid w:val="0000140E"/>
    <w:rsid w:val="000015CF"/>
    <w:rsid w:val="00001E7A"/>
    <w:rsid w:val="000059A9"/>
    <w:rsid w:val="00005FDF"/>
    <w:rsid w:val="00007891"/>
    <w:rsid w:val="00013B7C"/>
    <w:rsid w:val="000165D7"/>
    <w:rsid w:val="00017A33"/>
    <w:rsid w:val="000212E0"/>
    <w:rsid w:val="000236F8"/>
    <w:rsid w:val="000244C4"/>
    <w:rsid w:val="0002560C"/>
    <w:rsid w:val="00031A1D"/>
    <w:rsid w:val="0003490B"/>
    <w:rsid w:val="0003672F"/>
    <w:rsid w:val="00041CDB"/>
    <w:rsid w:val="00043637"/>
    <w:rsid w:val="00046118"/>
    <w:rsid w:val="00046F5F"/>
    <w:rsid w:val="00047CEB"/>
    <w:rsid w:val="000545E2"/>
    <w:rsid w:val="00056379"/>
    <w:rsid w:val="00057877"/>
    <w:rsid w:val="00060A2E"/>
    <w:rsid w:val="000627E3"/>
    <w:rsid w:val="00062CC5"/>
    <w:rsid w:val="00070B24"/>
    <w:rsid w:val="00070F57"/>
    <w:rsid w:val="0007147C"/>
    <w:rsid w:val="00071772"/>
    <w:rsid w:val="0007245C"/>
    <w:rsid w:val="00072753"/>
    <w:rsid w:val="00072851"/>
    <w:rsid w:val="000734D0"/>
    <w:rsid w:val="000757CA"/>
    <w:rsid w:val="0007653F"/>
    <w:rsid w:val="00077A8A"/>
    <w:rsid w:val="00077A9D"/>
    <w:rsid w:val="00080EBA"/>
    <w:rsid w:val="000870D7"/>
    <w:rsid w:val="0009275D"/>
    <w:rsid w:val="00093F3F"/>
    <w:rsid w:val="0009402E"/>
    <w:rsid w:val="00094A46"/>
    <w:rsid w:val="00096AD9"/>
    <w:rsid w:val="000A08B3"/>
    <w:rsid w:val="000A0A8B"/>
    <w:rsid w:val="000A141A"/>
    <w:rsid w:val="000A1A55"/>
    <w:rsid w:val="000A7D71"/>
    <w:rsid w:val="000B388D"/>
    <w:rsid w:val="000B419F"/>
    <w:rsid w:val="000B4C8F"/>
    <w:rsid w:val="000B6219"/>
    <w:rsid w:val="000B6C8D"/>
    <w:rsid w:val="000B6E47"/>
    <w:rsid w:val="000C007E"/>
    <w:rsid w:val="000C1040"/>
    <w:rsid w:val="000C3857"/>
    <w:rsid w:val="000C66C4"/>
    <w:rsid w:val="000C7B5B"/>
    <w:rsid w:val="000D14C6"/>
    <w:rsid w:val="000D206F"/>
    <w:rsid w:val="000D6A49"/>
    <w:rsid w:val="000D7945"/>
    <w:rsid w:val="000E0905"/>
    <w:rsid w:val="000E368C"/>
    <w:rsid w:val="000E48F7"/>
    <w:rsid w:val="000E4C4B"/>
    <w:rsid w:val="000E55E3"/>
    <w:rsid w:val="000F28FE"/>
    <w:rsid w:val="000F6A59"/>
    <w:rsid w:val="001008AC"/>
    <w:rsid w:val="001008E9"/>
    <w:rsid w:val="001016C7"/>
    <w:rsid w:val="00101BD2"/>
    <w:rsid w:val="001022F1"/>
    <w:rsid w:val="00103701"/>
    <w:rsid w:val="001049A1"/>
    <w:rsid w:val="00104B71"/>
    <w:rsid w:val="0010504E"/>
    <w:rsid w:val="00113D6A"/>
    <w:rsid w:val="001145F2"/>
    <w:rsid w:val="00114A19"/>
    <w:rsid w:val="00116B78"/>
    <w:rsid w:val="001170F5"/>
    <w:rsid w:val="0011782E"/>
    <w:rsid w:val="00126892"/>
    <w:rsid w:val="00126ED7"/>
    <w:rsid w:val="001303A5"/>
    <w:rsid w:val="00132169"/>
    <w:rsid w:val="00135996"/>
    <w:rsid w:val="001374C6"/>
    <w:rsid w:val="0014299D"/>
    <w:rsid w:val="00143B70"/>
    <w:rsid w:val="00145EA2"/>
    <w:rsid w:val="00146E75"/>
    <w:rsid w:val="00151A36"/>
    <w:rsid w:val="0015372A"/>
    <w:rsid w:val="001545BE"/>
    <w:rsid w:val="0016273A"/>
    <w:rsid w:val="00162D43"/>
    <w:rsid w:val="00163905"/>
    <w:rsid w:val="00166A7D"/>
    <w:rsid w:val="00171D44"/>
    <w:rsid w:val="0017391C"/>
    <w:rsid w:val="0017623A"/>
    <w:rsid w:val="00176718"/>
    <w:rsid w:val="00177766"/>
    <w:rsid w:val="0018136F"/>
    <w:rsid w:val="001830D6"/>
    <w:rsid w:val="00183463"/>
    <w:rsid w:val="00183C22"/>
    <w:rsid w:val="00185E32"/>
    <w:rsid w:val="00186088"/>
    <w:rsid w:val="00186BB3"/>
    <w:rsid w:val="001907F3"/>
    <w:rsid w:val="00191BB7"/>
    <w:rsid w:val="0019313B"/>
    <w:rsid w:val="00193DBC"/>
    <w:rsid w:val="00196BDB"/>
    <w:rsid w:val="00196D7B"/>
    <w:rsid w:val="001A0EDA"/>
    <w:rsid w:val="001A12AD"/>
    <w:rsid w:val="001A2D7F"/>
    <w:rsid w:val="001B1EC7"/>
    <w:rsid w:val="001B2271"/>
    <w:rsid w:val="001B3DDF"/>
    <w:rsid w:val="001B4507"/>
    <w:rsid w:val="001B531E"/>
    <w:rsid w:val="001B5A0A"/>
    <w:rsid w:val="001B606E"/>
    <w:rsid w:val="001C1184"/>
    <w:rsid w:val="001C1A08"/>
    <w:rsid w:val="001C22A0"/>
    <w:rsid w:val="001C2547"/>
    <w:rsid w:val="001D0510"/>
    <w:rsid w:val="001E2CA2"/>
    <w:rsid w:val="001E5F19"/>
    <w:rsid w:val="001F1D7B"/>
    <w:rsid w:val="001F7139"/>
    <w:rsid w:val="001F7B6C"/>
    <w:rsid w:val="002001A2"/>
    <w:rsid w:val="0020086A"/>
    <w:rsid w:val="002119AA"/>
    <w:rsid w:val="0021229E"/>
    <w:rsid w:val="002143B6"/>
    <w:rsid w:val="00216ED6"/>
    <w:rsid w:val="0021752A"/>
    <w:rsid w:val="002249BA"/>
    <w:rsid w:val="00226AA6"/>
    <w:rsid w:val="0023190F"/>
    <w:rsid w:val="00234A52"/>
    <w:rsid w:val="0023568F"/>
    <w:rsid w:val="002360E5"/>
    <w:rsid w:val="00236DEE"/>
    <w:rsid w:val="002404FF"/>
    <w:rsid w:val="00243E86"/>
    <w:rsid w:val="002477C1"/>
    <w:rsid w:val="00253E71"/>
    <w:rsid w:val="0025607C"/>
    <w:rsid w:val="002574C8"/>
    <w:rsid w:val="002604FB"/>
    <w:rsid w:val="00261CB6"/>
    <w:rsid w:val="00262E0B"/>
    <w:rsid w:val="00263E5F"/>
    <w:rsid w:val="00263ECC"/>
    <w:rsid w:val="0026554C"/>
    <w:rsid w:val="00271242"/>
    <w:rsid w:val="00273A96"/>
    <w:rsid w:val="00273BF5"/>
    <w:rsid w:val="002744A1"/>
    <w:rsid w:val="00276105"/>
    <w:rsid w:val="00276C13"/>
    <w:rsid w:val="00280030"/>
    <w:rsid w:val="00281730"/>
    <w:rsid w:val="00282204"/>
    <w:rsid w:val="00287E83"/>
    <w:rsid w:val="002916B6"/>
    <w:rsid w:val="00292D61"/>
    <w:rsid w:val="00292F4D"/>
    <w:rsid w:val="0029314F"/>
    <w:rsid w:val="00293232"/>
    <w:rsid w:val="002958AB"/>
    <w:rsid w:val="002A2590"/>
    <w:rsid w:val="002A57B8"/>
    <w:rsid w:val="002A65EC"/>
    <w:rsid w:val="002B4678"/>
    <w:rsid w:val="002C08B5"/>
    <w:rsid w:val="002C3357"/>
    <w:rsid w:val="002C3724"/>
    <w:rsid w:val="002C55F7"/>
    <w:rsid w:val="002D34A0"/>
    <w:rsid w:val="002D34F8"/>
    <w:rsid w:val="002D5602"/>
    <w:rsid w:val="002D6467"/>
    <w:rsid w:val="002D74EF"/>
    <w:rsid w:val="002E0F32"/>
    <w:rsid w:val="002E2354"/>
    <w:rsid w:val="002E26AC"/>
    <w:rsid w:val="002E2A9D"/>
    <w:rsid w:val="002E3EE2"/>
    <w:rsid w:val="002E647E"/>
    <w:rsid w:val="002E68B0"/>
    <w:rsid w:val="002E6F42"/>
    <w:rsid w:val="002E7429"/>
    <w:rsid w:val="002F0BBD"/>
    <w:rsid w:val="002F2CF1"/>
    <w:rsid w:val="002F3882"/>
    <w:rsid w:val="002F7419"/>
    <w:rsid w:val="00300EA1"/>
    <w:rsid w:val="00300F4C"/>
    <w:rsid w:val="00301ECA"/>
    <w:rsid w:val="0030318F"/>
    <w:rsid w:val="003039BF"/>
    <w:rsid w:val="0030405A"/>
    <w:rsid w:val="003068B8"/>
    <w:rsid w:val="00307B54"/>
    <w:rsid w:val="00311E5D"/>
    <w:rsid w:val="00314918"/>
    <w:rsid w:val="00314F38"/>
    <w:rsid w:val="0031540A"/>
    <w:rsid w:val="0031612A"/>
    <w:rsid w:val="00317DF0"/>
    <w:rsid w:val="003222C0"/>
    <w:rsid w:val="00323231"/>
    <w:rsid w:val="003234B3"/>
    <w:rsid w:val="00325A25"/>
    <w:rsid w:val="00333790"/>
    <w:rsid w:val="00334CFB"/>
    <w:rsid w:val="00340494"/>
    <w:rsid w:val="00340785"/>
    <w:rsid w:val="00340C9A"/>
    <w:rsid w:val="00340DC4"/>
    <w:rsid w:val="00341EA8"/>
    <w:rsid w:val="0034235B"/>
    <w:rsid w:val="0034337B"/>
    <w:rsid w:val="00345241"/>
    <w:rsid w:val="0034698D"/>
    <w:rsid w:val="00353669"/>
    <w:rsid w:val="003538C4"/>
    <w:rsid w:val="00354A01"/>
    <w:rsid w:val="003600F2"/>
    <w:rsid w:val="0036176D"/>
    <w:rsid w:val="00362898"/>
    <w:rsid w:val="003629E8"/>
    <w:rsid w:val="00366C63"/>
    <w:rsid w:val="00366EEC"/>
    <w:rsid w:val="003722BF"/>
    <w:rsid w:val="0037231F"/>
    <w:rsid w:val="00373969"/>
    <w:rsid w:val="00374FB5"/>
    <w:rsid w:val="003813E1"/>
    <w:rsid w:val="00381699"/>
    <w:rsid w:val="00384771"/>
    <w:rsid w:val="00387B07"/>
    <w:rsid w:val="0039014F"/>
    <w:rsid w:val="00390240"/>
    <w:rsid w:val="003902A4"/>
    <w:rsid w:val="00390799"/>
    <w:rsid w:val="003926FF"/>
    <w:rsid w:val="00392A7D"/>
    <w:rsid w:val="00395BB2"/>
    <w:rsid w:val="00395F89"/>
    <w:rsid w:val="00396652"/>
    <w:rsid w:val="00397A21"/>
    <w:rsid w:val="003A23A6"/>
    <w:rsid w:val="003A3866"/>
    <w:rsid w:val="003A4AA8"/>
    <w:rsid w:val="003B0323"/>
    <w:rsid w:val="003B17D5"/>
    <w:rsid w:val="003B1F2E"/>
    <w:rsid w:val="003B3D0A"/>
    <w:rsid w:val="003C24F4"/>
    <w:rsid w:val="003C3A18"/>
    <w:rsid w:val="003C470A"/>
    <w:rsid w:val="003D03E9"/>
    <w:rsid w:val="003D0F55"/>
    <w:rsid w:val="003D305F"/>
    <w:rsid w:val="003D330E"/>
    <w:rsid w:val="003D36ED"/>
    <w:rsid w:val="003D5726"/>
    <w:rsid w:val="003E4251"/>
    <w:rsid w:val="003E5F9C"/>
    <w:rsid w:val="003E68CF"/>
    <w:rsid w:val="003E7441"/>
    <w:rsid w:val="003E7790"/>
    <w:rsid w:val="003F00A4"/>
    <w:rsid w:val="003F1D60"/>
    <w:rsid w:val="003F2CC7"/>
    <w:rsid w:val="003F2E1C"/>
    <w:rsid w:val="003F36C6"/>
    <w:rsid w:val="003F6B6E"/>
    <w:rsid w:val="003F6DDB"/>
    <w:rsid w:val="003F7923"/>
    <w:rsid w:val="00400D91"/>
    <w:rsid w:val="004029D7"/>
    <w:rsid w:val="00404576"/>
    <w:rsid w:val="00405AAB"/>
    <w:rsid w:val="00407D53"/>
    <w:rsid w:val="00407EC5"/>
    <w:rsid w:val="004168FB"/>
    <w:rsid w:val="00422306"/>
    <w:rsid w:val="00426214"/>
    <w:rsid w:val="0042734A"/>
    <w:rsid w:val="00427BDF"/>
    <w:rsid w:val="0043040E"/>
    <w:rsid w:val="0043191F"/>
    <w:rsid w:val="004344DC"/>
    <w:rsid w:val="00434A4C"/>
    <w:rsid w:val="0044130D"/>
    <w:rsid w:val="00442458"/>
    <w:rsid w:val="00447644"/>
    <w:rsid w:val="00452337"/>
    <w:rsid w:val="00453072"/>
    <w:rsid w:val="00460306"/>
    <w:rsid w:val="004636CD"/>
    <w:rsid w:val="00464C9A"/>
    <w:rsid w:val="004653F7"/>
    <w:rsid w:val="00467982"/>
    <w:rsid w:val="00472ADC"/>
    <w:rsid w:val="00473206"/>
    <w:rsid w:val="00474F6D"/>
    <w:rsid w:val="00475017"/>
    <w:rsid w:val="004753A0"/>
    <w:rsid w:val="00475ADF"/>
    <w:rsid w:val="00477CA8"/>
    <w:rsid w:val="00477D07"/>
    <w:rsid w:val="00480053"/>
    <w:rsid w:val="0048075A"/>
    <w:rsid w:val="00481367"/>
    <w:rsid w:val="004827AC"/>
    <w:rsid w:val="00482A31"/>
    <w:rsid w:val="00484DB0"/>
    <w:rsid w:val="00484F20"/>
    <w:rsid w:val="00486BBD"/>
    <w:rsid w:val="00491C68"/>
    <w:rsid w:val="00492867"/>
    <w:rsid w:val="00493B38"/>
    <w:rsid w:val="004A4818"/>
    <w:rsid w:val="004A7950"/>
    <w:rsid w:val="004B0D49"/>
    <w:rsid w:val="004B22EA"/>
    <w:rsid w:val="004B2AEA"/>
    <w:rsid w:val="004B7281"/>
    <w:rsid w:val="004B793D"/>
    <w:rsid w:val="004C02D5"/>
    <w:rsid w:val="004C1D2C"/>
    <w:rsid w:val="004C2503"/>
    <w:rsid w:val="004C3A70"/>
    <w:rsid w:val="004C5B03"/>
    <w:rsid w:val="004D076C"/>
    <w:rsid w:val="004D157F"/>
    <w:rsid w:val="004D338E"/>
    <w:rsid w:val="004D6754"/>
    <w:rsid w:val="004D6ADE"/>
    <w:rsid w:val="004E0803"/>
    <w:rsid w:val="004E0C18"/>
    <w:rsid w:val="004F2C0C"/>
    <w:rsid w:val="004F5224"/>
    <w:rsid w:val="0050400F"/>
    <w:rsid w:val="00506D7B"/>
    <w:rsid w:val="00510493"/>
    <w:rsid w:val="00512E59"/>
    <w:rsid w:val="00516367"/>
    <w:rsid w:val="005167F8"/>
    <w:rsid w:val="005222D5"/>
    <w:rsid w:val="00522A1C"/>
    <w:rsid w:val="005245DE"/>
    <w:rsid w:val="00530EEB"/>
    <w:rsid w:val="005329E9"/>
    <w:rsid w:val="005334AF"/>
    <w:rsid w:val="00534B6B"/>
    <w:rsid w:val="00536DFC"/>
    <w:rsid w:val="00542836"/>
    <w:rsid w:val="00545091"/>
    <w:rsid w:val="005454BC"/>
    <w:rsid w:val="00545D69"/>
    <w:rsid w:val="00551367"/>
    <w:rsid w:val="0055272D"/>
    <w:rsid w:val="00554D04"/>
    <w:rsid w:val="00556E13"/>
    <w:rsid w:val="00557A2E"/>
    <w:rsid w:val="0056383A"/>
    <w:rsid w:val="0056651E"/>
    <w:rsid w:val="00566AD7"/>
    <w:rsid w:val="0057222E"/>
    <w:rsid w:val="0057251E"/>
    <w:rsid w:val="00573228"/>
    <w:rsid w:val="0057466E"/>
    <w:rsid w:val="005767A4"/>
    <w:rsid w:val="00580350"/>
    <w:rsid w:val="00583531"/>
    <w:rsid w:val="00583CCF"/>
    <w:rsid w:val="005856E1"/>
    <w:rsid w:val="005873FB"/>
    <w:rsid w:val="00587955"/>
    <w:rsid w:val="00587D08"/>
    <w:rsid w:val="005901DA"/>
    <w:rsid w:val="00590C93"/>
    <w:rsid w:val="00590E11"/>
    <w:rsid w:val="00594964"/>
    <w:rsid w:val="005A02F5"/>
    <w:rsid w:val="005A2259"/>
    <w:rsid w:val="005A29A6"/>
    <w:rsid w:val="005A4EBF"/>
    <w:rsid w:val="005A6113"/>
    <w:rsid w:val="005A621F"/>
    <w:rsid w:val="005A64C9"/>
    <w:rsid w:val="005A6FF6"/>
    <w:rsid w:val="005B0203"/>
    <w:rsid w:val="005B05C6"/>
    <w:rsid w:val="005B158A"/>
    <w:rsid w:val="005B1D29"/>
    <w:rsid w:val="005B520A"/>
    <w:rsid w:val="005B62B2"/>
    <w:rsid w:val="005B6866"/>
    <w:rsid w:val="005B78C3"/>
    <w:rsid w:val="005C3B43"/>
    <w:rsid w:val="005D2883"/>
    <w:rsid w:val="005D2FE1"/>
    <w:rsid w:val="005D58F6"/>
    <w:rsid w:val="005F083E"/>
    <w:rsid w:val="005F0FD6"/>
    <w:rsid w:val="005F310D"/>
    <w:rsid w:val="005F53F6"/>
    <w:rsid w:val="005F5634"/>
    <w:rsid w:val="005F7F3A"/>
    <w:rsid w:val="00600C8E"/>
    <w:rsid w:val="00603D0C"/>
    <w:rsid w:val="00604BE5"/>
    <w:rsid w:val="006068F8"/>
    <w:rsid w:val="006107C8"/>
    <w:rsid w:val="00611376"/>
    <w:rsid w:val="00611384"/>
    <w:rsid w:val="00612E5F"/>
    <w:rsid w:val="006133A3"/>
    <w:rsid w:val="00613D22"/>
    <w:rsid w:val="00615B4F"/>
    <w:rsid w:val="00621E58"/>
    <w:rsid w:val="00623D52"/>
    <w:rsid w:val="0062497D"/>
    <w:rsid w:val="00625864"/>
    <w:rsid w:val="00626972"/>
    <w:rsid w:val="00630E0A"/>
    <w:rsid w:val="00630E1C"/>
    <w:rsid w:val="0063260E"/>
    <w:rsid w:val="00633052"/>
    <w:rsid w:val="006340FC"/>
    <w:rsid w:val="00640F6B"/>
    <w:rsid w:val="006411E5"/>
    <w:rsid w:val="00641A46"/>
    <w:rsid w:val="00642636"/>
    <w:rsid w:val="006441E0"/>
    <w:rsid w:val="00646155"/>
    <w:rsid w:val="00646B51"/>
    <w:rsid w:val="00647563"/>
    <w:rsid w:val="006504D2"/>
    <w:rsid w:val="00650622"/>
    <w:rsid w:val="00651A3A"/>
    <w:rsid w:val="00655F5B"/>
    <w:rsid w:val="00656799"/>
    <w:rsid w:val="00660737"/>
    <w:rsid w:val="00674F6D"/>
    <w:rsid w:val="0067525D"/>
    <w:rsid w:val="0067665D"/>
    <w:rsid w:val="00677714"/>
    <w:rsid w:val="006814FD"/>
    <w:rsid w:val="00682AFA"/>
    <w:rsid w:val="00684FF0"/>
    <w:rsid w:val="00685227"/>
    <w:rsid w:val="00686AA5"/>
    <w:rsid w:val="00694287"/>
    <w:rsid w:val="006947EA"/>
    <w:rsid w:val="006957A6"/>
    <w:rsid w:val="006A1D8E"/>
    <w:rsid w:val="006A31B2"/>
    <w:rsid w:val="006A4B53"/>
    <w:rsid w:val="006A6F96"/>
    <w:rsid w:val="006B1E24"/>
    <w:rsid w:val="006B1E97"/>
    <w:rsid w:val="006B42F8"/>
    <w:rsid w:val="006B4762"/>
    <w:rsid w:val="006B56C6"/>
    <w:rsid w:val="006B5FAB"/>
    <w:rsid w:val="006B6F53"/>
    <w:rsid w:val="006C16F4"/>
    <w:rsid w:val="006C34C5"/>
    <w:rsid w:val="006C4EDA"/>
    <w:rsid w:val="006C5C0C"/>
    <w:rsid w:val="006C78F7"/>
    <w:rsid w:val="006D4414"/>
    <w:rsid w:val="006D7EFC"/>
    <w:rsid w:val="006E6D13"/>
    <w:rsid w:val="006F1D18"/>
    <w:rsid w:val="006F5559"/>
    <w:rsid w:val="006F62E1"/>
    <w:rsid w:val="00702F21"/>
    <w:rsid w:val="007038F3"/>
    <w:rsid w:val="00704C50"/>
    <w:rsid w:val="00707A53"/>
    <w:rsid w:val="00711847"/>
    <w:rsid w:val="007135D6"/>
    <w:rsid w:val="00713D0F"/>
    <w:rsid w:val="0071491D"/>
    <w:rsid w:val="00715A9C"/>
    <w:rsid w:val="00716D91"/>
    <w:rsid w:val="0072300E"/>
    <w:rsid w:val="00724F15"/>
    <w:rsid w:val="00725C51"/>
    <w:rsid w:val="00730418"/>
    <w:rsid w:val="00731575"/>
    <w:rsid w:val="00732EA1"/>
    <w:rsid w:val="007353B8"/>
    <w:rsid w:val="007442A4"/>
    <w:rsid w:val="0074681A"/>
    <w:rsid w:val="00747D0B"/>
    <w:rsid w:val="00756694"/>
    <w:rsid w:val="00756C17"/>
    <w:rsid w:val="00757924"/>
    <w:rsid w:val="007611D5"/>
    <w:rsid w:val="0076360A"/>
    <w:rsid w:val="00766E56"/>
    <w:rsid w:val="00782005"/>
    <w:rsid w:val="007823DE"/>
    <w:rsid w:val="00785323"/>
    <w:rsid w:val="00785A62"/>
    <w:rsid w:val="00785DA6"/>
    <w:rsid w:val="007864FF"/>
    <w:rsid w:val="007908B8"/>
    <w:rsid w:val="0079110D"/>
    <w:rsid w:val="0079244A"/>
    <w:rsid w:val="007941A3"/>
    <w:rsid w:val="00796849"/>
    <w:rsid w:val="007A0CB4"/>
    <w:rsid w:val="007A4C29"/>
    <w:rsid w:val="007A705F"/>
    <w:rsid w:val="007B13DC"/>
    <w:rsid w:val="007B183A"/>
    <w:rsid w:val="007B3F99"/>
    <w:rsid w:val="007B4CB4"/>
    <w:rsid w:val="007B71D8"/>
    <w:rsid w:val="007C1CC2"/>
    <w:rsid w:val="007C2ADA"/>
    <w:rsid w:val="007C3796"/>
    <w:rsid w:val="007C3B96"/>
    <w:rsid w:val="007C430D"/>
    <w:rsid w:val="007C460D"/>
    <w:rsid w:val="007C771B"/>
    <w:rsid w:val="007D210B"/>
    <w:rsid w:val="007D3AEE"/>
    <w:rsid w:val="007D4D4E"/>
    <w:rsid w:val="007D5782"/>
    <w:rsid w:val="007E0FEA"/>
    <w:rsid w:val="007E1EE5"/>
    <w:rsid w:val="007E36C5"/>
    <w:rsid w:val="007E37DD"/>
    <w:rsid w:val="007E726C"/>
    <w:rsid w:val="007F1E3D"/>
    <w:rsid w:val="007F1FCE"/>
    <w:rsid w:val="007F6952"/>
    <w:rsid w:val="007F6B62"/>
    <w:rsid w:val="007F6CDE"/>
    <w:rsid w:val="007F7204"/>
    <w:rsid w:val="007F736D"/>
    <w:rsid w:val="00802F00"/>
    <w:rsid w:val="0080512A"/>
    <w:rsid w:val="0081010F"/>
    <w:rsid w:val="00821EB6"/>
    <w:rsid w:val="00824CF7"/>
    <w:rsid w:val="00834267"/>
    <w:rsid w:val="008372AA"/>
    <w:rsid w:val="00837D31"/>
    <w:rsid w:val="00840FF6"/>
    <w:rsid w:val="00841F6E"/>
    <w:rsid w:val="00841F76"/>
    <w:rsid w:val="00842D2F"/>
    <w:rsid w:val="00843EB1"/>
    <w:rsid w:val="00844A38"/>
    <w:rsid w:val="0084512D"/>
    <w:rsid w:val="00845AB5"/>
    <w:rsid w:val="00846A56"/>
    <w:rsid w:val="00847D11"/>
    <w:rsid w:val="0085184A"/>
    <w:rsid w:val="00853054"/>
    <w:rsid w:val="0085553A"/>
    <w:rsid w:val="00856C93"/>
    <w:rsid w:val="008605EF"/>
    <w:rsid w:val="00860B1C"/>
    <w:rsid w:val="0086324F"/>
    <w:rsid w:val="008651C5"/>
    <w:rsid w:val="00865842"/>
    <w:rsid w:val="00866430"/>
    <w:rsid w:val="008671C2"/>
    <w:rsid w:val="00867E0D"/>
    <w:rsid w:val="00872EF4"/>
    <w:rsid w:val="00880AF7"/>
    <w:rsid w:val="0088666C"/>
    <w:rsid w:val="0088788F"/>
    <w:rsid w:val="0089541A"/>
    <w:rsid w:val="00895C41"/>
    <w:rsid w:val="0089747B"/>
    <w:rsid w:val="008A5A1D"/>
    <w:rsid w:val="008A6C4D"/>
    <w:rsid w:val="008A7A96"/>
    <w:rsid w:val="008B6CEB"/>
    <w:rsid w:val="008B730A"/>
    <w:rsid w:val="008C76C8"/>
    <w:rsid w:val="008C7E03"/>
    <w:rsid w:val="008D3B19"/>
    <w:rsid w:val="008D3EA0"/>
    <w:rsid w:val="008D4A7B"/>
    <w:rsid w:val="008D6EFD"/>
    <w:rsid w:val="008D746C"/>
    <w:rsid w:val="008D79AA"/>
    <w:rsid w:val="008E1101"/>
    <w:rsid w:val="008E1B6F"/>
    <w:rsid w:val="008E6E26"/>
    <w:rsid w:val="008E728D"/>
    <w:rsid w:val="008F79A5"/>
    <w:rsid w:val="009025DE"/>
    <w:rsid w:val="009034AE"/>
    <w:rsid w:val="00905422"/>
    <w:rsid w:val="009062F9"/>
    <w:rsid w:val="009065E6"/>
    <w:rsid w:val="00906B04"/>
    <w:rsid w:val="00907B7A"/>
    <w:rsid w:val="00914AA7"/>
    <w:rsid w:val="00915451"/>
    <w:rsid w:val="00921A17"/>
    <w:rsid w:val="00921AF8"/>
    <w:rsid w:val="00921CFF"/>
    <w:rsid w:val="00922A56"/>
    <w:rsid w:val="00924A08"/>
    <w:rsid w:val="0092521A"/>
    <w:rsid w:val="00927077"/>
    <w:rsid w:val="0093331E"/>
    <w:rsid w:val="009360FD"/>
    <w:rsid w:val="00936116"/>
    <w:rsid w:val="00944D30"/>
    <w:rsid w:val="00946DAF"/>
    <w:rsid w:val="009472CF"/>
    <w:rsid w:val="00950896"/>
    <w:rsid w:val="0095198B"/>
    <w:rsid w:val="0095639E"/>
    <w:rsid w:val="00956AF0"/>
    <w:rsid w:val="0096055A"/>
    <w:rsid w:val="0096157F"/>
    <w:rsid w:val="00962203"/>
    <w:rsid w:val="00967DA4"/>
    <w:rsid w:val="009709A4"/>
    <w:rsid w:val="00970E84"/>
    <w:rsid w:val="00971E0E"/>
    <w:rsid w:val="00972A82"/>
    <w:rsid w:val="00973219"/>
    <w:rsid w:val="0097519A"/>
    <w:rsid w:val="00977534"/>
    <w:rsid w:val="009775A1"/>
    <w:rsid w:val="00977AC6"/>
    <w:rsid w:val="0098058A"/>
    <w:rsid w:val="00982B39"/>
    <w:rsid w:val="009835F7"/>
    <w:rsid w:val="00985622"/>
    <w:rsid w:val="00985E48"/>
    <w:rsid w:val="0099275E"/>
    <w:rsid w:val="00993507"/>
    <w:rsid w:val="00995E36"/>
    <w:rsid w:val="00996929"/>
    <w:rsid w:val="00997BCF"/>
    <w:rsid w:val="009A1602"/>
    <w:rsid w:val="009A184D"/>
    <w:rsid w:val="009A2E7E"/>
    <w:rsid w:val="009A2E9D"/>
    <w:rsid w:val="009A3AA6"/>
    <w:rsid w:val="009A465D"/>
    <w:rsid w:val="009A4B02"/>
    <w:rsid w:val="009A759F"/>
    <w:rsid w:val="009B1A7A"/>
    <w:rsid w:val="009B1D61"/>
    <w:rsid w:val="009B3130"/>
    <w:rsid w:val="009B3639"/>
    <w:rsid w:val="009B452B"/>
    <w:rsid w:val="009B4C62"/>
    <w:rsid w:val="009B5785"/>
    <w:rsid w:val="009B7974"/>
    <w:rsid w:val="009C1A89"/>
    <w:rsid w:val="009C21AC"/>
    <w:rsid w:val="009C4161"/>
    <w:rsid w:val="009C4794"/>
    <w:rsid w:val="009C4A13"/>
    <w:rsid w:val="009C6B28"/>
    <w:rsid w:val="009C7B2D"/>
    <w:rsid w:val="009D3482"/>
    <w:rsid w:val="009D78EC"/>
    <w:rsid w:val="009E180E"/>
    <w:rsid w:val="009E4765"/>
    <w:rsid w:val="009E4802"/>
    <w:rsid w:val="009F05D1"/>
    <w:rsid w:val="009F064F"/>
    <w:rsid w:val="009F0CF6"/>
    <w:rsid w:val="009F3ACF"/>
    <w:rsid w:val="009F5137"/>
    <w:rsid w:val="009F55D1"/>
    <w:rsid w:val="00A02B4E"/>
    <w:rsid w:val="00A043A5"/>
    <w:rsid w:val="00A05D13"/>
    <w:rsid w:val="00A10FA0"/>
    <w:rsid w:val="00A120BB"/>
    <w:rsid w:val="00A12403"/>
    <w:rsid w:val="00A162BC"/>
    <w:rsid w:val="00A31115"/>
    <w:rsid w:val="00A31581"/>
    <w:rsid w:val="00A32B2B"/>
    <w:rsid w:val="00A356F2"/>
    <w:rsid w:val="00A37616"/>
    <w:rsid w:val="00A4021C"/>
    <w:rsid w:val="00A42D38"/>
    <w:rsid w:val="00A4330A"/>
    <w:rsid w:val="00A44159"/>
    <w:rsid w:val="00A47411"/>
    <w:rsid w:val="00A50BBF"/>
    <w:rsid w:val="00A54733"/>
    <w:rsid w:val="00A56AE7"/>
    <w:rsid w:val="00A62EC1"/>
    <w:rsid w:val="00A63CA7"/>
    <w:rsid w:val="00A66D9E"/>
    <w:rsid w:val="00A70AF5"/>
    <w:rsid w:val="00A74548"/>
    <w:rsid w:val="00A7522F"/>
    <w:rsid w:val="00A81C3A"/>
    <w:rsid w:val="00A82751"/>
    <w:rsid w:val="00A83F6C"/>
    <w:rsid w:val="00A85785"/>
    <w:rsid w:val="00A904BA"/>
    <w:rsid w:val="00A91080"/>
    <w:rsid w:val="00A925CD"/>
    <w:rsid w:val="00A929B3"/>
    <w:rsid w:val="00A93D84"/>
    <w:rsid w:val="00A94768"/>
    <w:rsid w:val="00A948EA"/>
    <w:rsid w:val="00A95EB8"/>
    <w:rsid w:val="00A97CA1"/>
    <w:rsid w:val="00AA0F08"/>
    <w:rsid w:val="00AB01F9"/>
    <w:rsid w:val="00AB48FA"/>
    <w:rsid w:val="00AB5713"/>
    <w:rsid w:val="00AC0103"/>
    <w:rsid w:val="00AC0D0C"/>
    <w:rsid w:val="00AC334A"/>
    <w:rsid w:val="00AC3E17"/>
    <w:rsid w:val="00AC427F"/>
    <w:rsid w:val="00AD0B66"/>
    <w:rsid w:val="00AD17B1"/>
    <w:rsid w:val="00AD3D0D"/>
    <w:rsid w:val="00AD4128"/>
    <w:rsid w:val="00AE2388"/>
    <w:rsid w:val="00AE2E0E"/>
    <w:rsid w:val="00AE41C1"/>
    <w:rsid w:val="00AF0587"/>
    <w:rsid w:val="00AF2C6B"/>
    <w:rsid w:val="00AF3797"/>
    <w:rsid w:val="00AF6C11"/>
    <w:rsid w:val="00AF7CC3"/>
    <w:rsid w:val="00B008B4"/>
    <w:rsid w:val="00B0180F"/>
    <w:rsid w:val="00B04B5D"/>
    <w:rsid w:val="00B07569"/>
    <w:rsid w:val="00B07A85"/>
    <w:rsid w:val="00B154FB"/>
    <w:rsid w:val="00B15B3A"/>
    <w:rsid w:val="00B176DE"/>
    <w:rsid w:val="00B20BC6"/>
    <w:rsid w:val="00B21300"/>
    <w:rsid w:val="00B22B17"/>
    <w:rsid w:val="00B246E6"/>
    <w:rsid w:val="00B27E2C"/>
    <w:rsid w:val="00B32D74"/>
    <w:rsid w:val="00B33BC6"/>
    <w:rsid w:val="00B401C6"/>
    <w:rsid w:val="00B42E8D"/>
    <w:rsid w:val="00B43320"/>
    <w:rsid w:val="00B445E5"/>
    <w:rsid w:val="00B47380"/>
    <w:rsid w:val="00B52527"/>
    <w:rsid w:val="00B55BAF"/>
    <w:rsid w:val="00B56170"/>
    <w:rsid w:val="00B6094B"/>
    <w:rsid w:val="00B60DAD"/>
    <w:rsid w:val="00B61D13"/>
    <w:rsid w:val="00B639DF"/>
    <w:rsid w:val="00B640D3"/>
    <w:rsid w:val="00B643E0"/>
    <w:rsid w:val="00B64ED0"/>
    <w:rsid w:val="00B64F88"/>
    <w:rsid w:val="00B67B6D"/>
    <w:rsid w:val="00B67E78"/>
    <w:rsid w:val="00B710E7"/>
    <w:rsid w:val="00B75CCA"/>
    <w:rsid w:val="00B810DF"/>
    <w:rsid w:val="00B83645"/>
    <w:rsid w:val="00B84CE4"/>
    <w:rsid w:val="00B93F57"/>
    <w:rsid w:val="00B9448E"/>
    <w:rsid w:val="00B965B4"/>
    <w:rsid w:val="00BA2BF5"/>
    <w:rsid w:val="00BA3B67"/>
    <w:rsid w:val="00BA753A"/>
    <w:rsid w:val="00BA784E"/>
    <w:rsid w:val="00BB21F7"/>
    <w:rsid w:val="00BB400C"/>
    <w:rsid w:val="00BB4F53"/>
    <w:rsid w:val="00BB51EA"/>
    <w:rsid w:val="00BB572E"/>
    <w:rsid w:val="00BC0E2F"/>
    <w:rsid w:val="00BC3A2E"/>
    <w:rsid w:val="00BC433A"/>
    <w:rsid w:val="00BC787A"/>
    <w:rsid w:val="00BC797C"/>
    <w:rsid w:val="00BD7725"/>
    <w:rsid w:val="00BD7F8E"/>
    <w:rsid w:val="00BE0270"/>
    <w:rsid w:val="00BE3FB2"/>
    <w:rsid w:val="00BE7BE5"/>
    <w:rsid w:val="00BF16B0"/>
    <w:rsid w:val="00BF1E9B"/>
    <w:rsid w:val="00BF4CB7"/>
    <w:rsid w:val="00BF5B06"/>
    <w:rsid w:val="00BF6A43"/>
    <w:rsid w:val="00BF6E06"/>
    <w:rsid w:val="00BF760C"/>
    <w:rsid w:val="00C0069C"/>
    <w:rsid w:val="00C036D6"/>
    <w:rsid w:val="00C038D0"/>
    <w:rsid w:val="00C03C97"/>
    <w:rsid w:val="00C04EF9"/>
    <w:rsid w:val="00C05AE1"/>
    <w:rsid w:val="00C05B27"/>
    <w:rsid w:val="00C06958"/>
    <w:rsid w:val="00C116B6"/>
    <w:rsid w:val="00C11D72"/>
    <w:rsid w:val="00C123ED"/>
    <w:rsid w:val="00C16D97"/>
    <w:rsid w:val="00C22CAC"/>
    <w:rsid w:val="00C231BF"/>
    <w:rsid w:val="00C23EE8"/>
    <w:rsid w:val="00C25506"/>
    <w:rsid w:val="00C2626C"/>
    <w:rsid w:val="00C270D4"/>
    <w:rsid w:val="00C31161"/>
    <w:rsid w:val="00C322B9"/>
    <w:rsid w:val="00C35B3E"/>
    <w:rsid w:val="00C374CF"/>
    <w:rsid w:val="00C45521"/>
    <w:rsid w:val="00C50818"/>
    <w:rsid w:val="00C50B02"/>
    <w:rsid w:val="00C53BCF"/>
    <w:rsid w:val="00C567EF"/>
    <w:rsid w:val="00C57B92"/>
    <w:rsid w:val="00C653C4"/>
    <w:rsid w:val="00C660FC"/>
    <w:rsid w:val="00C664A2"/>
    <w:rsid w:val="00C70D9D"/>
    <w:rsid w:val="00C717B6"/>
    <w:rsid w:val="00C71E86"/>
    <w:rsid w:val="00C720BB"/>
    <w:rsid w:val="00C728C6"/>
    <w:rsid w:val="00C729F3"/>
    <w:rsid w:val="00C75AC7"/>
    <w:rsid w:val="00C76D5D"/>
    <w:rsid w:val="00C77FA5"/>
    <w:rsid w:val="00C81535"/>
    <w:rsid w:val="00C85228"/>
    <w:rsid w:val="00C91665"/>
    <w:rsid w:val="00C94593"/>
    <w:rsid w:val="00C95743"/>
    <w:rsid w:val="00C96949"/>
    <w:rsid w:val="00CA414C"/>
    <w:rsid w:val="00CA4920"/>
    <w:rsid w:val="00CA497E"/>
    <w:rsid w:val="00CB03AF"/>
    <w:rsid w:val="00CB569D"/>
    <w:rsid w:val="00CC1056"/>
    <w:rsid w:val="00CC2D68"/>
    <w:rsid w:val="00CC302E"/>
    <w:rsid w:val="00CC3284"/>
    <w:rsid w:val="00CC3CF7"/>
    <w:rsid w:val="00CC4088"/>
    <w:rsid w:val="00CC70C5"/>
    <w:rsid w:val="00CC7DBE"/>
    <w:rsid w:val="00CD105A"/>
    <w:rsid w:val="00CD19F4"/>
    <w:rsid w:val="00CD2322"/>
    <w:rsid w:val="00CD2932"/>
    <w:rsid w:val="00CD5C69"/>
    <w:rsid w:val="00CE64D2"/>
    <w:rsid w:val="00CF0D1F"/>
    <w:rsid w:val="00CF3E2A"/>
    <w:rsid w:val="00CF4F4A"/>
    <w:rsid w:val="00D03CFB"/>
    <w:rsid w:val="00D0411B"/>
    <w:rsid w:val="00D05532"/>
    <w:rsid w:val="00D060C6"/>
    <w:rsid w:val="00D11B99"/>
    <w:rsid w:val="00D15D1D"/>
    <w:rsid w:val="00D17C57"/>
    <w:rsid w:val="00D20208"/>
    <w:rsid w:val="00D22F81"/>
    <w:rsid w:val="00D23464"/>
    <w:rsid w:val="00D25493"/>
    <w:rsid w:val="00D30EC5"/>
    <w:rsid w:val="00D35C69"/>
    <w:rsid w:val="00D35C73"/>
    <w:rsid w:val="00D36D87"/>
    <w:rsid w:val="00D3797F"/>
    <w:rsid w:val="00D37EFF"/>
    <w:rsid w:val="00D4314D"/>
    <w:rsid w:val="00D45DC0"/>
    <w:rsid w:val="00D4625B"/>
    <w:rsid w:val="00D5205F"/>
    <w:rsid w:val="00D52A21"/>
    <w:rsid w:val="00D5306F"/>
    <w:rsid w:val="00D54754"/>
    <w:rsid w:val="00D548CD"/>
    <w:rsid w:val="00D56B20"/>
    <w:rsid w:val="00D61FE4"/>
    <w:rsid w:val="00D67E1A"/>
    <w:rsid w:val="00D70F1E"/>
    <w:rsid w:val="00D71C0D"/>
    <w:rsid w:val="00D71FC8"/>
    <w:rsid w:val="00D80C00"/>
    <w:rsid w:val="00D83C1B"/>
    <w:rsid w:val="00D843DB"/>
    <w:rsid w:val="00D84C86"/>
    <w:rsid w:val="00D87026"/>
    <w:rsid w:val="00D9775C"/>
    <w:rsid w:val="00DA21F1"/>
    <w:rsid w:val="00DA2391"/>
    <w:rsid w:val="00DA2F00"/>
    <w:rsid w:val="00DB1D40"/>
    <w:rsid w:val="00DB1FB1"/>
    <w:rsid w:val="00DB2D0C"/>
    <w:rsid w:val="00DB4443"/>
    <w:rsid w:val="00DB4452"/>
    <w:rsid w:val="00DB4F44"/>
    <w:rsid w:val="00DB7B65"/>
    <w:rsid w:val="00DC03E6"/>
    <w:rsid w:val="00DC3EB8"/>
    <w:rsid w:val="00DC4121"/>
    <w:rsid w:val="00DC5C65"/>
    <w:rsid w:val="00DC63C4"/>
    <w:rsid w:val="00DD0407"/>
    <w:rsid w:val="00DD0978"/>
    <w:rsid w:val="00DD3398"/>
    <w:rsid w:val="00DD3614"/>
    <w:rsid w:val="00DD487A"/>
    <w:rsid w:val="00DE06F2"/>
    <w:rsid w:val="00DE0791"/>
    <w:rsid w:val="00DE17A5"/>
    <w:rsid w:val="00DE4F44"/>
    <w:rsid w:val="00DE6A81"/>
    <w:rsid w:val="00DE7C43"/>
    <w:rsid w:val="00DF1159"/>
    <w:rsid w:val="00DF2A3D"/>
    <w:rsid w:val="00DF63E3"/>
    <w:rsid w:val="00DF64BF"/>
    <w:rsid w:val="00E01E32"/>
    <w:rsid w:val="00E01F30"/>
    <w:rsid w:val="00E026F5"/>
    <w:rsid w:val="00E03528"/>
    <w:rsid w:val="00E04EA3"/>
    <w:rsid w:val="00E066AE"/>
    <w:rsid w:val="00E12627"/>
    <w:rsid w:val="00E12A6F"/>
    <w:rsid w:val="00E149F4"/>
    <w:rsid w:val="00E1544F"/>
    <w:rsid w:val="00E2187D"/>
    <w:rsid w:val="00E22D93"/>
    <w:rsid w:val="00E27F84"/>
    <w:rsid w:val="00E310AB"/>
    <w:rsid w:val="00E32279"/>
    <w:rsid w:val="00E32862"/>
    <w:rsid w:val="00E34082"/>
    <w:rsid w:val="00E34DB6"/>
    <w:rsid w:val="00E41E5B"/>
    <w:rsid w:val="00E46877"/>
    <w:rsid w:val="00E500FC"/>
    <w:rsid w:val="00E54341"/>
    <w:rsid w:val="00E55C41"/>
    <w:rsid w:val="00E612F4"/>
    <w:rsid w:val="00E617BC"/>
    <w:rsid w:val="00E648C9"/>
    <w:rsid w:val="00E66031"/>
    <w:rsid w:val="00E716D4"/>
    <w:rsid w:val="00E7240C"/>
    <w:rsid w:val="00E72630"/>
    <w:rsid w:val="00E72928"/>
    <w:rsid w:val="00E7556A"/>
    <w:rsid w:val="00E76C3F"/>
    <w:rsid w:val="00E833E1"/>
    <w:rsid w:val="00E860D6"/>
    <w:rsid w:val="00E90F91"/>
    <w:rsid w:val="00E91FB0"/>
    <w:rsid w:val="00E9310D"/>
    <w:rsid w:val="00E94F46"/>
    <w:rsid w:val="00E95F8D"/>
    <w:rsid w:val="00E964B9"/>
    <w:rsid w:val="00EA2060"/>
    <w:rsid w:val="00EA223E"/>
    <w:rsid w:val="00EA2994"/>
    <w:rsid w:val="00EA2EB9"/>
    <w:rsid w:val="00EA5AFB"/>
    <w:rsid w:val="00EB3264"/>
    <w:rsid w:val="00EB3BDD"/>
    <w:rsid w:val="00EB4875"/>
    <w:rsid w:val="00EB48F0"/>
    <w:rsid w:val="00EB5BE2"/>
    <w:rsid w:val="00EB5F56"/>
    <w:rsid w:val="00EB6033"/>
    <w:rsid w:val="00EC1F30"/>
    <w:rsid w:val="00EC3B46"/>
    <w:rsid w:val="00EC3B7F"/>
    <w:rsid w:val="00EC45FD"/>
    <w:rsid w:val="00EC50A5"/>
    <w:rsid w:val="00EC7564"/>
    <w:rsid w:val="00ED0084"/>
    <w:rsid w:val="00ED046F"/>
    <w:rsid w:val="00ED0475"/>
    <w:rsid w:val="00ED0EC6"/>
    <w:rsid w:val="00ED25BC"/>
    <w:rsid w:val="00ED2848"/>
    <w:rsid w:val="00ED344E"/>
    <w:rsid w:val="00ED4A93"/>
    <w:rsid w:val="00ED5AC9"/>
    <w:rsid w:val="00ED7D1C"/>
    <w:rsid w:val="00EE2194"/>
    <w:rsid w:val="00EE2E3C"/>
    <w:rsid w:val="00EE4D5B"/>
    <w:rsid w:val="00EE5E60"/>
    <w:rsid w:val="00EE7347"/>
    <w:rsid w:val="00EF118F"/>
    <w:rsid w:val="00EF1C99"/>
    <w:rsid w:val="00EF3B1F"/>
    <w:rsid w:val="00EF5858"/>
    <w:rsid w:val="00EF5CCC"/>
    <w:rsid w:val="00F03977"/>
    <w:rsid w:val="00F05315"/>
    <w:rsid w:val="00F053D7"/>
    <w:rsid w:val="00F05BDD"/>
    <w:rsid w:val="00F06452"/>
    <w:rsid w:val="00F07409"/>
    <w:rsid w:val="00F10DAA"/>
    <w:rsid w:val="00F11A27"/>
    <w:rsid w:val="00F1281C"/>
    <w:rsid w:val="00F130D0"/>
    <w:rsid w:val="00F15903"/>
    <w:rsid w:val="00F17416"/>
    <w:rsid w:val="00F27DF7"/>
    <w:rsid w:val="00F30324"/>
    <w:rsid w:val="00F30B31"/>
    <w:rsid w:val="00F339CE"/>
    <w:rsid w:val="00F3587E"/>
    <w:rsid w:val="00F36185"/>
    <w:rsid w:val="00F362F6"/>
    <w:rsid w:val="00F372DC"/>
    <w:rsid w:val="00F4074E"/>
    <w:rsid w:val="00F41F12"/>
    <w:rsid w:val="00F44682"/>
    <w:rsid w:val="00F46314"/>
    <w:rsid w:val="00F4662A"/>
    <w:rsid w:val="00F4683A"/>
    <w:rsid w:val="00F470A5"/>
    <w:rsid w:val="00F52B50"/>
    <w:rsid w:val="00F5351B"/>
    <w:rsid w:val="00F53677"/>
    <w:rsid w:val="00F55FB3"/>
    <w:rsid w:val="00F563F8"/>
    <w:rsid w:val="00F56FA9"/>
    <w:rsid w:val="00F72A9E"/>
    <w:rsid w:val="00F72C24"/>
    <w:rsid w:val="00F833F8"/>
    <w:rsid w:val="00F8473B"/>
    <w:rsid w:val="00F849D6"/>
    <w:rsid w:val="00F9077E"/>
    <w:rsid w:val="00F93732"/>
    <w:rsid w:val="00F95CC4"/>
    <w:rsid w:val="00F96264"/>
    <w:rsid w:val="00FA0356"/>
    <w:rsid w:val="00FA344F"/>
    <w:rsid w:val="00FA51B8"/>
    <w:rsid w:val="00FA6DCC"/>
    <w:rsid w:val="00FA7F77"/>
    <w:rsid w:val="00FB0BBF"/>
    <w:rsid w:val="00FB2CA2"/>
    <w:rsid w:val="00FB3002"/>
    <w:rsid w:val="00FB524A"/>
    <w:rsid w:val="00FB776C"/>
    <w:rsid w:val="00FB7ADB"/>
    <w:rsid w:val="00FC0B50"/>
    <w:rsid w:val="00FD145E"/>
    <w:rsid w:val="00FD3168"/>
    <w:rsid w:val="00FD42B2"/>
    <w:rsid w:val="00FD4C4D"/>
    <w:rsid w:val="00FE3840"/>
    <w:rsid w:val="00FE3B2E"/>
    <w:rsid w:val="00FE413E"/>
    <w:rsid w:val="00FE53DE"/>
    <w:rsid w:val="00FE7A52"/>
    <w:rsid w:val="00FF3094"/>
    <w:rsid w:val="00FF3623"/>
    <w:rsid w:val="00FF4030"/>
    <w:rsid w:val="00FF6C4C"/>
    <w:rsid w:val="00FF7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42133"/>
  <w15:chartTrackingRefBased/>
  <w15:docId w15:val="{913ECC2C-B80F-46A0-A579-0CDAFBC8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74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4EF"/>
    <w:rPr>
      <w:lang w:val="cy-GB"/>
    </w:rPr>
  </w:style>
  <w:style w:type="paragraph" w:styleId="Footer">
    <w:name w:val="footer"/>
    <w:basedOn w:val="Normal"/>
    <w:link w:val="FooterChar"/>
    <w:uiPriority w:val="99"/>
    <w:unhideWhenUsed/>
    <w:rsid w:val="002D74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4EF"/>
    <w:rPr>
      <w:lang w:val="cy-GB"/>
    </w:rPr>
  </w:style>
  <w:style w:type="table" w:styleId="TableGrid">
    <w:name w:val="Table Grid"/>
    <w:basedOn w:val="TableNormal"/>
    <w:uiPriority w:val="39"/>
    <w:rsid w:val="002356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23568F"/>
    <w:pPr>
      <w:spacing w:after="0" w:line="360" w:lineRule="auto"/>
    </w:pPr>
    <w:rPr>
      <w:rFonts w:ascii="Arial" w:hAnsi="Arial"/>
      <w:kern w:val="0"/>
      <w:lang w:val="en-GB"/>
      <w14:ligatures w14:val="none"/>
    </w:rPr>
  </w:style>
  <w:style w:type="character" w:customStyle="1" w:styleId="AssignBodyChar">
    <w:name w:val="AssignBody Char"/>
    <w:basedOn w:val="DefaultParagraphFont"/>
    <w:link w:val="AssignBody"/>
    <w:rsid w:val="0023568F"/>
    <w:rPr>
      <w:rFonts w:ascii="Arial" w:hAnsi="Arial"/>
      <w:kern w:val="0"/>
      <w14:ligatures w14:val="none"/>
    </w:rPr>
  </w:style>
  <w:style w:type="paragraph" w:styleId="NormalWeb">
    <w:name w:val="Normal (Web)"/>
    <w:basedOn w:val="Normal"/>
    <w:uiPriority w:val="99"/>
    <w:unhideWhenUsed/>
    <w:rsid w:val="0023568F"/>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Hyperlink">
    <w:name w:val="Hyperlink"/>
    <w:basedOn w:val="DefaultParagraphFont"/>
    <w:uiPriority w:val="99"/>
    <w:semiHidden/>
    <w:unhideWhenUsed/>
    <w:rsid w:val="00317D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054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wp-content/uploads/2018/06/BERA-Ethical-Guidelines-for-Educational-Research_4thEdn_2018.pdf" TargetMode="External"/><Relationship Id="rId18" Type="http://schemas.openxmlformats.org/officeDocument/2006/relationships/hyperlink" Target="https://assets.publishing.service.gov.uk/government/uploads/system/uploads/attachment_data/file/277593/What_works_to_improve_wellbeing.pdf" TargetMode="External"/><Relationship Id="rId26" Type="http://schemas.openxmlformats.org/officeDocument/2006/relationships/hyperlink" Target="https://eprints.hud.ac.uk/id/eprint/31466/" TargetMode="External"/><Relationship Id="rId39" Type="http://schemas.openxmlformats.org/officeDocument/2006/relationships/hyperlink" Target="https://nationalcareers.service.gov.uk/careers-advice/interview-advice/interview-advice" TargetMode="External"/><Relationship Id="rId21" Type="http://schemas.openxmlformats.org/officeDocument/2006/relationships/hyperlink" Target="https://files.eric.ed.gov/fulltext/EJ1268044.pdf" TargetMode="External"/><Relationship Id="rId34" Type="http://schemas.openxmlformats.org/officeDocument/2006/relationships/hyperlink" Target="https://www.simplypsychology.org/case-study.html" TargetMode="External"/><Relationship Id="rId42" Type="http://schemas.openxmlformats.org/officeDocument/2006/relationships/hyperlink" Target="https://www.gov.uk/government/news/ofsted-concerns-over-damaging-impact-of-staff-shortages-on-childrens-social-care" TargetMode="External"/><Relationship Id="rId47" Type="http://schemas.openxmlformats.org/officeDocument/2006/relationships/hyperlink" Target="https://beaconschoolsupport.co.uk/newsletters/benefits_of_checking_in" TargetMode="External"/><Relationship Id="rId50" Type="http://schemas.openxmlformats.org/officeDocument/2006/relationships/hyperlink" Target="https://ukdataservice.ac.uk/learning-hub/research-data-management/format-your-data/transcription/" TargetMode="External"/><Relationship Id="rId55" Type="http://schemas.openxmlformats.org/officeDocument/2006/relationships/theme" Target="theme/theme1.xml"/><Relationship Id="rId7" Type="http://schemas.openxmlformats.org/officeDocument/2006/relationships/hyperlink" Target="https://www.ablison.com/pros-and-cons-of-teaching-mental-health-in-schools/" TargetMode="External"/><Relationship Id="rId2" Type="http://schemas.openxmlformats.org/officeDocument/2006/relationships/settings" Target="settings.xml"/><Relationship Id="rId16" Type="http://schemas.openxmlformats.org/officeDocument/2006/relationships/hyperlink" Target="https://online.hbs.edu/blog/post/case-study-method" TargetMode="External"/><Relationship Id="rId29" Type="http://schemas.openxmlformats.org/officeDocument/2006/relationships/hyperlink" Target="https://hwb.gov.wales/cwricwlwm-i-gymru/iechyd-a-lles/" TargetMode="External"/><Relationship Id="rId11" Type="http://schemas.openxmlformats.org/officeDocument/2006/relationships/hyperlink" Target="https://www.famly.co/blog/leuven-scales" TargetMode="External"/><Relationship Id="rId24" Type="http://schemas.openxmlformats.org/officeDocument/2006/relationships/hyperlink" Target="https://www.hra.nhs.uk/planning-and-improving-research/best-practice/increasing-diversity-people-taking-part-research/" TargetMode="External"/><Relationship Id="rId32" Type="http://schemas.openxmlformats.org/officeDocument/2006/relationships/hyperlink" Target="https://www.academia.edu/11701933/Advantages_Disadvantages_of_Case_Studies_in_Mental_Health" TargetMode="External"/><Relationship Id="rId37" Type="http://schemas.openxmlformats.org/officeDocument/2006/relationships/hyperlink" Target="https://assets.publishing.service.gov.uk/government/uploads/system/uploads/attachment_data/file/219638/DFE-RR253.pdf" TargetMode="External"/><Relationship Id="rId40" Type="http://schemas.openxmlformats.org/officeDocument/2006/relationships/hyperlink" Target="https://teaching.blog.gov.uk/2020/10/09/why-a-whole-school-approach-to-wellbeing-and-mental-health-is-key/" TargetMode="External"/><Relationship Id="rId45" Type="http://schemas.openxmlformats.org/officeDocument/2006/relationships/hyperlink" Target="https://www.worthit.org.uk/guides-resources/wellbeing-schools" TargetMode="External"/><Relationship Id="rId53"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researchgate.net/publication/294735974_Research_Methodology_Interview_Method" TargetMode="External"/><Relationship Id="rId19" Type="http://schemas.openxmlformats.org/officeDocument/2006/relationships/hyperlink" Target="https://files.eric.ed.gov/fulltext/EJ1333875.pdf" TargetMode="External"/><Relationship Id="rId31" Type="http://schemas.openxmlformats.org/officeDocument/2006/relationships/hyperlink" Target="https://childmind.org/article/how-to-help-anxious-kids-in-social-situations/" TargetMode="External"/><Relationship Id="rId44" Type="http://schemas.openxmlformats.org/officeDocument/2006/relationships/hyperlink" Target="https://www.wikijob.co.uk/interview-advice/interview-preparation/interview-transcripts" TargetMode="External"/><Relationship Id="rId52" Type="http://schemas.openxmlformats.org/officeDocument/2006/relationships/hyperlink" Target="https://llanhari.cymru/" TargetMode="External"/><Relationship Id="rId4" Type="http://schemas.openxmlformats.org/officeDocument/2006/relationships/footnotes" Target="footnotes.xml"/><Relationship Id="rId9" Type="http://schemas.openxmlformats.org/officeDocument/2006/relationships/hyperlink" Target="https://www.researchgate.net/publication/45628115_The_joys_and_challenges_of_semi-structured_interviewing" TargetMode="External"/><Relationship Id="rId14" Type="http://schemas.openxmlformats.org/officeDocument/2006/relationships/hyperlink" Target="https://www.bera.ac.uk/wp-content/uploads/2018/06/BERA-Ethical-Guidelines-for-Educational-Research_4thEdn_2018.pdf" TargetMode="External"/><Relationship Id="rId22" Type="http://schemas.openxmlformats.org/officeDocument/2006/relationships/hyperlink" Target="https://www.scribbr.co.uk/research-methods/semi-structured-interviews/" TargetMode="External"/><Relationship Id="rId27" Type="http://schemas.openxmlformats.org/officeDocument/2006/relationships/hyperlink" Target="https://learningjournals.co.uk/what-is-the-leuven-scale-and-how-to-use-it/" TargetMode="External"/><Relationship Id="rId30" Type="http://schemas.openxmlformats.org/officeDocument/2006/relationships/hyperlink" Target="https://www.eyworks.co.uk/eyworks-and-the-leuven-scale-of-emotional-well-being-and-involvement-framework/" TargetMode="External"/><Relationship Id="rId35" Type="http://schemas.openxmlformats.org/officeDocument/2006/relationships/hyperlink" Target="https://www.simplypsychology.org/sampling.html" TargetMode="External"/><Relationship Id="rId43" Type="http://schemas.openxmlformats.org/officeDocument/2006/relationships/hyperlink" Target="https://www.michaelpage.co.uk/advice/management-advice/attraction-and-recruitment/five-tips-help-candidates-relax-during-interview" TargetMode="External"/><Relationship Id="rId48" Type="http://schemas.openxmlformats.org/officeDocument/2006/relationships/hyperlink" Target="https://www.bera.ac.uk/blog/positionality-and-reflexivity-for-early-career-researchers-and-postgraduate-researchers" TargetMode="External"/><Relationship Id="rId8" Type="http://schemas.openxmlformats.org/officeDocument/2006/relationships/hyperlink" Target="https://www.acamh.org/topic/school-based-interventions/" TargetMode="External"/><Relationship Id="rId51" Type="http://schemas.openxmlformats.org/officeDocument/2006/relationships/hyperlink" Target="https://www.st-andrews.ac.uk/research/integrity-ethics/humans/ethical-guidance/confidentiality-data-protection/" TargetMode="External"/><Relationship Id="rId3" Type="http://schemas.openxmlformats.org/officeDocument/2006/relationships/webSettings" Target="webSettings.xml"/><Relationship Id="rId12" Type="http://schemas.openxmlformats.org/officeDocument/2006/relationships/hyperlink" Target="https://muse.jhu.edu/pub/1/article/202353/pdf" TargetMode="External"/><Relationship Id="rId17" Type="http://schemas.openxmlformats.org/officeDocument/2006/relationships/hyperlink" Target="https://www.gov.uk/guidance/mental-health-and-wellbeing-support-in-schools-and-colleges" TargetMode="External"/><Relationship Id="rId25" Type="http://schemas.openxmlformats.org/officeDocument/2006/relationships/hyperlink" Target="https://phantran.net/observation-methods-definition-types-examples-advantages/" TargetMode="External"/><Relationship Id="rId33" Type="http://schemas.openxmlformats.org/officeDocument/2006/relationships/hyperlink" Target="https://www.scribbr.co.uk/research-methods/case-studies/" TargetMode="External"/><Relationship Id="rId38" Type="http://schemas.openxmlformats.org/officeDocument/2006/relationships/hyperlink" Target="https://www.ncb.org.uk/what-we-do/improving-practice/wellbeing-mental-health/schools-wellbeing-partnership/whole-school" TargetMode="External"/><Relationship Id="rId46" Type="http://schemas.openxmlformats.org/officeDocument/2006/relationships/hyperlink" Target="https://www.worthit.org.uk/blog/school-mental-health-wellbeing-important" TargetMode="External"/><Relationship Id="rId20" Type="http://schemas.openxmlformats.org/officeDocument/2006/relationships/hyperlink" Target="https://www.estyn.llyw.cymru/arfer-effeithiol/cefnogi-iechyd-meddwl-cymuned-yr-ysgol?_ga=2.106042374.407372945.1704212266-1672838200.1704212266" TargetMode="External"/><Relationship Id="rId41" Type="http://schemas.openxmlformats.org/officeDocument/2006/relationships/hyperlink" Target="https://www.england.nhs.uk/wp-content/uploads/2017/04/bitesize-guide-qualitative-research.pdf"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xerte.bangor.ac.uk/xerte/play.php?template_id=142" TargetMode="External"/><Relationship Id="rId15" Type="http://schemas.openxmlformats.org/officeDocument/2006/relationships/hyperlink" Target="https://www.complantcymru.org.uk/ccuhp-hawliau-plant/ccuhp/" TargetMode="External"/><Relationship Id="rId23" Type="http://schemas.openxmlformats.org/officeDocument/2006/relationships/hyperlink" Target="https://researchmethod.net/observational-research/" TargetMode="External"/><Relationship Id="rId28" Type="http://schemas.openxmlformats.org/officeDocument/2006/relationships/hyperlink" Target="https://hwb.gov.wales/cwricwlwm-i-gymru" TargetMode="External"/><Relationship Id="rId36" Type="http://schemas.openxmlformats.org/officeDocument/2006/relationships/hyperlink" Target="https://moodle.uwtsd.ac.uk/mod/resource/view.php?id=447726&amp;redirect=1" TargetMode="External"/><Relationship Id="rId49" Type="http://schemas.openxmlformats.org/officeDocument/2006/relationships/hyperlink" Target="https://www.salford.ac.uk/research/research-integrity/academic-ethics-and-ethics-approv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1453</TotalTime>
  <Pages>20</Pages>
  <Words>7468</Words>
  <Characters>42570</Characters>
  <Application>Microsoft Office Word</Application>
  <DocSecurity>0</DocSecurity>
  <Lines>354</Lines>
  <Paragraphs>99</Paragraphs>
  <ScaleCrop>false</ScaleCrop>
  <Company/>
  <LinksUpToDate>false</LinksUpToDate>
  <CharactersWithSpaces>49939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O'dell</dc:creator>
  <cp:keywords/>
  <dc:description/>
  <cp:lastModifiedBy>Daniel O'dell</cp:lastModifiedBy>
  <cp:revision>987</cp:revision>
  <dcterms:created xsi:type="dcterms:W3CDTF">2024-01-02T17:22:00Z</dcterms:created>
  <dcterms:modified xsi:type="dcterms:W3CDTF">2024-01-08T20:54:00Z</dcterms:modified>
</cp:coreProperties>
</file>