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135464" w14:textId="6DFE3283" w:rsidR="003216BD" w:rsidRDefault="003216BD" w:rsidP="00275C67">
      <w:pPr>
        <w:spacing w:line="240" w:lineRule="auto"/>
        <w:rPr>
          <w:rFonts w:ascii="Times New Roman" w:hAnsi="Times New Roman" w:cs="Times New Roman"/>
          <w:sz w:val="28"/>
          <w:szCs w:val="28"/>
        </w:rPr>
      </w:pPr>
    </w:p>
    <w:p w14:paraId="793B5E03" w14:textId="77777777" w:rsidR="00275C67" w:rsidRPr="00275C67" w:rsidRDefault="00275C67" w:rsidP="00275C67">
      <w:pPr>
        <w:spacing w:line="240" w:lineRule="auto"/>
        <w:jc w:val="right"/>
        <w:rPr>
          <w:rFonts w:ascii="Times New Roman" w:hAnsi="Times New Roman" w:cs="Times New Roman"/>
          <w:sz w:val="28"/>
          <w:szCs w:val="28"/>
        </w:rPr>
      </w:pPr>
      <w:r>
        <w:rPr>
          <w:rFonts w:ascii="Times New Roman" w:hAnsi="Times New Roman" w:cs="Times New Roman"/>
          <w:sz w:val="28"/>
          <w:szCs w:val="28"/>
        </w:rPr>
        <w:t>January 5</w:t>
      </w:r>
      <w:r w:rsidRPr="00275C67">
        <w:rPr>
          <w:rFonts w:ascii="Times New Roman" w:hAnsi="Times New Roman" w:cs="Times New Roman"/>
          <w:sz w:val="28"/>
          <w:szCs w:val="28"/>
          <w:vertAlign w:val="superscript"/>
        </w:rPr>
        <w:t>th</w:t>
      </w:r>
      <w:r>
        <w:rPr>
          <w:rFonts w:ascii="Times New Roman" w:hAnsi="Times New Roman" w:cs="Times New Roman"/>
          <w:sz w:val="28"/>
          <w:szCs w:val="28"/>
        </w:rPr>
        <w:t>, 2020</w:t>
      </w:r>
    </w:p>
    <w:p w14:paraId="45376570" w14:textId="77777777" w:rsidR="00275C67" w:rsidRDefault="00275C67" w:rsidP="00275C67">
      <w:pPr>
        <w:spacing w:line="240" w:lineRule="auto"/>
        <w:rPr>
          <w:rFonts w:ascii="Times New Roman" w:hAnsi="Times New Roman" w:cs="Times New Roman"/>
          <w:sz w:val="28"/>
          <w:szCs w:val="28"/>
        </w:rPr>
      </w:pPr>
    </w:p>
    <w:p w14:paraId="1C27624D" w14:textId="77777777" w:rsidR="00275C67" w:rsidRDefault="00275C67" w:rsidP="00275C67">
      <w:pPr>
        <w:spacing w:line="240" w:lineRule="auto"/>
        <w:jc w:val="center"/>
        <w:rPr>
          <w:rFonts w:ascii="Times New Roman" w:hAnsi="Times New Roman" w:cs="Times New Roman"/>
          <w:sz w:val="28"/>
          <w:szCs w:val="28"/>
        </w:rPr>
      </w:pPr>
    </w:p>
    <w:p w14:paraId="5AE969CC" w14:textId="77777777" w:rsidR="00275C67" w:rsidRDefault="00275C67" w:rsidP="00275C67">
      <w:pPr>
        <w:spacing w:line="240" w:lineRule="auto"/>
        <w:jc w:val="center"/>
        <w:rPr>
          <w:rFonts w:ascii="Times New Roman" w:hAnsi="Times New Roman" w:cs="Times New Roman"/>
          <w:sz w:val="28"/>
          <w:szCs w:val="28"/>
        </w:rPr>
      </w:pPr>
    </w:p>
    <w:p w14:paraId="79AC88E6" w14:textId="77777777" w:rsidR="00275C67" w:rsidRDefault="00275C67" w:rsidP="00275C67">
      <w:pPr>
        <w:spacing w:line="240" w:lineRule="auto"/>
        <w:jc w:val="center"/>
        <w:rPr>
          <w:rFonts w:ascii="Times New Roman" w:hAnsi="Times New Roman" w:cs="Times New Roman"/>
          <w:sz w:val="28"/>
          <w:szCs w:val="28"/>
        </w:rPr>
      </w:pPr>
    </w:p>
    <w:p w14:paraId="6185BCC8" w14:textId="77777777" w:rsidR="00275C67" w:rsidRDefault="00275C67" w:rsidP="00275C67">
      <w:pPr>
        <w:spacing w:line="240" w:lineRule="auto"/>
        <w:jc w:val="center"/>
        <w:rPr>
          <w:rFonts w:ascii="Times New Roman" w:hAnsi="Times New Roman" w:cs="Times New Roman"/>
          <w:sz w:val="28"/>
          <w:szCs w:val="28"/>
        </w:rPr>
      </w:pPr>
    </w:p>
    <w:p w14:paraId="66D4BDBD" w14:textId="77777777" w:rsidR="00275C67" w:rsidRDefault="00275C67" w:rsidP="00275C67">
      <w:pPr>
        <w:spacing w:line="240" w:lineRule="auto"/>
        <w:jc w:val="center"/>
        <w:rPr>
          <w:rFonts w:ascii="Times New Roman" w:hAnsi="Times New Roman" w:cs="Times New Roman"/>
          <w:sz w:val="28"/>
          <w:szCs w:val="28"/>
        </w:rPr>
      </w:pPr>
    </w:p>
    <w:p w14:paraId="66BB0F53" w14:textId="77777777" w:rsidR="00275C67" w:rsidRDefault="00275C67" w:rsidP="00275C67">
      <w:pPr>
        <w:spacing w:line="240" w:lineRule="auto"/>
        <w:jc w:val="center"/>
        <w:rPr>
          <w:rFonts w:ascii="Times New Roman" w:hAnsi="Times New Roman" w:cs="Times New Roman"/>
          <w:sz w:val="28"/>
          <w:szCs w:val="28"/>
        </w:rPr>
      </w:pPr>
    </w:p>
    <w:p w14:paraId="64C87C71" w14:textId="0A7FDFD8" w:rsidR="00275C67" w:rsidRPr="00275C67" w:rsidRDefault="00275C67" w:rsidP="00275C67">
      <w:pPr>
        <w:spacing w:line="240" w:lineRule="auto"/>
        <w:jc w:val="center"/>
        <w:rPr>
          <w:rFonts w:ascii="Times New Roman" w:hAnsi="Times New Roman" w:cs="Times New Roman"/>
          <w:sz w:val="28"/>
          <w:szCs w:val="28"/>
        </w:rPr>
      </w:pPr>
      <w:r>
        <w:rPr>
          <w:rFonts w:ascii="Times New Roman" w:hAnsi="Times New Roman" w:cs="Times New Roman"/>
          <w:sz w:val="28"/>
          <w:szCs w:val="28"/>
        </w:rPr>
        <w:t xml:space="preserve">HPPD7001: Methods and Approaches to Interfaith Studies </w:t>
      </w:r>
      <w:r w:rsidRPr="00275C67">
        <w:rPr>
          <w:rFonts w:ascii="Times New Roman" w:hAnsi="Times New Roman" w:cs="Times New Roman"/>
          <w:sz w:val="28"/>
          <w:szCs w:val="28"/>
        </w:rPr>
        <w:t xml:space="preserve">  </w:t>
      </w:r>
    </w:p>
    <w:p w14:paraId="7A5AECDD" w14:textId="77777777" w:rsidR="00275C67" w:rsidRPr="00275C67" w:rsidRDefault="00275C67" w:rsidP="00275C67">
      <w:pPr>
        <w:spacing w:line="240" w:lineRule="auto"/>
        <w:jc w:val="center"/>
        <w:rPr>
          <w:rFonts w:ascii="Times New Roman" w:hAnsi="Times New Roman" w:cs="Times New Roman"/>
          <w:sz w:val="28"/>
          <w:szCs w:val="28"/>
        </w:rPr>
      </w:pPr>
      <w:r w:rsidRPr="00275C67">
        <w:rPr>
          <w:rFonts w:ascii="Times New Roman" w:hAnsi="Times New Roman" w:cs="Times New Roman"/>
          <w:sz w:val="28"/>
          <w:szCs w:val="28"/>
        </w:rPr>
        <w:t xml:space="preserve"> </w:t>
      </w:r>
    </w:p>
    <w:p w14:paraId="0D3DD71E" w14:textId="77777777" w:rsidR="00275C67" w:rsidRPr="00275C67" w:rsidRDefault="00275C67" w:rsidP="00275C67">
      <w:pPr>
        <w:spacing w:line="240" w:lineRule="auto"/>
        <w:jc w:val="center"/>
        <w:rPr>
          <w:rFonts w:ascii="Times New Roman" w:hAnsi="Times New Roman" w:cs="Times New Roman"/>
          <w:sz w:val="28"/>
          <w:szCs w:val="28"/>
        </w:rPr>
      </w:pPr>
      <w:r w:rsidRPr="00275C67">
        <w:rPr>
          <w:rFonts w:ascii="Times New Roman" w:hAnsi="Times New Roman" w:cs="Times New Roman"/>
          <w:sz w:val="28"/>
          <w:szCs w:val="28"/>
        </w:rPr>
        <w:t xml:space="preserve"> </w:t>
      </w:r>
    </w:p>
    <w:p w14:paraId="779B84AD" w14:textId="02CE1D53" w:rsidR="00275C67" w:rsidRDefault="00532FDE" w:rsidP="00275C67">
      <w:pPr>
        <w:spacing w:line="360" w:lineRule="auto"/>
        <w:jc w:val="center"/>
        <w:rPr>
          <w:rFonts w:ascii="Times New Roman" w:hAnsi="Times New Roman" w:cs="Times New Roman"/>
          <w:sz w:val="28"/>
          <w:szCs w:val="28"/>
        </w:rPr>
      </w:pPr>
      <w:r>
        <w:rPr>
          <w:rFonts w:ascii="Times New Roman" w:hAnsi="Times New Roman" w:cs="Times New Roman"/>
          <w:sz w:val="28"/>
          <w:szCs w:val="28"/>
        </w:rPr>
        <w:t>E</w:t>
      </w:r>
      <w:r w:rsidRPr="00A36F29">
        <w:rPr>
          <w:rFonts w:ascii="Times New Roman" w:hAnsi="Times New Roman" w:cs="Times New Roman"/>
          <w:sz w:val="28"/>
          <w:szCs w:val="28"/>
        </w:rPr>
        <w:t>ncyclopaedia</w:t>
      </w:r>
      <w:bookmarkStart w:id="0" w:name="_GoBack"/>
      <w:bookmarkEnd w:id="0"/>
      <w:r w:rsidR="00275C67" w:rsidRPr="00A36F29">
        <w:rPr>
          <w:rFonts w:ascii="Times New Roman" w:hAnsi="Times New Roman" w:cs="Times New Roman"/>
          <w:sz w:val="28"/>
          <w:szCs w:val="28"/>
        </w:rPr>
        <w:t xml:space="preserve"> Entry: Religious Pluralism</w:t>
      </w:r>
      <w:r w:rsidR="00275C67" w:rsidRPr="00275C67">
        <w:rPr>
          <w:rFonts w:ascii="Times New Roman" w:hAnsi="Times New Roman" w:cs="Times New Roman"/>
          <w:sz w:val="28"/>
          <w:szCs w:val="28"/>
        </w:rPr>
        <w:t xml:space="preserve"> </w:t>
      </w:r>
    </w:p>
    <w:p w14:paraId="023333A2" w14:textId="08865931" w:rsidR="00DC6CA4" w:rsidRDefault="00DC6CA4" w:rsidP="00DC6CA4">
      <w:pPr>
        <w:spacing w:line="360" w:lineRule="auto"/>
        <w:jc w:val="center"/>
        <w:rPr>
          <w:rFonts w:ascii="Times New Roman" w:hAnsi="Times New Roman" w:cs="Times New Roman"/>
          <w:sz w:val="28"/>
          <w:szCs w:val="28"/>
        </w:rPr>
      </w:pPr>
      <w:r w:rsidRPr="00275C67">
        <w:rPr>
          <w:rFonts w:ascii="Times New Roman" w:hAnsi="Times New Roman" w:cs="Times New Roman"/>
          <w:sz w:val="28"/>
          <w:szCs w:val="28"/>
        </w:rPr>
        <w:t xml:space="preserve">Word count: </w:t>
      </w:r>
      <w:r>
        <w:rPr>
          <w:rFonts w:ascii="Times New Roman" w:hAnsi="Times New Roman" w:cs="Times New Roman"/>
          <w:sz w:val="28"/>
          <w:szCs w:val="28"/>
        </w:rPr>
        <w:t>2000</w:t>
      </w:r>
    </w:p>
    <w:p w14:paraId="25186E0C" w14:textId="77777777" w:rsidR="00DC6CA4" w:rsidRPr="00275C67" w:rsidRDefault="00DC6CA4" w:rsidP="00DC6CA4">
      <w:pPr>
        <w:spacing w:line="360" w:lineRule="auto"/>
        <w:jc w:val="center"/>
        <w:rPr>
          <w:rFonts w:ascii="Times New Roman" w:hAnsi="Times New Roman" w:cs="Times New Roman"/>
          <w:sz w:val="28"/>
          <w:szCs w:val="28"/>
        </w:rPr>
      </w:pPr>
    </w:p>
    <w:p w14:paraId="584F594A" w14:textId="0AF4F0E0" w:rsidR="00275C67" w:rsidRPr="00275C67" w:rsidRDefault="00275C67" w:rsidP="00275C67">
      <w:pPr>
        <w:spacing w:line="360" w:lineRule="auto"/>
        <w:jc w:val="center"/>
        <w:rPr>
          <w:rFonts w:ascii="Times New Roman" w:hAnsi="Times New Roman" w:cs="Times New Roman"/>
          <w:sz w:val="28"/>
          <w:szCs w:val="28"/>
        </w:rPr>
      </w:pPr>
      <w:r w:rsidRPr="00275C67">
        <w:rPr>
          <w:rFonts w:ascii="Times New Roman" w:hAnsi="Times New Roman" w:cs="Times New Roman"/>
          <w:sz w:val="28"/>
          <w:szCs w:val="28"/>
        </w:rPr>
        <w:t>Fatima Jiwani</w:t>
      </w:r>
      <w:r w:rsidR="00DC6CA4">
        <w:rPr>
          <w:rFonts w:ascii="Times New Roman" w:hAnsi="Times New Roman" w:cs="Times New Roman"/>
          <w:sz w:val="28"/>
          <w:szCs w:val="28"/>
        </w:rPr>
        <w:t xml:space="preserve"> (1909830)</w:t>
      </w:r>
      <w:r w:rsidRPr="00275C67">
        <w:rPr>
          <w:rFonts w:ascii="Times New Roman" w:hAnsi="Times New Roman" w:cs="Times New Roman"/>
          <w:sz w:val="28"/>
          <w:szCs w:val="28"/>
        </w:rPr>
        <w:t xml:space="preserve">   </w:t>
      </w:r>
    </w:p>
    <w:p w14:paraId="6436E482" w14:textId="25BF40CD" w:rsidR="003216BD" w:rsidRDefault="00275C67" w:rsidP="00275C67">
      <w:pPr>
        <w:spacing w:line="360" w:lineRule="auto"/>
        <w:jc w:val="center"/>
        <w:rPr>
          <w:rFonts w:ascii="Times New Roman" w:hAnsi="Times New Roman" w:cs="Times New Roman"/>
          <w:sz w:val="28"/>
          <w:szCs w:val="28"/>
        </w:rPr>
      </w:pPr>
      <w:r>
        <w:rPr>
          <w:rFonts w:ascii="Times New Roman" w:hAnsi="Times New Roman" w:cs="Times New Roman"/>
          <w:sz w:val="28"/>
          <w:szCs w:val="28"/>
        </w:rPr>
        <w:t xml:space="preserve">University of Wales, Trinity Saint David </w:t>
      </w:r>
    </w:p>
    <w:p w14:paraId="140740C8" w14:textId="754CF678" w:rsidR="003216BD" w:rsidRDefault="003216BD">
      <w:pPr>
        <w:rPr>
          <w:rFonts w:ascii="Times New Roman" w:hAnsi="Times New Roman" w:cs="Times New Roman"/>
          <w:sz w:val="28"/>
          <w:szCs w:val="28"/>
        </w:rPr>
      </w:pPr>
    </w:p>
    <w:p w14:paraId="2498542E" w14:textId="02E2227C" w:rsidR="003216BD" w:rsidRDefault="003216BD">
      <w:pPr>
        <w:rPr>
          <w:rFonts w:ascii="Times New Roman" w:hAnsi="Times New Roman" w:cs="Times New Roman"/>
          <w:sz w:val="28"/>
          <w:szCs w:val="28"/>
        </w:rPr>
      </w:pPr>
    </w:p>
    <w:p w14:paraId="3851A43F" w14:textId="2F16DD61" w:rsidR="003216BD" w:rsidRDefault="003216BD">
      <w:pPr>
        <w:rPr>
          <w:rFonts w:ascii="Times New Roman" w:hAnsi="Times New Roman" w:cs="Times New Roman"/>
          <w:sz w:val="28"/>
          <w:szCs w:val="28"/>
        </w:rPr>
      </w:pPr>
    </w:p>
    <w:p w14:paraId="1B37B093" w14:textId="427DC52E" w:rsidR="003216BD" w:rsidRDefault="003216BD">
      <w:pPr>
        <w:rPr>
          <w:rFonts w:ascii="Times New Roman" w:hAnsi="Times New Roman" w:cs="Times New Roman"/>
          <w:sz w:val="28"/>
          <w:szCs w:val="28"/>
        </w:rPr>
      </w:pPr>
    </w:p>
    <w:p w14:paraId="6E023E04" w14:textId="67120428" w:rsidR="003216BD" w:rsidRDefault="003216BD">
      <w:pPr>
        <w:rPr>
          <w:rFonts w:ascii="Times New Roman" w:hAnsi="Times New Roman" w:cs="Times New Roman"/>
          <w:sz w:val="28"/>
          <w:szCs w:val="28"/>
        </w:rPr>
      </w:pPr>
    </w:p>
    <w:p w14:paraId="3936512B" w14:textId="6B0CDB09" w:rsidR="003216BD" w:rsidRDefault="003216BD">
      <w:pPr>
        <w:rPr>
          <w:rFonts w:ascii="Times New Roman" w:hAnsi="Times New Roman" w:cs="Times New Roman"/>
          <w:sz w:val="28"/>
          <w:szCs w:val="28"/>
        </w:rPr>
      </w:pPr>
    </w:p>
    <w:p w14:paraId="673BCF4B" w14:textId="7C8C6727" w:rsidR="00275C67" w:rsidRDefault="00275C67">
      <w:pPr>
        <w:rPr>
          <w:rFonts w:ascii="Times New Roman" w:hAnsi="Times New Roman" w:cs="Times New Roman"/>
          <w:sz w:val="28"/>
          <w:szCs w:val="28"/>
        </w:rPr>
      </w:pPr>
    </w:p>
    <w:p w14:paraId="315E4D7D" w14:textId="09CF73E1" w:rsidR="00275C67" w:rsidRDefault="00275C67">
      <w:pPr>
        <w:rPr>
          <w:rFonts w:ascii="Times New Roman" w:hAnsi="Times New Roman" w:cs="Times New Roman"/>
          <w:sz w:val="28"/>
          <w:szCs w:val="28"/>
        </w:rPr>
      </w:pPr>
    </w:p>
    <w:p w14:paraId="3F541F77" w14:textId="3147C349" w:rsidR="003216BD" w:rsidRDefault="003216BD">
      <w:pPr>
        <w:rPr>
          <w:rFonts w:ascii="Times New Roman" w:hAnsi="Times New Roman" w:cs="Times New Roman"/>
          <w:sz w:val="28"/>
          <w:szCs w:val="28"/>
        </w:rPr>
      </w:pPr>
    </w:p>
    <w:p w14:paraId="5410110C" w14:textId="77777777" w:rsidR="00DC6CA4" w:rsidRDefault="00DC6CA4" w:rsidP="003216BD">
      <w:pPr>
        <w:jc w:val="center"/>
        <w:rPr>
          <w:rFonts w:ascii="Times New Roman" w:hAnsi="Times New Roman" w:cs="Times New Roman"/>
          <w:sz w:val="28"/>
          <w:szCs w:val="28"/>
        </w:rPr>
      </w:pPr>
    </w:p>
    <w:p w14:paraId="7913B716" w14:textId="67873BFE" w:rsidR="001F67EB" w:rsidRDefault="003216BD" w:rsidP="003216BD">
      <w:pPr>
        <w:jc w:val="center"/>
        <w:rPr>
          <w:rFonts w:ascii="Times New Roman" w:hAnsi="Times New Roman" w:cs="Times New Roman"/>
          <w:sz w:val="28"/>
          <w:szCs w:val="28"/>
        </w:rPr>
      </w:pPr>
      <w:r>
        <w:rPr>
          <w:rFonts w:ascii="Times New Roman" w:hAnsi="Times New Roman" w:cs="Times New Roman"/>
          <w:sz w:val="28"/>
          <w:szCs w:val="28"/>
        </w:rPr>
        <w:lastRenderedPageBreak/>
        <w:t>E</w:t>
      </w:r>
      <w:r w:rsidR="001D60C4" w:rsidRPr="00A36F29">
        <w:rPr>
          <w:rFonts w:ascii="Times New Roman" w:hAnsi="Times New Roman" w:cs="Times New Roman"/>
          <w:sz w:val="28"/>
          <w:szCs w:val="28"/>
        </w:rPr>
        <w:t>ncyclop</w:t>
      </w:r>
      <w:r w:rsidR="00532FDE">
        <w:rPr>
          <w:rFonts w:ascii="Times New Roman" w:hAnsi="Times New Roman" w:cs="Times New Roman"/>
          <w:sz w:val="28"/>
          <w:szCs w:val="28"/>
        </w:rPr>
        <w:t>a</w:t>
      </w:r>
      <w:r w:rsidR="001D60C4" w:rsidRPr="00A36F29">
        <w:rPr>
          <w:rFonts w:ascii="Times New Roman" w:hAnsi="Times New Roman" w:cs="Times New Roman"/>
          <w:sz w:val="28"/>
          <w:szCs w:val="28"/>
        </w:rPr>
        <w:t xml:space="preserve">edia Entry: </w:t>
      </w:r>
      <w:r w:rsidR="008C543A" w:rsidRPr="00A36F29">
        <w:rPr>
          <w:rFonts w:ascii="Times New Roman" w:hAnsi="Times New Roman" w:cs="Times New Roman"/>
          <w:sz w:val="28"/>
          <w:szCs w:val="28"/>
        </w:rPr>
        <w:t>Religious Pluralism</w:t>
      </w:r>
    </w:p>
    <w:p w14:paraId="06321F2C" w14:textId="72F589F1" w:rsidR="00CF2E49" w:rsidRPr="00A36F29" w:rsidRDefault="00CF2E49" w:rsidP="00A36F29">
      <w:pPr>
        <w:rPr>
          <w:rFonts w:ascii="Times New Roman" w:hAnsi="Times New Roman" w:cs="Times New Roman"/>
          <w:sz w:val="28"/>
          <w:szCs w:val="28"/>
        </w:rPr>
      </w:pPr>
      <w:r w:rsidRPr="00A36F29">
        <w:rPr>
          <w:rFonts w:ascii="Times New Roman" w:hAnsi="Times New Roman" w:cs="Times New Roman"/>
          <w:sz w:val="28"/>
          <w:szCs w:val="28"/>
        </w:rPr>
        <w:t>Introduction</w:t>
      </w:r>
    </w:p>
    <w:p w14:paraId="549C9211" w14:textId="17BEE68A" w:rsidR="001D60C4" w:rsidRPr="00A36F29" w:rsidRDefault="004F1D15" w:rsidP="00A36F29">
      <w:pPr>
        <w:jc w:val="both"/>
        <w:rPr>
          <w:rFonts w:ascii="Times New Roman" w:hAnsi="Times New Roman" w:cs="Times New Roman"/>
          <w:sz w:val="24"/>
          <w:szCs w:val="24"/>
        </w:rPr>
      </w:pPr>
      <w:r w:rsidRPr="00125523">
        <w:rPr>
          <w:rFonts w:ascii="Times New Roman" w:hAnsi="Times New Roman" w:cs="Times New Roman"/>
          <w:sz w:val="24"/>
          <w:szCs w:val="24"/>
        </w:rPr>
        <w:t xml:space="preserve">Religion </w:t>
      </w:r>
      <w:r w:rsidR="00C52252">
        <w:rPr>
          <w:rFonts w:ascii="Times New Roman" w:hAnsi="Times New Roman" w:cs="Times New Roman"/>
          <w:sz w:val="24"/>
          <w:szCs w:val="24"/>
        </w:rPr>
        <w:t xml:space="preserve">is a construct that </w:t>
      </w:r>
      <w:r w:rsidRPr="00125523">
        <w:rPr>
          <w:rFonts w:ascii="Times New Roman" w:hAnsi="Times New Roman" w:cs="Times New Roman"/>
          <w:sz w:val="24"/>
          <w:szCs w:val="24"/>
        </w:rPr>
        <w:t>define</w:t>
      </w:r>
      <w:r w:rsidR="009C7866" w:rsidRPr="00125523">
        <w:rPr>
          <w:rFonts w:ascii="Times New Roman" w:hAnsi="Times New Roman" w:cs="Times New Roman"/>
          <w:sz w:val="24"/>
          <w:szCs w:val="24"/>
        </w:rPr>
        <w:t>s</w:t>
      </w:r>
      <w:r w:rsidRPr="00125523">
        <w:rPr>
          <w:rFonts w:ascii="Times New Roman" w:hAnsi="Times New Roman" w:cs="Times New Roman"/>
          <w:sz w:val="24"/>
          <w:szCs w:val="24"/>
        </w:rPr>
        <w:t xml:space="preserve"> </w:t>
      </w:r>
      <w:r w:rsidR="00C52252">
        <w:rPr>
          <w:rFonts w:ascii="Times New Roman" w:hAnsi="Times New Roman" w:cs="Times New Roman"/>
          <w:sz w:val="24"/>
          <w:szCs w:val="24"/>
        </w:rPr>
        <w:t xml:space="preserve">the </w:t>
      </w:r>
      <w:r w:rsidR="009C7866" w:rsidRPr="00125523">
        <w:rPr>
          <w:rFonts w:ascii="Times New Roman" w:hAnsi="Times New Roman" w:cs="Times New Roman"/>
          <w:sz w:val="24"/>
          <w:szCs w:val="24"/>
        </w:rPr>
        <w:t xml:space="preserve">uniqueness and diversity of </w:t>
      </w:r>
      <w:r w:rsidR="00CE565A">
        <w:rPr>
          <w:rFonts w:ascii="Times New Roman" w:hAnsi="Times New Roman" w:cs="Times New Roman"/>
          <w:sz w:val="24"/>
          <w:szCs w:val="24"/>
        </w:rPr>
        <w:t xml:space="preserve">the </w:t>
      </w:r>
      <w:r w:rsidR="008564FE">
        <w:rPr>
          <w:rFonts w:ascii="Times New Roman" w:hAnsi="Times New Roman" w:cs="Times New Roman"/>
          <w:sz w:val="24"/>
          <w:szCs w:val="24"/>
        </w:rPr>
        <w:t>human race</w:t>
      </w:r>
      <w:r w:rsidRPr="00125523">
        <w:rPr>
          <w:rFonts w:ascii="Times New Roman" w:hAnsi="Times New Roman" w:cs="Times New Roman"/>
          <w:sz w:val="24"/>
          <w:szCs w:val="24"/>
        </w:rPr>
        <w:t xml:space="preserve">. </w:t>
      </w:r>
      <w:r w:rsidR="00B86CF5" w:rsidRPr="00125523">
        <w:rPr>
          <w:rFonts w:ascii="Times New Roman" w:hAnsi="Times New Roman" w:cs="Times New Roman"/>
          <w:sz w:val="24"/>
          <w:szCs w:val="24"/>
        </w:rPr>
        <w:t>Re</w:t>
      </w:r>
      <w:r w:rsidR="00D82418" w:rsidRPr="00125523">
        <w:rPr>
          <w:rFonts w:ascii="Times New Roman" w:hAnsi="Times New Roman" w:cs="Times New Roman"/>
          <w:sz w:val="24"/>
          <w:szCs w:val="24"/>
        </w:rPr>
        <w:t>li</w:t>
      </w:r>
      <w:r w:rsidR="00B86CF5" w:rsidRPr="00125523">
        <w:rPr>
          <w:rFonts w:ascii="Times New Roman" w:hAnsi="Times New Roman" w:cs="Times New Roman"/>
          <w:sz w:val="24"/>
          <w:szCs w:val="24"/>
        </w:rPr>
        <w:t xml:space="preserve">gion </w:t>
      </w:r>
      <w:r w:rsidR="00D82418" w:rsidRPr="00125523">
        <w:rPr>
          <w:rFonts w:ascii="Times New Roman" w:hAnsi="Times New Roman" w:cs="Times New Roman"/>
          <w:sz w:val="24"/>
          <w:szCs w:val="24"/>
        </w:rPr>
        <w:t>h</w:t>
      </w:r>
      <w:r w:rsidR="00B86CF5" w:rsidRPr="00125523">
        <w:rPr>
          <w:rFonts w:ascii="Times New Roman" w:hAnsi="Times New Roman" w:cs="Times New Roman"/>
          <w:sz w:val="24"/>
          <w:szCs w:val="24"/>
        </w:rPr>
        <w:t>old</w:t>
      </w:r>
      <w:r w:rsidRPr="00125523">
        <w:rPr>
          <w:rFonts w:ascii="Times New Roman" w:hAnsi="Times New Roman" w:cs="Times New Roman"/>
          <w:sz w:val="24"/>
          <w:szCs w:val="24"/>
        </w:rPr>
        <w:t>s</w:t>
      </w:r>
      <w:r w:rsidR="00B86CF5" w:rsidRPr="00125523">
        <w:rPr>
          <w:rFonts w:ascii="Times New Roman" w:hAnsi="Times New Roman" w:cs="Times New Roman"/>
          <w:sz w:val="24"/>
          <w:szCs w:val="24"/>
        </w:rPr>
        <w:t xml:space="preserve"> the capacity to </w:t>
      </w:r>
      <w:r w:rsidR="00D82418" w:rsidRPr="00125523">
        <w:rPr>
          <w:rFonts w:ascii="Times New Roman" w:hAnsi="Times New Roman" w:cs="Times New Roman"/>
          <w:sz w:val="24"/>
          <w:szCs w:val="24"/>
        </w:rPr>
        <w:t>bond or divide mankind</w:t>
      </w:r>
      <w:r w:rsidRPr="00125523">
        <w:rPr>
          <w:rFonts w:ascii="Times New Roman" w:hAnsi="Times New Roman" w:cs="Times New Roman"/>
          <w:sz w:val="24"/>
          <w:szCs w:val="24"/>
        </w:rPr>
        <w:t xml:space="preserve"> and history has taught the impact of both extreme ends.  To achieve humanitarian objectives and avoid conflicts, the most significant need for contemporary time is to work towards religious understanding and pluralism. M</w:t>
      </w:r>
      <w:r w:rsidR="00D82418" w:rsidRPr="00125523">
        <w:rPr>
          <w:rFonts w:ascii="Times New Roman" w:hAnsi="Times New Roman" w:cs="Times New Roman"/>
          <w:sz w:val="24"/>
          <w:szCs w:val="24"/>
        </w:rPr>
        <w:t>any t</w:t>
      </w:r>
      <w:r w:rsidR="001036D0" w:rsidRPr="00125523">
        <w:rPr>
          <w:rFonts w:ascii="Times New Roman" w:hAnsi="Times New Roman" w:cs="Times New Roman"/>
          <w:sz w:val="24"/>
          <w:szCs w:val="24"/>
        </w:rPr>
        <w:t>heologian</w:t>
      </w:r>
      <w:r w:rsidR="00EC12E4">
        <w:rPr>
          <w:rFonts w:ascii="Times New Roman" w:hAnsi="Times New Roman" w:cs="Times New Roman"/>
          <w:sz w:val="24"/>
          <w:szCs w:val="24"/>
        </w:rPr>
        <w:t>s</w:t>
      </w:r>
      <w:r w:rsidR="001036D0" w:rsidRPr="00125523">
        <w:rPr>
          <w:rFonts w:ascii="Times New Roman" w:hAnsi="Times New Roman" w:cs="Times New Roman"/>
          <w:sz w:val="24"/>
          <w:szCs w:val="24"/>
        </w:rPr>
        <w:t xml:space="preserve"> and p</w:t>
      </w:r>
      <w:r w:rsidR="005B706B" w:rsidRPr="00125523">
        <w:rPr>
          <w:rFonts w:ascii="Times New Roman" w:hAnsi="Times New Roman" w:cs="Times New Roman"/>
          <w:sz w:val="24"/>
          <w:szCs w:val="24"/>
        </w:rPr>
        <w:t xml:space="preserve">hilosophers have given </w:t>
      </w:r>
      <w:r w:rsidR="001036D0" w:rsidRPr="00125523">
        <w:rPr>
          <w:rFonts w:ascii="Times New Roman" w:hAnsi="Times New Roman" w:cs="Times New Roman"/>
          <w:sz w:val="24"/>
          <w:szCs w:val="24"/>
        </w:rPr>
        <w:t xml:space="preserve">multiple </w:t>
      </w:r>
      <w:r w:rsidR="00C52252">
        <w:rPr>
          <w:rFonts w:ascii="Times New Roman" w:hAnsi="Times New Roman" w:cs="Times New Roman"/>
          <w:sz w:val="24"/>
          <w:szCs w:val="24"/>
        </w:rPr>
        <w:t xml:space="preserve">perspectives </w:t>
      </w:r>
      <w:r w:rsidR="005B706B" w:rsidRPr="00125523">
        <w:rPr>
          <w:rFonts w:ascii="Times New Roman" w:hAnsi="Times New Roman" w:cs="Times New Roman"/>
          <w:sz w:val="24"/>
          <w:szCs w:val="24"/>
        </w:rPr>
        <w:t>o</w:t>
      </w:r>
      <w:r w:rsidR="00CE565A">
        <w:rPr>
          <w:rFonts w:ascii="Times New Roman" w:hAnsi="Times New Roman" w:cs="Times New Roman"/>
          <w:sz w:val="24"/>
          <w:szCs w:val="24"/>
        </w:rPr>
        <w:t>n</w:t>
      </w:r>
      <w:r w:rsidR="005B706B" w:rsidRPr="00125523">
        <w:rPr>
          <w:rFonts w:ascii="Times New Roman" w:hAnsi="Times New Roman" w:cs="Times New Roman"/>
          <w:sz w:val="24"/>
          <w:szCs w:val="24"/>
        </w:rPr>
        <w:t xml:space="preserve"> </w:t>
      </w:r>
      <w:r w:rsidR="001036D0" w:rsidRPr="00125523">
        <w:rPr>
          <w:rFonts w:ascii="Times New Roman" w:hAnsi="Times New Roman" w:cs="Times New Roman"/>
          <w:sz w:val="24"/>
          <w:szCs w:val="24"/>
        </w:rPr>
        <w:t xml:space="preserve">bringing about </w:t>
      </w:r>
      <w:r w:rsidR="005B706B" w:rsidRPr="00125523">
        <w:rPr>
          <w:rFonts w:ascii="Times New Roman" w:hAnsi="Times New Roman" w:cs="Times New Roman"/>
          <w:sz w:val="24"/>
          <w:szCs w:val="24"/>
        </w:rPr>
        <w:t xml:space="preserve">religious pluralism. Some theories </w:t>
      </w:r>
      <w:r w:rsidR="001036D0" w:rsidRPr="00125523">
        <w:rPr>
          <w:rFonts w:ascii="Times New Roman" w:hAnsi="Times New Roman" w:cs="Times New Roman"/>
          <w:sz w:val="24"/>
          <w:szCs w:val="24"/>
        </w:rPr>
        <w:t>stress working together towards a common value, ethic or goal</w:t>
      </w:r>
      <w:r w:rsidR="0001642E" w:rsidRPr="00125523">
        <w:rPr>
          <w:rFonts w:ascii="Times New Roman" w:hAnsi="Times New Roman" w:cs="Times New Roman"/>
          <w:sz w:val="24"/>
          <w:szCs w:val="24"/>
        </w:rPr>
        <w:t xml:space="preserve"> while s</w:t>
      </w:r>
      <w:r w:rsidR="005B706B" w:rsidRPr="00125523">
        <w:rPr>
          <w:rFonts w:ascii="Times New Roman" w:hAnsi="Times New Roman" w:cs="Times New Roman"/>
          <w:sz w:val="24"/>
          <w:szCs w:val="24"/>
        </w:rPr>
        <w:t xml:space="preserve">ome theories are built on preserving the uniqueness of different faiths and </w:t>
      </w:r>
      <w:r w:rsidR="001036D0" w:rsidRPr="00125523">
        <w:rPr>
          <w:rFonts w:ascii="Times New Roman" w:hAnsi="Times New Roman" w:cs="Times New Roman"/>
          <w:sz w:val="24"/>
          <w:szCs w:val="24"/>
        </w:rPr>
        <w:t xml:space="preserve">understanding </w:t>
      </w:r>
      <w:r w:rsidR="00EC12E4">
        <w:rPr>
          <w:rFonts w:ascii="Times New Roman" w:hAnsi="Times New Roman" w:cs="Times New Roman"/>
          <w:sz w:val="24"/>
          <w:szCs w:val="24"/>
        </w:rPr>
        <w:t xml:space="preserve">the </w:t>
      </w:r>
      <w:r w:rsidR="001036D0" w:rsidRPr="00125523">
        <w:rPr>
          <w:rFonts w:ascii="Times New Roman" w:hAnsi="Times New Roman" w:cs="Times New Roman"/>
          <w:sz w:val="24"/>
          <w:szCs w:val="24"/>
        </w:rPr>
        <w:t>human constitution in relation to the ‘ineffable’ or ‘the real’</w:t>
      </w:r>
      <w:r w:rsidR="0062533E" w:rsidRPr="00125523">
        <w:rPr>
          <w:rFonts w:ascii="Times New Roman" w:hAnsi="Times New Roman" w:cs="Times New Roman"/>
          <w:sz w:val="24"/>
          <w:szCs w:val="24"/>
        </w:rPr>
        <w:t xml:space="preserve">. </w:t>
      </w:r>
      <w:r w:rsidR="0001642E" w:rsidRPr="00125523">
        <w:rPr>
          <w:rFonts w:ascii="Times New Roman" w:hAnsi="Times New Roman" w:cs="Times New Roman"/>
          <w:sz w:val="24"/>
          <w:szCs w:val="24"/>
        </w:rPr>
        <w:t>However, m</w:t>
      </w:r>
      <w:r w:rsidR="0062533E" w:rsidRPr="00125523">
        <w:rPr>
          <w:rFonts w:ascii="Times New Roman" w:hAnsi="Times New Roman" w:cs="Times New Roman"/>
          <w:sz w:val="24"/>
          <w:szCs w:val="24"/>
        </w:rPr>
        <w:t>ost theories outline the significance of interreligious dialogue and its role in promoting religious pluralism. Th</w:t>
      </w:r>
      <w:r w:rsidRPr="00125523">
        <w:rPr>
          <w:rFonts w:ascii="Times New Roman" w:hAnsi="Times New Roman" w:cs="Times New Roman"/>
          <w:sz w:val="24"/>
          <w:szCs w:val="24"/>
        </w:rPr>
        <w:t>is</w:t>
      </w:r>
      <w:r w:rsidR="0062533E" w:rsidRPr="00125523">
        <w:rPr>
          <w:rFonts w:ascii="Times New Roman" w:hAnsi="Times New Roman" w:cs="Times New Roman"/>
          <w:sz w:val="24"/>
          <w:szCs w:val="24"/>
        </w:rPr>
        <w:t xml:space="preserve"> article proposes to initially understand the various ways in which the human and the divine are defined and connected through the various theories proposed by imminent </w:t>
      </w:r>
      <w:r w:rsidR="00C52252">
        <w:rPr>
          <w:rFonts w:ascii="Times New Roman" w:hAnsi="Times New Roman" w:cs="Times New Roman"/>
          <w:sz w:val="24"/>
          <w:szCs w:val="24"/>
        </w:rPr>
        <w:t>philosophers</w:t>
      </w:r>
      <w:r w:rsidR="00D82B9E" w:rsidRPr="00125523">
        <w:rPr>
          <w:rFonts w:ascii="Times New Roman" w:hAnsi="Times New Roman" w:cs="Times New Roman"/>
          <w:sz w:val="24"/>
          <w:szCs w:val="24"/>
        </w:rPr>
        <w:t xml:space="preserve"> on religious pluralism</w:t>
      </w:r>
      <w:r w:rsidR="0062533E" w:rsidRPr="00125523">
        <w:rPr>
          <w:rFonts w:ascii="Times New Roman" w:hAnsi="Times New Roman" w:cs="Times New Roman"/>
          <w:sz w:val="24"/>
          <w:szCs w:val="24"/>
        </w:rPr>
        <w:t xml:space="preserve">. The article then moves on to understand the role of interreligious dialogue </w:t>
      </w:r>
      <w:r w:rsidR="00BC1C5B" w:rsidRPr="00125523">
        <w:rPr>
          <w:rFonts w:ascii="Times New Roman" w:hAnsi="Times New Roman" w:cs="Times New Roman"/>
          <w:sz w:val="24"/>
          <w:szCs w:val="24"/>
        </w:rPr>
        <w:t>in bridging the</w:t>
      </w:r>
      <w:r w:rsidR="0062533E" w:rsidRPr="00125523">
        <w:rPr>
          <w:rFonts w:ascii="Times New Roman" w:hAnsi="Times New Roman" w:cs="Times New Roman"/>
          <w:sz w:val="24"/>
          <w:szCs w:val="24"/>
        </w:rPr>
        <w:t xml:space="preserve"> faiths together. Finally</w:t>
      </w:r>
      <w:r w:rsidR="00BC1C5B" w:rsidRPr="00125523">
        <w:rPr>
          <w:rFonts w:ascii="Times New Roman" w:hAnsi="Times New Roman" w:cs="Times New Roman"/>
          <w:sz w:val="24"/>
          <w:szCs w:val="24"/>
        </w:rPr>
        <w:t>,</w:t>
      </w:r>
      <w:r w:rsidR="0062533E" w:rsidRPr="00125523">
        <w:rPr>
          <w:rFonts w:ascii="Times New Roman" w:hAnsi="Times New Roman" w:cs="Times New Roman"/>
          <w:sz w:val="24"/>
          <w:szCs w:val="24"/>
        </w:rPr>
        <w:t xml:space="preserve"> it expands to explain cosmopolitanism which </w:t>
      </w:r>
      <w:r w:rsidR="00BC1C5B" w:rsidRPr="00125523">
        <w:rPr>
          <w:rFonts w:ascii="Times New Roman" w:hAnsi="Times New Roman" w:cs="Times New Roman"/>
          <w:sz w:val="24"/>
          <w:szCs w:val="24"/>
        </w:rPr>
        <w:t xml:space="preserve">is seen by some individuals as a necessitating factor in </w:t>
      </w:r>
      <w:r w:rsidR="00EC12E4">
        <w:rPr>
          <w:rFonts w:ascii="Times New Roman" w:hAnsi="Times New Roman" w:cs="Times New Roman"/>
          <w:sz w:val="24"/>
          <w:szCs w:val="24"/>
        </w:rPr>
        <w:t xml:space="preserve">the </w:t>
      </w:r>
      <w:r w:rsidR="00BC1C5B" w:rsidRPr="00125523">
        <w:rPr>
          <w:rFonts w:ascii="Times New Roman" w:hAnsi="Times New Roman" w:cs="Times New Roman"/>
          <w:sz w:val="24"/>
          <w:szCs w:val="24"/>
        </w:rPr>
        <w:t xml:space="preserve">application of religious pluralism. </w:t>
      </w:r>
      <w:r w:rsidR="0062533E" w:rsidRPr="00125523">
        <w:rPr>
          <w:rFonts w:ascii="Times New Roman" w:hAnsi="Times New Roman" w:cs="Times New Roman"/>
          <w:sz w:val="24"/>
          <w:szCs w:val="24"/>
        </w:rPr>
        <w:t xml:space="preserve"> </w:t>
      </w:r>
    </w:p>
    <w:sdt>
      <w:sdtPr>
        <w:rPr>
          <w:rFonts w:asciiTheme="minorHAnsi" w:eastAsiaTheme="minorHAnsi" w:hAnsiTheme="minorHAnsi" w:cstheme="minorBidi"/>
          <w:color w:val="auto"/>
          <w:sz w:val="22"/>
          <w:szCs w:val="22"/>
          <w:lang w:val="en-IN"/>
        </w:rPr>
        <w:id w:val="534087411"/>
        <w:docPartObj>
          <w:docPartGallery w:val="Table of Contents"/>
          <w:docPartUnique/>
        </w:docPartObj>
      </w:sdtPr>
      <w:sdtEndPr>
        <w:rPr>
          <w:b/>
          <w:bCs/>
          <w:noProof/>
        </w:rPr>
      </w:sdtEndPr>
      <w:sdtContent>
        <w:p w14:paraId="206E59C5" w14:textId="49EC7901" w:rsidR="00A36F29" w:rsidRDefault="00A36F29">
          <w:pPr>
            <w:pStyle w:val="TOCHeading"/>
          </w:pPr>
          <w:r>
            <w:t>Contents</w:t>
          </w:r>
        </w:p>
        <w:p w14:paraId="0306320C" w14:textId="646E58FF" w:rsidR="00A36F29" w:rsidRDefault="00A36F29">
          <w:pPr>
            <w:pStyle w:val="TOC1"/>
            <w:tabs>
              <w:tab w:val="right" w:leader="dot" w:pos="9016"/>
            </w:tabs>
            <w:rPr>
              <w:rFonts w:eastAsiaTheme="minorEastAsia"/>
              <w:noProof/>
              <w:lang w:eastAsia="en-IN"/>
            </w:rPr>
          </w:pPr>
          <w:r>
            <w:fldChar w:fldCharType="begin"/>
          </w:r>
          <w:r>
            <w:instrText xml:space="preserve"> TOC \o "1-3" \h \z \u </w:instrText>
          </w:r>
          <w:r>
            <w:fldChar w:fldCharType="separate"/>
          </w:r>
          <w:hyperlink w:anchor="_Toc28866638" w:history="1">
            <w:r w:rsidRPr="00E608D6">
              <w:rPr>
                <w:rStyle w:val="Hyperlink"/>
                <w:noProof/>
              </w:rPr>
              <w:t>Religious pluralism</w:t>
            </w:r>
            <w:r>
              <w:rPr>
                <w:noProof/>
                <w:webHidden/>
              </w:rPr>
              <w:tab/>
            </w:r>
            <w:r>
              <w:rPr>
                <w:noProof/>
                <w:webHidden/>
              </w:rPr>
              <w:fldChar w:fldCharType="begin"/>
            </w:r>
            <w:r>
              <w:rPr>
                <w:noProof/>
                <w:webHidden/>
              </w:rPr>
              <w:instrText xml:space="preserve"> PAGEREF _Toc28866638 \h </w:instrText>
            </w:r>
            <w:r>
              <w:rPr>
                <w:noProof/>
                <w:webHidden/>
              </w:rPr>
            </w:r>
            <w:r>
              <w:rPr>
                <w:noProof/>
                <w:webHidden/>
              </w:rPr>
              <w:fldChar w:fldCharType="separate"/>
            </w:r>
            <w:r w:rsidR="00275C67">
              <w:rPr>
                <w:noProof/>
                <w:webHidden/>
              </w:rPr>
              <w:t>2</w:t>
            </w:r>
            <w:r>
              <w:rPr>
                <w:noProof/>
                <w:webHidden/>
              </w:rPr>
              <w:fldChar w:fldCharType="end"/>
            </w:r>
          </w:hyperlink>
        </w:p>
        <w:p w14:paraId="1FBABAB2" w14:textId="2014A605" w:rsidR="00A36F29" w:rsidRDefault="00D04252">
          <w:pPr>
            <w:pStyle w:val="TOC2"/>
            <w:tabs>
              <w:tab w:val="right" w:leader="dot" w:pos="9016"/>
            </w:tabs>
            <w:rPr>
              <w:rFonts w:eastAsiaTheme="minorEastAsia"/>
              <w:noProof/>
              <w:lang w:eastAsia="en-IN"/>
            </w:rPr>
          </w:pPr>
          <w:hyperlink w:anchor="_Toc28866639" w:history="1">
            <w:r w:rsidR="00A36F29" w:rsidRPr="00E608D6">
              <w:rPr>
                <w:rStyle w:val="Hyperlink"/>
                <w:noProof/>
              </w:rPr>
              <w:t>Theory promoting moral criterion</w:t>
            </w:r>
            <w:r w:rsidR="00A36F29">
              <w:rPr>
                <w:noProof/>
                <w:webHidden/>
              </w:rPr>
              <w:tab/>
            </w:r>
            <w:r w:rsidR="00A36F29">
              <w:rPr>
                <w:noProof/>
                <w:webHidden/>
              </w:rPr>
              <w:fldChar w:fldCharType="begin"/>
            </w:r>
            <w:r w:rsidR="00A36F29">
              <w:rPr>
                <w:noProof/>
                <w:webHidden/>
              </w:rPr>
              <w:instrText xml:space="preserve"> PAGEREF _Toc28866639 \h </w:instrText>
            </w:r>
            <w:r w:rsidR="00A36F29">
              <w:rPr>
                <w:noProof/>
                <w:webHidden/>
              </w:rPr>
            </w:r>
            <w:r w:rsidR="00A36F29">
              <w:rPr>
                <w:noProof/>
                <w:webHidden/>
              </w:rPr>
              <w:fldChar w:fldCharType="separate"/>
            </w:r>
            <w:r w:rsidR="00275C67">
              <w:rPr>
                <w:noProof/>
                <w:webHidden/>
              </w:rPr>
              <w:t>2</w:t>
            </w:r>
            <w:r w:rsidR="00A36F29">
              <w:rPr>
                <w:noProof/>
                <w:webHidden/>
              </w:rPr>
              <w:fldChar w:fldCharType="end"/>
            </w:r>
          </w:hyperlink>
        </w:p>
        <w:p w14:paraId="59990B51" w14:textId="7F96DF6F" w:rsidR="00A36F29" w:rsidRDefault="00D04252">
          <w:pPr>
            <w:pStyle w:val="TOC2"/>
            <w:tabs>
              <w:tab w:val="right" w:leader="dot" w:pos="9016"/>
            </w:tabs>
            <w:rPr>
              <w:rFonts w:eastAsiaTheme="minorEastAsia"/>
              <w:noProof/>
              <w:lang w:eastAsia="en-IN"/>
            </w:rPr>
          </w:pPr>
          <w:hyperlink w:anchor="_Toc28866640" w:history="1">
            <w:r w:rsidR="00A36F29" w:rsidRPr="00E608D6">
              <w:rPr>
                <w:rStyle w:val="Hyperlink"/>
                <w:noProof/>
              </w:rPr>
              <w:t>Theories based on Soteriology:</w:t>
            </w:r>
            <w:r w:rsidR="00A36F29">
              <w:rPr>
                <w:noProof/>
                <w:webHidden/>
              </w:rPr>
              <w:tab/>
            </w:r>
            <w:r w:rsidR="00A36F29">
              <w:rPr>
                <w:noProof/>
                <w:webHidden/>
              </w:rPr>
              <w:fldChar w:fldCharType="begin"/>
            </w:r>
            <w:r w:rsidR="00A36F29">
              <w:rPr>
                <w:noProof/>
                <w:webHidden/>
              </w:rPr>
              <w:instrText xml:space="preserve"> PAGEREF _Toc28866640 \h </w:instrText>
            </w:r>
            <w:r w:rsidR="00A36F29">
              <w:rPr>
                <w:noProof/>
                <w:webHidden/>
              </w:rPr>
            </w:r>
            <w:r w:rsidR="00A36F29">
              <w:rPr>
                <w:noProof/>
                <w:webHidden/>
              </w:rPr>
              <w:fldChar w:fldCharType="separate"/>
            </w:r>
            <w:r w:rsidR="00275C67">
              <w:rPr>
                <w:noProof/>
                <w:webHidden/>
              </w:rPr>
              <w:t>3</w:t>
            </w:r>
            <w:r w:rsidR="00A36F29">
              <w:rPr>
                <w:noProof/>
                <w:webHidden/>
              </w:rPr>
              <w:fldChar w:fldCharType="end"/>
            </w:r>
          </w:hyperlink>
        </w:p>
        <w:p w14:paraId="5F540C4C" w14:textId="64B0180D" w:rsidR="00A36F29" w:rsidRDefault="00D04252">
          <w:pPr>
            <w:pStyle w:val="TOC2"/>
            <w:tabs>
              <w:tab w:val="right" w:leader="dot" w:pos="9016"/>
            </w:tabs>
            <w:rPr>
              <w:rFonts w:eastAsiaTheme="minorEastAsia"/>
              <w:noProof/>
              <w:lang w:eastAsia="en-IN"/>
            </w:rPr>
          </w:pPr>
          <w:hyperlink w:anchor="_Toc28866641" w:history="1">
            <w:r w:rsidR="00A36F29" w:rsidRPr="00E608D6">
              <w:rPr>
                <w:rStyle w:val="Hyperlink"/>
                <w:noProof/>
              </w:rPr>
              <w:t>Theories based on the relationship between Man and God</w:t>
            </w:r>
            <w:r w:rsidR="00A36F29">
              <w:rPr>
                <w:noProof/>
                <w:webHidden/>
              </w:rPr>
              <w:tab/>
            </w:r>
            <w:r w:rsidR="00A36F29">
              <w:rPr>
                <w:noProof/>
                <w:webHidden/>
              </w:rPr>
              <w:fldChar w:fldCharType="begin"/>
            </w:r>
            <w:r w:rsidR="00A36F29">
              <w:rPr>
                <w:noProof/>
                <w:webHidden/>
              </w:rPr>
              <w:instrText xml:space="preserve"> PAGEREF _Toc28866641 \h </w:instrText>
            </w:r>
            <w:r w:rsidR="00A36F29">
              <w:rPr>
                <w:noProof/>
                <w:webHidden/>
              </w:rPr>
            </w:r>
            <w:r w:rsidR="00A36F29">
              <w:rPr>
                <w:noProof/>
                <w:webHidden/>
              </w:rPr>
              <w:fldChar w:fldCharType="separate"/>
            </w:r>
            <w:r w:rsidR="00275C67">
              <w:rPr>
                <w:noProof/>
                <w:webHidden/>
              </w:rPr>
              <w:t>3</w:t>
            </w:r>
            <w:r w:rsidR="00A36F29">
              <w:rPr>
                <w:noProof/>
                <w:webHidden/>
              </w:rPr>
              <w:fldChar w:fldCharType="end"/>
            </w:r>
          </w:hyperlink>
        </w:p>
        <w:p w14:paraId="3668B2B3" w14:textId="01AA0B7B" w:rsidR="00A36F29" w:rsidRDefault="00D04252">
          <w:pPr>
            <w:pStyle w:val="TOC1"/>
            <w:tabs>
              <w:tab w:val="right" w:leader="dot" w:pos="9016"/>
            </w:tabs>
            <w:rPr>
              <w:rFonts w:eastAsiaTheme="minorEastAsia"/>
              <w:noProof/>
              <w:lang w:eastAsia="en-IN"/>
            </w:rPr>
          </w:pPr>
          <w:hyperlink w:anchor="_Toc28866642" w:history="1">
            <w:r w:rsidR="00A36F29" w:rsidRPr="00E608D6">
              <w:rPr>
                <w:rStyle w:val="Hyperlink"/>
                <w:noProof/>
              </w:rPr>
              <w:t>Theories based on application</w:t>
            </w:r>
            <w:r w:rsidR="00A36F29">
              <w:rPr>
                <w:noProof/>
                <w:webHidden/>
              </w:rPr>
              <w:tab/>
            </w:r>
            <w:r w:rsidR="00A36F29">
              <w:rPr>
                <w:noProof/>
                <w:webHidden/>
              </w:rPr>
              <w:fldChar w:fldCharType="begin"/>
            </w:r>
            <w:r w:rsidR="00A36F29">
              <w:rPr>
                <w:noProof/>
                <w:webHidden/>
              </w:rPr>
              <w:instrText xml:space="preserve"> PAGEREF _Toc28866642 \h </w:instrText>
            </w:r>
            <w:r w:rsidR="00A36F29">
              <w:rPr>
                <w:noProof/>
                <w:webHidden/>
              </w:rPr>
            </w:r>
            <w:r w:rsidR="00A36F29">
              <w:rPr>
                <w:noProof/>
                <w:webHidden/>
              </w:rPr>
              <w:fldChar w:fldCharType="separate"/>
            </w:r>
            <w:r w:rsidR="00275C67">
              <w:rPr>
                <w:noProof/>
                <w:webHidden/>
              </w:rPr>
              <w:t>4</w:t>
            </w:r>
            <w:r w:rsidR="00A36F29">
              <w:rPr>
                <w:noProof/>
                <w:webHidden/>
              </w:rPr>
              <w:fldChar w:fldCharType="end"/>
            </w:r>
          </w:hyperlink>
        </w:p>
        <w:p w14:paraId="699C56DD" w14:textId="3386B94A" w:rsidR="00A36F29" w:rsidRDefault="00D04252">
          <w:pPr>
            <w:pStyle w:val="TOC1"/>
            <w:tabs>
              <w:tab w:val="right" w:leader="dot" w:pos="9016"/>
            </w:tabs>
            <w:rPr>
              <w:rFonts w:eastAsiaTheme="minorEastAsia"/>
              <w:noProof/>
              <w:lang w:eastAsia="en-IN"/>
            </w:rPr>
          </w:pPr>
          <w:hyperlink w:anchor="_Toc28866643" w:history="1">
            <w:r w:rsidR="00A36F29" w:rsidRPr="00E608D6">
              <w:rPr>
                <w:rStyle w:val="Hyperlink"/>
                <w:noProof/>
              </w:rPr>
              <w:t>Interreligious dialogue</w:t>
            </w:r>
            <w:r w:rsidR="00A36F29">
              <w:rPr>
                <w:noProof/>
                <w:webHidden/>
              </w:rPr>
              <w:tab/>
            </w:r>
            <w:r w:rsidR="00A36F29">
              <w:rPr>
                <w:noProof/>
                <w:webHidden/>
              </w:rPr>
              <w:fldChar w:fldCharType="begin"/>
            </w:r>
            <w:r w:rsidR="00A36F29">
              <w:rPr>
                <w:noProof/>
                <w:webHidden/>
              </w:rPr>
              <w:instrText xml:space="preserve"> PAGEREF _Toc28866643 \h </w:instrText>
            </w:r>
            <w:r w:rsidR="00A36F29">
              <w:rPr>
                <w:noProof/>
                <w:webHidden/>
              </w:rPr>
            </w:r>
            <w:r w:rsidR="00A36F29">
              <w:rPr>
                <w:noProof/>
                <w:webHidden/>
              </w:rPr>
              <w:fldChar w:fldCharType="separate"/>
            </w:r>
            <w:r w:rsidR="00275C67">
              <w:rPr>
                <w:noProof/>
                <w:webHidden/>
              </w:rPr>
              <w:t>4</w:t>
            </w:r>
            <w:r w:rsidR="00A36F29">
              <w:rPr>
                <w:noProof/>
                <w:webHidden/>
              </w:rPr>
              <w:fldChar w:fldCharType="end"/>
            </w:r>
          </w:hyperlink>
        </w:p>
        <w:p w14:paraId="2DBD5452" w14:textId="44446D7D" w:rsidR="00A36F29" w:rsidRDefault="00D04252">
          <w:pPr>
            <w:pStyle w:val="TOC1"/>
            <w:tabs>
              <w:tab w:val="right" w:leader="dot" w:pos="9016"/>
            </w:tabs>
            <w:rPr>
              <w:rFonts w:eastAsiaTheme="minorEastAsia"/>
              <w:noProof/>
              <w:lang w:eastAsia="en-IN"/>
            </w:rPr>
          </w:pPr>
          <w:hyperlink w:anchor="_Toc28866644" w:history="1">
            <w:r w:rsidR="00A36F29" w:rsidRPr="00E608D6">
              <w:rPr>
                <w:rStyle w:val="Hyperlink"/>
                <w:noProof/>
              </w:rPr>
              <w:t>Cosmopolitanism</w:t>
            </w:r>
            <w:r w:rsidR="00A36F29">
              <w:rPr>
                <w:noProof/>
                <w:webHidden/>
              </w:rPr>
              <w:tab/>
            </w:r>
            <w:r w:rsidR="00A36F29">
              <w:rPr>
                <w:noProof/>
                <w:webHidden/>
              </w:rPr>
              <w:fldChar w:fldCharType="begin"/>
            </w:r>
            <w:r w:rsidR="00A36F29">
              <w:rPr>
                <w:noProof/>
                <w:webHidden/>
              </w:rPr>
              <w:instrText xml:space="preserve"> PAGEREF _Toc28866644 \h </w:instrText>
            </w:r>
            <w:r w:rsidR="00A36F29">
              <w:rPr>
                <w:noProof/>
                <w:webHidden/>
              </w:rPr>
            </w:r>
            <w:r w:rsidR="00A36F29">
              <w:rPr>
                <w:noProof/>
                <w:webHidden/>
              </w:rPr>
              <w:fldChar w:fldCharType="separate"/>
            </w:r>
            <w:r w:rsidR="00275C67">
              <w:rPr>
                <w:noProof/>
                <w:webHidden/>
              </w:rPr>
              <w:t>5</w:t>
            </w:r>
            <w:r w:rsidR="00A36F29">
              <w:rPr>
                <w:noProof/>
                <w:webHidden/>
              </w:rPr>
              <w:fldChar w:fldCharType="end"/>
            </w:r>
          </w:hyperlink>
        </w:p>
        <w:p w14:paraId="5358A72D" w14:textId="111262E3" w:rsidR="00A36F29" w:rsidRDefault="00D04252">
          <w:pPr>
            <w:pStyle w:val="TOC1"/>
            <w:tabs>
              <w:tab w:val="right" w:leader="dot" w:pos="9016"/>
            </w:tabs>
            <w:rPr>
              <w:rFonts w:eastAsiaTheme="minorEastAsia"/>
              <w:noProof/>
              <w:lang w:eastAsia="en-IN"/>
            </w:rPr>
          </w:pPr>
          <w:hyperlink w:anchor="_Toc28866645" w:history="1">
            <w:r w:rsidR="00A36F29" w:rsidRPr="00E608D6">
              <w:rPr>
                <w:rStyle w:val="Hyperlink"/>
                <w:noProof/>
              </w:rPr>
              <w:t>Bibliography</w:t>
            </w:r>
            <w:r w:rsidR="00A36F29">
              <w:rPr>
                <w:noProof/>
                <w:webHidden/>
              </w:rPr>
              <w:tab/>
            </w:r>
            <w:r w:rsidR="00A36F29">
              <w:rPr>
                <w:noProof/>
                <w:webHidden/>
              </w:rPr>
              <w:fldChar w:fldCharType="begin"/>
            </w:r>
            <w:r w:rsidR="00A36F29">
              <w:rPr>
                <w:noProof/>
                <w:webHidden/>
              </w:rPr>
              <w:instrText xml:space="preserve"> PAGEREF _Toc28866645 \h </w:instrText>
            </w:r>
            <w:r w:rsidR="00A36F29">
              <w:rPr>
                <w:noProof/>
                <w:webHidden/>
              </w:rPr>
            </w:r>
            <w:r w:rsidR="00A36F29">
              <w:rPr>
                <w:noProof/>
                <w:webHidden/>
              </w:rPr>
              <w:fldChar w:fldCharType="separate"/>
            </w:r>
            <w:r w:rsidR="00275C67">
              <w:rPr>
                <w:noProof/>
                <w:webHidden/>
              </w:rPr>
              <w:t>6</w:t>
            </w:r>
            <w:r w:rsidR="00A36F29">
              <w:rPr>
                <w:noProof/>
                <w:webHidden/>
              </w:rPr>
              <w:fldChar w:fldCharType="end"/>
            </w:r>
          </w:hyperlink>
        </w:p>
        <w:p w14:paraId="4476A26C" w14:textId="0532A590" w:rsidR="00A36F29" w:rsidRDefault="00A36F29">
          <w:r>
            <w:rPr>
              <w:b/>
              <w:bCs/>
              <w:noProof/>
            </w:rPr>
            <w:fldChar w:fldCharType="end"/>
          </w:r>
        </w:p>
      </w:sdtContent>
    </w:sdt>
    <w:p w14:paraId="1F5122E6" w14:textId="39FCEB67" w:rsidR="000B6A53" w:rsidRPr="00125523" w:rsidRDefault="00BA18F4" w:rsidP="001D60C4">
      <w:pPr>
        <w:pStyle w:val="Heading1"/>
      </w:pPr>
      <w:bookmarkStart w:id="1" w:name="_Toc28866638"/>
      <w:r w:rsidRPr="001D60C4">
        <w:t>R</w:t>
      </w:r>
      <w:r w:rsidR="00CF2E49" w:rsidRPr="001D60C4">
        <w:t>eligious</w:t>
      </w:r>
      <w:r w:rsidR="00CF2E49" w:rsidRPr="00125523">
        <w:t xml:space="preserve"> pluralism</w:t>
      </w:r>
      <w:bookmarkEnd w:id="1"/>
    </w:p>
    <w:p w14:paraId="4AB4837F" w14:textId="08834A7F" w:rsidR="00BA18F4" w:rsidRPr="00125523" w:rsidRDefault="004F1D15" w:rsidP="00125523">
      <w:pPr>
        <w:jc w:val="both"/>
        <w:rPr>
          <w:rFonts w:ascii="Times New Roman" w:hAnsi="Times New Roman" w:cs="Times New Roman"/>
          <w:sz w:val="24"/>
          <w:szCs w:val="24"/>
        </w:rPr>
      </w:pPr>
      <w:r w:rsidRPr="00125523">
        <w:rPr>
          <w:rFonts w:ascii="Times New Roman" w:hAnsi="Times New Roman" w:cs="Times New Roman"/>
          <w:sz w:val="24"/>
          <w:szCs w:val="24"/>
        </w:rPr>
        <w:t xml:space="preserve">Theories on </w:t>
      </w:r>
      <w:r w:rsidR="00BA18F4" w:rsidRPr="00125523">
        <w:rPr>
          <w:rFonts w:ascii="Times New Roman" w:hAnsi="Times New Roman" w:cs="Times New Roman"/>
          <w:sz w:val="24"/>
          <w:szCs w:val="24"/>
        </w:rPr>
        <w:t xml:space="preserve">religious </w:t>
      </w:r>
      <w:r w:rsidRPr="00125523">
        <w:rPr>
          <w:rFonts w:ascii="Times New Roman" w:hAnsi="Times New Roman" w:cs="Times New Roman"/>
          <w:sz w:val="24"/>
          <w:szCs w:val="24"/>
        </w:rPr>
        <w:t xml:space="preserve">pluralism </w:t>
      </w:r>
      <w:r w:rsidR="00BA18F4" w:rsidRPr="00125523">
        <w:rPr>
          <w:rFonts w:ascii="Times New Roman" w:hAnsi="Times New Roman" w:cs="Times New Roman"/>
          <w:sz w:val="24"/>
          <w:szCs w:val="24"/>
        </w:rPr>
        <w:t>can be broadly categori</w:t>
      </w:r>
      <w:r w:rsidR="00EC12E4">
        <w:rPr>
          <w:rFonts w:ascii="Times New Roman" w:hAnsi="Times New Roman" w:cs="Times New Roman"/>
          <w:sz w:val="24"/>
          <w:szCs w:val="24"/>
        </w:rPr>
        <w:t>z</w:t>
      </w:r>
      <w:r w:rsidR="00BA18F4" w:rsidRPr="00125523">
        <w:rPr>
          <w:rFonts w:ascii="Times New Roman" w:hAnsi="Times New Roman" w:cs="Times New Roman"/>
          <w:sz w:val="24"/>
          <w:szCs w:val="24"/>
        </w:rPr>
        <w:t xml:space="preserve">ed </w:t>
      </w:r>
      <w:r w:rsidR="000B0C82">
        <w:rPr>
          <w:rFonts w:ascii="Times New Roman" w:hAnsi="Times New Roman" w:cs="Times New Roman"/>
          <w:sz w:val="24"/>
          <w:szCs w:val="24"/>
        </w:rPr>
        <w:t xml:space="preserve">between ones </w:t>
      </w:r>
      <w:r w:rsidR="00C52252">
        <w:rPr>
          <w:rFonts w:ascii="Times New Roman" w:hAnsi="Times New Roman" w:cs="Times New Roman"/>
          <w:sz w:val="24"/>
          <w:szCs w:val="24"/>
        </w:rPr>
        <w:t>(1) P</w:t>
      </w:r>
      <w:r w:rsidR="00BA18F4" w:rsidRPr="00125523">
        <w:rPr>
          <w:rFonts w:ascii="Times New Roman" w:hAnsi="Times New Roman" w:cs="Times New Roman"/>
          <w:sz w:val="24"/>
          <w:szCs w:val="24"/>
        </w:rPr>
        <w:t>ro</w:t>
      </w:r>
      <w:r w:rsidR="00BD56EF">
        <w:rPr>
          <w:rFonts w:ascii="Times New Roman" w:hAnsi="Times New Roman" w:cs="Times New Roman"/>
          <w:sz w:val="24"/>
          <w:szCs w:val="24"/>
        </w:rPr>
        <w:t>moting moral or ethical outlook</w:t>
      </w:r>
      <w:r w:rsidR="00727BCC" w:rsidRPr="00727BCC">
        <w:rPr>
          <w:rFonts w:ascii="Times New Roman" w:hAnsi="Times New Roman" w:cs="Times New Roman"/>
          <w:sz w:val="24"/>
          <w:szCs w:val="24"/>
        </w:rPr>
        <w:t xml:space="preserve">; </w:t>
      </w:r>
      <w:r w:rsidR="000B0C82">
        <w:rPr>
          <w:rFonts w:ascii="Times New Roman" w:hAnsi="Times New Roman" w:cs="Times New Roman"/>
          <w:sz w:val="24"/>
          <w:szCs w:val="24"/>
        </w:rPr>
        <w:t>some (2)</w:t>
      </w:r>
      <w:r w:rsidR="00BD56EF" w:rsidRPr="00727BCC">
        <w:rPr>
          <w:rFonts w:ascii="Times New Roman" w:hAnsi="Times New Roman" w:cs="Times New Roman"/>
          <w:sz w:val="24"/>
          <w:szCs w:val="24"/>
        </w:rPr>
        <w:t xml:space="preserve"> </w:t>
      </w:r>
      <w:r w:rsidR="000B0C82">
        <w:rPr>
          <w:rFonts w:ascii="Times New Roman" w:hAnsi="Times New Roman" w:cs="Times New Roman"/>
          <w:sz w:val="24"/>
          <w:szCs w:val="24"/>
        </w:rPr>
        <w:t>A</w:t>
      </w:r>
      <w:r w:rsidR="00727BCC">
        <w:rPr>
          <w:rFonts w:ascii="Times New Roman" w:hAnsi="Times New Roman" w:cs="Times New Roman"/>
          <w:sz w:val="24"/>
          <w:szCs w:val="24"/>
        </w:rPr>
        <w:t>dvocating</w:t>
      </w:r>
      <w:r w:rsidR="00BA18F4" w:rsidRPr="00125523">
        <w:rPr>
          <w:rFonts w:ascii="Times New Roman" w:hAnsi="Times New Roman" w:cs="Times New Roman"/>
          <w:sz w:val="24"/>
          <w:szCs w:val="24"/>
        </w:rPr>
        <w:t xml:space="preserve"> soteriological ends and </w:t>
      </w:r>
      <w:r w:rsidR="000B0C82">
        <w:rPr>
          <w:rFonts w:ascii="Times New Roman" w:hAnsi="Times New Roman" w:cs="Times New Roman"/>
          <w:sz w:val="24"/>
          <w:szCs w:val="24"/>
        </w:rPr>
        <w:t xml:space="preserve">others </w:t>
      </w:r>
      <w:r w:rsidR="00BA18F4" w:rsidRPr="00125523">
        <w:rPr>
          <w:rFonts w:ascii="Times New Roman" w:hAnsi="Times New Roman" w:cs="Times New Roman"/>
          <w:sz w:val="24"/>
          <w:szCs w:val="24"/>
        </w:rPr>
        <w:t xml:space="preserve">which </w:t>
      </w:r>
      <w:r w:rsidR="000B0C82">
        <w:rPr>
          <w:rFonts w:ascii="Times New Roman" w:hAnsi="Times New Roman" w:cs="Times New Roman"/>
          <w:sz w:val="24"/>
          <w:szCs w:val="24"/>
        </w:rPr>
        <w:t>(3) examine</w:t>
      </w:r>
      <w:r w:rsidR="00BA18F4" w:rsidRPr="00125523">
        <w:rPr>
          <w:rFonts w:ascii="Times New Roman" w:hAnsi="Times New Roman" w:cs="Times New Roman"/>
          <w:sz w:val="24"/>
          <w:szCs w:val="24"/>
        </w:rPr>
        <w:t xml:space="preserve"> the relationship between the human and the divine. </w:t>
      </w:r>
    </w:p>
    <w:p w14:paraId="398E9805" w14:textId="794E7B19" w:rsidR="00BA18F4" w:rsidRPr="00125523" w:rsidRDefault="00BA18F4" w:rsidP="001D60C4">
      <w:pPr>
        <w:pStyle w:val="Heading2"/>
      </w:pPr>
      <w:bookmarkStart w:id="2" w:name="_Toc28866639"/>
      <w:r w:rsidRPr="00125523">
        <w:t>Theor</w:t>
      </w:r>
      <w:r w:rsidR="008260A1" w:rsidRPr="00125523">
        <w:t xml:space="preserve">y promoting </w:t>
      </w:r>
      <w:r w:rsidRPr="00125523">
        <w:t>moral</w:t>
      </w:r>
      <w:r w:rsidR="008260A1" w:rsidRPr="00125523">
        <w:t xml:space="preserve"> </w:t>
      </w:r>
      <w:r w:rsidR="008260A1" w:rsidRPr="001D60C4">
        <w:t>criterion</w:t>
      </w:r>
      <w:bookmarkEnd w:id="2"/>
      <w:r w:rsidRPr="00125523">
        <w:t xml:space="preserve"> </w:t>
      </w:r>
    </w:p>
    <w:p w14:paraId="38DF9354" w14:textId="784D8934" w:rsidR="003E2D3E" w:rsidRPr="00125523" w:rsidRDefault="00FC1488" w:rsidP="00125523">
      <w:pPr>
        <w:ind w:firstLine="720"/>
        <w:jc w:val="both"/>
        <w:rPr>
          <w:rFonts w:ascii="Times New Roman" w:hAnsi="Times New Roman" w:cs="Times New Roman"/>
          <w:sz w:val="24"/>
          <w:szCs w:val="24"/>
        </w:rPr>
      </w:pPr>
      <w:r w:rsidRPr="00125523">
        <w:rPr>
          <w:rFonts w:ascii="Times New Roman" w:hAnsi="Times New Roman" w:cs="Times New Roman"/>
          <w:sz w:val="24"/>
          <w:szCs w:val="24"/>
        </w:rPr>
        <w:t>T</w:t>
      </w:r>
      <w:r w:rsidR="00606002" w:rsidRPr="00125523">
        <w:rPr>
          <w:rFonts w:ascii="Times New Roman" w:hAnsi="Times New Roman" w:cs="Times New Roman"/>
          <w:sz w:val="24"/>
          <w:szCs w:val="24"/>
        </w:rPr>
        <w:t xml:space="preserve">he theory of ‘moral religion’ can be </w:t>
      </w:r>
      <w:r w:rsidR="00D811A4" w:rsidRPr="00125523">
        <w:rPr>
          <w:rFonts w:ascii="Times New Roman" w:hAnsi="Times New Roman" w:cs="Times New Roman"/>
          <w:sz w:val="24"/>
          <w:szCs w:val="24"/>
        </w:rPr>
        <w:t xml:space="preserve">traced </w:t>
      </w:r>
      <w:r w:rsidR="00C7241C" w:rsidRPr="00C7401B">
        <w:rPr>
          <w:rFonts w:ascii="Times New Roman" w:hAnsi="Times New Roman" w:cs="Times New Roman"/>
          <w:sz w:val="24"/>
          <w:szCs w:val="24"/>
        </w:rPr>
        <w:t xml:space="preserve">back </w:t>
      </w:r>
      <w:r w:rsidR="00D811A4" w:rsidRPr="00125523">
        <w:rPr>
          <w:rFonts w:ascii="Times New Roman" w:hAnsi="Times New Roman" w:cs="Times New Roman"/>
          <w:sz w:val="24"/>
          <w:szCs w:val="24"/>
        </w:rPr>
        <w:t>to the work of a German Philosopher Immanuel Kant (1724-1804</w:t>
      </w:r>
      <w:r w:rsidR="00D811A4" w:rsidRPr="00C7401B">
        <w:rPr>
          <w:rFonts w:ascii="Times New Roman" w:hAnsi="Times New Roman" w:cs="Times New Roman"/>
          <w:sz w:val="24"/>
          <w:szCs w:val="24"/>
        </w:rPr>
        <w:t>)</w:t>
      </w:r>
      <w:r w:rsidR="00C7241C" w:rsidRPr="00C7401B">
        <w:rPr>
          <w:rFonts w:ascii="Times New Roman" w:hAnsi="Times New Roman" w:cs="Times New Roman"/>
          <w:sz w:val="24"/>
          <w:szCs w:val="24"/>
        </w:rPr>
        <w:t>.</w:t>
      </w:r>
      <w:r w:rsidR="00723028" w:rsidRPr="00C7401B">
        <w:rPr>
          <w:rFonts w:ascii="Times New Roman" w:hAnsi="Times New Roman" w:cs="Times New Roman"/>
          <w:sz w:val="24"/>
          <w:szCs w:val="24"/>
        </w:rPr>
        <w:t xml:space="preserve"> </w:t>
      </w:r>
      <w:r w:rsidR="00C7241C" w:rsidRPr="00C7401B">
        <w:rPr>
          <w:rFonts w:ascii="Times New Roman" w:hAnsi="Times New Roman" w:cs="Times New Roman"/>
          <w:sz w:val="24"/>
          <w:szCs w:val="24"/>
        </w:rPr>
        <w:t>I</w:t>
      </w:r>
      <w:r w:rsidR="008260A1" w:rsidRPr="00C7401B">
        <w:rPr>
          <w:rFonts w:ascii="Times New Roman" w:hAnsi="Times New Roman" w:cs="Times New Roman"/>
          <w:sz w:val="24"/>
          <w:szCs w:val="24"/>
        </w:rPr>
        <w:t>n</w:t>
      </w:r>
      <w:r w:rsidR="008260A1" w:rsidRPr="00125523">
        <w:rPr>
          <w:rFonts w:ascii="Times New Roman" w:hAnsi="Times New Roman" w:cs="Times New Roman"/>
          <w:sz w:val="24"/>
          <w:szCs w:val="24"/>
        </w:rPr>
        <w:t xml:space="preserve"> his work</w:t>
      </w:r>
      <w:r w:rsidR="00C7241C">
        <w:rPr>
          <w:rFonts w:ascii="Times New Roman" w:hAnsi="Times New Roman" w:cs="Times New Roman"/>
          <w:sz w:val="24"/>
          <w:szCs w:val="24"/>
        </w:rPr>
        <w:t>,</w:t>
      </w:r>
      <w:r w:rsidR="00C7401B">
        <w:rPr>
          <w:rFonts w:ascii="Times New Roman" w:hAnsi="Times New Roman" w:cs="Times New Roman"/>
          <w:sz w:val="24"/>
          <w:szCs w:val="24"/>
        </w:rPr>
        <w:t xml:space="preserve"> on</w:t>
      </w:r>
      <w:r w:rsidR="00D811A4" w:rsidRPr="00125523">
        <w:rPr>
          <w:rFonts w:ascii="Times New Roman" w:hAnsi="Times New Roman" w:cs="Times New Roman"/>
          <w:sz w:val="24"/>
          <w:szCs w:val="24"/>
        </w:rPr>
        <w:t xml:space="preserve"> </w:t>
      </w:r>
      <w:r w:rsidR="007432B0" w:rsidRPr="00125523">
        <w:rPr>
          <w:rFonts w:ascii="Times New Roman" w:hAnsi="Times New Roman" w:cs="Times New Roman"/>
          <w:sz w:val="24"/>
          <w:szCs w:val="24"/>
        </w:rPr>
        <w:t>“noumeno</w:t>
      </w:r>
      <w:r w:rsidR="0046065E" w:rsidRPr="00125523">
        <w:rPr>
          <w:rFonts w:ascii="Times New Roman" w:hAnsi="Times New Roman" w:cs="Times New Roman"/>
          <w:sz w:val="24"/>
          <w:szCs w:val="24"/>
        </w:rPr>
        <w:t>n</w:t>
      </w:r>
      <w:r w:rsidR="007432B0" w:rsidRPr="00125523">
        <w:rPr>
          <w:rFonts w:ascii="Times New Roman" w:hAnsi="Times New Roman" w:cs="Times New Roman"/>
          <w:sz w:val="24"/>
          <w:szCs w:val="24"/>
        </w:rPr>
        <w:t xml:space="preserve"> and phenomeno</w:t>
      </w:r>
      <w:r w:rsidR="0046065E" w:rsidRPr="00125523">
        <w:rPr>
          <w:rFonts w:ascii="Times New Roman" w:hAnsi="Times New Roman" w:cs="Times New Roman"/>
          <w:sz w:val="24"/>
          <w:szCs w:val="24"/>
        </w:rPr>
        <w:t>n</w:t>
      </w:r>
      <w:r w:rsidR="007432B0" w:rsidRPr="00125523">
        <w:rPr>
          <w:rFonts w:ascii="Times New Roman" w:hAnsi="Times New Roman" w:cs="Times New Roman"/>
          <w:sz w:val="24"/>
          <w:szCs w:val="24"/>
        </w:rPr>
        <w:t>”</w:t>
      </w:r>
      <w:r w:rsidR="007C051F" w:rsidRPr="00125523">
        <w:rPr>
          <w:rFonts w:ascii="Times New Roman" w:hAnsi="Times New Roman" w:cs="Times New Roman"/>
          <w:sz w:val="24"/>
          <w:szCs w:val="24"/>
        </w:rPr>
        <w:t xml:space="preserve"> </w:t>
      </w:r>
      <w:r w:rsidR="007C051F" w:rsidRPr="00125523">
        <w:rPr>
          <w:rFonts w:ascii="Times New Roman" w:hAnsi="Times New Roman" w:cs="Times New Roman"/>
          <w:noProof/>
          <w:sz w:val="24"/>
          <w:szCs w:val="24"/>
        </w:rPr>
        <w:t>(Netland, 1986, p. 253-254)</w:t>
      </w:r>
      <w:r w:rsidR="00C7241C">
        <w:rPr>
          <w:rFonts w:ascii="Times New Roman" w:hAnsi="Times New Roman" w:cs="Times New Roman"/>
          <w:sz w:val="24"/>
          <w:szCs w:val="24"/>
        </w:rPr>
        <w:t xml:space="preserve"> </w:t>
      </w:r>
      <w:r w:rsidR="007432B0" w:rsidRPr="00125523">
        <w:rPr>
          <w:rFonts w:ascii="Times New Roman" w:hAnsi="Times New Roman" w:cs="Times New Roman"/>
          <w:sz w:val="24"/>
          <w:szCs w:val="24"/>
        </w:rPr>
        <w:t>K</w:t>
      </w:r>
      <w:r w:rsidR="00723028" w:rsidRPr="00125523">
        <w:rPr>
          <w:rFonts w:ascii="Times New Roman" w:hAnsi="Times New Roman" w:cs="Times New Roman"/>
          <w:sz w:val="24"/>
          <w:szCs w:val="24"/>
        </w:rPr>
        <w:t>a</w:t>
      </w:r>
      <w:r w:rsidR="007432B0" w:rsidRPr="00125523">
        <w:rPr>
          <w:rFonts w:ascii="Times New Roman" w:hAnsi="Times New Roman" w:cs="Times New Roman"/>
          <w:sz w:val="24"/>
          <w:szCs w:val="24"/>
        </w:rPr>
        <w:t>nt describes noumen</w:t>
      </w:r>
      <w:r w:rsidR="00DE7AE9" w:rsidRPr="00125523">
        <w:rPr>
          <w:rFonts w:ascii="Times New Roman" w:hAnsi="Times New Roman" w:cs="Times New Roman"/>
          <w:sz w:val="24"/>
          <w:szCs w:val="24"/>
        </w:rPr>
        <w:t>on</w:t>
      </w:r>
      <w:r w:rsidR="007432B0" w:rsidRPr="00125523">
        <w:rPr>
          <w:rFonts w:ascii="Times New Roman" w:hAnsi="Times New Roman" w:cs="Times New Roman"/>
          <w:sz w:val="24"/>
          <w:szCs w:val="24"/>
        </w:rPr>
        <w:t xml:space="preserve"> as “pure moral religion” </w:t>
      </w:r>
      <w:r w:rsidR="007C051F" w:rsidRPr="00125523">
        <w:rPr>
          <w:rFonts w:ascii="Times New Roman" w:hAnsi="Times New Roman" w:cs="Times New Roman"/>
          <w:noProof/>
          <w:sz w:val="24"/>
          <w:szCs w:val="24"/>
        </w:rPr>
        <w:t>(McKenzie, 1985 p.47)</w:t>
      </w:r>
      <w:r w:rsidR="00723028" w:rsidRPr="00125523">
        <w:rPr>
          <w:rFonts w:ascii="Times New Roman" w:hAnsi="Times New Roman" w:cs="Times New Roman"/>
          <w:sz w:val="24"/>
          <w:szCs w:val="24"/>
        </w:rPr>
        <w:t xml:space="preserve">, </w:t>
      </w:r>
      <w:r w:rsidR="00DE7AE9" w:rsidRPr="00125523">
        <w:rPr>
          <w:rFonts w:ascii="Times New Roman" w:hAnsi="Times New Roman" w:cs="Times New Roman"/>
          <w:sz w:val="24"/>
          <w:szCs w:val="24"/>
        </w:rPr>
        <w:t xml:space="preserve">which comprises of commitment to moral autonomy and respect for persons as a service that is pleasing to God” Kant rejects </w:t>
      </w:r>
      <w:r w:rsidR="00606002" w:rsidRPr="00125523">
        <w:rPr>
          <w:rFonts w:ascii="Times New Roman" w:hAnsi="Times New Roman" w:cs="Times New Roman"/>
          <w:sz w:val="24"/>
          <w:szCs w:val="24"/>
        </w:rPr>
        <w:t>p</w:t>
      </w:r>
      <w:r w:rsidR="00360309" w:rsidRPr="00125523">
        <w:rPr>
          <w:rFonts w:ascii="Times New Roman" w:hAnsi="Times New Roman" w:cs="Times New Roman"/>
          <w:sz w:val="24"/>
          <w:szCs w:val="24"/>
        </w:rPr>
        <w:t>henomeno</w:t>
      </w:r>
      <w:r w:rsidR="0046065E" w:rsidRPr="00125523">
        <w:rPr>
          <w:rFonts w:ascii="Times New Roman" w:hAnsi="Times New Roman" w:cs="Times New Roman"/>
          <w:sz w:val="24"/>
          <w:szCs w:val="24"/>
        </w:rPr>
        <w:t>n</w:t>
      </w:r>
      <w:r w:rsidR="00360309" w:rsidRPr="00125523">
        <w:rPr>
          <w:rFonts w:ascii="Times New Roman" w:hAnsi="Times New Roman" w:cs="Times New Roman"/>
          <w:sz w:val="24"/>
          <w:szCs w:val="24"/>
        </w:rPr>
        <w:t xml:space="preserve"> as a ‘statutory’ or illusionary religion made by man</w:t>
      </w:r>
      <w:r w:rsidR="00606002" w:rsidRPr="00125523">
        <w:rPr>
          <w:rFonts w:ascii="Times New Roman" w:hAnsi="Times New Roman" w:cs="Times New Roman"/>
          <w:sz w:val="24"/>
          <w:szCs w:val="24"/>
        </w:rPr>
        <w:t xml:space="preserve"> </w:t>
      </w:r>
      <w:r w:rsidR="00344593" w:rsidRPr="00125523">
        <w:rPr>
          <w:rFonts w:ascii="Times New Roman" w:hAnsi="Times New Roman" w:cs="Times New Roman"/>
          <w:sz w:val="24"/>
          <w:szCs w:val="24"/>
        </w:rPr>
        <w:t>which</w:t>
      </w:r>
      <w:r w:rsidR="00360309" w:rsidRPr="00125523">
        <w:rPr>
          <w:rFonts w:ascii="Times New Roman" w:hAnsi="Times New Roman" w:cs="Times New Roman"/>
          <w:sz w:val="24"/>
          <w:szCs w:val="24"/>
        </w:rPr>
        <w:t xml:space="preserve"> includes doctrines, rites, rituals</w:t>
      </w:r>
      <w:r w:rsidR="00EC12E4">
        <w:rPr>
          <w:rFonts w:ascii="Times New Roman" w:hAnsi="Times New Roman" w:cs="Times New Roman"/>
          <w:sz w:val="24"/>
          <w:szCs w:val="24"/>
        </w:rPr>
        <w:t>,</w:t>
      </w:r>
      <w:r w:rsidR="00360309" w:rsidRPr="00125523">
        <w:rPr>
          <w:rFonts w:ascii="Times New Roman" w:hAnsi="Times New Roman" w:cs="Times New Roman"/>
          <w:sz w:val="24"/>
          <w:szCs w:val="24"/>
        </w:rPr>
        <w:t xml:space="preserve"> etc</w:t>
      </w:r>
      <w:r w:rsidR="00606002" w:rsidRPr="00125523">
        <w:rPr>
          <w:rFonts w:ascii="Times New Roman" w:hAnsi="Times New Roman" w:cs="Times New Roman"/>
          <w:sz w:val="24"/>
          <w:szCs w:val="24"/>
        </w:rPr>
        <w:t xml:space="preserve"> which </w:t>
      </w:r>
      <w:r w:rsidR="00DE7AE9" w:rsidRPr="00125523">
        <w:rPr>
          <w:rFonts w:ascii="Times New Roman" w:hAnsi="Times New Roman" w:cs="Times New Roman"/>
          <w:sz w:val="24"/>
          <w:szCs w:val="24"/>
        </w:rPr>
        <w:t>man</w:t>
      </w:r>
      <w:r w:rsidR="00606002" w:rsidRPr="00125523">
        <w:rPr>
          <w:rFonts w:ascii="Times New Roman" w:hAnsi="Times New Roman" w:cs="Times New Roman"/>
          <w:sz w:val="24"/>
          <w:szCs w:val="24"/>
        </w:rPr>
        <w:t xml:space="preserve"> </w:t>
      </w:r>
      <w:r w:rsidR="007809E2" w:rsidRPr="00125523">
        <w:rPr>
          <w:rFonts w:ascii="Times New Roman" w:hAnsi="Times New Roman" w:cs="Times New Roman"/>
          <w:sz w:val="24"/>
          <w:szCs w:val="24"/>
        </w:rPr>
        <w:t xml:space="preserve">may </w:t>
      </w:r>
      <w:r w:rsidR="00606002" w:rsidRPr="00125523">
        <w:rPr>
          <w:rFonts w:ascii="Times New Roman" w:hAnsi="Times New Roman" w:cs="Times New Roman"/>
          <w:sz w:val="24"/>
          <w:szCs w:val="24"/>
        </w:rPr>
        <w:t xml:space="preserve">prefer to follow regardless of his moral </w:t>
      </w:r>
      <w:proofErr w:type="spellStart"/>
      <w:r w:rsidR="00606002" w:rsidRPr="00125523">
        <w:rPr>
          <w:rFonts w:ascii="Times New Roman" w:hAnsi="Times New Roman" w:cs="Times New Roman"/>
          <w:sz w:val="24"/>
          <w:szCs w:val="24"/>
        </w:rPr>
        <w:t>behavior</w:t>
      </w:r>
      <w:proofErr w:type="spellEnd"/>
      <w:r w:rsidR="00360309" w:rsidRPr="00125523">
        <w:rPr>
          <w:rFonts w:ascii="Times New Roman" w:hAnsi="Times New Roman" w:cs="Times New Roman"/>
          <w:sz w:val="24"/>
          <w:szCs w:val="24"/>
        </w:rPr>
        <w:t>. (Ibid P.4</w:t>
      </w:r>
      <w:r w:rsidR="0063248E" w:rsidRPr="00125523">
        <w:rPr>
          <w:rFonts w:ascii="Times New Roman" w:hAnsi="Times New Roman" w:cs="Times New Roman"/>
          <w:sz w:val="24"/>
          <w:szCs w:val="24"/>
        </w:rPr>
        <w:t>8</w:t>
      </w:r>
      <w:r w:rsidR="00360309" w:rsidRPr="00125523">
        <w:rPr>
          <w:rFonts w:ascii="Times New Roman" w:hAnsi="Times New Roman" w:cs="Times New Roman"/>
          <w:sz w:val="24"/>
          <w:szCs w:val="24"/>
        </w:rPr>
        <w:t>).</w:t>
      </w:r>
      <w:r w:rsidR="00DE7AE9" w:rsidRPr="00125523">
        <w:rPr>
          <w:rFonts w:ascii="Times New Roman" w:hAnsi="Times New Roman" w:cs="Times New Roman"/>
          <w:sz w:val="24"/>
          <w:szCs w:val="24"/>
        </w:rPr>
        <w:t xml:space="preserve"> </w:t>
      </w:r>
      <w:r w:rsidR="0063248E" w:rsidRPr="00125523">
        <w:rPr>
          <w:rFonts w:ascii="Times New Roman" w:hAnsi="Times New Roman" w:cs="Times New Roman"/>
          <w:sz w:val="24"/>
          <w:szCs w:val="24"/>
        </w:rPr>
        <w:t xml:space="preserve">Kant in McKenzie </w:t>
      </w:r>
      <w:r w:rsidR="00165B4B" w:rsidRPr="00125523">
        <w:rPr>
          <w:rFonts w:ascii="Times New Roman" w:hAnsi="Times New Roman" w:cs="Times New Roman"/>
          <w:sz w:val="24"/>
          <w:szCs w:val="24"/>
        </w:rPr>
        <w:t>applies moral criteria to historical figures and events to</w:t>
      </w:r>
      <w:r w:rsidR="007809E2" w:rsidRPr="00125523">
        <w:rPr>
          <w:rFonts w:ascii="Times New Roman" w:hAnsi="Times New Roman" w:cs="Times New Roman"/>
          <w:sz w:val="24"/>
          <w:szCs w:val="24"/>
        </w:rPr>
        <w:t xml:space="preserve"> gauge</w:t>
      </w:r>
      <w:r w:rsidR="00165B4B" w:rsidRPr="00125523">
        <w:rPr>
          <w:rFonts w:ascii="Times New Roman" w:hAnsi="Times New Roman" w:cs="Times New Roman"/>
          <w:sz w:val="24"/>
          <w:szCs w:val="24"/>
        </w:rPr>
        <w:t xml:space="preserve"> </w:t>
      </w:r>
      <w:r w:rsidR="00EC12E4">
        <w:rPr>
          <w:rFonts w:ascii="Times New Roman" w:hAnsi="Times New Roman" w:cs="Times New Roman"/>
          <w:sz w:val="24"/>
          <w:szCs w:val="24"/>
        </w:rPr>
        <w:t xml:space="preserve">the </w:t>
      </w:r>
      <w:r w:rsidR="002E62C7" w:rsidRPr="00125523">
        <w:rPr>
          <w:rFonts w:ascii="Times New Roman" w:hAnsi="Times New Roman" w:cs="Times New Roman"/>
          <w:sz w:val="24"/>
          <w:szCs w:val="24"/>
        </w:rPr>
        <w:t xml:space="preserve">integrity of </w:t>
      </w:r>
      <w:r w:rsidR="00344593" w:rsidRPr="00125523">
        <w:rPr>
          <w:rFonts w:ascii="Times New Roman" w:hAnsi="Times New Roman" w:cs="Times New Roman"/>
          <w:sz w:val="24"/>
          <w:szCs w:val="24"/>
        </w:rPr>
        <w:t>a religious</w:t>
      </w:r>
      <w:r w:rsidR="002E62C7" w:rsidRPr="00125523">
        <w:rPr>
          <w:rFonts w:ascii="Times New Roman" w:hAnsi="Times New Roman" w:cs="Times New Roman"/>
          <w:sz w:val="24"/>
          <w:szCs w:val="24"/>
        </w:rPr>
        <w:t xml:space="preserve"> </w:t>
      </w:r>
      <w:r w:rsidR="007809E2" w:rsidRPr="00125523">
        <w:rPr>
          <w:rFonts w:ascii="Times New Roman" w:hAnsi="Times New Roman" w:cs="Times New Roman"/>
          <w:sz w:val="24"/>
          <w:szCs w:val="24"/>
        </w:rPr>
        <w:t>tradition</w:t>
      </w:r>
      <w:r w:rsidR="002E62C7" w:rsidRPr="00125523">
        <w:rPr>
          <w:rFonts w:ascii="Times New Roman" w:hAnsi="Times New Roman" w:cs="Times New Roman"/>
          <w:sz w:val="24"/>
          <w:szCs w:val="24"/>
        </w:rPr>
        <w:t xml:space="preserve"> or interpretation of doctrine by men of </w:t>
      </w:r>
      <w:r w:rsidR="002E62C7" w:rsidRPr="00125523">
        <w:rPr>
          <w:rFonts w:ascii="Times New Roman" w:hAnsi="Times New Roman" w:cs="Times New Roman"/>
          <w:sz w:val="24"/>
          <w:szCs w:val="24"/>
        </w:rPr>
        <w:lastRenderedPageBreak/>
        <w:t xml:space="preserve">faith. </w:t>
      </w:r>
      <w:r w:rsidR="007809E2" w:rsidRPr="00125523">
        <w:rPr>
          <w:rFonts w:ascii="Times New Roman" w:hAnsi="Times New Roman" w:cs="Times New Roman"/>
          <w:sz w:val="24"/>
          <w:szCs w:val="24"/>
        </w:rPr>
        <w:t>If</w:t>
      </w:r>
      <w:r w:rsidR="002E62C7" w:rsidRPr="00125523">
        <w:rPr>
          <w:rFonts w:ascii="Times New Roman" w:hAnsi="Times New Roman" w:cs="Times New Roman"/>
          <w:sz w:val="24"/>
          <w:szCs w:val="24"/>
        </w:rPr>
        <w:t xml:space="preserve"> it allows for respect </w:t>
      </w:r>
      <w:r w:rsidR="007809E2" w:rsidRPr="00125523">
        <w:rPr>
          <w:rFonts w:ascii="Times New Roman" w:hAnsi="Times New Roman" w:cs="Times New Roman"/>
          <w:sz w:val="24"/>
          <w:szCs w:val="24"/>
        </w:rPr>
        <w:t xml:space="preserve">for all humankind as creations of God, and the activity of God is also assessed as just and moral then </w:t>
      </w:r>
      <w:r w:rsidR="00344593" w:rsidRPr="00125523">
        <w:rPr>
          <w:rFonts w:ascii="Times New Roman" w:hAnsi="Times New Roman" w:cs="Times New Roman"/>
          <w:sz w:val="24"/>
          <w:szCs w:val="24"/>
        </w:rPr>
        <w:t xml:space="preserve">he considers </w:t>
      </w:r>
      <w:r w:rsidR="007809E2" w:rsidRPr="00125523">
        <w:rPr>
          <w:rFonts w:ascii="Times New Roman" w:hAnsi="Times New Roman" w:cs="Times New Roman"/>
          <w:sz w:val="24"/>
          <w:szCs w:val="24"/>
        </w:rPr>
        <w:t xml:space="preserve">the doctrine or faith of true form. </w:t>
      </w:r>
    </w:p>
    <w:p w14:paraId="687D4B31" w14:textId="6368CF27" w:rsidR="007809E2" w:rsidRPr="00125523" w:rsidRDefault="007809E2" w:rsidP="001D60C4">
      <w:pPr>
        <w:pStyle w:val="Heading2"/>
      </w:pPr>
      <w:bookmarkStart w:id="3" w:name="_Toc28866640"/>
      <w:r w:rsidRPr="00125523">
        <w:t>Theories based on Soteriolog</w:t>
      </w:r>
      <w:r w:rsidR="0006167D" w:rsidRPr="00125523">
        <w:t>y</w:t>
      </w:r>
      <w:r w:rsidRPr="00125523">
        <w:t>:</w:t>
      </w:r>
      <w:bookmarkEnd w:id="3"/>
      <w:r w:rsidRPr="00125523">
        <w:t xml:space="preserve"> </w:t>
      </w:r>
    </w:p>
    <w:p w14:paraId="4F9B07D1" w14:textId="38DEC73A" w:rsidR="003E2D3E" w:rsidRPr="00125523" w:rsidRDefault="0006167D" w:rsidP="00125523">
      <w:pPr>
        <w:ind w:firstLine="720"/>
        <w:jc w:val="both"/>
        <w:rPr>
          <w:rFonts w:ascii="Times New Roman" w:hAnsi="Times New Roman" w:cs="Times New Roman"/>
          <w:sz w:val="24"/>
          <w:szCs w:val="24"/>
        </w:rPr>
      </w:pPr>
      <w:r w:rsidRPr="00125523">
        <w:rPr>
          <w:rFonts w:ascii="Times New Roman" w:hAnsi="Times New Roman" w:cs="Times New Roman"/>
          <w:sz w:val="24"/>
          <w:szCs w:val="24"/>
        </w:rPr>
        <w:t>T</w:t>
      </w:r>
      <w:r w:rsidR="00031FE1" w:rsidRPr="00125523">
        <w:rPr>
          <w:rFonts w:ascii="Times New Roman" w:hAnsi="Times New Roman" w:cs="Times New Roman"/>
          <w:sz w:val="24"/>
          <w:szCs w:val="24"/>
        </w:rPr>
        <w:t>w</w:t>
      </w:r>
      <w:r w:rsidRPr="00125523">
        <w:rPr>
          <w:rFonts w:ascii="Times New Roman" w:hAnsi="Times New Roman" w:cs="Times New Roman"/>
          <w:sz w:val="24"/>
          <w:szCs w:val="24"/>
        </w:rPr>
        <w:t>o contrasting</w:t>
      </w:r>
      <w:r w:rsidRPr="009C464D">
        <w:rPr>
          <w:rFonts w:ascii="Times New Roman" w:hAnsi="Times New Roman" w:cs="Times New Roman"/>
          <w:sz w:val="24"/>
          <w:szCs w:val="24"/>
        </w:rPr>
        <w:t xml:space="preserve"> theories</w:t>
      </w:r>
      <w:r w:rsidR="00031FE1" w:rsidRPr="009C464D">
        <w:rPr>
          <w:rFonts w:ascii="Times New Roman" w:hAnsi="Times New Roman" w:cs="Times New Roman"/>
          <w:sz w:val="24"/>
          <w:szCs w:val="24"/>
        </w:rPr>
        <w:t>,</w:t>
      </w:r>
      <w:r w:rsidR="00B1232C" w:rsidRPr="009C464D">
        <w:rPr>
          <w:rFonts w:ascii="Times New Roman" w:hAnsi="Times New Roman" w:cs="Times New Roman"/>
          <w:sz w:val="24"/>
          <w:szCs w:val="24"/>
        </w:rPr>
        <w:t xml:space="preserve"> by</w:t>
      </w:r>
      <w:r w:rsidRPr="009C464D">
        <w:rPr>
          <w:rFonts w:ascii="Times New Roman" w:hAnsi="Times New Roman" w:cs="Times New Roman"/>
          <w:sz w:val="24"/>
          <w:szCs w:val="24"/>
        </w:rPr>
        <w:t xml:space="preserve"> </w:t>
      </w:r>
      <w:r w:rsidRPr="00125523">
        <w:rPr>
          <w:rFonts w:ascii="Times New Roman" w:hAnsi="Times New Roman" w:cs="Times New Roman"/>
          <w:sz w:val="24"/>
          <w:szCs w:val="24"/>
        </w:rPr>
        <w:t>Joh</w:t>
      </w:r>
      <w:r w:rsidR="00031FE1" w:rsidRPr="00125523">
        <w:rPr>
          <w:rFonts w:ascii="Times New Roman" w:hAnsi="Times New Roman" w:cs="Times New Roman"/>
          <w:sz w:val="24"/>
          <w:szCs w:val="24"/>
        </w:rPr>
        <w:t>n</w:t>
      </w:r>
      <w:r w:rsidRPr="00125523">
        <w:rPr>
          <w:rFonts w:ascii="Times New Roman" w:hAnsi="Times New Roman" w:cs="Times New Roman"/>
          <w:sz w:val="24"/>
          <w:szCs w:val="24"/>
        </w:rPr>
        <w:t xml:space="preserve"> Hick (1922-2012) </w:t>
      </w:r>
      <w:r w:rsidR="00031FE1" w:rsidRPr="00125523">
        <w:rPr>
          <w:rFonts w:ascii="Times New Roman" w:hAnsi="Times New Roman" w:cs="Times New Roman"/>
          <w:sz w:val="24"/>
          <w:szCs w:val="24"/>
        </w:rPr>
        <w:t xml:space="preserve">and </w:t>
      </w:r>
      <w:r w:rsidR="00031FE1" w:rsidRPr="00B1232C">
        <w:rPr>
          <w:rFonts w:ascii="Times New Roman" w:hAnsi="Times New Roman" w:cs="Times New Roman"/>
          <w:strike/>
          <w:sz w:val="24"/>
          <w:szCs w:val="24"/>
        </w:rPr>
        <w:t>the other by</w:t>
      </w:r>
      <w:r w:rsidR="00031FE1" w:rsidRPr="00125523">
        <w:rPr>
          <w:rFonts w:ascii="Times New Roman" w:hAnsi="Times New Roman" w:cs="Times New Roman"/>
          <w:sz w:val="24"/>
          <w:szCs w:val="24"/>
        </w:rPr>
        <w:t xml:space="preserve"> Mark Heim are based on the theology of salvation. </w:t>
      </w:r>
      <w:r w:rsidR="00042307" w:rsidRPr="00125523">
        <w:rPr>
          <w:rFonts w:ascii="Times New Roman" w:hAnsi="Times New Roman" w:cs="Times New Roman"/>
          <w:sz w:val="24"/>
          <w:szCs w:val="24"/>
        </w:rPr>
        <w:t>Hick</w:t>
      </w:r>
      <w:r w:rsidR="00BC58CF" w:rsidRPr="00125523">
        <w:rPr>
          <w:rFonts w:ascii="Times New Roman" w:hAnsi="Times New Roman" w:cs="Times New Roman"/>
          <w:sz w:val="24"/>
          <w:szCs w:val="24"/>
        </w:rPr>
        <w:t xml:space="preserve"> </w:t>
      </w:r>
      <w:r w:rsidR="00042307" w:rsidRPr="00125523">
        <w:rPr>
          <w:rFonts w:ascii="Times New Roman" w:hAnsi="Times New Roman" w:cs="Times New Roman"/>
          <w:sz w:val="24"/>
          <w:szCs w:val="24"/>
        </w:rPr>
        <w:t>has been significantly influenced by Kant’s philosophy while developing his ideas for religious pluralism.</w:t>
      </w:r>
      <w:r w:rsidR="00E0245A" w:rsidRPr="00125523">
        <w:rPr>
          <w:rFonts w:ascii="Times New Roman" w:hAnsi="Times New Roman" w:cs="Times New Roman"/>
          <w:sz w:val="24"/>
          <w:szCs w:val="24"/>
        </w:rPr>
        <w:t xml:space="preserve"> </w:t>
      </w:r>
      <w:r w:rsidR="006D2B94" w:rsidRPr="00125523">
        <w:rPr>
          <w:rFonts w:ascii="Times New Roman" w:hAnsi="Times New Roman" w:cs="Times New Roman"/>
          <w:sz w:val="24"/>
          <w:szCs w:val="24"/>
        </w:rPr>
        <w:t>Though the philosophical</w:t>
      </w:r>
      <w:r w:rsidR="00A82AA0" w:rsidRPr="00125523">
        <w:rPr>
          <w:rFonts w:ascii="Times New Roman" w:hAnsi="Times New Roman" w:cs="Times New Roman"/>
          <w:sz w:val="24"/>
          <w:szCs w:val="24"/>
        </w:rPr>
        <w:t xml:space="preserve"> structure </w:t>
      </w:r>
      <w:r w:rsidR="00DC3537" w:rsidRPr="00125523">
        <w:rPr>
          <w:rFonts w:ascii="Times New Roman" w:hAnsi="Times New Roman" w:cs="Times New Roman"/>
          <w:sz w:val="24"/>
          <w:szCs w:val="24"/>
        </w:rPr>
        <w:t>is</w:t>
      </w:r>
      <w:r w:rsidR="00A82AA0" w:rsidRPr="00125523">
        <w:rPr>
          <w:rFonts w:ascii="Times New Roman" w:hAnsi="Times New Roman" w:cs="Times New Roman"/>
          <w:sz w:val="24"/>
          <w:szCs w:val="24"/>
        </w:rPr>
        <w:t xml:space="preserve"> similar,</w:t>
      </w:r>
      <w:r w:rsidR="00DC3537" w:rsidRPr="00125523">
        <w:rPr>
          <w:rFonts w:ascii="Times New Roman" w:hAnsi="Times New Roman" w:cs="Times New Roman"/>
          <w:sz w:val="24"/>
          <w:szCs w:val="24"/>
        </w:rPr>
        <w:t xml:space="preserve"> </w:t>
      </w:r>
      <w:r w:rsidR="00A82AA0" w:rsidRPr="00125523">
        <w:rPr>
          <w:rFonts w:ascii="Times New Roman" w:hAnsi="Times New Roman" w:cs="Times New Roman"/>
          <w:sz w:val="24"/>
          <w:szCs w:val="24"/>
        </w:rPr>
        <w:t xml:space="preserve">Hick </w:t>
      </w:r>
      <w:r w:rsidR="00DC3537" w:rsidRPr="00125523">
        <w:rPr>
          <w:rFonts w:ascii="Times New Roman" w:hAnsi="Times New Roman" w:cs="Times New Roman"/>
          <w:sz w:val="24"/>
          <w:szCs w:val="24"/>
        </w:rPr>
        <w:t xml:space="preserve">differentiates that the understanding of the divine </w:t>
      </w:r>
      <w:r w:rsidR="00AB4B55" w:rsidRPr="00125523">
        <w:rPr>
          <w:rFonts w:ascii="Times New Roman" w:hAnsi="Times New Roman" w:cs="Times New Roman"/>
          <w:sz w:val="24"/>
          <w:szCs w:val="24"/>
        </w:rPr>
        <w:t>a</w:t>
      </w:r>
      <w:r w:rsidR="00DC3537" w:rsidRPr="00125523">
        <w:rPr>
          <w:rFonts w:ascii="Times New Roman" w:hAnsi="Times New Roman" w:cs="Times New Roman"/>
          <w:sz w:val="24"/>
          <w:szCs w:val="24"/>
        </w:rPr>
        <w:t xml:space="preserve">s </w:t>
      </w:r>
      <w:r w:rsidR="00240E1F" w:rsidRPr="00125523">
        <w:rPr>
          <w:rFonts w:ascii="Times New Roman" w:hAnsi="Times New Roman" w:cs="Times New Roman"/>
          <w:sz w:val="24"/>
          <w:szCs w:val="24"/>
        </w:rPr>
        <w:t>‘</w:t>
      </w:r>
      <w:r w:rsidR="00DC3537" w:rsidRPr="00125523">
        <w:rPr>
          <w:rFonts w:ascii="Times New Roman" w:hAnsi="Times New Roman" w:cs="Times New Roman"/>
          <w:sz w:val="24"/>
          <w:szCs w:val="24"/>
        </w:rPr>
        <w:t>experienced</w:t>
      </w:r>
      <w:r w:rsidR="00240E1F" w:rsidRPr="00125523">
        <w:rPr>
          <w:rFonts w:ascii="Times New Roman" w:hAnsi="Times New Roman" w:cs="Times New Roman"/>
          <w:sz w:val="24"/>
          <w:szCs w:val="24"/>
        </w:rPr>
        <w:t>’ by humans</w:t>
      </w:r>
      <w:r w:rsidR="00DC3537" w:rsidRPr="00125523">
        <w:rPr>
          <w:rFonts w:ascii="Times New Roman" w:hAnsi="Times New Roman" w:cs="Times New Roman"/>
          <w:sz w:val="24"/>
          <w:szCs w:val="24"/>
        </w:rPr>
        <w:t xml:space="preserve">, as </w:t>
      </w:r>
      <w:r w:rsidR="00240E1F" w:rsidRPr="00125523">
        <w:rPr>
          <w:rFonts w:ascii="Times New Roman" w:hAnsi="Times New Roman" w:cs="Times New Roman"/>
          <w:sz w:val="24"/>
          <w:szCs w:val="24"/>
        </w:rPr>
        <w:t>opposed</w:t>
      </w:r>
      <w:r w:rsidR="00DC3537" w:rsidRPr="00125523">
        <w:rPr>
          <w:rFonts w:ascii="Times New Roman" w:hAnsi="Times New Roman" w:cs="Times New Roman"/>
          <w:sz w:val="24"/>
          <w:szCs w:val="24"/>
        </w:rPr>
        <w:t xml:space="preserve"> to ‘assumed’ </w:t>
      </w:r>
      <w:r w:rsidR="00AB4B55" w:rsidRPr="00125523">
        <w:rPr>
          <w:rFonts w:ascii="Times New Roman" w:hAnsi="Times New Roman" w:cs="Times New Roman"/>
          <w:sz w:val="24"/>
          <w:szCs w:val="24"/>
        </w:rPr>
        <w:t>by</w:t>
      </w:r>
      <w:r w:rsidR="00DC3537" w:rsidRPr="00125523">
        <w:rPr>
          <w:rFonts w:ascii="Times New Roman" w:hAnsi="Times New Roman" w:cs="Times New Roman"/>
          <w:sz w:val="24"/>
          <w:szCs w:val="24"/>
        </w:rPr>
        <w:t xml:space="preserve"> Kant </w:t>
      </w:r>
      <w:r w:rsidR="00DC3537" w:rsidRPr="00125523">
        <w:rPr>
          <w:rFonts w:ascii="Times New Roman" w:hAnsi="Times New Roman" w:cs="Times New Roman"/>
          <w:noProof/>
          <w:sz w:val="24"/>
          <w:szCs w:val="24"/>
        </w:rPr>
        <w:t>(Netland, 1986</w:t>
      </w:r>
      <w:r w:rsidR="00D9015B" w:rsidRPr="00125523">
        <w:rPr>
          <w:rFonts w:ascii="Times New Roman" w:hAnsi="Times New Roman" w:cs="Times New Roman"/>
          <w:noProof/>
          <w:sz w:val="24"/>
          <w:szCs w:val="24"/>
        </w:rPr>
        <w:t>,</w:t>
      </w:r>
      <w:r w:rsidR="00DC3537" w:rsidRPr="00125523">
        <w:rPr>
          <w:rFonts w:ascii="Times New Roman" w:hAnsi="Times New Roman" w:cs="Times New Roman"/>
          <w:noProof/>
          <w:sz w:val="24"/>
          <w:szCs w:val="24"/>
        </w:rPr>
        <w:t xml:space="preserve"> p. 254)</w:t>
      </w:r>
      <w:r w:rsidR="00240E1F" w:rsidRPr="00125523">
        <w:rPr>
          <w:rFonts w:ascii="Times New Roman" w:hAnsi="Times New Roman" w:cs="Times New Roman"/>
          <w:sz w:val="24"/>
          <w:szCs w:val="24"/>
        </w:rPr>
        <w:t>. Hick maintains that</w:t>
      </w:r>
      <w:r w:rsidR="00773D44" w:rsidRPr="00125523">
        <w:rPr>
          <w:rFonts w:ascii="Times New Roman" w:hAnsi="Times New Roman" w:cs="Times New Roman"/>
          <w:sz w:val="24"/>
          <w:szCs w:val="24"/>
        </w:rPr>
        <w:t xml:space="preserve"> religions are “human responses to the same </w:t>
      </w:r>
      <w:r w:rsidR="00DB6D8E" w:rsidRPr="00125523">
        <w:rPr>
          <w:rFonts w:ascii="Times New Roman" w:hAnsi="Times New Roman" w:cs="Times New Roman"/>
          <w:sz w:val="24"/>
          <w:szCs w:val="24"/>
        </w:rPr>
        <w:t>‘</w:t>
      </w:r>
      <w:r w:rsidR="00773D44" w:rsidRPr="00125523">
        <w:rPr>
          <w:rFonts w:ascii="Times New Roman" w:hAnsi="Times New Roman" w:cs="Times New Roman"/>
          <w:sz w:val="24"/>
          <w:szCs w:val="24"/>
        </w:rPr>
        <w:t xml:space="preserve">divine </w:t>
      </w:r>
      <w:r w:rsidR="00240E1F" w:rsidRPr="00125523">
        <w:rPr>
          <w:rFonts w:ascii="Times New Roman" w:hAnsi="Times New Roman" w:cs="Times New Roman"/>
          <w:sz w:val="24"/>
          <w:szCs w:val="24"/>
        </w:rPr>
        <w:t>reality</w:t>
      </w:r>
      <w:r w:rsidR="00DB6D8E" w:rsidRPr="00125523">
        <w:rPr>
          <w:rFonts w:ascii="Times New Roman" w:hAnsi="Times New Roman" w:cs="Times New Roman"/>
          <w:sz w:val="24"/>
          <w:szCs w:val="24"/>
        </w:rPr>
        <w:t>’</w:t>
      </w:r>
      <w:r w:rsidR="00773D44" w:rsidRPr="00125523">
        <w:rPr>
          <w:rFonts w:ascii="Times New Roman" w:hAnsi="Times New Roman" w:cs="Times New Roman"/>
          <w:sz w:val="24"/>
          <w:szCs w:val="24"/>
        </w:rPr>
        <w:t xml:space="preserve">, </w:t>
      </w:r>
      <w:r w:rsidR="009C464D">
        <w:rPr>
          <w:rFonts w:ascii="Times New Roman" w:hAnsi="Times New Roman" w:cs="Times New Roman"/>
          <w:sz w:val="24"/>
          <w:szCs w:val="24"/>
        </w:rPr>
        <w:t>b</w:t>
      </w:r>
      <w:r w:rsidR="00773D44" w:rsidRPr="00125523">
        <w:rPr>
          <w:rFonts w:ascii="Times New Roman" w:hAnsi="Times New Roman" w:cs="Times New Roman"/>
          <w:sz w:val="24"/>
          <w:szCs w:val="24"/>
        </w:rPr>
        <w:t>ut</w:t>
      </w:r>
      <w:r w:rsidR="008D7549" w:rsidRPr="00125523">
        <w:rPr>
          <w:rFonts w:ascii="Times New Roman" w:hAnsi="Times New Roman" w:cs="Times New Roman"/>
          <w:sz w:val="24"/>
          <w:szCs w:val="24"/>
        </w:rPr>
        <w:t>,</w:t>
      </w:r>
      <w:r w:rsidR="00773D44" w:rsidRPr="00125523">
        <w:rPr>
          <w:rFonts w:ascii="Times New Roman" w:hAnsi="Times New Roman" w:cs="Times New Roman"/>
          <w:sz w:val="24"/>
          <w:szCs w:val="24"/>
        </w:rPr>
        <w:t xml:space="preserve"> as human experiences </w:t>
      </w:r>
      <w:r w:rsidR="009C464D" w:rsidRPr="00125523">
        <w:rPr>
          <w:rFonts w:ascii="Times New Roman" w:hAnsi="Times New Roman" w:cs="Times New Roman"/>
          <w:sz w:val="24"/>
          <w:szCs w:val="24"/>
        </w:rPr>
        <w:t xml:space="preserve">differ </w:t>
      </w:r>
      <w:r w:rsidR="009C464D">
        <w:rPr>
          <w:rFonts w:ascii="Times New Roman" w:hAnsi="Times New Roman" w:cs="Times New Roman"/>
          <w:sz w:val="24"/>
          <w:szCs w:val="24"/>
        </w:rPr>
        <w:t>based</w:t>
      </w:r>
      <w:r w:rsidR="00C556A8">
        <w:rPr>
          <w:rFonts w:ascii="Times New Roman" w:hAnsi="Times New Roman" w:cs="Times New Roman"/>
          <w:color w:val="FF0000"/>
          <w:sz w:val="24"/>
          <w:szCs w:val="24"/>
        </w:rPr>
        <w:t xml:space="preserve"> </w:t>
      </w:r>
      <w:r w:rsidR="009C464D" w:rsidRPr="009C464D">
        <w:rPr>
          <w:rFonts w:ascii="Times New Roman" w:hAnsi="Times New Roman" w:cs="Times New Roman"/>
          <w:sz w:val="24"/>
          <w:szCs w:val="24"/>
        </w:rPr>
        <w:t>on</w:t>
      </w:r>
      <w:r w:rsidR="00773D44" w:rsidRPr="009C464D">
        <w:rPr>
          <w:rFonts w:ascii="Times New Roman" w:hAnsi="Times New Roman" w:cs="Times New Roman"/>
          <w:sz w:val="24"/>
          <w:szCs w:val="24"/>
        </w:rPr>
        <w:t xml:space="preserve"> </w:t>
      </w:r>
      <w:r w:rsidR="00773D44" w:rsidRPr="00125523">
        <w:rPr>
          <w:rFonts w:ascii="Times New Roman" w:hAnsi="Times New Roman" w:cs="Times New Roman"/>
          <w:sz w:val="24"/>
          <w:szCs w:val="24"/>
        </w:rPr>
        <w:t>culture, traditions</w:t>
      </w:r>
      <w:r w:rsidR="00EC12E4">
        <w:rPr>
          <w:rFonts w:ascii="Times New Roman" w:hAnsi="Times New Roman" w:cs="Times New Roman"/>
          <w:sz w:val="24"/>
          <w:szCs w:val="24"/>
        </w:rPr>
        <w:t>,</w:t>
      </w:r>
      <w:r w:rsidR="00773D44" w:rsidRPr="00125523">
        <w:rPr>
          <w:rFonts w:ascii="Times New Roman" w:hAnsi="Times New Roman" w:cs="Times New Roman"/>
          <w:sz w:val="24"/>
          <w:szCs w:val="24"/>
        </w:rPr>
        <w:t xml:space="preserve"> and interpretations, our understanding of ‘the real’</w:t>
      </w:r>
      <w:r w:rsidR="00CE565A">
        <w:rPr>
          <w:rFonts w:ascii="Times New Roman" w:hAnsi="Times New Roman" w:cs="Times New Roman"/>
          <w:sz w:val="24"/>
          <w:szCs w:val="24"/>
        </w:rPr>
        <w:t xml:space="preserve"> </w:t>
      </w:r>
      <w:r w:rsidR="00773D44" w:rsidRPr="00125523">
        <w:rPr>
          <w:rFonts w:ascii="Times New Roman" w:hAnsi="Times New Roman" w:cs="Times New Roman"/>
          <w:sz w:val="24"/>
          <w:szCs w:val="24"/>
        </w:rPr>
        <w:t>differs</w:t>
      </w:r>
      <w:r w:rsidR="00CE565A">
        <w:rPr>
          <w:rFonts w:ascii="Times New Roman" w:hAnsi="Times New Roman" w:cs="Times New Roman"/>
          <w:sz w:val="24"/>
          <w:szCs w:val="24"/>
        </w:rPr>
        <w:t xml:space="preserve"> too</w:t>
      </w:r>
      <w:r w:rsidR="00773D44" w:rsidRPr="00125523">
        <w:rPr>
          <w:rFonts w:ascii="Times New Roman" w:hAnsi="Times New Roman" w:cs="Times New Roman"/>
          <w:sz w:val="24"/>
          <w:szCs w:val="24"/>
        </w:rPr>
        <w:t xml:space="preserve">. </w:t>
      </w:r>
      <w:r w:rsidR="000C34F3" w:rsidRPr="00125523">
        <w:rPr>
          <w:rFonts w:ascii="Times New Roman" w:hAnsi="Times New Roman" w:cs="Times New Roman"/>
          <w:sz w:val="24"/>
          <w:szCs w:val="24"/>
        </w:rPr>
        <w:t>According to Hick, t</w:t>
      </w:r>
      <w:r w:rsidR="00773D44" w:rsidRPr="00125523">
        <w:rPr>
          <w:rFonts w:ascii="Times New Roman" w:hAnsi="Times New Roman" w:cs="Times New Roman"/>
          <w:sz w:val="24"/>
          <w:szCs w:val="24"/>
        </w:rPr>
        <w:t>hese clashes need not be perceived as truth claims which require one to falsify other</w:t>
      </w:r>
      <w:r w:rsidR="00EC12E4">
        <w:rPr>
          <w:rFonts w:ascii="Times New Roman" w:hAnsi="Times New Roman" w:cs="Times New Roman"/>
          <w:sz w:val="24"/>
          <w:szCs w:val="24"/>
        </w:rPr>
        <w:t>s</w:t>
      </w:r>
      <w:r w:rsidR="00773D44" w:rsidRPr="00125523">
        <w:rPr>
          <w:rFonts w:ascii="Times New Roman" w:hAnsi="Times New Roman" w:cs="Times New Roman"/>
          <w:sz w:val="24"/>
          <w:szCs w:val="24"/>
        </w:rPr>
        <w:t xml:space="preserve"> in order to attain the truth, but it needs to be understood as a ‘partial reflections’ of the same reali</w:t>
      </w:r>
      <w:r w:rsidR="00DB6D8E" w:rsidRPr="00125523">
        <w:rPr>
          <w:rFonts w:ascii="Times New Roman" w:hAnsi="Times New Roman" w:cs="Times New Roman"/>
          <w:sz w:val="24"/>
          <w:szCs w:val="24"/>
        </w:rPr>
        <w:t xml:space="preserve">ty. </w:t>
      </w:r>
      <w:r w:rsidR="0087563E" w:rsidRPr="00125523">
        <w:rPr>
          <w:rFonts w:ascii="Times New Roman" w:hAnsi="Times New Roman" w:cs="Times New Roman"/>
          <w:sz w:val="24"/>
          <w:szCs w:val="24"/>
        </w:rPr>
        <w:t>However, for Hick</w:t>
      </w:r>
      <w:r w:rsidR="00EC12E4">
        <w:rPr>
          <w:rFonts w:ascii="Times New Roman" w:hAnsi="Times New Roman" w:cs="Times New Roman"/>
          <w:sz w:val="24"/>
          <w:szCs w:val="24"/>
        </w:rPr>
        <w:t>,</w:t>
      </w:r>
      <w:r w:rsidR="0087563E" w:rsidRPr="00125523">
        <w:rPr>
          <w:rFonts w:ascii="Times New Roman" w:hAnsi="Times New Roman" w:cs="Times New Roman"/>
          <w:sz w:val="24"/>
          <w:szCs w:val="24"/>
        </w:rPr>
        <w:t xml:space="preserve"> the most significant reason for propagating religious pluralism was the belief of major religions in an ineffable higher reality which though transcends material universe could be experienced </w:t>
      </w:r>
      <w:r w:rsidR="00663F17" w:rsidRPr="00125523">
        <w:rPr>
          <w:rFonts w:ascii="Times New Roman" w:hAnsi="Times New Roman" w:cs="Times New Roman"/>
          <w:sz w:val="24"/>
          <w:szCs w:val="24"/>
        </w:rPr>
        <w:t>“</w:t>
      </w:r>
      <w:r w:rsidR="0087563E" w:rsidRPr="00125523">
        <w:rPr>
          <w:rFonts w:ascii="Times New Roman" w:hAnsi="Times New Roman" w:cs="Times New Roman"/>
          <w:sz w:val="24"/>
          <w:szCs w:val="24"/>
        </w:rPr>
        <w:t>within the depth of own being</w:t>
      </w:r>
      <w:r w:rsidR="00663F17" w:rsidRPr="00125523">
        <w:rPr>
          <w:rFonts w:ascii="Times New Roman" w:hAnsi="Times New Roman" w:cs="Times New Roman"/>
          <w:sz w:val="24"/>
          <w:szCs w:val="24"/>
        </w:rPr>
        <w:t>”</w:t>
      </w:r>
      <w:r w:rsidR="00AB4B55" w:rsidRPr="00125523">
        <w:rPr>
          <w:rFonts w:ascii="Times New Roman" w:hAnsi="Times New Roman" w:cs="Times New Roman"/>
          <w:noProof/>
          <w:sz w:val="24"/>
          <w:szCs w:val="24"/>
          <w:lang w:val="en-US"/>
        </w:rPr>
        <w:t xml:space="preserve"> (Hick, 2004, p. 253-254)</w:t>
      </w:r>
      <w:r w:rsidR="0087563E" w:rsidRPr="00125523">
        <w:rPr>
          <w:rFonts w:ascii="Times New Roman" w:hAnsi="Times New Roman" w:cs="Times New Roman"/>
          <w:sz w:val="24"/>
          <w:szCs w:val="24"/>
        </w:rPr>
        <w:t>. For Hick, all faiths believed in moral values and ethical action which are practical components of any religion. Thus</w:t>
      </w:r>
      <w:r w:rsidR="00F45EDA" w:rsidRPr="00125523">
        <w:rPr>
          <w:rFonts w:ascii="Times New Roman" w:hAnsi="Times New Roman" w:cs="Times New Roman"/>
          <w:sz w:val="24"/>
          <w:szCs w:val="24"/>
        </w:rPr>
        <w:t>,</w:t>
      </w:r>
      <w:r w:rsidR="0087563E" w:rsidRPr="00125523">
        <w:rPr>
          <w:rFonts w:ascii="Times New Roman" w:hAnsi="Times New Roman" w:cs="Times New Roman"/>
          <w:sz w:val="24"/>
          <w:szCs w:val="24"/>
        </w:rPr>
        <w:t xml:space="preserve"> an individual belonging to any faith</w:t>
      </w:r>
      <w:r w:rsidR="00031202" w:rsidRPr="00125523">
        <w:rPr>
          <w:rFonts w:ascii="Times New Roman" w:hAnsi="Times New Roman" w:cs="Times New Roman"/>
          <w:sz w:val="24"/>
          <w:szCs w:val="24"/>
        </w:rPr>
        <w:t xml:space="preserve">, </w:t>
      </w:r>
      <w:r w:rsidR="006E5DD6" w:rsidRPr="00125523">
        <w:rPr>
          <w:rFonts w:ascii="Times New Roman" w:hAnsi="Times New Roman" w:cs="Times New Roman"/>
          <w:sz w:val="24"/>
          <w:szCs w:val="24"/>
        </w:rPr>
        <w:t>should follow his inherited tradition and e</w:t>
      </w:r>
      <w:r w:rsidR="00F45EDA" w:rsidRPr="00125523">
        <w:rPr>
          <w:rFonts w:ascii="Times New Roman" w:hAnsi="Times New Roman" w:cs="Times New Roman"/>
          <w:sz w:val="24"/>
          <w:szCs w:val="24"/>
        </w:rPr>
        <w:t>m</w:t>
      </w:r>
      <w:r w:rsidR="006E5DD6" w:rsidRPr="00125523">
        <w:rPr>
          <w:rFonts w:ascii="Times New Roman" w:hAnsi="Times New Roman" w:cs="Times New Roman"/>
          <w:sz w:val="24"/>
          <w:szCs w:val="24"/>
        </w:rPr>
        <w:t xml:space="preserve">ploy all the spiritual resources available to him through his tradition </w:t>
      </w:r>
      <w:r w:rsidR="00F45EDA" w:rsidRPr="00125523">
        <w:rPr>
          <w:rFonts w:ascii="Times New Roman" w:hAnsi="Times New Roman" w:cs="Times New Roman"/>
          <w:sz w:val="24"/>
          <w:szCs w:val="24"/>
        </w:rPr>
        <w:t xml:space="preserve">to </w:t>
      </w:r>
      <w:r w:rsidR="000C34F3" w:rsidRPr="00125523">
        <w:rPr>
          <w:rFonts w:ascii="Times New Roman" w:hAnsi="Times New Roman" w:cs="Times New Roman"/>
          <w:sz w:val="24"/>
          <w:szCs w:val="24"/>
        </w:rPr>
        <w:t xml:space="preserve">achieve </w:t>
      </w:r>
      <w:r w:rsidR="00F45EDA" w:rsidRPr="00125523">
        <w:rPr>
          <w:rFonts w:ascii="Times New Roman" w:hAnsi="Times New Roman" w:cs="Times New Roman"/>
          <w:sz w:val="24"/>
          <w:szCs w:val="24"/>
        </w:rPr>
        <w:t xml:space="preserve">salvation. According to Hick, </w:t>
      </w:r>
      <w:r w:rsidR="00031202" w:rsidRPr="00125523">
        <w:rPr>
          <w:rFonts w:ascii="Times New Roman" w:hAnsi="Times New Roman" w:cs="Times New Roman"/>
          <w:sz w:val="24"/>
          <w:szCs w:val="24"/>
        </w:rPr>
        <w:t>salvation will be d</w:t>
      </w:r>
      <w:r w:rsidR="0087563E" w:rsidRPr="00125523">
        <w:rPr>
          <w:rFonts w:ascii="Times New Roman" w:hAnsi="Times New Roman" w:cs="Times New Roman"/>
          <w:sz w:val="24"/>
          <w:szCs w:val="24"/>
        </w:rPr>
        <w:t>esignated</w:t>
      </w:r>
      <w:r w:rsidR="000F17CB" w:rsidRPr="00125523">
        <w:rPr>
          <w:rFonts w:ascii="Times New Roman" w:hAnsi="Times New Roman" w:cs="Times New Roman"/>
          <w:sz w:val="24"/>
          <w:szCs w:val="24"/>
        </w:rPr>
        <w:t xml:space="preserve"> as</w:t>
      </w:r>
      <w:r w:rsidR="0087563E" w:rsidRPr="00125523">
        <w:rPr>
          <w:rFonts w:ascii="Times New Roman" w:hAnsi="Times New Roman" w:cs="Times New Roman"/>
          <w:sz w:val="24"/>
          <w:szCs w:val="24"/>
        </w:rPr>
        <w:t xml:space="preserve"> </w:t>
      </w:r>
      <w:r w:rsidR="005F1D2A" w:rsidRPr="00125523">
        <w:rPr>
          <w:rFonts w:ascii="Times New Roman" w:hAnsi="Times New Roman" w:cs="Times New Roman"/>
          <w:sz w:val="24"/>
          <w:szCs w:val="24"/>
        </w:rPr>
        <w:t xml:space="preserve">moving from being human-like with all its deformities and limitations to </w:t>
      </w:r>
      <w:r w:rsidR="000F17CB" w:rsidRPr="00125523">
        <w:rPr>
          <w:rFonts w:ascii="Times New Roman" w:hAnsi="Times New Roman" w:cs="Times New Roman"/>
          <w:sz w:val="24"/>
          <w:szCs w:val="24"/>
        </w:rPr>
        <w:t xml:space="preserve">becoming a new and limitlessly better quality of existence which </w:t>
      </w:r>
      <w:r w:rsidR="00663F17" w:rsidRPr="00125523">
        <w:rPr>
          <w:rFonts w:ascii="Times New Roman" w:hAnsi="Times New Roman" w:cs="Times New Roman"/>
          <w:sz w:val="24"/>
          <w:szCs w:val="24"/>
        </w:rPr>
        <w:t xml:space="preserve">is </w:t>
      </w:r>
      <w:r w:rsidR="005F1D2A" w:rsidRPr="00125523">
        <w:rPr>
          <w:rFonts w:ascii="Times New Roman" w:hAnsi="Times New Roman" w:cs="Times New Roman"/>
          <w:sz w:val="24"/>
          <w:szCs w:val="24"/>
        </w:rPr>
        <w:t>close</w:t>
      </w:r>
      <w:r w:rsidR="000F17CB" w:rsidRPr="00125523">
        <w:rPr>
          <w:rFonts w:ascii="Times New Roman" w:hAnsi="Times New Roman" w:cs="Times New Roman"/>
          <w:sz w:val="24"/>
          <w:szCs w:val="24"/>
        </w:rPr>
        <w:t xml:space="preserve"> </w:t>
      </w:r>
      <w:r w:rsidR="005F1D2A" w:rsidRPr="00125523">
        <w:rPr>
          <w:rFonts w:ascii="Times New Roman" w:hAnsi="Times New Roman" w:cs="Times New Roman"/>
          <w:sz w:val="24"/>
          <w:szCs w:val="24"/>
        </w:rPr>
        <w:t>becoming God-like</w:t>
      </w:r>
      <w:r w:rsidR="000F17CB" w:rsidRPr="00125523">
        <w:rPr>
          <w:rFonts w:ascii="Times New Roman" w:hAnsi="Times New Roman" w:cs="Times New Roman"/>
          <w:sz w:val="24"/>
          <w:szCs w:val="24"/>
        </w:rPr>
        <w:t xml:space="preserve"> or ‘reality-</w:t>
      </w:r>
      <w:proofErr w:type="spellStart"/>
      <w:r w:rsidR="009C464D" w:rsidRPr="00125523">
        <w:rPr>
          <w:rFonts w:ascii="Times New Roman" w:hAnsi="Times New Roman" w:cs="Times New Roman"/>
          <w:sz w:val="24"/>
          <w:szCs w:val="24"/>
        </w:rPr>
        <w:t>cent</w:t>
      </w:r>
      <w:r w:rsidR="00CE565A">
        <w:rPr>
          <w:rFonts w:ascii="Times New Roman" w:hAnsi="Times New Roman" w:cs="Times New Roman"/>
          <w:sz w:val="24"/>
          <w:szCs w:val="24"/>
        </w:rPr>
        <w:t>e</w:t>
      </w:r>
      <w:r w:rsidR="009C464D">
        <w:rPr>
          <w:rFonts w:ascii="Times New Roman" w:hAnsi="Times New Roman" w:cs="Times New Roman"/>
          <w:sz w:val="24"/>
          <w:szCs w:val="24"/>
        </w:rPr>
        <w:t>r</w:t>
      </w:r>
      <w:r w:rsidR="009C464D" w:rsidRPr="00125523">
        <w:rPr>
          <w:rFonts w:ascii="Times New Roman" w:hAnsi="Times New Roman" w:cs="Times New Roman"/>
          <w:sz w:val="24"/>
          <w:szCs w:val="24"/>
        </w:rPr>
        <w:t>ed</w:t>
      </w:r>
      <w:proofErr w:type="spellEnd"/>
      <w:r w:rsidR="000F17CB" w:rsidRPr="00125523">
        <w:rPr>
          <w:rFonts w:ascii="Times New Roman" w:hAnsi="Times New Roman" w:cs="Times New Roman"/>
          <w:sz w:val="24"/>
          <w:szCs w:val="24"/>
        </w:rPr>
        <w:t xml:space="preserve">’ He calls it a </w:t>
      </w:r>
      <w:r w:rsidR="00663F17" w:rsidRPr="00125523">
        <w:rPr>
          <w:rFonts w:ascii="Times New Roman" w:hAnsi="Times New Roman" w:cs="Times New Roman"/>
          <w:sz w:val="24"/>
          <w:szCs w:val="24"/>
        </w:rPr>
        <w:t>“</w:t>
      </w:r>
      <w:r w:rsidR="000F17CB" w:rsidRPr="00125523">
        <w:rPr>
          <w:rFonts w:ascii="Times New Roman" w:hAnsi="Times New Roman" w:cs="Times New Roman"/>
          <w:sz w:val="24"/>
          <w:szCs w:val="24"/>
        </w:rPr>
        <w:t>transition from self-</w:t>
      </w:r>
      <w:r w:rsidR="00457531" w:rsidRPr="00125523">
        <w:rPr>
          <w:rFonts w:ascii="Times New Roman" w:hAnsi="Times New Roman" w:cs="Times New Roman"/>
          <w:sz w:val="24"/>
          <w:szCs w:val="24"/>
        </w:rPr>
        <w:t>c</w:t>
      </w:r>
      <w:r w:rsidR="000F17CB" w:rsidRPr="00125523">
        <w:rPr>
          <w:rFonts w:ascii="Times New Roman" w:hAnsi="Times New Roman" w:cs="Times New Roman"/>
          <w:sz w:val="24"/>
          <w:szCs w:val="24"/>
        </w:rPr>
        <w:t>entredness to Reality -centredness</w:t>
      </w:r>
      <w:r w:rsidR="00663F17" w:rsidRPr="00125523">
        <w:rPr>
          <w:rFonts w:ascii="Times New Roman" w:hAnsi="Times New Roman" w:cs="Times New Roman"/>
          <w:sz w:val="24"/>
          <w:szCs w:val="24"/>
        </w:rPr>
        <w:t>”</w:t>
      </w:r>
      <w:r w:rsidR="000F17CB" w:rsidRPr="00125523">
        <w:rPr>
          <w:rFonts w:ascii="Times New Roman" w:hAnsi="Times New Roman" w:cs="Times New Roman"/>
          <w:sz w:val="24"/>
          <w:szCs w:val="24"/>
        </w:rPr>
        <w:t>.</w:t>
      </w:r>
      <w:r w:rsidR="0087563E" w:rsidRPr="00125523">
        <w:rPr>
          <w:rFonts w:ascii="Times New Roman" w:hAnsi="Times New Roman" w:cs="Times New Roman"/>
          <w:sz w:val="24"/>
          <w:szCs w:val="24"/>
        </w:rPr>
        <w:t>(</w:t>
      </w:r>
      <w:proofErr w:type="spellStart"/>
      <w:r w:rsidR="001044DE" w:rsidRPr="00125523">
        <w:rPr>
          <w:rFonts w:ascii="Times New Roman" w:hAnsi="Times New Roman" w:cs="Times New Roman"/>
          <w:sz w:val="24"/>
          <w:szCs w:val="24"/>
        </w:rPr>
        <w:t>Netland</w:t>
      </w:r>
      <w:proofErr w:type="spellEnd"/>
      <w:r w:rsidR="0087563E" w:rsidRPr="00125523">
        <w:rPr>
          <w:rFonts w:ascii="Times New Roman" w:hAnsi="Times New Roman" w:cs="Times New Roman"/>
          <w:sz w:val="24"/>
          <w:szCs w:val="24"/>
        </w:rPr>
        <w:t>,</w:t>
      </w:r>
      <w:r w:rsidR="001044DE" w:rsidRPr="00125523">
        <w:rPr>
          <w:rFonts w:ascii="Times New Roman" w:hAnsi="Times New Roman" w:cs="Times New Roman"/>
          <w:sz w:val="24"/>
          <w:szCs w:val="24"/>
        </w:rPr>
        <w:t xml:space="preserve"> 1986,</w:t>
      </w:r>
      <w:r w:rsidR="0087563E" w:rsidRPr="00125523">
        <w:rPr>
          <w:rFonts w:ascii="Times New Roman" w:hAnsi="Times New Roman" w:cs="Times New Roman"/>
          <w:sz w:val="24"/>
          <w:szCs w:val="24"/>
        </w:rPr>
        <w:t xml:space="preserve"> p. 256)</w:t>
      </w:r>
      <w:r w:rsidR="000D00CB" w:rsidRPr="00125523">
        <w:rPr>
          <w:rFonts w:ascii="Times New Roman" w:hAnsi="Times New Roman" w:cs="Times New Roman"/>
          <w:sz w:val="24"/>
          <w:szCs w:val="24"/>
        </w:rPr>
        <w:t xml:space="preserve">. </w:t>
      </w:r>
    </w:p>
    <w:p w14:paraId="450BF089" w14:textId="4D0ED15D" w:rsidR="00031FE1" w:rsidRPr="00125523" w:rsidRDefault="00031FE1" w:rsidP="00125523">
      <w:pPr>
        <w:ind w:firstLine="720"/>
        <w:jc w:val="both"/>
        <w:rPr>
          <w:rFonts w:ascii="Times New Roman" w:hAnsi="Times New Roman" w:cs="Times New Roman"/>
          <w:sz w:val="24"/>
          <w:szCs w:val="24"/>
        </w:rPr>
      </w:pPr>
      <w:r w:rsidRPr="00125523">
        <w:rPr>
          <w:rFonts w:ascii="Times New Roman" w:hAnsi="Times New Roman" w:cs="Times New Roman"/>
          <w:sz w:val="24"/>
          <w:szCs w:val="24"/>
        </w:rPr>
        <w:t>Mark Heim (born 1950)</w:t>
      </w:r>
      <w:r w:rsidR="00352E31" w:rsidRPr="00125523">
        <w:rPr>
          <w:rFonts w:ascii="Times New Roman" w:hAnsi="Times New Roman" w:cs="Times New Roman"/>
          <w:sz w:val="24"/>
          <w:szCs w:val="24"/>
        </w:rPr>
        <w:t xml:space="preserve"> proposes another theory based on soteriology. He </w:t>
      </w:r>
      <w:r w:rsidRPr="00125523">
        <w:rPr>
          <w:rFonts w:ascii="Times New Roman" w:hAnsi="Times New Roman" w:cs="Times New Roman"/>
          <w:sz w:val="24"/>
          <w:szCs w:val="24"/>
        </w:rPr>
        <w:t xml:space="preserve">attempted a response to philosophical question, “What theories or theologies of religion will allow for the maximum truth value in the specifics of the tradition and will most significantly ground the importance of concrete knowledge in them?” which in essence meant, how can particulars of different faiths be given significance while allowing for multiple faiths to perceive the pluralism between them. </w:t>
      </w:r>
      <w:sdt>
        <w:sdtPr>
          <w:rPr>
            <w:rFonts w:ascii="Times New Roman" w:hAnsi="Times New Roman" w:cs="Times New Roman"/>
            <w:sz w:val="24"/>
            <w:szCs w:val="24"/>
          </w:rPr>
          <w:id w:val="1970466493"/>
          <w:citation/>
        </w:sdtPr>
        <w:sdtEndPr/>
        <w:sdtContent>
          <w:r w:rsidRPr="00125523">
            <w:rPr>
              <w:rFonts w:ascii="Times New Roman" w:hAnsi="Times New Roman" w:cs="Times New Roman"/>
              <w:sz w:val="24"/>
              <w:szCs w:val="24"/>
            </w:rPr>
            <w:fldChar w:fldCharType="begin"/>
          </w:r>
          <w:r w:rsidRPr="00125523">
            <w:rPr>
              <w:rFonts w:ascii="Times New Roman" w:hAnsi="Times New Roman" w:cs="Times New Roman"/>
              <w:sz w:val="24"/>
              <w:szCs w:val="24"/>
            </w:rPr>
            <w:instrText xml:space="preserve">CITATION Feg13 \p 499 \l 16393 </w:instrText>
          </w:r>
          <w:r w:rsidRPr="00125523">
            <w:rPr>
              <w:rFonts w:ascii="Times New Roman" w:hAnsi="Times New Roman" w:cs="Times New Roman"/>
              <w:sz w:val="24"/>
              <w:szCs w:val="24"/>
            </w:rPr>
            <w:fldChar w:fldCharType="separate"/>
          </w:r>
          <w:r w:rsidRPr="00125523">
            <w:rPr>
              <w:rFonts w:ascii="Times New Roman" w:hAnsi="Times New Roman" w:cs="Times New Roman"/>
              <w:noProof/>
              <w:sz w:val="24"/>
              <w:szCs w:val="24"/>
            </w:rPr>
            <w:t>(Fegert, 2013, p. 499)</w:t>
          </w:r>
          <w:r w:rsidRPr="00125523">
            <w:rPr>
              <w:rFonts w:ascii="Times New Roman" w:hAnsi="Times New Roman" w:cs="Times New Roman"/>
              <w:sz w:val="24"/>
              <w:szCs w:val="24"/>
            </w:rPr>
            <w:fldChar w:fldCharType="end"/>
          </w:r>
        </w:sdtContent>
      </w:sdt>
      <w:r w:rsidRPr="00125523">
        <w:rPr>
          <w:rFonts w:ascii="Times New Roman" w:hAnsi="Times New Roman" w:cs="Times New Roman"/>
          <w:sz w:val="24"/>
          <w:szCs w:val="24"/>
        </w:rPr>
        <w:t xml:space="preserve"> The response that he emerged with is “a means is constitutive of its ends” which meant that as there are multiple faiths oriented with different narratives, religious histories, practices</w:t>
      </w:r>
      <w:r w:rsidR="00C52C62">
        <w:rPr>
          <w:rFonts w:ascii="Times New Roman" w:hAnsi="Times New Roman" w:cs="Times New Roman"/>
          <w:sz w:val="24"/>
          <w:szCs w:val="24"/>
        </w:rPr>
        <w:t>,</w:t>
      </w:r>
      <w:r w:rsidRPr="00125523">
        <w:rPr>
          <w:rFonts w:ascii="Times New Roman" w:hAnsi="Times New Roman" w:cs="Times New Roman"/>
          <w:sz w:val="24"/>
          <w:szCs w:val="24"/>
        </w:rPr>
        <w:t xml:space="preserve"> and traditions, then it is assumed that their paths also lead to multiple different ways to achieve salvation as per the doctrines of their faith. His conception of salvation is well understood with the example of a mountain range; where each mountain in the range has its own path leading to the top, similarly he perceives each mountain as a religion which leads to a different end, which is like a mountain top – symbolizing salvation. Followers of a tradition may choose the range they would prefer to embark in order to tread the path of traditions and practices of the religion, and finally through that path achieve salvation. Thus, multiple religions, allow for the possibility of multiple salvations. </w:t>
      </w:r>
      <w:sdt>
        <w:sdtPr>
          <w:rPr>
            <w:rFonts w:ascii="Times New Roman" w:hAnsi="Times New Roman" w:cs="Times New Roman"/>
            <w:sz w:val="24"/>
            <w:szCs w:val="24"/>
          </w:rPr>
          <w:id w:val="-367220801"/>
          <w:citation/>
        </w:sdtPr>
        <w:sdtEndPr/>
        <w:sdtContent>
          <w:r w:rsidRPr="00125523">
            <w:rPr>
              <w:rFonts w:ascii="Times New Roman" w:hAnsi="Times New Roman" w:cs="Times New Roman"/>
              <w:sz w:val="24"/>
              <w:szCs w:val="24"/>
            </w:rPr>
            <w:fldChar w:fldCharType="begin"/>
          </w:r>
          <w:r w:rsidRPr="00125523">
            <w:rPr>
              <w:rFonts w:ascii="Times New Roman" w:hAnsi="Times New Roman" w:cs="Times New Roman"/>
              <w:sz w:val="24"/>
              <w:szCs w:val="24"/>
            </w:rPr>
            <w:instrText xml:space="preserve">CITATION Feg13 \p 499 \l 16393 </w:instrText>
          </w:r>
          <w:r w:rsidRPr="00125523">
            <w:rPr>
              <w:rFonts w:ascii="Times New Roman" w:hAnsi="Times New Roman" w:cs="Times New Roman"/>
              <w:sz w:val="24"/>
              <w:szCs w:val="24"/>
            </w:rPr>
            <w:fldChar w:fldCharType="separate"/>
          </w:r>
          <w:r w:rsidRPr="00125523">
            <w:rPr>
              <w:rFonts w:ascii="Times New Roman" w:hAnsi="Times New Roman" w:cs="Times New Roman"/>
              <w:noProof/>
              <w:sz w:val="24"/>
              <w:szCs w:val="24"/>
            </w:rPr>
            <w:t xml:space="preserve"> (Fegert, 2013, p. 499)</w:t>
          </w:r>
          <w:r w:rsidRPr="00125523">
            <w:rPr>
              <w:rFonts w:ascii="Times New Roman" w:hAnsi="Times New Roman" w:cs="Times New Roman"/>
              <w:sz w:val="24"/>
              <w:szCs w:val="24"/>
            </w:rPr>
            <w:fldChar w:fldCharType="end"/>
          </w:r>
        </w:sdtContent>
      </w:sdt>
      <w:r w:rsidRPr="00125523">
        <w:rPr>
          <w:rFonts w:ascii="Times New Roman" w:hAnsi="Times New Roman" w:cs="Times New Roman"/>
          <w:sz w:val="24"/>
          <w:szCs w:val="24"/>
        </w:rPr>
        <w:t xml:space="preserve"> </w:t>
      </w:r>
    </w:p>
    <w:p w14:paraId="68DB30D4" w14:textId="70B76451" w:rsidR="003F23AB" w:rsidRPr="00125523" w:rsidRDefault="00031FE1" w:rsidP="001D60C4">
      <w:pPr>
        <w:pStyle w:val="Heading2"/>
      </w:pPr>
      <w:bookmarkStart w:id="4" w:name="_Toc28866641"/>
      <w:r w:rsidRPr="00125523">
        <w:t xml:space="preserve">Theories based on </w:t>
      </w:r>
      <w:r w:rsidR="00C52C62">
        <w:t xml:space="preserve">the </w:t>
      </w:r>
      <w:r w:rsidRPr="00125523">
        <w:t xml:space="preserve">relationship </w:t>
      </w:r>
      <w:r w:rsidR="00CB5F7E" w:rsidRPr="00125523">
        <w:t xml:space="preserve">between </w:t>
      </w:r>
      <w:r w:rsidRPr="001D60C4">
        <w:t>Man</w:t>
      </w:r>
      <w:r w:rsidRPr="00125523">
        <w:t xml:space="preserve"> and God</w:t>
      </w:r>
      <w:bookmarkEnd w:id="4"/>
    </w:p>
    <w:p w14:paraId="690E2F22" w14:textId="40C1565C" w:rsidR="00CB5F7E" w:rsidRPr="00125523" w:rsidRDefault="00800EA0" w:rsidP="00125523">
      <w:pPr>
        <w:ind w:firstLine="720"/>
        <w:jc w:val="both"/>
        <w:rPr>
          <w:rFonts w:ascii="Times New Roman" w:hAnsi="Times New Roman" w:cs="Times New Roman"/>
          <w:sz w:val="24"/>
          <w:szCs w:val="24"/>
        </w:rPr>
      </w:pPr>
      <w:proofErr w:type="spellStart"/>
      <w:r w:rsidRPr="00125523">
        <w:rPr>
          <w:rFonts w:ascii="Times New Roman" w:hAnsi="Times New Roman" w:cs="Times New Roman"/>
          <w:sz w:val="24"/>
          <w:szCs w:val="24"/>
        </w:rPr>
        <w:t>Raimon</w:t>
      </w:r>
      <w:proofErr w:type="spellEnd"/>
      <w:r w:rsidRPr="00125523">
        <w:rPr>
          <w:rFonts w:ascii="Times New Roman" w:hAnsi="Times New Roman" w:cs="Times New Roman"/>
          <w:sz w:val="24"/>
          <w:szCs w:val="24"/>
        </w:rPr>
        <w:t xml:space="preserve"> </w:t>
      </w:r>
      <w:r w:rsidR="00F75059" w:rsidRPr="00125523">
        <w:rPr>
          <w:rFonts w:ascii="Times New Roman" w:hAnsi="Times New Roman" w:cs="Times New Roman"/>
          <w:sz w:val="24"/>
          <w:szCs w:val="24"/>
        </w:rPr>
        <w:t>Panikkar</w:t>
      </w:r>
      <w:r w:rsidR="00C52C62">
        <w:rPr>
          <w:rFonts w:ascii="Times New Roman" w:hAnsi="Times New Roman" w:cs="Times New Roman"/>
          <w:sz w:val="24"/>
          <w:szCs w:val="24"/>
        </w:rPr>
        <w:t>'s</w:t>
      </w:r>
      <w:r w:rsidRPr="00125523">
        <w:rPr>
          <w:rFonts w:ascii="Times New Roman" w:hAnsi="Times New Roman" w:cs="Times New Roman"/>
          <w:sz w:val="24"/>
          <w:szCs w:val="24"/>
        </w:rPr>
        <w:t xml:space="preserve"> (1918-2010) </w:t>
      </w:r>
      <w:r w:rsidR="009418D3" w:rsidRPr="00125523">
        <w:rPr>
          <w:rFonts w:ascii="Times New Roman" w:hAnsi="Times New Roman" w:cs="Times New Roman"/>
          <w:sz w:val="24"/>
          <w:szCs w:val="24"/>
        </w:rPr>
        <w:t xml:space="preserve">theory rests on </w:t>
      </w:r>
      <w:r w:rsidR="00D7584F" w:rsidRPr="00125523">
        <w:rPr>
          <w:rFonts w:ascii="Times New Roman" w:hAnsi="Times New Roman" w:cs="Times New Roman"/>
          <w:sz w:val="24"/>
          <w:szCs w:val="24"/>
        </w:rPr>
        <w:t>‘</w:t>
      </w:r>
      <w:r w:rsidR="009418D3" w:rsidRPr="00125523">
        <w:rPr>
          <w:rFonts w:ascii="Times New Roman" w:hAnsi="Times New Roman" w:cs="Times New Roman"/>
          <w:sz w:val="24"/>
          <w:szCs w:val="24"/>
        </w:rPr>
        <w:t>Ontological knowledge</w:t>
      </w:r>
      <w:r w:rsidR="00D7584F" w:rsidRPr="00125523">
        <w:rPr>
          <w:rFonts w:ascii="Times New Roman" w:hAnsi="Times New Roman" w:cs="Times New Roman"/>
          <w:sz w:val="24"/>
          <w:szCs w:val="24"/>
        </w:rPr>
        <w:t>’</w:t>
      </w:r>
      <w:r w:rsidR="009418D3" w:rsidRPr="00125523">
        <w:rPr>
          <w:rFonts w:ascii="Times New Roman" w:hAnsi="Times New Roman" w:cs="Times New Roman"/>
          <w:sz w:val="24"/>
          <w:szCs w:val="24"/>
        </w:rPr>
        <w:t xml:space="preserve"> </w:t>
      </w:r>
      <w:r w:rsidR="00D7584F" w:rsidRPr="00125523">
        <w:rPr>
          <w:rFonts w:ascii="Times New Roman" w:hAnsi="Times New Roman" w:cs="Times New Roman"/>
          <w:sz w:val="24"/>
          <w:szCs w:val="24"/>
        </w:rPr>
        <w:t xml:space="preserve">and </w:t>
      </w:r>
      <w:r w:rsidR="009418D3" w:rsidRPr="00125523">
        <w:rPr>
          <w:rFonts w:ascii="Times New Roman" w:hAnsi="Times New Roman" w:cs="Times New Roman"/>
          <w:sz w:val="24"/>
          <w:szCs w:val="24"/>
        </w:rPr>
        <w:t xml:space="preserve">“requires the knower to grow </w:t>
      </w:r>
      <w:r w:rsidR="00B2439B" w:rsidRPr="00125523">
        <w:rPr>
          <w:rFonts w:ascii="Times New Roman" w:hAnsi="Times New Roman" w:cs="Times New Roman"/>
          <w:sz w:val="24"/>
          <w:szCs w:val="24"/>
        </w:rPr>
        <w:t>to</w:t>
      </w:r>
      <w:r w:rsidR="009418D3" w:rsidRPr="00125523">
        <w:rPr>
          <w:rFonts w:ascii="Times New Roman" w:hAnsi="Times New Roman" w:cs="Times New Roman"/>
          <w:sz w:val="24"/>
          <w:szCs w:val="24"/>
        </w:rPr>
        <w:t xml:space="preserve"> be able to embrace the known- to reach a certain identification between the two</w:t>
      </w:r>
      <w:r w:rsidR="00125523" w:rsidRPr="00125523">
        <w:rPr>
          <w:rFonts w:ascii="Times New Roman" w:hAnsi="Times New Roman" w:cs="Times New Roman"/>
          <w:sz w:val="24"/>
          <w:szCs w:val="24"/>
        </w:rPr>
        <w:t>”</w:t>
      </w:r>
      <w:r w:rsidR="00A65D9C" w:rsidRPr="00125523">
        <w:rPr>
          <w:rFonts w:ascii="Times New Roman" w:hAnsi="Times New Roman" w:cs="Times New Roman"/>
          <w:sz w:val="24"/>
          <w:szCs w:val="24"/>
        </w:rPr>
        <w:t>.</w:t>
      </w:r>
      <w:r w:rsidR="009418D3" w:rsidRPr="00125523">
        <w:rPr>
          <w:rFonts w:ascii="Times New Roman" w:hAnsi="Times New Roman" w:cs="Times New Roman"/>
          <w:sz w:val="24"/>
          <w:szCs w:val="24"/>
        </w:rPr>
        <w:t xml:space="preserve"> </w:t>
      </w:r>
      <w:r w:rsidR="005F060B" w:rsidRPr="00125523">
        <w:rPr>
          <w:rFonts w:ascii="Times New Roman" w:hAnsi="Times New Roman" w:cs="Times New Roman"/>
          <w:sz w:val="24"/>
          <w:szCs w:val="24"/>
        </w:rPr>
        <w:t xml:space="preserve">Panikkar in </w:t>
      </w:r>
      <w:sdt>
        <w:sdtPr>
          <w:rPr>
            <w:rFonts w:ascii="Times New Roman" w:hAnsi="Times New Roman" w:cs="Times New Roman"/>
            <w:sz w:val="24"/>
            <w:szCs w:val="24"/>
          </w:rPr>
          <w:id w:val="-1786731317"/>
          <w:citation/>
        </w:sdtPr>
        <w:sdtEndPr/>
        <w:sdtContent>
          <w:r w:rsidR="005F060B" w:rsidRPr="00125523">
            <w:rPr>
              <w:rFonts w:ascii="Times New Roman" w:hAnsi="Times New Roman" w:cs="Times New Roman"/>
              <w:sz w:val="24"/>
              <w:szCs w:val="24"/>
            </w:rPr>
            <w:fldChar w:fldCharType="begin"/>
          </w:r>
          <w:r w:rsidR="005F060B" w:rsidRPr="00125523">
            <w:rPr>
              <w:rFonts w:ascii="Times New Roman" w:hAnsi="Times New Roman" w:cs="Times New Roman"/>
              <w:sz w:val="24"/>
              <w:szCs w:val="24"/>
            </w:rPr>
            <w:instrText xml:space="preserve">CITATION Mad \p 4 \l 16393 </w:instrText>
          </w:r>
          <w:r w:rsidR="005F060B" w:rsidRPr="00125523">
            <w:rPr>
              <w:rFonts w:ascii="Times New Roman" w:hAnsi="Times New Roman" w:cs="Times New Roman"/>
              <w:sz w:val="24"/>
              <w:szCs w:val="24"/>
            </w:rPr>
            <w:fldChar w:fldCharType="separate"/>
          </w:r>
          <w:r w:rsidR="005F060B" w:rsidRPr="00125523">
            <w:rPr>
              <w:rFonts w:ascii="Times New Roman" w:hAnsi="Times New Roman" w:cs="Times New Roman"/>
              <w:noProof/>
              <w:sz w:val="24"/>
              <w:szCs w:val="24"/>
            </w:rPr>
            <w:t>(Yadlapati, 2011, p. 4)</w:t>
          </w:r>
          <w:r w:rsidR="005F060B" w:rsidRPr="00125523">
            <w:rPr>
              <w:rFonts w:ascii="Times New Roman" w:hAnsi="Times New Roman" w:cs="Times New Roman"/>
              <w:sz w:val="24"/>
              <w:szCs w:val="24"/>
            </w:rPr>
            <w:fldChar w:fldCharType="end"/>
          </w:r>
        </w:sdtContent>
      </w:sdt>
      <w:r w:rsidR="005F060B" w:rsidRPr="00125523">
        <w:rPr>
          <w:rFonts w:ascii="Times New Roman" w:hAnsi="Times New Roman" w:cs="Times New Roman"/>
          <w:sz w:val="24"/>
          <w:szCs w:val="24"/>
        </w:rPr>
        <w:t xml:space="preserve">. </w:t>
      </w:r>
      <w:r w:rsidR="00D7584F" w:rsidRPr="00125523">
        <w:rPr>
          <w:rFonts w:ascii="Times New Roman" w:hAnsi="Times New Roman" w:cs="Times New Roman"/>
          <w:sz w:val="24"/>
          <w:szCs w:val="24"/>
        </w:rPr>
        <w:t xml:space="preserve">Panikkar’s theory behests an ‘interrelationship’ between the knower and the object. </w:t>
      </w:r>
      <w:r w:rsidR="0095102F">
        <w:rPr>
          <w:rFonts w:ascii="Times New Roman" w:hAnsi="Times New Roman" w:cs="Times New Roman"/>
          <w:sz w:val="24"/>
          <w:szCs w:val="24"/>
        </w:rPr>
        <w:t xml:space="preserve">Panikkar explains that the knower here acquires knowledge to the extent that it changes </w:t>
      </w:r>
      <w:r w:rsidR="00530912">
        <w:rPr>
          <w:rFonts w:ascii="Times New Roman" w:hAnsi="Times New Roman" w:cs="Times New Roman"/>
          <w:sz w:val="24"/>
          <w:szCs w:val="24"/>
        </w:rPr>
        <w:t xml:space="preserve">her such that the object is </w:t>
      </w:r>
      <w:r w:rsidR="00A77416">
        <w:rPr>
          <w:rFonts w:ascii="Times New Roman" w:hAnsi="Times New Roman" w:cs="Times New Roman"/>
          <w:sz w:val="24"/>
          <w:szCs w:val="24"/>
        </w:rPr>
        <w:t>accommodated in</w:t>
      </w:r>
      <w:r w:rsidR="00530912">
        <w:rPr>
          <w:rFonts w:ascii="Times New Roman" w:hAnsi="Times New Roman" w:cs="Times New Roman"/>
          <w:sz w:val="24"/>
          <w:szCs w:val="24"/>
        </w:rPr>
        <w:t xml:space="preserve"> </w:t>
      </w:r>
      <w:r w:rsidR="00A77416">
        <w:rPr>
          <w:rFonts w:ascii="Times New Roman" w:hAnsi="Times New Roman" w:cs="Times New Roman"/>
          <w:sz w:val="24"/>
          <w:szCs w:val="24"/>
        </w:rPr>
        <w:t>a</w:t>
      </w:r>
      <w:r w:rsidR="00530912">
        <w:rPr>
          <w:rFonts w:ascii="Times New Roman" w:hAnsi="Times New Roman" w:cs="Times New Roman"/>
          <w:sz w:val="24"/>
          <w:szCs w:val="24"/>
        </w:rPr>
        <w:t xml:space="preserve"> way</w:t>
      </w:r>
      <w:r w:rsidR="00A77416">
        <w:rPr>
          <w:rFonts w:ascii="Times New Roman" w:hAnsi="Times New Roman" w:cs="Times New Roman"/>
          <w:sz w:val="24"/>
          <w:szCs w:val="24"/>
        </w:rPr>
        <w:t xml:space="preserve"> within her</w:t>
      </w:r>
      <w:r w:rsidR="00530912">
        <w:rPr>
          <w:rFonts w:ascii="Times New Roman" w:hAnsi="Times New Roman" w:cs="Times New Roman"/>
          <w:sz w:val="24"/>
          <w:szCs w:val="24"/>
        </w:rPr>
        <w:t xml:space="preserve">. This changes the relationship between the two; </w:t>
      </w:r>
      <w:r w:rsidR="00A77416">
        <w:rPr>
          <w:rFonts w:ascii="Times New Roman" w:hAnsi="Times New Roman" w:cs="Times New Roman"/>
          <w:sz w:val="24"/>
          <w:szCs w:val="24"/>
        </w:rPr>
        <w:t>(</w:t>
      </w:r>
      <w:r w:rsidR="00530912">
        <w:rPr>
          <w:rFonts w:ascii="Times New Roman" w:hAnsi="Times New Roman" w:cs="Times New Roman"/>
          <w:sz w:val="24"/>
          <w:szCs w:val="24"/>
        </w:rPr>
        <w:t>the knower and the object</w:t>
      </w:r>
      <w:r w:rsidR="00A77416">
        <w:rPr>
          <w:rFonts w:ascii="Times New Roman" w:hAnsi="Times New Roman" w:cs="Times New Roman"/>
          <w:sz w:val="24"/>
          <w:szCs w:val="24"/>
        </w:rPr>
        <w:t>)</w:t>
      </w:r>
      <w:r w:rsidR="00530912">
        <w:rPr>
          <w:rFonts w:ascii="Times New Roman" w:hAnsi="Times New Roman" w:cs="Times New Roman"/>
          <w:sz w:val="24"/>
          <w:szCs w:val="24"/>
        </w:rPr>
        <w:t xml:space="preserve"> which in turn leads to a </w:t>
      </w:r>
      <w:r w:rsidR="00530912">
        <w:rPr>
          <w:rFonts w:ascii="Times New Roman" w:hAnsi="Times New Roman" w:cs="Times New Roman"/>
          <w:sz w:val="24"/>
          <w:szCs w:val="24"/>
        </w:rPr>
        <w:lastRenderedPageBreak/>
        <w:t xml:space="preserve">change in their identities. </w:t>
      </w:r>
      <w:r w:rsidR="00BE7467" w:rsidRPr="00125523">
        <w:rPr>
          <w:rFonts w:ascii="Times New Roman" w:hAnsi="Times New Roman" w:cs="Times New Roman"/>
          <w:sz w:val="24"/>
          <w:szCs w:val="24"/>
        </w:rPr>
        <w:t xml:space="preserve">Panikkar’s </w:t>
      </w:r>
      <w:r w:rsidR="00865450" w:rsidRPr="00125523">
        <w:rPr>
          <w:rFonts w:ascii="Times New Roman" w:hAnsi="Times New Roman" w:cs="Times New Roman"/>
          <w:sz w:val="24"/>
          <w:szCs w:val="24"/>
        </w:rPr>
        <w:t>‘</w:t>
      </w:r>
      <w:proofErr w:type="spellStart"/>
      <w:r w:rsidR="00865450" w:rsidRPr="00125523">
        <w:rPr>
          <w:rFonts w:ascii="Times New Roman" w:hAnsi="Times New Roman" w:cs="Times New Roman"/>
          <w:sz w:val="24"/>
          <w:szCs w:val="24"/>
        </w:rPr>
        <w:t>C</w:t>
      </w:r>
      <w:r w:rsidR="00BE7467" w:rsidRPr="00125523">
        <w:rPr>
          <w:rFonts w:ascii="Times New Roman" w:hAnsi="Times New Roman" w:cs="Times New Roman"/>
          <w:sz w:val="24"/>
          <w:szCs w:val="24"/>
        </w:rPr>
        <w:t>osmotheandric</w:t>
      </w:r>
      <w:proofErr w:type="spellEnd"/>
      <w:r w:rsidR="00BE7467" w:rsidRPr="00125523">
        <w:rPr>
          <w:rFonts w:ascii="Times New Roman" w:hAnsi="Times New Roman" w:cs="Times New Roman"/>
          <w:sz w:val="24"/>
          <w:szCs w:val="24"/>
        </w:rPr>
        <w:t xml:space="preserve"> principle’ assumes an interrelationship between three dimensions; the cosmic, </w:t>
      </w:r>
      <w:r w:rsidR="00BE7467" w:rsidRPr="00D25EB9">
        <w:rPr>
          <w:rFonts w:ascii="Times New Roman" w:hAnsi="Times New Roman" w:cs="Times New Roman"/>
          <w:sz w:val="24"/>
          <w:szCs w:val="24"/>
        </w:rPr>
        <w:t xml:space="preserve">the divine and the </w:t>
      </w:r>
      <w:r w:rsidR="00D25EB9" w:rsidRPr="00D25EB9">
        <w:rPr>
          <w:rFonts w:ascii="Times New Roman" w:hAnsi="Times New Roman" w:cs="Times New Roman"/>
          <w:sz w:val="24"/>
          <w:szCs w:val="24"/>
        </w:rPr>
        <w:t>human</w:t>
      </w:r>
      <w:r w:rsidR="00BE7467" w:rsidRPr="00D25EB9">
        <w:rPr>
          <w:rFonts w:ascii="Times New Roman" w:hAnsi="Times New Roman" w:cs="Times New Roman"/>
          <w:sz w:val="24"/>
          <w:szCs w:val="24"/>
        </w:rPr>
        <w:t xml:space="preserve"> which he believes comprise the element of ‘the real’</w:t>
      </w:r>
      <w:r w:rsidR="00865450" w:rsidRPr="00125523">
        <w:rPr>
          <w:rFonts w:ascii="Times New Roman" w:hAnsi="Times New Roman" w:cs="Times New Roman"/>
          <w:sz w:val="24"/>
          <w:szCs w:val="24"/>
        </w:rPr>
        <w:t xml:space="preserve">. He believes that this interrelationship exists in </w:t>
      </w:r>
      <w:r w:rsidR="00C52C62">
        <w:rPr>
          <w:rFonts w:ascii="Times New Roman" w:hAnsi="Times New Roman" w:cs="Times New Roman"/>
          <w:sz w:val="24"/>
          <w:szCs w:val="24"/>
        </w:rPr>
        <w:t xml:space="preserve">the </w:t>
      </w:r>
      <w:r w:rsidR="00865450" w:rsidRPr="00125523">
        <w:rPr>
          <w:rFonts w:ascii="Times New Roman" w:hAnsi="Times New Roman" w:cs="Times New Roman"/>
          <w:sz w:val="24"/>
          <w:szCs w:val="24"/>
        </w:rPr>
        <w:t xml:space="preserve">real world as well as in individual consciousness. </w:t>
      </w:r>
      <w:r w:rsidR="001B597F" w:rsidRPr="00125523">
        <w:rPr>
          <w:rFonts w:ascii="Times New Roman" w:hAnsi="Times New Roman" w:cs="Times New Roman"/>
          <w:sz w:val="24"/>
          <w:szCs w:val="24"/>
        </w:rPr>
        <w:t>According to him, e</w:t>
      </w:r>
      <w:r w:rsidR="00865450" w:rsidRPr="00125523">
        <w:rPr>
          <w:rFonts w:ascii="Times New Roman" w:hAnsi="Times New Roman" w:cs="Times New Roman"/>
          <w:sz w:val="24"/>
          <w:szCs w:val="24"/>
        </w:rPr>
        <w:t xml:space="preserve">very individual </w:t>
      </w:r>
      <w:r w:rsidR="00732E38" w:rsidRPr="00125523">
        <w:rPr>
          <w:rFonts w:ascii="Times New Roman" w:hAnsi="Times New Roman" w:cs="Times New Roman"/>
          <w:sz w:val="24"/>
          <w:szCs w:val="24"/>
        </w:rPr>
        <w:t>possesses</w:t>
      </w:r>
      <w:r w:rsidR="00865450" w:rsidRPr="00125523">
        <w:rPr>
          <w:rFonts w:ascii="Times New Roman" w:hAnsi="Times New Roman" w:cs="Times New Roman"/>
          <w:sz w:val="24"/>
          <w:szCs w:val="24"/>
        </w:rPr>
        <w:t xml:space="preserve"> a supreme as well as </w:t>
      </w:r>
      <w:r w:rsidR="00C52C62">
        <w:rPr>
          <w:rFonts w:ascii="Times New Roman" w:hAnsi="Times New Roman" w:cs="Times New Roman"/>
          <w:sz w:val="24"/>
          <w:szCs w:val="24"/>
        </w:rPr>
        <w:t xml:space="preserve">an </w:t>
      </w:r>
      <w:r w:rsidR="00865450" w:rsidRPr="00125523">
        <w:rPr>
          <w:rFonts w:ascii="Times New Roman" w:hAnsi="Times New Roman" w:cs="Times New Roman"/>
          <w:sz w:val="24"/>
          <w:szCs w:val="24"/>
        </w:rPr>
        <w:t xml:space="preserve">inherent </w:t>
      </w:r>
      <w:r w:rsidR="00A65D9C" w:rsidRPr="00125523">
        <w:rPr>
          <w:rFonts w:ascii="Times New Roman" w:hAnsi="Times New Roman" w:cs="Times New Roman"/>
          <w:sz w:val="24"/>
          <w:szCs w:val="24"/>
        </w:rPr>
        <w:t>dimension</w:t>
      </w:r>
      <w:r w:rsidR="00865450" w:rsidRPr="00125523">
        <w:rPr>
          <w:rFonts w:ascii="Times New Roman" w:hAnsi="Times New Roman" w:cs="Times New Roman"/>
          <w:sz w:val="24"/>
          <w:szCs w:val="24"/>
        </w:rPr>
        <w:t xml:space="preserve"> which we may be aware or unaware</w:t>
      </w:r>
      <w:r w:rsidR="00C52C62">
        <w:rPr>
          <w:rFonts w:ascii="Times New Roman" w:hAnsi="Times New Roman" w:cs="Times New Roman"/>
          <w:sz w:val="24"/>
          <w:szCs w:val="24"/>
        </w:rPr>
        <w:t xml:space="preserve"> of</w:t>
      </w:r>
      <w:r w:rsidR="00865450" w:rsidRPr="00125523">
        <w:rPr>
          <w:rFonts w:ascii="Times New Roman" w:hAnsi="Times New Roman" w:cs="Times New Roman"/>
          <w:sz w:val="24"/>
          <w:szCs w:val="24"/>
        </w:rPr>
        <w:t>.</w:t>
      </w:r>
      <w:r w:rsidR="00AB6045" w:rsidRPr="00125523">
        <w:rPr>
          <w:rFonts w:ascii="Times New Roman" w:hAnsi="Times New Roman" w:cs="Times New Roman"/>
          <w:sz w:val="24"/>
          <w:szCs w:val="24"/>
        </w:rPr>
        <w:t xml:space="preserve"> The higher dimensions are characteri</w:t>
      </w:r>
      <w:r w:rsidR="00C52C62">
        <w:rPr>
          <w:rFonts w:ascii="Times New Roman" w:hAnsi="Times New Roman" w:cs="Times New Roman"/>
          <w:sz w:val="24"/>
          <w:szCs w:val="24"/>
        </w:rPr>
        <w:t>z</w:t>
      </w:r>
      <w:r w:rsidR="00AB6045" w:rsidRPr="00125523">
        <w:rPr>
          <w:rFonts w:ascii="Times New Roman" w:hAnsi="Times New Roman" w:cs="Times New Roman"/>
          <w:sz w:val="24"/>
          <w:szCs w:val="24"/>
        </w:rPr>
        <w:t>ed by awareness of a “freedom of being, its mystery or endless openness</w:t>
      </w:r>
      <w:r w:rsidR="00A65D9C" w:rsidRPr="00125523">
        <w:rPr>
          <w:rFonts w:ascii="Times New Roman" w:hAnsi="Times New Roman" w:cs="Times New Roman"/>
          <w:sz w:val="24"/>
          <w:szCs w:val="24"/>
        </w:rPr>
        <w:t>”</w:t>
      </w:r>
      <w:r w:rsidR="001B597F" w:rsidRPr="00125523">
        <w:rPr>
          <w:rFonts w:ascii="Times New Roman" w:hAnsi="Times New Roman" w:cs="Times New Roman"/>
          <w:sz w:val="24"/>
          <w:szCs w:val="24"/>
        </w:rPr>
        <w:t xml:space="preserve"> (Ibid</w:t>
      </w:r>
      <w:r w:rsidR="00EA4B8F" w:rsidRPr="00125523">
        <w:rPr>
          <w:rFonts w:ascii="Times New Roman" w:hAnsi="Times New Roman" w:cs="Times New Roman"/>
          <w:sz w:val="24"/>
          <w:szCs w:val="24"/>
        </w:rPr>
        <w:t xml:space="preserve"> p. 4-5).</w:t>
      </w:r>
      <w:r w:rsidR="00AB6045" w:rsidRPr="00125523">
        <w:rPr>
          <w:rFonts w:ascii="Times New Roman" w:hAnsi="Times New Roman" w:cs="Times New Roman"/>
          <w:sz w:val="24"/>
          <w:szCs w:val="24"/>
        </w:rPr>
        <w:t xml:space="preserve"> </w:t>
      </w:r>
      <w:r w:rsidR="00CB5F7E" w:rsidRPr="00125523">
        <w:rPr>
          <w:rFonts w:ascii="Times New Roman" w:hAnsi="Times New Roman" w:cs="Times New Roman"/>
          <w:sz w:val="24"/>
          <w:szCs w:val="24"/>
        </w:rPr>
        <w:t xml:space="preserve">As described by him as a state of Christian mystic state of Kenosis, where an individual empties himself to be completed for incarnation, similarly, Panikkar describes the state of emptying or deconstruction as a religious mandate so that through dialogical dialogue individuals are able to constantly reconstruct their reality through intrareligious discourses with others about the ultimate mystery and the cosmos. (Ibid p. 7). Panikkar outlines a “dialogical dialogue”; a version of </w:t>
      </w:r>
      <w:r w:rsidR="00DB1F92">
        <w:rPr>
          <w:rFonts w:ascii="Times New Roman" w:hAnsi="Times New Roman" w:cs="Times New Roman"/>
          <w:sz w:val="24"/>
          <w:szCs w:val="24"/>
        </w:rPr>
        <w:t xml:space="preserve">the </w:t>
      </w:r>
      <w:r w:rsidR="00CB5F7E" w:rsidRPr="00125523">
        <w:rPr>
          <w:rFonts w:ascii="Times New Roman" w:hAnsi="Times New Roman" w:cs="Times New Roman"/>
          <w:sz w:val="24"/>
          <w:szCs w:val="24"/>
        </w:rPr>
        <w:t>intrareligious dialogue, in which he necessitates an inner dialogue within individual traditions and other traditions. Panikkar maintains that a “dialogical dialogue” is treating the other as a mutual subject as an equal or even as a priority. Thus, a dialogue with other traditions becomes an engagement in humility where presuppositions are inspected and challenged, and learnings can even lead to conversions. Panikkar believes that there is a “radical dynamism” such that by engagements of a dialogue “the reality is constantly recreating itself”. The discourse is also more acceptable as it is perceived as self- revelatory</w:t>
      </w:r>
      <w:r w:rsidR="00331274" w:rsidRPr="00125523">
        <w:rPr>
          <w:rFonts w:ascii="Times New Roman" w:hAnsi="Times New Roman" w:cs="Times New Roman"/>
          <w:sz w:val="24"/>
          <w:szCs w:val="24"/>
        </w:rPr>
        <w:t>.</w:t>
      </w:r>
    </w:p>
    <w:p w14:paraId="4FB0482E" w14:textId="52D556C2" w:rsidR="00331274" w:rsidRPr="00125523" w:rsidRDefault="007C0638" w:rsidP="001D60C4">
      <w:pPr>
        <w:pStyle w:val="Heading1"/>
      </w:pPr>
      <w:bookmarkStart w:id="5" w:name="_Toc28866642"/>
      <w:r w:rsidRPr="00125523">
        <w:t>Theor</w:t>
      </w:r>
      <w:r w:rsidR="00C9253D" w:rsidRPr="00125523">
        <w:t>ies</w:t>
      </w:r>
      <w:r w:rsidRPr="00125523">
        <w:t xml:space="preserve"> based on application</w:t>
      </w:r>
      <w:bookmarkEnd w:id="5"/>
    </w:p>
    <w:p w14:paraId="42E4AE8F" w14:textId="48C35ED2" w:rsidR="00C9253D" w:rsidRPr="00125523" w:rsidRDefault="00C9253D" w:rsidP="00377F1B">
      <w:pPr>
        <w:shd w:val="clear" w:color="auto" w:fill="FFFFFF"/>
        <w:spacing w:after="150" w:line="240" w:lineRule="auto"/>
        <w:ind w:firstLine="720"/>
        <w:jc w:val="both"/>
        <w:rPr>
          <w:rFonts w:ascii="Times New Roman" w:eastAsia="Times New Roman" w:hAnsi="Times New Roman" w:cs="Times New Roman"/>
          <w:color w:val="000000"/>
          <w:sz w:val="24"/>
          <w:szCs w:val="24"/>
          <w:lang w:eastAsia="en-IN"/>
        </w:rPr>
      </w:pPr>
      <w:r w:rsidRPr="00125523">
        <w:rPr>
          <w:rFonts w:ascii="Times New Roman" w:hAnsi="Times New Roman" w:cs="Times New Roman"/>
          <w:sz w:val="24"/>
          <w:szCs w:val="24"/>
        </w:rPr>
        <w:t xml:space="preserve">Two theories </w:t>
      </w:r>
      <w:r w:rsidR="00D23E3F">
        <w:rPr>
          <w:rFonts w:ascii="Times New Roman" w:hAnsi="Times New Roman" w:cs="Times New Roman"/>
          <w:sz w:val="24"/>
          <w:szCs w:val="24"/>
        </w:rPr>
        <w:t xml:space="preserve">enrich this space. </w:t>
      </w:r>
      <w:r w:rsidRPr="00125523">
        <w:rPr>
          <w:rFonts w:ascii="Times New Roman" w:hAnsi="Times New Roman" w:cs="Times New Roman"/>
          <w:sz w:val="24"/>
          <w:szCs w:val="24"/>
        </w:rPr>
        <w:t>First</w:t>
      </w:r>
      <w:r w:rsidR="00794C75">
        <w:rPr>
          <w:rFonts w:ascii="Times New Roman" w:hAnsi="Times New Roman" w:cs="Times New Roman"/>
          <w:sz w:val="24"/>
          <w:szCs w:val="24"/>
        </w:rPr>
        <w:t>,</w:t>
      </w:r>
      <w:r w:rsidRPr="00125523">
        <w:rPr>
          <w:rFonts w:ascii="Times New Roman" w:hAnsi="Times New Roman" w:cs="Times New Roman"/>
          <w:sz w:val="24"/>
          <w:szCs w:val="24"/>
        </w:rPr>
        <w:t xml:space="preserve"> is the theory is of</w:t>
      </w:r>
      <w:r w:rsidR="00D23E3F">
        <w:rPr>
          <w:rFonts w:ascii="Times New Roman" w:hAnsi="Times New Roman" w:cs="Times New Roman"/>
          <w:sz w:val="24"/>
          <w:szCs w:val="24"/>
        </w:rPr>
        <w:t xml:space="preserve"> </w:t>
      </w:r>
      <w:r w:rsidRPr="00125523">
        <w:rPr>
          <w:rFonts w:ascii="Times New Roman" w:hAnsi="Times New Roman" w:cs="Times New Roman"/>
          <w:sz w:val="24"/>
          <w:szCs w:val="24"/>
        </w:rPr>
        <w:t>Knitter</w:t>
      </w:r>
      <w:r w:rsidR="00D23E3F">
        <w:rPr>
          <w:rFonts w:ascii="Times New Roman" w:hAnsi="Times New Roman" w:cs="Times New Roman"/>
          <w:sz w:val="24"/>
          <w:szCs w:val="24"/>
        </w:rPr>
        <w:t xml:space="preserve"> </w:t>
      </w:r>
      <w:r w:rsidR="008611E5">
        <w:rPr>
          <w:rFonts w:ascii="Times New Roman" w:hAnsi="Times New Roman" w:cs="Times New Roman"/>
          <w:sz w:val="24"/>
          <w:szCs w:val="24"/>
        </w:rPr>
        <w:t>followed by</w:t>
      </w:r>
      <w:r w:rsidR="00D23E3F">
        <w:rPr>
          <w:rFonts w:ascii="Times New Roman" w:hAnsi="Times New Roman" w:cs="Times New Roman"/>
          <w:sz w:val="24"/>
          <w:szCs w:val="24"/>
        </w:rPr>
        <w:t xml:space="preserve"> the understanding of pluralism by Diana Eck. Paul Knitter</w:t>
      </w:r>
      <w:r w:rsidRPr="00125523">
        <w:rPr>
          <w:rFonts w:ascii="Times New Roman" w:hAnsi="Times New Roman" w:cs="Times New Roman"/>
          <w:sz w:val="24"/>
          <w:szCs w:val="24"/>
        </w:rPr>
        <w:t xml:space="preserve"> (born in 1939) promot</w:t>
      </w:r>
      <w:r w:rsidR="00D23E3F">
        <w:rPr>
          <w:rFonts w:ascii="Times New Roman" w:hAnsi="Times New Roman" w:cs="Times New Roman"/>
          <w:sz w:val="24"/>
          <w:szCs w:val="24"/>
        </w:rPr>
        <w:t xml:space="preserve">es </w:t>
      </w:r>
      <w:r w:rsidRPr="00125523">
        <w:rPr>
          <w:rFonts w:ascii="Times New Roman" w:hAnsi="Times New Roman" w:cs="Times New Roman"/>
          <w:sz w:val="24"/>
          <w:szCs w:val="24"/>
        </w:rPr>
        <w:t xml:space="preserve">a pragmatic pluralism </w:t>
      </w:r>
      <w:r w:rsidR="00D23E3F">
        <w:rPr>
          <w:rFonts w:ascii="Times New Roman" w:hAnsi="Times New Roman" w:cs="Times New Roman"/>
          <w:sz w:val="24"/>
          <w:szCs w:val="24"/>
        </w:rPr>
        <w:t xml:space="preserve">which is also called the </w:t>
      </w:r>
      <w:r w:rsidRPr="00125523">
        <w:rPr>
          <w:rFonts w:ascii="Times New Roman" w:hAnsi="Times New Roman" w:cs="Times New Roman"/>
          <w:sz w:val="24"/>
          <w:szCs w:val="24"/>
        </w:rPr>
        <w:t>“liberation theory of religions”</w:t>
      </w:r>
      <w:r w:rsidR="00D23E3F">
        <w:rPr>
          <w:rFonts w:ascii="Times New Roman" w:hAnsi="Times New Roman" w:cs="Times New Roman"/>
          <w:sz w:val="24"/>
          <w:szCs w:val="24"/>
        </w:rPr>
        <w:t xml:space="preserve"> </w:t>
      </w:r>
      <w:sdt>
        <w:sdtPr>
          <w:rPr>
            <w:rFonts w:ascii="Times New Roman" w:hAnsi="Times New Roman" w:cs="Times New Roman"/>
            <w:sz w:val="24"/>
            <w:szCs w:val="24"/>
          </w:rPr>
          <w:id w:val="1383902390"/>
          <w:citation/>
        </w:sdtPr>
        <w:sdtEndPr/>
        <w:sdtContent>
          <w:r w:rsidR="00D23E3F" w:rsidRPr="00125523">
            <w:rPr>
              <w:rFonts w:ascii="Times New Roman" w:hAnsi="Times New Roman" w:cs="Times New Roman"/>
              <w:sz w:val="24"/>
              <w:szCs w:val="24"/>
            </w:rPr>
            <w:fldChar w:fldCharType="begin"/>
          </w:r>
          <w:r w:rsidR="00D23E3F" w:rsidRPr="00125523">
            <w:rPr>
              <w:rFonts w:ascii="Times New Roman" w:hAnsi="Times New Roman" w:cs="Times New Roman"/>
              <w:sz w:val="24"/>
              <w:szCs w:val="24"/>
            </w:rPr>
            <w:instrText xml:space="preserve">CITATION DCo96 \p 230 \l 16393 </w:instrText>
          </w:r>
          <w:r w:rsidR="00D23E3F" w:rsidRPr="00125523">
            <w:rPr>
              <w:rFonts w:ascii="Times New Roman" w:hAnsi="Times New Roman" w:cs="Times New Roman"/>
              <w:sz w:val="24"/>
              <w:szCs w:val="24"/>
            </w:rPr>
            <w:fldChar w:fldCharType="separate"/>
          </w:r>
          <w:r w:rsidR="00D23E3F" w:rsidRPr="00125523">
            <w:rPr>
              <w:rFonts w:ascii="Times New Roman" w:hAnsi="Times New Roman" w:cs="Times New Roman"/>
              <w:noProof/>
              <w:sz w:val="24"/>
              <w:szCs w:val="24"/>
            </w:rPr>
            <w:t>(D'Costa, 1996, p. 230)</w:t>
          </w:r>
          <w:r w:rsidR="00D23E3F" w:rsidRPr="00125523">
            <w:rPr>
              <w:rFonts w:ascii="Times New Roman" w:hAnsi="Times New Roman" w:cs="Times New Roman"/>
              <w:sz w:val="24"/>
              <w:szCs w:val="24"/>
            </w:rPr>
            <w:fldChar w:fldCharType="end"/>
          </w:r>
        </w:sdtContent>
      </w:sdt>
      <w:r w:rsidRPr="00125523">
        <w:rPr>
          <w:rFonts w:ascii="Times New Roman" w:hAnsi="Times New Roman" w:cs="Times New Roman"/>
          <w:sz w:val="24"/>
          <w:szCs w:val="24"/>
        </w:rPr>
        <w:t>. According to D’Costa</w:t>
      </w:r>
      <w:r w:rsidR="00D23E3F">
        <w:rPr>
          <w:rFonts w:ascii="Times New Roman" w:hAnsi="Times New Roman" w:cs="Times New Roman"/>
          <w:sz w:val="24"/>
          <w:szCs w:val="24"/>
        </w:rPr>
        <w:t>,</w:t>
      </w:r>
      <w:r w:rsidRPr="00125523">
        <w:rPr>
          <w:rFonts w:ascii="Times New Roman" w:hAnsi="Times New Roman" w:cs="Times New Roman"/>
          <w:sz w:val="24"/>
          <w:szCs w:val="24"/>
        </w:rPr>
        <w:t xml:space="preserve"> Knitter assesses religions on their “ethical criteria”. A religion can achieve salvation through ethical practices in the</w:t>
      </w:r>
      <w:r w:rsidR="00DB1F92">
        <w:rPr>
          <w:rFonts w:ascii="Times New Roman" w:hAnsi="Times New Roman" w:cs="Times New Roman"/>
          <w:sz w:val="24"/>
          <w:szCs w:val="24"/>
        </w:rPr>
        <w:t>ir</w:t>
      </w:r>
      <w:r w:rsidRPr="00125523">
        <w:rPr>
          <w:rFonts w:ascii="Times New Roman" w:hAnsi="Times New Roman" w:cs="Times New Roman"/>
          <w:sz w:val="24"/>
          <w:szCs w:val="24"/>
        </w:rPr>
        <w:t xml:space="preserve"> socio</w:t>
      </w:r>
      <w:r w:rsidR="00DB1F92">
        <w:rPr>
          <w:rFonts w:ascii="Times New Roman" w:hAnsi="Times New Roman" w:cs="Times New Roman"/>
          <w:sz w:val="24"/>
          <w:szCs w:val="24"/>
        </w:rPr>
        <w:t>-econom</w:t>
      </w:r>
      <w:r w:rsidRPr="00125523">
        <w:rPr>
          <w:rFonts w:ascii="Times New Roman" w:hAnsi="Times New Roman" w:cs="Times New Roman"/>
          <w:sz w:val="24"/>
          <w:szCs w:val="24"/>
        </w:rPr>
        <w:t xml:space="preserve">ic, cultural, psychological and spiritual life. When religions promote </w:t>
      </w:r>
      <w:r w:rsidR="00DB1F92">
        <w:rPr>
          <w:rFonts w:ascii="Times New Roman" w:hAnsi="Times New Roman" w:cs="Times New Roman"/>
          <w:sz w:val="24"/>
          <w:szCs w:val="24"/>
        </w:rPr>
        <w:t xml:space="preserve">the </w:t>
      </w:r>
      <w:r w:rsidRPr="00125523">
        <w:rPr>
          <w:rFonts w:ascii="Times New Roman" w:hAnsi="Times New Roman" w:cs="Times New Roman"/>
          <w:sz w:val="24"/>
          <w:szCs w:val="24"/>
        </w:rPr>
        <w:t xml:space="preserve">practice of justice, peace, goodness in all spheres of the </w:t>
      </w:r>
      <w:r w:rsidR="00D23E3F" w:rsidRPr="00125523">
        <w:rPr>
          <w:rFonts w:ascii="Times New Roman" w:hAnsi="Times New Roman" w:cs="Times New Roman"/>
          <w:sz w:val="24"/>
          <w:szCs w:val="24"/>
        </w:rPr>
        <w:t>adherent’s</w:t>
      </w:r>
      <w:r w:rsidRPr="00125523">
        <w:rPr>
          <w:rFonts w:ascii="Times New Roman" w:hAnsi="Times New Roman" w:cs="Times New Roman"/>
          <w:sz w:val="24"/>
          <w:szCs w:val="24"/>
        </w:rPr>
        <w:t xml:space="preserve"> life, the divine is perceived in them.</w:t>
      </w:r>
    </w:p>
    <w:p w14:paraId="3D1E0B54" w14:textId="5C6FA1DA" w:rsidR="00F7766F" w:rsidRPr="00125523" w:rsidRDefault="008260A1" w:rsidP="0014114A">
      <w:pPr>
        <w:shd w:val="clear" w:color="auto" w:fill="FFFFFF"/>
        <w:spacing w:after="150" w:line="240" w:lineRule="auto"/>
        <w:ind w:firstLine="720"/>
        <w:jc w:val="both"/>
        <w:rPr>
          <w:rFonts w:ascii="Times New Roman" w:hAnsi="Times New Roman" w:cs="Times New Roman"/>
          <w:sz w:val="24"/>
          <w:szCs w:val="24"/>
        </w:rPr>
      </w:pPr>
      <w:r w:rsidRPr="00125523">
        <w:rPr>
          <w:rFonts w:ascii="Times New Roman" w:eastAsia="Times New Roman" w:hAnsi="Times New Roman" w:cs="Times New Roman"/>
          <w:color w:val="000000"/>
          <w:sz w:val="24"/>
          <w:szCs w:val="24"/>
          <w:lang w:eastAsia="en-IN"/>
        </w:rPr>
        <w:t>T</w:t>
      </w:r>
      <w:r w:rsidR="00331274" w:rsidRPr="00125523">
        <w:rPr>
          <w:rFonts w:ascii="Times New Roman" w:eastAsia="Times New Roman" w:hAnsi="Times New Roman" w:cs="Times New Roman"/>
          <w:color w:val="000000"/>
          <w:sz w:val="24"/>
          <w:szCs w:val="24"/>
          <w:lang w:eastAsia="en-IN"/>
        </w:rPr>
        <w:t xml:space="preserve">he </w:t>
      </w:r>
      <w:r w:rsidR="00C9253D" w:rsidRPr="00125523">
        <w:rPr>
          <w:rFonts w:ascii="Times New Roman" w:eastAsia="Times New Roman" w:hAnsi="Times New Roman" w:cs="Times New Roman"/>
          <w:color w:val="000000"/>
          <w:sz w:val="24"/>
          <w:szCs w:val="24"/>
          <w:lang w:eastAsia="en-IN"/>
        </w:rPr>
        <w:t xml:space="preserve">second theory is </w:t>
      </w:r>
      <w:r w:rsidR="00331274" w:rsidRPr="00125523">
        <w:rPr>
          <w:rFonts w:ascii="Times New Roman" w:eastAsia="Times New Roman" w:hAnsi="Times New Roman" w:cs="Times New Roman"/>
          <w:color w:val="000000"/>
          <w:sz w:val="24"/>
          <w:szCs w:val="24"/>
          <w:lang w:eastAsia="en-IN"/>
        </w:rPr>
        <w:t>Diana Eck</w:t>
      </w:r>
      <w:r w:rsidRPr="00125523">
        <w:rPr>
          <w:rFonts w:ascii="Times New Roman" w:eastAsia="Times New Roman" w:hAnsi="Times New Roman" w:cs="Times New Roman"/>
          <w:color w:val="000000"/>
          <w:sz w:val="24"/>
          <w:szCs w:val="24"/>
          <w:lang w:eastAsia="en-IN"/>
        </w:rPr>
        <w:t xml:space="preserve">’s definition of </w:t>
      </w:r>
      <w:r w:rsidR="00B009BB" w:rsidRPr="00125523">
        <w:rPr>
          <w:rFonts w:ascii="Times New Roman" w:eastAsia="Times New Roman" w:hAnsi="Times New Roman" w:cs="Times New Roman"/>
          <w:color w:val="000000"/>
          <w:sz w:val="24"/>
          <w:szCs w:val="24"/>
          <w:lang w:eastAsia="en-IN"/>
        </w:rPr>
        <w:t xml:space="preserve">religious </w:t>
      </w:r>
      <w:r w:rsidRPr="00125523">
        <w:rPr>
          <w:rFonts w:ascii="Times New Roman" w:eastAsia="Times New Roman" w:hAnsi="Times New Roman" w:cs="Times New Roman"/>
          <w:color w:val="000000"/>
          <w:sz w:val="24"/>
          <w:szCs w:val="24"/>
          <w:lang w:eastAsia="en-IN"/>
        </w:rPr>
        <w:t>pluralism</w:t>
      </w:r>
      <w:r w:rsidR="00C9253D" w:rsidRPr="00125523">
        <w:rPr>
          <w:rFonts w:ascii="Times New Roman" w:eastAsia="Times New Roman" w:hAnsi="Times New Roman" w:cs="Times New Roman"/>
          <w:color w:val="000000"/>
          <w:sz w:val="24"/>
          <w:szCs w:val="24"/>
          <w:lang w:eastAsia="en-IN"/>
        </w:rPr>
        <w:t>. It is</w:t>
      </w:r>
      <w:r w:rsidR="00331274" w:rsidRPr="00125523">
        <w:rPr>
          <w:rFonts w:ascii="Times New Roman" w:eastAsia="Times New Roman" w:hAnsi="Times New Roman" w:cs="Times New Roman"/>
          <w:color w:val="000000"/>
          <w:sz w:val="24"/>
          <w:szCs w:val="24"/>
          <w:lang w:eastAsia="en-IN"/>
        </w:rPr>
        <w:t xml:space="preserve"> “applied”</w:t>
      </w:r>
      <w:r w:rsidRPr="00125523">
        <w:rPr>
          <w:rFonts w:ascii="Times New Roman" w:eastAsia="Times New Roman" w:hAnsi="Times New Roman" w:cs="Times New Roman"/>
          <w:color w:val="000000"/>
          <w:sz w:val="24"/>
          <w:szCs w:val="24"/>
          <w:lang w:eastAsia="en-IN"/>
        </w:rPr>
        <w:t xml:space="preserve"> pluralism (</w:t>
      </w:r>
      <w:sdt>
        <w:sdtPr>
          <w:rPr>
            <w:rFonts w:ascii="Times New Roman" w:eastAsia="Times New Roman" w:hAnsi="Times New Roman" w:cs="Times New Roman"/>
            <w:color w:val="000000"/>
            <w:sz w:val="24"/>
            <w:szCs w:val="24"/>
            <w:lang w:eastAsia="en-IN"/>
          </w:rPr>
          <w:id w:val="-1736305096"/>
          <w:citation/>
        </w:sdtPr>
        <w:sdtEndPr/>
        <w:sdtContent>
          <w:r w:rsidR="00377F1B">
            <w:rPr>
              <w:rFonts w:ascii="Times New Roman" w:eastAsia="Times New Roman" w:hAnsi="Times New Roman" w:cs="Times New Roman"/>
              <w:color w:val="000000"/>
              <w:sz w:val="24"/>
              <w:szCs w:val="24"/>
              <w:lang w:eastAsia="en-IN"/>
            </w:rPr>
            <w:fldChar w:fldCharType="begin"/>
          </w:r>
          <w:r w:rsidR="00377F1B">
            <w:rPr>
              <w:rFonts w:ascii="Times New Roman" w:eastAsia="Times New Roman" w:hAnsi="Times New Roman" w:cs="Times New Roman"/>
              <w:color w:val="000000"/>
              <w:sz w:val="24"/>
              <w:szCs w:val="24"/>
              <w:lang w:val="en-US" w:eastAsia="en-IN"/>
            </w:rPr>
            <w:instrText xml:space="preserve">CITATION Dev18 \p 86 \l 1033 </w:instrText>
          </w:r>
          <w:r w:rsidR="00377F1B">
            <w:rPr>
              <w:rFonts w:ascii="Times New Roman" w:eastAsia="Times New Roman" w:hAnsi="Times New Roman" w:cs="Times New Roman"/>
              <w:color w:val="000000"/>
              <w:sz w:val="24"/>
              <w:szCs w:val="24"/>
              <w:lang w:eastAsia="en-IN"/>
            </w:rPr>
            <w:fldChar w:fldCharType="separate"/>
          </w:r>
          <w:r w:rsidR="00377F1B">
            <w:rPr>
              <w:rFonts w:ascii="Times New Roman" w:eastAsia="Times New Roman" w:hAnsi="Times New Roman" w:cs="Times New Roman"/>
              <w:noProof/>
              <w:color w:val="000000"/>
              <w:sz w:val="24"/>
              <w:szCs w:val="24"/>
              <w:lang w:val="en-US" w:eastAsia="en-IN"/>
            </w:rPr>
            <w:t xml:space="preserve"> </w:t>
          </w:r>
          <w:r w:rsidR="00377F1B" w:rsidRPr="00377F1B">
            <w:rPr>
              <w:rFonts w:ascii="Times New Roman" w:eastAsia="Times New Roman" w:hAnsi="Times New Roman" w:cs="Times New Roman"/>
              <w:noProof/>
              <w:color w:val="000000"/>
              <w:sz w:val="24"/>
              <w:szCs w:val="24"/>
              <w:lang w:val="en-US" w:eastAsia="en-IN"/>
            </w:rPr>
            <w:t>(Devji, 2018, p. 86)</w:t>
          </w:r>
          <w:r w:rsidR="00377F1B">
            <w:rPr>
              <w:rFonts w:ascii="Times New Roman" w:eastAsia="Times New Roman" w:hAnsi="Times New Roman" w:cs="Times New Roman"/>
              <w:color w:val="000000"/>
              <w:sz w:val="24"/>
              <w:szCs w:val="24"/>
              <w:lang w:eastAsia="en-IN"/>
            </w:rPr>
            <w:fldChar w:fldCharType="end"/>
          </w:r>
        </w:sdtContent>
      </w:sdt>
      <w:r w:rsidR="00331274" w:rsidRPr="00125523">
        <w:rPr>
          <w:rFonts w:ascii="Times New Roman" w:eastAsia="Times New Roman" w:hAnsi="Times New Roman" w:cs="Times New Roman"/>
          <w:color w:val="000000"/>
          <w:sz w:val="24"/>
          <w:szCs w:val="24"/>
          <w:lang w:eastAsia="en-IN"/>
        </w:rPr>
        <w:t xml:space="preserve"> as </w:t>
      </w:r>
      <w:r w:rsidR="00D254B1" w:rsidRPr="00125523">
        <w:rPr>
          <w:rFonts w:ascii="Times New Roman" w:eastAsia="Times New Roman" w:hAnsi="Times New Roman" w:cs="Times New Roman"/>
          <w:color w:val="000000"/>
          <w:sz w:val="24"/>
          <w:szCs w:val="24"/>
          <w:lang w:eastAsia="en-IN"/>
        </w:rPr>
        <w:t>it advances beyond cognitive thought and necessitates action and engagement.</w:t>
      </w:r>
      <w:r w:rsidR="00331274" w:rsidRPr="00125523">
        <w:rPr>
          <w:rFonts w:ascii="Times New Roman" w:eastAsia="Times New Roman" w:hAnsi="Times New Roman" w:cs="Times New Roman"/>
          <w:color w:val="000000"/>
          <w:sz w:val="24"/>
          <w:szCs w:val="24"/>
          <w:lang w:eastAsia="en-IN"/>
        </w:rPr>
        <w:t xml:space="preserve"> According to Eck</w:t>
      </w:r>
      <w:r w:rsidR="00377F1B">
        <w:rPr>
          <w:rFonts w:ascii="Times New Roman" w:eastAsia="Times New Roman" w:hAnsi="Times New Roman" w:cs="Times New Roman"/>
          <w:color w:val="000000"/>
          <w:sz w:val="24"/>
          <w:szCs w:val="24"/>
          <w:lang w:eastAsia="en-IN"/>
        </w:rPr>
        <w:t xml:space="preserve"> in</w:t>
      </w:r>
      <w:r w:rsidR="00331274" w:rsidRPr="00125523">
        <w:rPr>
          <w:rFonts w:ascii="Times New Roman" w:eastAsia="Times New Roman" w:hAnsi="Times New Roman" w:cs="Times New Roman"/>
          <w:color w:val="000000"/>
          <w:sz w:val="24"/>
          <w:szCs w:val="24"/>
          <w:lang w:eastAsia="en-IN"/>
        </w:rPr>
        <w:t xml:space="preserve">, </w:t>
      </w:r>
      <w:sdt>
        <w:sdtPr>
          <w:rPr>
            <w:rFonts w:ascii="Times New Roman" w:eastAsia="Times New Roman" w:hAnsi="Times New Roman" w:cs="Times New Roman"/>
            <w:color w:val="000000"/>
            <w:sz w:val="24"/>
            <w:szCs w:val="24"/>
            <w:lang w:eastAsia="en-IN"/>
          </w:rPr>
          <w:id w:val="161438135"/>
          <w:citation/>
        </w:sdtPr>
        <w:sdtEndPr/>
        <w:sdtContent>
          <w:r w:rsidR="00286812">
            <w:rPr>
              <w:rFonts w:ascii="Times New Roman" w:eastAsia="Times New Roman" w:hAnsi="Times New Roman" w:cs="Times New Roman"/>
              <w:color w:val="000000"/>
              <w:sz w:val="24"/>
              <w:szCs w:val="24"/>
              <w:lang w:eastAsia="en-IN"/>
            </w:rPr>
            <w:fldChar w:fldCharType="begin"/>
          </w:r>
          <w:r w:rsidR="00286812">
            <w:rPr>
              <w:rFonts w:ascii="Times New Roman" w:eastAsia="Times New Roman" w:hAnsi="Times New Roman" w:cs="Times New Roman"/>
              <w:color w:val="000000"/>
              <w:sz w:val="24"/>
              <w:szCs w:val="24"/>
              <w:lang w:val="en-US" w:eastAsia="en-IN"/>
            </w:rPr>
            <w:instrText xml:space="preserve">CITATION And19 \p 14 \l 1033 </w:instrText>
          </w:r>
          <w:r w:rsidR="00286812">
            <w:rPr>
              <w:rFonts w:ascii="Times New Roman" w:eastAsia="Times New Roman" w:hAnsi="Times New Roman" w:cs="Times New Roman"/>
              <w:color w:val="000000"/>
              <w:sz w:val="24"/>
              <w:szCs w:val="24"/>
              <w:lang w:eastAsia="en-IN"/>
            </w:rPr>
            <w:fldChar w:fldCharType="separate"/>
          </w:r>
          <w:r w:rsidR="00286812" w:rsidRPr="00286812">
            <w:rPr>
              <w:rFonts w:ascii="Times New Roman" w:eastAsia="Times New Roman" w:hAnsi="Times New Roman" w:cs="Times New Roman"/>
              <w:noProof/>
              <w:color w:val="000000"/>
              <w:sz w:val="24"/>
              <w:szCs w:val="24"/>
              <w:lang w:val="en-US" w:eastAsia="en-IN"/>
            </w:rPr>
            <w:t>(Andani, 2019, p. 14)</w:t>
          </w:r>
          <w:r w:rsidR="00286812">
            <w:rPr>
              <w:rFonts w:ascii="Times New Roman" w:eastAsia="Times New Roman" w:hAnsi="Times New Roman" w:cs="Times New Roman"/>
              <w:color w:val="000000"/>
              <w:sz w:val="24"/>
              <w:szCs w:val="24"/>
              <w:lang w:eastAsia="en-IN"/>
            </w:rPr>
            <w:fldChar w:fldCharType="end"/>
          </w:r>
        </w:sdtContent>
      </w:sdt>
      <w:r w:rsidR="00331274" w:rsidRPr="00125523">
        <w:rPr>
          <w:rFonts w:ascii="Times New Roman" w:eastAsia="Times New Roman" w:hAnsi="Times New Roman" w:cs="Times New Roman"/>
          <w:color w:val="000000"/>
          <w:sz w:val="24"/>
          <w:szCs w:val="24"/>
          <w:lang w:eastAsia="en-IN"/>
        </w:rPr>
        <w:t xml:space="preserve"> Pluralism </w:t>
      </w:r>
      <w:r w:rsidR="00D254B1" w:rsidRPr="00125523">
        <w:rPr>
          <w:rFonts w:ascii="Times New Roman" w:eastAsia="Times New Roman" w:hAnsi="Times New Roman" w:cs="Times New Roman"/>
          <w:color w:val="000000"/>
          <w:sz w:val="24"/>
          <w:szCs w:val="24"/>
          <w:lang w:eastAsia="en-IN"/>
        </w:rPr>
        <w:t xml:space="preserve">does not mean </w:t>
      </w:r>
      <w:r w:rsidR="008611E5">
        <w:rPr>
          <w:rFonts w:ascii="Times New Roman" w:eastAsia="Times New Roman" w:hAnsi="Times New Roman" w:cs="Times New Roman"/>
          <w:color w:val="000000"/>
          <w:sz w:val="24"/>
          <w:szCs w:val="24"/>
          <w:lang w:eastAsia="en-IN"/>
        </w:rPr>
        <w:t xml:space="preserve">just </w:t>
      </w:r>
      <w:r w:rsidR="00D254B1" w:rsidRPr="00125523">
        <w:rPr>
          <w:rFonts w:ascii="Times New Roman" w:eastAsia="Times New Roman" w:hAnsi="Times New Roman" w:cs="Times New Roman"/>
          <w:color w:val="000000"/>
          <w:sz w:val="24"/>
          <w:szCs w:val="24"/>
          <w:lang w:eastAsia="en-IN"/>
        </w:rPr>
        <w:t xml:space="preserve">tolerance or just acceptance of diversity. It requires the individual to engage </w:t>
      </w:r>
      <w:r w:rsidR="005E0DD0" w:rsidRPr="00125523">
        <w:rPr>
          <w:rFonts w:ascii="Times New Roman" w:eastAsia="Times New Roman" w:hAnsi="Times New Roman" w:cs="Times New Roman"/>
          <w:color w:val="000000"/>
          <w:sz w:val="24"/>
          <w:szCs w:val="24"/>
          <w:lang w:eastAsia="en-IN"/>
        </w:rPr>
        <w:t xml:space="preserve">in </w:t>
      </w:r>
      <w:r w:rsidR="00D254B1" w:rsidRPr="00125523">
        <w:rPr>
          <w:rFonts w:ascii="Times New Roman" w:eastAsia="Times New Roman" w:hAnsi="Times New Roman" w:cs="Times New Roman"/>
          <w:color w:val="000000"/>
          <w:sz w:val="24"/>
          <w:szCs w:val="24"/>
          <w:lang w:eastAsia="en-IN"/>
        </w:rPr>
        <w:t xml:space="preserve">dialogue to understand </w:t>
      </w:r>
      <w:r w:rsidR="005E0DD0" w:rsidRPr="00125523">
        <w:rPr>
          <w:rFonts w:ascii="Times New Roman" w:eastAsia="Times New Roman" w:hAnsi="Times New Roman" w:cs="Times New Roman"/>
          <w:color w:val="000000"/>
          <w:sz w:val="24"/>
          <w:szCs w:val="24"/>
          <w:lang w:eastAsia="en-IN"/>
        </w:rPr>
        <w:t xml:space="preserve">the commonalities and real differences. </w:t>
      </w:r>
      <w:r w:rsidR="00D254B1" w:rsidRPr="00125523">
        <w:rPr>
          <w:rFonts w:ascii="Times New Roman" w:eastAsia="Times New Roman" w:hAnsi="Times New Roman" w:cs="Times New Roman"/>
          <w:color w:val="000000"/>
          <w:sz w:val="24"/>
          <w:szCs w:val="24"/>
          <w:lang w:eastAsia="en-IN"/>
        </w:rPr>
        <w:t>This is termed as “</w:t>
      </w:r>
      <w:r w:rsidR="00331274" w:rsidRPr="00125523">
        <w:rPr>
          <w:rFonts w:ascii="Times New Roman" w:eastAsia="Times New Roman" w:hAnsi="Times New Roman" w:cs="Times New Roman"/>
          <w:i/>
          <w:iCs/>
          <w:color w:val="000000"/>
          <w:sz w:val="24"/>
          <w:szCs w:val="24"/>
          <w:lang w:eastAsia="en-IN"/>
        </w:rPr>
        <w:t>energetic engagement with diversity</w:t>
      </w:r>
      <w:r w:rsidR="00D254B1" w:rsidRPr="00125523">
        <w:rPr>
          <w:rFonts w:ascii="Times New Roman" w:eastAsia="Times New Roman" w:hAnsi="Times New Roman" w:cs="Times New Roman"/>
          <w:i/>
          <w:iCs/>
          <w:color w:val="000000"/>
          <w:sz w:val="24"/>
          <w:szCs w:val="24"/>
          <w:lang w:eastAsia="en-IN"/>
        </w:rPr>
        <w:t>”</w:t>
      </w:r>
      <w:r w:rsidR="00331274" w:rsidRPr="00125523">
        <w:rPr>
          <w:rFonts w:ascii="Times New Roman" w:eastAsia="Times New Roman" w:hAnsi="Times New Roman" w:cs="Times New Roman"/>
          <w:color w:val="000000"/>
          <w:sz w:val="24"/>
          <w:szCs w:val="24"/>
          <w:lang w:eastAsia="en-IN"/>
        </w:rPr>
        <w:t xml:space="preserve">. Pluralism </w:t>
      </w:r>
      <w:r w:rsidR="002621B8" w:rsidRPr="002621B8">
        <w:rPr>
          <w:rFonts w:ascii="Times New Roman" w:eastAsia="Times New Roman" w:hAnsi="Times New Roman" w:cs="Times New Roman"/>
          <w:sz w:val="24"/>
          <w:szCs w:val="24"/>
          <w:lang w:eastAsia="en-IN"/>
        </w:rPr>
        <w:t>is</w:t>
      </w:r>
      <w:r w:rsidR="00BE7F13">
        <w:rPr>
          <w:rFonts w:ascii="Times New Roman" w:eastAsia="Times New Roman" w:hAnsi="Times New Roman" w:cs="Times New Roman"/>
          <w:color w:val="FF0000"/>
          <w:sz w:val="24"/>
          <w:szCs w:val="24"/>
          <w:lang w:eastAsia="en-IN"/>
        </w:rPr>
        <w:t xml:space="preserve"> </w:t>
      </w:r>
      <w:r w:rsidR="00D254B1" w:rsidRPr="00125523">
        <w:rPr>
          <w:rFonts w:ascii="Times New Roman" w:eastAsia="Times New Roman" w:hAnsi="Times New Roman" w:cs="Times New Roman"/>
          <w:color w:val="000000"/>
          <w:sz w:val="24"/>
          <w:szCs w:val="24"/>
          <w:lang w:eastAsia="en-IN"/>
        </w:rPr>
        <w:t xml:space="preserve">not only relativism but </w:t>
      </w:r>
      <w:r w:rsidR="00BE7F13" w:rsidRPr="002621B8">
        <w:rPr>
          <w:rFonts w:ascii="Times New Roman" w:eastAsia="Times New Roman" w:hAnsi="Times New Roman" w:cs="Times New Roman"/>
          <w:sz w:val="24"/>
          <w:szCs w:val="24"/>
          <w:lang w:eastAsia="en-IN"/>
        </w:rPr>
        <w:t>also</w:t>
      </w:r>
      <w:r w:rsidR="00BE7F13">
        <w:rPr>
          <w:rFonts w:ascii="Times New Roman" w:eastAsia="Times New Roman" w:hAnsi="Times New Roman" w:cs="Times New Roman"/>
          <w:color w:val="FF0000"/>
          <w:sz w:val="24"/>
          <w:szCs w:val="24"/>
          <w:lang w:eastAsia="en-IN"/>
        </w:rPr>
        <w:t xml:space="preserve"> </w:t>
      </w:r>
      <w:r w:rsidR="00D254B1" w:rsidRPr="00125523">
        <w:rPr>
          <w:rFonts w:ascii="Times New Roman" w:eastAsia="Times New Roman" w:hAnsi="Times New Roman" w:cs="Times New Roman"/>
          <w:color w:val="000000"/>
          <w:sz w:val="24"/>
          <w:szCs w:val="24"/>
          <w:lang w:eastAsia="en-IN"/>
        </w:rPr>
        <w:t xml:space="preserve">a commitment on part of the individuals to sit across the table </w:t>
      </w:r>
      <w:r w:rsidR="005E0DD0" w:rsidRPr="00125523">
        <w:rPr>
          <w:rFonts w:ascii="Times New Roman" w:eastAsia="Times New Roman" w:hAnsi="Times New Roman" w:cs="Times New Roman"/>
          <w:color w:val="000000"/>
          <w:sz w:val="24"/>
          <w:szCs w:val="24"/>
          <w:lang w:eastAsia="en-IN"/>
        </w:rPr>
        <w:t>each with his</w:t>
      </w:r>
      <w:r w:rsidR="0007504D" w:rsidRPr="00125523">
        <w:rPr>
          <w:rFonts w:ascii="Times New Roman" w:eastAsia="Times New Roman" w:hAnsi="Times New Roman" w:cs="Times New Roman"/>
          <w:color w:val="000000"/>
          <w:sz w:val="24"/>
          <w:szCs w:val="24"/>
          <w:lang w:eastAsia="en-IN"/>
        </w:rPr>
        <w:t>/her</w:t>
      </w:r>
      <w:r w:rsidR="005E0DD0" w:rsidRPr="00125523">
        <w:rPr>
          <w:rFonts w:ascii="Times New Roman" w:eastAsia="Times New Roman" w:hAnsi="Times New Roman" w:cs="Times New Roman"/>
          <w:color w:val="000000"/>
          <w:sz w:val="24"/>
          <w:szCs w:val="24"/>
          <w:lang w:eastAsia="en-IN"/>
        </w:rPr>
        <w:t xml:space="preserve"> own set of commitments, </w:t>
      </w:r>
      <w:r w:rsidR="0007504D" w:rsidRPr="00125523">
        <w:rPr>
          <w:rFonts w:ascii="Times New Roman" w:eastAsia="Times New Roman" w:hAnsi="Times New Roman" w:cs="Times New Roman"/>
          <w:color w:val="000000"/>
          <w:sz w:val="24"/>
          <w:szCs w:val="24"/>
          <w:lang w:eastAsia="en-IN"/>
        </w:rPr>
        <w:t>thus it</w:t>
      </w:r>
      <w:r w:rsidR="00286812">
        <w:rPr>
          <w:rFonts w:ascii="Times New Roman" w:eastAsia="Times New Roman" w:hAnsi="Times New Roman" w:cs="Times New Roman"/>
          <w:color w:val="000000"/>
          <w:sz w:val="24"/>
          <w:szCs w:val="24"/>
          <w:lang w:eastAsia="en-IN"/>
        </w:rPr>
        <w:t xml:space="preserve"> is</w:t>
      </w:r>
      <w:r w:rsidR="0007504D" w:rsidRPr="00125523">
        <w:rPr>
          <w:rFonts w:ascii="Times New Roman" w:eastAsia="Times New Roman" w:hAnsi="Times New Roman" w:cs="Times New Roman"/>
          <w:color w:val="000000"/>
          <w:sz w:val="24"/>
          <w:szCs w:val="24"/>
          <w:lang w:eastAsia="en-IN"/>
        </w:rPr>
        <w:t xml:space="preserve"> an</w:t>
      </w:r>
      <w:r w:rsidR="005E0DD0" w:rsidRPr="00125523">
        <w:rPr>
          <w:rFonts w:ascii="Times New Roman" w:eastAsia="Times New Roman" w:hAnsi="Times New Roman" w:cs="Times New Roman"/>
          <w:i/>
          <w:iCs/>
          <w:color w:val="000000"/>
          <w:sz w:val="24"/>
          <w:szCs w:val="24"/>
          <w:lang w:eastAsia="en-IN"/>
        </w:rPr>
        <w:t xml:space="preserve"> “encounter of commitments”</w:t>
      </w:r>
      <w:r w:rsidR="00320986">
        <w:rPr>
          <w:rFonts w:ascii="Times New Roman" w:eastAsia="Times New Roman" w:hAnsi="Times New Roman" w:cs="Times New Roman"/>
          <w:i/>
          <w:iCs/>
          <w:color w:val="000000"/>
          <w:sz w:val="24"/>
          <w:szCs w:val="24"/>
          <w:lang w:eastAsia="en-IN"/>
        </w:rPr>
        <w:t xml:space="preserve"> </w:t>
      </w:r>
      <w:r w:rsidR="005E0DD0" w:rsidRPr="00125523">
        <w:rPr>
          <w:rFonts w:ascii="Times New Roman" w:eastAsia="Times New Roman" w:hAnsi="Times New Roman" w:cs="Times New Roman"/>
          <w:color w:val="000000"/>
          <w:sz w:val="24"/>
          <w:szCs w:val="24"/>
          <w:lang w:eastAsia="en-IN"/>
        </w:rPr>
        <w:t xml:space="preserve">to </w:t>
      </w:r>
      <w:r w:rsidR="00286812">
        <w:rPr>
          <w:rFonts w:ascii="Times New Roman" w:eastAsia="Times New Roman" w:hAnsi="Times New Roman" w:cs="Times New Roman"/>
          <w:color w:val="000000"/>
          <w:sz w:val="24"/>
          <w:szCs w:val="24"/>
          <w:lang w:eastAsia="en-IN"/>
        </w:rPr>
        <w:t xml:space="preserve">self-reflection and exploring understandings across the other side </w:t>
      </w:r>
      <w:r w:rsidR="005E0DD0" w:rsidRPr="00125523">
        <w:rPr>
          <w:rFonts w:ascii="Times New Roman" w:eastAsia="Times New Roman" w:hAnsi="Times New Roman" w:cs="Times New Roman"/>
          <w:color w:val="000000"/>
          <w:sz w:val="24"/>
          <w:szCs w:val="24"/>
          <w:lang w:eastAsia="en-IN"/>
        </w:rPr>
        <w:t>(Ibid)</w:t>
      </w:r>
      <w:r w:rsidR="00625AD0" w:rsidRPr="00125523">
        <w:rPr>
          <w:rFonts w:ascii="Times New Roman" w:eastAsia="Times New Roman" w:hAnsi="Times New Roman" w:cs="Times New Roman"/>
          <w:color w:val="000000"/>
          <w:sz w:val="24"/>
          <w:szCs w:val="24"/>
          <w:lang w:eastAsia="en-IN"/>
        </w:rPr>
        <w:t>.</w:t>
      </w:r>
      <w:r w:rsidR="00F7766F" w:rsidRPr="00125523">
        <w:rPr>
          <w:rFonts w:ascii="Times New Roman" w:hAnsi="Times New Roman" w:cs="Times New Roman"/>
          <w:sz w:val="24"/>
          <w:szCs w:val="24"/>
        </w:rPr>
        <w:t xml:space="preserve"> </w:t>
      </w:r>
      <w:r w:rsidR="0018238C">
        <w:rPr>
          <w:rFonts w:ascii="Times New Roman" w:hAnsi="Times New Roman" w:cs="Times New Roman"/>
          <w:sz w:val="24"/>
          <w:szCs w:val="24"/>
        </w:rPr>
        <w:t>A</w:t>
      </w:r>
      <w:r w:rsidR="005970B8">
        <w:rPr>
          <w:rFonts w:ascii="Times New Roman" w:hAnsi="Times New Roman" w:cs="Times New Roman"/>
          <w:sz w:val="24"/>
          <w:szCs w:val="24"/>
        </w:rPr>
        <w:t>ccording to Eck, p</w:t>
      </w:r>
      <w:r w:rsidR="00F7766F" w:rsidRPr="00125523">
        <w:rPr>
          <w:rFonts w:ascii="Times New Roman" w:hAnsi="Times New Roman" w:cs="Times New Roman"/>
          <w:sz w:val="24"/>
          <w:szCs w:val="24"/>
        </w:rPr>
        <w:t xml:space="preserve">luralism </w:t>
      </w:r>
      <w:r w:rsidR="00320986">
        <w:rPr>
          <w:rFonts w:ascii="Times New Roman" w:hAnsi="Times New Roman" w:cs="Times New Roman"/>
          <w:sz w:val="24"/>
          <w:szCs w:val="24"/>
        </w:rPr>
        <w:t xml:space="preserve">goes beyond just tolerance and acceptance. It </w:t>
      </w:r>
      <w:r w:rsidR="00F7766F" w:rsidRPr="00125523">
        <w:rPr>
          <w:rFonts w:ascii="Times New Roman" w:hAnsi="Times New Roman" w:cs="Times New Roman"/>
          <w:sz w:val="24"/>
          <w:szCs w:val="24"/>
        </w:rPr>
        <w:t xml:space="preserve">requires </w:t>
      </w:r>
      <w:r w:rsidR="00320986">
        <w:rPr>
          <w:rFonts w:ascii="Times New Roman" w:hAnsi="Times New Roman" w:cs="Times New Roman"/>
          <w:sz w:val="24"/>
          <w:szCs w:val="24"/>
        </w:rPr>
        <w:t xml:space="preserve">individuals and communities to </w:t>
      </w:r>
      <w:r w:rsidR="00F7766F" w:rsidRPr="00125523">
        <w:rPr>
          <w:rFonts w:ascii="Times New Roman" w:hAnsi="Times New Roman" w:cs="Times New Roman"/>
          <w:sz w:val="24"/>
          <w:szCs w:val="24"/>
        </w:rPr>
        <w:t xml:space="preserve">be </w:t>
      </w:r>
      <w:r w:rsidR="00320986">
        <w:rPr>
          <w:rFonts w:ascii="Times New Roman" w:hAnsi="Times New Roman" w:cs="Times New Roman"/>
          <w:sz w:val="24"/>
          <w:szCs w:val="24"/>
        </w:rPr>
        <w:t xml:space="preserve">knowledgeable and confident about the core and expanse of their </w:t>
      </w:r>
      <w:r w:rsidR="004D2674">
        <w:rPr>
          <w:rFonts w:ascii="Times New Roman" w:hAnsi="Times New Roman" w:cs="Times New Roman"/>
          <w:sz w:val="24"/>
          <w:szCs w:val="24"/>
        </w:rPr>
        <w:t xml:space="preserve">own </w:t>
      </w:r>
      <w:r w:rsidR="00F7766F" w:rsidRPr="00125523">
        <w:rPr>
          <w:rFonts w:ascii="Times New Roman" w:hAnsi="Times New Roman" w:cs="Times New Roman"/>
          <w:sz w:val="24"/>
          <w:szCs w:val="24"/>
        </w:rPr>
        <w:t>tradition</w:t>
      </w:r>
      <w:r w:rsidR="00DB1F92">
        <w:rPr>
          <w:rFonts w:ascii="Times New Roman" w:hAnsi="Times New Roman" w:cs="Times New Roman"/>
          <w:sz w:val="24"/>
          <w:szCs w:val="24"/>
        </w:rPr>
        <w:t>s</w:t>
      </w:r>
      <w:r w:rsidR="00F7766F" w:rsidRPr="00125523">
        <w:rPr>
          <w:rFonts w:ascii="Times New Roman" w:hAnsi="Times New Roman" w:cs="Times New Roman"/>
          <w:sz w:val="24"/>
          <w:szCs w:val="24"/>
        </w:rPr>
        <w:t>, beliefs</w:t>
      </w:r>
      <w:r w:rsidR="00DB1F92">
        <w:rPr>
          <w:rFonts w:ascii="Times New Roman" w:hAnsi="Times New Roman" w:cs="Times New Roman"/>
          <w:sz w:val="24"/>
          <w:szCs w:val="24"/>
        </w:rPr>
        <w:t>,</w:t>
      </w:r>
      <w:r w:rsidR="00F7766F" w:rsidRPr="00125523">
        <w:rPr>
          <w:rFonts w:ascii="Times New Roman" w:hAnsi="Times New Roman" w:cs="Times New Roman"/>
          <w:sz w:val="24"/>
          <w:szCs w:val="24"/>
        </w:rPr>
        <w:t xml:space="preserve"> and cultures</w:t>
      </w:r>
      <w:r w:rsidR="00320986">
        <w:rPr>
          <w:rFonts w:ascii="Times New Roman" w:hAnsi="Times New Roman" w:cs="Times New Roman"/>
          <w:sz w:val="24"/>
          <w:szCs w:val="24"/>
        </w:rPr>
        <w:t xml:space="preserve"> as well as of</w:t>
      </w:r>
      <w:r w:rsidR="00F7766F" w:rsidRPr="00125523">
        <w:rPr>
          <w:rFonts w:ascii="Times New Roman" w:hAnsi="Times New Roman" w:cs="Times New Roman"/>
          <w:sz w:val="24"/>
          <w:szCs w:val="24"/>
        </w:rPr>
        <w:t xml:space="preserve"> others</w:t>
      </w:r>
      <w:r w:rsidR="00320986">
        <w:rPr>
          <w:rFonts w:ascii="Times New Roman" w:hAnsi="Times New Roman" w:cs="Times New Roman"/>
          <w:sz w:val="24"/>
          <w:szCs w:val="24"/>
        </w:rPr>
        <w:t xml:space="preserve"> around them</w:t>
      </w:r>
      <w:r w:rsidR="00F7766F" w:rsidRPr="00125523">
        <w:rPr>
          <w:rFonts w:ascii="Times New Roman" w:hAnsi="Times New Roman" w:cs="Times New Roman"/>
          <w:sz w:val="24"/>
          <w:szCs w:val="24"/>
        </w:rPr>
        <w:t>.</w:t>
      </w:r>
      <w:r w:rsidR="004D2674">
        <w:rPr>
          <w:rFonts w:ascii="Times New Roman" w:hAnsi="Times New Roman" w:cs="Times New Roman"/>
          <w:sz w:val="24"/>
          <w:szCs w:val="24"/>
        </w:rPr>
        <w:t xml:space="preserve"> </w:t>
      </w:r>
      <w:sdt>
        <w:sdtPr>
          <w:rPr>
            <w:rFonts w:ascii="Times New Roman" w:hAnsi="Times New Roman" w:cs="Times New Roman"/>
            <w:sz w:val="24"/>
            <w:szCs w:val="24"/>
          </w:rPr>
          <w:id w:val="639075548"/>
          <w:citation/>
        </w:sdtPr>
        <w:sdtEndPr/>
        <w:sdtContent>
          <w:r w:rsidR="00320986">
            <w:rPr>
              <w:rFonts w:ascii="Times New Roman" w:hAnsi="Times New Roman" w:cs="Times New Roman"/>
              <w:sz w:val="24"/>
              <w:szCs w:val="24"/>
            </w:rPr>
            <w:fldChar w:fldCharType="begin"/>
          </w:r>
          <w:r w:rsidR="00320986">
            <w:rPr>
              <w:rFonts w:ascii="Times New Roman" w:hAnsi="Times New Roman" w:cs="Times New Roman"/>
              <w:sz w:val="24"/>
              <w:szCs w:val="24"/>
              <w:lang w:val="en-US"/>
            </w:rPr>
            <w:instrText xml:space="preserve">CITATION And19 \p 16 \l 1033 </w:instrText>
          </w:r>
          <w:r w:rsidR="00320986">
            <w:rPr>
              <w:rFonts w:ascii="Times New Roman" w:hAnsi="Times New Roman" w:cs="Times New Roman"/>
              <w:sz w:val="24"/>
              <w:szCs w:val="24"/>
            </w:rPr>
            <w:fldChar w:fldCharType="separate"/>
          </w:r>
          <w:r w:rsidR="00320986">
            <w:rPr>
              <w:rFonts w:ascii="Times New Roman" w:hAnsi="Times New Roman" w:cs="Times New Roman"/>
              <w:noProof/>
              <w:sz w:val="24"/>
              <w:szCs w:val="24"/>
              <w:lang w:val="en-US"/>
            </w:rPr>
            <w:t xml:space="preserve"> </w:t>
          </w:r>
          <w:r w:rsidR="00320986" w:rsidRPr="0018238C">
            <w:rPr>
              <w:rFonts w:ascii="Times New Roman" w:hAnsi="Times New Roman" w:cs="Times New Roman"/>
              <w:noProof/>
              <w:sz w:val="24"/>
              <w:szCs w:val="24"/>
              <w:lang w:val="en-US"/>
            </w:rPr>
            <w:t>(Andani, 2019, p. 16)</w:t>
          </w:r>
          <w:r w:rsidR="00320986">
            <w:rPr>
              <w:rFonts w:ascii="Times New Roman" w:hAnsi="Times New Roman" w:cs="Times New Roman"/>
              <w:sz w:val="24"/>
              <w:szCs w:val="24"/>
            </w:rPr>
            <w:fldChar w:fldCharType="end"/>
          </w:r>
        </w:sdtContent>
      </w:sdt>
    </w:p>
    <w:p w14:paraId="0608C723" w14:textId="59976C8C" w:rsidR="00136BB4" w:rsidRPr="00125523" w:rsidRDefault="00AA0A81" w:rsidP="001D60C4">
      <w:pPr>
        <w:pStyle w:val="Heading1"/>
      </w:pPr>
      <w:bookmarkStart w:id="6" w:name="_Toc28866643"/>
      <w:r w:rsidRPr="00125523">
        <w:t>Interreligious dialogue</w:t>
      </w:r>
      <w:bookmarkEnd w:id="6"/>
    </w:p>
    <w:p w14:paraId="29284D47" w14:textId="558DC400" w:rsidR="00CB5F7E" w:rsidRPr="00125523" w:rsidRDefault="00AA0A81" w:rsidP="00125523">
      <w:pPr>
        <w:jc w:val="both"/>
        <w:rPr>
          <w:rFonts w:ascii="Times New Roman" w:hAnsi="Times New Roman" w:cs="Times New Roman"/>
          <w:sz w:val="24"/>
          <w:szCs w:val="24"/>
        </w:rPr>
      </w:pPr>
      <w:r w:rsidRPr="00125523">
        <w:rPr>
          <w:rFonts w:ascii="Times New Roman" w:hAnsi="Times New Roman" w:cs="Times New Roman"/>
          <w:sz w:val="24"/>
          <w:szCs w:val="24"/>
        </w:rPr>
        <w:t xml:space="preserve">Religious pluralism necessitates interreligious dialogue. </w:t>
      </w:r>
      <w:r w:rsidR="00B27BAC">
        <w:rPr>
          <w:rFonts w:ascii="Times New Roman" w:hAnsi="Times New Roman" w:cs="Times New Roman"/>
          <w:sz w:val="24"/>
          <w:szCs w:val="24"/>
        </w:rPr>
        <w:t xml:space="preserve">Hick </w:t>
      </w:r>
      <w:sdt>
        <w:sdtPr>
          <w:rPr>
            <w:rFonts w:ascii="Times New Roman" w:hAnsi="Times New Roman" w:cs="Times New Roman"/>
            <w:sz w:val="24"/>
            <w:szCs w:val="24"/>
          </w:rPr>
          <w:id w:val="-1633854521"/>
          <w:citation/>
        </w:sdtPr>
        <w:sdtEndPr/>
        <w:sdtContent>
          <w:r w:rsidR="009F49EF" w:rsidRPr="00125523">
            <w:rPr>
              <w:rFonts w:ascii="Times New Roman" w:hAnsi="Times New Roman" w:cs="Times New Roman"/>
              <w:sz w:val="24"/>
              <w:szCs w:val="24"/>
            </w:rPr>
            <w:fldChar w:fldCharType="begin"/>
          </w:r>
          <w:r w:rsidR="009F49EF" w:rsidRPr="00125523">
            <w:rPr>
              <w:rFonts w:ascii="Times New Roman" w:hAnsi="Times New Roman" w:cs="Times New Roman"/>
              <w:sz w:val="24"/>
              <w:szCs w:val="24"/>
            </w:rPr>
            <w:instrText xml:space="preserve">CITATION Hic04 \p 254 \l 16393 </w:instrText>
          </w:r>
          <w:r w:rsidR="009F49EF" w:rsidRPr="00125523">
            <w:rPr>
              <w:rFonts w:ascii="Times New Roman" w:hAnsi="Times New Roman" w:cs="Times New Roman"/>
              <w:sz w:val="24"/>
              <w:szCs w:val="24"/>
            </w:rPr>
            <w:fldChar w:fldCharType="separate"/>
          </w:r>
          <w:r w:rsidR="009F49EF" w:rsidRPr="00125523">
            <w:rPr>
              <w:rFonts w:ascii="Times New Roman" w:hAnsi="Times New Roman" w:cs="Times New Roman"/>
              <w:noProof/>
              <w:sz w:val="24"/>
              <w:szCs w:val="24"/>
            </w:rPr>
            <w:t xml:space="preserve"> (Hick, 2004, p. 254)</w:t>
          </w:r>
          <w:r w:rsidR="009F49EF" w:rsidRPr="00125523">
            <w:rPr>
              <w:rFonts w:ascii="Times New Roman" w:hAnsi="Times New Roman" w:cs="Times New Roman"/>
              <w:sz w:val="24"/>
              <w:szCs w:val="24"/>
            </w:rPr>
            <w:fldChar w:fldCharType="end"/>
          </w:r>
        </w:sdtContent>
      </w:sdt>
      <w:r w:rsidRPr="00125523">
        <w:rPr>
          <w:rFonts w:ascii="Times New Roman" w:hAnsi="Times New Roman" w:cs="Times New Roman"/>
          <w:sz w:val="24"/>
          <w:szCs w:val="24"/>
        </w:rPr>
        <w:t xml:space="preserve"> has for</w:t>
      </w:r>
      <w:r w:rsidR="00DB1F92">
        <w:rPr>
          <w:rFonts w:ascii="Times New Roman" w:hAnsi="Times New Roman" w:cs="Times New Roman"/>
          <w:sz w:val="24"/>
          <w:szCs w:val="24"/>
        </w:rPr>
        <w:t>e</w:t>
      </w:r>
      <w:r w:rsidRPr="00125523">
        <w:rPr>
          <w:rFonts w:ascii="Times New Roman" w:hAnsi="Times New Roman" w:cs="Times New Roman"/>
          <w:sz w:val="24"/>
          <w:szCs w:val="24"/>
        </w:rPr>
        <w:t>casted that if we want t</w:t>
      </w:r>
      <w:r w:rsidR="00593249">
        <w:rPr>
          <w:rFonts w:ascii="Times New Roman" w:hAnsi="Times New Roman" w:cs="Times New Roman"/>
          <w:sz w:val="24"/>
          <w:szCs w:val="24"/>
        </w:rPr>
        <w:t>o</w:t>
      </w:r>
      <w:r w:rsidRPr="00125523">
        <w:rPr>
          <w:rFonts w:ascii="Times New Roman" w:hAnsi="Times New Roman" w:cs="Times New Roman"/>
          <w:sz w:val="24"/>
          <w:szCs w:val="24"/>
        </w:rPr>
        <w:t xml:space="preserve"> ensure peace between nations, we need to mediate peace between religions. However, it </w:t>
      </w:r>
      <w:r w:rsidR="00593249" w:rsidRPr="00125523">
        <w:rPr>
          <w:rFonts w:ascii="Times New Roman" w:hAnsi="Times New Roman" w:cs="Times New Roman"/>
          <w:sz w:val="24"/>
          <w:szCs w:val="24"/>
        </w:rPr>
        <w:t>must</w:t>
      </w:r>
      <w:r w:rsidRPr="00125523">
        <w:rPr>
          <w:rFonts w:ascii="Times New Roman" w:hAnsi="Times New Roman" w:cs="Times New Roman"/>
          <w:sz w:val="24"/>
          <w:szCs w:val="24"/>
        </w:rPr>
        <w:t xml:space="preserve"> </w:t>
      </w:r>
      <w:r w:rsidR="00DB1F92">
        <w:rPr>
          <w:rFonts w:ascii="Times New Roman" w:hAnsi="Times New Roman" w:cs="Times New Roman"/>
          <w:sz w:val="24"/>
          <w:szCs w:val="24"/>
        </w:rPr>
        <w:t>hav</w:t>
      </w:r>
      <w:r w:rsidRPr="00125523">
        <w:rPr>
          <w:rFonts w:ascii="Times New Roman" w:hAnsi="Times New Roman" w:cs="Times New Roman"/>
          <w:sz w:val="24"/>
          <w:szCs w:val="24"/>
        </w:rPr>
        <w:t xml:space="preserve">e </w:t>
      </w:r>
      <w:r w:rsidR="00593249" w:rsidRPr="00125523">
        <w:rPr>
          <w:rFonts w:ascii="Times New Roman" w:hAnsi="Times New Roman" w:cs="Times New Roman"/>
          <w:sz w:val="24"/>
          <w:szCs w:val="24"/>
        </w:rPr>
        <w:t>interceded</w:t>
      </w:r>
      <w:r w:rsidRPr="00125523">
        <w:rPr>
          <w:rFonts w:ascii="Times New Roman" w:hAnsi="Times New Roman" w:cs="Times New Roman"/>
          <w:sz w:val="24"/>
          <w:szCs w:val="24"/>
        </w:rPr>
        <w:t xml:space="preserve"> in the right spirit and place. Questions like what constitutes interreligious dialogue? How can multiple faiths be brought together? What are the precautions that need to be taken? What are the objectives that various faiths can come together? And where and how can interreligious dialogue be taught</w:t>
      </w:r>
      <w:r w:rsidR="009F49EF" w:rsidRPr="00125523">
        <w:rPr>
          <w:rFonts w:ascii="Times New Roman" w:hAnsi="Times New Roman" w:cs="Times New Roman"/>
          <w:sz w:val="24"/>
          <w:szCs w:val="24"/>
        </w:rPr>
        <w:t xml:space="preserve">? etc are the few essentials </w:t>
      </w:r>
      <w:r w:rsidR="009F49EF" w:rsidRPr="00125523">
        <w:rPr>
          <w:rFonts w:ascii="Times New Roman" w:hAnsi="Times New Roman" w:cs="Times New Roman"/>
          <w:sz w:val="24"/>
          <w:szCs w:val="24"/>
        </w:rPr>
        <w:lastRenderedPageBreak/>
        <w:t xml:space="preserve">that are discoursed to facilitate </w:t>
      </w:r>
      <w:r w:rsidR="00DB1F92">
        <w:rPr>
          <w:rFonts w:ascii="Times New Roman" w:hAnsi="Times New Roman" w:cs="Times New Roman"/>
          <w:sz w:val="24"/>
          <w:szCs w:val="24"/>
        </w:rPr>
        <w:t xml:space="preserve">a </w:t>
      </w:r>
      <w:r w:rsidR="009F49EF" w:rsidRPr="00125523">
        <w:rPr>
          <w:rFonts w:ascii="Times New Roman" w:hAnsi="Times New Roman" w:cs="Times New Roman"/>
          <w:sz w:val="24"/>
          <w:szCs w:val="24"/>
        </w:rPr>
        <w:t xml:space="preserve">pluralistic attitude among men of different faiths. </w:t>
      </w:r>
      <w:r w:rsidR="00685686" w:rsidRPr="00125523">
        <w:rPr>
          <w:rFonts w:ascii="Times New Roman" w:hAnsi="Times New Roman" w:cs="Times New Roman"/>
          <w:sz w:val="24"/>
          <w:szCs w:val="24"/>
        </w:rPr>
        <w:t>Martin Forward</w:t>
      </w:r>
      <w:r w:rsidR="004065C5" w:rsidRPr="00125523">
        <w:rPr>
          <w:rFonts w:ascii="Times New Roman" w:hAnsi="Times New Roman" w:cs="Times New Roman"/>
          <w:sz w:val="24"/>
          <w:szCs w:val="24"/>
        </w:rPr>
        <w:t xml:space="preserve"> in </w:t>
      </w:r>
      <w:sdt>
        <w:sdtPr>
          <w:rPr>
            <w:rFonts w:ascii="Times New Roman" w:hAnsi="Times New Roman" w:cs="Times New Roman"/>
            <w:sz w:val="24"/>
            <w:szCs w:val="24"/>
          </w:rPr>
          <w:id w:val="-1334363892"/>
          <w:citation/>
        </w:sdtPr>
        <w:sdtEndPr/>
        <w:sdtContent>
          <w:r w:rsidR="004065C5" w:rsidRPr="00125523">
            <w:rPr>
              <w:rFonts w:ascii="Times New Roman" w:hAnsi="Times New Roman" w:cs="Times New Roman"/>
              <w:sz w:val="24"/>
              <w:szCs w:val="24"/>
            </w:rPr>
            <w:fldChar w:fldCharType="begin"/>
          </w:r>
          <w:r w:rsidR="004065C5" w:rsidRPr="00125523">
            <w:rPr>
              <w:rFonts w:ascii="Times New Roman" w:hAnsi="Times New Roman" w:cs="Times New Roman"/>
              <w:sz w:val="24"/>
              <w:szCs w:val="24"/>
            </w:rPr>
            <w:instrText xml:space="preserve">CITATION Che05 \p 21 \l 16393 </w:instrText>
          </w:r>
          <w:r w:rsidR="004065C5" w:rsidRPr="00125523">
            <w:rPr>
              <w:rFonts w:ascii="Times New Roman" w:hAnsi="Times New Roman" w:cs="Times New Roman"/>
              <w:sz w:val="24"/>
              <w:szCs w:val="24"/>
            </w:rPr>
            <w:fldChar w:fldCharType="separate"/>
          </w:r>
          <w:r w:rsidR="004065C5" w:rsidRPr="00125523">
            <w:rPr>
              <w:rFonts w:ascii="Times New Roman" w:hAnsi="Times New Roman" w:cs="Times New Roman"/>
              <w:noProof/>
              <w:sz w:val="24"/>
              <w:szCs w:val="24"/>
            </w:rPr>
            <w:t>(Cheetham, The University and interfaith education, 2005, p. 21)</w:t>
          </w:r>
          <w:r w:rsidR="004065C5" w:rsidRPr="00125523">
            <w:rPr>
              <w:rFonts w:ascii="Times New Roman" w:hAnsi="Times New Roman" w:cs="Times New Roman"/>
              <w:sz w:val="24"/>
              <w:szCs w:val="24"/>
            </w:rPr>
            <w:fldChar w:fldCharType="end"/>
          </w:r>
        </w:sdtContent>
      </w:sdt>
      <w:r w:rsidR="00685686" w:rsidRPr="00125523">
        <w:rPr>
          <w:rFonts w:ascii="Times New Roman" w:hAnsi="Times New Roman" w:cs="Times New Roman"/>
          <w:sz w:val="24"/>
          <w:szCs w:val="24"/>
        </w:rPr>
        <w:t xml:space="preserve">, </w:t>
      </w:r>
      <w:r w:rsidR="004065C5" w:rsidRPr="00125523">
        <w:rPr>
          <w:rFonts w:ascii="Times New Roman" w:hAnsi="Times New Roman" w:cs="Times New Roman"/>
          <w:sz w:val="24"/>
          <w:szCs w:val="24"/>
        </w:rPr>
        <w:t xml:space="preserve">extends the meaning </w:t>
      </w:r>
      <w:r w:rsidR="00685686" w:rsidRPr="00125523">
        <w:rPr>
          <w:rFonts w:ascii="Times New Roman" w:hAnsi="Times New Roman" w:cs="Times New Roman"/>
          <w:sz w:val="24"/>
          <w:szCs w:val="24"/>
        </w:rPr>
        <w:t xml:space="preserve">of ‘dialogue’ </w:t>
      </w:r>
      <w:r w:rsidR="004065C5" w:rsidRPr="00125523">
        <w:rPr>
          <w:rFonts w:ascii="Times New Roman" w:hAnsi="Times New Roman" w:cs="Times New Roman"/>
          <w:sz w:val="24"/>
          <w:szCs w:val="24"/>
        </w:rPr>
        <w:t>to be</w:t>
      </w:r>
      <w:r w:rsidR="00685686" w:rsidRPr="00125523">
        <w:rPr>
          <w:rFonts w:ascii="Times New Roman" w:hAnsi="Times New Roman" w:cs="Times New Roman"/>
          <w:sz w:val="24"/>
          <w:szCs w:val="24"/>
        </w:rPr>
        <w:t xml:space="preserve"> ‘through world views’ </w:t>
      </w:r>
      <w:r w:rsidR="004065C5" w:rsidRPr="00125523">
        <w:rPr>
          <w:rFonts w:ascii="Times New Roman" w:hAnsi="Times New Roman" w:cs="Times New Roman"/>
          <w:sz w:val="24"/>
          <w:szCs w:val="24"/>
        </w:rPr>
        <w:t xml:space="preserve">warning us against </w:t>
      </w:r>
      <w:r w:rsidR="00DB1F92">
        <w:rPr>
          <w:rFonts w:ascii="Times New Roman" w:hAnsi="Times New Roman" w:cs="Times New Roman"/>
          <w:sz w:val="24"/>
          <w:szCs w:val="24"/>
        </w:rPr>
        <w:t xml:space="preserve">the </w:t>
      </w:r>
      <w:r w:rsidR="00593249">
        <w:rPr>
          <w:rFonts w:ascii="Times New Roman" w:hAnsi="Times New Roman" w:cs="Times New Roman"/>
          <w:sz w:val="24"/>
          <w:szCs w:val="24"/>
        </w:rPr>
        <w:t>assumption of a</w:t>
      </w:r>
      <w:r w:rsidR="004065C5" w:rsidRPr="00125523">
        <w:rPr>
          <w:rFonts w:ascii="Times New Roman" w:hAnsi="Times New Roman" w:cs="Times New Roman"/>
          <w:sz w:val="24"/>
          <w:szCs w:val="24"/>
        </w:rPr>
        <w:t xml:space="preserve"> ‘liberal activity’. According to him, </w:t>
      </w:r>
      <w:r w:rsidR="00EA1E24" w:rsidRPr="00125523">
        <w:rPr>
          <w:rFonts w:ascii="Times New Roman" w:hAnsi="Times New Roman" w:cs="Times New Roman"/>
          <w:sz w:val="24"/>
          <w:szCs w:val="24"/>
        </w:rPr>
        <w:t>“</w:t>
      </w:r>
      <w:r w:rsidR="004065C5" w:rsidRPr="00125523">
        <w:rPr>
          <w:rFonts w:ascii="Times New Roman" w:hAnsi="Times New Roman" w:cs="Times New Roman"/>
          <w:sz w:val="24"/>
          <w:szCs w:val="24"/>
        </w:rPr>
        <w:t>dialogue between faiths</w:t>
      </w:r>
      <w:r w:rsidR="00EA1E24" w:rsidRPr="00125523">
        <w:rPr>
          <w:rFonts w:ascii="Times New Roman" w:hAnsi="Times New Roman" w:cs="Times New Roman"/>
          <w:sz w:val="24"/>
          <w:szCs w:val="24"/>
        </w:rPr>
        <w:t>”</w:t>
      </w:r>
      <w:r w:rsidR="004065C5" w:rsidRPr="00125523">
        <w:rPr>
          <w:rFonts w:ascii="Times New Roman" w:hAnsi="Times New Roman" w:cs="Times New Roman"/>
          <w:sz w:val="24"/>
          <w:szCs w:val="24"/>
        </w:rPr>
        <w:t xml:space="preserve">, is a </w:t>
      </w:r>
      <w:r w:rsidR="00EA1E24" w:rsidRPr="00125523">
        <w:rPr>
          <w:rFonts w:ascii="Times New Roman" w:hAnsi="Times New Roman" w:cs="Times New Roman"/>
          <w:sz w:val="24"/>
          <w:szCs w:val="24"/>
        </w:rPr>
        <w:t>“</w:t>
      </w:r>
      <w:r w:rsidR="004065C5" w:rsidRPr="00125523">
        <w:rPr>
          <w:rFonts w:ascii="Times New Roman" w:hAnsi="Times New Roman" w:cs="Times New Roman"/>
          <w:sz w:val="24"/>
          <w:szCs w:val="24"/>
        </w:rPr>
        <w:t xml:space="preserve">spirit of deliberately co-operative discourse’ </w:t>
      </w:r>
      <w:r w:rsidR="00EA1E24" w:rsidRPr="00125523">
        <w:rPr>
          <w:rFonts w:ascii="Times New Roman" w:hAnsi="Times New Roman" w:cs="Times New Roman"/>
          <w:sz w:val="24"/>
          <w:szCs w:val="24"/>
        </w:rPr>
        <w:t xml:space="preserve">having a </w:t>
      </w:r>
      <w:r w:rsidR="004065C5" w:rsidRPr="00125523">
        <w:rPr>
          <w:rFonts w:ascii="Times New Roman" w:hAnsi="Times New Roman" w:cs="Times New Roman"/>
          <w:sz w:val="24"/>
          <w:szCs w:val="24"/>
        </w:rPr>
        <w:t>pedagogic value and critical process of learning and engagement with alternate perspectives</w:t>
      </w:r>
      <w:r w:rsidR="00EA1E24" w:rsidRPr="00125523">
        <w:rPr>
          <w:rFonts w:ascii="Times New Roman" w:hAnsi="Times New Roman" w:cs="Times New Roman"/>
          <w:sz w:val="24"/>
          <w:szCs w:val="24"/>
        </w:rPr>
        <w:t>”</w:t>
      </w:r>
      <w:r w:rsidR="004065C5" w:rsidRPr="00125523">
        <w:rPr>
          <w:rFonts w:ascii="Times New Roman" w:hAnsi="Times New Roman" w:cs="Times New Roman"/>
          <w:sz w:val="24"/>
          <w:szCs w:val="24"/>
        </w:rPr>
        <w:t xml:space="preserve">. </w:t>
      </w:r>
      <w:r w:rsidR="00EA1E24" w:rsidRPr="00125523">
        <w:rPr>
          <w:rFonts w:ascii="Times New Roman" w:hAnsi="Times New Roman" w:cs="Times New Roman"/>
          <w:sz w:val="24"/>
          <w:szCs w:val="24"/>
        </w:rPr>
        <w:t xml:space="preserve">An </w:t>
      </w:r>
      <w:r w:rsidR="00FE1542" w:rsidRPr="00125523">
        <w:rPr>
          <w:rFonts w:ascii="Times New Roman" w:hAnsi="Times New Roman" w:cs="Times New Roman"/>
          <w:sz w:val="24"/>
          <w:szCs w:val="24"/>
        </w:rPr>
        <w:t>‘</w:t>
      </w:r>
      <w:r w:rsidR="00EA1E24" w:rsidRPr="00125523">
        <w:rPr>
          <w:rFonts w:ascii="Times New Roman" w:hAnsi="Times New Roman" w:cs="Times New Roman"/>
          <w:sz w:val="24"/>
          <w:szCs w:val="24"/>
        </w:rPr>
        <w:t>interreligious dialogue</w:t>
      </w:r>
      <w:r w:rsidR="00FE1542" w:rsidRPr="00125523">
        <w:rPr>
          <w:rFonts w:ascii="Times New Roman" w:hAnsi="Times New Roman" w:cs="Times New Roman"/>
          <w:sz w:val="24"/>
          <w:szCs w:val="24"/>
        </w:rPr>
        <w:t>’</w:t>
      </w:r>
      <w:r w:rsidR="00EA1E24" w:rsidRPr="00125523">
        <w:rPr>
          <w:rFonts w:ascii="Times New Roman" w:hAnsi="Times New Roman" w:cs="Times New Roman"/>
          <w:sz w:val="24"/>
          <w:szCs w:val="24"/>
        </w:rPr>
        <w:t xml:space="preserve"> according</w:t>
      </w:r>
      <w:r w:rsidR="00FE1542" w:rsidRPr="00125523">
        <w:rPr>
          <w:rFonts w:ascii="Times New Roman" w:hAnsi="Times New Roman" w:cs="Times New Roman"/>
          <w:sz w:val="24"/>
          <w:szCs w:val="24"/>
        </w:rPr>
        <w:t xml:space="preserve"> to</w:t>
      </w:r>
      <w:r w:rsidR="00EA1E24" w:rsidRPr="00125523">
        <w:rPr>
          <w:rFonts w:ascii="Times New Roman" w:hAnsi="Times New Roman" w:cs="Times New Roman"/>
          <w:sz w:val="24"/>
          <w:szCs w:val="24"/>
        </w:rPr>
        <w:t xml:space="preserve"> </w:t>
      </w:r>
      <w:r w:rsidR="00B27BAC" w:rsidRPr="00125523">
        <w:rPr>
          <w:rFonts w:ascii="Times New Roman" w:hAnsi="Times New Roman" w:cs="Times New Roman"/>
          <w:noProof/>
          <w:sz w:val="24"/>
          <w:szCs w:val="24"/>
        </w:rPr>
        <w:t xml:space="preserve">Dunbar, </w:t>
      </w:r>
      <w:r w:rsidR="00B27BAC">
        <w:rPr>
          <w:rFonts w:ascii="Times New Roman" w:hAnsi="Times New Roman" w:cs="Times New Roman"/>
          <w:noProof/>
          <w:sz w:val="24"/>
          <w:szCs w:val="24"/>
        </w:rPr>
        <w:t>(</w:t>
      </w:r>
      <w:r w:rsidR="00B27BAC" w:rsidRPr="00125523">
        <w:rPr>
          <w:rFonts w:ascii="Times New Roman" w:hAnsi="Times New Roman" w:cs="Times New Roman"/>
          <w:noProof/>
          <w:sz w:val="24"/>
          <w:szCs w:val="24"/>
        </w:rPr>
        <w:t>1998, p. 455)</w:t>
      </w:r>
      <w:r w:rsidR="00FE1542" w:rsidRPr="00125523">
        <w:rPr>
          <w:rFonts w:ascii="Times New Roman" w:hAnsi="Times New Roman" w:cs="Times New Roman"/>
          <w:sz w:val="24"/>
          <w:szCs w:val="24"/>
        </w:rPr>
        <w:t xml:space="preserve"> requires four criteria;</w:t>
      </w:r>
      <w:r w:rsidR="009B7FBB" w:rsidRPr="00125523">
        <w:rPr>
          <w:rFonts w:ascii="Times New Roman" w:hAnsi="Times New Roman" w:cs="Times New Roman"/>
          <w:sz w:val="24"/>
          <w:szCs w:val="24"/>
        </w:rPr>
        <w:t xml:space="preserve"> “</w:t>
      </w:r>
      <w:r w:rsidR="00FE1542" w:rsidRPr="00125523">
        <w:rPr>
          <w:rFonts w:ascii="Times New Roman" w:hAnsi="Times New Roman" w:cs="Times New Roman"/>
          <w:sz w:val="24"/>
          <w:szCs w:val="24"/>
        </w:rPr>
        <w:t xml:space="preserve">(1) Interpersonal communication, (2) different religious commitments, (3) a mutual attitude of respect and open-mindedness, implying a willingness to learn and grow from the other: and (4) significant religious content in, or implied by, the conversation.” According to him, interreligious dialogue is the need of the hour, in a society where the ‘other’ following a mysterious faith is no more across the globe, but a </w:t>
      </w:r>
      <w:proofErr w:type="spellStart"/>
      <w:r w:rsidR="006B1AF4" w:rsidRPr="00125523">
        <w:rPr>
          <w:rFonts w:ascii="Times New Roman" w:hAnsi="Times New Roman" w:cs="Times New Roman"/>
          <w:sz w:val="24"/>
          <w:szCs w:val="24"/>
        </w:rPr>
        <w:t>neighbor</w:t>
      </w:r>
      <w:proofErr w:type="spellEnd"/>
      <w:r w:rsidR="00FE1542" w:rsidRPr="00125523">
        <w:rPr>
          <w:rFonts w:ascii="Times New Roman" w:hAnsi="Times New Roman" w:cs="Times New Roman"/>
          <w:sz w:val="24"/>
          <w:szCs w:val="24"/>
        </w:rPr>
        <w:t xml:space="preserve">. Training people in this skill will allow individuals to overcome </w:t>
      </w:r>
      <w:r w:rsidR="00593249" w:rsidRPr="00125523">
        <w:rPr>
          <w:rFonts w:ascii="Times New Roman" w:hAnsi="Times New Roman" w:cs="Times New Roman"/>
          <w:sz w:val="24"/>
          <w:szCs w:val="24"/>
        </w:rPr>
        <w:t>stereotypes</w:t>
      </w:r>
      <w:r w:rsidR="00FE1542" w:rsidRPr="00125523">
        <w:rPr>
          <w:rFonts w:ascii="Times New Roman" w:hAnsi="Times New Roman" w:cs="Times New Roman"/>
          <w:sz w:val="24"/>
          <w:szCs w:val="24"/>
        </w:rPr>
        <w:t xml:space="preserve"> and conflicts. </w:t>
      </w:r>
      <w:r w:rsidR="009B7FBB" w:rsidRPr="00125523">
        <w:rPr>
          <w:rFonts w:ascii="Times New Roman" w:hAnsi="Times New Roman" w:cs="Times New Roman"/>
          <w:sz w:val="24"/>
          <w:szCs w:val="24"/>
        </w:rPr>
        <w:t xml:space="preserve">For him, interreligious dialogue is an attitude </w:t>
      </w:r>
      <w:r w:rsidR="00DB1F92">
        <w:rPr>
          <w:rFonts w:ascii="Times New Roman" w:hAnsi="Times New Roman" w:cs="Times New Roman"/>
          <w:sz w:val="24"/>
          <w:szCs w:val="24"/>
        </w:rPr>
        <w:t>that</w:t>
      </w:r>
      <w:r w:rsidR="009B7FBB" w:rsidRPr="00125523">
        <w:rPr>
          <w:rFonts w:ascii="Times New Roman" w:hAnsi="Times New Roman" w:cs="Times New Roman"/>
          <w:sz w:val="24"/>
          <w:szCs w:val="24"/>
        </w:rPr>
        <w:t xml:space="preserve"> needs to be studied </w:t>
      </w:r>
      <w:r w:rsidR="00593249" w:rsidRPr="00125523">
        <w:rPr>
          <w:rFonts w:ascii="Times New Roman" w:hAnsi="Times New Roman" w:cs="Times New Roman"/>
          <w:sz w:val="24"/>
          <w:szCs w:val="24"/>
        </w:rPr>
        <w:t>prescriptively</w:t>
      </w:r>
      <w:r w:rsidR="009B7FBB" w:rsidRPr="00125523">
        <w:rPr>
          <w:rFonts w:ascii="Times New Roman" w:hAnsi="Times New Roman" w:cs="Times New Roman"/>
          <w:sz w:val="24"/>
          <w:szCs w:val="24"/>
        </w:rPr>
        <w:t xml:space="preserve">, </w:t>
      </w:r>
      <w:r w:rsidR="00593249" w:rsidRPr="00125523">
        <w:rPr>
          <w:rFonts w:ascii="Times New Roman" w:hAnsi="Times New Roman" w:cs="Times New Roman"/>
          <w:sz w:val="24"/>
          <w:szCs w:val="24"/>
        </w:rPr>
        <w:t>descriptively</w:t>
      </w:r>
      <w:r w:rsidR="009B7FBB" w:rsidRPr="00125523">
        <w:rPr>
          <w:rFonts w:ascii="Times New Roman" w:hAnsi="Times New Roman" w:cs="Times New Roman"/>
          <w:sz w:val="24"/>
          <w:szCs w:val="24"/>
        </w:rPr>
        <w:t xml:space="preserve"> but most significantly experientially.</w:t>
      </w:r>
      <w:r w:rsidR="00281C96" w:rsidRPr="00125523">
        <w:rPr>
          <w:rFonts w:ascii="Times New Roman" w:hAnsi="Times New Roman" w:cs="Times New Roman"/>
          <w:sz w:val="24"/>
          <w:szCs w:val="24"/>
        </w:rPr>
        <w:t xml:space="preserve"> The most difficult problem is to bring about agreement between different faith, however</w:t>
      </w:r>
      <w:r w:rsidR="00DB1F92">
        <w:rPr>
          <w:rFonts w:ascii="Times New Roman" w:hAnsi="Times New Roman" w:cs="Times New Roman"/>
          <w:sz w:val="24"/>
          <w:szCs w:val="24"/>
        </w:rPr>
        <w:t>,</w:t>
      </w:r>
      <w:r w:rsidR="00281C96" w:rsidRPr="00125523">
        <w:rPr>
          <w:rFonts w:ascii="Times New Roman" w:hAnsi="Times New Roman" w:cs="Times New Roman"/>
          <w:sz w:val="24"/>
          <w:szCs w:val="24"/>
        </w:rPr>
        <w:t xml:space="preserve"> Knitter </w:t>
      </w:r>
      <w:sdt>
        <w:sdtPr>
          <w:rPr>
            <w:rFonts w:ascii="Times New Roman" w:hAnsi="Times New Roman" w:cs="Times New Roman"/>
            <w:sz w:val="24"/>
            <w:szCs w:val="24"/>
          </w:rPr>
          <w:id w:val="241529270"/>
          <w:citation/>
        </w:sdtPr>
        <w:sdtEndPr/>
        <w:sdtContent>
          <w:r w:rsidR="00593249">
            <w:rPr>
              <w:rFonts w:ascii="Times New Roman" w:hAnsi="Times New Roman" w:cs="Times New Roman"/>
              <w:sz w:val="24"/>
              <w:szCs w:val="24"/>
            </w:rPr>
            <w:fldChar w:fldCharType="begin"/>
          </w:r>
          <w:r w:rsidR="00C7263D">
            <w:rPr>
              <w:rFonts w:ascii="Times New Roman" w:hAnsi="Times New Roman" w:cs="Times New Roman"/>
              <w:sz w:val="24"/>
              <w:szCs w:val="24"/>
              <w:lang w:val="en-US"/>
            </w:rPr>
            <w:instrText xml:space="preserve">CITATION Mad \p 5 \l 1033 </w:instrText>
          </w:r>
          <w:r w:rsidR="00593249">
            <w:rPr>
              <w:rFonts w:ascii="Times New Roman" w:hAnsi="Times New Roman" w:cs="Times New Roman"/>
              <w:sz w:val="24"/>
              <w:szCs w:val="24"/>
            </w:rPr>
            <w:fldChar w:fldCharType="separate"/>
          </w:r>
          <w:r w:rsidR="00C7263D" w:rsidRPr="00C7263D">
            <w:rPr>
              <w:rFonts w:ascii="Times New Roman" w:hAnsi="Times New Roman" w:cs="Times New Roman"/>
              <w:noProof/>
              <w:sz w:val="24"/>
              <w:szCs w:val="24"/>
              <w:lang w:val="en-US"/>
            </w:rPr>
            <w:t>(Yadlapati, 2011, p. 5)</w:t>
          </w:r>
          <w:r w:rsidR="00593249">
            <w:rPr>
              <w:rFonts w:ascii="Times New Roman" w:hAnsi="Times New Roman" w:cs="Times New Roman"/>
              <w:sz w:val="24"/>
              <w:szCs w:val="24"/>
            </w:rPr>
            <w:fldChar w:fldCharType="end"/>
          </w:r>
        </w:sdtContent>
      </w:sdt>
      <w:r w:rsidR="00281C96" w:rsidRPr="00125523">
        <w:rPr>
          <w:rFonts w:ascii="Times New Roman" w:hAnsi="Times New Roman" w:cs="Times New Roman"/>
          <w:sz w:val="24"/>
          <w:szCs w:val="24"/>
        </w:rPr>
        <w:t xml:space="preserve"> outlines</w:t>
      </w:r>
      <w:r w:rsidR="00C40EF2" w:rsidRPr="00125523">
        <w:rPr>
          <w:rFonts w:ascii="Times New Roman" w:hAnsi="Times New Roman" w:cs="Times New Roman"/>
          <w:sz w:val="24"/>
          <w:szCs w:val="24"/>
        </w:rPr>
        <w:t xml:space="preserve"> common</w:t>
      </w:r>
      <w:r w:rsidR="00281C96" w:rsidRPr="00125523">
        <w:rPr>
          <w:rFonts w:ascii="Times New Roman" w:hAnsi="Times New Roman" w:cs="Times New Roman"/>
          <w:sz w:val="24"/>
          <w:szCs w:val="24"/>
        </w:rPr>
        <w:t xml:space="preserve"> </w:t>
      </w:r>
      <w:r w:rsidR="00C40EF2" w:rsidRPr="00125523">
        <w:rPr>
          <w:rFonts w:ascii="Times New Roman" w:hAnsi="Times New Roman" w:cs="Times New Roman"/>
          <w:sz w:val="24"/>
          <w:szCs w:val="24"/>
        </w:rPr>
        <w:t>areas of concern and urgent need</w:t>
      </w:r>
      <w:r w:rsidR="00281C96" w:rsidRPr="00125523">
        <w:rPr>
          <w:rFonts w:ascii="Times New Roman" w:hAnsi="Times New Roman" w:cs="Times New Roman"/>
          <w:sz w:val="24"/>
          <w:szCs w:val="24"/>
        </w:rPr>
        <w:t xml:space="preserve"> where interreligious dialogue needs to be invoked</w:t>
      </w:r>
      <w:r w:rsidR="00C40EF2" w:rsidRPr="00125523">
        <w:rPr>
          <w:rFonts w:ascii="Times New Roman" w:hAnsi="Times New Roman" w:cs="Times New Roman"/>
          <w:sz w:val="24"/>
          <w:szCs w:val="24"/>
        </w:rPr>
        <w:t>. He highlights the goal of “shared</w:t>
      </w:r>
      <w:r w:rsidR="00281C96" w:rsidRPr="00125523">
        <w:rPr>
          <w:rFonts w:ascii="Times New Roman" w:hAnsi="Times New Roman" w:cs="Times New Roman"/>
          <w:sz w:val="24"/>
          <w:szCs w:val="24"/>
        </w:rPr>
        <w:t xml:space="preserve"> </w:t>
      </w:r>
      <w:r w:rsidR="00C40EF2" w:rsidRPr="00125523">
        <w:rPr>
          <w:rFonts w:ascii="Times New Roman" w:hAnsi="Times New Roman" w:cs="Times New Roman"/>
          <w:sz w:val="24"/>
          <w:szCs w:val="24"/>
        </w:rPr>
        <w:t xml:space="preserve">commitment to global responsibility and eco-human justice”. Common religious narratives include the ‘common ethical story’ which includes </w:t>
      </w:r>
      <w:r w:rsidR="006F47F0" w:rsidRPr="00125523">
        <w:rPr>
          <w:rFonts w:ascii="Times New Roman" w:hAnsi="Times New Roman" w:cs="Times New Roman"/>
          <w:sz w:val="24"/>
          <w:szCs w:val="24"/>
        </w:rPr>
        <w:t xml:space="preserve">care and concern for the </w:t>
      </w:r>
      <w:r w:rsidR="00C40EF2" w:rsidRPr="00125523">
        <w:rPr>
          <w:rFonts w:ascii="Times New Roman" w:hAnsi="Times New Roman" w:cs="Times New Roman"/>
          <w:sz w:val="24"/>
          <w:szCs w:val="24"/>
        </w:rPr>
        <w:t xml:space="preserve">common universe </w:t>
      </w:r>
      <w:r w:rsidR="006F47F0" w:rsidRPr="00125523">
        <w:rPr>
          <w:rFonts w:ascii="Times New Roman" w:hAnsi="Times New Roman" w:cs="Times New Roman"/>
          <w:sz w:val="24"/>
          <w:szCs w:val="24"/>
        </w:rPr>
        <w:t xml:space="preserve">and </w:t>
      </w:r>
      <w:r w:rsidR="00EC12E4">
        <w:rPr>
          <w:rFonts w:ascii="Times New Roman" w:hAnsi="Times New Roman" w:cs="Times New Roman"/>
          <w:sz w:val="24"/>
          <w:szCs w:val="24"/>
        </w:rPr>
        <w:t xml:space="preserve">the </w:t>
      </w:r>
      <w:r w:rsidR="00C40EF2" w:rsidRPr="00125523">
        <w:rPr>
          <w:rFonts w:ascii="Times New Roman" w:hAnsi="Times New Roman" w:cs="Times New Roman"/>
          <w:sz w:val="24"/>
          <w:szCs w:val="24"/>
        </w:rPr>
        <w:t xml:space="preserve">need </w:t>
      </w:r>
      <w:r w:rsidR="006F47F0" w:rsidRPr="00125523">
        <w:rPr>
          <w:rFonts w:ascii="Times New Roman" w:hAnsi="Times New Roman" w:cs="Times New Roman"/>
          <w:sz w:val="24"/>
          <w:szCs w:val="24"/>
        </w:rPr>
        <w:t xml:space="preserve">for justice for </w:t>
      </w:r>
      <w:r w:rsidR="00C40EF2" w:rsidRPr="00125523">
        <w:rPr>
          <w:rFonts w:ascii="Times New Roman" w:hAnsi="Times New Roman" w:cs="Times New Roman"/>
          <w:sz w:val="24"/>
          <w:szCs w:val="24"/>
        </w:rPr>
        <w:t xml:space="preserve">victims of </w:t>
      </w:r>
      <w:r w:rsidR="006F47F0" w:rsidRPr="00125523">
        <w:rPr>
          <w:rFonts w:ascii="Times New Roman" w:hAnsi="Times New Roman" w:cs="Times New Roman"/>
          <w:sz w:val="24"/>
          <w:szCs w:val="24"/>
        </w:rPr>
        <w:t>un</w:t>
      </w:r>
      <w:r w:rsidR="00C40EF2" w:rsidRPr="00125523">
        <w:rPr>
          <w:rFonts w:ascii="Times New Roman" w:hAnsi="Times New Roman" w:cs="Times New Roman"/>
          <w:sz w:val="24"/>
          <w:szCs w:val="24"/>
        </w:rPr>
        <w:t xml:space="preserve">ethical </w:t>
      </w:r>
      <w:r w:rsidR="006F47F0" w:rsidRPr="00125523">
        <w:rPr>
          <w:rFonts w:ascii="Times New Roman" w:hAnsi="Times New Roman" w:cs="Times New Roman"/>
          <w:sz w:val="24"/>
          <w:szCs w:val="24"/>
        </w:rPr>
        <w:t xml:space="preserve">ecological </w:t>
      </w:r>
      <w:r w:rsidR="00C40EF2" w:rsidRPr="00125523">
        <w:rPr>
          <w:rFonts w:ascii="Times New Roman" w:hAnsi="Times New Roman" w:cs="Times New Roman"/>
          <w:sz w:val="24"/>
          <w:szCs w:val="24"/>
        </w:rPr>
        <w:t>misconduct</w:t>
      </w:r>
      <w:r w:rsidR="006F47F0" w:rsidRPr="00125523">
        <w:rPr>
          <w:rFonts w:ascii="Times New Roman" w:hAnsi="Times New Roman" w:cs="Times New Roman"/>
          <w:sz w:val="24"/>
          <w:szCs w:val="24"/>
        </w:rPr>
        <w:t xml:space="preserve">. </w:t>
      </w:r>
      <w:r w:rsidR="00C7263D" w:rsidRPr="00125523">
        <w:rPr>
          <w:rFonts w:ascii="Times New Roman" w:hAnsi="Times New Roman" w:cs="Times New Roman"/>
          <w:sz w:val="24"/>
          <w:szCs w:val="24"/>
        </w:rPr>
        <w:t>Dialoguing</w:t>
      </w:r>
      <w:r w:rsidR="006F47F0" w:rsidRPr="00125523">
        <w:rPr>
          <w:rFonts w:ascii="Times New Roman" w:hAnsi="Times New Roman" w:cs="Times New Roman"/>
          <w:sz w:val="24"/>
          <w:szCs w:val="24"/>
        </w:rPr>
        <w:t xml:space="preserve"> on these common concerns and building together ways that resources can be pooled to address these global issues</w:t>
      </w:r>
      <w:r w:rsidR="00F95B4B" w:rsidRPr="00125523">
        <w:rPr>
          <w:rFonts w:ascii="Times New Roman" w:hAnsi="Times New Roman" w:cs="Times New Roman"/>
          <w:sz w:val="24"/>
          <w:szCs w:val="24"/>
        </w:rPr>
        <w:t>. Finally</w:t>
      </w:r>
      <w:r w:rsidR="005A64B8" w:rsidRPr="00125523">
        <w:rPr>
          <w:rFonts w:ascii="Times New Roman" w:hAnsi="Times New Roman" w:cs="Times New Roman"/>
          <w:sz w:val="24"/>
          <w:szCs w:val="24"/>
        </w:rPr>
        <w:t xml:space="preserve">, Wright in </w:t>
      </w:r>
      <w:r w:rsidR="005A64B8" w:rsidRPr="00125523">
        <w:rPr>
          <w:rFonts w:ascii="Times New Roman" w:hAnsi="Times New Roman" w:cs="Times New Roman"/>
          <w:noProof/>
          <w:sz w:val="24"/>
          <w:szCs w:val="24"/>
        </w:rPr>
        <w:t>Cheetham (The University and interfaith education, 2005, pp. 22-33)</w:t>
      </w:r>
      <w:r w:rsidR="00F95B4B" w:rsidRPr="00125523">
        <w:rPr>
          <w:rFonts w:ascii="Times New Roman" w:hAnsi="Times New Roman" w:cs="Times New Roman"/>
          <w:sz w:val="24"/>
          <w:szCs w:val="24"/>
        </w:rPr>
        <w:t xml:space="preserve"> expresses </w:t>
      </w:r>
      <w:r w:rsidR="005A64B8" w:rsidRPr="00125523">
        <w:rPr>
          <w:rFonts w:ascii="Times New Roman" w:hAnsi="Times New Roman" w:cs="Times New Roman"/>
          <w:sz w:val="24"/>
          <w:szCs w:val="24"/>
        </w:rPr>
        <w:t xml:space="preserve">the need and process of educating individuals on interfaith dialogue. He </w:t>
      </w:r>
      <w:r w:rsidR="00C7263D" w:rsidRPr="00125523">
        <w:rPr>
          <w:rFonts w:ascii="Times New Roman" w:hAnsi="Times New Roman" w:cs="Times New Roman"/>
          <w:sz w:val="24"/>
          <w:szCs w:val="24"/>
        </w:rPr>
        <w:t>necessitates</w:t>
      </w:r>
      <w:r w:rsidR="005A64B8" w:rsidRPr="00125523">
        <w:rPr>
          <w:rFonts w:ascii="Times New Roman" w:hAnsi="Times New Roman" w:cs="Times New Roman"/>
          <w:sz w:val="24"/>
          <w:szCs w:val="24"/>
        </w:rPr>
        <w:t xml:space="preserve"> that the program</w:t>
      </w:r>
      <w:r w:rsidR="00D2062F" w:rsidRPr="00125523">
        <w:rPr>
          <w:rFonts w:ascii="Times New Roman" w:hAnsi="Times New Roman" w:cs="Times New Roman"/>
          <w:sz w:val="24"/>
          <w:szCs w:val="24"/>
        </w:rPr>
        <w:t xml:space="preserve"> will have significant pedagogical value provided it does </w:t>
      </w:r>
      <w:r w:rsidR="00040A70" w:rsidRPr="00125523">
        <w:rPr>
          <w:rFonts w:ascii="Times New Roman" w:hAnsi="Times New Roman" w:cs="Times New Roman"/>
          <w:sz w:val="24"/>
          <w:szCs w:val="24"/>
        </w:rPr>
        <w:t>not “</w:t>
      </w:r>
      <w:r w:rsidR="005A64B8" w:rsidRPr="00125523">
        <w:rPr>
          <w:rFonts w:ascii="Times New Roman" w:hAnsi="Times New Roman" w:cs="Times New Roman"/>
          <w:sz w:val="24"/>
          <w:szCs w:val="24"/>
        </w:rPr>
        <w:t xml:space="preserve">disguise religious ambiguity in </w:t>
      </w:r>
      <w:proofErr w:type="spellStart"/>
      <w:r w:rsidR="005A64B8" w:rsidRPr="00125523">
        <w:rPr>
          <w:rFonts w:ascii="Times New Roman" w:hAnsi="Times New Roman" w:cs="Times New Roman"/>
          <w:sz w:val="24"/>
          <w:szCs w:val="24"/>
        </w:rPr>
        <w:t>favor</w:t>
      </w:r>
      <w:proofErr w:type="spellEnd"/>
      <w:r w:rsidR="005A64B8" w:rsidRPr="00125523">
        <w:rPr>
          <w:rFonts w:ascii="Times New Roman" w:hAnsi="Times New Roman" w:cs="Times New Roman"/>
          <w:sz w:val="24"/>
          <w:szCs w:val="24"/>
        </w:rPr>
        <w:t xml:space="preserve"> of dissolving differences</w:t>
      </w:r>
      <w:r w:rsidR="00040A70">
        <w:rPr>
          <w:rFonts w:ascii="Times New Roman" w:hAnsi="Times New Roman" w:cs="Times New Roman"/>
          <w:sz w:val="24"/>
          <w:szCs w:val="24"/>
        </w:rPr>
        <w:t>”</w:t>
      </w:r>
      <w:r w:rsidR="005A64B8" w:rsidRPr="00125523">
        <w:rPr>
          <w:rFonts w:ascii="Times New Roman" w:hAnsi="Times New Roman" w:cs="Times New Roman"/>
          <w:sz w:val="24"/>
          <w:szCs w:val="24"/>
        </w:rPr>
        <w:t xml:space="preserve"> but allow the students to feel the full impact of </w:t>
      </w:r>
      <w:r w:rsidR="00D2062F" w:rsidRPr="00125523">
        <w:rPr>
          <w:rFonts w:ascii="Times New Roman" w:hAnsi="Times New Roman" w:cs="Times New Roman"/>
          <w:sz w:val="24"/>
          <w:szCs w:val="24"/>
        </w:rPr>
        <w:t>alternative world views.</w:t>
      </w:r>
      <w:r w:rsidR="00CB5F7E" w:rsidRPr="00125523">
        <w:rPr>
          <w:rFonts w:ascii="Times New Roman" w:hAnsi="Times New Roman" w:cs="Times New Roman"/>
          <w:sz w:val="24"/>
          <w:szCs w:val="24"/>
        </w:rPr>
        <w:t xml:space="preserve"> </w:t>
      </w:r>
    </w:p>
    <w:p w14:paraId="367433FA" w14:textId="114CFBEE" w:rsidR="00B009BB" w:rsidRPr="00125523" w:rsidRDefault="00040A70" w:rsidP="001D60C4">
      <w:pPr>
        <w:pStyle w:val="Heading1"/>
      </w:pPr>
      <w:bookmarkStart w:id="7" w:name="_Toc28866644"/>
      <w:r w:rsidRPr="00125523">
        <w:t>Cosmopolitanism</w:t>
      </w:r>
      <w:bookmarkEnd w:id="7"/>
      <w:r w:rsidR="003B451B" w:rsidRPr="00125523">
        <w:t xml:space="preserve"> </w:t>
      </w:r>
    </w:p>
    <w:p w14:paraId="78F5CF75" w14:textId="3AA51C3A" w:rsidR="00B85DE6" w:rsidRDefault="00B009BB" w:rsidP="00125523">
      <w:pPr>
        <w:jc w:val="both"/>
        <w:rPr>
          <w:rFonts w:ascii="Times New Roman" w:hAnsi="Times New Roman" w:cs="Times New Roman"/>
          <w:sz w:val="24"/>
          <w:szCs w:val="24"/>
        </w:rPr>
      </w:pPr>
      <w:r w:rsidRPr="00125523">
        <w:rPr>
          <w:rFonts w:ascii="Times New Roman" w:hAnsi="Times New Roman" w:cs="Times New Roman"/>
          <w:sz w:val="24"/>
          <w:szCs w:val="24"/>
        </w:rPr>
        <w:t>Cosmopolitanism is pluralism in practice</w:t>
      </w:r>
      <w:r w:rsidR="003B451B" w:rsidRPr="00125523">
        <w:rPr>
          <w:rFonts w:ascii="Times New Roman" w:hAnsi="Times New Roman" w:cs="Times New Roman"/>
          <w:sz w:val="24"/>
          <w:szCs w:val="24"/>
        </w:rPr>
        <w:t xml:space="preserve"> or </w:t>
      </w:r>
      <w:r w:rsidR="00040A70" w:rsidRPr="00125523">
        <w:rPr>
          <w:rFonts w:ascii="Times New Roman" w:hAnsi="Times New Roman" w:cs="Times New Roman"/>
          <w:sz w:val="24"/>
          <w:szCs w:val="24"/>
        </w:rPr>
        <w:t>pragmatism</w:t>
      </w:r>
      <w:r w:rsidR="003B451B" w:rsidRPr="00125523">
        <w:rPr>
          <w:rFonts w:ascii="Times New Roman" w:hAnsi="Times New Roman" w:cs="Times New Roman"/>
          <w:sz w:val="24"/>
          <w:szCs w:val="24"/>
        </w:rPr>
        <w:t xml:space="preserve">. </w:t>
      </w:r>
      <w:r w:rsidR="006565BA" w:rsidRPr="00125523">
        <w:rPr>
          <w:rFonts w:ascii="Times New Roman" w:hAnsi="Times New Roman" w:cs="Times New Roman"/>
          <w:sz w:val="24"/>
          <w:szCs w:val="24"/>
        </w:rPr>
        <w:t>Cosmopolitan ethic</w:t>
      </w:r>
      <w:r w:rsidR="00EC12E4">
        <w:rPr>
          <w:rFonts w:ascii="Times New Roman" w:hAnsi="Times New Roman" w:cs="Times New Roman"/>
          <w:sz w:val="24"/>
          <w:szCs w:val="24"/>
        </w:rPr>
        <w:t>s</w:t>
      </w:r>
      <w:r w:rsidR="006565BA" w:rsidRPr="00125523">
        <w:rPr>
          <w:rFonts w:ascii="Times New Roman" w:hAnsi="Times New Roman" w:cs="Times New Roman"/>
          <w:sz w:val="24"/>
          <w:szCs w:val="24"/>
        </w:rPr>
        <w:t xml:space="preserve"> </w:t>
      </w:r>
      <w:r w:rsidR="00544669" w:rsidRPr="00125523">
        <w:rPr>
          <w:rFonts w:ascii="Times New Roman" w:hAnsi="Times New Roman" w:cs="Times New Roman"/>
          <w:sz w:val="24"/>
          <w:szCs w:val="24"/>
        </w:rPr>
        <w:t xml:space="preserve">is essential “for pluralism to be applied successfully” according to </w:t>
      </w:r>
      <w:proofErr w:type="spellStart"/>
      <w:r w:rsidR="00544669" w:rsidRPr="00125523">
        <w:rPr>
          <w:rFonts w:ascii="Times New Roman" w:hAnsi="Times New Roman" w:cs="Times New Roman"/>
          <w:sz w:val="24"/>
          <w:szCs w:val="24"/>
        </w:rPr>
        <w:t>Agakhan</w:t>
      </w:r>
      <w:proofErr w:type="spellEnd"/>
      <w:r w:rsidR="00544669" w:rsidRPr="00125523">
        <w:rPr>
          <w:rFonts w:ascii="Times New Roman" w:hAnsi="Times New Roman" w:cs="Times New Roman"/>
          <w:sz w:val="24"/>
          <w:szCs w:val="24"/>
        </w:rPr>
        <w:t xml:space="preserve"> (IV) </w:t>
      </w:r>
      <w:sdt>
        <w:sdtPr>
          <w:rPr>
            <w:rFonts w:ascii="Times New Roman" w:hAnsi="Times New Roman" w:cs="Times New Roman"/>
            <w:sz w:val="24"/>
            <w:szCs w:val="24"/>
          </w:rPr>
          <w:id w:val="-273397982"/>
          <w:citation/>
        </w:sdtPr>
        <w:sdtEndPr/>
        <w:sdtContent>
          <w:r w:rsidR="00040A70">
            <w:rPr>
              <w:rFonts w:ascii="Times New Roman" w:hAnsi="Times New Roman" w:cs="Times New Roman"/>
              <w:sz w:val="24"/>
              <w:szCs w:val="24"/>
            </w:rPr>
            <w:fldChar w:fldCharType="begin"/>
          </w:r>
          <w:r w:rsidR="00040A70">
            <w:rPr>
              <w:rFonts w:ascii="Times New Roman" w:hAnsi="Times New Roman" w:cs="Times New Roman"/>
              <w:sz w:val="24"/>
              <w:szCs w:val="24"/>
              <w:lang w:val="en-US"/>
            </w:rPr>
            <w:instrText xml:space="preserve">CITATION And19 \p 29 \l 1033 </w:instrText>
          </w:r>
          <w:r w:rsidR="00040A70">
            <w:rPr>
              <w:rFonts w:ascii="Times New Roman" w:hAnsi="Times New Roman" w:cs="Times New Roman"/>
              <w:sz w:val="24"/>
              <w:szCs w:val="24"/>
            </w:rPr>
            <w:fldChar w:fldCharType="separate"/>
          </w:r>
          <w:r w:rsidR="00040A70" w:rsidRPr="00040A70">
            <w:rPr>
              <w:rFonts w:ascii="Times New Roman" w:hAnsi="Times New Roman" w:cs="Times New Roman"/>
              <w:noProof/>
              <w:sz w:val="24"/>
              <w:szCs w:val="24"/>
              <w:lang w:val="en-US"/>
            </w:rPr>
            <w:t>(Andani, 2019, p. 29)</w:t>
          </w:r>
          <w:r w:rsidR="00040A70">
            <w:rPr>
              <w:rFonts w:ascii="Times New Roman" w:hAnsi="Times New Roman" w:cs="Times New Roman"/>
              <w:sz w:val="24"/>
              <w:szCs w:val="24"/>
            </w:rPr>
            <w:fldChar w:fldCharType="end"/>
          </w:r>
        </w:sdtContent>
      </w:sdt>
      <w:r w:rsidR="00544669" w:rsidRPr="00125523">
        <w:rPr>
          <w:rFonts w:ascii="Times New Roman" w:hAnsi="Times New Roman" w:cs="Times New Roman"/>
          <w:sz w:val="24"/>
          <w:szCs w:val="24"/>
        </w:rPr>
        <w:t>. Interreligious dialogue may overlook nonb</w:t>
      </w:r>
      <w:r w:rsidR="00AD316B" w:rsidRPr="00125523">
        <w:rPr>
          <w:rFonts w:ascii="Times New Roman" w:hAnsi="Times New Roman" w:cs="Times New Roman"/>
          <w:sz w:val="24"/>
          <w:szCs w:val="24"/>
        </w:rPr>
        <w:t>el</w:t>
      </w:r>
      <w:r w:rsidR="00544669" w:rsidRPr="00125523">
        <w:rPr>
          <w:rFonts w:ascii="Times New Roman" w:hAnsi="Times New Roman" w:cs="Times New Roman"/>
          <w:sz w:val="24"/>
          <w:szCs w:val="24"/>
        </w:rPr>
        <w:t xml:space="preserve">ievers, but cosmopolitan ethic necessarily involves </w:t>
      </w:r>
      <w:r w:rsidR="00040A70">
        <w:rPr>
          <w:rFonts w:ascii="Times New Roman" w:hAnsi="Times New Roman" w:cs="Times New Roman"/>
          <w:sz w:val="24"/>
          <w:szCs w:val="24"/>
        </w:rPr>
        <w:t>everybody</w:t>
      </w:r>
      <w:r w:rsidR="00544669" w:rsidRPr="00125523">
        <w:rPr>
          <w:rFonts w:ascii="Times New Roman" w:hAnsi="Times New Roman" w:cs="Times New Roman"/>
          <w:sz w:val="24"/>
          <w:szCs w:val="24"/>
        </w:rPr>
        <w:t>. Cosmopolitan ethic</w:t>
      </w:r>
      <w:r w:rsidR="00DB1F92">
        <w:rPr>
          <w:rFonts w:ascii="Times New Roman" w:hAnsi="Times New Roman" w:cs="Times New Roman"/>
          <w:sz w:val="24"/>
          <w:szCs w:val="24"/>
        </w:rPr>
        <w:t>s</w:t>
      </w:r>
      <w:r w:rsidR="00544669" w:rsidRPr="00125523">
        <w:rPr>
          <w:rFonts w:ascii="Times New Roman" w:hAnsi="Times New Roman" w:cs="Times New Roman"/>
          <w:sz w:val="24"/>
          <w:szCs w:val="24"/>
        </w:rPr>
        <w:t xml:space="preserve"> concerns itself with the basic attributes of human nature. It “involves </w:t>
      </w:r>
      <w:r w:rsidR="003F10D6" w:rsidRPr="00125523">
        <w:rPr>
          <w:rFonts w:ascii="Times New Roman" w:hAnsi="Times New Roman" w:cs="Times New Roman"/>
          <w:sz w:val="24"/>
          <w:szCs w:val="24"/>
        </w:rPr>
        <w:t xml:space="preserve">reaching an ethical rather than a theological </w:t>
      </w:r>
      <w:r w:rsidR="00040A70" w:rsidRPr="00125523">
        <w:rPr>
          <w:rFonts w:ascii="Times New Roman" w:hAnsi="Times New Roman" w:cs="Times New Roman"/>
          <w:sz w:val="24"/>
          <w:szCs w:val="24"/>
        </w:rPr>
        <w:t>consensus</w:t>
      </w:r>
      <w:r w:rsidR="003F10D6" w:rsidRPr="00125523">
        <w:rPr>
          <w:rFonts w:ascii="Times New Roman" w:hAnsi="Times New Roman" w:cs="Times New Roman"/>
          <w:sz w:val="24"/>
          <w:szCs w:val="24"/>
        </w:rPr>
        <w:t xml:space="preserve"> among different faiths and people.” “It balances human aspirations”</w:t>
      </w:r>
      <w:r w:rsidR="00040A70">
        <w:rPr>
          <w:rFonts w:ascii="Times New Roman" w:hAnsi="Times New Roman" w:cs="Times New Roman"/>
          <w:sz w:val="24"/>
          <w:szCs w:val="24"/>
        </w:rPr>
        <w:t xml:space="preserve"> </w:t>
      </w:r>
      <w:sdt>
        <w:sdtPr>
          <w:rPr>
            <w:rFonts w:ascii="Times New Roman" w:hAnsi="Times New Roman" w:cs="Times New Roman"/>
            <w:sz w:val="24"/>
            <w:szCs w:val="24"/>
          </w:rPr>
          <w:id w:val="-1966346274"/>
          <w:citation/>
        </w:sdtPr>
        <w:sdtEndPr/>
        <w:sdtContent>
          <w:r w:rsidR="00040A70">
            <w:rPr>
              <w:rFonts w:ascii="Times New Roman" w:hAnsi="Times New Roman" w:cs="Times New Roman"/>
              <w:sz w:val="24"/>
              <w:szCs w:val="24"/>
            </w:rPr>
            <w:fldChar w:fldCharType="begin"/>
          </w:r>
          <w:r w:rsidR="00040A70">
            <w:rPr>
              <w:rFonts w:ascii="Times New Roman" w:hAnsi="Times New Roman" w:cs="Times New Roman"/>
              <w:sz w:val="24"/>
              <w:szCs w:val="24"/>
              <w:lang w:val="en-US"/>
            </w:rPr>
            <w:instrText xml:space="preserve">CITATION And19 \p 36 \l 1033 </w:instrText>
          </w:r>
          <w:r w:rsidR="00040A70">
            <w:rPr>
              <w:rFonts w:ascii="Times New Roman" w:hAnsi="Times New Roman" w:cs="Times New Roman"/>
              <w:sz w:val="24"/>
              <w:szCs w:val="24"/>
            </w:rPr>
            <w:fldChar w:fldCharType="separate"/>
          </w:r>
          <w:r w:rsidR="00040A70" w:rsidRPr="00040A70">
            <w:rPr>
              <w:rFonts w:ascii="Times New Roman" w:hAnsi="Times New Roman" w:cs="Times New Roman"/>
              <w:noProof/>
              <w:sz w:val="24"/>
              <w:szCs w:val="24"/>
              <w:lang w:val="en-US"/>
            </w:rPr>
            <w:t>(Andani, 2019, p. 36)</w:t>
          </w:r>
          <w:r w:rsidR="00040A70">
            <w:rPr>
              <w:rFonts w:ascii="Times New Roman" w:hAnsi="Times New Roman" w:cs="Times New Roman"/>
              <w:sz w:val="24"/>
              <w:szCs w:val="24"/>
            </w:rPr>
            <w:fldChar w:fldCharType="end"/>
          </w:r>
        </w:sdtContent>
      </w:sdt>
      <w:r w:rsidR="00F7766F" w:rsidRPr="00125523">
        <w:rPr>
          <w:rFonts w:ascii="Times New Roman" w:hAnsi="Times New Roman" w:cs="Times New Roman"/>
          <w:sz w:val="24"/>
          <w:szCs w:val="24"/>
        </w:rPr>
        <w:t xml:space="preserve">. </w:t>
      </w:r>
      <w:r w:rsidR="00040A70" w:rsidRPr="00125523">
        <w:rPr>
          <w:rFonts w:ascii="Times New Roman" w:hAnsi="Times New Roman" w:cs="Times New Roman"/>
          <w:sz w:val="24"/>
          <w:szCs w:val="24"/>
        </w:rPr>
        <w:t>Cosmopolitanism</w:t>
      </w:r>
      <w:r w:rsidR="00F7766F" w:rsidRPr="00125523">
        <w:rPr>
          <w:rFonts w:ascii="Times New Roman" w:hAnsi="Times New Roman" w:cs="Times New Roman"/>
          <w:sz w:val="24"/>
          <w:szCs w:val="24"/>
        </w:rPr>
        <w:t xml:space="preserve"> questions people over their ethics and raises arguments, which in response helps individuals connect with oneself and others around them</w:t>
      </w:r>
      <w:r w:rsidR="00107866">
        <w:rPr>
          <w:rFonts w:ascii="Times New Roman" w:hAnsi="Times New Roman" w:cs="Times New Roman"/>
          <w:sz w:val="24"/>
          <w:szCs w:val="24"/>
        </w:rPr>
        <w:t xml:space="preserve"> </w:t>
      </w:r>
      <w:sdt>
        <w:sdtPr>
          <w:rPr>
            <w:rFonts w:ascii="Times New Roman" w:hAnsi="Times New Roman" w:cs="Times New Roman"/>
            <w:sz w:val="24"/>
            <w:szCs w:val="24"/>
          </w:rPr>
          <w:id w:val="1761027540"/>
          <w:citation/>
        </w:sdtPr>
        <w:sdtEndPr/>
        <w:sdtContent>
          <w:r w:rsidR="00F7766F" w:rsidRPr="00125523">
            <w:rPr>
              <w:rFonts w:ascii="Times New Roman" w:hAnsi="Times New Roman" w:cs="Times New Roman"/>
              <w:sz w:val="24"/>
              <w:szCs w:val="24"/>
            </w:rPr>
            <w:fldChar w:fldCharType="begin"/>
          </w:r>
          <w:r w:rsidR="00107866">
            <w:rPr>
              <w:rFonts w:ascii="Times New Roman" w:hAnsi="Times New Roman" w:cs="Times New Roman"/>
              <w:sz w:val="24"/>
              <w:szCs w:val="24"/>
            </w:rPr>
            <w:instrText xml:space="preserve">CITATION Placeholder9 \p 155-177 \l 16393 </w:instrText>
          </w:r>
          <w:r w:rsidR="00F7766F" w:rsidRPr="00125523">
            <w:rPr>
              <w:rFonts w:ascii="Times New Roman" w:hAnsi="Times New Roman" w:cs="Times New Roman"/>
              <w:sz w:val="24"/>
              <w:szCs w:val="24"/>
            </w:rPr>
            <w:fldChar w:fldCharType="separate"/>
          </w:r>
          <w:r w:rsidR="00107866" w:rsidRPr="00107866">
            <w:rPr>
              <w:rFonts w:ascii="Times New Roman" w:hAnsi="Times New Roman" w:cs="Times New Roman"/>
              <w:noProof/>
              <w:sz w:val="24"/>
              <w:szCs w:val="24"/>
            </w:rPr>
            <w:t>(Appiah, 2010, pp. 155-177)</w:t>
          </w:r>
          <w:r w:rsidR="00F7766F" w:rsidRPr="00125523">
            <w:rPr>
              <w:rFonts w:ascii="Times New Roman" w:hAnsi="Times New Roman" w:cs="Times New Roman"/>
              <w:sz w:val="24"/>
              <w:szCs w:val="24"/>
            </w:rPr>
            <w:fldChar w:fldCharType="end"/>
          </w:r>
        </w:sdtContent>
      </w:sdt>
      <w:r w:rsidR="00F7766F" w:rsidRPr="00125523">
        <w:rPr>
          <w:rFonts w:ascii="Times New Roman" w:hAnsi="Times New Roman" w:cs="Times New Roman"/>
          <w:sz w:val="24"/>
          <w:szCs w:val="24"/>
        </w:rPr>
        <w:t xml:space="preserve">. </w:t>
      </w:r>
      <w:r w:rsidR="000474F8" w:rsidRPr="00125523">
        <w:rPr>
          <w:rFonts w:ascii="Times New Roman" w:hAnsi="Times New Roman" w:cs="Times New Roman"/>
          <w:sz w:val="24"/>
          <w:szCs w:val="24"/>
        </w:rPr>
        <w:t>An urgent need for developing a civil society which will counter these conflicts. The civil society has to work on applied pluralism which is ‘</w:t>
      </w:r>
      <w:r w:rsidR="00107866" w:rsidRPr="00125523">
        <w:rPr>
          <w:rFonts w:ascii="Times New Roman" w:hAnsi="Times New Roman" w:cs="Times New Roman"/>
          <w:sz w:val="24"/>
          <w:szCs w:val="24"/>
        </w:rPr>
        <w:t>emphasizes</w:t>
      </w:r>
      <w:r w:rsidR="000474F8" w:rsidRPr="00125523">
        <w:rPr>
          <w:rFonts w:ascii="Times New Roman" w:hAnsi="Times New Roman" w:cs="Times New Roman"/>
          <w:sz w:val="24"/>
          <w:szCs w:val="24"/>
        </w:rPr>
        <w:t xml:space="preserve"> commonalities between faith”, as well as </w:t>
      </w:r>
      <w:r w:rsidR="006859AC" w:rsidRPr="00125523">
        <w:rPr>
          <w:rFonts w:ascii="Times New Roman" w:hAnsi="Times New Roman" w:cs="Times New Roman"/>
          <w:sz w:val="24"/>
          <w:szCs w:val="24"/>
        </w:rPr>
        <w:t xml:space="preserve">actively </w:t>
      </w:r>
      <w:r w:rsidR="000474F8" w:rsidRPr="00125523">
        <w:rPr>
          <w:rFonts w:ascii="Times New Roman" w:hAnsi="Times New Roman" w:cs="Times New Roman"/>
          <w:sz w:val="24"/>
          <w:szCs w:val="24"/>
        </w:rPr>
        <w:t>embraces the differences between people</w:t>
      </w:r>
      <w:r w:rsidR="006859AC" w:rsidRPr="00125523">
        <w:rPr>
          <w:rFonts w:ascii="Times New Roman" w:hAnsi="Times New Roman" w:cs="Times New Roman"/>
          <w:sz w:val="24"/>
          <w:szCs w:val="24"/>
        </w:rPr>
        <w:t xml:space="preserve"> </w:t>
      </w:r>
      <w:sdt>
        <w:sdtPr>
          <w:rPr>
            <w:rFonts w:ascii="Times New Roman" w:hAnsi="Times New Roman" w:cs="Times New Roman"/>
            <w:sz w:val="24"/>
            <w:szCs w:val="24"/>
          </w:rPr>
          <w:id w:val="1614479853"/>
          <w:citation/>
        </w:sdtPr>
        <w:sdtEndPr/>
        <w:sdtContent>
          <w:r w:rsidR="00107866">
            <w:rPr>
              <w:rFonts w:ascii="Times New Roman" w:hAnsi="Times New Roman" w:cs="Times New Roman"/>
              <w:sz w:val="24"/>
              <w:szCs w:val="24"/>
            </w:rPr>
            <w:fldChar w:fldCharType="begin"/>
          </w:r>
          <w:r w:rsidR="00107866">
            <w:rPr>
              <w:rFonts w:ascii="Times New Roman" w:hAnsi="Times New Roman" w:cs="Times New Roman"/>
              <w:sz w:val="24"/>
              <w:szCs w:val="24"/>
              <w:lang w:val="en-US"/>
            </w:rPr>
            <w:instrText xml:space="preserve">CITATION And19 \p 2 \l 1033 </w:instrText>
          </w:r>
          <w:r w:rsidR="00107866">
            <w:rPr>
              <w:rFonts w:ascii="Times New Roman" w:hAnsi="Times New Roman" w:cs="Times New Roman"/>
              <w:sz w:val="24"/>
              <w:szCs w:val="24"/>
            </w:rPr>
            <w:fldChar w:fldCharType="separate"/>
          </w:r>
          <w:r w:rsidR="00107866" w:rsidRPr="00107866">
            <w:rPr>
              <w:rFonts w:ascii="Times New Roman" w:hAnsi="Times New Roman" w:cs="Times New Roman"/>
              <w:noProof/>
              <w:sz w:val="24"/>
              <w:szCs w:val="24"/>
              <w:lang w:val="en-US"/>
            </w:rPr>
            <w:t>(Andani, 2019, p. 2)</w:t>
          </w:r>
          <w:r w:rsidR="00107866">
            <w:rPr>
              <w:rFonts w:ascii="Times New Roman" w:hAnsi="Times New Roman" w:cs="Times New Roman"/>
              <w:sz w:val="24"/>
              <w:szCs w:val="24"/>
            </w:rPr>
            <w:fldChar w:fldCharType="end"/>
          </w:r>
        </w:sdtContent>
      </w:sdt>
      <w:r w:rsidR="00107866">
        <w:rPr>
          <w:rFonts w:ascii="Times New Roman" w:hAnsi="Times New Roman" w:cs="Times New Roman"/>
          <w:sz w:val="24"/>
          <w:szCs w:val="24"/>
        </w:rPr>
        <w:t>.</w:t>
      </w:r>
      <w:r w:rsidR="000474F8" w:rsidRPr="00125523">
        <w:rPr>
          <w:rFonts w:ascii="Times New Roman" w:hAnsi="Times New Roman" w:cs="Times New Roman"/>
          <w:sz w:val="24"/>
          <w:szCs w:val="24"/>
        </w:rPr>
        <w:t xml:space="preserve">  It allows people to retain their individual religious </w:t>
      </w:r>
      <w:proofErr w:type="spellStart"/>
      <w:r w:rsidR="000474F8" w:rsidRPr="00125523">
        <w:rPr>
          <w:rFonts w:ascii="Times New Roman" w:hAnsi="Times New Roman" w:cs="Times New Roman"/>
          <w:sz w:val="24"/>
          <w:szCs w:val="24"/>
        </w:rPr>
        <w:t>flavor</w:t>
      </w:r>
      <w:proofErr w:type="spellEnd"/>
      <w:r w:rsidR="000474F8" w:rsidRPr="00125523">
        <w:rPr>
          <w:rFonts w:ascii="Times New Roman" w:hAnsi="Times New Roman" w:cs="Times New Roman"/>
          <w:sz w:val="24"/>
          <w:szCs w:val="24"/>
        </w:rPr>
        <w:t xml:space="preserve"> as well as celebrate differences between societies and cultures, tradition and religions. It allows humans to connect at their deepe</w:t>
      </w:r>
      <w:r w:rsidR="00107866">
        <w:rPr>
          <w:rFonts w:ascii="Times New Roman" w:hAnsi="Times New Roman" w:cs="Times New Roman"/>
          <w:sz w:val="24"/>
          <w:szCs w:val="24"/>
        </w:rPr>
        <w:t>s</w:t>
      </w:r>
      <w:r w:rsidR="000474F8" w:rsidRPr="00125523">
        <w:rPr>
          <w:rFonts w:ascii="Times New Roman" w:hAnsi="Times New Roman" w:cs="Times New Roman"/>
          <w:sz w:val="24"/>
          <w:szCs w:val="24"/>
        </w:rPr>
        <w:t>t levels of emotions, their joys, their sorrows</w:t>
      </w:r>
      <w:r w:rsidR="00DB1F92">
        <w:rPr>
          <w:rFonts w:ascii="Times New Roman" w:hAnsi="Times New Roman" w:cs="Times New Roman"/>
          <w:sz w:val="24"/>
          <w:szCs w:val="24"/>
        </w:rPr>
        <w:t>,</w:t>
      </w:r>
      <w:r w:rsidR="000474F8" w:rsidRPr="00125523">
        <w:rPr>
          <w:rFonts w:ascii="Times New Roman" w:hAnsi="Times New Roman" w:cs="Times New Roman"/>
          <w:sz w:val="24"/>
          <w:szCs w:val="24"/>
        </w:rPr>
        <w:t xml:space="preserve"> and </w:t>
      </w:r>
      <w:r w:rsidR="00DB1F92">
        <w:rPr>
          <w:rFonts w:ascii="Times New Roman" w:hAnsi="Times New Roman" w:cs="Times New Roman"/>
          <w:sz w:val="24"/>
          <w:szCs w:val="24"/>
        </w:rPr>
        <w:t xml:space="preserve">their </w:t>
      </w:r>
      <w:r w:rsidR="000474F8" w:rsidRPr="00125523">
        <w:rPr>
          <w:rFonts w:ascii="Times New Roman" w:hAnsi="Times New Roman" w:cs="Times New Roman"/>
          <w:sz w:val="24"/>
          <w:szCs w:val="24"/>
        </w:rPr>
        <w:t xml:space="preserve">aspirations. It stresses on applying the values of pluralism to building a “civil society” where ethics take priority. It allows humans to operate from their deepest feelings and connect with one another. In this regard, the distant “other” is no more as one who practices a mysterious faith but is your </w:t>
      </w:r>
      <w:proofErr w:type="spellStart"/>
      <w:r w:rsidR="00A36F29" w:rsidRPr="00125523">
        <w:rPr>
          <w:rFonts w:ascii="Times New Roman" w:hAnsi="Times New Roman" w:cs="Times New Roman"/>
          <w:sz w:val="24"/>
          <w:szCs w:val="24"/>
        </w:rPr>
        <w:t>neighbor</w:t>
      </w:r>
      <w:proofErr w:type="spellEnd"/>
      <w:r w:rsidR="000474F8" w:rsidRPr="00125523">
        <w:rPr>
          <w:rFonts w:ascii="Times New Roman" w:hAnsi="Times New Roman" w:cs="Times New Roman"/>
          <w:sz w:val="24"/>
          <w:szCs w:val="24"/>
        </w:rPr>
        <w:t xml:space="preserve"> who </w:t>
      </w:r>
      <w:r w:rsidR="00DB1F92">
        <w:rPr>
          <w:rFonts w:ascii="Times New Roman" w:hAnsi="Times New Roman" w:cs="Times New Roman"/>
          <w:sz w:val="24"/>
          <w:szCs w:val="24"/>
        </w:rPr>
        <w:t>h</w:t>
      </w:r>
      <w:r w:rsidR="000474F8" w:rsidRPr="00125523">
        <w:rPr>
          <w:rFonts w:ascii="Times New Roman" w:hAnsi="Times New Roman" w:cs="Times New Roman"/>
          <w:sz w:val="24"/>
          <w:szCs w:val="24"/>
        </w:rPr>
        <w:t xml:space="preserve">as the same attributes and feels the same pain. </w:t>
      </w:r>
    </w:p>
    <w:bookmarkStart w:id="8" w:name="_Toc28866645" w:displacedByCustomXml="next"/>
    <w:sdt>
      <w:sdtPr>
        <w:rPr>
          <w:rFonts w:asciiTheme="minorHAnsi" w:eastAsiaTheme="minorHAnsi" w:hAnsiTheme="minorHAnsi" w:cstheme="minorBidi"/>
          <w:color w:val="auto"/>
          <w:sz w:val="22"/>
          <w:szCs w:val="22"/>
          <w:lang w:eastAsia="en-US"/>
        </w:rPr>
        <w:id w:val="348837112"/>
        <w:docPartObj>
          <w:docPartGallery w:val="Bibliographies"/>
          <w:docPartUnique/>
        </w:docPartObj>
      </w:sdtPr>
      <w:sdtEndPr/>
      <w:sdtContent>
        <w:p w14:paraId="79D43888" w14:textId="3F250608" w:rsidR="00A36F29" w:rsidRDefault="00A36F29">
          <w:pPr>
            <w:pStyle w:val="Heading1"/>
          </w:pPr>
          <w:r>
            <w:t>Bibliography</w:t>
          </w:r>
          <w:bookmarkEnd w:id="8"/>
        </w:p>
        <w:sdt>
          <w:sdtPr>
            <w:id w:val="111145805"/>
            <w:bibliography/>
          </w:sdtPr>
          <w:sdtEndPr/>
          <w:sdtContent>
            <w:p w14:paraId="1EF14CAA" w14:textId="77777777" w:rsidR="00A36F29" w:rsidRDefault="00A36F29" w:rsidP="00A36F29">
              <w:pPr>
                <w:pStyle w:val="Bibliography"/>
                <w:ind w:left="720" w:hanging="720"/>
                <w:rPr>
                  <w:noProof/>
                  <w:sz w:val="24"/>
                  <w:szCs w:val="24"/>
                </w:rPr>
              </w:pPr>
              <w:r>
                <w:fldChar w:fldCharType="begin"/>
              </w:r>
              <w:r>
                <w:instrText xml:space="preserve"> BIBLIOGRAPHY </w:instrText>
              </w:r>
              <w:r>
                <w:fldChar w:fldCharType="separate"/>
              </w:r>
              <w:r>
                <w:rPr>
                  <w:noProof/>
                </w:rPr>
                <w:t xml:space="preserve">Andani, K. (2019, May). Divine diversity: The Agakhan's vision of pluralism. </w:t>
              </w:r>
              <w:r>
                <w:rPr>
                  <w:i/>
                  <w:iCs/>
                  <w:noProof/>
                </w:rPr>
                <w:t>Journal of Islamic and Muslim studies, 4</w:t>
              </w:r>
              <w:r>
                <w:rPr>
                  <w:noProof/>
                </w:rPr>
                <w:t>(1), 1-42. Retrieved October 11, 2019, from https://www.jstor.org/stable/10.2979/jims.4.1.01</w:t>
              </w:r>
            </w:p>
            <w:p w14:paraId="2A16CFE7" w14:textId="77777777" w:rsidR="00A36F29" w:rsidRDefault="00A36F29" w:rsidP="00A36F29">
              <w:pPr>
                <w:pStyle w:val="Bibliography"/>
                <w:ind w:left="720" w:hanging="720"/>
                <w:rPr>
                  <w:noProof/>
                </w:rPr>
              </w:pPr>
              <w:r>
                <w:rPr>
                  <w:noProof/>
                </w:rPr>
                <w:t xml:space="preserve">Appiah, K. A. (2010). Kindness to strangers. In K. A. Appiah, </w:t>
              </w:r>
              <w:r>
                <w:rPr>
                  <w:i/>
                  <w:iCs/>
                  <w:noProof/>
                </w:rPr>
                <w:t>Cosmopolitanism; Ethics in a world of strangers</w:t>
              </w:r>
              <w:r>
                <w:rPr>
                  <w:noProof/>
                </w:rPr>
                <w:t xml:space="preserve"> (pp. 155-177). Penguin books.</w:t>
              </w:r>
            </w:p>
            <w:p w14:paraId="4832A8F5" w14:textId="77777777" w:rsidR="00A36F29" w:rsidRDefault="00A36F29" w:rsidP="00A36F29">
              <w:pPr>
                <w:pStyle w:val="Bibliography"/>
                <w:ind w:left="720" w:hanging="720"/>
                <w:rPr>
                  <w:noProof/>
                </w:rPr>
              </w:pPr>
              <w:r>
                <w:rPr>
                  <w:noProof/>
                </w:rPr>
                <w:t xml:space="preserve">Cheetham, D. (2005, June). The University and interfaith education. </w:t>
              </w:r>
              <w:r>
                <w:rPr>
                  <w:i/>
                  <w:iCs/>
                  <w:noProof/>
                </w:rPr>
                <w:t>Studies in interreligious dialogue</w:t>
              </w:r>
              <w:r>
                <w:rPr>
                  <w:noProof/>
                </w:rPr>
                <w:t>, 16-35. doi:10.2143/SID.15.1.58339</w:t>
              </w:r>
            </w:p>
            <w:p w14:paraId="5A88A940" w14:textId="77777777" w:rsidR="00A36F29" w:rsidRDefault="00A36F29" w:rsidP="00A36F29">
              <w:pPr>
                <w:pStyle w:val="Bibliography"/>
                <w:ind w:left="720" w:hanging="720"/>
                <w:rPr>
                  <w:noProof/>
                </w:rPr>
              </w:pPr>
              <w:r>
                <w:rPr>
                  <w:noProof/>
                </w:rPr>
                <w:t xml:space="preserve">Cheetham, D. (2012, September). Obituary John Hick. </w:t>
              </w:r>
              <w:r>
                <w:rPr>
                  <w:i/>
                  <w:iCs/>
                  <w:noProof/>
                </w:rPr>
                <w:t>Religious Studies, 48</w:t>
              </w:r>
              <w:r>
                <w:rPr>
                  <w:noProof/>
                </w:rPr>
                <w:t>(3), 277-279. doi:10.1017/S0034412512000212</w:t>
              </w:r>
            </w:p>
            <w:p w14:paraId="47D1EBD1" w14:textId="77777777" w:rsidR="00A36F29" w:rsidRDefault="00A36F29" w:rsidP="00A36F29">
              <w:pPr>
                <w:pStyle w:val="Bibliography"/>
                <w:ind w:left="720" w:hanging="720"/>
                <w:rPr>
                  <w:noProof/>
                </w:rPr>
              </w:pPr>
              <w:r>
                <w:rPr>
                  <w:noProof/>
                </w:rPr>
                <w:t xml:space="preserve">D'Costa, G. (1996). The impossibility of pluralist view of religions. </w:t>
              </w:r>
              <w:r>
                <w:rPr>
                  <w:i/>
                  <w:iCs/>
                  <w:noProof/>
                </w:rPr>
                <w:t>Religious studies, 32, No 2</w:t>
              </w:r>
              <w:r>
                <w:rPr>
                  <w:noProof/>
                </w:rPr>
                <w:t>, 223-232. Retrieved from https://www.jstor.org/stable/20019811</w:t>
              </w:r>
            </w:p>
            <w:p w14:paraId="5B509C85" w14:textId="77777777" w:rsidR="00A36F29" w:rsidRDefault="00A36F29" w:rsidP="00A36F29">
              <w:pPr>
                <w:pStyle w:val="Bibliography"/>
                <w:ind w:left="720" w:hanging="720"/>
                <w:rPr>
                  <w:noProof/>
                </w:rPr>
              </w:pPr>
              <w:r>
                <w:rPr>
                  <w:noProof/>
                </w:rPr>
                <w:t xml:space="preserve">Devji, S. (2018). The Agakhan's discourse of applied pluralism: Converging the religious and the secular. </w:t>
              </w:r>
              <w:r>
                <w:rPr>
                  <w:i/>
                  <w:iCs/>
                  <w:noProof/>
                </w:rPr>
                <w:t>Studies in religion, 47 (1)</w:t>
              </w:r>
              <w:r>
                <w:rPr>
                  <w:noProof/>
                </w:rPr>
                <w:t>, 78-106. doi:10.1177/0008429817713738</w:t>
              </w:r>
            </w:p>
            <w:p w14:paraId="3E91943A" w14:textId="77777777" w:rsidR="00A36F29" w:rsidRDefault="00A36F29" w:rsidP="00A36F29">
              <w:pPr>
                <w:pStyle w:val="Bibliography"/>
                <w:ind w:left="720" w:hanging="720"/>
                <w:rPr>
                  <w:noProof/>
                </w:rPr>
              </w:pPr>
              <w:r>
                <w:rPr>
                  <w:noProof/>
                </w:rPr>
                <w:t xml:space="preserve">Dunbar, S. D. (1998). The place of interreligious dialogue in the academic study of religion. </w:t>
              </w:r>
              <w:r>
                <w:rPr>
                  <w:i/>
                  <w:iCs/>
                  <w:noProof/>
                </w:rPr>
                <w:t>Journal of Ecumenical studies, 35</w:t>
              </w:r>
              <w:r>
                <w:rPr>
                  <w:noProof/>
                </w:rPr>
                <w:t>(3-4), 455-464.</w:t>
              </w:r>
            </w:p>
            <w:p w14:paraId="71F03CD9" w14:textId="77777777" w:rsidR="00A36F29" w:rsidRDefault="00A36F29" w:rsidP="00A36F29">
              <w:pPr>
                <w:pStyle w:val="Bibliography"/>
                <w:ind w:left="720" w:hanging="720"/>
                <w:rPr>
                  <w:noProof/>
                </w:rPr>
              </w:pPr>
              <w:r>
                <w:rPr>
                  <w:noProof/>
                </w:rPr>
                <w:t xml:space="preserve">Fegert, M. D. (2013, January 11). The insuffiency of S. Mark's more pluralistic hypothesis. </w:t>
              </w:r>
              <w:r>
                <w:rPr>
                  <w:i/>
                  <w:iCs/>
                  <w:noProof/>
                </w:rPr>
                <w:t>Theology today</w:t>
              </w:r>
              <w:r>
                <w:rPr>
                  <w:noProof/>
                </w:rPr>
                <w:t>, 497-510. doi:10.1177/0040573612463031</w:t>
              </w:r>
            </w:p>
            <w:p w14:paraId="285B517C" w14:textId="77777777" w:rsidR="00A36F29" w:rsidRDefault="00A36F29" w:rsidP="00A36F29">
              <w:pPr>
                <w:pStyle w:val="Bibliography"/>
                <w:ind w:left="720" w:hanging="720"/>
                <w:rPr>
                  <w:noProof/>
                </w:rPr>
              </w:pPr>
              <w:r>
                <w:rPr>
                  <w:noProof/>
                </w:rPr>
                <w:t xml:space="preserve">Hick, J. (2004). Pluralism Conference. </w:t>
              </w:r>
              <w:r>
                <w:rPr>
                  <w:i/>
                  <w:iCs/>
                  <w:noProof/>
                </w:rPr>
                <w:t>Buddhist -Christain Studies, 24</w:t>
              </w:r>
              <w:r>
                <w:rPr>
                  <w:noProof/>
                </w:rPr>
                <w:t>, 253-255. Retrieved December 14, 2019, from https://www.jstor.org/stable/4145582</w:t>
              </w:r>
            </w:p>
            <w:p w14:paraId="5251D73D" w14:textId="77777777" w:rsidR="00A36F29" w:rsidRDefault="00A36F29" w:rsidP="00A36F29">
              <w:pPr>
                <w:pStyle w:val="Bibliography"/>
                <w:ind w:left="720" w:hanging="720"/>
                <w:rPr>
                  <w:noProof/>
                </w:rPr>
              </w:pPr>
              <w:r>
                <w:rPr>
                  <w:noProof/>
                </w:rPr>
                <w:t xml:space="preserve">McKenzie, D. E. (1985, January). Kant, a moral criterion, and religious pluralism. </w:t>
              </w:r>
              <w:r>
                <w:rPr>
                  <w:i/>
                  <w:iCs/>
                  <w:noProof/>
                </w:rPr>
                <w:t>American journal of Theology and Philosophy, 6</w:t>
              </w:r>
              <w:r>
                <w:rPr>
                  <w:noProof/>
                </w:rPr>
                <w:t>(1), 47-56. Retrieved December 25, 2019, from https://www.jstore.org/stable/27943660</w:t>
              </w:r>
            </w:p>
            <w:p w14:paraId="28BB2D28" w14:textId="77777777" w:rsidR="00A36F29" w:rsidRDefault="00A36F29" w:rsidP="00A36F29">
              <w:pPr>
                <w:pStyle w:val="Bibliography"/>
                <w:ind w:left="720" w:hanging="720"/>
                <w:rPr>
                  <w:noProof/>
                </w:rPr>
              </w:pPr>
              <w:r>
                <w:rPr>
                  <w:noProof/>
                </w:rPr>
                <w:t xml:space="preserve">Netland, H. A. (1986, June). Professor Hick on Religious Pluralism. </w:t>
              </w:r>
              <w:r>
                <w:rPr>
                  <w:i/>
                  <w:iCs/>
                  <w:noProof/>
                </w:rPr>
                <w:t>Religious Studies, 22</w:t>
              </w:r>
              <w:r>
                <w:rPr>
                  <w:noProof/>
                </w:rPr>
                <w:t>, 249-261. Retrieved December 14, 2019, from https://www.jstore.org/stable/20006279</w:t>
              </w:r>
            </w:p>
            <w:p w14:paraId="2FC023E2" w14:textId="77777777" w:rsidR="00A36F29" w:rsidRDefault="00A36F29" w:rsidP="00A36F29">
              <w:pPr>
                <w:pStyle w:val="Bibliography"/>
                <w:ind w:left="720" w:hanging="720"/>
                <w:rPr>
                  <w:noProof/>
                </w:rPr>
              </w:pPr>
              <w:r>
                <w:rPr>
                  <w:noProof/>
                </w:rPr>
                <w:t xml:space="preserve">Yadlapati, M. M. (2011, February 27). Raimon Panikkar, John Hick, and a pluralist theology of religions. </w:t>
              </w:r>
              <w:r>
                <w:rPr>
                  <w:i/>
                  <w:iCs/>
                  <w:noProof/>
                </w:rPr>
                <w:t>Interreligious dialogue</w:t>
              </w:r>
              <w:r>
                <w:rPr>
                  <w:noProof/>
                </w:rPr>
                <w:t>. doi:https://www.stateofformation.org/2011/02/raimon-panikkar-john-hick-and-a-pluralist-theology-of-religions-2/</w:t>
              </w:r>
            </w:p>
            <w:p w14:paraId="5D89B9FB" w14:textId="5F8CFF25" w:rsidR="00A36F29" w:rsidRDefault="00A36F29" w:rsidP="00A36F29">
              <w:r>
                <w:rPr>
                  <w:b/>
                  <w:bCs/>
                  <w:noProof/>
                </w:rPr>
                <w:fldChar w:fldCharType="end"/>
              </w:r>
            </w:p>
          </w:sdtContent>
        </w:sdt>
      </w:sdtContent>
    </w:sdt>
    <w:p w14:paraId="01359A57" w14:textId="27DE1B7D" w:rsidR="000F17CB" w:rsidRPr="00125523" w:rsidRDefault="000F17CB" w:rsidP="00125523">
      <w:pPr>
        <w:spacing w:line="360" w:lineRule="auto"/>
        <w:jc w:val="both"/>
        <w:rPr>
          <w:rFonts w:ascii="Times New Roman" w:hAnsi="Times New Roman" w:cs="Times New Roman"/>
          <w:sz w:val="24"/>
          <w:szCs w:val="24"/>
        </w:rPr>
      </w:pPr>
      <w:r w:rsidRPr="00125523">
        <w:rPr>
          <w:rFonts w:ascii="Times New Roman" w:hAnsi="Times New Roman" w:cs="Times New Roman"/>
          <w:sz w:val="24"/>
          <w:szCs w:val="24"/>
        </w:rPr>
        <w:t xml:space="preserve"> </w:t>
      </w:r>
    </w:p>
    <w:p w14:paraId="37DE3638" w14:textId="77777777" w:rsidR="00042489" w:rsidRPr="00125523" w:rsidRDefault="00042489" w:rsidP="00125523">
      <w:pPr>
        <w:jc w:val="both"/>
        <w:rPr>
          <w:rFonts w:ascii="Times New Roman" w:hAnsi="Times New Roman" w:cs="Times New Roman"/>
          <w:sz w:val="24"/>
          <w:szCs w:val="24"/>
        </w:rPr>
      </w:pPr>
    </w:p>
    <w:p w14:paraId="38DE45DE" w14:textId="77777777" w:rsidR="00360309" w:rsidRPr="00125523" w:rsidRDefault="00360309" w:rsidP="00125523">
      <w:pPr>
        <w:jc w:val="both"/>
        <w:rPr>
          <w:rFonts w:ascii="Times New Roman" w:hAnsi="Times New Roman" w:cs="Times New Roman"/>
          <w:sz w:val="24"/>
          <w:szCs w:val="24"/>
        </w:rPr>
      </w:pPr>
    </w:p>
    <w:p w14:paraId="0B513C8A" w14:textId="77777777" w:rsidR="00360309" w:rsidRPr="00125523" w:rsidRDefault="00360309" w:rsidP="00125523">
      <w:pPr>
        <w:jc w:val="both"/>
        <w:rPr>
          <w:rFonts w:ascii="Times New Roman" w:hAnsi="Times New Roman" w:cs="Times New Roman"/>
          <w:sz w:val="24"/>
          <w:szCs w:val="24"/>
        </w:rPr>
      </w:pPr>
    </w:p>
    <w:p w14:paraId="0890E470" w14:textId="77777777" w:rsidR="00360309" w:rsidRPr="00125523" w:rsidRDefault="00360309" w:rsidP="00125523">
      <w:pPr>
        <w:jc w:val="both"/>
        <w:rPr>
          <w:rFonts w:ascii="Times New Roman" w:hAnsi="Times New Roman" w:cs="Times New Roman"/>
          <w:sz w:val="24"/>
          <w:szCs w:val="24"/>
        </w:rPr>
      </w:pPr>
    </w:p>
    <w:p w14:paraId="731B03C0" w14:textId="6621ABC4" w:rsidR="00CF2E49" w:rsidRPr="00125523" w:rsidRDefault="00CF2E49" w:rsidP="00125523">
      <w:pPr>
        <w:jc w:val="both"/>
        <w:rPr>
          <w:rFonts w:ascii="Times New Roman" w:hAnsi="Times New Roman" w:cs="Times New Roman"/>
          <w:sz w:val="24"/>
          <w:szCs w:val="24"/>
        </w:rPr>
      </w:pPr>
    </w:p>
    <w:sectPr w:rsidR="00CF2E49" w:rsidRPr="00125523" w:rsidSect="003216BD">
      <w:headerReference w:type="default" r:id="rId8"/>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3316DA" w14:textId="77777777" w:rsidR="00D04252" w:rsidRDefault="00D04252" w:rsidP="003216BD">
      <w:pPr>
        <w:spacing w:after="0" w:line="240" w:lineRule="auto"/>
      </w:pPr>
      <w:r>
        <w:separator/>
      </w:r>
    </w:p>
  </w:endnote>
  <w:endnote w:type="continuationSeparator" w:id="0">
    <w:p w14:paraId="47C4BA96" w14:textId="77777777" w:rsidR="00D04252" w:rsidRDefault="00D04252" w:rsidP="003216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FEE04E" w14:textId="77777777" w:rsidR="00D04252" w:rsidRDefault="00D04252" w:rsidP="003216BD">
      <w:pPr>
        <w:spacing w:after="0" w:line="240" w:lineRule="auto"/>
      </w:pPr>
      <w:r>
        <w:separator/>
      </w:r>
    </w:p>
  </w:footnote>
  <w:footnote w:type="continuationSeparator" w:id="0">
    <w:p w14:paraId="6CAACF0F" w14:textId="77777777" w:rsidR="00D04252" w:rsidRDefault="00D04252" w:rsidP="003216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06239477"/>
      <w:docPartObj>
        <w:docPartGallery w:val="Page Numbers (Top of Page)"/>
        <w:docPartUnique/>
      </w:docPartObj>
    </w:sdtPr>
    <w:sdtEndPr>
      <w:rPr>
        <w:noProof/>
      </w:rPr>
    </w:sdtEndPr>
    <w:sdtContent>
      <w:p w14:paraId="4587359D" w14:textId="546FE335" w:rsidR="003216BD" w:rsidRDefault="003216B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6079FCB" w14:textId="77777777" w:rsidR="003216BD" w:rsidRDefault="003216B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627857"/>
    <w:multiLevelType w:val="multilevel"/>
    <w:tmpl w:val="DAE419F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jQztzA2tbCwsLSwMDJW0lEKTi0uzszPAykwNK4FABZmQW0tAAAA"/>
  </w:docVars>
  <w:rsids>
    <w:rsidRoot w:val="006302DD"/>
    <w:rsid w:val="00013735"/>
    <w:rsid w:val="0001642E"/>
    <w:rsid w:val="00031202"/>
    <w:rsid w:val="00031FE1"/>
    <w:rsid w:val="00040A70"/>
    <w:rsid w:val="00042307"/>
    <w:rsid w:val="00042489"/>
    <w:rsid w:val="000474F8"/>
    <w:rsid w:val="0006167D"/>
    <w:rsid w:val="00070834"/>
    <w:rsid w:val="0007504D"/>
    <w:rsid w:val="000A7F27"/>
    <w:rsid w:val="000B0C82"/>
    <w:rsid w:val="000B6A53"/>
    <w:rsid w:val="000C34F3"/>
    <w:rsid w:val="000D00CB"/>
    <w:rsid w:val="000E3DAC"/>
    <w:rsid w:val="000F17CB"/>
    <w:rsid w:val="000F36A5"/>
    <w:rsid w:val="001021C7"/>
    <w:rsid w:val="001036D0"/>
    <w:rsid w:val="001044DE"/>
    <w:rsid w:val="00107866"/>
    <w:rsid w:val="00111060"/>
    <w:rsid w:val="00111A01"/>
    <w:rsid w:val="00125523"/>
    <w:rsid w:val="00130C7C"/>
    <w:rsid w:val="00136BB4"/>
    <w:rsid w:val="0014114A"/>
    <w:rsid w:val="001559BC"/>
    <w:rsid w:val="00165B4B"/>
    <w:rsid w:val="001754A7"/>
    <w:rsid w:val="0018238C"/>
    <w:rsid w:val="00187C77"/>
    <w:rsid w:val="001905E4"/>
    <w:rsid w:val="001B597F"/>
    <w:rsid w:val="001D60C4"/>
    <w:rsid w:val="001E4831"/>
    <w:rsid w:val="001F1154"/>
    <w:rsid w:val="001F67EB"/>
    <w:rsid w:val="00217185"/>
    <w:rsid w:val="00240E1F"/>
    <w:rsid w:val="00245FC2"/>
    <w:rsid w:val="002621B8"/>
    <w:rsid w:val="00275C67"/>
    <w:rsid w:val="00281C96"/>
    <w:rsid w:val="00286812"/>
    <w:rsid w:val="002B2DE6"/>
    <w:rsid w:val="002E62C7"/>
    <w:rsid w:val="00320986"/>
    <w:rsid w:val="003216BD"/>
    <w:rsid w:val="00331274"/>
    <w:rsid w:val="00336239"/>
    <w:rsid w:val="00344593"/>
    <w:rsid w:val="00352E31"/>
    <w:rsid w:val="00360309"/>
    <w:rsid w:val="00361CD7"/>
    <w:rsid w:val="0037173C"/>
    <w:rsid w:val="00377F1B"/>
    <w:rsid w:val="003A0C57"/>
    <w:rsid w:val="003B451B"/>
    <w:rsid w:val="003C6908"/>
    <w:rsid w:val="003E2D3E"/>
    <w:rsid w:val="003F10D6"/>
    <w:rsid w:val="003F23AB"/>
    <w:rsid w:val="00402F7F"/>
    <w:rsid w:val="004065C5"/>
    <w:rsid w:val="004164CF"/>
    <w:rsid w:val="00457531"/>
    <w:rsid w:val="0046065E"/>
    <w:rsid w:val="00463048"/>
    <w:rsid w:val="004834E8"/>
    <w:rsid w:val="004B2A3B"/>
    <w:rsid w:val="004D2674"/>
    <w:rsid w:val="004F1D15"/>
    <w:rsid w:val="005036ED"/>
    <w:rsid w:val="00511636"/>
    <w:rsid w:val="005228B8"/>
    <w:rsid w:val="00527D19"/>
    <w:rsid w:val="00530912"/>
    <w:rsid w:val="00532FDE"/>
    <w:rsid w:val="00544669"/>
    <w:rsid w:val="00561100"/>
    <w:rsid w:val="00585BBB"/>
    <w:rsid w:val="00593249"/>
    <w:rsid w:val="005970B8"/>
    <w:rsid w:val="00597305"/>
    <w:rsid w:val="005A64B8"/>
    <w:rsid w:val="005B706B"/>
    <w:rsid w:val="005E0DD0"/>
    <w:rsid w:val="005F060B"/>
    <w:rsid w:val="005F1D2A"/>
    <w:rsid w:val="005F4155"/>
    <w:rsid w:val="005F78C4"/>
    <w:rsid w:val="00606002"/>
    <w:rsid w:val="0062533E"/>
    <w:rsid w:val="00625AD0"/>
    <w:rsid w:val="006302DD"/>
    <w:rsid w:val="0063248E"/>
    <w:rsid w:val="00653F85"/>
    <w:rsid w:val="006565BA"/>
    <w:rsid w:val="00657DF2"/>
    <w:rsid w:val="00663F17"/>
    <w:rsid w:val="00682713"/>
    <w:rsid w:val="00685686"/>
    <w:rsid w:val="006859AC"/>
    <w:rsid w:val="0069530F"/>
    <w:rsid w:val="006A43FC"/>
    <w:rsid w:val="006B1AF4"/>
    <w:rsid w:val="006B21CB"/>
    <w:rsid w:val="006B2BFB"/>
    <w:rsid w:val="006C6F80"/>
    <w:rsid w:val="006D2B94"/>
    <w:rsid w:val="006E5DD6"/>
    <w:rsid w:val="006F47F0"/>
    <w:rsid w:val="00720CFF"/>
    <w:rsid w:val="00723028"/>
    <w:rsid w:val="00727BCC"/>
    <w:rsid w:val="00732E38"/>
    <w:rsid w:val="007432B0"/>
    <w:rsid w:val="00773D44"/>
    <w:rsid w:val="007809E2"/>
    <w:rsid w:val="00781370"/>
    <w:rsid w:val="00786ABF"/>
    <w:rsid w:val="00794C75"/>
    <w:rsid w:val="007B4770"/>
    <w:rsid w:val="007C051F"/>
    <w:rsid w:val="007C0638"/>
    <w:rsid w:val="007D104B"/>
    <w:rsid w:val="00800EA0"/>
    <w:rsid w:val="008037F1"/>
    <w:rsid w:val="008260A1"/>
    <w:rsid w:val="008564FE"/>
    <w:rsid w:val="00860660"/>
    <w:rsid w:val="008611E5"/>
    <w:rsid w:val="00865450"/>
    <w:rsid w:val="008731F8"/>
    <w:rsid w:val="0087563E"/>
    <w:rsid w:val="008C543A"/>
    <w:rsid w:val="008D7549"/>
    <w:rsid w:val="00904318"/>
    <w:rsid w:val="009228EF"/>
    <w:rsid w:val="009417C3"/>
    <w:rsid w:val="009418D3"/>
    <w:rsid w:val="0095102F"/>
    <w:rsid w:val="009630AF"/>
    <w:rsid w:val="00967F10"/>
    <w:rsid w:val="009B7FBB"/>
    <w:rsid w:val="009C0098"/>
    <w:rsid w:val="009C464D"/>
    <w:rsid w:val="009C7866"/>
    <w:rsid w:val="009D0D18"/>
    <w:rsid w:val="009F2033"/>
    <w:rsid w:val="009F49EF"/>
    <w:rsid w:val="00A36F29"/>
    <w:rsid w:val="00A630AA"/>
    <w:rsid w:val="00A65D9C"/>
    <w:rsid w:val="00A71E12"/>
    <w:rsid w:val="00A77416"/>
    <w:rsid w:val="00A82AA0"/>
    <w:rsid w:val="00AA0A81"/>
    <w:rsid w:val="00AA3E9F"/>
    <w:rsid w:val="00AB0FC3"/>
    <w:rsid w:val="00AB4B55"/>
    <w:rsid w:val="00AB6045"/>
    <w:rsid w:val="00AC3D93"/>
    <w:rsid w:val="00AD0A9E"/>
    <w:rsid w:val="00AD316B"/>
    <w:rsid w:val="00AE4DDB"/>
    <w:rsid w:val="00B009BB"/>
    <w:rsid w:val="00B0613F"/>
    <w:rsid w:val="00B1232C"/>
    <w:rsid w:val="00B149BB"/>
    <w:rsid w:val="00B2439B"/>
    <w:rsid w:val="00B27BAC"/>
    <w:rsid w:val="00B415A6"/>
    <w:rsid w:val="00B45E41"/>
    <w:rsid w:val="00B52C0C"/>
    <w:rsid w:val="00B85DE6"/>
    <w:rsid w:val="00B86CF5"/>
    <w:rsid w:val="00B97079"/>
    <w:rsid w:val="00BA18F4"/>
    <w:rsid w:val="00BC1C5B"/>
    <w:rsid w:val="00BC58CF"/>
    <w:rsid w:val="00BC5DCA"/>
    <w:rsid w:val="00BD56EF"/>
    <w:rsid w:val="00BE1544"/>
    <w:rsid w:val="00BE7467"/>
    <w:rsid w:val="00BE7F13"/>
    <w:rsid w:val="00C00422"/>
    <w:rsid w:val="00C01CC0"/>
    <w:rsid w:val="00C173FA"/>
    <w:rsid w:val="00C20578"/>
    <w:rsid w:val="00C2737C"/>
    <w:rsid w:val="00C40EF2"/>
    <w:rsid w:val="00C52252"/>
    <w:rsid w:val="00C52ADB"/>
    <w:rsid w:val="00C52C62"/>
    <w:rsid w:val="00C556A8"/>
    <w:rsid w:val="00C7241C"/>
    <w:rsid w:val="00C7263D"/>
    <w:rsid w:val="00C7401B"/>
    <w:rsid w:val="00C819C1"/>
    <w:rsid w:val="00C9183D"/>
    <w:rsid w:val="00C9253D"/>
    <w:rsid w:val="00C93084"/>
    <w:rsid w:val="00C967C0"/>
    <w:rsid w:val="00CB3033"/>
    <w:rsid w:val="00CB5F7E"/>
    <w:rsid w:val="00CE565A"/>
    <w:rsid w:val="00CF2E49"/>
    <w:rsid w:val="00D04252"/>
    <w:rsid w:val="00D1460B"/>
    <w:rsid w:val="00D2062F"/>
    <w:rsid w:val="00D23E3F"/>
    <w:rsid w:val="00D254B1"/>
    <w:rsid w:val="00D25EB9"/>
    <w:rsid w:val="00D7584F"/>
    <w:rsid w:val="00D811A4"/>
    <w:rsid w:val="00D82418"/>
    <w:rsid w:val="00D82B9E"/>
    <w:rsid w:val="00D9015B"/>
    <w:rsid w:val="00DB1EAC"/>
    <w:rsid w:val="00DB1F92"/>
    <w:rsid w:val="00DB1FB1"/>
    <w:rsid w:val="00DB6C79"/>
    <w:rsid w:val="00DB6D8E"/>
    <w:rsid w:val="00DC3537"/>
    <w:rsid w:val="00DC6CA4"/>
    <w:rsid w:val="00DE7AE9"/>
    <w:rsid w:val="00DF782E"/>
    <w:rsid w:val="00E0245A"/>
    <w:rsid w:val="00E2379D"/>
    <w:rsid w:val="00E23E23"/>
    <w:rsid w:val="00E31684"/>
    <w:rsid w:val="00E42D73"/>
    <w:rsid w:val="00E636AC"/>
    <w:rsid w:val="00E71D3B"/>
    <w:rsid w:val="00E724A9"/>
    <w:rsid w:val="00E84EFF"/>
    <w:rsid w:val="00EA1E24"/>
    <w:rsid w:val="00EA4B8F"/>
    <w:rsid w:val="00EB33F1"/>
    <w:rsid w:val="00EC12E4"/>
    <w:rsid w:val="00ED38AB"/>
    <w:rsid w:val="00EF238E"/>
    <w:rsid w:val="00F27AAE"/>
    <w:rsid w:val="00F4052B"/>
    <w:rsid w:val="00F45EDA"/>
    <w:rsid w:val="00F618D6"/>
    <w:rsid w:val="00F62276"/>
    <w:rsid w:val="00F75059"/>
    <w:rsid w:val="00F7766F"/>
    <w:rsid w:val="00F8407A"/>
    <w:rsid w:val="00F95B4B"/>
    <w:rsid w:val="00FA27C5"/>
    <w:rsid w:val="00FB4B28"/>
    <w:rsid w:val="00FC1488"/>
    <w:rsid w:val="00FE154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9717A47"/>
  <w15:chartTrackingRefBased/>
  <w15:docId w15:val="{410C69E0-8A14-468D-92C7-5320DFB794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1D60C4"/>
    <w:pPr>
      <w:keepNext/>
      <w:keepLines/>
      <w:spacing w:before="240" w:after="0"/>
      <w:outlineLvl w:val="0"/>
    </w:pPr>
    <w:rPr>
      <w:rFonts w:ascii="Times New Roman" w:eastAsia="Times New Roman" w:hAnsi="Times New Roman" w:cs="Times New Roman"/>
      <w:color w:val="2F5496" w:themeColor="accent1" w:themeShade="BF"/>
      <w:sz w:val="28"/>
      <w:szCs w:val="24"/>
      <w:lang w:eastAsia="en-IN"/>
    </w:rPr>
  </w:style>
  <w:style w:type="paragraph" w:styleId="Heading2">
    <w:name w:val="heading 2"/>
    <w:basedOn w:val="Normal"/>
    <w:next w:val="Normal"/>
    <w:link w:val="Heading2Char"/>
    <w:uiPriority w:val="9"/>
    <w:unhideWhenUsed/>
    <w:qFormat/>
    <w:rsid w:val="001D60C4"/>
    <w:pPr>
      <w:keepNext/>
      <w:keepLines/>
      <w:spacing w:before="40" w:after="0"/>
      <w:outlineLvl w:val="1"/>
    </w:pPr>
    <w:rPr>
      <w:rFonts w:ascii="Times New Roman" w:eastAsiaTheme="majorEastAsia" w:hAnsi="Times New Roman"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F23A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60C4"/>
    <w:rPr>
      <w:rFonts w:ascii="Times New Roman" w:eastAsia="Times New Roman" w:hAnsi="Times New Roman" w:cs="Times New Roman"/>
      <w:color w:val="2F5496" w:themeColor="accent1" w:themeShade="BF"/>
      <w:sz w:val="28"/>
      <w:szCs w:val="24"/>
      <w:lang w:eastAsia="en-IN"/>
    </w:rPr>
  </w:style>
  <w:style w:type="paragraph" w:styleId="Caption">
    <w:name w:val="caption"/>
    <w:basedOn w:val="Normal"/>
    <w:next w:val="Normal"/>
    <w:uiPriority w:val="35"/>
    <w:unhideWhenUsed/>
    <w:qFormat/>
    <w:rsid w:val="007C051F"/>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1D60C4"/>
    <w:rPr>
      <w:rFonts w:ascii="Times New Roman" w:eastAsiaTheme="majorEastAsia" w:hAnsi="Times New Roman" w:cstheme="majorBidi"/>
      <w:color w:val="2F5496" w:themeColor="accent1" w:themeShade="BF"/>
      <w:sz w:val="26"/>
      <w:szCs w:val="26"/>
    </w:rPr>
  </w:style>
  <w:style w:type="paragraph" w:styleId="BalloonText">
    <w:name w:val="Balloon Text"/>
    <w:basedOn w:val="Normal"/>
    <w:link w:val="BalloonTextChar"/>
    <w:uiPriority w:val="99"/>
    <w:semiHidden/>
    <w:unhideWhenUsed/>
    <w:rsid w:val="0068271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82713"/>
    <w:rPr>
      <w:rFonts w:ascii="Segoe UI" w:hAnsi="Segoe UI" w:cs="Segoe UI"/>
      <w:sz w:val="18"/>
      <w:szCs w:val="18"/>
    </w:rPr>
  </w:style>
  <w:style w:type="character" w:customStyle="1" w:styleId="Heading3Char">
    <w:name w:val="Heading 3 Char"/>
    <w:basedOn w:val="DefaultParagraphFont"/>
    <w:link w:val="Heading3"/>
    <w:uiPriority w:val="9"/>
    <w:rsid w:val="003F23AB"/>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1D60C4"/>
    <w:pPr>
      <w:outlineLvl w:val="9"/>
    </w:pPr>
    <w:rPr>
      <w:rFonts w:asciiTheme="majorHAnsi" w:eastAsiaTheme="majorEastAsia" w:hAnsiTheme="majorHAnsi" w:cstheme="majorBidi"/>
      <w:sz w:val="32"/>
      <w:szCs w:val="32"/>
      <w:lang w:val="en-US" w:eastAsia="en-US"/>
    </w:rPr>
  </w:style>
  <w:style w:type="paragraph" w:styleId="TOC1">
    <w:name w:val="toc 1"/>
    <w:basedOn w:val="Normal"/>
    <w:next w:val="Normal"/>
    <w:autoRedefine/>
    <w:uiPriority w:val="39"/>
    <w:unhideWhenUsed/>
    <w:rsid w:val="001D60C4"/>
    <w:pPr>
      <w:spacing w:after="100"/>
    </w:pPr>
  </w:style>
  <w:style w:type="paragraph" w:styleId="TOC2">
    <w:name w:val="toc 2"/>
    <w:basedOn w:val="Normal"/>
    <w:next w:val="Normal"/>
    <w:autoRedefine/>
    <w:uiPriority w:val="39"/>
    <w:unhideWhenUsed/>
    <w:rsid w:val="001D60C4"/>
    <w:pPr>
      <w:spacing w:after="100"/>
      <w:ind w:left="220"/>
    </w:pPr>
  </w:style>
  <w:style w:type="character" w:styleId="Hyperlink">
    <w:name w:val="Hyperlink"/>
    <w:basedOn w:val="DefaultParagraphFont"/>
    <w:uiPriority w:val="99"/>
    <w:unhideWhenUsed/>
    <w:rsid w:val="001D60C4"/>
    <w:rPr>
      <w:color w:val="0563C1" w:themeColor="hyperlink"/>
      <w:u w:val="single"/>
    </w:rPr>
  </w:style>
  <w:style w:type="paragraph" w:styleId="Bibliography">
    <w:name w:val="Bibliography"/>
    <w:basedOn w:val="Normal"/>
    <w:next w:val="Normal"/>
    <w:uiPriority w:val="37"/>
    <w:unhideWhenUsed/>
    <w:rsid w:val="00A36F29"/>
  </w:style>
  <w:style w:type="character" w:styleId="CommentReference">
    <w:name w:val="annotation reference"/>
    <w:basedOn w:val="DefaultParagraphFont"/>
    <w:uiPriority w:val="99"/>
    <w:semiHidden/>
    <w:unhideWhenUsed/>
    <w:rsid w:val="00BD56EF"/>
    <w:rPr>
      <w:sz w:val="16"/>
      <w:szCs w:val="16"/>
    </w:rPr>
  </w:style>
  <w:style w:type="paragraph" w:styleId="CommentText">
    <w:name w:val="annotation text"/>
    <w:basedOn w:val="Normal"/>
    <w:link w:val="CommentTextChar"/>
    <w:uiPriority w:val="99"/>
    <w:semiHidden/>
    <w:unhideWhenUsed/>
    <w:rsid w:val="00BD56EF"/>
    <w:pPr>
      <w:spacing w:line="240" w:lineRule="auto"/>
    </w:pPr>
    <w:rPr>
      <w:sz w:val="20"/>
      <w:szCs w:val="20"/>
    </w:rPr>
  </w:style>
  <w:style w:type="character" w:customStyle="1" w:styleId="CommentTextChar">
    <w:name w:val="Comment Text Char"/>
    <w:basedOn w:val="DefaultParagraphFont"/>
    <w:link w:val="CommentText"/>
    <w:uiPriority w:val="99"/>
    <w:semiHidden/>
    <w:rsid w:val="00BD56EF"/>
    <w:rPr>
      <w:sz w:val="20"/>
      <w:szCs w:val="20"/>
    </w:rPr>
  </w:style>
  <w:style w:type="paragraph" w:styleId="CommentSubject">
    <w:name w:val="annotation subject"/>
    <w:basedOn w:val="CommentText"/>
    <w:next w:val="CommentText"/>
    <w:link w:val="CommentSubjectChar"/>
    <w:uiPriority w:val="99"/>
    <w:semiHidden/>
    <w:unhideWhenUsed/>
    <w:rsid w:val="00BD56EF"/>
    <w:rPr>
      <w:b/>
      <w:bCs/>
    </w:rPr>
  </w:style>
  <w:style w:type="character" w:customStyle="1" w:styleId="CommentSubjectChar">
    <w:name w:val="Comment Subject Char"/>
    <w:basedOn w:val="CommentTextChar"/>
    <w:link w:val="CommentSubject"/>
    <w:uiPriority w:val="99"/>
    <w:semiHidden/>
    <w:rsid w:val="00BD56EF"/>
    <w:rPr>
      <w:b/>
      <w:bCs/>
      <w:sz w:val="20"/>
      <w:szCs w:val="20"/>
    </w:rPr>
  </w:style>
  <w:style w:type="paragraph" w:styleId="Header">
    <w:name w:val="header"/>
    <w:basedOn w:val="Normal"/>
    <w:link w:val="HeaderChar"/>
    <w:uiPriority w:val="99"/>
    <w:unhideWhenUsed/>
    <w:rsid w:val="003216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16BD"/>
  </w:style>
  <w:style w:type="paragraph" w:styleId="Footer">
    <w:name w:val="footer"/>
    <w:basedOn w:val="Normal"/>
    <w:link w:val="FooterChar"/>
    <w:uiPriority w:val="99"/>
    <w:unhideWhenUsed/>
    <w:rsid w:val="003216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16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990158">
      <w:bodyDiv w:val="1"/>
      <w:marLeft w:val="0"/>
      <w:marRight w:val="0"/>
      <w:marTop w:val="0"/>
      <w:marBottom w:val="0"/>
      <w:divBdr>
        <w:top w:val="none" w:sz="0" w:space="0" w:color="auto"/>
        <w:left w:val="none" w:sz="0" w:space="0" w:color="auto"/>
        <w:bottom w:val="none" w:sz="0" w:space="0" w:color="auto"/>
        <w:right w:val="none" w:sz="0" w:space="0" w:color="auto"/>
      </w:divBdr>
    </w:div>
    <w:div w:id="35589521">
      <w:bodyDiv w:val="1"/>
      <w:marLeft w:val="0"/>
      <w:marRight w:val="0"/>
      <w:marTop w:val="0"/>
      <w:marBottom w:val="0"/>
      <w:divBdr>
        <w:top w:val="none" w:sz="0" w:space="0" w:color="auto"/>
        <w:left w:val="none" w:sz="0" w:space="0" w:color="auto"/>
        <w:bottom w:val="none" w:sz="0" w:space="0" w:color="auto"/>
        <w:right w:val="none" w:sz="0" w:space="0" w:color="auto"/>
      </w:divBdr>
    </w:div>
    <w:div w:id="53940893">
      <w:bodyDiv w:val="1"/>
      <w:marLeft w:val="0"/>
      <w:marRight w:val="0"/>
      <w:marTop w:val="0"/>
      <w:marBottom w:val="0"/>
      <w:divBdr>
        <w:top w:val="none" w:sz="0" w:space="0" w:color="auto"/>
        <w:left w:val="none" w:sz="0" w:space="0" w:color="auto"/>
        <w:bottom w:val="none" w:sz="0" w:space="0" w:color="auto"/>
        <w:right w:val="none" w:sz="0" w:space="0" w:color="auto"/>
      </w:divBdr>
    </w:div>
    <w:div w:id="84228355">
      <w:bodyDiv w:val="1"/>
      <w:marLeft w:val="0"/>
      <w:marRight w:val="0"/>
      <w:marTop w:val="0"/>
      <w:marBottom w:val="0"/>
      <w:divBdr>
        <w:top w:val="none" w:sz="0" w:space="0" w:color="auto"/>
        <w:left w:val="none" w:sz="0" w:space="0" w:color="auto"/>
        <w:bottom w:val="none" w:sz="0" w:space="0" w:color="auto"/>
        <w:right w:val="none" w:sz="0" w:space="0" w:color="auto"/>
      </w:divBdr>
    </w:div>
    <w:div w:id="128984004">
      <w:bodyDiv w:val="1"/>
      <w:marLeft w:val="0"/>
      <w:marRight w:val="0"/>
      <w:marTop w:val="0"/>
      <w:marBottom w:val="0"/>
      <w:divBdr>
        <w:top w:val="none" w:sz="0" w:space="0" w:color="auto"/>
        <w:left w:val="none" w:sz="0" w:space="0" w:color="auto"/>
        <w:bottom w:val="none" w:sz="0" w:space="0" w:color="auto"/>
        <w:right w:val="none" w:sz="0" w:space="0" w:color="auto"/>
      </w:divBdr>
    </w:div>
    <w:div w:id="205332580">
      <w:bodyDiv w:val="1"/>
      <w:marLeft w:val="0"/>
      <w:marRight w:val="0"/>
      <w:marTop w:val="0"/>
      <w:marBottom w:val="0"/>
      <w:divBdr>
        <w:top w:val="none" w:sz="0" w:space="0" w:color="auto"/>
        <w:left w:val="none" w:sz="0" w:space="0" w:color="auto"/>
        <w:bottom w:val="none" w:sz="0" w:space="0" w:color="auto"/>
        <w:right w:val="none" w:sz="0" w:space="0" w:color="auto"/>
      </w:divBdr>
    </w:div>
    <w:div w:id="239297640">
      <w:bodyDiv w:val="1"/>
      <w:marLeft w:val="0"/>
      <w:marRight w:val="0"/>
      <w:marTop w:val="0"/>
      <w:marBottom w:val="0"/>
      <w:divBdr>
        <w:top w:val="none" w:sz="0" w:space="0" w:color="auto"/>
        <w:left w:val="none" w:sz="0" w:space="0" w:color="auto"/>
        <w:bottom w:val="none" w:sz="0" w:space="0" w:color="auto"/>
        <w:right w:val="none" w:sz="0" w:space="0" w:color="auto"/>
      </w:divBdr>
    </w:div>
    <w:div w:id="304509918">
      <w:bodyDiv w:val="1"/>
      <w:marLeft w:val="0"/>
      <w:marRight w:val="0"/>
      <w:marTop w:val="0"/>
      <w:marBottom w:val="0"/>
      <w:divBdr>
        <w:top w:val="none" w:sz="0" w:space="0" w:color="auto"/>
        <w:left w:val="none" w:sz="0" w:space="0" w:color="auto"/>
        <w:bottom w:val="none" w:sz="0" w:space="0" w:color="auto"/>
        <w:right w:val="none" w:sz="0" w:space="0" w:color="auto"/>
      </w:divBdr>
    </w:div>
    <w:div w:id="306397393">
      <w:bodyDiv w:val="1"/>
      <w:marLeft w:val="0"/>
      <w:marRight w:val="0"/>
      <w:marTop w:val="0"/>
      <w:marBottom w:val="0"/>
      <w:divBdr>
        <w:top w:val="none" w:sz="0" w:space="0" w:color="auto"/>
        <w:left w:val="none" w:sz="0" w:space="0" w:color="auto"/>
        <w:bottom w:val="none" w:sz="0" w:space="0" w:color="auto"/>
        <w:right w:val="none" w:sz="0" w:space="0" w:color="auto"/>
      </w:divBdr>
    </w:div>
    <w:div w:id="326859187">
      <w:bodyDiv w:val="1"/>
      <w:marLeft w:val="0"/>
      <w:marRight w:val="0"/>
      <w:marTop w:val="0"/>
      <w:marBottom w:val="0"/>
      <w:divBdr>
        <w:top w:val="none" w:sz="0" w:space="0" w:color="auto"/>
        <w:left w:val="none" w:sz="0" w:space="0" w:color="auto"/>
        <w:bottom w:val="none" w:sz="0" w:space="0" w:color="auto"/>
        <w:right w:val="none" w:sz="0" w:space="0" w:color="auto"/>
      </w:divBdr>
    </w:div>
    <w:div w:id="427164058">
      <w:bodyDiv w:val="1"/>
      <w:marLeft w:val="0"/>
      <w:marRight w:val="0"/>
      <w:marTop w:val="0"/>
      <w:marBottom w:val="0"/>
      <w:divBdr>
        <w:top w:val="none" w:sz="0" w:space="0" w:color="auto"/>
        <w:left w:val="none" w:sz="0" w:space="0" w:color="auto"/>
        <w:bottom w:val="none" w:sz="0" w:space="0" w:color="auto"/>
        <w:right w:val="none" w:sz="0" w:space="0" w:color="auto"/>
      </w:divBdr>
    </w:div>
    <w:div w:id="448671185">
      <w:bodyDiv w:val="1"/>
      <w:marLeft w:val="0"/>
      <w:marRight w:val="0"/>
      <w:marTop w:val="0"/>
      <w:marBottom w:val="0"/>
      <w:divBdr>
        <w:top w:val="none" w:sz="0" w:space="0" w:color="auto"/>
        <w:left w:val="none" w:sz="0" w:space="0" w:color="auto"/>
        <w:bottom w:val="none" w:sz="0" w:space="0" w:color="auto"/>
        <w:right w:val="none" w:sz="0" w:space="0" w:color="auto"/>
      </w:divBdr>
    </w:div>
    <w:div w:id="481628804">
      <w:bodyDiv w:val="1"/>
      <w:marLeft w:val="0"/>
      <w:marRight w:val="0"/>
      <w:marTop w:val="0"/>
      <w:marBottom w:val="0"/>
      <w:divBdr>
        <w:top w:val="none" w:sz="0" w:space="0" w:color="auto"/>
        <w:left w:val="none" w:sz="0" w:space="0" w:color="auto"/>
        <w:bottom w:val="none" w:sz="0" w:space="0" w:color="auto"/>
        <w:right w:val="none" w:sz="0" w:space="0" w:color="auto"/>
      </w:divBdr>
    </w:div>
    <w:div w:id="498887074">
      <w:bodyDiv w:val="1"/>
      <w:marLeft w:val="0"/>
      <w:marRight w:val="0"/>
      <w:marTop w:val="0"/>
      <w:marBottom w:val="0"/>
      <w:divBdr>
        <w:top w:val="none" w:sz="0" w:space="0" w:color="auto"/>
        <w:left w:val="none" w:sz="0" w:space="0" w:color="auto"/>
        <w:bottom w:val="none" w:sz="0" w:space="0" w:color="auto"/>
        <w:right w:val="none" w:sz="0" w:space="0" w:color="auto"/>
      </w:divBdr>
    </w:div>
    <w:div w:id="643966956">
      <w:bodyDiv w:val="1"/>
      <w:marLeft w:val="0"/>
      <w:marRight w:val="0"/>
      <w:marTop w:val="0"/>
      <w:marBottom w:val="0"/>
      <w:divBdr>
        <w:top w:val="none" w:sz="0" w:space="0" w:color="auto"/>
        <w:left w:val="none" w:sz="0" w:space="0" w:color="auto"/>
        <w:bottom w:val="none" w:sz="0" w:space="0" w:color="auto"/>
        <w:right w:val="none" w:sz="0" w:space="0" w:color="auto"/>
      </w:divBdr>
    </w:div>
    <w:div w:id="655451430">
      <w:bodyDiv w:val="1"/>
      <w:marLeft w:val="0"/>
      <w:marRight w:val="0"/>
      <w:marTop w:val="0"/>
      <w:marBottom w:val="0"/>
      <w:divBdr>
        <w:top w:val="none" w:sz="0" w:space="0" w:color="auto"/>
        <w:left w:val="none" w:sz="0" w:space="0" w:color="auto"/>
        <w:bottom w:val="none" w:sz="0" w:space="0" w:color="auto"/>
        <w:right w:val="none" w:sz="0" w:space="0" w:color="auto"/>
      </w:divBdr>
    </w:div>
    <w:div w:id="685255509">
      <w:bodyDiv w:val="1"/>
      <w:marLeft w:val="0"/>
      <w:marRight w:val="0"/>
      <w:marTop w:val="0"/>
      <w:marBottom w:val="0"/>
      <w:divBdr>
        <w:top w:val="none" w:sz="0" w:space="0" w:color="auto"/>
        <w:left w:val="none" w:sz="0" w:space="0" w:color="auto"/>
        <w:bottom w:val="none" w:sz="0" w:space="0" w:color="auto"/>
        <w:right w:val="none" w:sz="0" w:space="0" w:color="auto"/>
      </w:divBdr>
    </w:div>
    <w:div w:id="746928312">
      <w:bodyDiv w:val="1"/>
      <w:marLeft w:val="0"/>
      <w:marRight w:val="0"/>
      <w:marTop w:val="0"/>
      <w:marBottom w:val="0"/>
      <w:divBdr>
        <w:top w:val="none" w:sz="0" w:space="0" w:color="auto"/>
        <w:left w:val="none" w:sz="0" w:space="0" w:color="auto"/>
        <w:bottom w:val="none" w:sz="0" w:space="0" w:color="auto"/>
        <w:right w:val="none" w:sz="0" w:space="0" w:color="auto"/>
      </w:divBdr>
    </w:div>
    <w:div w:id="771433676">
      <w:bodyDiv w:val="1"/>
      <w:marLeft w:val="0"/>
      <w:marRight w:val="0"/>
      <w:marTop w:val="0"/>
      <w:marBottom w:val="0"/>
      <w:divBdr>
        <w:top w:val="none" w:sz="0" w:space="0" w:color="auto"/>
        <w:left w:val="none" w:sz="0" w:space="0" w:color="auto"/>
        <w:bottom w:val="none" w:sz="0" w:space="0" w:color="auto"/>
        <w:right w:val="none" w:sz="0" w:space="0" w:color="auto"/>
      </w:divBdr>
    </w:div>
    <w:div w:id="803355257">
      <w:bodyDiv w:val="1"/>
      <w:marLeft w:val="0"/>
      <w:marRight w:val="0"/>
      <w:marTop w:val="0"/>
      <w:marBottom w:val="0"/>
      <w:divBdr>
        <w:top w:val="none" w:sz="0" w:space="0" w:color="auto"/>
        <w:left w:val="none" w:sz="0" w:space="0" w:color="auto"/>
        <w:bottom w:val="none" w:sz="0" w:space="0" w:color="auto"/>
        <w:right w:val="none" w:sz="0" w:space="0" w:color="auto"/>
      </w:divBdr>
    </w:div>
    <w:div w:id="806515029">
      <w:bodyDiv w:val="1"/>
      <w:marLeft w:val="0"/>
      <w:marRight w:val="0"/>
      <w:marTop w:val="0"/>
      <w:marBottom w:val="0"/>
      <w:divBdr>
        <w:top w:val="none" w:sz="0" w:space="0" w:color="auto"/>
        <w:left w:val="none" w:sz="0" w:space="0" w:color="auto"/>
        <w:bottom w:val="none" w:sz="0" w:space="0" w:color="auto"/>
        <w:right w:val="none" w:sz="0" w:space="0" w:color="auto"/>
      </w:divBdr>
    </w:div>
    <w:div w:id="847669635">
      <w:bodyDiv w:val="1"/>
      <w:marLeft w:val="0"/>
      <w:marRight w:val="0"/>
      <w:marTop w:val="0"/>
      <w:marBottom w:val="0"/>
      <w:divBdr>
        <w:top w:val="none" w:sz="0" w:space="0" w:color="auto"/>
        <w:left w:val="none" w:sz="0" w:space="0" w:color="auto"/>
        <w:bottom w:val="none" w:sz="0" w:space="0" w:color="auto"/>
        <w:right w:val="none" w:sz="0" w:space="0" w:color="auto"/>
      </w:divBdr>
    </w:div>
    <w:div w:id="853421187">
      <w:bodyDiv w:val="1"/>
      <w:marLeft w:val="0"/>
      <w:marRight w:val="0"/>
      <w:marTop w:val="0"/>
      <w:marBottom w:val="0"/>
      <w:divBdr>
        <w:top w:val="none" w:sz="0" w:space="0" w:color="auto"/>
        <w:left w:val="none" w:sz="0" w:space="0" w:color="auto"/>
        <w:bottom w:val="none" w:sz="0" w:space="0" w:color="auto"/>
        <w:right w:val="none" w:sz="0" w:space="0" w:color="auto"/>
      </w:divBdr>
    </w:div>
    <w:div w:id="859585090">
      <w:bodyDiv w:val="1"/>
      <w:marLeft w:val="0"/>
      <w:marRight w:val="0"/>
      <w:marTop w:val="0"/>
      <w:marBottom w:val="0"/>
      <w:divBdr>
        <w:top w:val="none" w:sz="0" w:space="0" w:color="auto"/>
        <w:left w:val="none" w:sz="0" w:space="0" w:color="auto"/>
        <w:bottom w:val="none" w:sz="0" w:space="0" w:color="auto"/>
        <w:right w:val="none" w:sz="0" w:space="0" w:color="auto"/>
      </w:divBdr>
    </w:div>
    <w:div w:id="901255216">
      <w:bodyDiv w:val="1"/>
      <w:marLeft w:val="0"/>
      <w:marRight w:val="0"/>
      <w:marTop w:val="0"/>
      <w:marBottom w:val="0"/>
      <w:divBdr>
        <w:top w:val="none" w:sz="0" w:space="0" w:color="auto"/>
        <w:left w:val="none" w:sz="0" w:space="0" w:color="auto"/>
        <w:bottom w:val="none" w:sz="0" w:space="0" w:color="auto"/>
        <w:right w:val="none" w:sz="0" w:space="0" w:color="auto"/>
      </w:divBdr>
    </w:div>
    <w:div w:id="925461154">
      <w:bodyDiv w:val="1"/>
      <w:marLeft w:val="0"/>
      <w:marRight w:val="0"/>
      <w:marTop w:val="0"/>
      <w:marBottom w:val="0"/>
      <w:divBdr>
        <w:top w:val="none" w:sz="0" w:space="0" w:color="auto"/>
        <w:left w:val="none" w:sz="0" w:space="0" w:color="auto"/>
        <w:bottom w:val="none" w:sz="0" w:space="0" w:color="auto"/>
        <w:right w:val="none" w:sz="0" w:space="0" w:color="auto"/>
      </w:divBdr>
    </w:div>
    <w:div w:id="926772058">
      <w:bodyDiv w:val="1"/>
      <w:marLeft w:val="0"/>
      <w:marRight w:val="0"/>
      <w:marTop w:val="0"/>
      <w:marBottom w:val="0"/>
      <w:divBdr>
        <w:top w:val="none" w:sz="0" w:space="0" w:color="auto"/>
        <w:left w:val="none" w:sz="0" w:space="0" w:color="auto"/>
        <w:bottom w:val="none" w:sz="0" w:space="0" w:color="auto"/>
        <w:right w:val="none" w:sz="0" w:space="0" w:color="auto"/>
      </w:divBdr>
    </w:div>
    <w:div w:id="971591379">
      <w:bodyDiv w:val="1"/>
      <w:marLeft w:val="0"/>
      <w:marRight w:val="0"/>
      <w:marTop w:val="0"/>
      <w:marBottom w:val="0"/>
      <w:divBdr>
        <w:top w:val="none" w:sz="0" w:space="0" w:color="auto"/>
        <w:left w:val="none" w:sz="0" w:space="0" w:color="auto"/>
        <w:bottom w:val="none" w:sz="0" w:space="0" w:color="auto"/>
        <w:right w:val="none" w:sz="0" w:space="0" w:color="auto"/>
      </w:divBdr>
    </w:div>
    <w:div w:id="997418204">
      <w:bodyDiv w:val="1"/>
      <w:marLeft w:val="0"/>
      <w:marRight w:val="0"/>
      <w:marTop w:val="0"/>
      <w:marBottom w:val="0"/>
      <w:divBdr>
        <w:top w:val="none" w:sz="0" w:space="0" w:color="auto"/>
        <w:left w:val="none" w:sz="0" w:space="0" w:color="auto"/>
        <w:bottom w:val="none" w:sz="0" w:space="0" w:color="auto"/>
        <w:right w:val="none" w:sz="0" w:space="0" w:color="auto"/>
      </w:divBdr>
    </w:div>
    <w:div w:id="1024748668">
      <w:bodyDiv w:val="1"/>
      <w:marLeft w:val="0"/>
      <w:marRight w:val="0"/>
      <w:marTop w:val="0"/>
      <w:marBottom w:val="0"/>
      <w:divBdr>
        <w:top w:val="none" w:sz="0" w:space="0" w:color="auto"/>
        <w:left w:val="none" w:sz="0" w:space="0" w:color="auto"/>
        <w:bottom w:val="none" w:sz="0" w:space="0" w:color="auto"/>
        <w:right w:val="none" w:sz="0" w:space="0" w:color="auto"/>
      </w:divBdr>
    </w:div>
    <w:div w:id="1031297023">
      <w:bodyDiv w:val="1"/>
      <w:marLeft w:val="0"/>
      <w:marRight w:val="0"/>
      <w:marTop w:val="0"/>
      <w:marBottom w:val="0"/>
      <w:divBdr>
        <w:top w:val="none" w:sz="0" w:space="0" w:color="auto"/>
        <w:left w:val="none" w:sz="0" w:space="0" w:color="auto"/>
        <w:bottom w:val="none" w:sz="0" w:space="0" w:color="auto"/>
        <w:right w:val="none" w:sz="0" w:space="0" w:color="auto"/>
      </w:divBdr>
    </w:div>
    <w:div w:id="1032148307">
      <w:bodyDiv w:val="1"/>
      <w:marLeft w:val="0"/>
      <w:marRight w:val="0"/>
      <w:marTop w:val="0"/>
      <w:marBottom w:val="0"/>
      <w:divBdr>
        <w:top w:val="none" w:sz="0" w:space="0" w:color="auto"/>
        <w:left w:val="none" w:sz="0" w:space="0" w:color="auto"/>
        <w:bottom w:val="none" w:sz="0" w:space="0" w:color="auto"/>
        <w:right w:val="none" w:sz="0" w:space="0" w:color="auto"/>
      </w:divBdr>
    </w:div>
    <w:div w:id="1036347732">
      <w:bodyDiv w:val="1"/>
      <w:marLeft w:val="0"/>
      <w:marRight w:val="0"/>
      <w:marTop w:val="0"/>
      <w:marBottom w:val="0"/>
      <w:divBdr>
        <w:top w:val="none" w:sz="0" w:space="0" w:color="auto"/>
        <w:left w:val="none" w:sz="0" w:space="0" w:color="auto"/>
        <w:bottom w:val="none" w:sz="0" w:space="0" w:color="auto"/>
        <w:right w:val="none" w:sz="0" w:space="0" w:color="auto"/>
      </w:divBdr>
    </w:div>
    <w:div w:id="1036540668">
      <w:bodyDiv w:val="1"/>
      <w:marLeft w:val="0"/>
      <w:marRight w:val="0"/>
      <w:marTop w:val="0"/>
      <w:marBottom w:val="0"/>
      <w:divBdr>
        <w:top w:val="none" w:sz="0" w:space="0" w:color="auto"/>
        <w:left w:val="none" w:sz="0" w:space="0" w:color="auto"/>
        <w:bottom w:val="none" w:sz="0" w:space="0" w:color="auto"/>
        <w:right w:val="none" w:sz="0" w:space="0" w:color="auto"/>
      </w:divBdr>
    </w:div>
    <w:div w:id="1073773747">
      <w:bodyDiv w:val="1"/>
      <w:marLeft w:val="0"/>
      <w:marRight w:val="0"/>
      <w:marTop w:val="0"/>
      <w:marBottom w:val="0"/>
      <w:divBdr>
        <w:top w:val="none" w:sz="0" w:space="0" w:color="auto"/>
        <w:left w:val="none" w:sz="0" w:space="0" w:color="auto"/>
        <w:bottom w:val="none" w:sz="0" w:space="0" w:color="auto"/>
        <w:right w:val="none" w:sz="0" w:space="0" w:color="auto"/>
      </w:divBdr>
    </w:div>
    <w:div w:id="1096942955">
      <w:bodyDiv w:val="1"/>
      <w:marLeft w:val="0"/>
      <w:marRight w:val="0"/>
      <w:marTop w:val="0"/>
      <w:marBottom w:val="0"/>
      <w:divBdr>
        <w:top w:val="none" w:sz="0" w:space="0" w:color="auto"/>
        <w:left w:val="none" w:sz="0" w:space="0" w:color="auto"/>
        <w:bottom w:val="none" w:sz="0" w:space="0" w:color="auto"/>
        <w:right w:val="none" w:sz="0" w:space="0" w:color="auto"/>
      </w:divBdr>
    </w:div>
    <w:div w:id="1099831883">
      <w:bodyDiv w:val="1"/>
      <w:marLeft w:val="0"/>
      <w:marRight w:val="0"/>
      <w:marTop w:val="0"/>
      <w:marBottom w:val="0"/>
      <w:divBdr>
        <w:top w:val="none" w:sz="0" w:space="0" w:color="auto"/>
        <w:left w:val="none" w:sz="0" w:space="0" w:color="auto"/>
        <w:bottom w:val="none" w:sz="0" w:space="0" w:color="auto"/>
        <w:right w:val="none" w:sz="0" w:space="0" w:color="auto"/>
      </w:divBdr>
    </w:div>
    <w:div w:id="1270969681">
      <w:bodyDiv w:val="1"/>
      <w:marLeft w:val="0"/>
      <w:marRight w:val="0"/>
      <w:marTop w:val="0"/>
      <w:marBottom w:val="0"/>
      <w:divBdr>
        <w:top w:val="none" w:sz="0" w:space="0" w:color="auto"/>
        <w:left w:val="none" w:sz="0" w:space="0" w:color="auto"/>
        <w:bottom w:val="none" w:sz="0" w:space="0" w:color="auto"/>
        <w:right w:val="none" w:sz="0" w:space="0" w:color="auto"/>
      </w:divBdr>
    </w:div>
    <w:div w:id="1278639825">
      <w:bodyDiv w:val="1"/>
      <w:marLeft w:val="0"/>
      <w:marRight w:val="0"/>
      <w:marTop w:val="0"/>
      <w:marBottom w:val="0"/>
      <w:divBdr>
        <w:top w:val="none" w:sz="0" w:space="0" w:color="auto"/>
        <w:left w:val="none" w:sz="0" w:space="0" w:color="auto"/>
        <w:bottom w:val="none" w:sz="0" w:space="0" w:color="auto"/>
        <w:right w:val="none" w:sz="0" w:space="0" w:color="auto"/>
      </w:divBdr>
    </w:div>
    <w:div w:id="1302463304">
      <w:bodyDiv w:val="1"/>
      <w:marLeft w:val="0"/>
      <w:marRight w:val="0"/>
      <w:marTop w:val="0"/>
      <w:marBottom w:val="0"/>
      <w:divBdr>
        <w:top w:val="none" w:sz="0" w:space="0" w:color="auto"/>
        <w:left w:val="none" w:sz="0" w:space="0" w:color="auto"/>
        <w:bottom w:val="none" w:sz="0" w:space="0" w:color="auto"/>
        <w:right w:val="none" w:sz="0" w:space="0" w:color="auto"/>
      </w:divBdr>
    </w:div>
    <w:div w:id="1364479170">
      <w:bodyDiv w:val="1"/>
      <w:marLeft w:val="0"/>
      <w:marRight w:val="0"/>
      <w:marTop w:val="0"/>
      <w:marBottom w:val="0"/>
      <w:divBdr>
        <w:top w:val="none" w:sz="0" w:space="0" w:color="auto"/>
        <w:left w:val="none" w:sz="0" w:space="0" w:color="auto"/>
        <w:bottom w:val="none" w:sz="0" w:space="0" w:color="auto"/>
        <w:right w:val="none" w:sz="0" w:space="0" w:color="auto"/>
      </w:divBdr>
    </w:div>
    <w:div w:id="1419643567">
      <w:bodyDiv w:val="1"/>
      <w:marLeft w:val="0"/>
      <w:marRight w:val="0"/>
      <w:marTop w:val="0"/>
      <w:marBottom w:val="0"/>
      <w:divBdr>
        <w:top w:val="none" w:sz="0" w:space="0" w:color="auto"/>
        <w:left w:val="none" w:sz="0" w:space="0" w:color="auto"/>
        <w:bottom w:val="none" w:sz="0" w:space="0" w:color="auto"/>
        <w:right w:val="none" w:sz="0" w:space="0" w:color="auto"/>
      </w:divBdr>
    </w:div>
    <w:div w:id="1433087515">
      <w:bodyDiv w:val="1"/>
      <w:marLeft w:val="0"/>
      <w:marRight w:val="0"/>
      <w:marTop w:val="0"/>
      <w:marBottom w:val="0"/>
      <w:divBdr>
        <w:top w:val="none" w:sz="0" w:space="0" w:color="auto"/>
        <w:left w:val="none" w:sz="0" w:space="0" w:color="auto"/>
        <w:bottom w:val="none" w:sz="0" w:space="0" w:color="auto"/>
        <w:right w:val="none" w:sz="0" w:space="0" w:color="auto"/>
      </w:divBdr>
    </w:div>
    <w:div w:id="1453204950">
      <w:bodyDiv w:val="1"/>
      <w:marLeft w:val="0"/>
      <w:marRight w:val="0"/>
      <w:marTop w:val="0"/>
      <w:marBottom w:val="0"/>
      <w:divBdr>
        <w:top w:val="none" w:sz="0" w:space="0" w:color="auto"/>
        <w:left w:val="none" w:sz="0" w:space="0" w:color="auto"/>
        <w:bottom w:val="none" w:sz="0" w:space="0" w:color="auto"/>
        <w:right w:val="none" w:sz="0" w:space="0" w:color="auto"/>
      </w:divBdr>
    </w:div>
    <w:div w:id="1453788238">
      <w:bodyDiv w:val="1"/>
      <w:marLeft w:val="0"/>
      <w:marRight w:val="0"/>
      <w:marTop w:val="0"/>
      <w:marBottom w:val="0"/>
      <w:divBdr>
        <w:top w:val="none" w:sz="0" w:space="0" w:color="auto"/>
        <w:left w:val="none" w:sz="0" w:space="0" w:color="auto"/>
        <w:bottom w:val="none" w:sz="0" w:space="0" w:color="auto"/>
        <w:right w:val="none" w:sz="0" w:space="0" w:color="auto"/>
      </w:divBdr>
    </w:div>
    <w:div w:id="1464082201">
      <w:bodyDiv w:val="1"/>
      <w:marLeft w:val="0"/>
      <w:marRight w:val="0"/>
      <w:marTop w:val="0"/>
      <w:marBottom w:val="0"/>
      <w:divBdr>
        <w:top w:val="none" w:sz="0" w:space="0" w:color="auto"/>
        <w:left w:val="none" w:sz="0" w:space="0" w:color="auto"/>
        <w:bottom w:val="none" w:sz="0" w:space="0" w:color="auto"/>
        <w:right w:val="none" w:sz="0" w:space="0" w:color="auto"/>
      </w:divBdr>
    </w:div>
    <w:div w:id="1532258618">
      <w:bodyDiv w:val="1"/>
      <w:marLeft w:val="0"/>
      <w:marRight w:val="0"/>
      <w:marTop w:val="0"/>
      <w:marBottom w:val="0"/>
      <w:divBdr>
        <w:top w:val="none" w:sz="0" w:space="0" w:color="auto"/>
        <w:left w:val="none" w:sz="0" w:space="0" w:color="auto"/>
        <w:bottom w:val="none" w:sz="0" w:space="0" w:color="auto"/>
        <w:right w:val="none" w:sz="0" w:space="0" w:color="auto"/>
      </w:divBdr>
    </w:div>
    <w:div w:id="1534224589">
      <w:bodyDiv w:val="1"/>
      <w:marLeft w:val="0"/>
      <w:marRight w:val="0"/>
      <w:marTop w:val="0"/>
      <w:marBottom w:val="0"/>
      <w:divBdr>
        <w:top w:val="none" w:sz="0" w:space="0" w:color="auto"/>
        <w:left w:val="none" w:sz="0" w:space="0" w:color="auto"/>
        <w:bottom w:val="none" w:sz="0" w:space="0" w:color="auto"/>
        <w:right w:val="none" w:sz="0" w:space="0" w:color="auto"/>
      </w:divBdr>
    </w:div>
    <w:div w:id="1551575693">
      <w:bodyDiv w:val="1"/>
      <w:marLeft w:val="0"/>
      <w:marRight w:val="0"/>
      <w:marTop w:val="0"/>
      <w:marBottom w:val="0"/>
      <w:divBdr>
        <w:top w:val="none" w:sz="0" w:space="0" w:color="auto"/>
        <w:left w:val="none" w:sz="0" w:space="0" w:color="auto"/>
        <w:bottom w:val="none" w:sz="0" w:space="0" w:color="auto"/>
        <w:right w:val="none" w:sz="0" w:space="0" w:color="auto"/>
      </w:divBdr>
    </w:div>
    <w:div w:id="1570992197">
      <w:bodyDiv w:val="1"/>
      <w:marLeft w:val="0"/>
      <w:marRight w:val="0"/>
      <w:marTop w:val="0"/>
      <w:marBottom w:val="0"/>
      <w:divBdr>
        <w:top w:val="none" w:sz="0" w:space="0" w:color="auto"/>
        <w:left w:val="none" w:sz="0" w:space="0" w:color="auto"/>
        <w:bottom w:val="none" w:sz="0" w:space="0" w:color="auto"/>
        <w:right w:val="none" w:sz="0" w:space="0" w:color="auto"/>
      </w:divBdr>
    </w:div>
    <w:div w:id="1623608223">
      <w:bodyDiv w:val="1"/>
      <w:marLeft w:val="0"/>
      <w:marRight w:val="0"/>
      <w:marTop w:val="0"/>
      <w:marBottom w:val="0"/>
      <w:divBdr>
        <w:top w:val="none" w:sz="0" w:space="0" w:color="auto"/>
        <w:left w:val="none" w:sz="0" w:space="0" w:color="auto"/>
        <w:bottom w:val="none" w:sz="0" w:space="0" w:color="auto"/>
        <w:right w:val="none" w:sz="0" w:space="0" w:color="auto"/>
      </w:divBdr>
    </w:div>
    <w:div w:id="1702823425">
      <w:bodyDiv w:val="1"/>
      <w:marLeft w:val="0"/>
      <w:marRight w:val="0"/>
      <w:marTop w:val="0"/>
      <w:marBottom w:val="0"/>
      <w:divBdr>
        <w:top w:val="none" w:sz="0" w:space="0" w:color="auto"/>
        <w:left w:val="none" w:sz="0" w:space="0" w:color="auto"/>
        <w:bottom w:val="none" w:sz="0" w:space="0" w:color="auto"/>
        <w:right w:val="none" w:sz="0" w:space="0" w:color="auto"/>
      </w:divBdr>
    </w:div>
    <w:div w:id="1731155512">
      <w:bodyDiv w:val="1"/>
      <w:marLeft w:val="0"/>
      <w:marRight w:val="0"/>
      <w:marTop w:val="0"/>
      <w:marBottom w:val="0"/>
      <w:divBdr>
        <w:top w:val="none" w:sz="0" w:space="0" w:color="auto"/>
        <w:left w:val="none" w:sz="0" w:space="0" w:color="auto"/>
        <w:bottom w:val="none" w:sz="0" w:space="0" w:color="auto"/>
        <w:right w:val="none" w:sz="0" w:space="0" w:color="auto"/>
      </w:divBdr>
    </w:div>
    <w:div w:id="1755711340">
      <w:bodyDiv w:val="1"/>
      <w:marLeft w:val="0"/>
      <w:marRight w:val="0"/>
      <w:marTop w:val="0"/>
      <w:marBottom w:val="0"/>
      <w:divBdr>
        <w:top w:val="none" w:sz="0" w:space="0" w:color="auto"/>
        <w:left w:val="none" w:sz="0" w:space="0" w:color="auto"/>
        <w:bottom w:val="none" w:sz="0" w:space="0" w:color="auto"/>
        <w:right w:val="none" w:sz="0" w:space="0" w:color="auto"/>
      </w:divBdr>
    </w:div>
    <w:div w:id="1866402184">
      <w:bodyDiv w:val="1"/>
      <w:marLeft w:val="0"/>
      <w:marRight w:val="0"/>
      <w:marTop w:val="0"/>
      <w:marBottom w:val="0"/>
      <w:divBdr>
        <w:top w:val="none" w:sz="0" w:space="0" w:color="auto"/>
        <w:left w:val="none" w:sz="0" w:space="0" w:color="auto"/>
        <w:bottom w:val="none" w:sz="0" w:space="0" w:color="auto"/>
        <w:right w:val="none" w:sz="0" w:space="0" w:color="auto"/>
      </w:divBdr>
    </w:div>
    <w:div w:id="1885171005">
      <w:bodyDiv w:val="1"/>
      <w:marLeft w:val="0"/>
      <w:marRight w:val="0"/>
      <w:marTop w:val="0"/>
      <w:marBottom w:val="0"/>
      <w:divBdr>
        <w:top w:val="none" w:sz="0" w:space="0" w:color="auto"/>
        <w:left w:val="none" w:sz="0" w:space="0" w:color="auto"/>
        <w:bottom w:val="none" w:sz="0" w:space="0" w:color="auto"/>
        <w:right w:val="none" w:sz="0" w:space="0" w:color="auto"/>
      </w:divBdr>
    </w:div>
    <w:div w:id="1910918200">
      <w:bodyDiv w:val="1"/>
      <w:marLeft w:val="0"/>
      <w:marRight w:val="0"/>
      <w:marTop w:val="0"/>
      <w:marBottom w:val="0"/>
      <w:divBdr>
        <w:top w:val="none" w:sz="0" w:space="0" w:color="auto"/>
        <w:left w:val="none" w:sz="0" w:space="0" w:color="auto"/>
        <w:bottom w:val="none" w:sz="0" w:space="0" w:color="auto"/>
        <w:right w:val="none" w:sz="0" w:space="0" w:color="auto"/>
      </w:divBdr>
    </w:div>
    <w:div w:id="2016956533">
      <w:bodyDiv w:val="1"/>
      <w:marLeft w:val="0"/>
      <w:marRight w:val="0"/>
      <w:marTop w:val="0"/>
      <w:marBottom w:val="0"/>
      <w:divBdr>
        <w:top w:val="none" w:sz="0" w:space="0" w:color="auto"/>
        <w:left w:val="none" w:sz="0" w:space="0" w:color="auto"/>
        <w:bottom w:val="none" w:sz="0" w:space="0" w:color="auto"/>
        <w:right w:val="none" w:sz="0" w:space="0" w:color="auto"/>
      </w:divBdr>
    </w:div>
    <w:div w:id="2021001034">
      <w:bodyDiv w:val="1"/>
      <w:marLeft w:val="0"/>
      <w:marRight w:val="0"/>
      <w:marTop w:val="0"/>
      <w:marBottom w:val="0"/>
      <w:divBdr>
        <w:top w:val="none" w:sz="0" w:space="0" w:color="auto"/>
        <w:left w:val="none" w:sz="0" w:space="0" w:color="auto"/>
        <w:bottom w:val="none" w:sz="0" w:space="0" w:color="auto"/>
        <w:right w:val="none" w:sz="0" w:space="0" w:color="auto"/>
      </w:divBdr>
    </w:div>
    <w:div w:id="2064910659">
      <w:bodyDiv w:val="1"/>
      <w:marLeft w:val="0"/>
      <w:marRight w:val="0"/>
      <w:marTop w:val="0"/>
      <w:marBottom w:val="0"/>
      <w:divBdr>
        <w:top w:val="none" w:sz="0" w:space="0" w:color="auto"/>
        <w:left w:val="none" w:sz="0" w:space="0" w:color="auto"/>
        <w:bottom w:val="none" w:sz="0" w:space="0" w:color="auto"/>
        <w:right w:val="none" w:sz="0" w:space="0" w:color="auto"/>
      </w:divBdr>
    </w:div>
    <w:div w:id="20736553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McK85</b:Tag>
    <b:SourceType>JournalArticle</b:SourceType>
    <b:Guid>{41645482-BEBB-4E2D-9866-7C50E78AE26D}</b:Guid>
    <b:Title>Kant, a moral criterion, and religious pluralism</b:Title>
    <b:Year>1985</b:Year>
    <b:Month>January</b:Month>
    <b:URL>https://www.jstore.org/stable/27943660</b:URL>
    <b:Author>
      <b:Author>
        <b:NameList>
          <b:Person>
            <b:Last>McKenzie</b:Last>
            <b:First>David</b:First>
            <b:Middle>E.</b:Middle>
          </b:Person>
        </b:NameList>
      </b:Author>
    </b:Author>
    <b:JournalName>American journal of Theology and Philosophy</b:JournalName>
    <b:Pages>47-56</b:Pages>
    <b:Publisher>University of Illionois press</b:Publisher>
    <b:Volume>6</b:Volume>
    <b:Issue>1</b:Issue>
    <b:YearAccessed>2019</b:YearAccessed>
    <b:MonthAccessed>December</b:MonthAccessed>
    <b:DayAccessed>25</b:DayAccessed>
    <b:RefOrder>10</b:RefOrder>
  </b:Source>
  <b:Source>
    <b:Tag>Net86</b:Tag>
    <b:SourceType>JournalArticle</b:SourceType>
    <b:Guid>{3A16D3C5-0CD2-4460-87AD-FB163E86F722}</b:Guid>
    <b:Author>
      <b:Author>
        <b:NameList>
          <b:Person>
            <b:Last>Netland</b:Last>
            <b:First>Harold</b:First>
            <b:Middle>A.</b:Middle>
          </b:Person>
        </b:NameList>
      </b:Author>
    </b:Author>
    <b:Title>Professor Hick on Religious Pluralism</b:Title>
    <b:JournalName>Religious Studies</b:JournalName>
    <b:Year>1986</b:Year>
    <b:Pages>249-261</b:Pages>
    <b:Volume>22</b:Volume>
    <b:Month>June</b:Month>
    <b:Publisher>Cambridge University Press</b:Publisher>
    <b:YearAccessed>2019</b:YearAccessed>
    <b:MonthAccessed>December</b:MonthAccessed>
    <b:DayAccessed>14</b:DayAccessed>
    <b:URL>https://www.jstore.org/stable/20006279</b:URL>
    <b:RefOrder>11</b:RefOrder>
  </b:Source>
  <b:Source>
    <b:Tag>Hic04</b:Tag>
    <b:SourceType>JournalArticle</b:SourceType>
    <b:Guid>{0788CE85-63B8-449A-83FB-A99374F7D4E5}</b:Guid>
    <b:Author>
      <b:Author>
        <b:NameList>
          <b:Person>
            <b:Last>Hick</b:Last>
            <b:First>John</b:First>
          </b:Person>
        </b:NameList>
      </b:Author>
    </b:Author>
    <b:Title>Pluralism Conference</b:Title>
    <b:JournalName>Buddhist -Christain Studies</b:JournalName>
    <b:Year>2004</b:Year>
    <b:Pages>253-255</b:Pages>
    <b:Volume>24</b:Volume>
    <b:Publisher>Unversity of Hawai'i Press</b:Publisher>
    <b:YearAccessed>2019</b:YearAccessed>
    <b:MonthAccessed>December </b:MonthAccessed>
    <b:DayAccessed>14</b:DayAccessed>
    <b:URL>https://www.jstor.org/stable/4145582</b:URL>
    <b:RefOrder>6</b:RefOrder>
  </b:Source>
  <b:Source>
    <b:Tag>Dav12</b:Tag>
    <b:SourceType>JournalArticle</b:SourceType>
    <b:Guid>{F15D6BC7-4D7D-4A21-9DFB-FA10F953A153}</b:Guid>
    <b:Title>Obituary John Hick</b:Title>
    <b:Year>2012</b:Year>
    <b:Publisher>Cambridge University Press</b:Publisher>
    <b:JournalName>Religious Studies</b:JournalName>
    <b:Author>
      <b:Author>
        <b:NameList>
          <b:Person>
            <b:Last>Cheetham</b:Last>
            <b:First>David</b:First>
          </b:Person>
        </b:NameList>
      </b:Author>
    </b:Author>
    <b:Volume>48</b:Volume>
    <b:Issue>3</b:Issue>
    <b:YearAccessed>2019</b:YearAccessed>
    <b:MonthAccessed>December</b:MonthAccessed>
    <b:DayAccessed>16</b:DayAccessed>
    <b:DOI>10.1017/S0034412512000212</b:DOI>
    <b:Pages>277-279</b:Pages>
    <b:Month>September</b:Month>
    <b:RefOrder>12</b:RefOrder>
  </b:Source>
  <b:Source>
    <b:Tag>Mad</b:Tag>
    <b:SourceType>JournalArticle</b:SourceType>
    <b:Guid>{38DFC25F-28B9-4C74-AD4E-CAF027DB4CD0}</b:Guid>
    <b:Author>
      <b:Author>
        <b:NameList>
          <b:Person>
            <b:Last>Yadlapati</b:Last>
            <b:First>Madhuri</b:First>
            <b:Middle>M.</b:Middle>
          </b:Person>
        </b:NameList>
      </b:Author>
    </b:Author>
    <b:Title>Raimon Panikkar, John Hick, and a pluralist theology of religions</b:Title>
    <b:JournalName>Interreligious dialogue</b:JournalName>
    <b:YearAccessed>2019</b:YearAccessed>
    <b:MonthAccessed>12</b:MonthAccessed>
    <b:DayAccessed>23</b:DayAccessed>
    <b:URL>file:///C:/Users/XPS/Downloads/Raimon+Panikkar,+John+Hick,+and+a+Pluralist+%E2%80%A6.pdf</b:URL>
    <b:DOI>https://www.stateofformation.org/2011/02/raimon-panikkar-john-hick-and-a-pluralist-theology-of-religions-2/</b:DOI>
    <b:Year>2011</b:Year>
    <b:Month>February</b:Month>
    <b:Day>27</b:Day>
    <b:Publisher>State of formation: Journal of inter regional studies</b:Publisher>
    <b:RefOrder>2</b:RefOrder>
  </b:Source>
  <b:Source>
    <b:Tag>DCo96</b:Tag>
    <b:SourceType>JournalArticle</b:SourceType>
    <b:Guid>{9C788AF2-0F44-4583-8497-193C16BCFF7E}</b:Guid>
    <b:Author>
      <b:Author>
        <b:NameList>
          <b:Person>
            <b:Last>D'Costa</b:Last>
            <b:First>Gavin</b:First>
          </b:Person>
        </b:NameList>
      </b:Author>
    </b:Author>
    <b:Title>The impossibility of pluralist view of religions.</b:Title>
    <b:JournalName>Religious studies</b:JournalName>
    <b:Year>1996</b:Year>
    <b:Pages>223-232</b:Pages>
    <b:Volume>32, No 2</b:Volume>
    <b:Publisher>Cambridge University Press</b:Publisher>
    <b:URL>https://www.jstor.org/stable/20019811</b:URL>
    <b:RefOrder>3</b:RefOrder>
  </b:Source>
  <b:Source>
    <b:Tag>Feg13</b:Tag>
    <b:SourceType>JournalArticle</b:SourceType>
    <b:Guid>{C21D2FA4-0682-4A98-BF2D-B11B696D3453}</b:Guid>
    <b:Author>
      <b:Author>
        <b:NameList>
          <b:Person>
            <b:Last>Fegert</b:Last>
            <b:First>Michael</b:First>
            <b:Middle>D.</b:Middle>
          </b:Person>
        </b:NameList>
      </b:Author>
    </b:Author>
    <b:Title>The insuffiency of S. Mark's more pluralistic hypothesis</b:Title>
    <b:Year>2013</b:Year>
    <b:Month>January </b:Month>
    <b:Day>11</b:Day>
    <b:URL>http://ttj.sagepub.com/content/69/4/497</b:URL>
    <b:JournalName>Theology today</b:JournalName>
    <b:Pages>497-510</b:Pages>
    <b:Publisher>Sage publications on behalf of Princeton theological seminary</b:Publisher>
    <b:DOI>10.1177/0040573612463031</b:DOI>
    <b:RefOrder>1</b:RefOrder>
  </b:Source>
  <b:Source>
    <b:Tag>Che05</b:Tag>
    <b:SourceType>JournalArticle</b:SourceType>
    <b:Guid>{F1FCA7A3-9160-42A6-AE5C-9D733D342E90}</b:Guid>
    <b:Author>
      <b:Author>
        <b:NameList>
          <b:Person>
            <b:Last>Cheetham</b:Last>
            <b:First>David</b:First>
          </b:Person>
        </b:NameList>
      </b:Author>
    </b:Author>
    <b:Title>The University and interfaith education</b:Title>
    <b:JournalName>Studies in interreligious dialogue</b:JournalName>
    <b:Year>2005</b:Year>
    <b:Pages>16-35</b:Pages>
    <b:Month>June</b:Month>
    <b:Publisher>Researchgate publications</b:Publisher>
    <b:URL>https://www.researchgate.net/publications/250133696</b:URL>
    <b:DOI>10.2143/SID.15.1.58339</b:DOI>
    <b:RefOrder>7</b:RefOrder>
  </b:Source>
  <b:Source>
    <b:Tag>Dun98</b:Tag>
    <b:SourceType>JournalArticle</b:SourceType>
    <b:Guid>{A2CA2855-C370-442A-A1E2-D68D1FCBBF3F}</b:Guid>
    <b:Author>
      <b:Author>
        <b:NameList>
          <b:Person>
            <b:Last>Dunbar</b:Last>
            <b:First>Scott</b:First>
            <b:Middle>Daniel</b:Middle>
          </b:Person>
        </b:NameList>
      </b:Author>
    </b:Author>
    <b:Title>The place of interreligious dialogue in the academic study of religion</b:Title>
    <b:JournalName>Journal of Ecumenical studies</b:JournalName>
    <b:Year>1998</b:Year>
    <b:Pages>455-464</b:Pages>
    <b:Volume>35</b:Volume>
    <b:Issue>3-4</b:Issue>
    <b:RefOrder>8</b:RefOrder>
  </b:Source>
  <b:Source>
    <b:Tag>Dev18</b:Tag>
    <b:SourceType>JournalArticle</b:SourceType>
    <b:Guid>{D0D567A7-1EBA-4AF3-B224-ECC2296842C9}</b:Guid>
    <b:Author>
      <b:Author>
        <b:NameList>
          <b:Person>
            <b:Last>Devji</b:Last>
            <b:First>Sahir</b:First>
          </b:Person>
        </b:NameList>
      </b:Author>
    </b:Author>
    <b:Title>The Agakhan's discourse of applied pluralism: Converging the religious and the secular.</b:Title>
    <b:JournalName>Studies in religion</b:JournalName>
    <b:Year>2018</b:Year>
    <b:Pages>78-106</b:Pages>
    <b:Publisher>Sage publishers</b:Publisher>
    <b:Volume>47 (1)</b:Volume>
    <b:DOI>10.1177/0008429817713738</b:DOI>
    <b:RefOrder>4</b:RefOrder>
  </b:Source>
  <b:Source>
    <b:Tag>And19</b:Tag>
    <b:SourceType>JournalArticle</b:SourceType>
    <b:Guid>{83815A0A-BC75-497A-803B-4E2C77572DD9}</b:Guid>
    <b:Author>
      <b:Author>
        <b:NameList>
          <b:Person>
            <b:Last>Andani</b:Last>
            <b:First>Khalil</b:First>
          </b:Person>
        </b:NameList>
      </b:Author>
    </b:Author>
    <b:Title>Divine diversity: The Agakhan's vision of pluralism.</b:Title>
    <b:JournalName>Journal of Islamic and Muslim studies</b:JournalName>
    <b:Year>2019</b:Year>
    <b:Pages>1-42</b:Pages>
    <b:Month>May</b:Month>
    <b:Publisher>Indiana University press </b:Publisher>
    <b:Volume>4</b:Volume>
    <b:Issue>1</b:Issue>
    <b:YearAccessed>2019</b:YearAccessed>
    <b:MonthAccessed>October</b:MonthAccessed>
    <b:DayAccessed>11</b:DayAccessed>
    <b:URL>https://www.jstor.org/stable/10.2979/jims.4.1.01</b:URL>
    <b:RefOrder>5</b:RefOrder>
  </b:Source>
  <b:Source>
    <b:Tag>Placeholder9</b:Tag>
    <b:SourceType>BookSection</b:SourceType>
    <b:Guid>{888CC0C4-8135-49F3-8506-AEFEFD735846}</b:Guid>
    <b:Title>Kindness to strangers</b:Title>
    <b:Year>2010</b:Year>
    <b:Pages>155-177</b:Pages>
    <b:Author>
      <b:Author>
        <b:NameList>
          <b:Person>
            <b:Last>Appiah</b:Last>
            <b:First>Kwame</b:First>
            <b:Middle>Anthony</b:Middle>
          </b:Person>
        </b:NameList>
      </b:Author>
      <b:BookAuthor>
        <b:NameList>
          <b:Person>
            <b:Last>Appiah</b:Last>
            <b:First>Kwame</b:First>
            <b:Middle>Anthony</b:Middle>
          </b:Person>
        </b:NameList>
      </b:BookAuthor>
    </b:Author>
    <b:BookTitle>Cosmopolitanism; Ethics in a world of strangers</b:BookTitle>
    <b:Publisher>Penguin books</b:Publisher>
    <b:ChapterNumber>10</b:ChapterNumber>
    <b:RefOrder>9</b:RefOrder>
  </b:Source>
</b:Sources>
</file>

<file path=customXml/itemProps1.xml><?xml version="1.0" encoding="utf-8"?>
<ds:datastoreItem xmlns:ds="http://schemas.openxmlformats.org/officeDocument/2006/customXml" ds:itemID="{3D72176D-12AE-4B1A-9007-94DCB50BAD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6</Pages>
  <Words>2643</Words>
  <Characters>15067</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Fatima Jiwani (1909830)</dc:creator>
  <cp:keywords/>
  <dc:description/>
  <cp:lastModifiedBy>Fatima Jiwani (1909830)</cp:lastModifiedBy>
  <cp:revision>21</cp:revision>
  <dcterms:created xsi:type="dcterms:W3CDTF">2020-01-05T06:39:00Z</dcterms:created>
  <dcterms:modified xsi:type="dcterms:W3CDTF">2020-01-05T13:44:00Z</dcterms:modified>
</cp:coreProperties>
</file>