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59B19" w14:textId="01E420A9" w:rsidR="00B079FF" w:rsidRDefault="00FB2589" w:rsidP="00FB2589">
      <w:pPr>
        <w:jc w:val="center"/>
        <w:rPr>
          <w:noProof/>
        </w:rPr>
      </w:pPr>
      <w:r>
        <w:rPr>
          <w:noProof/>
        </w:rPr>
        <w:drawing>
          <wp:inline distT="0" distB="0" distL="0" distR="0" wp14:anchorId="2703E63E" wp14:editId="5BA4AD1E">
            <wp:extent cx="4643249" cy="5168900"/>
            <wp:effectExtent l="0" t="0" r="5080" b="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9232" cy="5220089"/>
                    </a:xfrm>
                    <a:prstGeom prst="rect">
                      <a:avLst/>
                    </a:prstGeom>
                  </pic:spPr>
                </pic:pic>
              </a:graphicData>
            </a:graphic>
          </wp:inline>
        </w:drawing>
      </w:r>
    </w:p>
    <w:p w14:paraId="27C5A30D" w14:textId="640CF148" w:rsidR="00FB2589" w:rsidRPr="00FB2589" w:rsidRDefault="00FB2589" w:rsidP="00FB2589"/>
    <w:p w14:paraId="5F91338B" w14:textId="607333E9" w:rsidR="00FB2589" w:rsidRPr="00FB2589" w:rsidRDefault="00FB2589" w:rsidP="00FB2589"/>
    <w:p w14:paraId="3E9B585F" w14:textId="689A0F79" w:rsidR="00FB2589" w:rsidRPr="00FB2589" w:rsidRDefault="00FB2589" w:rsidP="00FB2589"/>
    <w:p w14:paraId="7950826D" w14:textId="20A877E6" w:rsidR="00FB2589" w:rsidRDefault="00FB2589" w:rsidP="00FB2589">
      <w:pPr>
        <w:rPr>
          <w:noProof/>
        </w:rPr>
      </w:pPr>
    </w:p>
    <w:p w14:paraId="4D8CDAB5" w14:textId="5D863F83" w:rsidR="00FB2589" w:rsidRPr="00E21433" w:rsidRDefault="00FB2589" w:rsidP="00FB2589">
      <w:pPr>
        <w:tabs>
          <w:tab w:val="left" w:pos="3720"/>
        </w:tabs>
        <w:jc w:val="center"/>
        <w:rPr>
          <w:rFonts w:ascii="Arial" w:hAnsi="Arial" w:cs="Arial"/>
          <w:sz w:val="40"/>
          <w:szCs w:val="40"/>
        </w:rPr>
      </w:pPr>
      <w:r w:rsidRPr="00E21433">
        <w:rPr>
          <w:rFonts w:ascii="Arial" w:hAnsi="Arial" w:cs="Arial"/>
          <w:sz w:val="40"/>
          <w:szCs w:val="40"/>
        </w:rPr>
        <w:t xml:space="preserve">Module: </w:t>
      </w:r>
      <w:r>
        <w:rPr>
          <w:rFonts w:ascii="Arial" w:hAnsi="Arial" w:cs="Arial"/>
          <w:sz w:val="40"/>
          <w:szCs w:val="40"/>
        </w:rPr>
        <w:t>Construction Management</w:t>
      </w:r>
    </w:p>
    <w:p w14:paraId="2FAF4213" w14:textId="77777777" w:rsidR="00FB2589" w:rsidRPr="00E21433" w:rsidRDefault="00FB2589" w:rsidP="00FB2589">
      <w:pPr>
        <w:tabs>
          <w:tab w:val="left" w:pos="3720"/>
        </w:tabs>
        <w:jc w:val="center"/>
        <w:rPr>
          <w:rFonts w:ascii="Arial" w:hAnsi="Arial" w:cs="Arial"/>
          <w:sz w:val="40"/>
          <w:szCs w:val="40"/>
        </w:rPr>
      </w:pPr>
    </w:p>
    <w:p w14:paraId="71869117" w14:textId="31D17943" w:rsidR="00FB2589" w:rsidRPr="00E21433" w:rsidRDefault="00FB2589" w:rsidP="00FB2589">
      <w:pPr>
        <w:tabs>
          <w:tab w:val="left" w:pos="3720"/>
        </w:tabs>
        <w:jc w:val="center"/>
        <w:rPr>
          <w:rFonts w:ascii="Arial" w:hAnsi="Arial" w:cs="Arial"/>
          <w:sz w:val="40"/>
          <w:szCs w:val="40"/>
        </w:rPr>
      </w:pPr>
      <w:r w:rsidRPr="00E21433">
        <w:rPr>
          <w:rFonts w:ascii="Arial" w:hAnsi="Arial" w:cs="Arial"/>
          <w:sz w:val="40"/>
          <w:szCs w:val="40"/>
        </w:rPr>
        <w:t>Module Code:</w:t>
      </w:r>
      <w:r>
        <w:rPr>
          <w:rFonts w:ascii="Arial" w:hAnsi="Arial" w:cs="Arial"/>
          <w:sz w:val="40"/>
          <w:szCs w:val="40"/>
        </w:rPr>
        <w:t xml:space="preserve"> ACBA6000</w:t>
      </w:r>
    </w:p>
    <w:p w14:paraId="5279166A" w14:textId="77777777" w:rsidR="00FB2589" w:rsidRPr="00E21433" w:rsidRDefault="00FB2589" w:rsidP="00FB2589">
      <w:pPr>
        <w:tabs>
          <w:tab w:val="left" w:pos="3720"/>
        </w:tabs>
        <w:jc w:val="center"/>
        <w:rPr>
          <w:rFonts w:ascii="Arial" w:hAnsi="Arial" w:cs="Arial"/>
          <w:sz w:val="40"/>
          <w:szCs w:val="40"/>
        </w:rPr>
      </w:pPr>
    </w:p>
    <w:p w14:paraId="0A5DD27A" w14:textId="77777777" w:rsidR="00FB2589" w:rsidRPr="00E21433" w:rsidRDefault="00FB2589" w:rsidP="00FB2589">
      <w:pPr>
        <w:tabs>
          <w:tab w:val="left" w:pos="3720"/>
        </w:tabs>
        <w:jc w:val="center"/>
        <w:rPr>
          <w:rFonts w:ascii="Arial" w:hAnsi="Arial" w:cs="Arial"/>
          <w:sz w:val="40"/>
          <w:szCs w:val="40"/>
        </w:rPr>
      </w:pPr>
      <w:r w:rsidRPr="00E21433">
        <w:rPr>
          <w:rFonts w:ascii="Arial" w:hAnsi="Arial" w:cs="Arial"/>
          <w:sz w:val="40"/>
          <w:szCs w:val="40"/>
        </w:rPr>
        <w:t>Student: Jack Keenan</w:t>
      </w:r>
    </w:p>
    <w:p w14:paraId="4C60505C" w14:textId="77777777" w:rsidR="00FB2589" w:rsidRPr="00E21433" w:rsidRDefault="00FB2589" w:rsidP="00FB2589">
      <w:pPr>
        <w:tabs>
          <w:tab w:val="left" w:pos="3720"/>
        </w:tabs>
        <w:jc w:val="center"/>
        <w:rPr>
          <w:rFonts w:ascii="Arial" w:hAnsi="Arial" w:cs="Arial"/>
          <w:sz w:val="40"/>
          <w:szCs w:val="40"/>
        </w:rPr>
      </w:pPr>
    </w:p>
    <w:p w14:paraId="25F7C28C" w14:textId="77777777" w:rsidR="00FB2589" w:rsidRPr="00E21433" w:rsidRDefault="00FB2589" w:rsidP="00FB2589">
      <w:pPr>
        <w:tabs>
          <w:tab w:val="left" w:pos="3720"/>
        </w:tabs>
        <w:jc w:val="center"/>
        <w:rPr>
          <w:rFonts w:ascii="Arial" w:hAnsi="Arial" w:cs="Arial"/>
          <w:sz w:val="40"/>
          <w:szCs w:val="40"/>
        </w:rPr>
      </w:pPr>
      <w:r w:rsidRPr="00E21433">
        <w:rPr>
          <w:rFonts w:ascii="Arial" w:hAnsi="Arial" w:cs="Arial"/>
          <w:sz w:val="40"/>
          <w:szCs w:val="40"/>
        </w:rPr>
        <w:t>Student number: 1908062</w:t>
      </w:r>
    </w:p>
    <w:p w14:paraId="2CEF48A1" w14:textId="77777777" w:rsidR="00FB2589" w:rsidRDefault="00FB2589" w:rsidP="00FB2589">
      <w:pPr>
        <w:tabs>
          <w:tab w:val="left" w:pos="3720"/>
        </w:tabs>
        <w:jc w:val="center"/>
        <w:rPr>
          <w:rFonts w:ascii="Arial" w:hAnsi="Arial" w:cs="Arial"/>
          <w:sz w:val="40"/>
          <w:szCs w:val="40"/>
        </w:rPr>
      </w:pPr>
    </w:p>
    <w:p w14:paraId="7A0C8665" w14:textId="023F7BCE" w:rsidR="00FB2589" w:rsidRDefault="00FB2589" w:rsidP="00FB2589">
      <w:pPr>
        <w:jc w:val="center"/>
      </w:pPr>
    </w:p>
    <w:p w14:paraId="6CB4EA3C" w14:textId="738AE971" w:rsidR="00FB2589" w:rsidRDefault="00FB2589" w:rsidP="00FB2589"/>
    <w:sdt>
      <w:sdtPr>
        <w:rPr>
          <w:rFonts w:asciiTheme="minorHAnsi" w:eastAsiaTheme="minorHAnsi" w:hAnsiTheme="minorHAnsi" w:cstheme="minorBidi"/>
          <w:b w:val="0"/>
          <w:bCs w:val="0"/>
          <w:color w:val="auto"/>
          <w:sz w:val="24"/>
          <w:szCs w:val="24"/>
          <w:lang w:val="en-GB"/>
        </w:rPr>
        <w:id w:val="-1397277650"/>
        <w:docPartObj>
          <w:docPartGallery w:val="Table of Contents"/>
          <w:docPartUnique/>
        </w:docPartObj>
      </w:sdtPr>
      <w:sdtEndPr>
        <w:rPr>
          <w:rFonts w:ascii="Arial" w:hAnsi="Arial" w:cs="Arial"/>
          <w:noProof/>
        </w:rPr>
      </w:sdtEndPr>
      <w:sdtContent>
        <w:p w14:paraId="2BAE4449" w14:textId="07655ADF" w:rsidR="00FB2589" w:rsidRPr="00C842B1" w:rsidRDefault="00FB2589">
          <w:pPr>
            <w:pStyle w:val="TOCHeading"/>
            <w:rPr>
              <w:rFonts w:ascii="Arial" w:hAnsi="Arial" w:cs="Arial"/>
            </w:rPr>
          </w:pPr>
          <w:r w:rsidRPr="00C842B1">
            <w:rPr>
              <w:rFonts w:ascii="Arial" w:hAnsi="Arial" w:cs="Arial"/>
            </w:rPr>
            <w:t>Table of Contents</w:t>
          </w:r>
        </w:p>
        <w:p w14:paraId="0E99C21C" w14:textId="7AF7F9CC" w:rsidR="00E075B0" w:rsidRDefault="00000000">
          <w:pPr>
            <w:pStyle w:val="TOC1"/>
            <w:tabs>
              <w:tab w:val="right" w:leader="dot" w:pos="9010"/>
            </w:tabs>
            <w:rPr>
              <w:rFonts w:eastAsiaTheme="minorEastAsia" w:cstheme="minorBidi"/>
              <w:b w:val="0"/>
              <w:bCs w:val="0"/>
              <w:i w:val="0"/>
              <w:iCs w:val="0"/>
              <w:noProof/>
              <w:lang w:eastAsia="en-GB"/>
            </w:rPr>
          </w:pPr>
          <w:r w:rsidRPr="00C842B1">
            <w:rPr>
              <w:rFonts w:ascii="Arial" w:hAnsi="Arial" w:cs="Arial"/>
            </w:rPr>
            <w:fldChar w:fldCharType="begin"/>
          </w:r>
          <w:r w:rsidRPr="00C842B1">
            <w:rPr>
              <w:rFonts w:ascii="Arial" w:hAnsi="Arial" w:cs="Arial"/>
            </w:rPr>
            <w:instrText xml:space="preserve"> TOC \o "1-3" \h \z \u </w:instrText>
          </w:r>
          <w:r w:rsidRPr="00C842B1">
            <w:rPr>
              <w:rFonts w:ascii="Arial" w:hAnsi="Arial" w:cs="Arial"/>
            </w:rPr>
            <w:fldChar w:fldCharType="separate"/>
          </w:r>
          <w:hyperlink w:anchor="_Toc125114675" w:history="1">
            <w:r w:rsidR="00E075B0" w:rsidRPr="00997982">
              <w:rPr>
                <w:rStyle w:val="Hyperlink"/>
                <w:rFonts w:ascii="Arial" w:hAnsi="Arial" w:cs="Arial"/>
                <w:noProof/>
              </w:rPr>
              <w:t>Introduction</w:t>
            </w:r>
            <w:r w:rsidR="00E075B0">
              <w:rPr>
                <w:noProof/>
                <w:webHidden/>
              </w:rPr>
              <w:tab/>
            </w:r>
            <w:r w:rsidR="00E075B0">
              <w:rPr>
                <w:noProof/>
                <w:webHidden/>
              </w:rPr>
              <w:fldChar w:fldCharType="begin"/>
            </w:r>
            <w:r w:rsidR="00E075B0">
              <w:rPr>
                <w:noProof/>
                <w:webHidden/>
              </w:rPr>
              <w:instrText xml:space="preserve"> PAGEREF _Toc125114675 \h </w:instrText>
            </w:r>
            <w:r w:rsidR="00E075B0">
              <w:rPr>
                <w:noProof/>
                <w:webHidden/>
              </w:rPr>
            </w:r>
            <w:r w:rsidR="00E075B0">
              <w:rPr>
                <w:noProof/>
                <w:webHidden/>
              </w:rPr>
              <w:fldChar w:fldCharType="separate"/>
            </w:r>
            <w:r w:rsidR="00E075B0">
              <w:rPr>
                <w:noProof/>
                <w:webHidden/>
              </w:rPr>
              <w:t>3</w:t>
            </w:r>
            <w:r w:rsidR="00E075B0">
              <w:rPr>
                <w:noProof/>
                <w:webHidden/>
              </w:rPr>
              <w:fldChar w:fldCharType="end"/>
            </w:r>
          </w:hyperlink>
        </w:p>
        <w:p w14:paraId="3BB86C76" w14:textId="6AB7CAEB" w:rsidR="00E075B0" w:rsidRDefault="00E075B0">
          <w:pPr>
            <w:pStyle w:val="TOC1"/>
            <w:tabs>
              <w:tab w:val="right" w:leader="dot" w:pos="9010"/>
            </w:tabs>
            <w:rPr>
              <w:rFonts w:eastAsiaTheme="minorEastAsia" w:cstheme="minorBidi"/>
              <w:b w:val="0"/>
              <w:bCs w:val="0"/>
              <w:i w:val="0"/>
              <w:iCs w:val="0"/>
              <w:noProof/>
              <w:lang w:eastAsia="en-GB"/>
            </w:rPr>
          </w:pPr>
          <w:hyperlink w:anchor="_Toc125114676" w:history="1">
            <w:r w:rsidRPr="00997982">
              <w:rPr>
                <w:rStyle w:val="Hyperlink"/>
                <w:noProof/>
              </w:rPr>
              <w:t>Project overview</w:t>
            </w:r>
            <w:r>
              <w:rPr>
                <w:noProof/>
                <w:webHidden/>
              </w:rPr>
              <w:tab/>
            </w:r>
            <w:r>
              <w:rPr>
                <w:noProof/>
                <w:webHidden/>
              </w:rPr>
              <w:fldChar w:fldCharType="begin"/>
            </w:r>
            <w:r>
              <w:rPr>
                <w:noProof/>
                <w:webHidden/>
              </w:rPr>
              <w:instrText xml:space="preserve"> PAGEREF _Toc125114676 \h </w:instrText>
            </w:r>
            <w:r>
              <w:rPr>
                <w:noProof/>
                <w:webHidden/>
              </w:rPr>
            </w:r>
            <w:r>
              <w:rPr>
                <w:noProof/>
                <w:webHidden/>
              </w:rPr>
              <w:fldChar w:fldCharType="separate"/>
            </w:r>
            <w:r>
              <w:rPr>
                <w:noProof/>
                <w:webHidden/>
              </w:rPr>
              <w:t>4</w:t>
            </w:r>
            <w:r>
              <w:rPr>
                <w:noProof/>
                <w:webHidden/>
              </w:rPr>
              <w:fldChar w:fldCharType="end"/>
            </w:r>
          </w:hyperlink>
        </w:p>
        <w:p w14:paraId="2D25BEDD" w14:textId="706FF521" w:rsidR="00E075B0" w:rsidRDefault="00E075B0">
          <w:pPr>
            <w:pStyle w:val="TOC2"/>
            <w:tabs>
              <w:tab w:val="right" w:leader="dot" w:pos="9010"/>
            </w:tabs>
            <w:rPr>
              <w:rFonts w:eastAsiaTheme="minorEastAsia" w:cstheme="minorBidi"/>
              <w:b w:val="0"/>
              <w:bCs w:val="0"/>
              <w:noProof/>
              <w:sz w:val="24"/>
              <w:szCs w:val="24"/>
              <w:lang w:eastAsia="en-GB"/>
            </w:rPr>
          </w:pPr>
          <w:hyperlink w:anchor="_Toc125114677" w:history="1">
            <w:r w:rsidRPr="00997982">
              <w:rPr>
                <w:rStyle w:val="Hyperlink"/>
                <w:noProof/>
              </w:rPr>
              <w:t>Time and delay</w:t>
            </w:r>
            <w:r>
              <w:rPr>
                <w:noProof/>
                <w:webHidden/>
              </w:rPr>
              <w:tab/>
            </w:r>
            <w:r>
              <w:rPr>
                <w:noProof/>
                <w:webHidden/>
              </w:rPr>
              <w:fldChar w:fldCharType="begin"/>
            </w:r>
            <w:r>
              <w:rPr>
                <w:noProof/>
                <w:webHidden/>
              </w:rPr>
              <w:instrText xml:space="preserve"> PAGEREF _Toc125114677 \h </w:instrText>
            </w:r>
            <w:r>
              <w:rPr>
                <w:noProof/>
                <w:webHidden/>
              </w:rPr>
            </w:r>
            <w:r>
              <w:rPr>
                <w:noProof/>
                <w:webHidden/>
              </w:rPr>
              <w:fldChar w:fldCharType="separate"/>
            </w:r>
            <w:r>
              <w:rPr>
                <w:noProof/>
                <w:webHidden/>
              </w:rPr>
              <w:t>5</w:t>
            </w:r>
            <w:r>
              <w:rPr>
                <w:noProof/>
                <w:webHidden/>
              </w:rPr>
              <w:fldChar w:fldCharType="end"/>
            </w:r>
          </w:hyperlink>
        </w:p>
        <w:p w14:paraId="1C17EF84" w14:textId="2F4D963F" w:rsidR="00E075B0" w:rsidRDefault="00E075B0">
          <w:pPr>
            <w:pStyle w:val="TOC2"/>
            <w:tabs>
              <w:tab w:val="right" w:leader="dot" w:pos="9010"/>
            </w:tabs>
            <w:rPr>
              <w:rFonts w:eastAsiaTheme="minorEastAsia" w:cstheme="minorBidi"/>
              <w:b w:val="0"/>
              <w:bCs w:val="0"/>
              <w:noProof/>
              <w:sz w:val="24"/>
              <w:szCs w:val="24"/>
              <w:lang w:eastAsia="en-GB"/>
            </w:rPr>
          </w:pPr>
          <w:hyperlink w:anchor="_Toc125114678" w:history="1">
            <w:r w:rsidRPr="00997982">
              <w:rPr>
                <w:rStyle w:val="Hyperlink"/>
                <w:noProof/>
              </w:rPr>
              <w:t>Cost Overview</w:t>
            </w:r>
            <w:r>
              <w:rPr>
                <w:noProof/>
                <w:webHidden/>
              </w:rPr>
              <w:tab/>
            </w:r>
            <w:r>
              <w:rPr>
                <w:noProof/>
                <w:webHidden/>
              </w:rPr>
              <w:fldChar w:fldCharType="begin"/>
            </w:r>
            <w:r>
              <w:rPr>
                <w:noProof/>
                <w:webHidden/>
              </w:rPr>
              <w:instrText xml:space="preserve"> PAGEREF _Toc125114678 \h </w:instrText>
            </w:r>
            <w:r>
              <w:rPr>
                <w:noProof/>
                <w:webHidden/>
              </w:rPr>
            </w:r>
            <w:r>
              <w:rPr>
                <w:noProof/>
                <w:webHidden/>
              </w:rPr>
              <w:fldChar w:fldCharType="separate"/>
            </w:r>
            <w:r>
              <w:rPr>
                <w:noProof/>
                <w:webHidden/>
              </w:rPr>
              <w:t>5</w:t>
            </w:r>
            <w:r>
              <w:rPr>
                <w:noProof/>
                <w:webHidden/>
              </w:rPr>
              <w:fldChar w:fldCharType="end"/>
            </w:r>
          </w:hyperlink>
        </w:p>
        <w:p w14:paraId="5D4C5C84" w14:textId="2469D3BF" w:rsidR="00E075B0" w:rsidRDefault="00E075B0">
          <w:pPr>
            <w:pStyle w:val="TOC2"/>
            <w:tabs>
              <w:tab w:val="right" w:leader="dot" w:pos="9010"/>
            </w:tabs>
            <w:rPr>
              <w:rFonts w:eastAsiaTheme="minorEastAsia" w:cstheme="minorBidi"/>
              <w:b w:val="0"/>
              <w:bCs w:val="0"/>
              <w:noProof/>
              <w:sz w:val="24"/>
              <w:szCs w:val="24"/>
              <w:lang w:eastAsia="en-GB"/>
            </w:rPr>
          </w:pPr>
          <w:hyperlink w:anchor="_Toc125114679" w:history="1">
            <w:r w:rsidRPr="00997982">
              <w:rPr>
                <w:rStyle w:val="Hyperlink"/>
                <w:noProof/>
              </w:rPr>
              <w:t>Resource Overview</w:t>
            </w:r>
            <w:r>
              <w:rPr>
                <w:noProof/>
                <w:webHidden/>
              </w:rPr>
              <w:tab/>
            </w:r>
            <w:r>
              <w:rPr>
                <w:noProof/>
                <w:webHidden/>
              </w:rPr>
              <w:fldChar w:fldCharType="begin"/>
            </w:r>
            <w:r>
              <w:rPr>
                <w:noProof/>
                <w:webHidden/>
              </w:rPr>
              <w:instrText xml:space="preserve"> PAGEREF _Toc125114679 \h </w:instrText>
            </w:r>
            <w:r>
              <w:rPr>
                <w:noProof/>
                <w:webHidden/>
              </w:rPr>
            </w:r>
            <w:r>
              <w:rPr>
                <w:noProof/>
                <w:webHidden/>
              </w:rPr>
              <w:fldChar w:fldCharType="separate"/>
            </w:r>
            <w:r>
              <w:rPr>
                <w:noProof/>
                <w:webHidden/>
              </w:rPr>
              <w:t>7</w:t>
            </w:r>
            <w:r>
              <w:rPr>
                <w:noProof/>
                <w:webHidden/>
              </w:rPr>
              <w:fldChar w:fldCharType="end"/>
            </w:r>
          </w:hyperlink>
        </w:p>
        <w:p w14:paraId="55860B52" w14:textId="2A19AD96" w:rsidR="00E075B0" w:rsidRDefault="00E075B0">
          <w:pPr>
            <w:pStyle w:val="TOC1"/>
            <w:tabs>
              <w:tab w:val="right" w:leader="dot" w:pos="9010"/>
            </w:tabs>
            <w:rPr>
              <w:rFonts w:eastAsiaTheme="minorEastAsia" w:cstheme="minorBidi"/>
              <w:b w:val="0"/>
              <w:bCs w:val="0"/>
              <w:i w:val="0"/>
              <w:iCs w:val="0"/>
              <w:noProof/>
              <w:lang w:eastAsia="en-GB"/>
            </w:rPr>
          </w:pPr>
          <w:hyperlink w:anchor="_Toc125114680" w:history="1">
            <w:r w:rsidRPr="00997982">
              <w:rPr>
                <w:rStyle w:val="Hyperlink"/>
                <w:rFonts w:ascii="Arial" w:hAnsi="Arial" w:cs="Arial"/>
                <w:noProof/>
              </w:rPr>
              <w:t>Scenario Answer</w:t>
            </w:r>
            <w:r>
              <w:rPr>
                <w:noProof/>
                <w:webHidden/>
              </w:rPr>
              <w:tab/>
            </w:r>
            <w:r>
              <w:rPr>
                <w:noProof/>
                <w:webHidden/>
              </w:rPr>
              <w:fldChar w:fldCharType="begin"/>
            </w:r>
            <w:r>
              <w:rPr>
                <w:noProof/>
                <w:webHidden/>
              </w:rPr>
              <w:instrText xml:space="preserve"> PAGEREF _Toc125114680 \h </w:instrText>
            </w:r>
            <w:r>
              <w:rPr>
                <w:noProof/>
                <w:webHidden/>
              </w:rPr>
            </w:r>
            <w:r>
              <w:rPr>
                <w:noProof/>
                <w:webHidden/>
              </w:rPr>
              <w:fldChar w:fldCharType="separate"/>
            </w:r>
            <w:r>
              <w:rPr>
                <w:noProof/>
                <w:webHidden/>
              </w:rPr>
              <w:t>8</w:t>
            </w:r>
            <w:r>
              <w:rPr>
                <w:noProof/>
                <w:webHidden/>
              </w:rPr>
              <w:fldChar w:fldCharType="end"/>
            </w:r>
          </w:hyperlink>
        </w:p>
        <w:p w14:paraId="126D1AB0" w14:textId="0C63CE6B" w:rsidR="00E075B0" w:rsidRDefault="00E075B0">
          <w:pPr>
            <w:pStyle w:val="TOC1"/>
            <w:tabs>
              <w:tab w:val="right" w:leader="dot" w:pos="9010"/>
            </w:tabs>
            <w:rPr>
              <w:rFonts w:eastAsiaTheme="minorEastAsia" w:cstheme="minorBidi"/>
              <w:b w:val="0"/>
              <w:bCs w:val="0"/>
              <w:i w:val="0"/>
              <w:iCs w:val="0"/>
              <w:noProof/>
              <w:lang w:eastAsia="en-GB"/>
            </w:rPr>
          </w:pPr>
          <w:hyperlink w:anchor="_Toc125114681" w:history="1">
            <w:r w:rsidRPr="0099798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_Toc125114681 \h </w:instrText>
            </w:r>
            <w:r>
              <w:rPr>
                <w:noProof/>
                <w:webHidden/>
              </w:rPr>
            </w:r>
            <w:r>
              <w:rPr>
                <w:noProof/>
                <w:webHidden/>
              </w:rPr>
              <w:fldChar w:fldCharType="separate"/>
            </w:r>
            <w:r>
              <w:rPr>
                <w:noProof/>
                <w:webHidden/>
              </w:rPr>
              <w:t>10</w:t>
            </w:r>
            <w:r>
              <w:rPr>
                <w:noProof/>
                <w:webHidden/>
              </w:rPr>
              <w:fldChar w:fldCharType="end"/>
            </w:r>
          </w:hyperlink>
        </w:p>
        <w:p w14:paraId="577E7EF5" w14:textId="7EA599DD" w:rsidR="00FB2589" w:rsidRPr="00C842B1" w:rsidRDefault="00000000">
          <w:pPr>
            <w:rPr>
              <w:rFonts w:ascii="Arial" w:hAnsi="Arial" w:cs="Arial"/>
            </w:rPr>
          </w:pPr>
          <w:r w:rsidRPr="00C842B1">
            <w:rPr>
              <w:rFonts w:ascii="Arial" w:hAnsi="Arial" w:cs="Arial"/>
              <w:b/>
              <w:bCs/>
              <w:noProof/>
            </w:rPr>
            <w:fldChar w:fldCharType="end"/>
          </w:r>
        </w:p>
      </w:sdtContent>
    </w:sdt>
    <w:p w14:paraId="332A98C0" w14:textId="0432CB9B" w:rsidR="00FB2589" w:rsidRPr="00C842B1" w:rsidRDefault="00FB2589" w:rsidP="00FB2589">
      <w:pPr>
        <w:jc w:val="center"/>
        <w:rPr>
          <w:rFonts w:ascii="Arial" w:hAnsi="Arial" w:cs="Arial"/>
        </w:rPr>
      </w:pPr>
    </w:p>
    <w:p w14:paraId="2BB9A239" w14:textId="0B911EEE" w:rsidR="00FB2589" w:rsidRPr="00C842B1" w:rsidRDefault="00FB2589" w:rsidP="00FB2589">
      <w:pPr>
        <w:jc w:val="center"/>
        <w:rPr>
          <w:rFonts w:ascii="Arial" w:hAnsi="Arial" w:cs="Arial"/>
        </w:rPr>
      </w:pPr>
    </w:p>
    <w:p w14:paraId="595C491B" w14:textId="699915C8" w:rsidR="00FB2589" w:rsidRPr="00C842B1" w:rsidRDefault="00FB2589" w:rsidP="00FB2589">
      <w:pPr>
        <w:jc w:val="center"/>
        <w:rPr>
          <w:rFonts w:ascii="Arial" w:hAnsi="Arial" w:cs="Arial"/>
        </w:rPr>
      </w:pPr>
    </w:p>
    <w:p w14:paraId="30E589E6" w14:textId="70E81A23" w:rsidR="00FB2589" w:rsidRPr="00C842B1" w:rsidRDefault="00FB2589" w:rsidP="00FB2589">
      <w:pPr>
        <w:jc w:val="center"/>
        <w:rPr>
          <w:rFonts w:ascii="Arial" w:hAnsi="Arial" w:cs="Arial"/>
        </w:rPr>
      </w:pPr>
    </w:p>
    <w:p w14:paraId="133FABE6" w14:textId="0CB261B6" w:rsidR="00FB2589" w:rsidRPr="00C842B1" w:rsidRDefault="00FB2589" w:rsidP="00FB2589">
      <w:pPr>
        <w:jc w:val="center"/>
        <w:rPr>
          <w:rFonts w:ascii="Arial" w:hAnsi="Arial" w:cs="Arial"/>
        </w:rPr>
      </w:pPr>
    </w:p>
    <w:p w14:paraId="325B3DB6" w14:textId="715B4A9A" w:rsidR="00FB2589" w:rsidRPr="00C842B1" w:rsidRDefault="00FB2589" w:rsidP="00FB2589">
      <w:pPr>
        <w:jc w:val="center"/>
        <w:rPr>
          <w:rFonts w:ascii="Arial" w:hAnsi="Arial" w:cs="Arial"/>
        </w:rPr>
      </w:pPr>
    </w:p>
    <w:p w14:paraId="5649EDD4" w14:textId="6D35CFD4" w:rsidR="00FB2589" w:rsidRPr="00C842B1" w:rsidRDefault="00FB2589" w:rsidP="00FB2589">
      <w:pPr>
        <w:jc w:val="center"/>
        <w:rPr>
          <w:rFonts w:ascii="Arial" w:hAnsi="Arial" w:cs="Arial"/>
        </w:rPr>
      </w:pPr>
    </w:p>
    <w:p w14:paraId="4472F4D9" w14:textId="0927F3FD" w:rsidR="00FB2589" w:rsidRPr="00C842B1" w:rsidRDefault="00FB2589" w:rsidP="00FB2589">
      <w:pPr>
        <w:jc w:val="center"/>
        <w:rPr>
          <w:rFonts w:ascii="Arial" w:hAnsi="Arial" w:cs="Arial"/>
        </w:rPr>
      </w:pPr>
    </w:p>
    <w:p w14:paraId="5CC7EB81" w14:textId="7CA28F59" w:rsidR="00FB2589" w:rsidRPr="00C842B1" w:rsidRDefault="00FB2589" w:rsidP="00FB2589">
      <w:pPr>
        <w:jc w:val="center"/>
        <w:rPr>
          <w:rFonts w:ascii="Arial" w:hAnsi="Arial" w:cs="Arial"/>
        </w:rPr>
      </w:pPr>
    </w:p>
    <w:p w14:paraId="03624139" w14:textId="6B6CCCCB" w:rsidR="00FB2589" w:rsidRPr="00C842B1" w:rsidRDefault="00FB2589" w:rsidP="00FB2589">
      <w:pPr>
        <w:jc w:val="center"/>
        <w:rPr>
          <w:rFonts w:ascii="Arial" w:hAnsi="Arial" w:cs="Arial"/>
        </w:rPr>
      </w:pPr>
    </w:p>
    <w:p w14:paraId="47F98494" w14:textId="4A5FECEB" w:rsidR="00FB2589" w:rsidRPr="00C842B1" w:rsidRDefault="00FB2589" w:rsidP="00FB2589">
      <w:pPr>
        <w:jc w:val="center"/>
        <w:rPr>
          <w:rFonts w:ascii="Arial" w:hAnsi="Arial" w:cs="Arial"/>
        </w:rPr>
      </w:pPr>
    </w:p>
    <w:p w14:paraId="5D10D454" w14:textId="69AE7600" w:rsidR="00FB2589" w:rsidRPr="00C842B1" w:rsidRDefault="00FB2589" w:rsidP="00FB2589">
      <w:pPr>
        <w:jc w:val="center"/>
        <w:rPr>
          <w:rFonts w:ascii="Arial" w:hAnsi="Arial" w:cs="Arial"/>
        </w:rPr>
      </w:pPr>
    </w:p>
    <w:p w14:paraId="64F1D5E2" w14:textId="2CA730EB" w:rsidR="00FB2589" w:rsidRPr="00C842B1" w:rsidRDefault="00FB2589" w:rsidP="00FB2589">
      <w:pPr>
        <w:jc w:val="center"/>
        <w:rPr>
          <w:rFonts w:ascii="Arial" w:hAnsi="Arial" w:cs="Arial"/>
        </w:rPr>
      </w:pPr>
    </w:p>
    <w:p w14:paraId="250C7DD7" w14:textId="6B446C1B" w:rsidR="00FB2589" w:rsidRPr="00C842B1" w:rsidRDefault="00FB2589" w:rsidP="00FB2589">
      <w:pPr>
        <w:jc w:val="center"/>
        <w:rPr>
          <w:rFonts w:ascii="Arial" w:hAnsi="Arial" w:cs="Arial"/>
        </w:rPr>
      </w:pPr>
    </w:p>
    <w:p w14:paraId="3AF44131" w14:textId="4775D888" w:rsidR="00FB2589" w:rsidRPr="00C842B1" w:rsidRDefault="00FB2589" w:rsidP="00FB2589">
      <w:pPr>
        <w:jc w:val="center"/>
        <w:rPr>
          <w:rFonts w:ascii="Arial" w:hAnsi="Arial" w:cs="Arial"/>
        </w:rPr>
      </w:pPr>
    </w:p>
    <w:p w14:paraId="0F00AA2F" w14:textId="278D7935" w:rsidR="00FB2589" w:rsidRPr="00C842B1" w:rsidRDefault="00FB2589" w:rsidP="00FB2589">
      <w:pPr>
        <w:jc w:val="center"/>
        <w:rPr>
          <w:rFonts w:ascii="Arial" w:hAnsi="Arial" w:cs="Arial"/>
        </w:rPr>
      </w:pPr>
    </w:p>
    <w:p w14:paraId="796FBF91" w14:textId="4F150B4C" w:rsidR="00FB2589" w:rsidRPr="00C842B1" w:rsidRDefault="00FB2589" w:rsidP="00FB2589">
      <w:pPr>
        <w:jc w:val="center"/>
        <w:rPr>
          <w:rFonts w:ascii="Arial" w:hAnsi="Arial" w:cs="Arial"/>
        </w:rPr>
      </w:pPr>
    </w:p>
    <w:p w14:paraId="755F328E" w14:textId="60236A85" w:rsidR="00FB2589" w:rsidRPr="00C842B1" w:rsidRDefault="00FB2589" w:rsidP="00FB2589">
      <w:pPr>
        <w:jc w:val="center"/>
        <w:rPr>
          <w:rFonts w:ascii="Arial" w:hAnsi="Arial" w:cs="Arial"/>
        </w:rPr>
      </w:pPr>
    </w:p>
    <w:p w14:paraId="49BA50C0" w14:textId="0BB8A6D3" w:rsidR="00FB2589" w:rsidRPr="00C842B1" w:rsidRDefault="00FB2589" w:rsidP="00FB2589">
      <w:pPr>
        <w:jc w:val="center"/>
        <w:rPr>
          <w:rFonts w:ascii="Arial" w:hAnsi="Arial" w:cs="Arial"/>
        </w:rPr>
      </w:pPr>
    </w:p>
    <w:p w14:paraId="45E4B4A9" w14:textId="71F38039" w:rsidR="00FB2589" w:rsidRPr="00C842B1" w:rsidRDefault="00FB2589" w:rsidP="00FB2589">
      <w:pPr>
        <w:jc w:val="center"/>
        <w:rPr>
          <w:rFonts w:ascii="Arial" w:hAnsi="Arial" w:cs="Arial"/>
        </w:rPr>
      </w:pPr>
    </w:p>
    <w:p w14:paraId="258AF9D4" w14:textId="5F9EFBE0" w:rsidR="00FB2589" w:rsidRPr="00C842B1" w:rsidRDefault="00FB2589" w:rsidP="00FB2589">
      <w:pPr>
        <w:jc w:val="center"/>
        <w:rPr>
          <w:rFonts w:ascii="Arial" w:hAnsi="Arial" w:cs="Arial"/>
        </w:rPr>
      </w:pPr>
    </w:p>
    <w:p w14:paraId="7131B39D" w14:textId="1AC475D0" w:rsidR="00FB2589" w:rsidRPr="00C842B1" w:rsidRDefault="00FB2589" w:rsidP="00FB2589">
      <w:pPr>
        <w:jc w:val="center"/>
        <w:rPr>
          <w:rFonts w:ascii="Arial" w:hAnsi="Arial" w:cs="Arial"/>
        </w:rPr>
      </w:pPr>
    </w:p>
    <w:p w14:paraId="7DE87610" w14:textId="5A064B48" w:rsidR="00FB2589" w:rsidRPr="00C842B1" w:rsidRDefault="00FB2589" w:rsidP="00FB2589">
      <w:pPr>
        <w:jc w:val="center"/>
        <w:rPr>
          <w:rFonts w:ascii="Arial" w:hAnsi="Arial" w:cs="Arial"/>
        </w:rPr>
      </w:pPr>
    </w:p>
    <w:p w14:paraId="3E82F295" w14:textId="40A10769" w:rsidR="00FB2589" w:rsidRPr="00C842B1" w:rsidRDefault="00FB2589" w:rsidP="00FB2589">
      <w:pPr>
        <w:jc w:val="center"/>
        <w:rPr>
          <w:rFonts w:ascii="Arial" w:hAnsi="Arial" w:cs="Arial"/>
        </w:rPr>
      </w:pPr>
    </w:p>
    <w:p w14:paraId="7CA61358" w14:textId="0A410CC2" w:rsidR="00FB2589" w:rsidRPr="00C842B1" w:rsidRDefault="00FB2589" w:rsidP="00FB2589">
      <w:pPr>
        <w:jc w:val="center"/>
        <w:rPr>
          <w:rFonts w:ascii="Arial" w:hAnsi="Arial" w:cs="Arial"/>
        </w:rPr>
      </w:pPr>
    </w:p>
    <w:p w14:paraId="7C9336A1" w14:textId="36A3BB9F" w:rsidR="00FB2589" w:rsidRPr="00C842B1" w:rsidRDefault="00FB2589" w:rsidP="00FB2589">
      <w:pPr>
        <w:jc w:val="center"/>
        <w:rPr>
          <w:rFonts w:ascii="Arial" w:hAnsi="Arial" w:cs="Arial"/>
        </w:rPr>
      </w:pPr>
    </w:p>
    <w:p w14:paraId="4261836D" w14:textId="31FBBD12" w:rsidR="00FB2589" w:rsidRPr="00C842B1" w:rsidRDefault="00FB2589" w:rsidP="00FB2589">
      <w:pPr>
        <w:jc w:val="center"/>
        <w:rPr>
          <w:rFonts w:ascii="Arial" w:hAnsi="Arial" w:cs="Arial"/>
        </w:rPr>
      </w:pPr>
    </w:p>
    <w:p w14:paraId="21913887" w14:textId="5B32567A" w:rsidR="00FB2589" w:rsidRPr="00C842B1" w:rsidRDefault="00FB2589" w:rsidP="00FB2589">
      <w:pPr>
        <w:jc w:val="center"/>
        <w:rPr>
          <w:rFonts w:ascii="Arial" w:hAnsi="Arial" w:cs="Arial"/>
        </w:rPr>
      </w:pPr>
    </w:p>
    <w:p w14:paraId="352C7271" w14:textId="052F3704" w:rsidR="00FB2589" w:rsidRPr="00C842B1" w:rsidRDefault="00FB2589" w:rsidP="00FB2589">
      <w:pPr>
        <w:jc w:val="center"/>
        <w:rPr>
          <w:rFonts w:ascii="Arial" w:hAnsi="Arial" w:cs="Arial"/>
        </w:rPr>
      </w:pPr>
    </w:p>
    <w:p w14:paraId="7F5E3F62" w14:textId="5DB295E0" w:rsidR="00FB2589" w:rsidRPr="00C842B1" w:rsidRDefault="00FB2589" w:rsidP="00FB2589">
      <w:pPr>
        <w:jc w:val="center"/>
        <w:rPr>
          <w:rFonts w:ascii="Arial" w:hAnsi="Arial" w:cs="Arial"/>
        </w:rPr>
      </w:pPr>
    </w:p>
    <w:p w14:paraId="272C9535" w14:textId="7464DC21" w:rsidR="00FB2589" w:rsidRPr="00C842B1" w:rsidRDefault="00FB2589" w:rsidP="00FB2589">
      <w:pPr>
        <w:jc w:val="center"/>
        <w:rPr>
          <w:rFonts w:ascii="Arial" w:hAnsi="Arial" w:cs="Arial"/>
        </w:rPr>
      </w:pPr>
    </w:p>
    <w:p w14:paraId="5C5DE1F0" w14:textId="18B18915" w:rsidR="00FB2589" w:rsidRPr="00C842B1" w:rsidRDefault="00FB2589" w:rsidP="00FB2589">
      <w:pPr>
        <w:jc w:val="center"/>
        <w:rPr>
          <w:rFonts w:ascii="Arial" w:hAnsi="Arial" w:cs="Arial"/>
        </w:rPr>
      </w:pPr>
    </w:p>
    <w:p w14:paraId="6DE4BCBF" w14:textId="7B29EE95" w:rsidR="00FB2589" w:rsidRPr="00C842B1" w:rsidRDefault="00FB2589" w:rsidP="00FB2589">
      <w:pPr>
        <w:jc w:val="center"/>
        <w:rPr>
          <w:rFonts w:ascii="Arial" w:hAnsi="Arial" w:cs="Arial"/>
        </w:rPr>
      </w:pPr>
    </w:p>
    <w:p w14:paraId="12B2CC6F" w14:textId="70596D00" w:rsidR="00FB2589" w:rsidRPr="00C842B1" w:rsidRDefault="00FB2589" w:rsidP="00FB2589">
      <w:pPr>
        <w:jc w:val="center"/>
        <w:rPr>
          <w:rFonts w:ascii="Arial" w:hAnsi="Arial" w:cs="Arial"/>
        </w:rPr>
      </w:pPr>
    </w:p>
    <w:p w14:paraId="31B79F6C" w14:textId="6C6BC6FA" w:rsidR="00FB2589" w:rsidRPr="00C842B1" w:rsidRDefault="00FB2589" w:rsidP="00FB2589">
      <w:pPr>
        <w:jc w:val="center"/>
        <w:rPr>
          <w:rFonts w:ascii="Arial" w:hAnsi="Arial" w:cs="Arial"/>
        </w:rPr>
      </w:pPr>
    </w:p>
    <w:p w14:paraId="218FBB9E" w14:textId="221D51E6" w:rsidR="00FB2589" w:rsidRPr="00C842B1" w:rsidRDefault="00FB2589" w:rsidP="00FB2589">
      <w:pPr>
        <w:rPr>
          <w:rFonts w:ascii="Arial" w:hAnsi="Arial" w:cs="Arial"/>
        </w:rPr>
      </w:pPr>
    </w:p>
    <w:p w14:paraId="59DBB28E" w14:textId="54783A1D" w:rsidR="00FB2589" w:rsidRPr="00C842B1" w:rsidRDefault="00FB2589" w:rsidP="00FB2589">
      <w:pPr>
        <w:pStyle w:val="Heading1"/>
        <w:rPr>
          <w:rFonts w:ascii="Arial" w:hAnsi="Arial" w:cs="Arial"/>
        </w:rPr>
      </w:pPr>
      <w:bookmarkStart w:id="0" w:name="_Toc125114675"/>
      <w:r w:rsidRPr="00C842B1">
        <w:rPr>
          <w:rFonts w:ascii="Arial" w:hAnsi="Arial" w:cs="Arial"/>
        </w:rPr>
        <w:lastRenderedPageBreak/>
        <w:t>Introduction</w:t>
      </w:r>
      <w:bookmarkEnd w:id="0"/>
    </w:p>
    <w:p w14:paraId="15D34074" w14:textId="11F7F5C8" w:rsidR="00FB2589" w:rsidRPr="00C842B1" w:rsidRDefault="00FB2589" w:rsidP="007B3533">
      <w:pPr>
        <w:rPr>
          <w:rFonts w:ascii="Arial" w:hAnsi="Arial" w:cs="Arial"/>
        </w:rPr>
      </w:pPr>
    </w:p>
    <w:p w14:paraId="709CB49F" w14:textId="6E37F5E0" w:rsidR="007B3533" w:rsidRPr="00C842B1" w:rsidRDefault="007B3533" w:rsidP="007B3533">
      <w:pPr>
        <w:rPr>
          <w:rFonts w:ascii="Arial" w:hAnsi="Arial" w:cs="Arial"/>
        </w:rPr>
      </w:pPr>
      <w:r w:rsidRPr="00C842B1">
        <w:rPr>
          <w:rFonts w:ascii="Arial" w:hAnsi="Arial" w:cs="Arial"/>
        </w:rPr>
        <w:t xml:space="preserve">In this assignment I will be explaining possible ways to help solve productivity issues from a client specific scenario. The scenario I will be using is the </w:t>
      </w:r>
      <w:r w:rsidR="00BA5E75" w:rsidRPr="00C842B1">
        <w:rPr>
          <w:rFonts w:ascii="Arial" w:hAnsi="Arial" w:cs="Arial"/>
        </w:rPr>
        <w:t>below.</w:t>
      </w:r>
      <w:r w:rsidR="00BA5E75">
        <w:rPr>
          <w:rFonts w:ascii="Arial" w:hAnsi="Arial" w:cs="Arial"/>
        </w:rPr>
        <w:t xml:space="preserve"> I will also be suppling charts from Microsoft project displaying how the </w:t>
      </w:r>
      <w:r w:rsidR="001E5578">
        <w:rPr>
          <w:rFonts w:ascii="Arial" w:hAnsi="Arial" w:cs="Arial"/>
        </w:rPr>
        <w:t>scenario</w:t>
      </w:r>
      <w:r w:rsidR="00BA5E75">
        <w:rPr>
          <w:rFonts w:ascii="Arial" w:hAnsi="Arial" w:cs="Arial"/>
        </w:rPr>
        <w:t xml:space="preserve"> will influence time, cost, and resources of the project. The report</w:t>
      </w:r>
      <w:r w:rsidR="001E5578">
        <w:rPr>
          <w:rFonts w:ascii="Arial" w:hAnsi="Arial" w:cs="Arial"/>
        </w:rPr>
        <w:t xml:space="preserve">s </w:t>
      </w:r>
      <w:r w:rsidR="00BA5E75">
        <w:rPr>
          <w:rFonts w:ascii="Arial" w:hAnsi="Arial" w:cs="Arial"/>
        </w:rPr>
        <w:t>will be focusing on the relevant element of the building I have chosen.</w:t>
      </w:r>
    </w:p>
    <w:p w14:paraId="664069C5" w14:textId="77777777" w:rsidR="004E5C2E" w:rsidRPr="00C842B1" w:rsidRDefault="004E5C2E" w:rsidP="007B3533">
      <w:pPr>
        <w:rPr>
          <w:rFonts w:ascii="Arial" w:hAnsi="Arial" w:cs="Arial"/>
        </w:rPr>
      </w:pPr>
    </w:p>
    <w:p w14:paraId="463075DA" w14:textId="4C26194A" w:rsidR="00FB2589" w:rsidRPr="00C842B1" w:rsidRDefault="00FB2589" w:rsidP="00FB2589">
      <w:pPr>
        <w:jc w:val="center"/>
        <w:rPr>
          <w:rFonts w:ascii="Arial" w:hAnsi="Arial" w:cs="Arial"/>
          <w:color w:val="FF0000"/>
        </w:rPr>
      </w:pPr>
    </w:p>
    <w:p w14:paraId="0711B7C1" w14:textId="77777777" w:rsidR="004E5C2E" w:rsidRPr="00C842B1" w:rsidRDefault="004E5C2E" w:rsidP="004E5C2E">
      <w:pPr>
        <w:pStyle w:val="ListParagraph"/>
        <w:numPr>
          <w:ilvl w:val="0"/>
          <w:numId w:val="1"/>
        </w:numPr>
        <w:rPr>
          <w:rFonts w:ascii="Arial" w:hAnsi="Arial" w:cs="Arial"/>
          <w:color w:val="FF0000"/>
          <w:sz w:val="24"/>
          <w:szCs w:val="24"/>
        </w:rPr>
      </w:pPr>
      <w:r w:rsidRPr="00C842B1">
        <w:rPr>
          <w:rFonts w:ascii="Arial" w:hAnsi="Arial" w:cs="Arial"/>
          <w:color w:val="FF0000"/>
          <w:sz w:val="24"/>
          <w:szCs w:val="24"/>
        </w:rPr>
        <w:t>There is a strike by the local concrete company which is set to begin on the first day you require concrete.  The strike is due to last 5 weeks.  Show how this affects the project within the report addressed to the client and how is it generally dealt with from a contractual point of view (Gantt chart). (25%).</w:t>
      </w:r>
    </w:p>
    <w:p w14:paraId="6CA517B4" w14:textId="148B3CD8" w:rsidR="00FB2589" w:rsidRPr="00C842B1" w:rsidRDefault="00FB2589" w:rsidP="00FB2589">
      <w:pPr>
        <w:jc w:val="center"/>
        <w:rPr>
          <w:rFonts w:ascii="Arial" w:hAnsi="Arial" w:cs="Arial"/>
          <w:color w:val="FF0000"/>
        </w:rPr>
      </w:pPr>
    </w:p>
    <w:p w14:paraId="3CA9E60A" w14:textId="3E664AFD" w:rsidR="00FB2589" w:rsidRPr="00C842B1" w:rsidRDefault="00FB2589" w:rsidP="00FB2589">
      <w:pPr>
        <w:jc w:val="center"/>
        <w:rPr>
          <w:rFonts w:ascii="Arial" w:hAnsi="Arial" w:cs="Arial"/>
          <w:color w:val="FF0000"/>
        </w:rPr>
      </w:pPr>
    </w:p>
    <w:p w14:paraId="75579184" w14:textId="3B766B57" w:rsidR="00FB2589" w:rsidRPr="00C842B1" w:rsidRDefault="00FB2589" w:rsidP="00FB2589">
      <w:pPr>
        <w:jc w:val="center"/>
        <w:rPr>
          <w:rFonts w:ascii="Arial" w:hAnsi="Arial" w:cs="Arial"/>
          <w:color w:val="FF0000"/>
        </w:rPr>
      </w:pPr>
    </w:p>
    <w:p w14:paraId="4900C225" w14:textId="3D24E19B" w:rsidR="00FB2589" w:rsidRPr="00C842B1" w:rsidRDefault="00FB2589" w:rsidP="00FB2589">
      <w:pPr>
        <w:jc w:val="center"/>
        <w:rPr>
          <w:rFonts w:ascii="Arial" w:hAnsi="Arial" w:cs="Arial"/>
          <w:color w:val="FF0000"/>
        </w:rPr>
      </w:pPr>
    </w:p>
    <w:p w14:paraId="4AEFBAD2" w14:textId="69DED703" w:rsidR="00FB2589" w:rsidRPr="00C842B1" w:rsidRDefault="00FB2589" w:rsidP="00FB2589">
      <w:pPr>
        <w:jc w:val="center"/>
        <w:rPr>
          <w:rFonts w:ascii="Arial" w:hAnsi="Arial" w:cs="Arial"/>
          <w:color w:val="FF0000"/>
        </w:rPr>
      </w:pPr>
    </w:p>
    <w:p w14:paraId="24EB8E4B" w14:textId="7BBEA4EA" w:rsidR="00FB2589" w:rsidRPr="00C842B1" w:rsidRDefault="00FB2589" w:rsidP="00FB2589">
      <w:pPr>
        <w:jc w:val="center"/>
        <w:rPr>
          <w:rFonts w:ascii="Arial" w:hAnsi="Arial" w:cs="Arial"/>
          <w:color w:val="FF0000"/>
        </w:rPr>
      </w:pPr>
    </w:p>
    <w:p w14:paraId="5BC9A4C2" w14:textId="61C29B23" w:rsidR="00FB2589" w:rsidRPr="00C842B1" w:rsidRDefault="00FB2589" w:rsidP="00FB2589">
      <w:pPr>
        <w:jc w:val="center"/>
        <w:rPr>
          <w:rFonts w:ascii="Arial" w:hAnsi="Arial" w:cs="Arial"/>
          <w:color w:val="FF0000"/>
        </w:rPr>
      </w:pPr>
    </w:p>
    <w:p w14:paraId="01C686CE" w14:textId="382E2E54" w:rsidR="00FB2589" w:rsidRPr="00C842B1" w:rsidRDefault="00FB2589" w:rsidP="00FB2589">
      <w:pPr>
        <w:jc w:val="center"/>
        <w:rPr>
          <w:rFonts w:ascii="Arial" w:hAnsi="Arial" w:cs="Arial"/>
          <w:color w:val="FF0000"/>
        </w:rPr>
      </w:pPr>
    </w:p>
    <w:p w14:paraId="5EB42DC6" w14:textId="414CECEE" w:rsidR="00FB2589" w:rsidRPr="00C842B1" w:rsidRDefault="00FB2589" w:rsidP="00FB2589">
      <w:pPr>
        <w:jc w:val="center"/>
        <w:rPr>
          <w:rFonts w:ascii="Arial" w:hAnsi="Arial" w:cs="Arial"/>
          <w:color w:val="FF0000"/>
        </w:rPr>
      </w:pPr>
    </w:p>
    <w:p w14:paraId="3F2A44CC" w14:textId="539E13E2" w:rsidR="00FB2589" w:rsidRPr="00C842B1" w:rsidRDefault="00FB2589" w:rsidP="00FB2589">
      <w:pPr>
        <w:jc w:val="center"/>
        <w:rPr>
          <w:rFonts w:ascii="Arial" w:hAnsi="Arial" w:cs="Arial"/>
        </w:rPr>
      </w:pPr>
    </w:p>
    <w:p w14:paraId="726DB3C5" w14:textId="75967144" w:rsidR="00FB2589" w:rsidRPr="00C842B1" w:rsidRDefault="00FB2589" w:rsidP="00FB2589">
      <w:pPr>
        <w:jc w:val="center"/>
        <w:rPr>
          <w:rFonts w:ascii="Arial" w:hAnsi="Arial" w:cs="Arial"/>
        </w:rPr>
      </w:pPr>
    </w:p>
    <w:p w14:paraId="278442B4" w14:textId="17FFB6C1" w:rsidR="00FB2589" w:rsidRPr="00C842B1" w:rsidRDefault="00FB2589" w:rsidP="00FB2589">
      <w:pPr>
        <w:jc w:val="center"/>
        <w:rPr>
          <w:rFonts w:ascii="Arial" w:hAnsi="Arial" w:cs="Arial"/>
        </w:rPr>
      </w:pPr>
    </w:p>
    <w:p w14:paraId="4812C8E7" w14:textId="13B22801" w:rsidR="00FB2589" w:rsidRPr="00C842B1" w:rsidRDefault="00FB2589" w:rsidP="00FB2589">
      <w:pPr>
        <w:jc w:val="center"/>
        <w:rPr>
          <w:rFonts w:ascii="Arial" w:hAnsi="Arial" w:cs="Arial"/>
        </w:rPr>
      </w:pPr>
    </w:p>
    <w:p w14:paraId="34B558EC" w14:textId="2C21362B" w:rsidR="00FB2589" w:rsidRPr="00C842B1" w:rsidRDefault="00FB2589" w:rsidP="00FB2589">
      <w:pPr>
        <w:jc w:val="center"/>
        <w:rPr>
          <w:rFonts w:ascii="Arial" w:hAnsi="Arial" w:cs="Arial"/>
        </w:rPr>
      </w:pPr>
    </w:p>
    <w:p w14:paraId="1127E0B2" w14:textId="41E3D4AC" w:rsidR="00FB2589" w:rsidRPr="00C842B1" w:rsidRDefault="00FB2589" w:rsidP="00FB2589">
      <w:pPr>
        <w:jc w:val="center"/>
        <w:rPr>
          <w:rFonts w:ascii="Arial" w:hAnsi="Arial" w:cs="Arial"/>
        </w:rPr>
      </w:pPr>
    </w:p>
    <w:p w14:paraId="5C629350" w14:textId="4CBA532E" w:rsidR="00FB2589" w:rsidRPr="00C842B1" w:rsidRDefault="00FB2589" w:rsidP="00FB2589">
      <w:pPr>
        <w:jc w:val="center"/>
        <w:rPr>
          <w:rFonts w:ascii="Arial" w:hAnsi="Arial" w:cs="Arial"/>
        </w:rPr>
      </w:pPr>
    </w:p>
    <w:p w14:paraId="2315F3DD" w14:textId="1C392B32" w:rsidR="00FB2589" w:rsidRPr="00C842B1" w:rsidRDefault="00FB2589" w:rsidP="00FB2589">
      <w:pPr>
        <w:jc w:val="center"/>
        <w:rPr>
          <w:rFonts w:ascii="Arial" w:hAnsi="Arial" w:cs="Arial"/>
        </w:rPr>
      </w:pPr>
    </w:p>
    <w:p w14:paraId="583AE2B2" w14:textId="6617B615" w:rsidR="00FB2589" w:rsidRPr="00C842B1" w:rsidRDefault="00FB2589" w:rsidP="00FB2589">
      <w:pPr>
        <w:jc w:val="center"/>
        <w:rPr>
          <w:rFonts w:ascii="Arial" w:hAnsi="Arial" w:cs="Arial"/>
        </w:rPr>
      </w:pPr>
    </w:p>
    <w:p w14:paraId="36B1214A" w14:textId="4456EFAC" w:rsidR="00FB2589" w:rsidRPr="00C842B1" w:rsidRDefault="00FB2589" w:rsidP="00FB2589">
      <w:pPr>
        <w:jc w:val="center"/>
        <w:rPr>
          <w:rFonts w:ascii="Arial" w:hAnsi="Arial" w:cs="Arial"/>
        </w:rPr>
      </w:pPr>
    </w:p>
    <w:p w14:paraId="56356084" w14:textId="58C48949" w:rsidR="00FB2589" w:rsidRPr="00C842B1" w:rsidRDefault="00FB2589" w:rsidP="00FB2589">
      <w:pPr>
        <w:jc w:val="center"/>
        <w:rPr>
          <w:rFonts w:ascii="Arial" w:hAnsi="Arial" w:cs="Arial"/>
        </w:rPr>
      </w:pPr>
    </w:p>
    <w:p w14:paraId="06D38D7D" w14:textId="7CE7B153" w:rsidR="00FB2589" w:rsidRPr="00C842B1" w:rsidRDefault="00FB2589" w:rsidP="00FB2589">
      <w:pPr>
        <w:jc w:val="center"/>
        <w:rPr>
          <w:rFonts w:ascii="Arial" w:hAnsi="Arial" w:cs="Arial"/>
        </w:rPr>
      </w:pPr>
    </w:p>
    <w:p w14:paraId="5F8AB0D7" w14:textId="66AF1353" w:rsidR="00FB2589" w:rsidRPr="00C842B1" w:rsidRDefault="00FB2589" w:rsidP="00FB2589">
      <w:pPr>
        <w:jc w:val="center"/>
        <w:rPr>
          <w:rFonts w:ascii="Arial" w:hAnsi="Arial" w:cs="Arial"/>
        </w:rPr>
      </w:pPr>
    </w:p>
    <w:p w14:paraId="65855495" w14:textId="470AB484" w:rsidR="00FB2589" w:rsidRPr="00C842B1" w:rsidRDefault="00FB2589" w:rsidP="00FB2589">
      <w:pPr>
        <w:jc w:val="center"/>
        <w:rPr>
          <w:rFonts w:ascii="Arial" w:hAnsi="Arial" w:cs="Arial"/>
        </w:rPr>
      </w:pPr>
    </w:p>
    <w:p w14:paraId="00BC045F" w14:textId="480070E0" w:rsidR="00FB2589" w:rsidRPr="00C842B1" w:rsidRDefault="00FB2589" w:rsidP="00FB2589">
      <w:pPr>
        <w:jc w:val="center"/>
        <w:rPr>
          <w:rFonts w:ascii="Arial" w:hAnsi="Arial" w:cs="Arial"/>
        </w:rPr>
      </w:pPr>
    </w:p>
    <w:p w14:paraId="53F71C57" w14:textId="4A07082D" w:rsidR="00FB2589" w:rsidRPr="00C842B1" w:rsidRDefault="00FB2589" w:rsidP="00FB2589">
      <w:pPr>
        <w:jc w:val="center"/>
        <w:rPr>
          <w:rFonts w:ascii="Arial" w:hAnsi="Arial" w:cs="Arial"/>
        </w:rPr>
      </w:pPr>
    </w:p>
    <w:p w14:paraId="0AD186A2" w14:textId="2326B7FD" w:rsidR="00FB2589" w:rsidRPr="00C842B1" w:rsidRDefault="00FB2589" w:rsidP="00FB2589">
      <w:pPr>
        <w:jc w:val="center"/>
        <w:rPr>
          <w:rFonts w:ascii="Arial" w:hAnsi="Arial" w:cs="Arial"/>
        </w:rPr>
      </w:pPr>
    </w:p>
    <w:p w14:paraId="1F6D3529" w14:textId="3B9D2DFA" w:rsidR="00FB2589" w:rsidRPr="00C842B1" w:rsidRDefault="00FB2589" w:rsidP="00FB2589">
      <w:pPr>
        <w:jc w:val="center"/>
        <w:rPr>
          <w:rFonts w:ascii="Arial" w:hAnsi="Arial" w:cs="Arial"/>
        </w:rPr>
      </w:pPr>
    </w:p>
    <w:p w14:paraId="17F99F9F" w14:textId="5E6D5B65" w:rsidR="00FB2589" w:rsidRPr="00C842B1" w:rsidRDefault="00FB2589" w:rsidP="00FB2589">
      <w:pPr>
        <w:jc w:val="center"/>
        <w:rPr>
          <w:rFonts w:ascii="Arial" w:hAnsi="Arial" w:cs="Arial"/>
        </w:rPr>
      </w:pPr>
    </w:p>
    <w:p w14:paraId="24581A38" w14:textId="62F298BA" w:rsidR="00FB2589" w:rsidRPr="00C842B1" w:rsidRDefault="00FB2589" w:rsidP="00FB2589">
      <w:pPr>
        <w:jc w:val="center"/>
        <w:rPr>
          <w:rFonts w:ascii="Arial" w:hAnsi="Arial" w:cs="Arial"/>
        </w:rPr>
      </w:pPr>
    </w:p>
    <w:p w14:paraId="0FDA153A" w14:textId="3C6D1D00" w:rsidR="00FB2589" w:rsidRPr="00C842B1" w:rsidRDefault="00FB2589" w:rsidP="00FB2589">
      <w:pPr>
        <w:jc w:val="center"/>
        <w:rPr>
          <w:rFonts w:ascii="Arial" w:hAnsi="Arial" w:cs="Arial"/>
        </w:rPr>
      </w:pPr>
    </w:p>
    <w:p w14:paraId="40FE550D" w14:textId="7811BB92" w:rsidR="00FB2589" w:rsidRPr="00C842B1" w:rsidRDefault="00FB2589" w:rsidP="00FB2589">
      <w:pPr>
        <w:jc w:val="center"/>
        <w:rPr>
          <w:rFonts w:ascii="Arial" w:hAnsi="Arial" w:cs="Arial"/>
        </w:rPr>
      </w:pPr>
    </w:p>
    <w:p w14:paraId="5B55C6CD" w14:textId="04B87C92" w:rsidR="00FB2589" w:rsidRPr="00C842B1" w:rsidRDefault="00FB2589" w:rsidP="00FB2589">
      <w:pPr>
        <w:jc w:val="center"/>
        <w:rPr>
          <w:rFonts w:ascii="Arial" w:hAnsi="Arial" w:cs="Arial"/>
        </w:rPr>
      </w:pPr>
    </w:p>
    <w:p w14:paraId="348F9534" w14:textId="035BAD28" w:rsidR="00FB2589" w:rsidRPr="00C842B1" w:rsidRDefault="00FB2589" w:rsidP="00FB2589">
      <w:pPr>
        <w:jc w:val="center"/>
        <w:rPr>
          <w:rFonts w:ascii="Arial" w:hAnsi="Arial" w:cs="Arial"/>
        </w:rPr>
      </w:pPr>
    </w:p>
    <w:p w14:paraId="6F0E9306" w14:textId="1D2B2F90" w:rsidR="00FB2589" w:rsidRPr="00C842B1" w:rsidRDefault="00FB2589" w:rsidP="00FB2589">
      <w:pPr>
        <w:jc w:val="center"/>
        <w:rPr>
          <w:rFonts w:ascii="Arial" w:hAnsi="Arial" w:cs="Arial"/>
        </w:rPr>
      </w:pPr>
    </w:p>
    <w:p w14:paraId="1CCC6DD3" w14:textId="699DE834" w:rsidR="00FB2589" w:rsidRPr="00C842B1" w:rsidRDefault="00FB2589" w:rsidP="00FB2589">
      <w:pPr>
        <w:jc w:val="center"/>
        <w:rPr>
          <w:rFonts w:ascii="Arial" w:hAnsi="Arial" w:cs="Arial"/>
        </w:rPr>
      </w:pPr>
    </w:p>
    <w:p w14:paraId="69E207B4" w14:textId="17E62468" w:rsidR="00FB2589" w:rsidRDefault="00FB2589" w:rsidP="00FB2589">
      <w:pPr>
        <w:jc w:val="center"/>
        <w:rPr>
          <w:rFonts w:ascii="Arial" w:hAnsi="Arial" w:cs="Arial"/>
        </w:rPr>
      </w:pPr>
    </w:p>
    <w:p w14:paraId="33C2A3D9" w14:textId="4D1489E8" w:rsidR="00BA5E75" w:rsidRDefault="00BA5E75" w:rsidP="00BA5E75">
      <w:pPr>
        <w:rPr>
          <w:rFonts w:ascii="Arial" w:hAnsi="Arial" w:cs="Arial"/>
        </w:rPr>
      </w:pPr>
    </w:p>
    <w:p w14:paraId="63858B88" w14:textId="3C3DA5CA" w:rsidR="00BA5E75" w:rsidRPr="00BA5E75" w:rsidRDefault="00BA5E75" w:rsidP="00BA5E75">
      <w:pPr>
        <w:pStyle w:val="Heading1"/>
      </w:pPr>
      <w:bookmarkStart w:id="1" w:name="_Toc125114676"/>
      <w:r>
        <w:lastRenderedPageBreak/>
        <w:t>Project overview</w:t>
      </w:r>
      <w:bookmarkEnd w:id="1"/>
      <w:r>
        <w:t xml:space="preserve"> </w:t>
      </w:r>
    </w:p>
    <w:p w14:paraId="56A00655" w14:textId="541FCB50" w:rsidR="00BA5E75" w:rsidRDefault="00BA5E75" w:rsidP="00FB2589">
      <w:pPr>
        <w:jc w:val="center"/>
        <w:rPr>
          <w:rFonts w:ascii="Arial" w:hAnsi="Arial" w:cs="Arial"/>
        </w:rPr>
      </w:pPr>
    </w:p>
    <w:p w14:paraId="62C78D22" w14:textId="2A2A70E8" w:rsidR="00BA5E75" w:rsidRDefault="00BA5E75" w:rsidP="00BA5E75">
      <w:pPr>
        <w:jc w:val="center"/>
        <w:rPr>
          <w:rFonts w:ascii="Arial" w:hAnsi="Arial" w:cs="Arial"/>
        </w:rPr>
      </w:pPr>
      <w:r>
        <w:rPr>
          <w:rFonts w:ascii="Arial" w:hAnsi="Arial" w:cs="Arial"/>
          <w:noProof/>
        </w:rPr>
        <w:drawing>
          <wp:inline distT="0" distB="0" distL="0" distR="0" wp14:anchorId="393A44D4" wp14:editId="1CC48C70">
            <wp:extent cx="5242798" cy="3851031"/>
            <wp:effectExtent l="0" t="0" r="2540" b="0"/>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pic:nvPicPr>
                  <pic:blipFill rotWithShape="1">
                    <a:blip r:embed="rId9" cstate="print">
                      <a:extLst>
                        <a:ext uri="{28A0092B-C50C-407E-A947-70E740481C1C}">
                          <a14:useLocalDpi xmlns:a14="http://schemas.microsoft.com/office/drawing/2010/main" val="0"/>
                        </a:ext>
                      </a:extLst>
                    </a:blip>
                    <a:srcRect t="19395" r="41717" b="4500"/>
                    <a:stretch/>
                  </pic:blipFill>
                  <pic:spPr bwMode="auto">
                    <a:xfrm>
                      <a:off x="0" y="0"/>
                      <a:ext cx="5256330" cy="3860971"/>
                    </a:xfrm>
                    <a:prstGeom prst="rect">
                      <a:avLst/>
                    </a:prstGeom>
                    <a:ln>
                      <a:noFill/>
                    </a:ln>
                    <a:extLst>
                      <a:ext uri="{53640926-AAD7-44D8-BBD7-CCE9431645EC}">
                        <a14:shadowObscured xmlns:a14="http://schemas.microsoft.com/office/drawing/2010/main"/>
                      </a:ext>
                    </a:extLst>
                  </pic:spPr>
                </pic:pic>
              </a:graphicData>
            </a:graphic>
          </wp:inline>
        </w:drawing>
      </w:r>
    </w:p>
    <w:p w14:paraId="3A0227BD" w14:textId="77777777" w:rsidR="00995A1C" w:rsidRDefault="00995A1C" w:rsidP="00BA5E75">
      <w:pPr>
        <w:rPr>
          <w:rFonts w:ascii="Arial" w:hAnsi="Arial" w:cs="Arial"/>
        </w:rPr>
      </w:pPr>
    </w:p>
    <w:p w14:paraId="1F1A7E1B" w14:textId="7306F6C8" w:rsidR="00BA5E75" w:rsidRDefault="00995A1C" w:rsidP="00BA5E75">
      <w:pPr>
        <w:rPr>
          <w:rFonts w:ascii="Arial" w:hAnsi="Arial" w:cs="Arial"/>
        </w:rPr>
      </w:pPr>
      <w:r>
        <w:rPr>
          <w:rFonts w:ascii="Arial" w:hAnsi="Arial" w:cs="Arial"/>
        </w:rPr>
        <w:t xml:space="preserve">The above report shows the overall progress of the project. </w:t>
      </w:r>
      <w:r w:rsidR="00BA5E75">
        <w:rPr>
          <w:rFonts w:ascii="Arial" w:hAnsi="Arial" w:cs="Arial"/>
        </w:rPr>
        <w:t xml:space="preserve">At this point in time, we haven’t got any confirmed dates </w:t>
      </w:r>
      <w:r w:rsidR="001E5578">
        <w:rPr>
          <w:rFonts w:ascii="Arial" w:hAnsi="Arial" w:cs="Arial"/>
        </w:rPr>
        <w:t xml:space="preserve">for the </w:t>
      </w:r>
      <w:r w:rsidR="00BA5E75">
        <w:rPr>
          <w:rFonts w:ascii="Arial" w:hAnsi="Arial" w:cs="Arial"/>
        </w:rPr>
        <w:t>design concepts, engineering, and the project programme, therefore the report is showing 0% progress. Once we have dates and timelines confirmed</w:t>
      </w:r>
      <w:r w:rsidR="001E5578">
        <w:rPr>
          <w:rFonts w:ascii="Arial" w:hAnsi="Arial" w:cs="Arial"/>
        </w:rPr>
        <w:t>,</w:t>
      </w:r>
      <w:r w:rsidR="00BA5E75">
        <w:rPr>
          <w:rFonts w:ascii="Arial" w:hAnsi="Arial" w:cs="Arial"/>
        </w:rPr>
        <w:t xml:space="preserve"> we can update the report to show the correct completion and in the progress of the overall project.</w:t>
      </w:r>
    </w:p>
    <w:p w14:paraId="4D0607EA" w14:textId="7B6A717F" w:rsidR="00BA5E75" w:rsidRDefault="00BA5E75" w:rsidP="00BA5E75">
      <w:pPr>
        <w:rPr>
          <w:rFonts w:ascii="Arial" w:hAnsi="Arial" w:cs="Arial"/>
        </w:rPr>
      </w:pPr>
    </w:p>
    <w:p w14:paraId="3D911F01" w14:textId="035F4B99" w:rsidR="00BA5E75" w:rsidRDefault="00BA5E75" w:rsidP="00BA5E75">
      <w:pPr>
        <w:rPr>
          <w:rFonts w:ascii="Arial" w:hAnsi="Arial" w:cs="Arial"/>
        </w:rPr>
      </w:pPr>
    </w:p>
    <w:p w14:paraId="79E3E513" w14:textId="36D80875" w:rsidR="00BA5E75" w:rsidRDefault="00BA5E75" w:rsidP="00BA5E75">
      <w:pPr>
        <w:rPr>
          <w:rFonts w:ascii="Arial" w:hAnsi="Arial" w:cs="Arial"/>
        </w:rPr>
      </w:pPr>
    </w:p>
    <w:p w14:paraId="18C94267" w14:textId="7C053159" w:rsidR="00BA5E75" w:rsidRDefault="00BA5E75" w:rsidP="00BA5E75">
      <w:pPr>
        <w:rPr>
          <w:rFonts w:ascii="Arial" w:hAnsi="Arial" w:cs="Arial"/>
        </w:rPr>
      </w:pPr>
    </w:p>
    <w:p w14:paraId="6E430B8E" w14:textId="1D1F39E7" w:rsidR="00BA5E75" w:rsidRDefault="00BA5E75" w:rsidP="00BA5E75">
      <w:pPr>
        <w:rPr>
          <w:rFonts w:ascii="Arial" w:hAnsi="Arial" w:cs="Arial"/>
        </w:rPr>
      </w:pPr>
    </w:p>
    <w:p w14:paraId="51FD1B5F" w14:textId="760FFE26" w:rsidR="00BA5E75" w:rsidRDefault="00BA5E75" w:rsidP="00BA5E75">
      <w:pPr>
        <w:rPr>
          <w:rFonts w:ascii="Arial" w:hAnsi="Arial" w:cs="Arial"/>
        </w:rPr>
      </w:pPr>
    </w:p>
    <w:p w14:paraId="5E95F48F" w14:textId="39D3FC6C" w:rsidR="00BA5E75" w:rsidRDefault="00BA5E75" w:rsidP="00BA5E75">
      <w:pPr>
        <w:rPr>
          <w:rFonts w:ascii="Arial" w:hAnsi="Arial" w:cs="Arial"/>
        </w:rPr>
      </w:pPr>
    </w:p>
    <w:p w14:paraId="14879959" w14:textId="3112A434" w:rsidR="00BA5E75" w:rsidRDefault="00BA5E75" w:rsidP="00BA5E75">
      <w:pPr>
        <w:rPr>
          <w:rFonts w:ascii="Arial" w:hAnsi="Arial" w:cs="Arial"/>
        </w:rPr>
      </w:pPr>
    </w:p>
    <w:p w14:paraId="33323390" w14:textId="27F0D888" w:rsidR="00BA5E75" w:rsidRDefault="00BA5E75" w:rsidP="00BA5E75">
      <w:pPr>
        <w:rPr>
          <w:rFonts w:ascii="Arial" w:hAnsi="Arial" w:cs="Arial"/>
        </w:rPr>
      </w:pPr>
    </w:p>
    <w:p w14:paraId="5DAF9C3E" w14:textId="3509D143" w:rsidR="00BA5E75" w:rsidRDefault="00BA5E75" w:rsidP="00BA5E75">
      <w:pPr>
        <w:rPr>
          <w:rFonts w:ascii="Arial" w:hAnsi="Arial" w:cs="Arial"/>
        </w:rPr>
      </w:pPr>
    </w:p>
    <w:p w14:paraId="54ADCFE7" w14:textId="2B0DC595" w:rsidR="00BA5E75" w:rsidRDefault="00BA5E75" w:rsidP="00BA5E75">
      <w:pPr>
        <w:rPr>
          <w:rFonts w:ascii="Arial" w:hAnsi="Arial" w:cs="Arial"/>
        </w:rPr>
      </w:pPr>
    </w:p>
    <w:p w14:paraId="4A61B7D9" w14:textId="21D6EE0E" w:rsidR="00BA5E75" w:rsidRDefault="00BA5E75" w:rsidP="00BA5E75">
      <w:pPr>
        <w:rPr>
          <w:rFonts w:ascii="Arial" w:hAnsi="Arial" w:cs="Arial"/>
        </w:rPr>
      </w:pPr>
    </w:p>
    <w:p w14:paraId="4D7749FB" w14:textId="745DF32E" w:rsidR="00BA5E75" w:rsidRDefault="00BA5E75" w:rsidP="00BA5E75">
      <w:pPr>
        <w:rPr>
          <w:rFonts w:ascii="Arial" w:hAnsi="Arial" w:cs="Arial"/>
        </w:rPr>
      </w:pPr>
    </w:p>
    <w:p w14:paraId="5347131C" w14:textId="68B50C7C" w:rsidR="00BA5E75" w:rsidRDefault="00BA5E75" w:rsidP="00BA5E75">
      <w:pPr>
        <w:rPr>
          <w:rFonts w:ascii="Arial" w:hAnsi="Arial" w:cs="Arial"/>
        </w:rPr>
      </w:pPr>
    </w:p>
    <w:p w14:paraId="04ACDFCB" w14:textId="7712340D" w:rsidR="00BA5E75" w:rsidRDefault="00BA5E75" w:rsidP="00BA5E75">
      <w:pPr>
        <w:rPr>
          <w:rFonts w:ascii="Arial" w:hAnsi="Arial" w:cs="Arial"/>
        </w:rPr>
      </w:pPr>
    </w:p>
    <w:p w14:paraId="4459772D" w14:textId="373DE3D2" w:rsidR="00BA5E75" w:rsidRDefault="00BA5E75" w:rsidP="00BA5E75">
      <w:pPr>
        <w:rPr>
          <w:rFonts w:ascii="Arial" w:hAnsi="Arial" w:cs="Arial"/>
        </w:rPr>
      </w:pPr>
    </w:p>
    <w:p w14:paraId="5C59CD66" w14:textId="7C29A149" w:rsidR="00BA5E75" w:rsidRDefault="00BA5E75" w:rsidP="00BA5E75">
      <w:pPr>
        <w:rPr>
          <w:rFonts w:ascii="Arial" w:hAnsi="Arial" w:cs="Arial"/>
        </w:rPr>
      </w:pPr>
    </w:p>
    <w:p w14:paraId="641D688D" w14:textId="77777777" w:rsidR="00BA5E75" w:rsidRDefault="00BA5E75" w:rsidP="00BA5E75">
      <w:pPr>
        <w:rPr>
          <w:rFonts w:ascii="Arial" w:hAnsi="Arial" w:cs="Arial"/>
        </w:rPr>
      </w:pPr>
    </w:p>
    <w:p w14:paraId="07F201CC" w14:textId="6A3B9BB1" w:rsidR="00BA5E75" w:rsidRDefault="00BA5E75" w:rsidP="00BA5E75">
      <w:pPr>
        <w:rPr>
          <w:rFonts w:ascii="Arial" w:hAnsi="Arial" w:cs="Arial"/>
        </w:rPr>
      </w:pPr>
    </w:p>
    <w:p w14:paraId="0BD0B211" w14:textId="400C3300" w:rsidR="00BA5E75" w:rsidRDefault="00BA5E75" w:rsidP="00BA5E75">
      <w:pPr>
        <w:pStyle w:val="Heading2"/>
      </w:pPr>
      <w:bookmarkStart w:id="2" w:name="_Toc125114677"/>
      <w:r>
        <w:lastRenderedPageBreak/>
        <w:t>Time and delay</w:t>
      </w:r>
      <w:bookmarkEnd w:id="2"/>
    </w:p>
    <w:p w14:paraId="3F3277AD" w14:textId="77777777" w:rsidR="00BA5E75" w:rsidRPr="00BA5E75" w:rsidRDefault="00BA5E75" w:rsidP="00BA5E75"/>
    <w:p w14:paraId="1DBD5D17" w14:textId="7FAEB3B2" w:rsidR="00BA5E75" w:rsidRDefault="00BA5E75" w:rsidP="00FB2589">
      <w:pPr>
        <w:jc w:val="center"/>
        <w:rPr>
          <w:rFonts w:ascii="Arial" w:hAnsi="Arial" w:cs="Arial"/>
        </w:rPr>
      </w:pPr>
      <w:r>
        <w:rPr>
          <w:noProof/>
        </w:rPr>
        <w:drawing>
          <wp:inline distT="0" distB="0" distL="0" distR="0" wp14:anchorId="6C30B390" wp14:editId="559098EE">
            <wp:extent cx="3892861" cy="5270457"/>
            <wp:effectExtent l="0" t="0" r="0" b="635"/>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t="5309" r="62496" b="4427"/>
                    <a:stretch/>
                  </pic:blipFill>
                  <pic:spPr bwMode="auto">
                    <a:xfrm>
                      <a:off x="0" y="0"/>
                      <a:ext cx="4000207" cy="5415790"/>
                    </a:xfrm>
                    <a:prstGeom prst="rect">
                      <a:avLst/>
                    </a:prstGeom>
                    <a:ln>
                      <a:noFill/>
                    </a:ln>
                    <a:extLst>
                      <a:ext uri="{53640926-AAD7-44D8-BBD7-CCE9431645EC}">
                        <a14:shadowObscured xmlns:a14="http://schemas.microsoft.com/office/drawing/2010/main"/>
                      </a:ext>
                    </a:extLst>
                  </pic:spPr>
                </pic:pic>
              </a:graphicData>
            </a:graphic>
          </wp:inline>
        </w:drawing>
      </w:r>
    </w:p>
    <w:p w14:paraId="6001B17F" w14:textId="3C0349CD" w:rsidR="00BA5E75" w:rsidRDefault="00BA5E75" w:rsidP="00FB2589">
      <w:pPr>
        <w:jc w:val="center"/>
        <w:rPr>
          <w:rFonts w:ascii="Arial" w:hAnsi="Arial" w:cs="Arial"/>
        </w:rPr>
      </w:pPr>
    </w:p>
    <w:p w14:paraId="0BD4DD8A" w14:textId="0B44AD27" w:rsidR="00BA5E75" w:rsidRPr="00C05614" w:rsidRDefault="00BA5E75" w:rsidP="00BA5E75">
      <w:pPr>
        <w:rPr>
          <w:rFonts w:ascii="Arial" w:hAnsi="Arial" w:cs="Arial"/>
        </w:rPr>
      </w:pPr>
      <w:r w:rsidRPr="00C05614">
        <w:rPr>
          <w:rFonts w:ascii="Arial" w:hAnsi="Arial" w:cs="Arial"/>
        </w:rPr>
        <w:t xml:space="preserve">The above report </w:t>
      </w:r>
      <w:r w:rsidR="00C05614" w:rsidRPr="00C05614">
        <w:rPr>
          <w:rFonts w:ascii="Arial" w:hAnsi="Arial" w:cs="Arial"/>
        </w:rPr>
        <w:t xml:space="preserve">is showing the overall timescale of the project at the estimated </w:t>
      </w:r>
      <w:r w:rsidR="001E5578">
        <w:rPr>
          <w:rFonts w:ascii="Arial" w:hAnsi="Arial" w:cs="Arial"/>
        </w:rPr>
        <w:t xml:space="preserve">dates </w:t>
      </w:r>
      <w:r w:rsidR="00C05614" w:rsidRPr="00C05614">
        <w:rPr>
          <w:rFonts w:ascii="Arial" w:hAnsi="Arial" w:cs="Arial"/>
        </w:rPr>
        <w:t xml:space="preserve">inputted into the software. The report shows the estimate times for each element of the build. It is also showing the delay caused by the concrete </w:t>
      </w:r>
      <w:r w:rsidR="001E5578">
        <w:rPr>
          <w:rFonts w:ascii="Arial" w:hAnsi="Arial" w:cs="Arial"/>
        </w:rPr>
        <w:t xml:space="preserve">contractor </w:t>
      </w:r>
      <w:r w:rsidR="00C05614" w:rsidRPr="00C05614">
        <w:rPr>
          <w:rFonts w:ascii="Arial" w:hAnsi="Arial" w:cs="Arial"/>
        </w:rPr>
        <w:t>going on a 5-week strike. The 5-week delay shows the overall affect it will have on the other elements of the building that occur after the substructure.</w:t>
      </w:r>
    </w:p>
    <w:p w14:paraId="65331031" w14:textId="73011604" w:rsidR="00BA5E75" w:rsidRPr="00C05614" w:rsidRDefault="00BA5E75" w:rsidP="00FB2589">
      <w:pPr>
        <w:jc w:val="center"/>
        <w:rPr>
          <w:rFonts w:ascii="Arial" w:hAnsi="Arial" w:cs="Arial"/>
        </w:rPr>
      </w:pPr>
    </w:p>
    <w:p w14:paraId="0BB69F14" w14:textId="78016D0C" w:rsidR="00BA5E75" w:rsidRPr="00C05614" w:rsidRDefault="00BA5E75" w:rsidP="00FB2589">
      <w:pPr>
        <w:jc w:val="center"/>
        <w:rPr>
          <w:rFonts w:ascii="Arial" w:hAnsi="Arial" w:cs="Arial"/>
        </w:rPr>
      </w:pPr>
    </w:p>
    <w:p w14:paraId="69C15AB2" w14:textId="39C149E3" w:rsidR="00BA5E75" w:rsidRDefault="00BA5E75" w:rsidP="00FB2589">
      <w:pPr>
        <w:jc w:val="center"/>
        <w:rPr>
          <w:rFonts w:ascii="Arial" w:hAnsi="Arial" w:cs="Arial"/>
        </w:rPr>
      </w:pPr>
    </w:p>
    <w:p w14:paraId="473C6088" w14:textId="72501DCA" w:rsidR="00BA5E75" w:rsidRDefault="00BA5E75" w:rsidP="00FB2589">
      <w:pPr>
        <w:jc w:val="center"/>
        <w:rPr>
          <w:rFonts w:ascii="Arial" w:hAnsi="Arial" w:cs="Arial"/>
        </w:rPr>
      </w:pPr>
    </w:p>
    <w:p w14:paraId="0693CD2A" w14:textId="6F32849E" w:rsidR="00BA5E75" w:rsidRDefault="00BA5E75" w:rsidP="00FB2589">
      <w:pPr>
        <w:jc w:val="center"/>
        <w:rPr>
          <w:rFonts w:ascii="Arial" w:hAnsi="Arial" w:cs="Arial"/>
        </w:rPr>
      </w:pPr>
    </w:p>
    <w:p w14:paraId="0016A2BB" w14:textId="7F6D80D3" w:rsidR="00BA5E75" w:rsidRDefault="00BA5E75" w:rsidP="00FB2589">
      <w:pPr>
        <w:jc w:val="center"/>
        <w:rPr>
          <w:rFonts w:ascii="Arial" w:hAnsi="Arial" w:cs="Arial"/>
        </w:rPr>
      </w:pPr>
    </w:p>
    <w:p w14:paraId="26F414E4" w14:textId="7CD24837" w:rsidR="00BA5E75" w:rsidRDefault="00BA5E75" w:rsidP="00FB2589">
      <w:pPr>
        <w:jc w:val="center"/>
        <w:rPr>
          <w:rFonts w:ascii="Arial" w:hAnsi="Arial" w:cs="Arial"/>
        </w:rPr>
      </w:pPr>
    </w:p>
    <w:p w14:paraId="6C983A7F" w14:textId="2708FC38" w:rsidR="00BA5E75" w:rsidRDefault="00BA5E75" w:rsidP="00C05614">
      <w:pPr>
        <w:rPr>
          <w:rFonts w:ascii="Arial" w:hAnsi="Arial" w:cs="Arial"/>
        </w:rPr>
      </w:pPr>
    </w:p>
    <w:p w14:paraId="1EC0C158" w14:textId="63C60E01" w:rsidR="00BA5E75" w:rsidRDefault="00BA5E75" w:rsidP="00FB2589">
      <w:pPr>
        <w:jc w:val="center"/>
        <w:rPr>
          <w:rFonts w:ascii="Arial" w:hAnsi="Arial" w:cs="Arial"/>
        </w:rPr>
      </w:pPr>
    </w:p>
    <w:p w14:paraId="40142FAE" w14:textId="6175EE97" w:rsidR="00BA5E75" w:rsidRDefault="00BA5E75" w:rsidP="00FB2589">
      <w:pPr>
        <w:jc w:val="center"/>
        <w:rPr>
          <w:rFonts w:ascii="Arial" w:hAnsi="Arial" w:cs="Arial"/>
        </w:rPr>
      </w:pPr>
    </w:p>
    <w:p w14:paraId="044F0288" w14:textId="049BD476" w:rsidR="00BA5E75" w:rsidRDefault="00BA5E75" w:rsidP="00BA5E75">
      <w:pPr>
        <w:pStyle w:val="Heading2"/>
      </w:pPr>
      <w:bookmarkStart w:id="3" w:name="_Toc125114678"/>
      <w:r>
        <w:t>Cost Overview</w:t>
      </w:r>
      <w:bookmarkEnd w:id="3"/>
    </w:p>
    <w:p w14:paraId="3066A7D7" w14:textId="6D41B586" w:rsidR="00BA5E75" w:rsidRDefault="00BA5E75" w:rsidP="00BA5E75">
      <w:pPr>
        <w:rPr>
          <w:rFonts w:ascii="Arial" w:hAnsi="Arial" w:cs="Arial"/>
        </w:rPr>
      </w:pPr>
    </w:p>
    <w:p w14:paraId="0CDDCE65" w14:textId="5C5EE5C0" w:rsidR="00BA5E75" w:rsidRDefault="00BA5E75" w:rsidP="00FB2589">
      <w:pPr>
        <w:jc w:val="center"/>
        <w:rPr>
          <w:rFonts w:ascii="Arial" w:hAnsi="Arial" w:cs="Arial"/>
        </w:rPr>
      </w:pPr>
      <w:r>
        <w:rPr>
          <w:rFonts w:ascii="Arial" w:hAnsi="Arial" w:cs="Arial"/>
          <w:noProof/>
        </w:rPr>
        <w:lastRenderedPageBreak/>
        <w:drawing>
          <wp:inline distT="0" distB="0" distL="0" distR="0" wp14:anchorId="3FA0EB57" wp14:editId="129BEBFE">
            <wp:extent cx="5205047" cy="5590606"/>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r="50265" b="5036"/>
                    <a:stretch/>
                  </pic:blipFill>
                  <pic:spPr bwMode="auto">
                    <a:xfrm>
                      <a:off x="0" y="0"/>
                      <a:ext cx="5227742" cy="5614982"/>
                    </a:xfrm>
                    <a:prstGeom prst="rect">
                      <a:avLst/>
                    </a:prstGeom>
                    <a:ln>
                      <a:noFill/>
                    </a:ln>
                    <a:extLst>
                      <a:ext uri="{53640926-AAD7-44D8-BBD7-CCE9431645EC}">
                        <a14:shadowObscured xmlns:a14="http://schemas.microsoft.com/office/drawing/2010/main"/>
                      </a:ext>
                    </a:extLst>
                  </pic:spPr>
                </pic:pic>
              </a:graphicData>
            </a:graphic>
          </wp:inline>
        </w:drawing>
      </w:r>
    </w:p>
    <w:p w14:paraId="11EA1140" w14:textId="5BA47DB8" w:rsidR="00BA5E75" w:rsidRDefault="00BA5E75" w:rsidP="00FB2589">
      <w:pPr>
        <w:jc w:val="center"/>
        <w:rPr>
          <w:rFonts w:ascii="Arial" w:hAnsi="Arial" w:cs="Arial"/>
        </w:rPr>
      </w:pPr>
    </w:p>
    <w:p w14:paraId="5077E1E5" w14:textId="0633AF65" w:rsidR="00BA5E75" w:rsidRDefault="00C05614" w:rsidP="00C05614">
      <w:pPr>
        <w:rPr>
          <w:rFonts w:ascii="Arial" w:hAnsi="Arial" w:cs="Arial"/>
        </w:rPr>
      </w:pPr>
      <w:r>
        <w:rPr>
          <w:rFonts w:ascii="Arial" w:hAnsi="Arial" w:cs="Arial"/>
        </w:rPr>
        <w:t>The cost overview report shows the overall costs for the plant and labour needed for the works on the substructure. The report shows the difference in the cost between</w:t>
      </w:r>
      <w:r w:rsidR="001E5578">
        <w:rPr>
          <w:rFonts w:ascii="Arial" w:hAnsi="Arial" w:cs="Arial"/>
        </w:rPr>
        <w:t xml:space="preserve"> each element. As you can see </w:t>
      </w:r>
      <w:r>
        <w:rPr>
          <w:rFonts w:ascii="Arial" w:hAnsi="Arial" w:cs="Arial"/>
        </w:rPr>
        <w:t>th</w:t>
      </w:r>
      <w:r w:rsidR="001E5578">
        <w:rPr>
          <w:rFonts w:ascii="Arial" w:hAnsi="Arial" w:cs="Arial"/>
        </w:rPr>
        <w:t>ere is a massive difference between the piling rig and the lorries showing how expensive the piling rig is.</w:t>
      </w:r>
      <w:r>
        <w:rPr>
          <w:rFonts w:ascii="Arial" w:hAnsi="Arial" w:cs="Arial"/>
        </w:rPr>
        <w:t xml:space="preserve"> It also shows the cost for the labour needed to perform the works on the sub-structure. This is very important as it shows </w:t>
      </w:r>
      <w:r w:rsidR="001E5578">
        <w:rPr>
          <w:rFonts w:ascii="Arial" w:hAnsi="Arial" w:cs="Arial"/>
        </w:rPr>
        <w:t>the entire cost for the labour and plant on the sub-structure and allows it to be monitored.</w:t>
      </w:r>
    </w:p>
    <w:p w14:paraId="0C13F275" w14:textId="74493111" w:rsidR="00BA5E75" w:rsidRDefault="00BA5E75" w:rsidP="00FB2589">
      <w:pPr>
        <w:jc w:val="center"/>
        <w:rPr>
          <w:rFonts w:ascii="Arial" w:hAnsi="Arial" w:cs="Arial"/>
        </w:rPr>
      </w:pPr>
    </w:p>
    <w:p w14:paraId="36EC4CB7" w14:textId="2247E5EB" w:rsidR="00BA5E75" w:rsidRDefault="00BA5E75" w:rsidP="00FB2589">
      <w:pPr>
        <w:jc w:val="center"/>
        <w:rPr>
          <w:rFonts w:ascii="Arial" w:hAnsi="Arial" w:cs="Arial"/>
        </w:rPr>
      </w:pPr>
    </w:p>
    <w:p w14:paraId="3B4C2F41" w14:textId="74BDA401" w:rsidR="00BA5E75" w:rsidRDefault="00BA5E75" w:rsidP="00FB2589">
      <w:pPr>
        <w:jc w:val="center"/>
        <w:rPr>
          <w:rFonts w:ascii="Arial" w:hAnsi="Arial" w:cs="Arial"/>
        </w:rPr>
      </w:pPr>
    </w:p>
    <w:p w14:paraId="2A49C0F0" w14:textId="77777777" w:rsidR="00BA5E75" w:rsidRDefault="00BA5E75" w:rsidP="00FB2589">
      <w:pPr>
        <w:jc w:val="center"/>
        <w:rPr>
          <w:rFonts w:ascii="Arial" w:hAnsi="Arial" w:cs="Arial"/>
        </w:rPr>
      </w:pPr>
    </w:p>
    <w:p w14:paraId="2108D820" w14:textId="6B580EA0" w:rsidR="00BA5E75" w:rsidRDefault="00BA5E75" w:rsidP="00FB2589">
      <w:pPr>
        <w:jc w:val="center"/>
        <w:rPr>
          <w:rFonts w:ascii="Arial" w:hAnsi="Arial" w:cs="Arial"/>
        </w:rPr>
      </w:pPr>
    </w:p>
    <w:p w14:paraId="2C360983" w14:textId="3CDA69E3" w:rsidR="00BA5E75" w:rsidRDefault="00BA5E75" w:rsidP="00BA5E75">
      <w:pPr>
        <w:rPr>
          <w:rFonts w:ascii="Arial" w:hAnsi="Arial" w:cs="Arial"/>
        </w:rPr>
      </w:pPr>
    </w:p>
    <w:p w14:paraId="221D0F38" w14:textId="489A33A7" w:rsidR="00BA5E75" w:rsidRDefault="00BA5E75" w:rsidP="00BA5E75">
      <w:pPr>
        <w:rPr>
          <w:rFonts w:ascii="Arial" w:hAnsi="Arial" w:cs="Arial"/>
        </w:rPr>
      </w:pPr>
    </w:p>
    <w:p w14:paraId="5EBC6E8C" w14:textId="7DE9EBBD" w:rsidR="00C05614" w:rsidRDefault="00C05614" w:rsidP="00BA5E75">
      <w:pPr>
        <w:rPr>
          <w:rFonts w:ascii="Arial" w:hAnsi="Arial" w:cs="Arial"/>
        </w:rPr>
      </w:pPr>
    </w:p>
    <w:p w14:paraId="1205ADAB" w14:textId="77777777" w:rsidR="00C05614" w:rsidRDefault="00C05614" w:rsidP="00BA5E75">
      <w:pPr>
        <w:rPr>
          <w:rFonts w:ascii="Arial" w:hAnsi="Arial" w:cs="Arial"/>
        </w:rPr>
      </w:pPr>
    </w:p>
    <w:p w14:paraId="769ED579" w14:textId="0FD39AED" w:rsidR="00BA5E75" w:rsidRDefault="00BA5E75" w:rsidP="00BA5E75">
      <w:pPr>
        <w:rPr>
          <w:rFonts w:ascii="Arial" w:hAnsi="Arial" w:cs="Arial"/>
        </w:rPr>
      </w:pPr>
    </w:p>
    <w:p w14:paraId="43EB2E5E" w14:textId="77777777" w:rsidR="00C05614" w:rsidRDefault="00C05614" w:rsidP="00BA5E75">
      <w:pPr>
        <w:rPr>
          <w:rFonts w:ascii="Arial" w:hAnsi="Arial" w:cs="Arial"/>
        </w:rPr>
      </w:pPr>
    </w:p>
    <w:p w14:paraId="3742508E" w14:textId="758FA4C5" w:rsidR="00BA5E75" w:rsidRDefault="00BA5E75" w:rsidP="00BA5E75">
      <w:pPr>
        <w:pStyle w:val="Heading2"/>
      </w:pPr>
      <w:bookmarkStart w:id="4" w:name="_Toc125114679"/>
      <w:r>
        <w:t>Resource Overview</w:t>
      </w:r>
      <w:bookmarkEnd w:id="4"/>
    </w:p>
    <w:p w14:paraId="6274D61C" w14:textId="3746D267" w:rsidR="00BA5E75" w:rsidRDefault="00BA5E75" w:rsidP="00BA5E75">
      <w:pPr>
        <w:rPr>
          <w:rFonts w:ascii="Arial" w:hAnsi="Arial" w:cs="Arial"/>
        </w:rPr>
      </w:pPr>
    </w:p>
    <w:p w14:paraId="33029847" w14:textId="00A63528" w:rsidR="00BA5E75" w:rsidRDefault="00BA5E75" w:rsidP="00C05614">
      <w:pPr>
        <w:jc w:val="center"/>
        <w:rPr>
          <w:rFonts w:ascii="Arial" w:hAnsi="Arial" w:cs="Arial"/>
        </w:rPr>
      </w:pPr>
      <w:r>
        <w:rPr>
          <w:rFonts w:ascii="Arial" w:hAnsi="Arial" w:cs="Arial"/>
          <w:noProof/>
        </w:rPr>
        <w:drawing>
          <wp:inline distT="0" distB="0" distL="0" distR="0" wp14:anchorId="0351FA94" wp14:editId="18D85AB2">
            <wp:extent cx="6010305" cy="5538158"/>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r="42159" b="5255"/>
                    <a:stretch/>
                  </pic:blipFill>
                  <pic:spPr bwMode="auto">
                    <a:xfrm>
                      <a:off x="0" y="0"/>
                      <a:ext cx="6055298" cy="5579616"/>
                    </a:xfrm>
                    <a:prstGeom prst="rect">
                      <a:avLst/>
                    </a:prstGeom>
                    <a:ln>
                      <a:noFill/>
                    </a:ln>
                    <a:extLst>
                      <a:ext uri="{53640926-AAD7-44D8-BBD7-CCE9431645EC}">
                        <a14:shadowObscured xmlns:a14="http://schemas.microsoft.com/office/drawing/2010/main"/>
                      </a:ext>
                    </a:extLst>
                  </pic:spPr>
                </pic:pic>
              </a:graphicData>
            </a:graphic>
          </wp:inline>
        </w:drawing>
      </w:r>
    </w:p>
    <w:p w14:paraId="4E3D9C5E" w14:textId="2CA4A97A" w:rsidR="00BA5E75" w:rsidRDefault="00BA5E75" w:rsidP="00BA5E75">
      <w:pPr>
        <w:rPr>
          <w:rFonts w:ascii="Arial" w:hAnsi="Arial" w:cs="Arial"/>
        </w:rPr>
      </w:pPr>
    </w:p>
    <w:p w14:paraId="4406734E" w14:textId="715335D5" w:rsidR="00BA5E75" w:rsidRDefault="00C05614" w:rsidP="00BA5E75">
      <w:pPr>
        <w:rPr>
          <w:rFonts w:ascii="Arial" w:hAnsi="Arial" w:cs="Arial"/>
        </w:rPr>
      </w:pPr>
      <w:r>
        <w:rPr>
          <w:rFonts w:ascii="Arial" w:hAnsi="Arial" w:cs="Arial"/>
        </w:rPr>
        <w:t>The resource overview is very similar to the cost overview. The resource overview focuses on the timescale of the resources needed on site. As you can see the labourers have the maximum time spent on site as they will be needed on every part of the sub-structure works, compared to the concrete pump which will only be needed to pour the concrete to form the piles.</w:t>
      </w:r>
      <w:r w:rsidR="001E5578">
        <w:rPr>
          <w:rFonts w:ascii="Arial" w:hAnsi="Arial" w:cs="Arial"/>
        </w:rPr>
        <w:t xml:space="preserve"> Again, this can be used to monitor the time spent by each type of labour element the project.</w:t>
      </w:r>
    </w:p>
    <w:p w14:paraId="0E71540B" w14:textId="72A94265" w:rsidR="00BA5E75" w:rsidRDefault="00BA5E75" w:rsidP="00BA5E75">
      <w:pPr>
        <w:rPr>
          <w:rFonts w:ascii="Arial" w:hAnsi="Arial" w:cs="Arial"/>
        </w:rPr>
      </w:pPr>
    </w:p>
    <w:p w14:paraId="62650E22" w14:textId="59DC087D" w:rsidR="00BA5E75" w:rsidRDefault="00BA5E75" w:rsidP="00BA5E75">
      <w:pPr>
        <w:rPr>
          <w:rFonts w:ascii="Arial" w:hAnsi="Arial" w:cs="Arial"/>
        </w:rPr>
      </w:pPr>
    </w:p>
    <w:p w14:paraId="693E90F4" w14:textId="204BCFE9" w:rsidR="00BA5E75" w:rsidRDefault="00BA5E75" w:rsidP="00BA5E75">
      <w:pPr>
        <w:rPr>
          <w:rFonts w:ascii="Arial" w:hAnsi="Arial" w:cs="Arial"/>
        </w:rPr>
      </w:pPr>
    </w:p>
    <w:p w14:paraId="1773ED5F" w14:textId="5566132D" w:rsidR="00BA5E75" w:rsidRDefault="00BA5E75" w:rsidP="00BA5E75">
      <w:pPr>
        <w:rPr>
          <w:rFonts w:ascii="Arial" w:hAnsi="Arial" w:cs="Arial"/>
        </w:rPr>
      </w:pPr>
    </w:p>
    <w:p w14:paraId="47FA91FE" w14:textId="72BFA5A5" w:rsidR="00BA5E75" w:rsidRDefault="00BA5E75" w:rsidP="00BA5E75">
      <w:pPr>
        <w:rPr>
          <w:rFonts w:ascii="Arial" w:hAnsi="Arial" w:cs="Arial"/>
        </w:rPr>
      </w:pPr>
    </w:p>
    <w:p w14:paraId="3D42AC1E" w14:textId="41D1DA6F" w:rsidR="00BA5E75" w:rsidRDefault="00BA5E75" w:rsidP="00BA5E75">
      <w:pPr>
        <w:rPr>
          <w:rFonts w:ascii="Arial" w:hAnsi="Arial" w:cs="Arial"/>
        </w:rPr>
      </w:pPr>
    </w:p>
    <w:p w14:paraId="1D876357" w14:textId="60E19190" w:rsidR="00FB2589" w:rsidRPr="00C842B1" w:rsidRDefault="00FB2589" w:rsidP="00C05614">
      <w:pPr>
        <w:tabs>
          <w:tab w:val="left" w:pos="1200"/>
        </w:tabs>
        <w:rPr>
          <w:rFonts w:ascii="Arial" w:hAnsi="Arial" w:cs="Arial"/>
        </w:rPr>
      </w:pPr>
    </w:p>
    <w:p w14:paraId="33424B5D" w14:textId="7CEE7E26" w:rsidR="00C842B1" w:rsidRDefault="00C842B1" w:rsidP="008D15F1">
      <w:pPr>
        <w:pStyle w:val="Heading1"/>
        <w:rPr>
          <w:rFonts w:ascii="Arial" w:hAnsi="Arial" w:cs="Arial"/>
        </w:rPr>
      </w:pPr>
      <w:bookmarkStart w:id="5" w:name="_Toc125114680"/>
      <w:r w:rsidRPr="00C842B1">
        <w:rPr>
          <w:rFonts w:ascii="Arial" w:hAnsi="Arial" w:cs="Arial"/>
        </w:rPr>
        <w:lastRenderedPageBreak/>
        <w:t>Scenario Answer</w:t>
      </w:r>
      <w:bookmarkEnd w:id="5"/>
      <w:r w:rsidRPr="00C842B1">
        <w:rPr>
          <w:rFonts w:ascii="Arial" w:hAnsi="Arial" w:cs="Arial"/>
        </w:rPr>
        <w:t xml:space="preserve"> </w:t>
      </w:r>
    </w:p>
    <w:p w14:paraId="646A63B3" w14:textId="607FB972" w:rsidR="00BA5E75" w:rsidRDefault="00BA5E75" w:rsidP="00BA5E75"/>
    <w:p w14:paraId="1EFA2814" w14:textId="7DE03CB0" w:rsidR="00BA5E75" w:rsidRDefault="00BA5E75" w:rsidP="00BA5E75"/>
    <w:p w14:paraId="1E851956" w14:textId="65B8299F" w:rsidR="00BA5E75" w:rsidRPr="00BA5E75" w:rsidRDefault="00BA5E75" w:rsidP="00BA5E75">
      <w:r>
        <w:t>Dear client,</w:t>
      </w:r>
    </w:p>
    <w:p w14:paraId="3BF32A4A" w14:textId="7AAA3079" w:rsidR="00C842B1" w:rsidRDefault="00C842B1" w:rsidP="00C842B1"/>
    <w:p w14:paraId="1EDBE7FF" w14:textId="2D963E41" w:rsidR="008D15F1" w:rsidRDefault="00C842B1" w:rsidP="00C842B1">
      <w:r>
        <w:t>Unfortunately, the company who are going to be supplying the concrete are due to go on strike for 5 weeks</w:t>
      </w:r>
      <w:r w:rsidR="00C27B67">
        <w:t xml:space="preserve"> on the day we require the concrete for the pile foundations. This will obviously have a massive effect on the project. </w:t>
      </w:r>
      <w:r w:rsidR="00C05614">
        <w:t>Please see the below points I have made to increase incentivisation and to make sure the project progresses during the delay.</w:t>
      </w:r>
    </w:p>
    <w:p w14:paraId="632F3A25" w14:textId="77777777" w:rsidR="008D15F1" w:rsidRDefault="008D15F1" w:rsidP="00C842B1"/>
    <w:p w14:paraId="2931059C" w14:textId="77777777" w:rsidR="00C961E0" w:rsidRDefault="00C27B67" w:rsidP="00C842B1">
      <w:r>
        <w:t xml:space="preserve">The sub-structure is a key element to </w:t>
      </w:r>
      <w:r w:rsidR="008D15F1">
        <w:t>any</w:t>
      </w:r>
      <w:r>
        <w:t xml:space="preserve"> building and is needed for it to be complete before the works on the superstructure can begin</w:t>
      </w:r>
      <w:r w:rsidR="003107A4">
        <w:t xml:space="preserve">. Due there being a strike with the </w:t>
      </w:r>
      <w:r w:rsidR="008D15F1">
        <w:t>concrete</w:t>
      </w:r>
      <w:r w:rsidR="00143102">
        <w:t xml:space="preserve"> </w:t>
      </w:r>
      <w:r w:rsidR="003107A4">
        <w:t>sub-contractor this</w:t>
      </w:r>
      <w:r>
        <w:t xml:space="preserve"> is culpable to the contractor and not the client.</w:t>
      </w:r>
      <w:r w:rsidR="00143102">
        <w:t xml:space="preserve"> Both parties should try and come to a mutual agreement to make sure that the project can be constructed as efficiently as possible.</w:t>
      </w:r>
      <w:r>
        <w:t xml:space="preserve"> </w:t>
      </w:r>
      <w:r w:rsidR="008D15F1">
        <w:t>I</w:t>
      </w:r>
      <w:r w:rsidR="003107A4">
        <w:t xml:space="preserve"> have a few suggestions to solve the situation </w:t>
      </w:r>
      <w:r w:rsidR="00F176C4">
        <w:t>to help continue the productivity on the project.</w:t>
      </w:r>
      <w:r w:rsidR="003107A4">
        <w:t xml:space="preserve"> </w:t>
      </w:r>
    </w:p>
    <w:p w14:paraId="188CAF5D" w14:textId="77777777" w:rsidR="00C961E0" w:rsidRDefault="00C961E0" w:rsidP="00C842B1"/>
    <w:p w14:paraId="1D874F8A" w14:textId="77777777" w:rsidR="00C961E0" w:rsidRDefault="003107A4" w:rsidP="00C842B1">
      <w:r>
        <w:t xml:space="preserve">Firstly, we </w:t>
      </w:r>
      <w:r w:rsidR="00AD74CE">
        <w:t xml:space="preserve">can </w:t>
      </w:r>
      <w:r>
        <w:t>proceed with off-site manufacture of the other elements of the building</w:t>
      </w:r>
      <w:r w:rsidR="00AD74CE">
        <w:t>.</w:t>
      </w:r>
      <w:r w:rsidR="008D15F1">
        <w:t xml:space="preserve"> </w:t>
      </w:r>
      <w:r w:rsidR="00AD74CE">
        <w:t>I</w:t>
      </w:r>
      <w:r w:rsidR="008D15F1">
        <w:t>f we can reschedule the manufacture process to increase the speed of the other parts of the building</w:t>
      </w:r>
      <w:r w:rsidR="00AD74CE">
        <w:t xml:space="preserve">, we </w:t>
      </w:r>
      <w:r w:rsidR="00F176C4">
        <w:t xml:space="preserve">may be able to save time and reduce the effect the 5-week strike will have on the project. </w:t>
      </w:r>
      <w:r w:rsidR="00143102">
        <w:t>By continu</w:t>
      </w:r>
      <w:r w:rsidR="00AD74CE">
        <w:t>ing</w:t>
      </w:r>
      <w:r w:rsidR="00143102">
        <w:t xml:space="preserve"> with the works of</w:t>
      </w:r>
      <w:r w:rsidR="00AD74CE">
        <w:t>f</w:t>
      </w:r>
      <w:r w:rsidR="00143102">
        <w:t xml:space="preserve"> site </w:t>
      </w:r>
      <w:r w:rsidR="00AD74CE">
        <w:t xml:space="preserve">it will </w:t>
      </w:r>
      <w:r w:rsidR="00143102">
        <w:t>also give an incentive for all the parties on the project to c</w:t>
      </w:r>
      <w:r w:rsidR="00AD74CE">
        <w:t>omplete their works when required.</w:t>
      </w:r>
      <w:r w:rsidR="00143102">
        <w:t xml:space="preserve"> This will mean that the project hasn’t come to a complete stop and </w:t>
      </w:r>
      <w:r w:rsidR="00AD74CE">
        <w:t>the work can still be continued</w:t>
      </w:r>
      <w:r w:rsidR="00143102">
        <w:t>.</w:t>
      </w:r>
      <w:r w:rsidR="00BB0E3E">
        <w:t xml:space="preserve"> </w:t>
      </w:r>
    </w:p>
    <w:p w14:paraId="71E10355" w14:textId="77777777" w:rsidR="00C961E0" w:rsidRDefault="00C961E0" w:rsidP="00C842B1"/>
    <w:p w14:paraId="06BF7067" w14:textId="77777777" w:rsidR="00C961E0" w:rsidRDefault="003107A4" w:rsidP="00C842B1">
      <w:r>
        <w:t xml:space="preserve">Another option is to place an order with a different concrete contractor, but this could also still result in problems. The new contractor could be more expensive than the agreed costs and may not be able to hit the required date due to short notice. I would suggest that </w:t>
      </w:r>
      <w:r w:rsidR="00143102">
        <w:t xml:space="preserve">if you choose this option, </w:t>
      </w:r>
      <w:r>
        <w:t>we go out to tender again explaining the situation. I would add to the tender that we need the concrete to within the agreed costs and be able to meet the timescales required.</w:t>
      </w:r>
      <w:r w:rsidR="008D15F1">
        <w:t xml:space="preserve"> </w:t>
      </w:r>
    </w:p>
    <w:p w14:paraId="54ABBEC4" w14:textId="77777777" w:rsidR="00C961E0" w:rsidRDefault="00C961E0" w:rsidP="00C842B1"/>
    <w:p w14:paraId="2EAECA63" w14:textId="18069206" w:rsidR="001E5578" w:rsidRDefault="008D15F1" w:rsidP="00C842B1">
      <w:r>
        <w:t>The next option</w:t>
      </w:r>
      <w:r w:rsidR="003107A4">
        <w:t xml:space="preserve"> I would suggest is</w:t>
      </w:r>
      <w:r>
        <w:t xml:space="preserve"> that we increase the labour workforce on site. If we can increase the labour for the sub-structure </w:t>
      </w:r>
      <w:r w:rsidR="00AD74CE">
        <w:t>works,</w:t>
      </w:r>
      <w:r>
        <w:t xml:space="preserve"> this will increase productivity and morale on the project</w:t>
      </w:r>
      <w:r w:rsidR="00AD74CE">
        <w:t>.</w:t>
      </w:r>
      <w:r>
        <w:t xml:space="preserve"> </w:t>
      </w:r>
      <w:r w:rsidR="00AD74CE">
        <w:t>T</w:t>
      </w:r>
      <w:r>
        <w:t>his would allow the project to gain</w:t>
      </w:r>
      <w:r w:rsidR="00AD74CE">
        <w:t xml:space="preserve"> back on the</w:t>
      </w:r>
      <w:r>
        <w:t xml:space="preserve"> time</w:t>
      </w:r>
      <w:r w:rsidR="00AD74CE">
        <w:t xml:space="preserve"> </w:t>
      </w:r>
      <w:r w:rsidR="001E5578">
        <w:t>delay and</w:t>
      </w:r>
      <w:r w:rsidR="00AD74CE">
        <w:t xml:space="preserve"> match the original site programme. I</w:t>
      </w:r>
      <w:r w:rsidR="00615435">
        <w:t>ncreasing the workforce will make the site a lot busier, this could then result in mistakes happening. By increasing the workforce, we also need to make sure that we have the correct leaders on site. The leaders should be able to maximise the productivity of the workforce and make sure the job is complete to the level required.</w:t>
      </w:r>
      <w:r w:rsidR="00AD74CE">
        <w:t xml:space="preserve"> </w:t>
      </w:r>
      <w:r w:rsidR="001E5578">
        <w:t xml:space="preserve"> The leaders could also organise meetings to breakdown the progress of works and give targets to the workforce to show where they are with the project.</w:t>
      </w:r>
    </w:p>
    <w:p w14:paraId="23222DDC" w14:textId="77777777" w:rsidR="001E5578" w:rsidRDefault="001E5578" w:rsidP="00C842B1"/>
    <w:p w14:paraId="49C9AF9A" w14:textId="5C6CB3AE" w:rsidR="003107A4" w:rsidRDefault="001E5578" w:rsidP="00C842B1">
      <w:r>
        <w:t>My final option would be</w:t>
      </w:r>
      <w:r w:rsidR="00AD74CE">
        <w:t xml:space="preserve"> </w:t>
      </w:r>
      <w:r>
        <w:t>to introduce a bonus scheme.</w:t>
      </w:r>
      <w:r w:rsidR="00AD74CE">
        <w:t xml:space="preserve"> We could set targets of when works need to be complete, if they then meet the targets, we can reward the work force with bonuses. </w:t>
      </w:r>
      <w:r>
        <w:t xml:space="preserve">I believe this is a very good option as it would make the work environment very competitive but also allow the project to be complete on but also to be completed to the standards requested by yourself. </w:t>
      </w:r>
      <w:r w:rsidR="00AD74CE">
        <w:t>This would give another incentive to make sure the project catches up on the 5-week delay.</w:t>
      </w:r>
    </w:p>
    <w:p w14:paraId="569B431D" w14:textId="1D6A8362" w:rsidR="003107A4" w:rsidRDefault="003107A4" w:rsidP="00C842B1"/>
    <w:p w14:paraId="4E1B7BB9" w14:textId="6DC1A981" w:rsidR="004E5C2E" w:rsidRDefault="003107A4" w:rsidP="006A2379">
      <w:r>
        <w:t xml:space="preserve">If you would let me the know what </w:t>
      </w:r>
      <w:r w:rsidR="00E45086">
        <w:t xml:space="preserve">suggestion you would like to continue </w:t>
      </w:r>
      <w:r w:rsidR="00F176C4">
        <w:t>with,</w:t>
      </w:r>
      <w:r w:rsidR="00E45086">
        <w:t xml:space="preserve"> and we can come to a mutual agreement and proceed with the project.</w:t>
      </w:r>
    </w:p>
    <w:p w14:paraId="3990A862" w14:textId="77777777" w:rsidR="00C961E0" w:rsidRDefault="00C961E0" w:rsidP="006A2379"/>
    <w:p w14:paraId="63453DE8" w14:textId="60E2EDEF" w:rsidR="004E5C2E" w:rsidRDefault="006A2379" w:rsidP="006A2379">
      <w:sdt>
        <w:sdtPr>
          <w:id w:val="277618920"/>
          <w:citation/>
        </w:sdtPr>
        <w:sdtContent>
          <w:r>
            <w:fldChar w:fldCharType="begin"/>
          </w:r>
          <w:r>
            <w:instrText xml:space="preserve"> CITATION CWC00 \l 2057 </w:instrText>
          </w:r>
          <w:r>
            <w:fldChar w:fldCharType="separate"/>
          </w:r>
          <w:r w:rsidR="00E075B0">
            <w:rPr>
              <w:noProof/>
            </w:rPr>
            <w:t>(CWC collaborative working centre, 2000)</w:t>
          </w:r>
          <w:r>
            <w:fldChar w:fldCharType="end"/>
          </w:r>
        </w:sdtContent>
      </w:sdt>
    </w:p>
    <w:p w14:paraId="5B66B0FE" w14:textId="0DA0F637" w:rsidR="001E5578" w:rsidRDefault="001E5578" w:rsidP="006A2379"/>
    <w:p w14:paraId="73124BB5" w14:textId="1B6EBB3E" w:rsidR="001E5578" w:rsidRDefault="001E5578" w:rsidP="006A2379">
      <w:sdt>
        <w:sdtPr>
          <w:id w:val="-576138536"/>
          <w:citation/>
        </w:sdtPr>
        <w:sdtContent>
          <w:r>
            <w:fldChar w:fldCharType="begin"/>
          </w:r>
          <w:r>
            <w:instrText xml:space="preserve"> CITATION Wis \l 2057 </w:instrText>
          </w:r>
          <w:r>
            <w:fldChar w:fldCharType="separate"/>
          </w:r>
          <w:r w:rsidR="00E075B0">
            <w:rPr>
              <w:noProof/>
            </w:rPr>
            <w:t>(Laryea, n.d.)</w:t>
          </w:r>
          <w:r>
            <w:fldChar w:fldCharType="end"/>
          </w:r>
        </w:sdtContent>
      </w:sdt>
    </w:p>
    <w:p w14:paraId="20E12ECC" w14:textId="79CCFF2E" w:rsidR="004E5C2E" w:rsidRDefault="004E5C2E" w:rsidP="00FB2589">
      <w:pPr>
        <w:jc w:val="center"/>
      </w:pPr>
    </w:p>
    <w:p w14:paraId="486674F5" w14:textId="1DA1AE8D" w:rsidR="004E5C2E" w:rsidRDefault="004E5C2E" w:rsidP="00FB2589">
      <w:pPr>
        <w:jc w:val="center"/>
      </w:pPr>
    </w:p>
    <w:p w14:paraId="275E8704" w14:textId="51360BBA" w:rsidR="00FB2589" w:rsidRDefault="00FB2589" w:rsidP="00AD74CE"/>
    <w:p w14:paraId="216CBF88" w14:textId="04C09E54" w:rsidR="001E5578" w:rsidRDefault="001E5578" w:rsidP="00AD74CE"/>
    <w:p w14:paraId="6C86A92C" w14:textId="0666340A" w:rsidR="001E5578" w:rsidRDefault="001E5578" w:rsidP="00AD74CE"/>
    <w:p w14:paraId="19E723ED" w14:textId="540C0C55" w:rsidR="001E5578" w:rsidRDefault="001E5578" w:rsidP="00AD74CE"/>
    <w:p w14:paraId="6D420CF1" w14:textId="1DAE4997" w:rsidR="001E5578" w:rsidRDefault="001E5578" w:rsidP="00AD74CE"/>
    <w:p w14:paraId="4249D788" w14:textId="5218064C" w:rsidR="001E5578" w:rsidRDefault="001E5578" w:rsidP="00AD74CE"/>
    <w:p w14:paraId="7EB67F9A" w14:textId="566E7222" w:rsidR="001E5578" w:rsidRDefault="001E5578" w:rsidP="00AD74CE"/>
    <w:p w14:paraId="661D7763" w14:textId="2A88EF62" w:rsidR="001E5578" w:rsidRDefault="001E5578" w:rsidP="00AD74CE"/>
    <w:p w14:paraId="625459BE" w14:textId="36AE5072" w:rsidR="001E5578" w:rsidRDefault="001E5578" w:rsidP="00AD74CE"/>
    <w:p w14:paraId="5850EEC5" w14:textId="0DA7FB8D" w:rsidR="001E5578" w:rsidRDefault="001E5578" w:rsidP="00AD74CE"/>
    <w:p w14:paraId="0069F8FD" w14:textId="2926A6EF" w:rsidR="001E5578" w:rsidRDefault="001E5578" w:rsidP="00AD74CE"/>
    <w:p w14:paraId="4ADEF0F2" w14:textId="28A8766C" w:rsidR="001E5578" w:rsidRDefault="001E5578" w:rsidP="00AD74CE"/>
    <w:p w14:paraId="61D3E1E7" w14:textId="1DE76346" w:rsidR="001E5578" w:rsidRDefault="001E5578" w:rsidP="00AD74CE"/>
    <w:p w14:paraId="50D82F53" w14:textId="530BEAD3" w:rsidR="001E5578" w:rsidRDefault="001E5578" w:rsidP="00AD74CE"/>
    <w:p w14:paraId="0B3C7B52" w14:textId="165F89E6" w:rsidR="001E5578" w:rsidRDefault="001E5578" w:rsidP="00AD74CE"/>
    <w:p w14:paraId="6A39FD71" w14:textId="39B93F4C" w:rsidR="001E5578" w:rsidRDefault="001E5578" w:rsidP="00AD74CE"/>
    <w:p w14:paraId="12BE2745" w14:textId="629ECBD7" w:rsidR="001E5578" w:rsidRDefault="001E5578" w:rsidP="00AD74CE"/>
    <w:p w14:paraId="00FEE45B" w14:textId="3354698A" w:rsidR="001E5578" w:rsidRDefault="001E5578" w:rsidP="00AD74CE"/>
    <w:p w14:paraId="4861AAB9" w14:textId="7FFDF123" w:rsidR="001E5578" w:rsidRDefault="001E5578" w:rsidP="00AD74CE"/>
    <w:p w14:paraId="4C18B73D" w14:textId="72D66CCC" w:rsidR="001E5578" w:rsidRDefault="001E5578" w:rsidP="00AD74CE"/>
    <w:p w14:paraId="2718BDC1" w14:textId="6586B102" w:rsidR="001E5578" w:rsidRDefault="001E5578" w:rsidP="00AD74CE"/>
    <w:p w14:paraId="7B418326" w14:textId="38016D1F" w:rsidR="001E5578" w:rsidRDefault="001E5578" w:rsidP="00AD74CE"/>
    <w:p w14:paraId="29C400E0" w14:textId="0AC13145" w:rsidR="001E5578" w:rsidRDefault="001E5578" w:rsidP="00AD74CE"/>
    <w:p w14:paraId="308BE7A7" w14:textId="7261936A" w:rsidR="001E5578" w:rsidRDefault="001E5578" w:rsidP="00AD74CE"/>
    <w:p w14:paraId="24612FDD" w14:textId="2AB3D92D" w:rsidR="001E5578" w:rsidRDefault="001E5578" w:rsidP="00AD74CE"/>
    <w:p w14:paraId="509F597B" w14:textId="57E79BC5" w:rsidR="001E5578" w:rsidRDefault="001E5578" w:rsidP="00AD74CE"/>
    <w:p w14:paraId="6B4FB226" w14:textId="2689053F" w:rsidR="001E5578" w:rsidRDefault="001E5578" w:rsidP="00AD74CE"/>
    <w:p w14:paraId="719AF91B" w14:textId="39EDC731" w:rsidR="001E5578" w:rsidRDefault="001E5578" w:rsidP="00AD74CE"/>
    <w:p w14:paraId="71FF6DCD" w14:textId="19DD1B75" w:rsidR="001E5578" w:rsidRDefault="001E5578" w:rsidP="00AD74CE"/>
    <w:p w14:paraId="52730E80" w14:textId="16244862" w:rsidR="001E5578" w:rsidRDefault="001E5578" w:rsidP="00AD74CE"/>
    <w:p w14:paraId="08F9A4C9" w14:textId="08DA9968" w:rsidR="001E5578" w:rsidRDefault="001E5578" w:rsidP="00AD74CE"/>
    <w:p w14:paraId="453BECB8" w14:textId="4B4124FA" w:rsidR="001E5578" w:rsidRDefault="001E5578" w:rsidP="00AD74CE"/>
    <w:p w14:paraId="1D347AFE" w14:textId="28A7D061" w:rsidR="001E5578" w:rsidRDefault="001E5578" w:rsidP="00AD74CE"/>
    <w:p w14:paraId="48F1E1EB" w14:textId="0D4AC8E9" w:rsidR="001E5578" w:rsidRDefault="001E5578" w:rsidP="00AD74CE"/>
    <w:p w14:paraId="090A3A96" w14:textId="227D78CB" w:rsidR="001E5578" w:rsidRDefault="001E5578" w:rsidP="00AD74CE"/>
    <w:p w14:paraId="3FC1DEA7" w14:textId="77777777" w:rsidR="001E5578" w:rsidRDefault="001E5578" w:rsidP="00AD74CE"/>
    <w:bookmarkStart w:id="6" w:name="_Toc125114681" w:displacedByCustomXml="next"/>
    <w:sdt>
      <w:sdtPr>
        <w:rPr>
          <w:rFonts w:ascii="Arial" w:eastAsiaTheme="minorHAnsi" w:hAnsi="Arial" w:cs="Arial"/>
          <w:color w:val="auto"/>
          <w:sz w:val="24"/>
          <w:szCs w:val="24"/>
        </w:rPr>
        <w:id w:val="-1228763167"/>
        <w:docPartObj>
          <w:docPartGallery w:val="Bibliographies"/>
          <w:docPartUnique/>
        </w:docPartObj>
      </w:sdtPr>
      <w:sdtContent>
        <w:p w14:paraId="33C2067D" w14:textId="3354E853" w:rsidR="00FB2589" w:rsidRPr="00C842B1" w:rsidRDefault="00FB2589">
          <w:pPr>
            <w:pStyle w:val="Heading1"/>
            <w:rPr>
              <w:rFonts w:ascii="Arial" w:hAnsi="Arial" w:cs="Arial"/>
            </w:rPr>
          </w:pPr>
          <w:r w:rsidRPr="00C842B1">
            <w:rPr>
              <w:rFonts w:ascii="Arial" w:hAnsi="Arial" w:cs="Arial"/>
            </w:rPr>
            <w:t>Bibliography</w:t>
          </w:r>
          <w:bookmarkEnd w:id="6"/>
        </w:p>
        <w:sdt>
          <w:sdtPr>
            <w:rPr>
              <w:rFonts w:ascii="Arial" w:hAnsi="Arial" w:cs="Arial"/>
            </w:rPr>
            <w:id w:val="111145805"/>
            <w:bibliography/>
          </w:sdtPr>
          <w:sdtContent>
            <w:p w14:paraId="5800F0D6" w14:textId="77777777" w:rsidR="00E075B0" w:rsidRDefault="00FB2589" w:rsidP="00E075B0">
              <w:pPr>
                <w:pStyle w:val="Bibliography"/>
                <w:ind w:left="720" w:hanging="720"/>
                <w:rPr>
                  <w:noProof/>
                </w:rPr>
              </w:pPr>
              <w:r w:rsidRPr="00C842B1">
                <w:rPr>
                  <w:rFonts w:ascii="Arial" w:hAnsi="Arial" w:cs="Arial"/>
                </w:rPr>
                <w:fldChar w:fldCharType="begin"/>
              </w:r>
              <w:r w:rsidRPr="00C842B1">
                <w:rPr>
                  <w:rFonts w:ascii="Arial" w:hAnsi="Arial" w:cs="Arial"/>
                </w:rPr>
                <w:instrText xml:space="preserve"> BIBLIOGRAPHY </w:instrText>
              </w:r>
              <w:r w:rsidRPr="00C842B1">
                <w:rPr>
                  <w:rFonts w:ascii="Arial" w:hAnsi="Arial" w:cs="Arial"/>
                </w:rPr>
                <w:fldChar w:fldCharType="separate"/>
              </w:r>
              <w:r w:rsidR="00E075B0">
                <w:rPr>
                  <w:noProof/>
                </w:rPr>
                <w:t xml:space="preserve">CWC collaborative working centre. (2000, August). </w:t>
              </w:r>
              <w:r w:rsidR="00E075B0">
                <w:rPr>
                  <w:i/>
                  <w:iCs/>
                  <w:noProof/>
                </w:rPr>
                <w:t>constructing excellence</w:t>
              </w:r>
              <w:r w:rsidR="00E075B0">
                <w:rPr>
                  <w:noProof/>
                </w:rPr>
                <w:t>. Retrieved from constructingexcellence.org.uk: http://constructingexcellence.org.uk/wp-content/uploads/2015/03/D6Disc-inc.pdf</w:t>
              </w:r>
            </w:p>
            <w:p w14:paraId="37243715" w14:textId="77777777" w:rsidR="00E075B0" w:rsidRDefault="00E075B0" w:rsidP="00E075B0">
              <w:pPr>
                <w:pStyle w:val="Bibliography"/>
                <w:ind w:left="720" w:hanging="720"/>
                <w:rPr>
                  <w:noProof/>
                </w:rPr>
              </w:pPr>
              <w:r>
                <w:rPr>
                  <w:noProof/>
                </w:rPr>
                <w:t xml:space="preserve">Laryea, W. K. (n.d.). </w:t>
              </w:r>
              <w:r>
                <w:rPr>
                  <w:i/>
                  <w:iCs/>
                  <w:noProof/>
                </w:rPr>
                <w:t>arcom</w:t>
              </w:r>
              <w:r>
                <w:rPr>
                  <w:noProof/>
                </w:rPr>
                <w:t>. Retrieved from www.arcom.ac.uk/: https://www.arcom.ac.uk/-docs/proceedings/ar2013-0729-0738_Kwawu_Laryea.pdf</w:t>
              </w:r>
            </w:p>
            <w:p w14:paraId="357FBD7C" w14:textId="040FC889" w:rsidR="00FB2589" w:rsidRPr="00C842B1" w:rsidRDefault="00FB2589" w:rsidP="00E075B0">
              <w:pPr>
                <w:rPr>
                  <w:rFonts w:ascii="Arial" w:hAnsi="Arial" w:cs="Arial"/>
                </w:rPr>
              </w:pPr>
              <w:r w:rsidRPr="00C842B1">
                <w:rPr>
                  <w:rFonts w:ascii="Arial" w:hAnsi="Arial" w:cs="Arial"/>
                  <w:b/>
                  <w:bCs/>
                  <w:noProof/>
                </w:rPr>
                <w:fldChar w:fldCharType="end"/>
              </w:r>
            </w:p>
          </w:sdtContent>
        </w:sdt>
      </w:sdtContent>
    </w:sdt>
    <w:p w14:paraId="59BC173F" w14:textId="77777777" w:rsidR="00FB2589" w:rsidRPr="00FB2589" w:rsidRDefault="00FB2589" w:rsidP="00FB2589">
      <w:pPr>
        <w:jc w:val="center"/>
      </w:pPr>
    </w:p>
    <w:sectPr w:rsidR="00FB2589" w:rsidRPr="00FB2589" w:rsidSect="00FB2589">
      <w:headerReference w:type="even" r:id="rId13"/>
      <w:footerReference w:type="even" r:id="rId14"/>
      <w:footerReference w:type="default" r:id="rId15"/>
      <w:headerReference w:type="first" r:id="rId16"/>
      <w:pgSz w:w="11900" w:h="16840"/>
      <w:pgMar w:top="1440" w:right="1440" w:bottom="1440" w:left="1440" w:header="709" w:footer="709" w:gutter="0"/>
      <w:pgNumType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C56E3" w14:textId="77777777" w:rsidR="006921B7" w:rsidRDefault="006921B7" w:rsidP="00FB2589">
      <w:r>
        <w:separator/>
      </w:r>
    </w:p>
  </w:endnote>
  <w:endnote w:type="continuationSeparator" w:id="0">
    <w:p w14:paraId="36A4ABFF" w14:textId="77777777" w:rsidR="006921B7" w:rsidRDefault="006921B7" w:rsidP="00FB2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3638077"/>
      <w:docPartObj>
        <w:docPartGallery w:val="Page Numbers (Bottom of Page)"/>
        <w:docPartUnique/>
      </w:docPartObj>
    </w:sdtPr>
    <w:sdtContent>
      <w:p w14:paraId="696D4A41" w14:textId="425D1EBA" w:rsidR="00FB2589" w:rsidRDefault="00FB2589" w:rsidP="00FB25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8435053" w14:textId="77777777" w:rsidR="00FB2589" w:rsidRDefault="00FB2589" w:rsidP="00FB25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221540"/>
      <w:docPartObj>
        <w:docPartGallery w:val="Page Numbers (Bottom of Page)"/>
        <w:docPartUnique/>
      </w:docPartObj>
    </w:sdtPr>
    <w:sdtContent>
      <w:p w14:paraId="3EFDB111" w14:textId="5DFB5D80" w:rsidR="00FB2589" w:rsidRDefault="00FB2589" w:rsidP="006C36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7A72474" w14:textId="2945DA35" w:rsidR="00FB2589" w:rsidRDefault="00FB2589" w:rsidP="00FB2589">
    <w:pPr>
      <w:pStyle w:val="Header"/>
      <w:ind w:right="360"/>
    </w:pPr>
    <w:r>
      <w:t xml:space="preserve">Student Name: Jack Keenan                      Module: Construction Management                                         </w:t>
    </w:r>
  </w:p>
  <w:p w14:paraId="5F1C6565" w14:textId="7061C6D1" w:rsidR="00FB2589" w:rsidRDefault="00FB2589" w:rsidP="00FB2589">
    <w:pPr>
      <w:pStyle w:val="Header"/>
    </w:pPr>
    <w:r>
      <w:t xml:space="preserve">Student No: 1908062                                  Assignment Title: </w:t>
    </w:r>
    <w:r w:rsidR="0073167F">
      <w:t>Programme Control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3A83B" w14:textId="77777777" w:rsidR="006921B7" w:rsidRDefault="006921B7" w:rsidP="00FB2589">
      <w:r>
        <w:separator/>
      </w:r>
    </w:p>
  </w:footnote>
  <w:footnote w:type="continuationSeparator" w:id="0">
    <w:p w14:paraId="47E43A7A" w14:textId="77777777" w:rsidR="006921B7" w:rsidRDefault="006921B7" w:rsidP="00FB25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3898183"/>
      <w:docPartObj>
        <w:docPartGallery w:val="Page Numbers (Top of Page)"/>
        <w:docPartUnique/>
      </w:docPartObj>
    </w:sdtPr>
    <w:sdtContent>
      <w:p w14:paraId="1C6A7C72" w14:textId="5E2F1836" w:rsidR="00FB2589" w:rsidRDefault="00FB2589" w:rsidP="006C367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14DD400" w14:textId="77777777" w:rsidR="00FB2589" w:rsidRDefault="00FB2589" w:rsidP="00FB25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F0D77" w14:textId="77777777" w:rsidR="00FB2589" w:rsidRDefault="00FB2589" w:rsidP="00FB258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C666B"/>
    <w:multiLevelType w:val="hybridMultilevel"/>
    <w:tmpl w:val="CB74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4580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589"/>
    <w:rsid w:val="00094D58"/>
    <w:rsid w:val="00123405"/>
    <w:rsid w:val="00143102"/>
    <w:rsid w:val="001E5578"/>
    <w:rsid w:val="00221D60"/>
    <w:rsid w:val="003107A4"/>
    <w:rsid w:val="00376282"/>
    <w:rsid w:val="004E5C2E"/>
    <w:rsid w:val="00615435"/>
    <w:rsid w:val="006921B7"/>
    <w:rsid w:val="006A2379"/>
    <w:rsid w:val="0073167F"/>
    <w:rsid w:val="00783217"/>
    <w:rsid w:val="007B3533"/>
    <w:rsid w:val="008D15F1"/>
    <w:rsid w:val="00995A1C"/>
    <w:rsid w:val="00AD74CE"/>
    <w:rsid w:val="00BA2CFB"/>
    <w:rsid w:val="00BA5E75"/>
    <w:rsid w:val="00BB0E3E"/>
    <w:rsid w:val="00C05614"/>
    <w:rsid w:val="00C27B67"/>
    <w:rsid w:val="00C842B1"/>
    <w:rsid w:val="00C961E0"/>
    <w:rsid w:val="00E075B0"/>
    <w:rsid w:val="00E45086"/>
    <w:rsid w:val="00F176C4"/>
    <w:rsid w:val="00F74391"/>
    <w:rsid w:val="00FB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1353F"/>
  <w15:chartTrackingRefBased/>
  <w15:docId w15:val="{E15C0583-9DBC-944C-9F04-59995904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5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E7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B2589"/>
    <w:pPr>
      <w:tabs>
        <w:tab w:val="center" w:pos="4513"/>
        <w:tab w:val="right" w:pos="9026"/>
      </w:tabs>
    </w:pPr>
  </w:style>
  <w:style w:type="character" w:customStyle="1" w:styleId="FooterChar">
    <w:name w:val="Footer Char"/>
    <w:basedOn w:val="DefaultParagraphFont"/>
    <w:link w:val="Footer"/>
    <w:uiPriority w:val="99"/>
    <w:rsid w:val="00FB2589"/>
  </w:style>
  <w:style w:type="character" w:styleId="PageNumber">
    <w:name w:val="page number"/>
    <w:basedOn w:val="DefaultParagraphFont"/>
    <w:uiPriority w:val="99"/>
    <w:semiHidden/>
    <w:unhideWhenUsed/>
    <w:rsid w:val="00FB2589"/>
  </w:style>
  <w:style w:type="character" w:customStyle="1" w:styleId="Heading1Char">
    <w:name w:val="Heading 1 Char"/>
    <w:basedOn w:val="DefaultParagraphFont"/>
    <w:link w:val="Heading1"/>
    <w:uiPriority w:val="9"/>
    <w:rsid w:val="00FB25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258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B2589"/>
    <w:pPr>
      <w:spacing w:before="120"/>
    </w:pPr>
    <w:rPr>
      <w:rFonts w:cstheme="minorHAnsi"/>
      <w:b/>
      <w:bCs/>
      <w:i/>
      <w:iCs/>
    </w:rPr>
  </w:style>
  <w:style w:type="paragraph" w:styleId="TOC2">
    <w:name w:val="toc 2"/>
    <w:basedOn w:val="Normal"/>
    <w:next w:val="Normal"/>
    <w:autoRedefine/>
    <w:uiPriority w:val="39"/>
    <w:unhideWhenUsed/>
    <w:rsid w:val="00FB258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B2589"/>
    <w:pPr>
      <w:ind w:left="480"/>
    </w:pPr>
    <w:rPr>
      <w:rFonts w:cstheme="minorHAnsi"/>
      <w:sz w:val="20"/>
      <w:szCs w:val="20"/>
    </w:rPr>
  </w:style>
  <w:style w:type="paragraph" w:styleId="TOC4">
    <w:name w:val="toc 4"/>
    <w:basedOn w:val="Normal"/>
    <w:next w:val="Normal"/>
    <w:autoRedefine/>
    <w:uiPriority w:val="39"/>
    <w:semiHidden/>
    <w:unhideWhenUsed/>
    <w:rsid w:val="00FB2589"/>
    <w:pPr>
      <w:ind w:left="720"/>
    </w:pPr>
    <w:rPr>
      <w:rFonts w:cstheme="minorHAnsi"/>
      <w:sz w:val="20"/>
      <w:szCs w:val="20"/>
    </w:rPr>
  </w:style>
  <w:style w:type="paragraph" w:styleId="TOC5">
    <w:name w:val="toc 5"/>
    <w:basedOn w:val="Normal"/>
    <w:next w:val="Normal"/>
    <w:autoRedefine/>
    <w:uiPriority w:val="39"/>
    <w:semiHidden/>
    <w:unhideWhenUsed/>
    <w:rsid w:val="00FB2589"/>
    <w:pPr>
      <w:ind w:left="960"/>
    </w:pPr>
    <w:rPr>
      <w:rFonts w:cstheme="minorHAnsi"/>
      <w:sz w:val="20"/>
      <w:szCs w:val="20"/>
    </w:rPr>
  </w:style>
  <w:style w:type="paragraph" w:styleId="TOC6">
    <w:name w:val="toc 6"/>
    <w:basedOn w:val="Normal"/>
    <w:next w:val="Normal"/>
    <w:autoRedefine/>
    <w:uiPriority w:val="39"/>
    <w:semiHidden/>
    <w:unhideWhenUsed/>
    <w:rsid w:val="00FB2589"/>
    <w:pPr>
      <w:ind w:left="1200"/>
    </w:pPr>
    <w:rPr>
      <w:rFonts w:cstheme="minorHAnsi"/>
      <w:sz w:val="20"/>
      <w:szCs w:val="20"/>
    </w:rPr>
  </w:style>
  <w:style w:type="paragraph" w:styleId="TOC7">
    <w:name w:val="toc 7"/>
    <w:basedOn w:val="Normal"/>
    <w:next w:val="Normal"/>
    <w:autoRedefine/>
    <w:uiPriority w:val="39"/>
    <w:semiHidden/>
    <w:unhideWhenUsed/>
    <w:rsid w:val="00FB2589"/>
    <w:pPr>
      <w:ind w:left="1440"/>
    </w:pPr>
    <w:rPr>
      <w:rFonts w:cstheme="minorHAnsi"/>
      <w:sz w:val="20"/>
      <w:szCs w:val="20"/>
    </w:rPr>
  </w:style>
  <w:style w:type="paragraph" w:styleId="TOC8">
    <w:name w:val="toc 8"/>
    <w:basedOn w:val="Normal"/>
    <w:next w:val="Normal"/>
    <w:autoRedefine/>
    <w:uiPriority w:val="39"/>
    <w:semiHidden/>
    <w:unhideWhenUsed/>
    <w:rsid w:val="00FB2589"/>
    <w:pPr>
      <w:ind w:left="1680"/>
    </w:pPr>
    <w:rPr>
      <w:rFonts w:cstheme="minorHAnsi"/>
      <w:sz w:val="20"/>
      <w:szCs w:val="20"/>
    </w:rPr>
  </w:style>
  <w:style w:type="paragraph" w:styleId="TOC9">
    <w:name w:val="toc 9"/>
    <w:basedOn w:val="Normal"/>
    <w:next w:val="Normal"/>
    <w:autoRedefine/>
    <w:uiPriority w:val="39"/>
    <w:semiHidden/>
    <w:unhideWhenUsed/>
    <w:rsid w:val="00FB2589"/>
    <w:pPr>
      <w:ind w:left="1920"/>
    </w:pPr>
    <w:rPr>
      <w:rFonts w:cstheme="minorHAnsi"/>
      <w:sz w:val="20"/>
      <w:szCs w:val="20"/>
    </w:rPr>
  </w:style>
  <w:style w:type="paragraph" w:styleId="Header">
    <w:name w:val="header"/>
    <w:basedOn w:val="Normal"/>
    <w:link w:val="HeaderChar"/>
    <w:uiPriority w:val="99"/>
    <w:unhideWhenUsed/>
    <w:rsid w:val="00FB2589"/>
    <w:pPr>
      <w:tabs>
        <w:tab w:val="center" w:pos="4513"/>
        <w:tab w:val="right" w:pos="9026"/>
      </w:tabs>
    </w:pPr>
  </w:style>
  <w:style w:type="character" w:customStyle="1" w:styleId="HeaderChar">
    <w:name w:val="Header Char"/>
    <w:basedOn w:val="DefaultParagraphFont"/>
    <w:link w:val="Header"/>
    <w:uiPriority w:val="99"/>
    <w:rsid w:val="00FB2589"/>
  </w:style>
  <w:style w:type="paragraph" w:styleId="ListParagraph">
    <w:name w:val="List Paragraph"/>
    <w:basedOn w:val="Normal"/>
    <w:uiPriority w:val="34"/>
    <w:qFormat/>
    <w:rsid w:val="004E5C2E"/>
    <w:pPr>
      <w:ind w:left="720"/>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C842B1"/>
    <w:rPr>
      <w:color w:val="0563C1" w:themeColor="hyperlink"/>
      <w:u w:val="single"/>
    </w:rPr>
  </w:style>
  <w:style w:type="character" w:customStyle="1" w:styleId="Heading2Char">
    <w:name w:val="Heading 2 Char"/>
    <w:basedOn w:val="DefaultParagraphFont"/>
    <w:link w:val="Heading2"/>
    <w:uiPriority w:val="9"/>
    <w:rsid w:val="00BA5E7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95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9905">
      <w:bodyDiv w:val="1"/>
      <w:marLeft w:val="0"/>
      <w:marRight w:val="0"/>
      <w:marTop w:val="0"/>
      <w:marBottom w:val="0"/>
      <w:divBdr>
        <w:top w:val="none" w:sz="0" w:space="0" w:color="auto"/>
        <w:left w:val="none" w:sz="0" w:space="0" w:color="auto"/>
        <w:bottom w:val="none" w:sz="0" w:space="0" w:color="auto"/>
        <w:right w:val="none" w:sz="0" w:space="0" w:color="auto"/>
      </w:divBdr>
    </w:div>
    <w:div w:id="80954270">
      <w:bodyDiv w:val="1"/>
      <w:marLeft w:val="0"/>
      <w:marRight w:val="0"/>
      <w:marTop w:val="0"/>
      <w:marBottom w:val="0"/>
      <w:divBdr>
        <w:top w:val="none" w:sz="0" w:space="0" w:color="auto"/>
        <w:left w:val="none" w:sz="0" w:space="0" w:color="auto"/>
        <w:bottom w:val="none" w:sz="0" w:space="0" w:color="auto"/>
        <w:right w:val="none" w:sz="0" w:space="0" w:color="auto"/>
      </w:divBdr>
    </w:div>
    <w:div w:id="224682767">
      <w:bodyDiv w:val="1"/>
      <w:marLeft w:val="0"/>
      <w:marRight w:val="0"/>
      <w:marTop w:val="0"/>
      <w:marBottom w:val="0"/>
      <w:divBdr>
        <w:top w:val="none" w:sz="0" w:space="0" w:color="auto"/>
        <w:left w:val="none" w:sz="0" w:space="0" w:color="auto"/>
        <w:bottom w:val="none" w:sz="0" w:space="0" w:color="auto"/>
        <w:right w:val="none" w:sz="0" w:space="0" w:color="auto"/>
      </w:divBdr>
    </w:div>
    <w:div w:id="561061365">
      <w:bodyDiv w:val="1"/>
      <w:marLeft w:val="0"/>
      <w:marRight w:val="0"/>
      <w:marTop w:val="0"/>
      <w:marBottom w:val="0"/>
      <w:divBdr>
        <w:top w:val="none" w:sz="0" w:space="0" w:color="auto"/>
        <w:left w:val="none" w:sz="0" w:space="0" w:color="auto"/>
        <w:bottom w:val="none" w:sz="0" w:space="0" w:color="auto"/>
        <w:right w:val="none" w:sz="0" w:space="0" w:color="auto"/>
      </w:divBdr>
    </w:div>
    <w:div w:id="685713708">
      <w:bodyDiv w:val="1"/>
      <w:marLeft w:val="0"/>
      <w:marRight w:val="0"/>
      <w:marTop w:val="0"/>
      <w:marBottom w:val="0"/>
      <w:divBdr>
        <w:top w:val="none" w:sz="0" w:space="0" w:color="auto"/>
        <w:left w:val="none" w:sz="0" w:space="0" w:color="auto"/>
        <w:bottom w:val="none" w:sz="0" w:space="0" w:color="auto"/>
        <w:right w:val="none" w:sz="0" w:space="0" w:color="auto"/>
      </w:divBdr>
    </w:div>
    <w:div w:id="755789964">
      <w:bodyDiv w:val="1"/>
      <w:marLeft w:val="0"/>
      <w:marRight w:val="0"/>
      <w:marTop w:val="0"/>
      <w:marBottom w:val="0"/>
      <w:divBdr>
        <w:top w:val="none" w:sz="0" w:space="0" w:color="auto"/>
        <w:left w:val="none" w:sz="0" w:space="0" w:color="auto"/>
        <w:bottom w:val="none" w:sz="0" w:space="0" w:color="auto"/>
        <w:right w:val="none" w:sz="0" w:space="0" w:color="auto"/>
      </w:divBdr>
    </w:div>
    <w:div w:id="181097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CWC00</b:Tag>
    <b:SourceType>InternetSite</b:SourceType>
    <b:Guid>{F589CCC9-B581-A141-A00F-CA27A5D906DD}</b:Guid>
    <b:Author>
      <b:Author>
        <b:Corporate>CWC collaborative working centre</b:Corporate>
      </b:Author>
    </b:Author>
    <b:Title>constructing excellence</b:Title>
    <b:InternetSiteTitle>constructingexcellence.org.uk</b:InternetSiteTitle>
    <b:URL>http://constructingexcellence.org.uk/wp-content/uploads/2015/03/D6Disc-inc.pdf</b:URL>
    <b:Year>2000</b:Year>
    <b:Month>August</b:Month>
    <b:RefOrder>1</b:RefOrder>
  </b:Source>
  <b:Source>
    <b:Tag>Wis</b:Tag>
    <b:SourceType>InternetSite</b:SourceType>
    <b:Guid>{47D67AB2-1441-8A4A-B1E1-219BB6244E34}</b:Guid>
    <b:Author>
      <b:Author>
        <b:NameList>
          <b:Person>
            <b:Last>Laryea</b:Last>
            <b:First>Wisdom</b:First>
            <b:Middle>Kwawu and Samuel</b:Middle>
          </b:Person>
        </b:NameList>
      </b:Author>
    </b:Author>
    <b:Title>arcom</b:Title>
    <b:InternetSiteTitle>www.arcom.ac.uk/</b:InternetSiteTitle>
    <b:URL>https://www.arcom.ac.uk/-docs/proceedings/ar2013-0729-0738_Kwawu_Laryea.pdf</b:URL>
    <b:RefOrder>2</b:RefOrder>
  </b:Source>
</b:Sources>
</file>

<file path=customXml/itemProps1.xml><?xml version="1.0" encoding="utf-8"?>
<ds:datastoreItem xmlns:ds="http://schemas.openxmlformats.org/officeDocument/2006/customXml" ds:itemID="{9679A7EE-A0CB-684E-A0E7-5BBD6EECA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10</Pages>
  <Words>1075</Words>
  <Characters>6131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 (1908062)</dc:creator>
  <cp:keywords/>
  <dc:description/>
  <cp:lastModifiedBy>Jack Keenan</cp:lastModifiedBy>
  <cp:revision>15</cp:revision>
  <dcterms:created xsi:type="dcterms:W3CDTF">2023-01-04T21:06:00Z</dcterms:created>
  <dcterms:modified xsi:type="dcterms:W3CDTF">2023-01-20T13:44:00Z</dcterms:modified>
</cp:coreProperties>
</file>