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sldx" ContentType="application/vnd.openxmlformats-officedocument.presentationml.slide"/>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128D20" w14:textId="77777777" w:rsidR="005A03C6" w:rsidRDefault="00975515">
      <w:pPr>
        <w:pStyle w:val="Standard"/>
        <w:jc w:val="center"/>
        <w:rPr>
          <w:b/>
          <w:bCs/>
          <w:sz w:val="40"/>
          <w:szCs w:val="40"/>
        </w:rPr>
      </w:pPr>
      <w:r>
        <w:rPr>
          <w:b/>
          <w:bCs/>
          <w:sz w:val="40"/>
          <w:szCs w:val="40"/>
        </w:rPr>
        <w:t>LCBB5001 Entrepreneurship</w:t>
      </w:r>
    </w:p>
    <w:p w14:paraId="68BCE49B" w14:textId="77777777" w:rsidR="005A03C6" w:rsidRDefault="005A03C6">
      <w:pPr>
        <w:pStyle w:val="Standard"/>
        <w:jc w:val="center"/>
        <w:rPr>
          <w:b/>
          <w:bCs/>
          <w:sz w:val="40"/>
          <w:szCs w:val="40"/>
        </w:rPr>
      </w:pPr>
    </w:p>
    <w:p w14:paraId="319B024C" w14:textId="77777777" w:rsidR="005A03C6" w:rsidRDefault="005A03C6">
      <w:pPr>
        <w:pStyle w:val="Standard"/>
        <w:jc w:val="center"/>
        <w:rPr>
          <w:b/>
          <w:bCs/>
          <w:sz w:val="40"/>
          <w:szCs w:val="40"/>
        </w:rPr>
      </w:pPr>
    </w:p>
    <w:p w14:paraId="22B3FE58" w14:textId="77777777" w:rsidR="005A03C6" w:rsidRDefault="005A03C6">
      <w:pPr>
        <w:pStyle w:val="Standard"/>
        <w:jc w:val="center"/>
        <w:rPr>
          <w:b/>
          <w:bCs/>
          <w:sz w:val="40"/>
          <w:szCs w:val="40"/>
        </w:rPr>
      </w:pPr>
    </w:p>
    <w:p w14:paraId="6E313C8C" w14:textId="77777777" w:rsidR="005A03C6" w:rsidRDefault="005A03C6">
      <w:pPr>
        <w:pStyle w:val="Standard"/>
        <w:jc w:val="center"/>
        <w:rPr>
          <w:b/>
          <w:bCs/>
          <w:sz w:val="40"/>
          <w:szCs w:val="40"/>
        </w:rPr>
      </w:pPr>
    </w:p>
    <w:p w14:paraId="71ECCB1B" w14:textId="77777777" w:rsidR="005A03C6" w:rsidRDefault="005A03C6">
      <w:pPr>
        <w:pStyle w:val="Standard"/>
        <w:jc w:val="center"/>
        <w:rPr>
          <w:b/>
          <w:bCs/>
          <w:sz w:val="40"/>
          <w:szCs w:val="40"/>
        </w:rPr>
      </w:pPr>
    </w:p>
    <w:p w14:paraId="2438BB94" w14:textId="77777777" w:rsidR="005A03C6" w:rsidRDefault="005A03C6">
      <w:pPr>
        <w:pStyle w:val="Standard"/>
        <w:jc w:val="center"/>
        <w:rPr>
          <w:b/>
          <w:bCs/>
          <w:sz w:val="40"/>
          <w:szCs w:val="40"/>
        </w:rPr>
      </w:pPr>
    </w:p>
    <w:p w14:paraId="2F80DE7B" w14:textId="77777777" w:rsidR="005A03C6" w:rsidRDefault="005A03C6">
      <w:pPr>
        <w:pStyle w:val="Standard"/>
        <w:jc w:val="center"/>
        <w:rPr>
          <w:b/>
          <w:bCs/>
          <w:sz w:val="40"/>
          <w:szCs w:val="40"/>
        </w:rPr>
      </w:pPr>
    </w:p>
    <w:p w14:paraId="7DE3D39F" w14:textId="77777777" w:rsidR="005A03C6" w:rsidRDefault="005A03C6">
      <w:pPr>
        <w:pStyle w:val="Standard"/>
        <w:jc w:val="center"/>
        <w:rPr>
          <w:b/>
          <w:bCs/>
          <w:sz w:val="40"/>
          <w:szCs w:val="40"/>
        </w:rPr>
      </w:pPr>
    </w:p>
    <w:p w14:paraId="283A6AC8" w14:textId="77777777" w:rsidR="005A03C6" w:rsidRDefault="005A03C6">
      <w:pPr>
        <w:pStyle w:val="Standard"/>
        <w:jc w:val="center"/>
        <w:rPr>
          <w:b/>
          <w:bCs/>
          <w:sz w:val="40"/>
          <w:szCs w:val="40"/>
        </w:rPr>
      </w:pPr>
    </w:p>
    <w:p w14:paraId="641F4369" w14:textId="77777777" w:rsidR="005A03C6" w:rsidRDefault="005A03C6">
      <w:pPr>
        <w:pStyle w:val="Standard"/>
        <w:jc w:val="center"/>
        <w:rPr>
          <w:b/>
          <w:bCs/>
          <w:sz w:val="40"/>
          <w:szCs w:val="40"/>
        </w:rPr>
      </w:pPr>
    </w:p>
    <w:p w14:paraId="1E69FB4C" w14:textId="77777777" w:rsidR="005A03C6" w:rsidRDefault="005A03C6">
      <w:pPr>
        <w:pStyle w:val="Standard"/>
        <w:jc w:val="center"/>
        <w:rPr>
          <w:b/>
          <w:bCs/>
          <w:sz w:val="40"/>
          <w:szCs w:val="40"/>
        </w:rPr>
      </w:pPr>
    </w:p>
    <w:p w14:paraId="62DA5884" w14:textId="77777777" w:rsidR="005A03C6" w:rsidRDefault="005A03C6">
      <w:pPr>
        <w:pStyle w:val="Standard"/>
        <w:jc w:val="center"/>
        <w:rPr>
          <w:b/>
          <w:bCs/>
          <w:sz w:val="40"/>
          <w:szCs w:val="40"/>
        </w:rPr>
      </w:pPr>
    </w:p>
    <w:p w14:paraId="6D82ABD9" w14:textId="77777777" w:rsidR="005A03C6" w:rsidRDefault="005A03C6">
      <w:pPr>
        <w:pStyle w:val="Standard"/>
        <w:jc w:val="center"/>
        <w:rPr>
          <w:b/>
          <w:bCs/>
          <w:sz w:val="40"/>
          <w:szCs w:val="40"/>
        </w:rPr>
      </w:pPr>
    </w:p>
    <w:p w14:paraId="49079340" w14:textId="77777777" w:rsidR="005A03C6" w:rsidRDefault="00975515">
      <w:pPr>
        <w:pStyle w:val="Standard"/>
        <w:jc w:val="center"/>
        <w:rPr>
          <w:b/>
          <w:bCs/>
          <w:sz w:val="40"/>
          <w:szCs w:val="40"/>
        </w:rPr>
      </w:pPr>
      <w:r>
        <w:rPr>
          <w:b/>
          <w:bCs/>
          <w:sz w:val="40"/>
          <w:szCs w:val="40"/>
        </w:rPr>
        <w:t xml:space="preserve">Student Name: </w:t>
      </w:r>
      <w:proofErr w:type="spellStart"/>
      <w:r>
        <w:rPr>
          <w:b/>
          <w:bCs/>
          <w:sz w:val="40"/>
          <w:szCs w:val="40"/>
        </w:rPr>
        <w:t>Radostin</w:t>
      </w:r>
      <w:proofErr w:type="spellEnd"/>
      <w:r>
        <w:rPr>
          <w:b/>
          <w:bCs/>
          <w:sz w:val="40"/>
          <w:szCs w:val="40"/>
        </w:rPr>
        <w:t xml:space="preserve"> </w:t>
      </w:r>
      <w:proofErr w:type="spellStart"/>
      <w:r>
        <w:rPr>
          <w:b/>
          <w:bCs/>
          <w:sz w:val="40"/>
          <w:szCs w:val="40"/>
        </w:rPr>
        <w:t>Angelov</w:t>
      </w:r>
      <w:proofErr w:type="spellEnd"/>
    </w:p>
    <w:p w14:paraId="42A8DBFC" w14:textId="77777777" w:rsidR="005A03C6" w:rsidRDefault="00975515">
      <w:pPr>
        <w:pStyle w:val="Standard"/>
        <w:jc w:val="center"/>
        <w:rPr>
          <w:b/>
          <w:bCs/>
          <w:sz w:val="40"/>
          <w:szCs w:val="40"/>
        </w:rPr>
      </w:pPr>
      <w:r>
        <w:rPr>
          <w:b/>
          <w:bCs/>
          <w:sz w:val="40"/>
          <w:szCs w:val="40"/>
        </w:rPr>
        <w:t>Student ID: 2132532</w:t>
      </w:r>
    </w:p>
    <w:p w14:paraId="630C354D" w14:textId="77777777" w:rsidR="005A03C6" w:rsidRDefault="00975515">
      <w:pPr>
        <w:pStyle w:val="TOCHeading"/>
        <w:pageBreakBefore/>
        <w:tabs>
          <w:tab w:val="right" w:leader="dot" w:pos="9360"/>
        </w:tabs>
        <w:outlineLvl w:val="9"/>
      </w:pPr>
      <w:r>
        <w:rPr>
          <w:rFonts w:ascii="Times New Roman" w:eastAsia="Times New Roman" w:hAnsi="Times New Roman" w:cs="Times New Roman"/>
          <w:color w:val="auto"/>
          <w:kern w:val="3"/>
          <w:sz w:val="24"/>
          <w:szCs w:val="22"/>
          <w:lang w:eastAsia="en-US"/>
        </w:rPr>
        <w:lastRenderedPageBreak/>
        <w:fldChar w:fldCharType="begin"/>
      </w:r>
      <w:r>
        <w:instrText xml:space="preserve"> TOC \o "1-3" \u \h </w:instrText>
      </w:r>
      <w:r>
        <w:rPr>
          <w:rFonts w:ascii="Times New Roman" w:eastAsia="Times New Roman" w:hAnsi="Times New Roman" w:cs="Times New Roman"/>
          <w:color w:val="auto"/>
          <w:kern w:val="3"/>
          <w:sz w:val="24"/>
          <w:szCs w:val="22"/>
          <w:lang w:eastAsia="en-US"/>
        </w:rPr>
        <w:fldChar w:fldCharType="separate"/>
      </w:r>
      <w:r>
        <w:t>Contents</w:t>
      </w:r>
    </w:p>
    <w:p w14:paraId="6665B43F" w14:textId="77777777" w:rsidR="005A03C6" w:rsidRDefault="00975515">
      <w:pPr>
        <w:pStyle w:val="Contents1"/>
        <w:tabs>
          <w:tab w:val="right" w:leader="dot" w:pos="9350"/>
        </w:tabs>
      </w:pPr>
      <w:hyperlink r:id="rId7" w:history="1">
        <w:r>
          <w:rPr>
            <w:rFonts w:ascii="Arial" w:hAnsi="Arial" w:cs="Arial"/>
          </w:rPr>
          <w:t>Introduction</w:t>
        </w:r>
      </w:hyperlink>
      <w:hyperlink r:id="rId8" w:history="1">
        <w:r>
          <w:tab/>
          <w:t>3</w:t>
        </w:r>
      </w:hyperlink>
    </w:p>
    <w:p w14:paraId="66C0B697" w14:textId="77777777" w:rsidR="005A03C6" w:rsidRDefault="00975515">
      <w:pPr>
        <w:pStyle w:val="Contents1"/>
        <w:tabs>
          <w:tab w:val="right" w:leader="dot" w:pos="9350"/>
        </w:tabs>
      </w:pPr>
      <w:hyperlink r:id="rId9" w:history="1">
        <w:r>
          <w:rPr>
            <w:rFonts w:ascii="Arial" w:hAnsi="Arial" w:cs="Arial"/>
          </w:rPr>
          <w:t>Motivational Factors</w:t>
        </w:r>
      </w:hyperlink>
      <w:hyperlink r:id="rId10" w:history="1">
        <w:r>
          <w:tab/>
          <w:t>3</w:t>
        </w:r>
      </w:hyperlink>
    </w:p>
    <w:p w14:paraId="0A29B9AB" w14:textId="77777777" w:rsidR="005A03C6" w:rsidRDefault="00975515">
      <w:pPr>
        <w:pStyle w:val="Contents1"/>
        <w:tabs>
          <w:tab w:val="right" w:leader="dot" w:pos="9350"/>
        </w:tabs>
      </w:pPr>
      <w:hyperlink r:id="rId11" w:history="1">
        <w:r>
          <w:rPr>
            <w:rFonts w:ascii="Arial" w:hAnsi="Arial" w:cs="Arial"/>
          </w:rPr>
          <w:t>Entrepreneurship Skills, Traits, and Behavior</w:t>
        </w:r>
      </w:hyperlink>
      <w:hyperlink r:id="rId12" w:history="1">
        <w:r>
          <w:tab/>
          <w:t>4</w:t>
        </w:r>
      </w:hyperlink>
    </w:p>
    <w:p w14:paraId="7DC47D6E" w14:textId="77777777" w:rsidR="005A03C6" w:rsidRDefault="00975515">
      <w:pPr>
        <w:pStyle w:val="Contents1"/>
        <w:tabs>
          <w:tab w:val="right" w:leader="dot" w:pos="9350"/>
        </w:tabs>
      </w:pPr>
      <w:hyperlink r:id="rId13" w:history="1">
        <w:r>
          <w:rPr>
            <w:rFonts w:ascii="Arial" w:hAnsi="Arial" w:cs="Arial"/>
          </w:rPr>
          <w:t>Evidence-Based Self-Assessm</w:t>
        </w:r>
        <w:r>
          <w:rPr>
            <w:rFonts w:ascii="Arial" w:hAnsi="Arial" w:cs="Arial"/>
          </w:rPr>
          <w:t>ent</w:t>
        </w:r>
      </w:hyperlink>
      <w:hyperlink r:id="rId14" w:history="1">
        <w:r>
          <w:tab/>
          <w:t>5</w:t>
        </w:r>
      </w:hyperlink>
    </w:p>
    <w:p w14:paraId="760CDA85" w14:textId="77777777" w:rsidR="005A03C6" w:rsidRDefault="00975515">
      <w:pPr>
        <w:pStyle w:val="Contents2"/>
        <w:tabs>
          <w:tab w:val="right" w:leader="dot" w:pos="9590"/>
        </w:tabs>
      </w:pPr>
      <w:hyperlink r:id="rId15" w:history="1">
        <w:r>
          <w:rPr>
            <w:rFonts w:ascii="Arial" w:hAnsi="Arial" w:cs="Arial"/>
          </w:rPr>
          <w:t>SWOT Analysis:</w:t>
        </w:r>
      </w:hyperlink>
      <w:hyperlink r:id="rId16" w:history="1">
        <w:r>
          <w:tab/>
          <w:t>5</w:t>
        </w:r>
      </w:hyperlink>
    </w:p>
    <w:p w14:paraId="6628205E" w14:textId="77777777" w:rsidR="005A03C6" w:rsidRDefault="00975515">
      <w:pPr>
        <w:pStyle w:val="Contents2"/>
        <w:tabs>
          <w:tab w:val="right" w:leader="dot" w:pos="9590"/>
        </w:tabs>
      </w:pPr>
      <w:hyperlink r:id="rId17" w:history="1">
        <w:r>
          <w:rPr>
            <w:rFonts w:ascii="Arial" w:hAnsi="Arial" w:cs="Arial"/>
          </w:rPr>
          <w:t>Individual Skills Audit</w:t>
        </w:r>
      </w:hyperlink>
      <w:hyperlink r:id="rId18" w:history="1">
        <w:r>
          <w:tab/>
          <w:t>5</w:t>
        </w:r>
      </w:hyperlink>
    </w:p>
    <w:p w14:paraId="2C6EA053" w14:textId="77777777" w:rsidR="005A03C6" w:rsidRDefault="00975515">
      <w:pPr>
        <w:pStyle w:val="Contents1"/>
        <w:tabs>
          <w:tab w:val="right" w:leader="dot" w:pos="9350"/>
        </w:tabs>
      </w:pPr>
      <w:hyperlink r:id="rId19" w:history="1">
        <w:r>
          <w:rPr>
            <w:rFonts w:ascii="Arial" w:hAnsi="Arial" w:cs="Arial"/>
          </w:rPr>
          <w:t>Extensive Marke</w:t>
        </w:r>
        <w:r>
          <w:rPr>
            <w:rFonts w:ascii="Arial" w:hAnsi="Arial" w:cs="Arial"/>
          </w:rPr>
          <w:t>t Research and PEST Analysis</w:t>
        </w:r>
      </w:hyperlink>
      <w:hyperlink r:id="rId20" w:history="1">
        <w:r>
          <w:tab/>
          <w:t>6</w:t>
        </w:r>
      </w:hyperlink>
    </w:p>
    <w:p w14:paraId="2B095264" w14:textId="77777777" w:rsidR="005A03C6" w:rsidRDefault="00975515">
      <w:pPr>
        <w:pStyle w:val="Contents2"/>
        <w:tabs>
          <w:tab w:val="right" w:leader="dot" w:pos="9590"/>
        </w:tabs>
      </w:pPr>
      <w:hyperlink r:id="rId21" w:history="1">
        <w:r>
          <w:rPr>
            <w:rFonts w:ascii="Arial" w:hAnsi="Arial" w:cs="Arial"/>
          </w:rPr>
          <w:t>Market Research</w:t>
        </w:r>
      </w:hyperlink>
      <w:hyperlink r:id="rId22" w:history="1">
        <w:r>
          <w:tab/>
          <w:t>6</w:t>
        </w:r>
      </w:hyperlink>
    </w:p>
    <w:p w14:paraId="1FAA8FAF" w14:textId="77777777" w:rsidR="005A03C6" w:rsidRDefault="00975515">
      <w:pPr>
        <w:pStyle w:val="Contents2"/>
        <w:tabs>
          <w:tab w:val="right" w:leader="dot" w:pos="9590"/>
        </w:tabs>
      </w:pPr>
      <w:hyperlink r:id="rId23" w:history="1">
        <w:r>
          <w:rPr>
            <w:rFonts w:ascii="Arial" w:hAnsi="Arial" w:cs="Arial"/>
          </w:rPr>
          <w:t>PEST Analysis</w:t>
        </w:r>
      </w:hyperlink>
      <w:hyperlink r:id="rId24" w:history="1">
        <w:r>
          <w:tab/>
          <w:t>7</w:t>
        </w:r>
      </w:hyperlink>
    </w:p>
    <w:p w14:paraId="6D56FFBE" w14:textId="77777777" w:rsidR="005A03C6" w:rsidRDefault="00975515">
      <w:pPr>
        <w:pStyle w:val="Contents1"/>
        <w:tabs>
          <w:tab w:val="right" w:leader="dot" w:pos="9350"/>
        </w:tabs>
      </w:pPr>
      <w:hyperlink r:id="rId25" w:history="1">
        <w:r>
          <w:rPr>
            <w:rFonts w:ascii="Arial" w:hAnsi="Arial" w:cs="Arial"/>
          </w:rPr>
          <w:t>Conclusion</w:t>
        </w:r>
      </w:hyperlink>
      <w:hyperlink r:id="rId26" w:history="1">
        <w:r>
          <w:tab/>
          <w:t>8</w:t>
        </w:r>
      </w:hyperlink>
    </w:p>
    <w:p w14:paraId="3D9E0DB1" w14:textId="77777777" w:rsidR="005A03C6" w:rsidRDefault="00975515">
      <w:pPr>
        <w:pStyle w:val="Contents1"/>
        <w:tabs>
          <w:tab w:val="right" w:leader="dot" w:pos="9350"/>
        </w:tabs>
      </w:pPr>
      <w:hyperlink r:id="rId27" w:history="1">
        <w:r>
          <w:rPr>
            <w:rFonts w:ascii="Arial" w:hAnsi="Arial" w:cs="Arial"/>
          </w:rPr>
          <w:t>Reference</w:t>
        </w:r>
      </w:hyperlink>
      <w:hyperlink r:id="rId28" w:history="1">
        <w:r>
          <w:tab/>
          <w:t>9</w:t>
        </w:r>
      </w:hyperlink>
    </w:p>
    <w:p w14:paraId="738007E7" w14:textId="77777777" w:rsidR="005A03C6" w:rsidRDefault="005A03C6">
      <w:pPr>
        <w:pStyle w:val="Standard"/>
        <w:tabs>
          <w:tab w:val="right" w:leader="dot" w:pos="9360"/>
        </w:tabs>
      </w:pPr>
    </w:p>
    <w:p w14:paraId="11BC2980" w14:textId="77777777" w:rsidR="005A03C6" w:rsidRDefault="00975515">
      <w:pPr>
        <w:pStyle w:val="Standard"/>
      </w:pPr>
      <w:r>
        <w:fldChar w:fldCharType="end"/>
      </w:r>
    </w:p>
    <w:p w14:paraId="7A90BB49" w14:textId="77777777" w:rsidR="005A03C6" w:rsidRDefault="00975515">
      <w:pPr>
        <w:pStyle w:val="Heading1"/>
        <w:pageBreakBefore/>
        <w:jc w:val="both"/>
        <w:rPr>
          <w:rFonts w:ascii="Arial" w:hAnsi="Arial" w:cs="Arial"/>
        </w:rPr>
      </w:pPr>
      <w:bookmarkStart w:id="0" w:name="_Toc151581775"/>
      <w:r>
        <w:rPr>
          <w:rFonts w:ascii="Arial" w:hAnsi="Arial" w:cs="Arial"/>
        </w:rPr>
        <w:lastRenderedPageBreak/>
        <w:t>Introduction</w:t>
      </w:r>
      <w:bookmarkEnd w:id="0"/>
    </w:p>
    <w:p w14:paraId="1D6DCAAB" w14:textId="77777777" w:rsidR="005A03C6" w:rsidRDefault="005A03C6">
      <w:pPr>
        <w:pStyle w:val="Standard"/>
        <w:jc w:val="both"/>
        <w:rPr>
          <w:rFonts w:ascii="Arial" w:hAnsi="Arial" w:cs="Arial"/>
          <w:lang w:eastAsia="en-GB"/>
        </w:rPr>
      </w:pPr>
    </w:p>
    <w:p w14:paraId="1804D25F" w14:textId="77777777" w:rsidR="005A03C6" w:rsidRDefault="00975515">
      <w:pPr>
        <w:pStyle w:val="Standard"/>
        <w:jc w:val="both"/>
        <w:rPr>
          <w:rFonts w:ascii="Arial" w:hAnsi="Arial" w:cs="Arial"/>
        </w:rPr>
      </w:pPr>
      <w:r>
        <w:rPr>
          <w:rFonts w:ascii="Arial" w:hAnsi="Arial" w:cs="Arial"/>
        </w:rPr>
        <w:t xml:space="preserve">The decision to venture into the sector of </w:t>
      </w:r>
      <w:proofErr w:type="spellStart"/>
      <w:r>
        <w:rPr>
          <w:rFonts w:ascii="Arial" w:hAnsi="Arial" w:cs="Arial"/>
        </w:rPr>
        <w:t>ecofriendly</w:t>
      </w:r>
      <w:proofErr w:type="spellEnd"/>
      <w:r>
        <w:rPr>
          <w:rFonts w:ascii="Arial" w:hAnsi="Arial" w:cs="Arial"/>
        </w:rPr>
        <w:t xml:space="preserve"> designs is rooted in a passion </w:t>
      </w:r>
      <w:r>
        <w:rPr>
          <w:rFonts w:ascii="Arial" w:hAnsi="Arial" w:cs="Arial"/>
        </w:rPr>
        <w:t>for design aesthetics combined with a deep commitment to sustainability. The business aims to reform interior design by offering aesthetically pleasing, functional, as well as eco-friendly solutions. The idea was generated by the growing demand for sustain</w:t>
      </w:r>
      <w:r>
        <w:rPr>
          <w:rFonts w:ascii="Arial" w:hAnsi="Arial" w:cs="Arial"/>
        </w:rPr>
        <w:t>able products and a personal belief in the power of design to influence positive environmental change.</w:t>
      </w:r>
    </w:p>
    <w:p w14:paraId="0C074E99" w14:textId="77777777" w:rsidR="005A03C6" w:rsidRDefault="00975515">
      <w:pPr>
        <w:pStyle w:val="Heading1"/>
        <w:jc w:val="both"/>
        <w:rPr>
          <w:rFonts w:ascii="Arial" w:hAnsi="Arial" w:cs="Arial"/>
        </w:rPr>
      </w:pPr>
      <w:bookmarkStart w:id="1" w:name="_Toc151581776"/>
      <w:r>
        <w:rPr>
          <w:rFonts w:ascii="Arial" w:hAnsi="Arial" w:cs="Arial"/>
        </w:rPr>
        <w:t>Motivational Factors</w:t>
      </w:r>
      <w:bookmarkEnd w:id="1"/>
    </w:p>
    <w:p w14:paraId="0F5EED05" w14:textId="77777777" w:rsidR="005A03C6" w:rsidRDefault="005A03C6">
      <w:pPr>
        <w:pStyle w:val="Standard"/>
        <w:jc w:val="both"/>
        <w:rPr>
          <w:rFonts w:ascii="Arial" w:hAnsi="Arial" w:cs="Arial"/>
          <w:lang w:eastAsia="en-GB"/>
        </w:rPr>
      </w:pPr>
    </w:p>
    <w:p w14:paraId="47B79D73" w14:textId="77777777" w:rsidR="005A03C6" w:rsidRDefault="00975515">
      <w:pPr>
        <w:pStyle w:val="Standard"/>
        <w:jc w:val="both"/>
        <w:rPr>
          <w:rFonts w:ascii="Arial" w:hAnsi="Arial" w:cs="Arial"/>
        </w:rPr>
      </w:pPr>
      <w:r>
        <w:rPr>
          <w:rFonts w:ascii="Arial" w:hAnsi="Arial" w:cs="Arial"/>
        </w:rPr>
        <w:t xml:space="preserve">The inspiration behind starting </w:t>
      </w:r>
      <w:proofErr w:type="gramStart"/>
      <w:r>
        <w:rPr>
          <w:rFonts w:ascii="Arial" w:hAnsi="Arial" w:cs="Arial"/>
        </w:rPr>
        <w:t>Eco Friendly</w:t>
      </w:r>
      <w:proofErr w:type="gramEnd"/>
      <w:r>
        <w:rPr>
          <w:rFonts w:ascii="Arial" w:hAnsi="Arial" w:cs="Arial"/>
        </w:rPr>
        <w:t xml:space="preserve"> Designs comes from a real love for beautiful design and a strong commitment to helping</w:t>
      </w:r>
      <w:r>
        <w:rPr>
          <w:rFonts w:ascii="Arial" w:hAnsi="Arial" w:cs="Arial"/>
        </w:rPr>
        <w:t xml:space="preserve"> the environment. This business idea starts with a genuine love for design and a wish to go beyond just making things look good. The goal is to connect this passion with a business that cares deeply about the environment.</w:t>
      </w:r>
    </w:p>
    <w:p w14:paraId="6A202D4D" w14:textId="77777777" w:rsidR="005A03C6" w:rsidRDefault="00975515">
      <w:pPr>
        <w:pStyle w:val="Standard"/>
        <w:jc w:val="both"/>
        <w:rPr>
          <w:rFonts w:ascii="Arial" w:hAnsi="Arial" w:cs="Arial"/>
        </w:rPr>
      </w:pPr>
      <w:r>
        <w:rPr>
          <w:rFonts w:ascii="Arial" w:hAnsi="Arial" w:cs="Arial"/>
        </w:rPr>
        <w:t>The entrepreneurial journey starte</w:t>
      </w:r>
      <w:r>
        <w:rPr>
          <w:rFonts w:ascii="Arial" w:hAnsi="Arial" w:cs="Arial"/>
        </w:rPr>
        <w:t>d with the recognition of a powerful intersection between design and environmental consciousness. Witnessing the rising global awareness of environmental issues served as a spark for action. Realizing that regular practices in interior design harm the envi</w:t>
      </w:r>
      <w:r>
        <w:rPr>
          <w:rFonts w:ascii="Arial" w:hAnsi="Arial" w:cs="Arial"/>
        </w:rPr>
        <w:t>ronment inspired the idea of creating a business and this business does not just offer good-looking designs but focuses on providing solutions that are good for the planet (Jones, 2008).</w:t>
      </w:r>
    </w:p>
    <w:p w14:paraId="6F76CBB8" w14:textId="77777777" w:rsidR="005A03C6" w:rsidRDefault="00975515">
      <w:pPr>
        <w:pStyle w:val="Standard"/>
        <w:jc w:val="both"/>
        <w:rPr>
          <w:rFonts w:ascii="Arial" w:hAnsi="Arial" w:cs="Arial"/>
        </w:rPr>
      </w:pPr>
      <w:r>
        <w:rPr>
          <w:rFonts w:ascii="Arial" w:hAnsi="Arial" w:cs="Arial"/>
        </w:rPr>
        <w:t>The motivation extends beyond the pursuit of financial success. While</w:t>
      </w:r>
      <w:r>
        <w:rPr>
          <w:rFonts w:ascii="Arial" w:hAnsi="Arial" w:cs="Arial"/>
        </w:rPr>
        <w:t xml:space="preserve"> entrepreneurial activities often aim for profitability, the driving force behind </w:t>
      </w:r>
      <w:proofErr w:type="spellStart"/>
      <w:r>
        <w:rPr>
          <w:rFonts w:ascii="Arial" w:hAnsi="Arial" w:cs="Arial"/>
        </w:rPr>
        <w:t>ecofriendly</w:t>
      </w:r>
      <w:proofErr w:type="spellEnd"/>
      <w:r>
        <w:rPr>
          <w:rFonts w:ascii="Arial" w:hAnsi="Arial" w:cs="Arial"/>
        </w:rPr>
        <w:t xml:space="preserve"> designs is the aspiration to make a meaningful impact on the market. The vision is to offer eco-friendly alternatives that challenge and reshape the conventional </w:t>
      </w:r>
      <w:r>
        <w:rPr>
          <w:rFonts w:ascii="Arial" w:hAnsi="Arial" w:cs="Arial"/>
        </w:rPr>
        <w:t>patterns of interior design and this fundamental motivation is rooted in a belief that business can be a force for positive change, with the capacity to influence consumer behaviour towards more sustainable choices (Harper and Simonsen, 2017).</w:t>
      </w:r>
    </w:p>
    <w:p w14:paraId="3B724F80" w14:textId="77777777" w:rsidR="005A03C6" w:rsidRDefault="00975515">
      <w:pPr>
        <w:pStyle w:val="Standard"/>
        <w:jc w:val="both"/>
        <w:rPr>
          <w:rFonts w:ascii="Arial" w:hAnsi="Arial" w:cs="Arial"/>
        </w:rPr>
      </w:pPr>
      <w:r>
        <w:rPr>
          <w:rFonts w:ascii="Arial" w:hAnsi="Arial" w:cs="Arial"/>
        </w:rPr>
        <w:t>The desire t</w:t>
      </w:r>
      <w:r>
        <w:rPr>
          <w:rFonts w:ascii="Arial" w:hAnsi="Arial" w:cs="Arial"/>
        </w:rPr>
        <w:t xml:space="preserve">o contribute to </w:t>
      </w:r>
      <w:proofErr w:type="spellStart"/>
      <w:proofErr w:type="gramStart"/>
      <w:r>
        <w:rPr>
          <w:rFonts w:ascii="Arial" w:hAnsi="Arial" w:cs="Arial"/>
        </w:rPr>
        <w:t>a</w:t>
      </w:r>
      <w:proofErr w:type="spellEnd"/>
      <w:proofErr w:type="gramEnd"/>
      <w:r>
        <w:rPr>
          <w:rFonts w:ascii="Arial" w:hAnsi="Arial" w:cs="Arial"/>
        </w:rPr>
        <w:t xml:space="preserve"> ecological and more aesthetically pleasing future serves as a guiding principle. It goes beyond only capitalizing on a market trend, it is a commitment to promoting a shift in the industry's concept. By providing sustainable alternatives </w:t>
      </w:r>
      <w:r>
        <w:rPr>
          <w:rFonts w:ascii="Arial" w:hAnsi="Arial" w:cs="Arial"/>
        </w:rPr>
        <w:t xml:space="preserve">to traditional interior design products as well as practices, </w:t>
      </w:r>
      <w:proofErr w:type="spellStart"/>
      <w:r>
        <w:rPr>
          <w:rFonts w:ascii="Arial" w:hAnsi="Arial" w:cs="Arial"/>
        </w:rPr>
        <w:t>ecofriendly</w:t>
      </w:r>
      <w:proofErr w:type="spellEnd"/>
      <w:r>
        <w:rPr>
          <w:rFonts w:ascii="Arial" w:hAnsi="Arial" w:cs="Arial"/>
        </w:rPr>
        <w:t xml:space="preserve"> designs aim to be an example for change, inspiring both consumers and industry partners to prioritize environmental values (Jones, 2008).</w:t>
      </w:r>
    </w:p>
    <w:p w14:paraId="2B60AC81" w14:textId="77777777" w:rsidR="005A03C6" w:rsidRDefault="00975515">
      <w:pPr>
        <w:pStyle w:val="Standard"/>
        <w:jc w:val="both"/>
        <w:rPr>
          <w:rFonts w:ascii="Arial" w:hAnsi="Arial" w:cs="Arial"/>
        </w:rPr>
      </w:pPr>
      <w:r>
        <w:rPr>
          <w:rFonts w:ascii="Arial" w:hAnsi="Arial" w:cs="Arial"/>
        </w:rPr>
        <w:t>The alignment of personal values with the id</w:t>
      </w:r>
      <w:r>
        <w:rPr>
          <w:rFonts w:ascii="Arial" w:hAnsi="Arial" w:cs="Arial"/>
        </w:rPr>
        <w:t xml:space="preserve">entified business opportunity is vital and this collaboration creates a sustainable foundation for the venture, which ensuring that the motivation remains dedicated even in the face of challenges (Uma, 2018). The </w:t>
      </w:r>
      <w:r>
        <w:rPr>
          <w:rFonts w:ascii="Arial" w:hAnsi="Arial" w:cs="Arial"/>
        </w:rPr>
        <w:lastRenderedPageBreak/>
        <w:t>entrepreneurial journey is not only a busin</w:t>
      </w:r>
      <w:r>
        <w:rPr>
          <w:rFonts w:ascii="Arial" w:hAnsi="Arial" w:cs="Arial"/>
        </w:rPr>
        <w:t>ess venture, but also a mission to contribute positively to the environment as well as redefine the standards of beauty and functionality within the field of interior design.</w:t>
      </w:r>
    </w:p>
    <w:p w14:paraId="36C6A3E2" w14:textId="77777777" w:rsidR="005A03C6" w:rsidRDefault="00975515">
      <w:pPr>
        <w:pStyle w:val="Heading1"/>
        <w:jc w:val="both"/>
        <w:rPr>
          <w:rFonts w:ascii="Arial" w:hAnsi="Arial" w:cs="Arial"/>
        </w:rPr>
      </w:pPr>
      <w:bookmarkStart w:id="2" w:name="_Toc151581777"/>
      <w:r>
        <w:rPr>
          <w:rFonts w:ascii="Arial" w:hAnsi="Arial" w:cs="Arial"/>
        </w:rPr>
        <w:t xml:space="preserve">Entrepreneurship Skills, Traits, and </w:t>
      </w:r>
      <w:proofErr w:type="spellStart"/>
      <w:r>
        <w:rPr>
          <w:rFonts w:ascii="Arial" w:hAnsi="Arial" w:cs="Arial"/>
        </w:rPr>
        <w:t>Behavior</w:t>
      </w:r>
      <w:bookmarkEnd w:id="2"/>
      <w:proofErr w:type="spellEnd"/>
    </w:p>
    <w:p w14:paraId="7D89F8D4" w14:textId="77777777" w:rsidR="005A03C6" w:rsidRDefault="005A03C6">
      <w:pPr>
        <w:pStyle w:val="Standard"/>
        <w:jc w:val="both"/>
        <w:rPr>
          <w:rFonts w:ascii="Arial" w:hAnsi="Arial" w:cs="Arial"/>
        </w:rPr>
      </w:pPr>
    </w:p>
    <w:p w14:paraId="311BD427" w14:textId="77777777" w:rsidR="005A03C6" w:rsidRDefault="00975515">
      <w:pPr>
        <w:pStyle w:val="Standard"/>
        <w:jc w:val="both"/>
        <w:rPr>
          <w:rFonts w:ascii="Arial" w:hAnsi="Arial" w:cs="Arial"/>
        </w:rPr>
      </w:pPr>
      <w:r>
        <w:rPr>
          <w:rFonts w:ascii="Arial" w:hAnsi="Arial" w:cs="Arial"/>
        </w:rPr>
        <w:t xml:space="preserve">On the journey of </w:t>
      </w:r>
      <w:r>
        <w:rPr>
          <w:rFonts w:ascii="Arial" w:hAnsi="Arial" w:cs="Arial"/>
        </w:rPr>
        <w:t xml:space="preserve">entrepreneurship demands a strong set of skills, traits, and behaviours to handle the complexities of the business landscape successfully. In the context of </w:t>
      </w:r>
      <w:proofErr w:type="gramStart"/>
      <w:r>
        <w:rPr>
          <w:rFonts w:ascii="Arial" w:hAnsi="Arial" w:cs="Arial"/>
        </w:rPr>
        <w:t>Eco Friendly</w:t>
      </w:r>
      <w:proofErr w:type="gramEnd"/>
      <w:r>
        <w:rPr>
          <w:rFonts w:ascii="Arial" w:hAnsi="Arial" w:cs="Arial"/>
        </w:rPr>
        <w:t xml:space="preserve"> Designs, several key entrepreneurial attributes come to the forefront.</w:t>
      </w:r>
    </w:p>
    <w:p w14:paraId="13A6AED1" w14:textId="77777777" w:rsidR="005A03C6" w:rsidRDefault="00975515">
      <w:pPr>
        <w:pStyle w:val="Standard"/>
        <w:jc w:val="both"/>
        <w:rPr>
          <w:rFonts w:ascii="Arial" w:hAnsi="Arial" w:cs="Arial"/>
          <w:b/>
          <w:bCs/>
        </w:rPr>
      </w:pPr>
      <w:r>
        <w:rPr>
          <w:rFonts w:ascii="Arial" w:hAnsi="Arial" w:cs="Arial"/>
          <w:b/>
          <w:bCs/>
        </w:rPr>
        <w:t xml:space="preserve">Visionary </w:t>
      </w:r>
      <w:r>
        <w:rPr>
          <w:rFonts w:ascii="Arial" w:hAnsi="Arial" w:cs="Arial"/>
          <w:b/>
          <w:bCs/>
        </w:rPr>
        <w:t>Thinking:</w:t>
      </w:r>
    </w:p>
    <w:p w14:paraId="7C8D48CF" w14:textId="77777777" w:rsidR="005A03C6" w:rsidRDefault="00975515">
      <w:pPr>
        <w:pStyle w:val="Standard"/>
        <w:jc w:val="both"/>
        <w:rPr>
          <w:rFonts w:ascii="Arial" w:hAnsi="Arial" w:cs="Arial"/>
        </w:rPr>
      </w:pPr>
      <w:r>
        <w:rPr>
          <w:rFonts w:ascii="Arial" w:hAnsi="Arial" w:cs="Arial"/>
        </w:rPr>
        <w:t>Visionary thinking is a foundation of entrepreneurial success, especially in a field like Eco Friendly Designs. The ability to predict a sustainable future is not just about forecasting trends but actively participating in shaping them. Entrepren</w:t>
      </w:r>
      <w:r>
        <w:rPr>
          <w:rFonts w:ascii="Arial" w:hAnsi="Arial" w:cs="Arial"/>
        </w:rPr>
        <w:t xml:space="preserve">eurs must go beyond the current design concepts and anticipate the changing needs of eco-conscious consumers (Uma, 2018). In the context of </w:t>
      </w:r>
      <w:proofErr w:type="gramStart"/>
      <w:r>
        <w:rPr>
          <w:rFonts w:ascii="Arial" w:hAnsi="Arial" w:cs="Arial"/>
        </w:rPr>
        <w:t>Eco Friendly</w:t>
      </w:r>
      <w:proofErr w:type="gramEnd"/>
      <w:r>
        <w:rPr>
          <w:rFonts w:ascii="Arial" w:hAnsi="Arial" w:cs="Arial"/>
        </w:rPr>
        <w:t xml:space="preserve"> Designs, visionary thinking involves not only creating aesthetically pleasing designs but also combinin</w:t>
      </w:r>
      <w:r>
        <w:rPr>
          <w:rFonts w:ascii="Arial" w:hAnsi="Arial" w:cs="Arial"/>
        </w:rPr>
        <w:t>g sustainable practices into every aspect of the business, influencing the industry towards a greener future.</w:t>
      </w:r>
    </w:p>
    <w:p w14:paraId="532F38F1" w14:textId="77777777" w:rsidR="005A03C6" w:rsidRDefault="00975515">
      <w:pPr>
        <w:pStyle w:val="Standard"/>
        <w:jc w:val="both"/>
        <w:rPr>
          <w:rFonts w:ascii="Arial" w:hAnsi="Arial" w:cs="Arial"/>
          <w:b/>
          <w:bCs/>
        </w:rPr>
      </w:pPr>
      <w:r>
        <w:rPr>
          <w:rFonts w:ascii="Arial" w:hAnsi="Arial" w:cs="Arial"/>
          <w:b/>
          <w:bCs/>
        </w:rPr>
        <w:t xml:space="preserve"> Adaptability:</w:t>
      </w:r>
    </w:p>
    <w:p w14:paraId="55A8463F" w14:textId="77777777" w:rsidR="005A03C6" w:rsidRDefault="00975515">
      <w:pPr>
        <w:pStyle w:val="Standard"/>
        <w:jc w:val="both"/>
        <w:rPr>
          <w:rFonts w:ascii="Arial" w:hAnsi="Arial" w:cs="Arial"/>
        </w:rPr>
      </w:pPr>
      <w:r>
        <w:rPr>
          <w:rFonts w:ascii="Arial" w:hAnsi="Arial" w:cs="Arial"/>
        </w:rPr>
        <w:t xml:space="preserve">In the dynamic and </w:t>
      </w:r>
      <w:proofErr w:type="gramStart"/>
      <w:r>
        <w:rPr>
          <w:rFonts w:ascii="Arial" w:hAnsi="Arial" w:cs="Arial"/>
        </w:rPr>
        <w:t>ever changing</w:t>
      </w:r>
      <w:proofErr w:type="gramEnd"/>
      <w:r>
        <w:rPr>
          <w:rFonts w:ascii="Arial" w:hAnsi="Arial" w:cs="Arial"/>
        </w:rPr>
        <w:t xml:space="preserve"> landscape of interior design, adaptability is a non-negotiable entrepreneurial quality, because tr</w:t>
      </w:r>
      <w:r>
        <w:rPr>
          <w:rFonts w:ascii="Arial" w:hAnsi="Arial" w:cs="Arial"/>
        </w:rPr>
        <w:t>ends change, technologies updated over times, and consumer preferences change. Entrepreneurs need to change their business models and adjust product offerings quickly to align with market demands (</w:t>
      </w:r>
      <w:proofErr w:type="spellStart"/>
      <w:r>
        <w:rPr>
          <w:rFonts w:ascii="Arial" w:hAnsi="Arial" w:cs="Arial"/>
        </w:rPr>
        <w:t>Soltanifar</w:t>
      </w:r>
      <w:proofErr w:type="spellEnd"/>
      <w:r>
        <w:rPr>
          <w:rFonts w:ascii="Arial" w:hAnsi="Arial" w:cs="Arial"/>
        </w:rPr>
        <w:t xml:space="preserve"> et al., 2021). For Eco Friendly Designs, adaptab</w:t>
      </w:r>
      <w:r>
        <w:rPr>
          <w:rFonts w:ascii="Arial" w:hAnsi="Arial" w:cs="Arial"/>
        </w:rPr>
        <w:t>ility means staying level of the latest sustainable materials, design technologies, as well as eco-friendly practices. This flexibility ensures the business remains relevant and responsive to the rapidly changing expectations of environmentally conscious c</w:t>
      </w:r>
      <w:r>
        <w:rPr>
          <w:rFonts w:ascii="Arial" w:hAnsi="Arial" w:cs="Arial"/>
        </w:rPr>
        <w:t>onsumers.</w:t>
      </w:r>
    </w:p>
    <w:p w14:paraId="339BD0C7" w14:textId="77777777" w:rsidR="005A03C6" w:rsidRDefault="00975515">
      <w:pPr>
        <w:pStyle w:val="Standard"/>
        <w:jc w:val="both"/>
        <w:rPr>
          <w:rFonts w:ascii="Arial" w:hAnsi="Arial" w:cs="Arial"/>
          <w:b/>
          <w:bCs/>
        </w:rPr>
      </w:pPr>
      <w:r>
        <w:rPr>
          <w:rFonts w:ascii="Arial" w:hAnsi="Arial" w:cs="Arial"/>
          <w:b/>
          <w:bCs/>
        </w:rPr>
        <w:t>Leadership:</w:t>
      </w:r>
    </w:p>
    <w:p w14:paraId="7BA53FBA" w14:textId="77777777" w:rsidR="005A03C6" w:rsidRDefault="00975515">
      <w:pPr>
        <w:pStyle w:val="Standard"/>
        <w:jc w:val="both"/>
      </w:pPr>
      <w:r>
        <w:rPr>
          <w:rFonts w:ascii="Arial" w:hAnsi="Arial" w:cs="Arial"/>
        </w:rPr>
        <w:t>Effective leadership is vital for directing a business toward its goals, especially for sustainable interior design. The management team plan for Eco Friendly Designs highlights the importance of a dynamic leadership team with diverse</w:t>
      </w:r>
      <w:r>
        <w:rPr>
          <w:rFonts w:ascii="Arial" w:hAnsi="Arial" w:cs="Arial"/>
        </w:rPr>
        <w:t xml:space="preserve"> skill sets. Leadership in this context extends beyond traditional business aspects, it involves inspiring a team to share the vision of creating environmentally friendly designs that also meet high aesthetic standards (Uma, 2018). Effective leadership is </w:t>
      </w:r>
      <w:r>
        <w:rPr>
          <w:rFonts w:ascii="Arial" w:hAnsi="Arial" w:cs="Arial"/>
        </w:rPr>
        <w:t>the key that transforms ideas into real, and impactful outcomes.</w:t>
      </w:r>
    </w:p>
    <w:p w14:paraId="0D8AAFD2" w14:textId="77777777" w:rsidR="005A03C6" w:rsidRDefault="005A03C6">
      <w:pPr>
        <w:pStyle w:val="Standard"/>
        <w:jc w:val="both"/>
        <w:rPr>
          <w:rFonts w:ascii="Arial" w:hAnsi="Arial" w:cs="Arial"/>
        </w:rPr>
      </w:pPr>
    </w:p>
    <w:p w14:paraId="1C87B879" w14:textId="77777777" w:rsidR="005A03C6" w:rsidRDefault="00975515">
      <w:pPr>
        <w:pStyle w:val="Standard"/>
        <w:jc w:val="both"/>
        <w:rPr>
          <w:rFonts w:ascii="Arial" w:hAnsi="Arial" w:cs="Arial"/>
          <w:b/>
          <w:bCs/>
        </w:rPr>
      </w:pPr>
      <w:r>
        <w:rPr>
          <w:rFonts w:ascii="Arial" w:hAnsi="Arial" w:cs="Arial"/>
          <w:b/>
          <w:bCs/>
        </w:rPr>
        <w:lastRenderedPageBreak/>
        <w:t>Resilience:</w:t>
      </w:r>
    </w:p>
    <w:p w14:paraId="1DBCC1BE" w14:textId="77777777" w:rsidR="005A03C6" w:rsidRDefault="00975515">
      <w:pPr>
        <w:pStyle w:val="Standard"/>
        <w:jc w:val="both"/>
        <w:rPr>
          <w:rFonts w:ascii="Arial" w:hAnsi="Arial" w:cs="Arial"/>
        </w:rPr>
      </w:pPr>
      <w:r>
        <w:rPr>
          <w:rFonts w:ascii="Arial" w:hAnsi="Arial" w:cs="Arial"/>
        </w:rPr>
        <w:t xml:space="preserve">The entrepreneurial journey is naturally challenging, marked by uncertainties as well as setbacks. Resilience is the ability to bounce back from failures and learn from them. In </w:t>
      </w:r>
      <w:r>
        <w:rPr>
          <w:rFonts w:ascii="Arial" w:hAnsi="Arial" w:cs="Arial"/>
        </w:rPr>
        <w:t xml:space="preserve">the sector of </w:t>
      </w:r>
      <w:proofErr w:type="gramStart"/>
      <w:r>
        <w:rPr>
          <w:rFonts w:ascii="Arial" w:hAnsi="Arial" w:cs="Arial"/>
        </w:rPr>
        <w:t>Eco Friendly</w:t>
      </w:r>
      <w:proofErr w:type="gramEnd"/>
      <w:r>
        <w:rPr>
          <w:rFonts w:ascii="Arial" w:hAnsi="Arial" w:cs="Arial"/>
        </w:rPr>
        <w:t xml:space="preserve"> Designs, where establishing sustainable practices may face initial difficulties or unexpected challenges, resilience becomes a driving force (</w:t>
      </w:r>
      <w:proofErr w:type="spellStart"/>
      <w:r>
        <w:rPr>
          <w:rFonts w:ascii="Arial" w:hAnsi="Arial" w:cs="Arial"/>
        </w:rPr>
        <w:t>Soltanifar</w:t>
      </w:r>
      <w:proofErr w:type="spellEnd"/>
      <w:r>
        <w:rPr>
          <w:rFonts w:ascii="Arial" w:hAnsi="Arial" w:cs="Arial"/>
        </w:rPr>
        <w:t xml:space="preserve"> et al., 2021). It ensures that the business remains constant in its commitme</w:t>
      </w:r>
      <w:r>
        <w:rPr>
          <w:rFonts w:ascii="Arial" w:hAnsi="Arial" w:cs="Arial"/>
        </w:rPr>
        <w:t>nt to sustainability, by promoting a culture of continuous improvement and innovation.</w:t>
      </w:r>
    </w:p>
    <w:p w14:paraId="6D6149F2" w14:textId="77777777" w:rsidR="005A03C6" w:rsidRDefault="00975515">
      <w:pPr>
        <w:pStyle w:val="Standard"/>
        <w:jc w:val="both"/>
        <w:rPr>
          <w:rFonts w:ascii="Arial" w:hAnsi="Arial" w:cs="Arial"/>
          <w:b/>
          <w:bCs/>
        </w:rPr>
      </w:pPr>
      <w:r>
        <w:rPr>
          <w:rFonts w:ascii="Arial" w:hAnsi="Arial" w:cs="Arial"/>
          <w:b/>
          <w:bCs/>
        </w:rPr>
        <w:t>Networking:</w:t>
      </w:r>
    </w:p>
    <w:p w14:paraId="485EC465" w14:textId="77777777" w:rsidR="005A03C6" w:rsidRDefault="00975515">
      <w:pPr>
        <w:pStyle w:val="Standard"/>
        <w:jc w:val="both"/>
        <w:rPr>
          <w:rFonts w:ascii="Arial" w:hAnsi="Arial" w:cs="Arial"/>
        </w:rPr>
      </w:pPr>
      <w:r>
        <w:rPr>
          <w:rFonts w:ascii="Arial" w:hAnsi="Arial" w:cs="Arial"/>
        </w:rPr>
        <w:t xml:space="preserve">Networking is a strategic tool for entrepreneurs and in the case of </w:t>
      </w:r>
      <w:proofErr w:type="gramStart"/>
      <w:r>
        <w:rPr>
          <w:rFonts w:ascii="Arial" w:hAnsi="Arial" w:cs="Arial"/>
        </w:rPr>
        <w:t>Eco Friendly</w:t>
      </w:r>
      <w:proofErr w:type="gramEnd"/>
      <w:r>
        <w:rPr>
          <w:rFonts w:ascii="Arial" w:hAnsi="Arial" w:cs="Arial"/>
        </w:rPr>
        <w:t xml:space="preserve"> Designs, it takes on a unique significance. Building strategic partnerships </w:t>
      </w:r>
      <w:r>
        <w:rPr>
          <w:rFonts w:ascii="Arial" w:hAnsi="Arial" w:cs="Arial"/>
        </w:rPr>
        <w:t>with sustainable suppliers and collaborating with influencers are essential for the success of the business. Strong networking skills allow entrepreneurs to establish as well as maintain beneficial relationships that contribute to the sourcing of ethical m</w:t>
      </w:r>
      <w:r>
        <w:rPr>
          <w:rFonts w:ascii="Arial" w:hAnsi="Arial" w:cs="Arial"/>
        </w:rPr>
        <w:t>aterials, reducing the carbon footprint, and improving the overall sustainability of the business (</w:t>
      </w:r>
      <w:proofErr w:type="spellStart"/>
      <w:r>
        <w:rPr>
          <w:rFonts w:ascii="Arial" w:hAnsi="Arial" w:cs="Arial"/>
        </w:rPr>
        <w:t>Soltanifar</w:t>
      </w:r>
      <w:proofErr w:type="spellEnd"/>
      <w:r>
        <w:rPr>
          <w:rFonts w:ascii="Arial" w:hAnsi="Arial" w:cs="Arial"/>
        </w:rPr>
        <w:t xml:space="preserve"> et al., 2021). Networking becomes a means to develop the positive impact of </w:t>
      </w:r>
      <w:proofErr w:type="gramStart"/>
      <w:r>
        <w:rPr>
          <w:rFonts w:ascii="Arial" w:hAnsi="Arial" w:cs="Arial"/>
        </w:rPr>
        <w:t>Eco Friendly</w:t>
      </w:r>
      <w:proofErr w:type="gramEnd"/>
      <w:r>
        <w:rPr>
          <w:rFonts w:ascii="Arial" w:hAnsi="Arial" w:cs="Arial"/>
        </w:rPr>
        <w:t xml:space="preserve"> Designs within the industry and beyond.</w:t>
      </w:r>
    </w:p>
    <w:p w14:paraId="76A13DB7" w14:textId="77777777" w:rsidR="005A03C6" w:rsidRDefault="00975515">
      <w:pPr>
        <w:pStyle w:val="Heading1"/>
        <w:jc w:val="both"/>
        <w:rPr>
          <w:rFonts w:ascii="Arial" w:hAnsi="Arial" w:cs="Arial"/>
        </w:rPr>
      </w:pPr>
      <w:bookmarkStart w:id="3" w:name="_Toc151581778"/>
      <w:r>
        <w:rPr>
          <w:rFonts w:ascii="Arial" w:hAnsi="Arial" w:cs="Arial"/>
        </w:rPr>
        <w:t>Evidence-Based Se</w:t>
      </w:r>
      <w:r>
        <w:rPr>
          <w:rFonts w:ascii="Arial" w:hAnsi="Arial" w:cs="Arial"/>
        </w:rPr>
        <w:t>lf-Assessment</w:t>
      </w:r>
      <w:bookmarkEnd w:id="3"/>
    </w:p>
    <w:p w14:paraId="22C98C52" w14:textId="77777777" w:rsidR="005A03C6" w:rsidRDefault="005A03C6">
      <w:pPr>
        <w:pStyle w:val="Standard"/>
        <w:jc w:val="both"/>
        <w:rPr>
          <w:rFonts w:ascii="Arial" w:hAnsi="Arial" w:cs="Arial"/>
          <w:lang w:eastAsia="en-GB"/>
        </w:rPr>
      </w:pPr>
    </w:p>
    <w:p w14:paraId="2918DC90" w14:textId="77777777" w:rsidR="005A03C6" w:rsidRDefault="00975515">
      <w:pPr>
        <w:pStyle w:val="Heading2"/>
        <w:jc w:val="both"/>
        <w:rPr>
          <w:rFonts w:ascii="Arial" w:hAnsi="Arial" w:cs="Arial"/>
        </w:rPr>
      </w:pPr>
      <w:bookmarkStart w:id="4" w:name="_Toc151581779"/>
      <w:r>
        <w:rPr>
          <w:rFonts w:ascii="Arial" w:hAnsi="Arial" w:cs="Arial"/>
        </w:rPr>
        <w:t>SWOT Analysis:</w:t>
      </w:r>
      <w:bookmarkEnd w:id="4"/>
    </w:p>
    <w:tbl>
      <w:tblPr>
        <w:tblW w:w="9350" w:type="dxa"/>
        <w:tblLayout w:type="fixed"/>
        <w:tblCellMar>
          <w:left w:w="10" w:type="dxa"/>
          <w:right w:w="10" w:type="dxa"/>
        </w:tblCellMar>
        <w:tblLook w:val="0000" w:firstRow="0" w:lastRow="0" w:firstColumn="0" w:lastColumn="0" w:noHBand="0" w:noVBand="0"/>
      </w:tblPr>
      <w:tblGrid>
        <w:gridCol w:w="4675"/>
        <w:gridCol w:w="4675"/>
      </w:tblGrid>
      <w:tr w:rsidR="005A03C6" w14:paraId="619062D9" w14:textId="77777777">
        <w:tblPrEx>
          <w:tblCellMar>
            <w:top w:w="0" w:type="dxa"/>
            <w:bottom w:w="0" w:type="dxa"/>
          </w:tblCellMar>
        </w:tblPrEx>
        <w:tc>
          <w:tcPr>
            <w:tcW w:w="467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9D251AF" w14:textId="77777777" w:rsidR="005A03C6" w:rsidRDefault="00975515">
            <w:pPr>
              <w:pStyle w:val="Standard"/>
              <w:spacing w:after="0" w:line="240" w:lineRule="auto"/>
              <w:jc w:val="both"/>
              <w:rPr>
                <w:rFonts w:ascii="Arial" w:hAnsi="Arial" w:cs="Arial"/>
              </w:rPr>
            </w:pPr>
            <w:r>
              <w:rPr>
                <w:rFonts w:ascii="Arial" w:hAnsi="Arial" w:cs="Arial"/>
              </w:rPr>
              <w:t>Strengths:</w:t>
            </w:r>
          </w:p>
        </w:tc>
        <w:tc>
          <w:tcPr>
            <w:tcW w:w="467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4948A74" w14:textId="77777777" w:rsidR="005A03C6" w:rsidRDefault="00975515">
            <w:pPr>
              <w:pStyle w:val="Standard"/>
              <w:spacing w:after="0" w:line="240" w:lineRule="auto"/>
              <w:jc w:val="both"/>
              <w:rPr>
                <w:rFonts w:ascii="Arial" w:hAnsi="Arial" w:cs="Arial"/>
              </w:rPr>
            </w:pPr>
            <w:r>
              <w:rPr>
                <w:rFonts w:ascii="Arial" w:hAnsi="Arial" w:cs="Arial"/>
              </w:rPr>
              <w:t>Weaknesses:</w:t>
            </w:r>
          </w:p>
        </w:tc>
      </w:tr>
      <w:tr w:rsidR="005A03C6" w14:paraId="3484EEBD" w14:textId="77777777">
        <w:tblPrEx>
          <w:tblCellMar>
            <w:top w:w="0" w:type="dxa"/>
            <w:bottom w:w="0" w:type="dxa"/>
          </w:tblCellMar>
        </w:tblPrEx>
        <w:tc>
          <w:tcPr>
            <w:tcW w:w="467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B2D0F72" w14:textId="77777777" w:rsidR="005A03C6" w:rsidRDefault="00975515">
            <w:pPr>
              <w:pStyle w:val="ListParagraph"/>
              <w:numPr>
                <w:ilvl w:val="0"/>
                <w:numId w:val="5"/>
              </w:numPr>
              <w:spacing w:after="0" w:line="240" w:lineRule="auto"/>
              <w:jc w:val="both"/>
              <w:rPr>
                <w:rFonts w:ascii="Arial" w:hAnsi="Arial" w:cs="Arial"/>
              </w:rPr>
            </w:pPr>
            <w:r>
              <w:rPr>
                <w:rFonts w:ascii="Arial" w:hAnsi="Arial" w:cs="Arial"/>
              </w:rPr>
              <w:t>The team's skill in creating beautiful designs.</w:t>
            </w:r>
          </w:p>
          <w:p w14:paraId="0AB688D8" w14:textId="77777777" w:rsidR="005A03C6" w:rsidRDefault="00975515">
            <w:pPr>
              <w:pStyle w:val="ListParagraph"/>
              <w:numPr>
                <w:ilvl w:val="0"/>
                <w:numId w:val="2"/>
              </w:numPr>
              <w:spacing w:after="0" w:line="240" w:lineRule="auto"/>
              <w:jc w:val="both"/>
              <w:rPr>
                <w:rFonts w:ascii="Arial" w:hAnsi="Arial" w:cs="Arial"/>
              </w:rPr>
            </w:pPr>
            <w:r>
              <w:rPr>
                <w:rFonts w:ascii="Arial" w:hAnsi="Arial" w:cs="Arial"/>
              </w:rPr>
              <w:t>A strong commitment to environmentally friendly practices.</w:t>
            </w:r>
          </w:p>
          <w:p w14:paraId="17AC86D6" w14:textId="77777777" w:rsidR="005A03C6" w:rsidRDefault="00975515">
            <w:pPr>
              <w:pStyle w:val="ListParagraph"/>
              <w:numPr>
                <w:ilvl w:val="0"/>
                <w:numId w:val="2"/>
              </w:numPr>
              <w:spacing w:after="0" w:line="240" w:lineRule="auto"/>
              <w:jc w:val="both"/>
              <w:rPr>
                <w:rFonts w:ascii="Arial" w:hAnsi="Arial" w:cs="Arial"/>
              </w:rPr>
            </w:pPr>
            <w:r>
              <w:rPr>
                <w:rFonts w:ascii="Arial" w:hAnsi="Arial" w:cs="Arial"/>
              </w:rPr>
              <w:t>Innovative ideas that stand out in the market.</w:t>
            </w:r>
          </w:p>
        </w:tc>
        <w:tc>
          <w:tcPr>
            <w:tcW w:w="467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0BD7457" w14:textId="77777777" w:rsidR="005A03C6" w:rsidRDefault="00975515">
            <w:pPr>
              <w:pStyle w:val="ListParagraph"/>
              <w:numPr>
                <w:ilvl w:val="0"/>
                <w:numId w:val="2"/>
              </w:numPr>
              <w:spacing w:after="0" w:line="240" w:lineRule="auto"/>
              <w:jc w:val="both"/>
              <w:rPr>
                <w:rFonts w:ascii="Arial" w:hAnsi="Arial" w:cs="Arial"/>
              </w:rPr>
            </w:pPr>
            <w:r>
              <w:rPr>
                <w:rFonts w:ascii="Arial" w:hAnsi="Arial" w:cs="Arial"/>
              </w:rPr>
              <w:t>Challenges due to a restricted budget.</w:t>
            </w:r>
          </w:p>
          <w:p w14:paraId="0F251B14" w14:textId="77777777" w:rsidR="005A03C6" w:rsidRDefault="00975515">
            <w:pPr>
              <w:pStyle w:val="ListParagraph"/>
              <w:numPr>
                <w:ilvl w:val="0"/>
                <w:numId w:val="2"/>
              </w:numPr>
              <w:spacing w:after="0" w:line="240" w:lineRule="auto"/>
              <w:jc w:val="both"/>
              <w:rPr>
                <w:rFonts w:ascii="Arial" w:hAnsi="Arial" w:cs="Arial"/>
              </w:rPr>
            </w:pPr>
            <w:r>
              <w:rPr>
                <w:rFonts w:ascii="Arial" w:hAnsi="Arial" w:cs="Arial"/>
              </w:rPr>
              <w:t>Being a single-owner business may limit resources.</w:t>
            </w:r>
          </w:p>
          <w:p w14:paraId="1D8C9034" w14:textId="77777777" w:rsidR="005A03C6" w:rsidRDefault="00975515">
            <w:pPr>
              <w:pStyle w:val="ListParagraph"/>
              <w:numPr>
                <w:ilvl w:val="0"/>
                <w:numId w:val="2"/>
              </w:numPr>
              <w:spacing w:after="0" w:line="240" w:lineRule="auto"/>
              <w:jc w:val="both"/>
              <w:rPr>
                <w:rFonts w:ascii="Arial" w:hAnsi="Arial" w:cs="Arial"/>
              </w:rPr>
            </w:pPr>
            <w:r>
              <w:rPr>
                <w:rFonts w:ascii="Arial" w:hAnsi="Arial" w:cs="Arial"/>
              </w:rPr>
              <w:t>Less experience in running a business.</w:t>
            </w:r>
          </w:p>
        </w:tc>
      </w:tr>
      <w:tr w:rsidR="005A03C6" w14:paraId="2E400B1C" w14:textId="77777777">
        <w:tblPrEx>
          <w:tblCellMar>
            <w:top w:w="0" w:type="dxa"/>
            <w:bottom w:w="0" w:type="dxa"/>
          </w:tblCellMar>
        </w:tblPrEx>
        <w:tc>
          <w:tcPr>
            <w:tcW w:w="467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AC785F3" w14:textId="77777777" w:rsidR="005A03C6" w:rsidRDefault="00975515">
            <w:pPr>
              <w:pStyle w:val="Standard"/>
              <w:spacing w:after="0" w:line="240" w:lineRule="auto"/>
              <w:jc w:val="both"/>
              <w:rPr>
                <w:rFonts w:ascii="Arial" w:hAnsi="Arial" w:cs="Arial"/>
              </w:rPr>
            </w:pPr>
            <w:r>
              <w:rPr>
                <w:rFonts w:ascii="Arial" w:hAnsi="Arial" w:cs="Arial"/>
              </w:rPr>
              <w:t>Opportunities:</w:t>
            </w:r>
          </w:p>
        </w:tc>
        <w:tc>
          <w:tcPr>
            <w:tcW w:w="467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36AAB73" w14:textId="77777777" w:rsidR="005A03C6" w:rsidRDefault="00975515">
            <w:pPr>
              <w:pStyle w:val="Standard"/>
              <w:spacing w:after="0" w:line="240" w:lineRule="auto"/>
              <w:jc w:val="both"/>
              <w:rPr>
                <w:rFonts w:ascii="Arial" w:hAnsi="Arial" w:cs="Arial"/>
              </w:rPr>
            </w:pPr>
            <w:r>
              <w:rPr>
                <w:rFonts w:ascii="Arial" w:hAnsi="Arial" w:cs="Arial"/>
              </w:rPr>
              <w:t>Threats:</w:t>
            </w:r>
          </w:p>
        </w:tc>
      </w:tr>
      <w:tr w:rsidR="005A03C6" w14:paraId="228508F8" w14:textId="77777777">
        <w:tblPrEx>
          <w:tblCellMar>
            <w:top w:w="0" w:type="dxa"/>
            <w:bottom w:w="0" w:type="dxa"/>
          </w:tblCellMar>
        </w:tblPrEx>
        <w:tc>
          <w:tcPr>
            <w:tcW w:w="467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9F6EAB7" w14:textId="77777777" w:rsidR="005A03C6" w:rsidRDefault="00975515">
            <w:pPr>
              <w:pStyle w:val="ListParagraph"/>
              <w:numPr>
                <w:ilvl w:val="0"/>
                <w:numId w:val="6"/>
              </w:numPr>
              <w:spacing w:after="0" w:line="240" w:lineRule="auto"/>
              <w:jc w:val="both"/>
              <w:rPr>
                <w:rFonts w:ascii="Arial" w:hAnsi="Arial" w:cs="Arial"/>
              </w:rPr>
            </w:pPr>
            <w:r>
              <w:rPr>
                <w:rFonts w:ascii="Arial" w:hAnsi="Arial" w:cs="Arial"/>
              </w:rPr>
              <w:t>Increasing interest in environmentally friendly products.</w:t>
            </w:r>
          </w:p>
          <w:p w14:paraId="40975B80" w14:textId="77777777" w:rsidR="005A03C6" w:rsidRDefault="00975515">
            <w:pPr>
              <w:pStyle w:val="ListParagraph"/>
              <w:numPr>
                <w:ilvl w:val="0"/>
                <w:numId w:val="3"/>
              </w:numPr>
              <w:spacing w:after="0" w:line="240" w:lineRule="auto"/>
              <w:jc w:val="both"/>
              <w:rPr>
                <w:rFonts w:ascii="Arial" w:hAnsi="Arial" w:cs="Arial"/>
              </w:rPr>
            </w:pPr>
            <w:r>
              <w:rPr>
                <w:rFonts w:ascii="Arial" w:hAnsi="Arial" w:cs="Arial"/>
              </w:rPr>
              <w:t>Partnerships for ethical material sourcing.</w:t>
            </w:r>
          </w:p>
          <w:p w14:paraId="099E225B" w14:textId="77777777" w:rsidR="005A03C6" w:rsidRDefault="00975515">
            <w:pPr>
              <w:pStyle w:val="ListParagraph"/>
              <w:numPr>
                <w:ilvl w:val="0"/>
                <w:numId w:val="3"/>
              </w:numPr>
              <w:spacing w:after="0" w:line="240" w:lineRule="auto"/>
              <w:jc w:val="both"/>
              <w:rPr>
                <w:rFonts w:ascii="Arial" w:hAnsi="Arial" w:cs="Arial"/>
              </w:rPr>
            </w:pPr>
            <w:r>
              <w:rPr>
                <w:rFonts w:ascii="Arial" w:hAnsi="Arial" w:cs="Arial"/>
              </w:rPr>
              <w:t xml:space="preserve">A higher market desire for </w:t>
            </w:r>
            <w:r>
              <w:rPr>
                <w:rFonts w:ascii="Arial" w:hAnsi="Arial" w:cs="Arial"/>
              </w:rPr>
              <w:t>eco-friendly options.</w:t>
            </w:r>
          </w:p>
        </w:tc>
        <w:tc>
          <w:tcPr>
            <w:tcW w:w="467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298C345" w14:textId="77777777" w:rsidR="005A03C6" w:rsidRDefault="00975515">
            <w:pPr>
              <w:pStyle w:val="ListParagraph"/>
              <w:numPr>
                <w:ilvl w:val="0"/>
                <w:numId w:val="7"/>
              </w:numPr>
              <w:spacing w:after="0" w:line="240" w:lineRule="auto"/>
              <w:jc w:val="both"/>
              <w:rPr>
                <w:rFonts w:ascii="Arial" w:hAnsi="Arial" w:cs="Arial"/>
              </w:rPr>
            </w:pPr>
            <w:r>
              <w:rPr>
                <w:rFonts w:ascii="Arial" w:hAnsi="Arial" w:cs="Arial"/>
              </w:rPr>
              <w:t>Facing strong rivalry in the industry.</w:t>
            </w:r>
          </w:p>
          <w:p w14:paraId="0987E91D" w14:textId="77777777" w:rsidR="005A03C6" w:rsidRDefault="00975515">
            <w:pPr>
              <w:pStyle w:val="ListParagraph"/>
              <w:numPr>
                <w:ilvl w:val="0"/>
                <w:numId w:val="4"/>
              </w:numPr>
              <w:spacing w:after="0" w:line="240" w:lineRule="auto"/>
              <w:jc w:val="both"/>
              <w:rPr>
                <w:rFonts w:ascii="Arial" w:hAnsi="Arial" w:cs="Arial"/>
              </w:rPr>
            </w:pPr>
            <w:r>
              <w:rPr>
                <w:rFonts w:ascii="Arial" w:hAnsi="Arial" w:cs="Arial"/>
              </w:rPr>
              <w:t>Potential challenges during economic downturns.</w:t>
            </w:r>
          </w:p>
          <w:p w14:paraId="3E06B61B" w14:textId="77777777" w:rsidR="005A03C6" w:rsidRDefault="00975515">
            <w:pPr>
              <w:pStyle w:val="ListParagraph"/>
              <w:numPr>
                <w:ilvl w:val="0"/>
                <w:numId w:val="4"/>
              </w:numPr>
              <w:spacing w:after="0" w:line="240" w:lineRule="auto"/>
              <w:jc w:val="both"/>
            </w:pPr>
            <w:r>
              <w:rPr>
                <w:rFonts w:ascii="Arial" w:hAnsi="Arial" w:cs="Arial"/>
              </w:rPr>
              <w:t>Adapting to new government regulations impacting the business.</w:t>
            </w:r>
          </w:p>
        </w:tc>
      </w:tr>
    </w:tbl>
    <w:p w14:paraId="64B5DFCB" w14:textId="77777777" w:rsidR="005A03C6" w:rsidRDefault="005A03C6">
      <w:pPr>
        <w:pStyle w:val="Standard"/>
        <w:jc w:val="both"/>
        <w:rPr>
          <w:rFonts w:ascii="Arial" w:hAnsi="Arial" w:cs="Arial"/>
        </w:rPr>
      </w:pPr>
    </w:p>
    <w:p w14:paraId="30575673" w14:textId="77777777" w:rsidR="005A03C6" w:rsidRDefault="00975515">
      <w:pPr>
        <w:pStyle w:val="Heading2"/>
        <w:jc w:val="both"/>
        <w:rPr>
          <w:rFonts w:ascii="Arial" w:hAnsi="Arial" w:cs="Arial"/>
        </w:rPr>
      </w:pPr>
      <w:bookmarkStart w:id="5" w:name="_Toc151581780"/>
      <w:r>
        <w:rPr>
          <w:rFonts w:ascii="Arial" w:hAnsi="Arial" w:cs="Arial"/>
        </w:rPr>
        <w:t>Individual Skills Audit</w:t>
      </w:r>
      <w:bookmarkEnd w:id="5"/>
    </w:p>
    <w:p w14:paraId="219C3C3E" w14:textId="77777777" w:rsidR="005A03C6" w:rsidRDefault="005A03C6">
      <w:pPr>
        <w:pStyle w:val="Standard"/>
        <w:jc w:val="both"/>
        <w:rPr>
          <w:rFonts w:ascii="Arial" w:hAnsi="Arial" w:cs="Arial"/>
        </w:rPr>
      </w:pPr>
    </w:p>
    <w:tbl>
      <w:tblPr>
        <w:tblW w:w="9350" w:type="dxa"/>
        <w:tblLayout w:type="fixed"/>
        <w:tblCellMar>
          <w:left w:w="10" w:type="dxa"/>
          <w:right w:w="10" w:type="dxa"/>
        </w:tblCellMar>
        <w:tblLook w:val="0000" w:firstRow="0" w:lastRow="0" w:firstColumn="0" w:lastColumn="0" w:noHBand="0" w:noVBand="0"/>
      </w:tblPr>
      <w:tblGrid>
        <w:gridCol w:w="4675"/>
        <w:gridCol w:w="4675"/>
      </w:tblGrid>
      <w:tr w:rsidR="005A03C6" w14:paraId="6DC68E6C" w14:textId="77777777">
        <w:tblPrEx>
          <w:tblCellMar>
            <w:top w:w="0" w:type="dxa"/>
            <w:bottom w:w="0" w:type="dxa"/>
          </w:tblCellMar>
        </w:tblPrEx>
        <w:tc>
          <w:tcPr>
            <w:tcW w:w="467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1BFCE6D" w14:textId="77777777" w:rsidR="005A03C6" w:rsidRDefault="00975515">
            <w:pPr>
              <w:pStyle w:val="Standard"/>
              <w:spacing w:after="0" w:line="240" w:lineRule="auto"/>
              <w:jc w:val="both"/>
              <w:rPr>
                <w:rFonts w:ascii="Arial" w:hAnsi="Arial" w:cs="Arial"/>
                <w:b/>
                <w:bCs/>
              </w:rPr>
            </w:pPr>
            <w:r>
              <w:rPr>
                <w:rFonts w:ascii="Arial" w:hAnsi="Arial" w:cs="Arial"/>
                <w:b/>
                <w:bCs/>
              </w:rPr>
              <w:lastRenderedPageBreak/>
              <w:t>SKILLS I HAVE</w:t>
            </w:r>
          </w:p>
        </w:tc>
        <w:tc>
          <w:tcPr>
            <w:tcW w:w="467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65ECC0B" w14:textId="77777777" w:rsidR="005A03C6" w:rsidRDefault="00975515">
            <w:pPr>
              <w:pStyle w:val="Standard"/>
              <w:spacing w:after="0" w:line="240" w:lineRule="auto"/>
              <w:jc w:val="both"/>
              <w:rPr>
                <w:rFonts w:ascii="Arial" w:hAnsi="Arial" w:cs="Arial"/>
                <w:b/>
                <w:bCs/>
              </w:rPr>
            </w:pPr>
            <w:r>
              <w:rPr>
                <w:rFonts w:ascii="Arial" w:hAnsi="Arial" w:cs="Arial"/>
                <w:b/>
                <w:bCs/>
              </w:rPr>
              <w:t xml:space="preserve">EXAMPLE from work, University, or </w:t>
            </w:r>
            <w:r>
              <w:rPr>
                <w:rFonts w:ascii="Arial" w:hAnsi="Arial" w:cs="Arial"/>
                <w:b/>
                <w:bCs/>
              </w:rPr>
              <w:t>personal Life</w:t>
            </w:r>
          </w:p>
        </w:tc>
      </w:tr>
      <w:tr w:rsidR="005A03C6" w14:paraId="0E4A1EBD" w14:textId="77777777">
        <w:tblPrEx>
          <w:tblCellMar>
            <w:top w:w="0" w:type="dxa"/>
            <w:bottom w:w="0" w:type="dxa"/>
          </w:tblCellMar>
        </w:tblPrEx>
        <w:tc>
          <w:tcPr>
            <w:tcW w:w="467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552C090" w14:textId="77777777" w:rsidR="005A03C6" w:rsidRDefault="00975515">
            <w:pPr>
              <w:pStyle w:val="Standard"/>
              <w:spacing w:after="0" w:line="240" w:lineRule="auto"/>
              <w:jc w:val="both"/>
              <w:rPr>
                <w:rFonts w:ascii="Arial" w:hAnsi="Arial" w:cs="Arial"/>
              </w:rPr>
            </w:pPr>
            <w:r>
              <w:rPr>
                <w:rFonts w:ascii="Arial" w:hAnsi="Arial" w:cs="Arial"/>
              </w:rPr>
              <w:t>Design Expertise</w:t>
            </w:r>
          </w:p>
        </w:tc>
        <w:tc>
          <w:tcPr>
            <w:tcW w:w="467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2B253EB" w14:textId="77777777" w:rsidR="005A03C6" w:rsidRDefault="00975515">
            <w:pPr>
              <w:pStyle w:val="Standard"/>
              <w:spacing w:after="0" w:line="240" w:lineRule="auto"/>
              <w:jc w:val="both"/>
              <w:rPr>
                <w:rFonts w:ascii="Arial" w:hAnsi="Arial" w:cs="Arial"/>
              </w:rPr>
            </w:pPr>
            <w:r>
              <w:rPr>
                <w:rFonts w:ascii="Arial" w:hAnsi="Arial" w:cs="Arial"/>
              </w:rPr>
              <w:t>Developed and implemented innovative design concepts for a client.</w:t>
            </w:r>
          </w:p>
        </w:tc>
      </w:tr>
      <w:tr w:rsidR="005A03C6" w14:paraId="18247804" w14:textId="77777777">
        <w:tblPrEx>
          <w:tblCellMar>
            <w:top w:w="0" w:type="dxa"/>
            <w:bottom w:w="0" w:type="dxa"/>
          </w:tblCellMar>
        </w:tblPrEx>
        <w:tc>
          <w:tcPr>
            <w:tcW w:w="467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C89ED43" w14:textId="77777777" w:rsidR="005A03C6" w:rsidRDefault="00975515">
            <w:pPr>
              <w:pStyle w:val="Standard"/>
              <w:spacing w:after="0" w:line="240" w:lineRule="auto"/>
              <w:jc w:val="both"/>
              <w:rPr>
                <w:rFonts w:ascii="Arial" w:hAnsi="Arial" w:cs="Arial"/>
              </w:rPr>
            </w:pPr>
            <w:r>
              <w:rPr>
                <w:rFonts w:ascii="Arial" w:hAnsi="Arial" w:cs="Arial"/>
              </w:rPr>
              <w:t>Sustainability Focus</w:t>
            </w:r>
          </w:p>
        </w:tc>
        <w:tc>
          <w:tcPr>
            <w:tcW w:w="467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2600173" w14:textId="77777777" w:rsidR="005A03C6" w:rsidRDefault="00975515">
            <w:pPr>
              <w:pStyle w:val="Standard"/>
              <w:spacing w:after="0" w:line="240" w:lineRule="auto"/>
              <w:jc w:val="both"/>
              <w:rPr>
                <w:rFonts w:ascii="Arial" w:hAnsi="Arial" w:cs="Arial"/>
              </w:rPr>
            </w:pPr>
            <w:r>
              <w:rPr>
                <w:rFonts w:ascii="Arial" w:hAnsi="Arial" w:cs="Arial"/>
              </w:rPr>
              <w:t>Led a university project promoting eco-friendly practices.</w:t>
            </w:r>
          </w:p>
        </w:tc>
      </w:tr>
      <w:tr w:rsidR="005A03C6" w14:paraId="161F774A" w14:textId="77777777">
        <w:tblPrEx>
          <w:tblCellMar>
            <w:top w:w="0" w:type="dxa"/>
            <w:bottom w:w="0" w:type="dxa"/>
          </w:tblCellMar>
        </w:tblPrEx>
        <w:tc>
          <w:tcPr>
            <w:tcW w:w="467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1CDFC2" w14:textId="77777777" w:rsidR="005A03C6" w:rsidRDefault="00975515">
            <w:pPr>
              <w:pStyle w:val="Standard"/>
              <w:spacing w:after="0" w:line="240" w:lineRule="auto"/>
              <w:jc w:val="both"/>
              <w:rPr>
                <w:rFonts w:ascii="Arial" w:hAnsi="Arial" w:cs="Arial"/>
              </w:rPr>
            </w:pPr>
            <w:r>
              <w:rPr>
                <w:rFonts w:ascii="Arial" w:hAnsi="Arial" w:cs="Arial"/>
              </w:rPr>
              <w:t>Creative Vision</w:t>
            </w:r>
          </w:p>
        </w:tc>
        <w:tc>
          <w:tcPr>
            <w:tcW w:w="467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0C0F90E" w14:textId="77777777" w:rsidR="005A03C6" w:rsidRDefault="00975515">
            <w:pPr>
              <w:pStyle w:val="Standard"/>
              <w:spacing w:after="0" w:line="240" w:lineRule="auto"/>
              <w:jc w:val="both"/>
              <w:rPr>
                <w:rFonts w:ascii="Arial" w:hAnsi="Arial" w:cs="Arial"/>
              </w:rPr>
            </w:pPr>
            <w:r>
              <w:rPr>
                <w:rFonts w:ascii="Arial" w:hAnsi="Arial" w:cs="Arial"/>
              </w:rPr>
              <w:t xml:space="preserve">Conceptualized and executed a successful art </w:t>
            </w:r>
            <w:r>
              <w:rPr>
                <w:rFonts w:ascii="Arial" w:hAnsi="Arial" w:cs="Arial"/>
              </w:rPr>
              <w:t>exhibition.</w:t>
            </w:r>
          </w:p>
        </w:tc>
      </w:tr>
      <w:tr w:rsidR="005A03C6" w14:paraId="366EA4CC" w14:textId="77777777">
        <w:tblPrEx>
          <w:tblCellMar>
            <w:top w:w="0" w:type="dxa"/>
            <w:bottom w:w="0" w:type="dxa"/>
          </w:tblCellMar>
        </w:tblPrEx>
        <w:tc>
          <w:tcPr>
            <w:tcW w:w="467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0300642" w14:textId="77777777" w:rsidR="005A03C6" w:rsidRDefault="00975515">
            <w:pPr>
              <w:pStyle w:val="Standard"/>
              <w:spacing w:after="0" w:line="240" w:lineRule="auto"/>
              <w:jc w:val="both"/>
              <w:rPr>
                <w:rFonts w:ascii="Arial" w:hAnsi="Arial" w:cs="Arial"/>
              </w:rPr>
            </w:pPr>
            <w:r>
              <w:rPr>
                <w:rFonts w:ascii="Arial" w:hAnsi="Arial" w:cs="Arial"/>
              </w:rPr>
              <w:t>Leadership</w:t>
            </w:r>
          </w:p>
        </w:tc>
        <w:tc>
          <w:tcPr>
            <w:tcW w:w="467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D6CEA8A" w14:textId="77777777" w:rsidR="005A03C6" w:rsidRDefault="00975515">
            <w:pPr>
              <w:pStyle w:val="Standard"/>
              <w:spacing w:after="0" w:line="240" w:lineRule="auto"/>
              <w:jc w:val="both"/>
              <w:rPr>
                <w:rFonts w:ascii="Arial" w:hAnsi="Arial" w:cs="Arial"/>
              </w:rPr>
            </w:pPr>
            <w:r>
              <w:rPr>
                <w:rFonts w:ascii="Arial" w:hAnsi="Arial" w:cs="Arial"/>
              </w:rPr>
              <w:t>Managed a team project at work, ensuring timely completion.</w:t>
            </w:r>
          </w:p>
        </w:tc>
      </w:tr>
      <w:tr w:rsidR="005A03C6" w14:paraId="43139E0E" w14:textId="77777777">
        <w:tblPrEx>
          <w:tblCellMar>
            <w:top w:w="0" w:type="dxa"/>
            <w:bottom w:w="0" w:type="dxa"/>
          </w:tblCellMar>
        </w:tblPrEx>
        <w:tc>
          <w:tcPr>
            <w:tcW w:w="467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DB4F8D4" w14:textId="77777777" w:rsidR="005A03C6" w:rsidRDefault="00975515">
            <w:pPr>
              <w:pStyle w:val="Standard"/>
              <w:spacing w:after="0" w:line="240" w:lineRule="auto"/>
              <w:jc w:val="both"/>
              <w:rPr>
                <w:rFonts w:ascii="Arial" w:hAnsi="Arial" w:cs="Arial"/>
              </w:rPr>
            </w:pPr>
            <w:r>
              <w:rPr>
                <w:rFonts w:ascii="Arial" w:hAnsi="Arial" w:cs="Arial"/>
              </w:rPr>
              <w:t>Resilience</w:t>
            </w:r>
          </w:p>
        </w:tc>
        <w:tc>
          <w:tcPr>
            <w:tcW w:w="467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2BACB3C" w14:textId="77777777" w:rsidR="005A03C6" w:rsidRDefault="00975515">
            <w:pPr>
              <w:pStyle w:val="Standard"/>
              <w:spacing w:after="0" w:line="240" w:lineRule="auto"/>
              <w:jc w:val="both"/>
              <w:rPr>
                <w:rFonts w:ascii="Arial" w:hAnsi="Arial" w:cs="Arial"/>
              </w:rPr>
            </w:pPr>
            <w:r>
              <w:rPr>
                <w:rFonts w:ascii="Arial" w:hAnsi="Arial" w:cs="Arial"/>
              </w:rPr>
              <w:t>Overcame challenges in a previous job to achieve project goals.</w:t>
            </w:r>
          </w:p>
        </w:tc>
      </w:tr>
      <w:tr w:rsidR="005A03C6" w14:paraId="061A88DD" w14:textId="77777777">
        <w:tblPrEx>
          <w:tblCellMar>
            <w:top w:w="0" w:type="dxa"/>
            <w:bottom w:w="0" w:type="dxa"/>
          </w:tblCellMar>
        </w:tblPrEx>
        <w:tc>
          <w:tcPr>
            <w:tcW w:w="467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2A35015" w14:textId="77777777" w:rsidR="005A03C6" w:rsidRDefault="00975515">
            <w:pPr>
              <w:pStyle w:val="Standard"/>
              <w:spacing w:after="0" w:line="240" w:lineRule="auto"/>
              <w:jc w:val="both"/>
              <w:rPr>
                <w:rFonts w:ascii="Arial" w:hAnsi="Arial" w:cs="Arial"/>
                <w:b/>
                <w:bCs/>
              </w:rPr>
            </w:pPr>
            <w:r>
              <w:rPr>
                <w:rFonts w:ascii="Arial" w:hAnsi="Arial" w:cs="Arial"/>
                <w:b/>
                <w:bCs/>
              </w:rPr>
              <w:t>SKILLS I’D LIKE TO IMPROVE</w:t>
            </w:r>
          </w:p>
        </w:tc>
        <w:tc>
          <w:tcPr>
            <w:tcW w:w="467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E441D08" w14:textId="77777777" w:rsidR="005A03C6" w:rsidRDefault="00975515">
            <w:pPr>
              <w:pStyle w:val="Standard"/>
              <w:spacing w:after="0" w:line="240" w:lineRule="auto"/>
              <w:jc w:val="both"/>
              <w:rPr>
                <w:rFonts w:ascii="Arial" w:hAnsi="Arial" w:cs="Arial"/>
                <w:b/>
                <w:bCs/>
              </w:rPr>
            </w:pPr>
            <w:r>
              <w:rPr>
                <w:rFonts w:ascii="Arial" w:hAnsi="Arial" w:cs="Arial"/>
                <w:b/>
                <w:bCs/>
              </w:rPr>
              <w:t>HOW? EXAMPLE?</w:t>
            </w:r>
          </w:p>
        </w:tc>
      </w:tr>
      <w:tr w:rsidR="005A03C6" w14:paraId="62D67D74" w14:textId="77777777">
        <w:tblPrEx>
          <w:tblCellMar>
            <w:top w:w="0" w:type="dxa"/>
            <w:bottom w:w="0" w:type="dxa"/>
          </w:tblCellMar>
        </w:tblPrEx>
        <w:tc>
          <w:tcPr>
            <w:tcW w:w="467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301284E" w14:textId="77777777" w:rsidR="005A03C6" w:rsidRDefault="00975515">
            <w:pPr>
              <w:pStyle w:val="Standard"/>
              <w:spacing w:after="0" w:line="240" w:lineRule="auto"/>
              <w:jc w:val="both"/>
              <w:rPr>
                <w:rFonts w:ascii="Arial" w:hAnsi="Arial" w:cs="Arial"/>
              </w:rPr>
            </w:pPr>
            <w:r>
              <w:rPr>
                <w:rFonts w:ascii="Arial" w:hAnsi="Arial" w:cs="Arial"/>
              </w:rPr>
              <w:t>Adaptability</w:t>
            </w:r>
          </w:p>
        </w:tc>
        <w:tc>
          <w:tcPr>
            <w:tcW w:w="467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E73FDA6" w14:textId="77777777" w:rsidR="005A03C6" w:rsidRDefault="00975515">
            <w:pPr>
              <w:pStyle w:val="Standard"/>
              <w:spacing w:after="0" w:line="240" w:lineRule="auto"/>
              <w:jc w:val="both"/>
              <w:rPr>
                <w:rFonts w:ascii="Arial" w:hAnsi="Arial" w:cs="Arial"/>
              </w:rPr>
            </w:pPr>
            <w:r>
              <w:rPr>
                <w:rFonts w:ascii="Arial" w:hAnsi="Arial" w:cs="Arial"/>
              </w:rPr>
              <w:t xml:space="preserve">Seeking workshops or courses on </w:t>
            </w:r>
            <w:r>
              <w:rPr>
                <w:rFonts w:ascii="Arial" w:hAnsi="Arial" w:cs="Arial"/>
              </w:rPr>
              <w:t>adapting to changing business environments.</w:t>
            </w:r>
          </w:p>
        </w:tc>
      </w:tr>
      <w:tr w:rsidR="005A03C6" w14:paraId="2C60BD55" w14:textId="77777777">
        <w:tblPrEx>
          <w:tblCellMar>
            <w:top w:w="0" w:type="dxa"/>
            <w:bottom w:w="0" w:type="dxa"/>
          </w:tblCellMar>
        </w:tblPrEx>
        <w:tc>
          <w:tcPr>
            <w:tcW w:w="467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997B52A" w14:textId="77777777" w:rsidR="005A03C6" w:rsidRDefault="00975515">
            <w:pPr>
              <w:pStyle w:val="Standard"/>
              <w:spacing w:after="0" w:line="240" w:lineRule="auto"/>
              <w:jc w:val="both"/>
              <w:rPr>
                <w:rFonts w:ascii="Arial" w:hAnsi="Arial" w:cs="Arial"/>
              </w:rPr>
            </w:pPr>
            <w:r>
              <w:rPr>
                <w:rFonts w:ascii="Arial" w:hAnsi="Arial" w:cs="Arial"/>
              </w:rPr>
              <w:t>Negotiation</w:t>
            </w:r>
          </w:p>
        </w:tc>
        <w:tc>
          <w:tcPr>
            <w:tcW w:w="467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C0DE6EC" w14:textId="77777777" w:rsidR="005A03C6" w:rsidRDefault="00975515">
            <w:pPr>
              <w:pStyle w:val="Standard"/>
              <w:spacing w:after="0" w:line="240" w:lineRule="auto"/>
              <w:jc w:val="both"/>
              <w:rPr>
                <w:rFonts w:ascii="Arial" w:hAnsi="Arial" w:cs="Arial"/>
              </w:rPr>
            </w:pPr>
            <w:r>
              <w:rPr>
                <w:rFonts w:ascii="Arial" w:hAnsi="Arial" w:cs="Arial"/>
              </w:rPr>
              <w:t>Enrolling in negotiation skills training to enhance deal-making abilities.</w:t>
            </w:r>
          </w:p>
        </w:tc>
      </w:tr>
      <w:tr w:rsidR="005A03C6" w14:paraId="1FCA792B" w14:textId="77777777">
        <w:tblPrEx>
          <w:tblCellMar>
            <w:top w:w="0" w:type="dxa"/>
            <w:bottom w:w="0" w:type="dxa"/>
          </w:tblCellMar>
        </w:tblPrEx>
        <w:tc>
          <w:tcPr>
            <w:tcW w:w="467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64C384E" w14:textId="77777777" w:rsidR="005A03C6" w:rsidRDefault="00975515">
            <w:pPr>
              <w:pStyle w:val="Standard"/>
              <w:spacing w:after="0" w:line="240" w:lineRule="auto"/>
              <w:jc w:val="both"/>
              <w:rPr>
                <w:rFonts w:ascii="Arial" w:hAnsi="Arial" w:cs="Arial"/>
              </w:rPr>
            </w:pPr>
            <w:r>
              <w:rPr>
                <w:rFonts w:ascii="Arial" w:hAnsi="Arial" w:cs="Arial"/>
              </w:rPr>
              <w:t>Marketing</w:t>
            </w:r>
          </w:p>
        </w:tc>
        <w:tc>
          <w:tcPr>
            <w:tcW w:w="467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518B453" w14:textId="77777777" w:rsidR="005A03C6" w:rsidRDefault="00975515">
            <w:pPr>
              <w:pStyle w:val="Standard"/>
              <w:spacing w:after="0" w:line="240" w:lineRule="auto"/>
              <w:jc w:val="both"/>
              <w:rPr>
                <w:rFonts w:ascii="Arial" w:hAnsi="Arial" w:cs="Arial"/>
              </w:rPr>
            </w:pPr>
            <w:r>
              <w:rPr>
                <w:rFonts w:ascii="Arial" w:hAnsi="Arial" w:cs="Arial"/>
              </w:rPr>
              <w:t>Taking online courses to gain a deeper understanding of digital marketing strategies.</w:t>
            </w:r>
          </w:p>
        </w:tc>
      </w:tr>
      <w:tr w:rsidR="005A03C6" w14:paraId="0842329D" w14:textId="77777777">
        <w:tblPrEx>
          <w:tblCellMar>
            <w:top w:w="0" w:type="dxa"/>
            <w:bottom w:w="0" w:type="dxa"/>
          </w:tblCellMar>
        </w:tblPrEx>
        <w:tc>
          <w:tcPr>
            <w:tcW w:w="467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597361F" w14:textId="77777777" w:rsidR="005A03C6" w:rsidRDefault="00975515">
            <w:pPr>
              <w:pStyle w:val="Standard"/>
              <w:spacing w:after="0" w:line="240" w:lineRule="auto"/>
              <w:jc w:val="both"/>
              <w:rPr>
                <w:rFonts w:ascii="Arial" w:hAnsi="Arial" w:cs="Arial"/>
              </w:rPr>
            </w:pPr>
            <w:r>
              <w:rPr>
                <w:rFonts w:ascii="Arial" w:hAnsi="Arial" w:cs="Arial"/>
              </w:rPr>
              <w:t>Team Collaboration</w:t>
            </w:r>
          </w:p>
        </w:tc>
        <w:tc>
          <w:tcPr>
            <w:tcW w:w="467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5041264" w14:textId="77777777" w:rsidR="005A03C6" w:rsidRDefault="00975515">
            <w:pPr>
              <w:pStyle w:val="Standard"/>
              <w:spacing w:after="0" w:line="240" w:lineRule="auto"/>
              <w:jc w:val="both"/>
              <w:rPr>
                <w:rFonts w:ascii="Arial" w:hAnsi="Arial" w:cs="Arial"/>
              </w:rPr>
            </w:pPr>
            <w:r>
              <w:rPr>
                <w:rFonts w:ascii="Arial" w:hAnsi="Arial" w:cs="Arial"/>
              </w:rPr>
              <w:t>Partici</w:t>
            </w:r>
            <w:r>
              <w:rPr>
                <w:rFonts w:ascii="Arial" w:hAnsi="Arial" w:cs="Arial"/>
              </w:rPr>
              <w:t>pating in team-building exercises and collaborative projects.</w:t>
            </w:r>
          </w:p>
        </w:tc>
      </w:tr>
      <w:tr w:rsidR="005A03C6" w14:paraId="4CCD393C" w14:textId="77777777">
        <w:tblPrEx>
          <w:tblCellMar>
            <w:top w:w="0" w:type="dxa"/>
            <w:bottom w:w="0" w:type="dxa"/>
          </w:tblCellMar>
        </w:tblPrEx>
        <w:tc>
          <w:tcPr>
            <w:tcW w:w="467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E9C71EC" w14:textId="77777777" w:rsidR="005A03C6" w:rsidRDefault="00975515">
            <w:pPr>
              <w:pStyle w:val="Standard"/>
              <w:spacing w:after="0" w:line="240" w:lineRule="auto"/>
              <w:jc w:val="both"/>
              <w:rPr>
                <w:rFonts w:ascii="Arial" w:hAnsi="Arial" w:cs="Arial"/>
              </w:rPr>
            </w:pPr>
            <w:r>
              <w:rPr>
                <w:rFonts w:ascii="Arial" w:hAnsi="Arial" w:cs="Arial"/>
              </w:rPr>
              <w:t>Time Management</w:t>
            </w:r>
          </w:p>
        </w:tc>
        <w:tc>
          <w:tcPr>
            <w:tcW w:w="467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2CB501E" w14:textId="77777777" w:rsidR="005A03C6" w:rsidRDefault="00975515">
            <w:pPr>
              <w:pStyle w:val="Standard"/>
              <w:spacing w:after="0" w:line="240" w:lineRule="auto"/>
              <w:jc w:val="both"/>
              <w:rPr>
                <w:rFonts w:ascii="Arial" w:hAnsi="Arial" w:cs="Arial"/>
              </w:rPr>
            </w:pPr>
            <w:r>
              <w:rPr>
                <w:rFonts w:ascii="Arial" w:hAnsi="Arial" w:cs="Arial"/>
              </w:rPr>
              <w:t>Implementing time-blocking techniques for improved productivity.</w:t>
            </w:r>
          </w:p>
        </w:tc>
      </w:tr>
      <w:tr w:rsidR="005A03C6" w14:paraId="583EC72F" w14:textId="77777777">
        <w:tblPrEx>
          <w:tblCellMar>
            <w:top w:w="0" w:type="dxa"/>
            <w:bottom w:w="0" w:type="dxa"/>
          </w:tblCellMar>
        </w:tblPrEx>
        <w:tc>
          <w:tcPr>
            <w:tcW w:w="467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8197E53" w14:textId="77777777" w:rsidR="005A03C6" w:rsidRDefault="00975515">
            <w:pPr>
              <w:pStyle w:val="Standard"/>
              <w:spacing w:after="0" w:line="240" w:lineRule="auto"/>
              <w:jc w:val="both"/>
              <w:rPr>
                <w:rFonts w:ascii="Arial" w:hAnsi="Arial" w:cs="Arial"/>
              </w:rPr>
            </w:pPr>
            <w:r>
              <w:rPr>
                <w:rFonts w:ascii="Arial" w:hAnsi="Arial" w:cs="Arial"/>
              </w:rPr>
              <w:t>Strategic Planning</w:t>
            </w:r>
          </w:p>
        </w:tc>
        <w:tc>
          <w:tcPr>
            <w:tcW w:w="467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5102A98" w14:textId="77777777" w:rsidR="005A03C6" w:rsidRDefault="00975515">
            <w:pPr>
              <w:pStyle w:val="Standard"/>
              <w:spacing w:after="0" w:line="240" w:lineRule="auto"/>
              <w:jc w:val="both"/>
              <w:rPr>
                <w:rFonts w:ascii="Arial" w:hAnsi="Arial" w:cs="Arial"/>
              </w:rPr>
            </w:pPr>
            <w:r>
              <w:rPr>
                <w:rFonts w:ascii="Arial" w:hAnsi="Arial" w:cs="Arial"/>
              </w:rPr>
              <w:t>Attending seminars or webinars focused on strategic business planning.</w:t>
            </w:r>
          </w:p>
        </w:tc>
      </w:tr>
      <w:tr w:rsidR="005A03C6" w14:paraId="3F43D78A" w14:textId="77777777">
        <w:tblPrEx>
          <w:tblCellMar>
            <w:top w:w="0" w:type="dxa"/>
            <w:bottom w:w="0" w:type="dxa"/>
          </w:tblCellMar>
        </w:tblPrEx>
        <w:tc>
          <w:tcPr>
            <w:tcW w:w="467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B6C383A" w14:textId="77777777" w:rsidR="005A03C6" w:rsidRDefault="00975515">
            <w:pPr>
              <w:pStyle w:val="Standard"/>
              <w:spacing w:after="0" w:line="240" w:lineRule="auto"/>
              <w:jc w:val="both"/>
              <w:rPr>
                <w:rFonts w:ascii="Arial" w:hAnsi="Arial" w:cs="Arial"/>
              </w:rPr>
            </w:pPr>
            <w:r>
              <w:rPr>
                <w:rFonts w:ascii="Arial" w:hAnsi="Arial" w:cs="Arial"/>
              </w:rPr>
              <w:t xml:space="preserve">Public </w:t>
            </w:r>
            <w:r>
              <w:rPr>
                <w:rFonts w:ascii="Arial" w:hAnsi="Arial" w:cs="Arial"/>
              </w:rPr>
              <w:t>Speaking</w:t>
            </w:r>
          </w:p>
        </w:tc>
        <w:tc>
          <w:tcPr>
            <w:tcW w:w="467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1B60754" w14:textId="77777777" w:rsidR="005A03C6" w:rsidRDefault="00975515">
            <w:pPr>
              <w:pStyle w:val="Standard"/>
              <w:spacing w:after="0" w:line="240" w:lineRule="auto"/>
              <w:jc w:val="both"/>
              <w:rPr>
                <w:rFonts w:ascii="Arial" w:hAnsi="Arial" w:cs="Arial"/>
              </w:rPr>
            </w:pPr>
            <w:r>
              <w:rPr>
                <w:rFonts w:ascii="Arial" w:hAnsi="Arial" w:cs="Arial"/>
              </w:rPr>
              <w:t>Joining a public speaking club to enhance communication skills.</w:t>
            </w:r>
          </w:p>
        </w:tc>
      </w:tr>
    </w:tbl>
    <w:p w14:paraId="28B0A18D" w14:textId="77777777" w:rsidR="005A03C6" w:rsidRDefault="005A03C6">
      <w:pPr>
        <w:pStyle w:val="Standard"/>
        <w:jc w:val="both"/>
        <w:rPr>
          <w:rFonts w:ascii="Arial" w:hAnsi="Arial" w:cs="Arial"/>
        </w:rPr>
      </w:pPr>
    </w:p>
    <w:p w14:paraId="1B327597" w14:textId="77777777" w:rsidR="005A03C6" w:rsidRDefault="00975515">
      <w:pPr>
        <w:pStyle w:val="Heading1"/>
        <w:jc w:val="both"/>
        <w:rPr>
          <w:rFonts w:ascii="Arial" w:hAnsi="Arial" w:cs="Arial"/>
        </w:rPr>
      </w:pPr>
      <w:bookmarkStart w:id="6" w:name="_Toc151581781"/>
      <w:r>
        <w:rPr>
          <w:rFonts w:ascii="Arial" w:hAnsi="Arial" w:cs="Arial"/>
        </w:rPr>
        <w:t>Extensive Market Research and PEST Analysis</w:t>
      </w:r>
      <w:bookmarkEnd w:id="6"/>
    </w:p>
    <w:p w14:paraId="79D5F3C0" w14:textId="77777777" w:rsidR="005A03C6" w:rsidRDefault="005A03C6">
      <w:pPr>
        <w:pStyle w:val="Standard"/>
        <w:jc w:val="both"/>
        <w:rPr>
          <w:rFonts w:ascii="Arial" w:hAnsi="Arial" w:cs="Arial"/>
        </w:rPr>
      </w:pPr>
    </w:p>
    <w:p w14:paraId="1FF4FB0C" w14:textId="77777777" w:rsidR="005A03C6" w:rsidRDefault="00975515">
      <w:pPr>
        <w:pStyle w:val="Heading2"/>
        <w:jc w:val="both"/>
        <w:rPr>
          <w:rFonts w:ascii="Arial" w:hAnsi="Arial" w:cs="Arial"/>
        </w:rPr>
      </w:pPr>
      <w:bookmarkStart w:id="7" w:name="_Toc151581782"/>
      <w:r>
        <w:rPr>
          <w:rFonts w:ascii="Arial" w:hAnsi="Arial" w:cs="Arial"/>
        </w:rPr>
        <w:t>Market Research</w:t>
      </w:r>
      <w:bookmarkEnd w:id="7"/>
    </w:p>
    <w:p w14:paraId="144FBD39" w14:textId="77777777" w:rsidR="005A03C6" w:rsidRDefault="00975515">
      <w:pPr>
        <w:pStyle w:val="Standard"/>
        <w:jc w:val="both"/>
      </w:pPr>
      <w:r>
        <w:rPr>
          <w:rFonts w:ascii="Arial" w:hAnsi="Arial" w:cs="Arial"/>
        </w:rPr>
        <w:t>Consumer behaviour within the UK market is increasingly influenced by environmental consciousness (</w:t>
      </w:r>
      <w:proofErr w:type="spellStart"/>
      <w:r>
        <w:rPr>
          <w:rFonts w:ascii="Arial" w:hAnsi="Arial" w:cs="Arial"/>
        </w:rPr>
        <w:t>Bassas</w:t>
      </w:r>
      <w:proofErr w:type="spellEnd"/>
      <w:r>
        <w:rPr>
          <w:rFonts w:ascii="Arial" w:hAnsi="Arial" w:cs="Arial"/>
        </w:rPr>
        <w:t xml:space="preserve"> et al., 2020).</w:t>
      </w:r>
      <w:r>
        <w:rPr>
          <w:rFonts w:ascii="Arial" w:hAnsi="Arial" w:cs="Arial"/>
        </w:rPr>
        <w:t xml:space="preserve"> A growing number of individuals are actively seeking interior design solutions that not only increase the aesthetics of their living spaces but also align with their values of sustainability and this shift presents a substantial opportunity for Eco Friend</w:t>
      </w:r>
      <w:r>
        <w:rPr>
          <w:rFonts w:ascii="Arial" w:hAnsi="Arial" w:cs="Arial"/>
        </w:rPr>
        <w:t>ly Designs to cater to a niche yet expanding market segment.</w:t>
      </w:r>
    </w:p>
    <w:p w14:paraId="521B0095" w14:textId="77777777" w:rsidR="005A03C6" w:rsidRDefault="00975515">
      <w:pPr>
        <w:pStyle w:val="Standard"/>
        <w:jc w:val="both"/>
        <w:rPr>
          <w:rFonts w:ascii="Arial" w:hAnsi="Arial" w:cs="Arial"/>
        </w:rPr>
      </w:pPr>
      <w:r>
        <w:rPr>
          <w:rFonts w:ascii="Arial" w:hAnsi="Arial" w:cs="Arial"/>
        </w:rPr>
        <w:t xml:space="preserve">Participation in sustainable events and engaging with eco-influencers further extends the reach of </w:t>
      </w:r>
      <w:proofErr w:type="gramStart"/>
      <w:r>
        <w:rPr>
          <w:rFonts w:ascii="Arial" w:hAnsi="Arial" w:cs="Arial"/>
        </w:rPr>
        <w:t>Eco Friendly</w:t>
      </w:r>
      <w:proofErr w:type="gramEnd"/>
      <w:r>
        <w:rPr>
          <w:rFonts w:ascii="Arial" w:hAnsi="Arial" w:cs="Arial"/>
        </w:rPr>
        <w:t xml:space="preserve"> Designs within the target market. Digital campaigns can increase the brand's presen</w:t>
      </w:r>
      <w:r>
        <w:rPr>
          <w:rFonts w:ascii="Arial" w:hAnsi="Arial" w:cs="Arial"/>
        </w:rPr>
        <w:t>ce as well as communicate its unique value proposition to a broader audience (</w:t>
      </w:r>
      <w:proofErr w:type="spellStart"/>
      <w:r>
        <w:rPr>
          <w:rFonts w:ascii="Arial" w:hAnsi="Arial" w:cs="Arial"/>
        </w:rPr>
        <w:t>Bassas</w:t>
      </w:r>
      <w:proofErr w:type="spellEnd"/>
      <w:r>
        <w:rPr>
          <w:rFonts w:ascii="Arial" w:hAnsi="Arial" w:cs="Arial"/>
        </w:rPr>
        <w:t xml:space="preserve"> et al., 2020). The market research highlights the relevance and </w:t>
      </w:r>
      <w:r>
        <w:rPr>
          <w:rFonts w:ascii="Arial" w:hAnsi="Arial" w:cs="Arial"/>
        </w:rPr>
        <w:lastRenderedPageBreak/>
        <w:t xml:space="preserve">timeliness of </w:t>
      </w:r>
      <w:proofErr w:type="gramStart"/>
      <w:r>
        <w:rPr>
          <w:rFonts w:ascii="Arial" w:hAnsi="Arial" w:cs="Arial"/>
        </w:rPr>
        <w:t>Eco Friendly</w:t>
      </w:r>
      <w:proofErr w:type="gramEnd"/>
      <w:r>
        <w:rPr>
          <w:rFonts w:ascii="Arial" w:hAnsi="Arial" w:cs="Arial"/>
        </w:rPr>
        <w:t xml:space="preserve"> Designs in the current market landscape, which help to setting the stage for str</w:t>
      </w:r>
      <w:r>
        <w:rPr>
          <w:rFonts w:ascii="Arial" w:hAnsi="Arial" w:cs="Arial"/>
        </w:rPr>
        <w:t>ategic positioning and growth.</w:t>
      </w:r>
    </w:p>
    <w:p w14:paraId="70F23BE7" w14:textId="77777777" w:rsidR="005A03C6" w:rsidRDefault="00975515">
      <w:pPr>
        <w:pStyle w:val="Heading2"/>
        <w:jc w:val="both"/>
        <w:rPr>
          <w:rFonts w:ascii="Arial" w:hAnsi="Arial" w:cs="Arial"/>
        </w:rPr>
      </w:pPr>
      <w:bookmarkStart w:id="8" w:name="_Toc151581783"/>
      <w:r>
        <w:rPr>
          <w:rFonts w:ascii="Arial" w:hAnsi="Arial" w:cs="Arial"/>
        </w:rPr>
        <w:t>PEST Analysis</w:t>
      </w:r>
      <w:bookmarkEnd w:id="8"/>
    </w:p>
    <w:p w14:paraId="17F0FCB7" w14:textId="77777777" w:rsidR="005A03C6" w:rsidRDefault="005A03C6">
      <w:pPr>
        <w:pStyle w:val="Standard"/>
        <w:jc w:val="both"/>
        <w:rPr>
          <w:rFonts w:ascii="Arial" w:hAnsi="Arial" w:cs="Arial"/>
        </w:rPr>
      </w:pPr>
    </w:p>
    <w:p w14:paraId="131BAC42" w14:textId="77777777" w:rsidR="005A03C6" w:rsidRDefault="00975515">
      <w:pPr>
        <w:pStyle w:val="Standard"/>
        <w:jc w:val="both"/>
        <w:rPr>
          <w:rFonts w:ascii="Arial" w:hAnsi="Arial" w:cs="Arial"/>
          <w:b/>
          <w:bCs/>
        </w:rPr>
      </w:pPr>
      <w:r>
        <w:rPr>
          <w:rFonts w:ascii="Arial" w:hAnsi="Arial" w:cs="Arial"/>
          <w:b/>
          <w:bCs/>
        </w:rPr>
        <w:t>Political:</w:t>
      </w:r>
    </w:p>
    <w:p w14:paraId="27AC2729" w14:textId="77777777" w:rsidR="005A03C6" w:rsidRDefault="00975515">
      <w:pPr>
        <w:pStyle w:val="Standard"/>
        <w:jc w:val="both"/>
        <w:rPr>
          <w:rFonts w:ascii="Arial" w:hAnsi="Arial" w:cs="Arial"/>
        </w:rPr>
      </w:pPr>
      <w:r>
        <w:rPr>
          <w:rFonts w:ascii="Arial" w:hAnsi="Arial" w:cs="Arial"/>
        </w:rPr>
        <w:t xml:space="preserve">The UK government's focus on sustainable practices and environmental regulations provides a favourable political environment for Eco Friendly Designs. Policies and incentives supporting eco-friendly </w:t>
      </w:r>
      <w:r>
        <w:rPr>
          <w:rFonts w:ascii="Arial" w:hAnsi="Arial" w:cs="Arial"/>
        </w:rPr>
        <w:t xml:space="preserve">businesses create a </w:t>
      </w:r>
      <w:proofErr w:type="spellStart"/>
      <w:r>
        <w:rPr>
          <w:rFonts w:ascii="Arial" w:hAnsi="Arial" w:cs="Arial"/>
        </w:rPr>
        <w:t>favorable</w:t>
      </w:r>
      <w:proofErr w:type="spellEnd"/>
      <w:r>
        <w:rPr>
          <w:rFonts w:ascii="Arial" w:hAnsi="Arial" w:cs="Arial"/>
        </w:rPr>
        <w:t xml:space="preserve"> environment for growth (</w:t>
      </w:r>
      <w:proofErr w:type="spellStart"/>
      <w:r>
        <w:rPr>
          <w:rFonts w:ascii="Arial" w:hAnsi="Arial" w:cs="Arial"/>
        </w:rPr>
        <w:t>Bassas</w:t>
      </w:r>
      <w:proofErr w:type="spellEnd"/>
      <w:r>
        <w:rPr>
          <w:rFonts w:ascii="Arial" w:hAnsi="Arial" w:cs="Arial"/>
        </w:rPr>
        <w:t xml:space="preserve"> et al., 2020). Moreover, the government's commitment to sustainability aligns with the core values of the business, which raising a perfect relationship between regulatory initiatives and entrepr</w:t>
      </w:r>
      <w:r>
        <w:rPr>
          <w:rFonts w:ascii="Arial" w:hAnsi="Arial" w:cs="Arial"/>
        </w:rPr>
        <w:t>eneurial objectives.</w:t>
      </w:r>
    </w:p>
    <w:p w14:paraId="126718CE" w14:textId="77777777" w:rsidR="005A03C6" w:rsidRDefault="005A03C6">
      <w:pPr>
        <w:pStyle w:val="Standard"/>
        <w:jc w:val="both"/>
        <w:rPr>
          <w:rFonts w:ascii="Arial" w:hAnsi="Arial" w:cs="Arial"/>
        </w:rPr>
      </w:pPr>
    </w:p>
    <w:p w14:paraId="182F4033" w14:textId="77777777" w:rsidR="005A03C6" w:rsidRDefault="00975515">
      <w:pPr>
        <w:pStyle w:val="Standard"/>
        <w:jc w:val="both"/>
        <w:rPr>
          <w:rFonts w:ascii="Arial" w:hAnsi="Arial" w:cs="Arial"/>
          <w:b/>
          <w:bCs/>
        </w:rPr>
      </w:pPr>
      <w:r>
        <w:rPr>
          <w:rFonts w:ascii="Arial" w:hAnsi="Arial" w:cs="Arial"/>
          <w:b/>
          <w:bCs/>
        </w:rPr>
        <w:t>Economic:</w:t>
      </w:r>
    </w:p>
    <w:p w14:paraId="67BEA231" w14:textId="77777777" w:rsidR="005A03C6" w:rsidRDefault="00975515">
      <w:pPr>
        <w:pStyle w:val="Standard"/>
        <w:jc w:val="both"/>
        <w:rPr>
          <w:rFonts w:ascii="Arial" w:hAnsi="Arial" w:cs="Arial"/>
        </w:rPr>
      </w:pPr>
      <w:r>
        <w:rPr>
          <w:rFonts w:ascii="Arial" w:hAnsi="Arial" w:cs="Arial"/>
        </w:rPr>
        <w:t xml:space="preserve">Despite potential economic declines, the rising demand for green solutions offers a bright side. Economic challenges may exist, but the focus on sustainable living has proven to be strong even in tough economic times. </w:t>
      </w:r>
      <w:r>
        <w:rPr>
          <w:rFonts w:ascii="Arial" w:hAnsi="Arial" w:cs="Arial"/>
        </w:rPr>
        <w:t>Consumers really like eco-friendly stuff, and this is a big chance for Eco Friendly Designs (Harper and Simonsen, 2017). Even in the tough situation, this business not only stays strong but also helps the whole industry do well.</w:t>
      </w:r>
    </w:p>
    <w:p w14:paraId="17611E73" w14:textId="77777777" w:rsidR="005A03C6" w:rsidRDefault="005A03C6">
      <w:pPr>
        <w:pStyle w:val="Standard"/>
        <w:jc w:val="both"/>
        <w:rPr>
          <w:rFonts w:ascii="Arial" w:hAnsi="Arial" w:cs="Arial"/>
        </w:rPr>
      </w:pPr>
    </w:p>
    <w:p w14:paraId="03D9E3CB" w14:textId="77777777" w:rsidR="005A03C6" w:rsidRDefault="00975515">
      <w:pPr>
        <w:pStyle w:val="Standard"/>
        <w:jc w:val="both"/>
        <w:rPr>
          <w:rFonts w:ascii="Arial" w:hAnsi="Arial" w:cs="Arial"/>
          <w:b/>
          <w:bCs/>
        </w:rPr>
      </w:pPr>
      <w:r>
        <w:rPr>
          <w:rFonts w:ascii="Arial" w:hAnsi="Arial" w:cs="Arial"/>
          <w:b/>
          <w:bCs/>
        </w:rPr>
        <w:t>Social:</w:t>
      </w:r>
    </w:p>
    <w:p w14:paraId="59049732" w14:textId="77777777" w:rsidR="005A03C6" w:rsidRDefault="00975515">
      <w:pPr>
        <w:pStyle w:val="Standard"/>
        <w:jc w:val="both"/>
        <w:rPr>
          <w:rFonts w:ascii="Arial" w:hAnsi="Arial" w:cs="Arial"/>
        </w:rPr>
      </w:pPr>
      <w:r>
        <w:rPr>
          <w:rFonts w:ascii="Arial" w:hAnsi="Arial" w:cs="Arial"/>
        </w:rPr>
        <w:t xml:space="preserve">The </w:t>
      </w:r>
      <w:r>
        <w:rPr>
          <w:rFonts w:ascii="Arial" w:hAnsi="Arial" w:cs="Arial"/>
        </w:rPr>
        <w:t>increasing awareness of environmental issues as well as the preference for sustainable products among consumers contribute to a socially favourable environment (</w:t>
      </w:r>
      <w:proofErr w:type="spellStart"/>
      <w:r>
        <w:rPr>
          <w:rFonts w:ascii="Arial" w:hAnsi="Arial" w:cs="Arial"/>
        </w:rPr>
        <w:t>Bassas</w:t>
      </w:r>
      <w:proofErr w:type="spellEnd"/>
      <w:r>
        <w:rPr>
          <w:rFonts w:ascii="Arial" w:hAnsi="Arial" w:cs="Arial"/>
        </w:rPr>
        <w:t xml:space="preserve"> et al., 2020). Eco Friendly Designs match with the societal shift towards responsible co</w:t>
      </w:r>
      <w:r>
        <w:rPr>
          <w:rFonts w:ascii="Arial" w:hAnsi="Arial" w:cs="Arial"/>
        </w:rPr>
        <w:t>nsumption, which positioning itself as a brand that aligns with the values of a socially conscious consumer base.</w:t>
      </w:r>
    </w:p>
    <w:p w14:paraId="202938B3" w14:textId="77777777" w:rsidR="005A03C6" w:rsidRDefault="00975515">
      <w:pPr>
        <w:pStyle w:val="Standard"/>
        <w:jc w:val="both"/>
        <w:rPr>
          <w:rFonts w:ascii="Arial" w:hAnsi="Arial" w:cs="Arial"/>
          <w:b/>
          <w:bCs/>
        </w:rPr>
      </w:pPr>
      <w:r>
        <w:rPr>
          <w:rFonts w:ascii="Arial" w:hAnsi="Arial" w:cs="Arial"/>
          <w:b/>
          <w:bCs/>
        </w:rPr>
        <w:t>Technological:</w:t>
      </w:r>
    </w:p>
    <w:p w14:paraId="6870F534" w14:textId="77777777" w:rsidR="005A03C6" w:rsidRDefault="00975515">
      <w:pPr>
        <w:pStyle w:val="Standard"/>
        <w:jc w:val="both"/>
        <w:rPr>
          <w:rFonts w:ascii="Arial" w:hAnsi="Arial" w:cs="Arial"/>
        </w:rPr>
      </w:pPr>
      <w:r>
        <w:rPr>
          <w:rFonts w:ascii="Arial" w:hAnsi="Arial" w:cs="Arial"/>
        </w:rPr>
        <w:t>Advancements in sustainable materials and manufacturing technologies provide chances for innovation and differentiation. The co</w:t>
      </w:r>
      <w:r>
        <w:rPr>
          <w:rFonts w:ascii="Arial" w:hAnsi="Arial" w:cs="Arial"/>
        </w:rPr>
        <w:t>nnection of technology as well as sustainability opens doors for Eco Friendly Designs to establish modern solutions (Harper and Simonsen, 2017). Staying level of these technological advancements allows the business to continuously increase its product offe</w:t>
      </w:r>
      <w:r>
        <w:rPr>
          <w:rFonts w:ascii="Arial" w:hAnsi="Arial" w:cs="Arial"/>
        </w:rPr>
        <w:t>rings and maintain a competitive position in the market.</w:t>
      </w:r>
    </w:p>
    <w:p w14:paraId="507BC559" w14:textId="77777777" w:rsidR="005A03C6" w:rsidRDefault="00975515">
      <w:pPr>
        <w:pStyle w:val="Heading1"/>
        <w:jc w:val="both"/>
        <w:rPr>
          <w:rFonts w:ascii="Arial" w:hAnsi="Arial" w:cs="Arial"/>
        </w:rPr>
      </w:pPr>
      <w:bookmarkStart w:id="9" w:name="_Toc151581784"/>
      <w:r>
        <w:rPr>
          <w:rFonts w:ascii="Arial" w:hAnsi="Arial" w:cs="Arial"/>
        </w:rPr>
        <w:lastRenderedPageBreak/>
        <w:t>Conclusion</w:t>
      </w:r>
      <w:bookmarkEnd w:id="9"/>
    </w:p>
    <w:p w14:paraId="374ED208" w14:textId="77777777" w:rsidR="005A03C6" w:rsidRDefault="005A03C6">
      <w:pPr>
        <w:pStyle w:val="Standard"/>
        <w:jc w:val="both"/>
        <w:rPr>
          <w:rFonts w:ascii="Arial" w:hAnsi="Arial" w:cs="Arial"/>
          <w:lang w:eastAsia="en-GB"/>
        </w:rPr>
      </w:pPr>
    </w:p>
    <w:p w14:paraId="65DC498E" w14:textId="77777777" w:rsidR="005A03C6" w:rsidRDefault="00975515">
      <w:pPr>
        <w:pStyle w:val="Standard"/>
        <w:jc w:val="both"/>
        <w:rPr>
          <w:rFonts w:ascii="Arial" w:hAnsi="Arial" w:cs="Arial"/>
        </w:rPr>
      </w:pPr>
      <w:r>
        <w:rPr>
          <w:rFonts w:ascii="Arial" w:hAnsi="Arial" w:cs="Arial"/>
        </w:rPr>
        <w:t>In conclusion, Eco Friendly Designs is well-prepared for the design market. With a specific focus on sustainability, the venture aims to bring stylish, earth-friendly solutions. Invest in</w:t>
      </w:r>
      <w:r>
        <w:rPr>
          <w:rFonts w:ascii="Arial" w:hAnsi="Arial" w:cs="Arial"/>
        </w:rPr>
        <w:t xml:space="preserve"> Eco Friendly Designs will be beneficial for the future.</w:t>
      </w:r>
      <w:r>
        <w:rPr>
          <w:rFonts w:ascii="Arial" w:hAnsi="Arial" w:cs="Arial"/>
        </w:rPr>
        <w:br/>
      </w:r>
    </w:p>
    <w:p w14:paraId="4EFEC5D2" w14:textId="77777777" w:rsidR="005A03C6" w:rsidRDefault="005A03C6">
      <w:pPr>
        <w:pStyle w:val="Standard"/>
        <w:jc w:val="both"/>
        <w:rPr>
          <w:rFonts w:ascii="Arial" w:hAnsi="Arial" w:cs="Arial"/>
        </w:rPr>
      </w:pPr>
    </w:p>
    <w:p w14:paraId="1EF7DF16" w14:textId="77777777" w:rsidR="005A03C6" w:rsidRDefault="00975515">
      <w:pPr>
        <w:pStyle w:val="Heading1"/>
        <w:pageBreakBefore/>
        <w:jc w:val="both"/>
        <w:rPr>
          <w:rFonts w:ascii="Arial" w:hAnsi="Arial" w:cs="Arial"/>
        </w:rPr>
      </w:pPr>
      <w:bookmarkStart w:id="10" w:name="_Toc151581785"/>
      <w:r>
        <w:rPr>
          <w:rFonts w:ascii="Arial" w:hAnsi="Arial" w:cs="Arial"/>
        </w:rPr>
        <w:lastRenderedPageBreak/>
        <w:t>Reference</w:t>
      </w:r>
      <w:bookmarkEnd w:id="10"/>
    </w:p>
    <w:p w14:paraId="263601A5" w14:textId="77777777" w:rsidR="005A03C6" w:rsidRDefault="005A03C6">
      <w:pPr>
        <w:pStyle w:val="Standard"/>
        <w:jc w:val="both"/>
        <w:rPr>
          <w:rFonts w:ascii="Arial" w:hAnsi="Arial" w:cs="Arial"/>
          <w:lang w:eastAsia="en-GB"/>
        </w:rPr>
      </w:pPr>
    </w:p>
    <w:p w14:paraId="00E9E8B1" w14:textId="77777777" w:rsidR="005A03C6" w:rsidRDefault="00975515">
      <w:pPr>
        <w:pStyle w:val="Standard"/>
        <w:spacing w:line="360" w:lineRule="auto"/>
        <w:jc w:val="both"/>
        <w:rPr>
          <w:rFonts w:ascii="Arial" w:hAnsi="Arial" w:cs="Arial"/>
        </w:rPr>
      </w:pPr>
      <w:proofErr w:type="spellStart"/>
      <w:r>
        <w:rPr>
          <w:rFonts w:ascii="Arial" w:hAnsi="Arial" w:cs="Arial"/>
        </w:rPr>
        <w:t>Bassas</w:t>
      </w:r>
      <w:proofErr w:type="spellEnd"/>
      <w:r>
        <w:rPr>
          <w:rFonts w:ascii="Arial" w:hAnsi="Arial" w:cs="Arial"/>
        </w:rPr>
        <w:t>, E.C., Patterson, J. and Jones, P., 2020. A review of the evolution of green residential architecture. Renewable and Sustainable Energy Reviews, 125, p.109796.</w:t>
      </w:r>
    </w:p>
    <w:p w14:paraId="2890884C" w14:textId="77777777" w:rsidR="005A03C6" w:rsidRDefault="00975515">
      <w:pPr>
        <w:pStyle w:val="Standard"/>
        <w:spacing w:line="360" w:lineRule="auto"/>
        <w:jc w:val="both"/>
        <w:rPr>
          <w:rFonts w:ascii="Arial" w:hAnsi="Arial" w:cs="Arial"/>
        </w:rPr>
      </w:pPr>
      <w:r>
        <w:rPr>
          <w:rFonts w:ascii="Arial" w:hAnsi="Arial" w:cs="Arial"/>
        </w:rPr>
        <w:t>Harper, K. and Simo</w:t>
      </w:r>
      <w:r>
        <w:rPr>
          <w:rFonts w:ascii="Arial" w:hAnsi="Arial" w:cs="Arial"/>
        </w:rPr>
        <w:t>nsen, R.R., 2017. Aesthetic Sustainability: Product Design and Sustainable Usage. Routledge.</w:t>
      </w:r>
    </w:p>
    <w:p w14:paraId="4BC995B7" w14:textId="77777777" w:rsidR="005A03C6" w:rsidRDefault="00975515">
      <w:pPr>
        <w:pStyle w:val="Standard"/>
        <w:spacing w:line="360" w:lineRule="auto"/>
        <w:jc w:val="both"/>
        <w:rPr>
          <w:rFonts w:ascii="Arial" w:hAnsi="Arial" w:cs="Arial"/>
        </w:rPr>
      </w:pPr>
      <w:r>
        <w:rPr>
          <w:rFonts w:ascii="Arial" w:hAnsi="Arial" w:cs="Arial"/>
        </w:rPr>
        <w:t>Jones, L., 2008. Environmentally responsible design: Green and sustainable design for interior designers. John Wiley &amp; Sons.</w:t>
      </w:r>
    </w:p>
    <w:p w14:paraId="0F81651D" w14:textId="77777777" w:rsidR="005A03C6" w:rsidRDefault="00975515">
      <w:pPr>
        <w:pStyle w:val="Standard"/>
        <w:spacing w:line="360" w:lineRule="auto"/>
        <w:jc w:val="both"/>
        <w:rPr>
          <w:rFonts w:ascii="Arial" w:hAnsi="Arial" w:cs="Arial"/>
        </w:rPr>
      </w:pPr>
      <w:proofErr w:type="spellStart"/>
      <w:r>
        <w:rPr>
          <w:rFonts w:ascii="Arial" w:hAnsi="Arial" w:cs="Arial"/>
        </w:rPr>
        <w:t>Soltanifar</w:t>
      </w:r>
      <w:proofErr w:type="spellEnd"/>
      <w:r>
        <w:rPr>
          <w:rFonts w:ascii="Arial" w:hAnsi="Arial" w:cs="Arial"/>
        </w:rPr>
        <w:t xml:space="preserve">, M., Hughes, M. and </w:t>
      </w:r>
      <w:proofErr w:type="spellStart"/>
      <w:r>
        <w:rPr>
          <w:rFonts w:ascii="Arial" w:hAnsi="Arial" w:cs="Arial"/>
        </w:rPr>
        <w:t>Göcke</w:t>
      </w:r>
      <w:proofErr w:type="spellEnd"/>
      <w:r>
        <w:rPr>
          <w:rFonts w:ascii="Arial" w:hAnsi="Arial" w:cs="Arial"/>
        </w:rPr>
        <w:t xml:space="preserve">, </w:t>
      </w:r>
      <w:r>
        <w:rPr>
          <w:rFonts w:ascii="Arial" w:hAnsi="Arial" w:cs="Arial"/>
        </w:rPr>
        <w:t>L., 2021. Digital entrepreneurship: Impact on business and society (p. 327). Springer Nature.</w:t>
      </w:r>
    </w:p>
    <w:p w14:paraId="7210BA3C" w14:textId="77777777" w:rsidR="005A03C6" w:rsidRDefault="00975515">
      <w:pPr>
        <w:pStyle w:val="Standard"/>
        <w:spacing w:line="360" w:lineRule="auto"/>
        <w:jc w:val="both"/>
        <w:rPr>
          <w:rFonts w:ascii="Arial" w:hAnsi="Arial" w:cs="Arial"/>
        </w:rPr>
      </w:pPr>
      <w:r>
        <w:rPr>
          <w:rFonts w:ascii="Arial" w:hAnsi="Arial" w:cs="Arial"/>
        </w:rPr>
        <w:t xml:space="preserve">Uma, P., 2018. The Map </w:t>
      </w:r>
      <w:proofErr w:type="gramStart"/>
      <w:r>
        <w:rPr>
          <w:rFonts w:ascii="Arial" w:hAnsi="Arial" w:cs="Arial"/>
        </w:rPr>
        <w:t>To</w:t>
      </w:r>
      <w:proofErr w:type="gramEnd"/>
      <w:r>
        <w:rPr>
          <w:rFonts w:ascii="Arial" w:hAnsi="Arial" w:cs="Arial"/>
        </w:rPr>
        <w:t xml:space="preserve"> Your Entrepreneurial Journey. Notion Press.</w:t>
      </w:r>
    </w:p>
    <w:p w14:paraId="06C5928D" w14:textId="77777777" w:rsidR="005A03C6" w:rsidRDefault="005A03C6">
      <w:pPr>
        <w:pStyle w:val="Standard"/>
        <w:spacing w:line="360" w:lineRule="auto"/>
        <w:jc w:val="both"/>
        <w:rPr>
          <w:rFonts w:ascii="Arial" w:hAnsi="Arial" w:cs="Arial"/>
        </w:rPr>
      </w:pPr>
    </w:p>
    <w:p w14:paraId="6493DD59" w14:textId="77777777" w:rsidR="005A03C6" w:rsidRDefault="005A03C6">
      <w:pPr>
        <w:pStyle w:val="Standard"/>
        <w:spacing w:line="360" w:lineRule="auto"/>
        <w:jc w:val="both"/>
        <w:rPr>
          <w:rFonts w:ascii="Arial" w:hAnsi="Arial" w:cs="Arial"/>
        </w:rPr>
      </w:pPr>
    </w:p>
    <w:p w14:paraId="179F8D08" w14:textId="77777777" w:rsidR="005A03C6" w:rsidRDefault="005A03C6">
      <w:pPr>
        <w:pStyle w:val="Standard"/>
        <w:spacing w:line="360" w:lineRule="auto"/>
        <w:jc w:val="both"/>
        <w:rPr>
          <w:rFonts w:ascii="Arial" w:hAnsi="Arial" w:cs="Arial"/>
        </w:rPr>
      </w:pPr>
    </w:p>
    <w:p w14:paraId="5EF21C62" w14:textId="77777777" w:rsidR="005A03C6" w:rsidRDefault="005A03C6">
      <w:pPr>
        <w:pStyle w:val="Standard"/>
        <w:spacing w:line="360" w:lineRule="auto"/>
        <w:jc w:val="both"/>
        <w:rPr>
          <w:rFonts w:ascii="Arial" w:hAnsi="Arial" w:cs="Arial"/>
        </w:rPr>
      </w:pPr>
    </w:p>
    <w:p w14:paraId="0937C973" w14:textId="77777777" w:rsidR="005A03C6" w:rsidRDefault="005A03C6">
      <w:pPr>
        <w:pStyle w:val="Standard"/>
        <w:spacing w:line="360" w:lineRule="auto"/>
        <w:jc w:val="both"/>
        <w:rPr>
          <w:rFonts w:ascii="Arial" w:hAnsi="Arial" w:cs="Arial"/>
        </w:rPr>
      </w:pPr>
    </w:p>
    <w:p w14:paraId="3C37FF31" w14:textId="77777777" w:rsidR="005A03C6" w:rsidRDefault="005A03C6">
      <w:pPr>
        <w:pStyle w:val="Standard"/>
        <w:spacing w:line="360" w:lineRule="auto"/>
        <w:jc w:val="both"/>
        <w:rPr>
          <w:rFonts w:ascii="Arial" w:hAnsi="Arial" w:cs="Arial"/>
        </w:rPr>
      </w:pPr>
    </w:p>
    <w:p w14:paraId="4B45E067" w14:textId="77777777" w:rsidR="005A03C6" w:rsidRDefault="005A03C6">
      <w:pPr>
        <w:pStyle w:val="Standard"/>
        <w:spacing w:line="360" w:lineRule="auto"/>
        <w:jc w:val="both"/>
        <w:rPr>
          <w:rFonts w:ascii="Arial" w:hAnsi="Arial" w:cs="Arial"/>
        </w:rPr>
      </w:pPr>
    </w:p>
    <w:p w14:paraId="52BEB4F2" w14:textId="77777777" w:rsidR="005A03C6" w:rsidRDefault="005A03C6">
      <w:pPr>
        <w:pStyle w:val="Standard"/>
        <w:spacing w:line="360" w:lineRule="auto"/>
        <w:jc w:val="both"/>
        <w:rPr>
          <w:rFonts w:ascii="Arial" w:hAnsi="Arial" w:cs="Arial"/>
        </w:rPr>
      </w:pPr>
    </w:p>
    <w:p w14:paraId="79308678" w14:textId="77777777" w:rsidR="005A03C6" w:rsidRDefault="005A03C6">
      <w:pPr>
        <w:pStyle w:val="Standard"/>
        <w:spacing w:line="360" w:lineRule="auto"/>
        <w:jc w:val="both"/>
        <w:rPr>
          <w:rFonts w:ascii="Arial" w:hAnsi="Arial" w:cs="Arial"/>
        </w:rPr>
      </w:pPr>
    </w:p>
    <w:p w14:paraId="55A3B2A3" w14:textId="77777777" w:rsidR="005A03C6" w:rsidRDefault="005A03C6">
      <w:pPr>
        <w:pStyle w:val="Standard"/>
        <w:spacing w:line="360" w:lineRule="auto"/>
        <w:jc w:val="both"/>
        <w:rPr>
          <w:rFonts w:ascii="Arial" w:hAnsi="Arial" w:cs="Arial"/>
        </w:rPr>
      </w:pPr>
    </w:p>
    <w:p w14:paraId="0408F99A" w14:textId="77777777" w:rsidR="005A03C6" w:rsidRDefault="005A03C6">
      <w:pPr>
        <w:pStyle w:val="Standard"/>
        <w:spacing w:line="360" w:lineRule="auto"/>
        <w:jc w:val="both"/>
        <w:rPr>
          <w:rFonts w:ascii="Arial" w:hAnsi="Arial" w:cs="Arial"/>
        </w:rPr>
      </w:pPr>
    </w:p>
    <w:p w14:paraId="675C2903" w14:textId="77777777" w:rsidR="005A03C6" w:rsidRDefault="005A03C6">
      <w:pPr>
        <w:pStyle w:val="Standard"/>
        <w:spacing w:line="360" w:lineRule="auto"/>
        <w:jc w:val="both"/>
        <w:rPr>
          <w:rFonts w:ascii="Arial" w:hAnsi="Arial" w:cs="Arial"/>
        </w:rPr>
      </w:pPr>
    </w:p>
    <w:p w14:paraId="18D3EDCA" w14:textId="77777777" w:rsidR="00326AAD" w:rsidRDefault="00326AAD">
      <w:pPr>
        <w:pStyle w:val="Standard"/>
        <w:spacing w:line="360" w:lineRule="auto"/>
        <w:jc w:val="both"/>
        <w:rPr>
          <w:rFonts w:ascii="Arial" w:hAnsi="Arial" w:cs="Arial"/>
          <w:lang w:val="bg-BG"/>
        </w:rPr>
        <w:sectPr w:rsidR="00326AAD">
          <w:pgSz w:w="12240" w:h="15840"/>
          <w:pgMar w:top="1440" w:right="1440" w:bottom="1440" w:left="1440" w:header="708" w:footer="708" w:gutter="0"/>
          <w:cols w:space="708"/>
        </w:sectPr>
      </w:pPr>
    </w:p>
    <w:p w14:paraId="21B5D992" w14:textId="3B48403C" w:rsidR="00326AAD" w:rsidRDefault="00326AAD">
      <w:pPr>
        <w:pStyle w:val="Standard"/>
        <w:spacing w:line="360" w:lineRule="auto"/>
        <w:jc w:val="both"/>
        <w:rPr>
          <w:rFonts w:ascii="Arial" w:hAnsi="Arial" w:cs="Arial"/>
          <w:lang w:val="bg-BG"/>
        </w:rPr>
        <w:sectPr w:rsidR="00326AAD" w:rsidSect="00326AAD">
          <w:pgSz w:w="15840" w:h="12240" w:orient="landscape"/>
          <w:pgMar w:top="1440" w:right="1440" w:bottom="1440" w:left="1440" w:header="709" w:footer="709" w:gutter="0"/>
          <w:cols w:space="708"/>
        </w:sectPr>
      </w:pPr>
      <w:r>
        <w:rPr>
          <w:rFonts w:ascii="Arial" w:hAnsi="Arial" w:cs="Arial"/>
          <w:lang w:val="bg-BG"/>
        </w:rPr>
        <w:object w:dxaOrig="9600" w:dyaOrig="5388" w14:anchorId="0811843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Object 3" o:spid="_x0000_i1042" type="#_x0000_t75" style="width:658.5pt;height:370.5pt;visibility:visible;mso-wrap-style:square" o:ole="">
            <v:imagedata r:id="rId29" o:title=""/>
          </v:shape>
          <o:OLEObject Type="Embed" ProgID="PowerPoint.Slide.12" ShapeID="Object 3" DrawAspect="Content" ObjectID="_1762688427" r:id="rId30"/>
        </w:object>
      </w:r>
    </w:p>
    <w:p w14:paraId="559E4E67" w14:textId="15561023" w:rsidR="005A03C6" w:rsidRDefault="00975515">
      <w:pPr>
        <w:pStyle w:val="Standard"/>
        <w:spacing w:line="360" w:lineRule="auto"/>
        <w:jc w:val="both"/>
      </w:pPr>
      <w:r>
        <w:rPr>
          <w:noProof/>
        </w:rPr>
        <w:lastRenderedPageBreak/>
        <w:drawing>
          <wp:inline distT="0" distB="0" distL="0" distR="0" wp14:anchorId="230A46CA" wp14:editId="24CC286B">
            <wp:extent cx="8001000" cy="4781550"/>
            <wp:effectExtent l="0" t="0" r="0" b="0"/>
            <wp:docPr id="1" name="Graphic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1">
                      <a:extLst>
                        <a:ext uri="{96DAC541-7B7A-43D3-8B79-37D633B846F1}">
                          <asvg:svgBlip xmlns:asvg="http://schemas.microsoft.com/office/drawing/2016/SVG/main" r:embed="rId32"/>
                        </a:ext>
                      </a:extLst>
                    </a:blip>
                    <a:stretch>
                      <a:fillRect/>
                    </a:stretch>
                  </pic:blipFill>
                  <pic:spPr>
                    <a:xfrm>
                      <a:off x="0" y="0"/>
                      <a:ext cx="8002522" cy="4782460"/>
                    </a:xfrm>
                    <a:prstGeom prst="rect">
                      <a:avLst/>
                    </a:prstGeom>
                    <a:noFill/>
                    <a:ln>
                      <a:noFill/>
                      <a:prstDash/>
                    </a:ln>
                  </pic:spPr>
                </pic:pic>
              </a:graphicData>
            </a:graphic>
          </wp:inline>
        </w:drawing>
      </w:r>
      <w:r>
        <w:rPr>
          <w:noProof/>
        </w:rPr>
        <w:lastRenderedPageBreak/>
        <w:drawing>
          <wp:inline distT="0" distB="0" distL="0" distR="0" wp14:anchorId="319766B6" wp14:editId="5FE68A11">
            <wp:extent cx="8324850" cy="4895850"/>
            <wp:effectExtent l="0" t="0" r="0" b="0"/>
            <wp:docPr id="2" name="Graphic 5"/>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3">
                      <a:extLst>
                        <a:ext uri="{96DAC541-7B7A-43D3-8B79-37D633B846F1}">
                          <asvg:svgBlip xmlns:asvg="http://schemas.microsoft.com/office/drawing/2016/SVG/main" r:embed="rId34"/>
                        </a:ext>
                      </a:extLst>
                    </a:blip>
                    <a:stretch>
                      <a:fillRect/>
                    </a:stretch>
                  </pic:blipFill>
                  <pic:spPr>
                    <a:xfrm>
                      <a:off x="0" y="0"/>
                      <a:ext cx="8326433" cy="4896781"/>
                    </a:xfrm>
                    <a:prstGeom prst="rect">
                      <a:avLst/>
                    </a:prstGeom>
                    <a:noFill/>
                    <a:ln>
                      <a:noFill/>
                      <a:prstDash/>
                    </a:ln>
                  </pic:spPr>
                </pic:pic>
              </a:graphicData>
            </a:graphic>
          </wp:inline>
        </w:drawing>
      </w:r>
      <w:r>
        <w:rPr>
          <w:noProof/>
        </w:rPr>
        <w:lastRenderedPageBreak/>
        <w:drawing>
          <wp:inline distT="0" distB="0" distL="0" distR="0" wp14:anchorId="39FF8A8B" wp14:editId="457E078B">
            <wp:extent cx="8229600" cy="4895850"/>
            <wp:effectExtent l="0" t="0" r="0" b="0"/>
            <wp:docPr id="3" name="Graphic 6"/>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5">
                      <a:extLst>
                        <a:ext uri="{96DAC541-7B7A-43D3-8B79-37D633B846F1}">
                          <asvg:svgBlip xmlns:asvg="http://schemas.microsoft.com/office/drawing/2016/SVG/main" r:embed="rId36"/>
                        </a:ext>
                      </a:extLst>
                    </a:blip>
                    <a:stretch>
                      <a:fillRect/>
                    </a:stretch>
                  </pic:blipFill>
                  <pic:spPr>
                    <a:xfrm>
                      <a:off x="0" y="0"/>
                      <a:ext cx="8231172" cy="4896785"/>
                    </a:xfrm>
                    <a:prstGeom prst="rect">
                      <a:avLst/>
                    </a:prstGeom>
                    <a:noFill/>
                    <a:ln>
                      <a:noFill/>
                      <a:prstDash/>
                    </a:ln>
                  </pic:spPr>
                </pic:pic>
              </a:graphicData>
            </a:graphic>
          </wp:inline>
        </w:drawing>
      </w:r>
    </w:p>
    <w:p w14:paraId="353297FD" w14:textId="77777777" w:rsidR="005A03C6" w:rsidRDefault="00975515">
      <w:pPr>
        <w:pStyle w:val="Standard"/>
        <w:spacing w:line="360" w:lineRule="auto"/>
        <w:jc w:val="both"/>
      </w:pPr>
      <w:r>
        <w:rPr>
          <w:noProof/>
        </w:rPr>
        <w:lastRenderedPageBreak/>
        <w:drawing>
          <wp:inline distT="0" distB="0" distL="0" distR="0" wp14:anchorId="1E4D8950" wp14:editId="0E515EAD">
            <wp:extent cx="8210550" cy="5048250"/>
            <wp:effectExtent l="0" t="0" r="0" b="0"/>
            <wp:docPr id="4" name="Graphic 7"/>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7">
                      <a:extLst>
                        <a:ext uri="{96DAC541-7B7A-43D3-8B79-37D633B846F1}">
                          <asvg:svgBlip xmlns:asvg="http://schemas.microsoft.com/office/drawing/2016/SVG/main" r:embed="rId38"/>
                        </a:ext>
                      </a:extLst>
                    </a:blip>
                    <a:stretch>
                      <a:fillRect/>
                    </a:stretch>
                  </pic:blipFill>
                  <pic:spPr>
                    <a:xfrm>
                      <a:off x="0" y="0"/>
                      <a:ext cx="8212115" cy="5049212"/>
                    </a:xfrm>
                    <a:prstGeom prst="rect">
                      <a:avLst/>
                    </a:prstGeom>
                    <a:noFill/>
                    <a:ln>
                      <a:noFill/>
                      <a:prstDash/>
                    </a:ln>
                  </pic:spPr>
                </pic:pic>
              </a:graphicData>
            </a:graphic>
          </wp:inline>
        </w:drawing>
      </w:r>
    </w:p>
    <w:p w14:paraId="70FDA531" w14:textId="77777777" w:rsidR="005A03C6" w:rsidRDefault="00975515">
      <w:pPr>
        <w:pStyle w:val="Standard"/>
        <w:spacing w:line="360" w:lineRule="auto"/>
        <w:jc w:val="both"/>
      </w:pPr>
      <w:r>
        <w:rPr>
          <w:noProof/>
        </w:rPr>
        <w:lastRenderedPageBreak/>
        <w:drawing>
          <wp:inline distT="0" distB="0" distL="0" distR="0" wp14:anchorId="60EDD662" wp14:editId="59BC77C6">
            <wp:extent cx="8248650" cy="4762500"/>
            <wp:effectExtent l="0" t="0" r="0" b="0"/>
            <wp:docPr id="5" name="Graphic 8"/>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9">
                      <a:extLst>
                        <a:ext uri="{96DAC541-7B7A-43D3-8B79-37D633B846F1}">
                          <asvg:svgBlip xmlns:asvg="http://schemas.microsoft.com/office/drawing/2016/SVG/main" r:embed="rId40"/>
                        </a:ext>
                      </a:extLst>
                    </a:blip>
                    <a:stretch>
                      <a:fillRect/>
                    </a:stretch>
                  </pic:blipFill>
                  <pic:spPr>
                    <a:xfrm>
                      <a:off x="0" y="0"/>
                      <a:ext cx="8250216" cy="4763404"/>
                    </a:xfrm>
                    <a:prstGeom prst="rect">
                      <a:avLst/>
                    </a:prstGeom>
                    <a:noFill/>
                    <a:ln>
                      <a:noFill/>
                      <a:prstDash/>
                    </a:ln>
                  </pic:spPr>
                </pic:pic>
              </a:graphicData>
            </a:graphic>
          </wp:inline>
        </w:drawing>
      </w:r>
    </w:p>
    <w:p w14:paraId="4DB7324D" w14:textId="77777777" w:rsidR="005A03C6" w:rsidRDefault="00975515">
      <w:pPr>
        <w:pStyle w:val="Standard"/>
        <w:spacing w:line="360" w:lineRule="auto"/>
        <w:jc w:val="both"/>
      </w:pPr>
      <w:r>
        <w:rPr>
          <w:noProof/>
        </w:rPr>
        <w:lastRenderedPageBreak/>
        <w:drawing>
          <wp:inline distT="0" distB="0" distL="0" distR="0" wp14:anchorId="6A8519CD" wp14:editId="71702BFA">
            <wp:extent cx="8210550" cy="5124450"/>
            <wp:effectExtent l="0" t="0" r="0" b="0"/>
            <wp:docPr id="6" name="Graphic 9"/>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1">
                      <a:extLst>
                        <a:ext uri="{96DAC541-7B7A-43D3-8B79-37D633B846F1}">
                          <asvg:svgBlip xmlns:asvg="http://schemas.microsoft.com/office/drawing/2016/SVG/main" r:embed="rId42"/>
                        </a:ext>
                      </a:extLst>
                    </a:blip>
                    <a:stretch>
                      <a:fillRect/>
                    </a:stretch>
                  </pic:blipFill>
                  <pic:spPr>
                    <a:xfrm>
                      <a:off x="0" y="0"/>
                      <a:ext cx="8212111" cy="5125424"/>
                    </a:xfrm>
                    <a:prstGeom prst="rect">
                      <a:avLst/>
                    </a:prstGeom>
                    <a:noFill/>
                    <a:ln>
                      <a:noFill/>
                      <a:prstDash/>
                    </a:ln>
                  </pic:spPr>
                </pic:pic>
              </a:graphicData>
            </a:graphic>
          </wp:inline>
        </w:drawing>
      </w:r>
      <w:r>
        <w:rPr>
          <w:noProof/>
        </w:rPr>
        <w:lastRenderedPageBreak/>
        <w:drawing>
          <wp:inline distT="0" distB="0" distL="0" distR="0" wp14:anchorId="0190D714" wp14:editId="4CC3BF80">
            <wp:extent cx="8210550" cy="5067300"/>
            <wp:effectExtent l="0" t="0" r="0" b="0"/>
            <wp:docPr id="7" name="Graphic 10"/>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3">
                      <a:extLst>
                        <a:ext uri="{96DAC541-7B7A-43D3-8B79-37D633B846F1}">
                          <asvg:svgBlip xmlns:asvg="http://schemas.microsoft.com/office/drawing/2016/SVG/main" r:embed="rId44"/>
                        </a:ext>
                      </a:extLst>
                    </a:blip>
                    <a:stretch>
                      <a:fillRect/>
                    </a:stretch>
                  </pic:blipFill>
                  <pic:spPr>
                    <a:xfrm>
                      <a:off x="0" y="0"/>
                      <a:ext cx="8212112" cy="5068264"/>
                    </a:xfrm>
                    <a:prstGeom prst="rect">
                      <a:avLst/>
                    </a:prstGeom>
                    <a:noFill/>
                    <a:ln>
                      <a:noFill/>
                      <a:prstDash/>
                    </a:ln>
                  </pic:spPr>
                </pic:pic>
              </a:graphicData>
            </a:graphic>
          </wp:inline>
        </w:drawing>
      </w:r>
      <w:r>
        <w:rPr>
          <w:noProof/>
        </w:rPr>
        <w:lastRenderedPageBreak/>
        <w:drawing>
          <wp:inline distT="0" distB="0" distL="0" distR="0" wp14:anchorId="57E1F681" wp14:editId="78DC0E05">
            <wp:extent cx="8248650" cy="4876800"/>
            <wp:effectExtent l="0" t="0" r="0" b="0"/>
            <wp:docPr id="8" name="Graphic 1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5">
                      <a:extLst>
                        <a:ext uri="{96DAC541-7B7A-43D3-8B79-37D633B846F1}">
                          <asvg:svgBlip xmlns:asvg="http://schemas.microsoft.com/office/drawing/2016/SVG/main" r:embed="rId46"/>
                        </a:ext>
                      </a:extLst>
                    </a:blip>
                    <a:stretch>
                      <a:fillRect/>
                    </a:stretch>
                  </pic:blipFill>
                  <pic:spPr>
                    <a:xfrm>
                      <a:off x="0" y="0"/>
                      <a:ext cx="8250220" cy="4877728"/>
                    </a:xfrm>
                    <a:prstGeom prst="rect">
                      <a:avLst/>
                    </a:prstGeom>
                    <a:noFill/>
                    <a:ln>
                      <a:noFill/>
                      <a:prstDash/>
                    </a:ln>
                  </pic:spPr>
                </pic:pic>
              </a:graphicData>
            </a:graphic>
          </wp:inline>
        </w:drawing>
      </w:r>
      <w:r>
        <w:rPr>
          <w:noProof/>
        </w:rPr>
        <w:lastRenderedPageBreak/>
        <w:drawing>
          <wp:inline distT="0" distB="0" distL="0" distR="0" wp14:anchorId="1B9BE12F" wp14:editId="0A7F78F5">
            <wp:extent cx="8191500" cy="4743450"/>
            <wp:effectExtent l="0" t="0" r="0" b="0"/>
            <wp:docPr id="9" name="Graphic 12"/>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7">
                      <a:extLst>
                        <a:ext uri="{96DAC541-7B7A-43D3-8B79-37D633B846F1}">
                          <asvg:svgBlip xmlns:asvg="http://schemas.microsoft.com/office/drawing/2016/SVG/main" r:embed="rId48"/>
                        </a:ext>
                      </a:extLst>
                    </a:blip>
                    <a:stretch>
                      <a:fillRect/>
                    </a:stretch>
                  </pic:blipFill>
                  <pic:spPr>
                    <a:xfrm>
                      <a:off x="0" y="0"/>
                      <a:ext cx="8193058" cy="4744352"/>
                    </a:xfrm>
                    <a:prstGeom prst="rect">
                      <a:avLst/>
                    </a:prstGeom>
                    <a:noFill/>
                    <a:ln>
                      <a:noFill/>
                      <a:prstDash/>
                    </a:ln>
                  </pic:spPr>
                </pic:pic>
              </a:graphicData>
            </a:graphic>
          </wp:inline>
        </w:drawing>
      </w:r>
    </w:p>
    <w:sectPr w:rsidR="005A03C6" w:rsidSect="00326AAD">
      <w:pgSz w:w="15840" w:h="12240" w:orient="landscape"/>
      <w:pgMar w:top="1440" w:right="1440" w:bottom="1440" w:left="1440" w:header="709" w:footer="709" w:gutter="0"/>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B3920C" w14:textId="77777777" w:rsidR="00975515" w:rsidRDefault="00975515">
      <w:r>
        <w:separator/>
      </w:r>
    </w:p>
  </w:endnote>
  <w:endnote w:type="continuationSeparator" w:id="0">
    <w:p w14:paraId="53C3DB56" w14:textId="77777777" w:rsidR="00975515" w:rsidRDefault="0097551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Tahoma">
    <w:panose1 w:val="020B0604030504040204"/>
    <w:charset w:val="00"/>
    <w:family w:val="swiss"/>
    <w:pitch w:val="variable"/>
    <w:sig w:usb0="E1002EFF" w:usb1="C000605B" w:usb2="00000029" w:usb3="00000000" w:csb0="000101FF" w:csb1="00000000"/>
  </w:font>
  <w:font w:name="Liberation Sans">
    <w:charset w:val="00"/>
    <w:family w:val="swiss"/>
    <w:pitch w:val="variable"/>
  </w:font>
  <w:font w:name="Microsoft YaHei">
    <w:panose1 w:val="020B0503020204020204"/>
    <w:charset w:val="86"/>
    <w:family w:val="swiss"/>
    <w:pitch w:val="variable"/>
    <w:sig w:usb0="80000287" w:usb1="2ACF3C50" w:usb2="00000016" w:usb3="00000000" w:csb0="0004001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1DC988" w14:textId="77777777" w:rsidR="00975515" w:rsidRDefault="00975515">
      <w:r>
        <w:rPr>
          <w:color w:val="000000"/>
        </w:rPr>
        <w:separator/>
      </w:r>
    </w:p>
  </w:footnote>
  <w:footnote w:type="continuationSeparator" w:id="0">
    <w:p w14:paraId="1C3385B9" w14:textId="77777777" w:rsidR="00975515" w:rsidRDefault="0097551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13646A"/>
    <w:multiLevelType w:val="multilevel"/>
    <w:tmpl w:val="F846586A"/>
    <w:styleLink w:val="WWNum1"/>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 w15:restartNumberingAfterBreak="0">
    <w:nsid w:val="286B56A5"/>
    <w:multiLevelType w:val="multilevel"/>
    <w:tmpl w:val="5A00469C"/>
    <w:styleLink w:val="NoList1"/>
    <w:lvl w:ilvl="0">
      <w:start w:val="1"/>
      <w:numFmt w:val="none"/>
      <w:lvlText w:val="%1."/>
      <w:lvlJc w:val="left"/>
      <w:pPr>
        <w:ind w:left="720" w:hanging="360"/>
      </w:pPr>
    </w:lvl>
    <w:lvl w:ilvl="1">
      <w:start w:val="1"/>
      <w:numFmt w:val="none"/>
      <w:lvlText w:val="%2."/>
      <w:lvlJc w:val="left"/>
      <w:pPr>
        <w:ind w:left="1080" w:hanging="360"/>
      </w:pPr>
    </w:lvl>
    <w:lvl w:ilvl="2">
      <w:start w:val="1"/>
      <w:numFmt w:val="none"/>
      <w:lvlText w:val="%3."/>
      <w:lvlJc w:val="left"/>
      <w:pPr>
        <w:ind w:left="1440" w:hanging="360"/>
      </w:pPr>
    </w:lvl>
    <w:lvl w:ilvl="3">
      <w:start w:val="1"/>
      <w:numFmt w:val="none"/>
      <w:lvlText w:val="%4."/>
      <w:lvlJc w:val="left"/>
      <w:pPr>
        <w:ind w:left="1800" w:hanging="360"/>
      </w:pPr>
    </w:lvl>
    <w:lvl w:ilvl="4">
      <w:start w:val="1"/>
      <w:numFmt w:val="none"/>
      <w:lvlText w:val="%5."/>
      <w:lvlJc w:val="left"/>
      <w:pPr>
        <w:ind w:left="2160" w:hanging="360"/>
      </w:pPr>
    </w:lvl>
    <w:lvl w:ilvl="5">
      <w:start w:val="1"/>
      <w:numFmt w:val="none"/>
      <w:lvlText w:val="%6."/>
      <w:lvlJc w:val="left"/>
      <w:pPr>
        <w:ind w:left="2520" w:hanging="360"/>
      </w:pPr>
    </w:lvl>
    <w:lvl w:ilvl="6">
      <w:start w:val="1"/>
      <w:numFmt w:val="none"/>
      <w:lvlText w:val="%7."/>
      <w:lvlJc w:val="left"/>
      <w:pPr>
        <w:ind w:left="2880" w:hanging="360"/>
      </w:pPr>
    </w:lvl>
    <w:lvl w:ilvl="7">
      <w:start w:val="1"/>
      <w:numFmt w:val="none"/>
      <w:lvlText w:val="%8."/>
      <w:lvlJc w:val="left"/>
      <w:pPr>
        <w:ind w:left="3240" w:hanging="360"/>
      </w:pPr>
    </w:lvl>
    <w:lvl w:ilvl="8">
      <w:start w:val="1"/>
      <w:numFmt w:val="none"/>
      <w:lvlText w:val="%9."/>
      <w:lvlJc w:val="left"/>
      <w:pPr>
        <w:ind w:left="3600" w:hanging="360"/>
      </w:pPr>
    </w:lvl>
  </w:abstractNum>
  <w:abstractNum w:abstractNumId="2" w15:restartNumberingAfterBreak="0">
    <w:nsid w:val="371603FC"/>
    <w:multiLevelType w:val="multilevel"/>
    <w:tmpl w:val="036EDDB8"/>
    <w:styleLink w:val="WWNum2"/>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3" w15:restartNumberingAfterBreak="0">
    <w:nsid w:val="46C00587"/>
    <w:multiLevelType w:val="multilevel"/>
    <w:tmpl w:val="9146CCA4"/>
    <w:styleLink w:val="WWNum3"/>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num w:numId="1">
    <w:abstractNumId w:val="1"/>
  </w:num>
  <w:num w:numId="2">
    <w:abstractNumId w:val="0"/>
  </w:num>
  <w:num w:numId="3">
    <w:abstractNumId w:val="2"/>
  </w:num>
  <w:num w:numId="4">
    <w:abstractNumId w:val="3"/>
  </w:num>
  <w:num w:numId="5">
    <w:abstractNumId w:val="0"/>
    <w:lvlOverride w:ilvl="0"/>
  </w:num>
  <w:num w:numId="6">
    <w:abstractNumId w:val="2"/>
    <w:lvlOverride w:ilvl="0"/>
  </w:num>
  <w:num w:numId="7">
    <w:abstractNumId w:val="3"/>
    <w:lvlOverride w:ilv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attachedTemplate r:id="rId1"/>
  <w:defaultTabStop w:val="720"/>
  <w:autoHyphenation/>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rsids>
    <w:rsidRoot w:val="005A03C6"/>
    <w:rsid w:val="00326AAD"/>
    <w:rsid w:val="005A03C6"/>
    <w:rsid w:val="00975515"/>
    <w:rsid w:val="00DA2C7A"/>
    <w:rsid w:val="00E064A9"/>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82502E"/>
  <w15:docId w15:val="{1AACEECE-A935-4804-9384-A1BC715EAF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ahoma"/>
        <w:kern w:val="3"/>
        <w:sz w:val="24"/>
        <w:szCs w:val="22"/>
        <w:lang w:val="en-US" w:eastAsia="en-US" w:bidi="ar-SA"/>
      </w:rPr>
    </w:rPrDefault>
    <w:pPrDefault>
      <w:pPr>
        <w:widowControl w:val="0"/>
        <w:autoSpaceDN w:val="0"/>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Standard"/>
    <w:next w:val="Standard"/>
    <w:uiPriority w:val="9"/>
    <w:qFormat/>
    <w:pPr>
      <w:keepNext/>
      <w:keepLines/>
      <w:spacing w:before="240" w:after="0" w:line="240" w:lineRule="auto"/>
      <w:outlineLvl w:val="0"/>
    </w:pPr>
    <w:rPr>
      <w:rFonts w:eastAsia="Calibri" w:cs="Tahoma"/>
      <w:color w:val="365F91"/>
      <w:sz w:val="32"/>
      <w:szCs w:val="32"/>
      <w:lang w:eastAsia="en-GB"/>
    </w:rPr>
  </w:style>
  <w:style w:type="paragraph" w:styleId="Heading2">
    <w:name w:val="heading 2"/>
    <w:basedOn w:val="Standard"/>
    <w:next w:val="Standard"/>
    <w:uiPriority w:val="9"/>
    <w:unhideWhenUsed/>
    <w:qFormat/>
    <w:pPr>
      <w:keepNext/>
      <w:keepLines/>
      <w:spacing w:before="40" w:after="0" w:line="240" w:lineRule="auto"/>
      <w:outlineLvl w:val="1"/>
    </w:pPr>
    <w:rPr>
      <w:rFonts w:eastAsia="Calibri" w:cs="Tahoma"/>
      <w:color w:val="365F91"/>
      <w:sz w:val="28"/>
      <w:szCs w:val="2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tandard">
    <w:name w:val="Standard"/>
    <w:pPr>
      <w:widowControl/>
      <w:suppressAutoHyphens/>
      <w:spacing w:after="200" w:line="276" w:lineRule="auto"/>
    </w:pPr>
    <w:rPr>
      <w:rFonts w:ascii="Times New Roman" w:eastAsia="Times New Roman" w:hAnsi="Times New Roman" w:cs="Times New Roman"/>
      <w:lang w:val="en-GB"/>
    </w:rPr>
  </w:style>
  <w:style w:type="paragraph" w:customStyle="1" w:styleId="Heading">
    <w:name w:val="Heading"/>
    <w:basedOn w:val="Standard"/>
    <w:next w:val="Textbody"/>
    <w:pPr>
      <w:keepNext/>
      <w:spacing w:before="240" w:after="120"/>
    </w:pPr>
    <w:rPr>
      <w:rFonts w:ascii="Liberation Sans" w:eastAsia="Microsoft YaHei" w:hAnsi="Liberation Sans" w:cs="Arial"/>
      <w:sz w:val="28"/>
      <w:szCs w:val="28"/>
    </w:rPr>
  </w:style>
  <w:style w:type="paragraph" w:customStyle="1" w:styleId="Textbody">
    <w:name w:val="Text body"/>
    <w:basedOn w:val="Standard"/>
    <w:pPr>
      <w:spacing w:after="140"/>
    </w:pPr>
  </w:style>
  <w:style w:type="paragraph" w:styleId="List">
    <w:name w:val="List"/>
    <w:basedOn w:val="Textbody"/>
    <w:rPr>
      <w:rFonts w:cs="Arial"/>
    </w:rPr>
  </w:style>
  <w:style w:type="paragraph" w:styleId="Caption">
    <w:name w:val="caption"/>
    <w:basedOn w:val="Standard"/>
    <w:pPr>
      <w:suppressLineNumbers/>
      <w:spacing w:before="120" w:after="120"/>
    </w:pPr>
    <w:rPr>
      <w:rFonts w:cs="Arial"/>
      <w:i/>
      <w:iCs/>
      <w:szCs w:val="24"/>
    </w:rPr>
  </w:style>
  <w:style w:type="paragraph" w:customStyle="1" w:styleId="Index">
    <w:name w:val="Index"/>
    <w:basedOn w:val="Standard"/>
    <w:pPr>
      <w:suppressLineNumbers/>
    </w:pPr>
    <w:rPr>
      <w:rFonts w:cs="Arial"/>
    </w:rPr>
  </w:style>
  <w:style w:type="paragraph" w:styleId="ListParagraph">
    <w:name w:val="List Paragraph"/>
    <w:basedOn w:val="Standard"/>
    <w:pPr>
      <w:ind w:left="720"/>
    </w:pPr>
  </w:style>
  <w:style w:type="paragraph" w:styleId="TOCHeading">
    <w:name w:val="TOC Heading"/>
    <w:basedOn w:val="Heading1"/>
    <w:next w:val="Standard"/>
    <w:pPr>
      <w:spacing w:line="256" w:lineRule="auto"/>
    </w:pPr>
    <w:rPr>
      <w:rFonts w:ascii="Cambria" w:eastAsia="Cambria" w:hAnsi="Cambria" w:cs="Cambria"/>
      <w:kern w:val="0"/>
    </w:rPr>
  </w:style>
  <w:style w:type="paragraph" w:customStyle="1" w:styleId="Contents1">
    <w:name w:val="Contents 1"/>
    <w:basedOn w:val="Standard"/>
    <w:next w:val="Standard"/>
    <w:autoRedefine/>
    <w:pPr>
      <w:spacing w:after="100"/>
    </w:pPr>
  </w:style>
  <w:style w:type="paragraph" w:customStyle="1" w:styleId="Contents2">
    <w:name w:val="Contents 2"/>
    <w:basedOn w:val="Standard"/>
    <w:next w:val="Standard"/>
    <w:autoRedefine/>
    <w:pPr>
      <w:spacing w:after="100"/>
      <w:ind w:left="240"/>
    </w:pPr>
  </w:style>
  <w:style w:type="paragraph" w:styleId="Header">
    <w:name w:val="header"/>
    <w:basedOn w:val="Standard"/>
    <w:pPr>
      <w:tabs>
        <w:tab w:val="center" w:pos="4513"/>
        <w:tab w:val="right" w:pos="9026"/>
      </w:tabs>
      <w:spacing w:after="0" w:line="240" w:lineRule="auto"/>
    </w:pPr>
  </w:style>
  <w:style w:type="paragraph" w:styleId="Footer">
    <w:name w:val="footer"/>
    <w:basedOn w:val="Standard"/>
    <w:pPr>
      <w:tabs>
        <w:tab w:val="center" w:pos="4513"/>
        <w:tab w:val="right" w:pos="9026"/>
      </w:tabs>
      <w:spacing w:after="0" w:line="240" w:lineRule="auto"/>
    </w:pPr>
  </w:style>
  <w:style w:type="paragraph" w:customStyle="1" w:styleId="TableContents">
    <w:name w:val="Table Contents"/>
    <w:basedOn w:val="Standard"/>
    <w:pPr>
      <w:suppressLineNumbers/>
    </w:pPr>
  </w:style>
  <w:style w:type="character" w:customStyle="1" w:styleId="Heading1Char">
    <w:name w:val="Heading 1 Char"/>
    <w:basedOn w:val="DefaultParagraphFont"/>
    <w:rPr>
      <w:rFonts w:ascii="Times New Roman" w:eastAsia="Calibri" w:hAnsi="Times New Roman" w:cs="Tahoma"/>
      <w:color w:val="365F91"/>
      <w:sz w:val="32"/>
      <w:szCs w:val="32"/>
      <w:lang w:eastAsia="en-GB"/>
    </w:rPr>
  </w:style>
  <w:style w:type="character" w:customStyle="1" w:styleId="Heading2Char">
    <w:name w:val="Heading 2 Char"/>
    <w:basedOn w:val="DefaultParagraphFont"/>
    <w:rPr>
      <w:rFonts w:ascii="Times New Roman" w:eastAsia="Calibri" w:hAnsi="Times New Roman" w:cs="Tahoma"/>
      <w:color w:val="365F91"/>
      <w:sz w:val="28"/>
      <w:szCs w:val="26"/>
      <w:lang w:eastAsia="en-GB"/>
    </w:rPr>
  </w:style>
  <w:style w:type="character" w:customStyle="1" w:styleId="Internetlink">
    <w:name w:val="Internet link"/>
    <w:basedOn w:val="DefaultParagraphFont"/>
    <w:rPr>
      <w:color w:val="0000FF"/>
      <w:u w:val="single"/>
    </w:rPr>
  </w:style>
  <w:style w:type="character" w:customStyle="1" w:styleId="HeaderChar">
    <w:name w:val="Header Char"/>
    <w:basedOn w:val="DefaultParagraphFont"/>
    <w:rPr>
      <w:rFonts w:ascii="Times New Roman" w:eastAsia="Times New Roman" w:hAnsi="Times New Roman" w:cs="Times New Roman"/>
      <w:sz w:val="24"/>
      <w:lang w:val="en-GB"/>
    </w:rPr>
  </w:style>
  <w:style w:type="character" w:customStyle="1" w:styleId="FooterChar">
    <w:name w:val="Footer Char"/>
    <w:basedOn w:val="DefaultParagraphFont"/>
    <w:rPr>
      <w:rFonts w:ascii="Times New Roman" w:eastAsia="Times New Roman" w:hAnsi="Times New Roman" w:cs="Times New Roman"/>
      <w:sz w:val="24"/>
      <w:lang w:val="en-GB"/>
    </w:rPr>
  </w:style>
  <w:style w:type="character" w:customStyle="1" w:styleId="ListLabel1">
    <w:name w:val="ListLabel 1"/>
    <w:rPr>
      <w:rFonts w:cs="Courier New"/>
    </w:rPr>
  </w:style>
  <w:style w:type="character" w:customStyle="1" w:styleId="ListLabel2">
    <w:name w:val="ListLabel 2"/>
    <w:rPr>
      <w:rFonts w:cs="Courier New"/>
    </w:rPr>
  </w:style>
  <w:style w:type="character" w:customStyle="1" w:styleId="ListLabel3">
    <w:name w:val="ListLabel 3"/>
    <w:rPr>
      <w:rFonts w:cs="Courier New"/>
    </w:rPr>
  </w:style>
  <w:style w:type="character" w:customStyle="1" w:styleId="ListLabel4">
    <w:name w:val="ListLabel 4"/>
    <w:rPr>
      <w:rFonts w:cs="Courier New"/>
    </w:rPr>
  </w:style>
  <w:style w:type="character" w:customStyle="1" w:styleId="ListLabel5">
    <w:name w:val="ListLabel 5"/>
    <w:rPr>
      <w:rFonts w:cs="Courier New"/>
    </w:rPr>
  </w:style>
  <w:style w:type="character" w:customStyle="1" w:styleId="ListLabel6">
    <w:name w:val="ListLabel 6"/>
    <w:rPr>
      <w:rFonts w:cs="Courier New"/>
    </w:rPr>
  </w:style>
  <w:style w:type="character" w:customStyle="1" w:styleId="ListLabel7">
    <w:name w:val="ListLabel 7"/>
    <w:rPr>
      <w:rFonts w:cs="Courier New"/>
    </w:rPr>
  </w:style>
  <w:style w:type="character" w:customStyle="1" w:styleId="ListLabel8">
    <w:name w:val="ListLabel 8"/>
    <w:rPr>
      <w:rFonts w:cs="Courier New"/>
    </w:rPr>
  </w:style>
  <w:style w:type="character" w:customStyle="1" w:styleId="ListLabel9">
    <w:name w:val="ListLabel 9"/>
    <w:rPr>
      <w:rFonts w:cs="Courier New"/>
    </w:rPr>
  </w:style>
  <w:style w:type="character" w:customStyle="1" w:styleId="IndexLink">
    <w:name w:val="Index Link"/>
  </w:style>
  <w:style w:type="numbering" w:customStyle="1" w:styleId="NoList1">
    <w:name w:val="No List_1"/>
    <w:basedOn w:val="NoList"/>
    <w:pPr>
      <w:numPr>
        <w:numId w:val="1"/>
      </w:numPr>
    </w:pPr>
  </w:style>
  <w:style w:type="numbering" w:customStyle="1" w:styleId="WWNum1">
    <w:name w:val="WWNum1"/>
    <w:basedOn w:val="NoList"/>
    <w:pPr>
      <w:numPr>
        <w:numId w:val="2"/>
      </w:numPr>
    </w:pPr>
  </w:style>
  <w:style w:type="numbering" w:customStyle="1" w:styleId="WWNum2">
    <w:name w:val="WWNum2"/>
    <w:basedOn w:val="NoList"/>
    <w:pPr>
      <w:numPr>
        <w:numId w:val="3"/>
      </w:numPr>
    </w:pPr>
  </w:style>
  <w:style w:type="numbering" w:customStyle="1" w:styleId="WWNum3">
    <w:name w:val="WWNum3"/>
    <w:basedOn w:val="NoList"/>
    <w:pPr>
      <w:numPr>
        <w:numId w:val="4"/>
      </w:numPr>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hyperlink" Target="#_Toc151581778" TargetMode="External"/><Relationship Id="rId18" Type="http://schemas.openxmlformats.org/officeDocument/2006/relationships/hyperlink" Target="#_Toc151581780" TargetMode="External"/><Relationship Id="rId26" Type="http://schemas.openxmlformats.org/officeDocument/2006/relationships/hyperlink" Target="#_Toc151581784" TargetMode="External"/><Relationship Id="rId39" Type="http://schemas.openxmlformats.org/officeDocument/2006/relationships/image" Target="media/image10.png"/><Relationship Id="rId21" Type="http://schemas.openxmlformats.org/officeDocument/2006/relationships/hyperlink" Target="#_Toc151581782" TargetMode="External"/><Relationship Id="rId34" Type="http://schemas.openxmlformats.org/officeDocument/2006/relationships/image" Target="media/image5.svg"/><Relationship Id="rId42" Type="http://schemas.openxmlformats.org/officeDocument/2006/relationships/image" Target="media/image13.svg"/><Relationship Id="rId47" Type="http://schemas.openxmlformats.org/officeDocument/2006/relationships/image" Target="media/image18.png"/><Relationship Id="rId50" Type="http://schemas.openxmlformats.org/officeDocument/2006/relationships/theme" Target="theme/theme1.xml"/><Relationship Id="rId7" Type="http://schemas.openxmlformats.org/officeDocument/2006/relationships/hyperlink" Target="#_Toc151581775" TargetMode="External"/><Relationship Id="rId2" Type="http://schemas.openxmlformats.org/officeDocument/2006/relationships/styles" Target="styles.xml"/><Relationship Id="rId16" Type="http://schemas.openxmlformats.org/officeDocument/2006/relationships/hyperlink" Target="#_Toc151581779" TargetMode="External"/><Relationship Id="rId29" Type="http://schemas.openxmlformats.org/officeDocument/2006/relationships/image" Target="media/image1.emf"/><Relationship Id="rId11" Type="http://schemas.openxmlformats.org/officeDocument/2006/relationships/hyperlink" Target="#_Toc151581777" TargetMode="External"/><Relationship Id="rId24" Type="http://schemas.openxmlformats.org/officeDocument/2006/relationships/hyperlink" Target="#_Toc151581783" TargetMode="External"/><Relationship Id="rId32" Type="http://schemas.openxmlformats.org/officeDocument/2006/relationships/image" Target="media/image3.svg"/><Relationship Id="rId37" Type="http://schemas.openxmlformats.org/officeDocument/2006/relationships/image" Target="media/image8.png"/><Relationship Id="rId40" Type="http://schemas.openxmlformats.org/officeDocument/2006/relationships/image" Target="media/image11.svg"/><Relationship Id="rId45" Type="http://schemas.openxmlformats.org/officeDocument/2006/relationships/image" Target="media/image16.png"/><Relationship Id="rId5" Type="http://schemas.openxmlformats.org/officeDocument/2006/relationships/footnotes" Target="footnotes.xml"/><Relationship Id="rId15" Type="http://schemas.openxmlformats.org/officeDocument/2006/relationships/hyperlink" Target="#_Toc151581779" TargetMode="External"/><Relationship Id="rId23" Type="http://schemas.openxmlformats.org/officeDocument/2006/relationships/hyperlink" Target="#_Toc151581783" TargetMode="External"/><Relationship Id="rId28" Type="http://schemas.openxmlformats.org/officeDocument/2006/relationships/hyperlink" Target="#_Toc151581785" TargetMode="External"/><Relationship Id="rId36" Type="http://schemas.openxmlformats.org/officeDocument/2006/relationships/image" Target="media/image7.svg"/><Relationship Id="rId49" Type="http://schemas.openxmlformats.org/officeDocument/2006/relationships/fontTable" Target="fontTable.xml"/><Relationship Id="rId10" Type="http://schemas.openxmlformats.org/officeDocument/2006/relationships/hyperlink" Target="#_Toc151581776" TargetMode="External"/><Relationship Id="rId19" Type="http://schemas.openxmlformats.org/officeDocument/2006/relationships/hyperlink" Target="#_Toc151581781" TargetMode="External"/><Relationship Id="rId31" Type="http://schemas.openxmlformats.org/officeDocument/2006/relationships/image" Target="media/image2.png"/><Relationship Id="rId44" Type="http://schemas.openxmlformats.org/officeDocument/2006/relationships/image" Target="media/image15.svg"/><Relationship Id="rId4" Type="http://schemas.openxmlformats.org/officeDocument/2006/relationships/webSettings" Target="webSettings.xml"/><Relationship Id="rId9" Type="http://schemas.openxmlformats.org/officeDocument/2006/relationships/hyperlink" Target="#_Toc151581776" TargetMode="External"/><Relationship Id="rId14" Type="http://schemas.openxmlformats.org/officeDocument/2006/relationships/hyperlink" Target="#_Toc151581778" TargetMode="External"/><Relationship Id="rId22" Type="http://schemas.openxmlformats.org/officeDocument/2006/relationships/hyperlink" Target="#_Toc151581782" TargetMode="External"/><Relationship Id="rId27" Type="http://schemas.openxmlformats.org/officeDocument/2006/relationships/hyperlink" Target="#_Toc151581785" TargetMode="External"/><Relationship Id="rId30" Type="http://schemas.openxmlformats.org/officeDocument/2006/relationships/package" Target="embeddings/Microsoft_PowerPoint_Slide.sldx"/><Relationship Id="rId35" Type="http://schemas.openxmlformats.org/officeDocument/2006/relationships/image" Target="media/image6.png"/><Relationship Id="rId43" Type="http://schemas.openxmlformats.org/officeDocument/2006/relationships/image" Target="media/image14.png"/><Relationship Id="rId48" Type="http://schemas.openxmlformats.org/officeDocument/2006/relationships/image" Target="media/image19.svg"/><Relationship Id="rId8" Type="http://schemas.openxmlformats.org/officeDocument/2006/relationships/hyperlink" Target="#_Toc151581775" TargetMode="External"/><Relationship Id="rId3" Type="http://schemas.openxmlformats.org/officeDocument/2006/relationships/settings" Target="settings.xml"/><Relationship Id="rId12" Type="http://schemas.openxmlformats.org/officeDocument/2006/relationships/hyperlink" Target="#_Toc151581777" TargetMode="External"/><Relationship Id="rId17" Type="http://schemas.openxmlformats.org/officeDocument/2006/relationships/hyperlink" Target="#_Toc151581780" TargetMode="External"/><Relationship Id="rId25" Type="http://schemas.openxmlformats.org/officeDocument/2006/relationships/hyperlink" Target="#_Toc151581784" TargetMode="External"/><Relationship Id="rId33" Type="http://schemas.openxmlformats.org/officeDocument/2006/relationships/image" Target="media/image4.png"/><Relationship Id="rId38" Type="http://schemas.openxmlformats.org/officeDocument/2006/relationships/image" Target="media/image9.svg"/><Relationship Id="rId46" Type="http://schemas.openxmlformats.org/officeDocument/2006/relationships/image" Target="media/image17.svg"/><Relationship Id="rId20" Type="http://schemas.openxmlformats.org/officeDocument/2006/relationships/hyperlink" Target="#_Toc151581781" TargetMode="External"/><Relationship Id="rId41" Type="http://schemas.openxmlformats.org/officeDocument/2006/relationships/image" Target="media/image12.png"/><Relationship Id="rId1" Type="http://schemas.openxmlformats.org/officeDocument/2006/relationships/numbering" Target="numbering.xml"/><Relationship Id="rId6" Type="http://schemas.openxmlformats.org/officeDocument/2006/relationships/endnotes" Target="endnotes.xml"/></Relationships>
</file>

<file path=word/_rels/settings.xml.rels><?xml version="1.0" encoding="UTF-8" standalone="yes"?>
<Relationships xmlns="http://schemas.openxmlformats.org/package/2006/relationships"><Relationship Id="rId1" Type="http://schemas.openxmlformats.org/officeDocument/2006/relationships/attachedTemplate" Target="Normal.do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19</Pages>
  <Words>1915</Words>
  <Characters>10917</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Kris</dc:creator>
  <cp:lastModifiedBy>Kris</cp:lastModifiedBy>
  <cp:revision>2</cp:revision>
  <dcterms:created xsi:type="dcterms:W3CDTF">2023-11-28T12:54:00Z</dcterms:created>
  <dcterms:modified xsi:type="dcterms:W3CDTF">2023-11-28T12:54:00Z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DocSecurity">
    <vt:r8>0</vt:r8>
  </property>
  <property fmtid="{D5CDD505-2E9C-101B-9397-08002B2CF9AE}" pid="4" name="HyperlinksChanged">
    <vt:bool>false</vt:bool>
  </property>
  <property fmtid="{D5CDD505-2E9C-101B-9397-08002B2CF9AE}" pid="5" name="LinksUpToDate">
    <vt:bool>false</vt:bool>
  </property>
  <property fmtid="{D5CDD505-2E9C-101B-9397-08002B2CF9AE}" pid="6" name="ScaleCrop">
    <vt:bool>false</vt:bool>
  </property>
  <property fmtid="{D5CDD505-2E9C-101B-9397-08002B2CF9AE}" pid="7" name="ShareDoc">
    <vt:bool>false</vt:bool>
  </property>
</Properties>
</file>