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3005"/>
        <w:gridCol w:w="3005"/>
        <w:gridCol w:w="3006"/>
      </w:tblGrid>
      <w:tr w:rsidR="007F5329" w14:paraId="2C873239" w14:textId="77777777" w:rsidTr="00B44634">
        <w:tc>
          <w:tcPr>
            <w:tcW w:w="3005" w:type="dxa"/>
          </w:tcPr>
          <w:p w14:paraId="5304276F" w14:textId="77777777" w:rsidR="007F5329" w:rsidRDefault="007F5329" w:rsidP="00B44634">
            <w:pPr>
              <w:rPr>
                <w:rFonts w:ascii="Calibri" w:hAnsi="Calibri" w:cs="Calibri"/>
                <w:b/>
                <w:bCs/>
                <w:i/>
                <w:iCs/>
                <w:u w:val="single"/>
                <w:lang w:val="en-US"/>
              </w:rPr>
            </w:pPr>
          </w:p>
        </w:tc>
        <w:tc>
          <w:tcPr>
            <w:tcW w:w="3005" w:type="dxa"/>
          </w:tcPr>
          <w:p w14:paraId="61699C5F" w14:textId="77777777" w:rsidR="007F5329" w:rsidRPr="001F5A72" w:rsidRDefault="007F5329" w:rsidP="00B44634">
            <w:pPr>
              <w:rPr>
                <w:rFonts w:ascii="Calibri" w:hAnsi="Calibri" w:cs="Calibri"/>
                <w:b/>
                <w:bCs/>
                <w:i/>
                <w:iCs/>
                <w:lang w:val="en-US"/>
              </w:rPr>
            </w:pPr>
            <w:proofErr w:type="spellStart"/>
            <w:r w:rsidRPr="001F5A72">
              <w:rPr>
                <w:rFonts w:ascii="Calibri" w:hAnsi="Calibri" w:cs="Calibri"/>
                <w:b/>
                <w:bCs/>
                <w:i/>
                <w:iCs/>
                <w:lang w:val="en-US"/>
              </w:rPr>
              <w:t>Targed</w:t>
            </w:r>
            <w:proofErr w:type="spellEnd"/>
            <w:r w:rsidRPr="001F5A72">
              <w:rPr>
                <w:rFonts w:ascii="Calibri" w:hAnsi="Calibri" w:cs="Calibri"/>
                <w:b/>
                <w:bCs/>
                <w:i/>
                <w:iCs/>
                <w:lang w:val="en-US"/>
              </w:rPr>
              <w:t>/Target</w:t>
            </w:r>
          </w:p>
        </w:tc>
        <w:tc>
          <w:tcPr>
            <w:tcW w:w="3006" w:type="dxa"/>
          </w:tcPr>
          <w:p w14:paraId="2BA0DA8E" w14:textId="77777777" w:rsidR="007F5329" w:rsidRPr="001F5A72" w:rsidRDefault="007F5329" w:rsidP="00B44634">
            <w:pPr>
              <w:rPr>
                <w:rFonts w:ascii="Calibri" w:hAnsi="Calibri" w:cs="Calibri"/>
                <w:b/>
                <w:bCs/>
                <w:i/>
                <w:iCs/>
                <w:lang w:val="en-US"/>
              </w:rPr>
            </w:pPr>
            <w:proofErr w:type="spellStart"/>
            <w:r w:rsidRPr="001F5A72">
              <w:rPr>
                <w:rFonts w:ascii="Calibri" w:hAnsi="Calibri" w:cs="Calibri"/>
                <w:b/>
                <w:bCs/>
                <w:i/>
                <w:iCs/>
                <w:lang w:val="en-US"/>
              </w:rPr>
              <w:t>Yr</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hyn</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yr</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wyf</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wedi’i</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wneud</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yr</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aseiniad</w:t>
            </w:r>
            <w:proofErr w:type="spellEnd"/>
            <w:r w:rsidRPr="001F5A72">
              <w:rPr>
                <w:rFonts w:ascii="Calibri" w:hAnsi="Calibri" w:cs="Calibri"/>
                <w:b/>
                <w:bCs/>
                <w:i/>
                <w:iCs/>
                <w:lang w:val="en-US"/>
              </w:rPr>
              <w:t xml:space="preserve"> </w:t>
            </w:r>
            <w:proofErr w:type="spellStart"/>
            <w:r w:rsidRPr="001F5A72">
              <w:rPr>
                <w:rFonts w:ascii="Calibri" w:hAnsi="Calibri" w:cs="Calibri"/>
                <w:b/>
                <w:bCs/>
                <w:i/>
                <w:iCs/>
                <w:lang w:val="en-US"/>
              </w:rPr>
              <w:t>hwn</w:t>
            </w:r>
            <w:proofErr w:type="spellEnd"/>
            <w:r w:rsidRPr="001F5A72">
              <w:rPr>
                <w:rFonts w:ascii="Calibri" w:hAnsi="Calibri" w:cs="Calibri"/>
                <w:b/>
                <w:bCs/>
                <w:i/>
                <w:iCs/>
                <w:lang w:val="en-US"/>
              </w:rPr>
              <w:t>…</w:t>
            </w:r>
          </w:p>
          <w:p w14:paraId="54ED3E98" w14:textId="77777777" w:rsidR="007F5329" w:rsidRPr="004F653F" w:rsidRDefault="007F5329" w:rsidP="00B44634">
            <w:pPr>
              <w:rPr>
                <w:rFonts w:ascii="Calibri" w:hAnsi="Calibri" w:cs="Calibri"/>
                <w:lang w:val="en-US"/>
              </w:rPr>
            </w:pPr>
            <w:r w:rsidRPr="001F5A72">
              <w:rPr>
                <w:rFonts w:ascii="Calibri" w:hAnsi="Calibri" w:cs="Calibri"/>
                <w:b/>
                <w:bCs/>
                <w:i/>
                <w:iCs/>
                <w:lang w:val="en-US"/>
              </w:rPr>
              <w:t>What have I done in this assignment…</w:t>
            </w:r>
          </w:p>
        </w:tc>
      </w:tr>
      <w:tr w:rsidR="007F5329" w14:paraId="085F94EE" w14:textId="77777777" w:rsidTr="00B44634">
        <w:tc>
          <w:tcPr>
            <w:tcW w:w="3005" w:type="dxa"/>
          </w:tcPr>
          <w:p w14:paraId="599E88DA" w14:textId="77777777" w:rsidR="007F5329" w:rsidRPr="001F5A72" w:rsidRDefault="007F5329" w:rsidP="00B44634">
            <w:pPr>
              <w:rPr>
                <w:rFonts w:ascii="Calibri" w:hAnsi="Calibri" w:cs="Calibri"/>
                <w:b/>
                <w:bCs/>
                <w:i/>
                <w:iCs/>
                <w:lang w:val="en-US"/>
              </w:rPr>
            </w:pPr>
            <w:proofErr w:type="spellStart"/>
            <w:r w:rsidRPr="001F5A72">
              <w:rPr>
                <w:rFonts w:ascii="Calibri" w:hAnsi="Calibri" w:cs="Calibri"/>
                <w:b/>
                <w:bCs/>
                <w:i/>
                <w:iCs/>
                <w:lang w:val="en-US"/>
              </w:rPr>
              <w:t>Targed</w:t>
            </w:r>
            <w:proofErr w:type="spellEnd"/>
            <w:r w:rsidRPr="001F5A72">
              <w:rPr>
                <w:rFonts w:ascii="Calibri" w:hAnsi="Calibri" w:cs="Calibri"/>
                <w:b/>
                <w:bCs/>
                <w:i/>
                <w:iCs/>
                <w:lang w:val="en-US"/>
              </w:rPr>
              <w:t>/Target 1</w:t>
            </w:r>
          </w:p>
        </w:tc>
        <w:tc>
          <w:tcPr>
            <w:tcW w:w="3005" w:type="dxa"/>
          </w:tcPr>
          <w:p w14:paraId="31F4EC5C" w14:textId="77777777" w:rsidR="007F5329" w:rsidRPr="004F653F" w:rsidRDefault="007F5329" w:rsidP="00B44634">
            <w:pPr>
              <w:rPr>
                <w:rFonts w:ascii="Calibri" w:hAnsi="Calibri" w:cs="Calibri"/>
                <w:lang w:val="en-US"/>
              </w:rPr>
            </w:pPr>
            <w:r>
              <w:rPr>
                <w:rFonts w:ascii="Calibri" w:hAnsi="Calibri" w:cs="Calibri"/>
                <w:lang w:val="en-US"/>
              </w:rPr>
              <w:t>To develop critical thinking and address barriers and limitations in more detail, using literature to support you.</w:t>
            </w:r>
          </w:p>
        </w:tc>
        <w:tc>
          <w:tcPr>
            <w:tcW w:w="3006" w:type="dxa"/>
          </w:tcPr>
          <w:p w14:paraId="1C1C651C" w14:textId="532DA1F7" w:rsidR="007F5329" w:rsidRPr="001F5A72" w:rsidRDefault="007F5329" w:rsidP="00B44634">
            <w:pPr>
              <w:rPr>
                <w:rFonts w:ascii="Calibri" w:hAnsi="Calibri" w:cs="Calibri"/>
                <w:lang w:val="en-US"/>
              </w:rPr>
            </w:pPr>
            <w:r>
              <w:rPr>
                <w:rFonts w:ascii="Calibri" w:hAnsi="Calibri" w:cs="Calibri"/>
                <w:lang w:val="en-US"/>
              </w:rPr>
              <w:t>I have read a lot more relevant articles and provided a critique to p</w:t>
            </w:r>
            <w:r>
              <w:rPr>
                <w:rFonts w:ascii="Calibri" w:hAnsi="Calibri" w:cs="Calibri"/>
                <w:lang w:val="en-US"/>
              </w:rPr>
              <w:t>edagogical approaches</w:t>
            </w:r>
            <w:r>
              <w:rPr>
                <w:rFonts w:ascii="Calibri" w:hAnsi="Calibri" w:cs="Calibri"/>
                <w:lang w:val="en-US"/>
              </w:rPr>
              <w:t xml:space="preserve"> in the form of theorist’s viewpoints.</w:t>
            </w:r>
          </w:p>
        </w:tc>
      </w:tr>
      <w:tr w:rsidR="007F5329" w14:paraId="0B47BCBD" w14:textId="77777777" w:rsidTr="00B44634">
        <w:tc>
          <w:tcPr>
            <w:tcW w:w="3005" w:type="dxa"/>
          </w:tcPr>
          <w:p w14:paraId="55E112F3" w14:textId="77777777" w:rsidR="007F5329" w:rsidRPr="001F5A72" w:rsidRDefault="007F5329" w:rsidP="00B44634">
            <w:pPr>
              <w:rPr>
                <w:rFonts w:ascii="Calibri" w:hAnsi="Calibri" w:cs="Calibri"/>
                <w:b/>
                <w:bCs/>
                <w:i/>
                <w:iCs/>
                <w:lang w:val="en-US"/>
              </w:rPr>
            </w:pPr>
            <w:proofErr w:type="spellStart"/>
            <w:r w:rsidRPr="001F5A72">
              <w:rPr>
                <w:rFonts w:ascii="Calibri" w:hAnsi="Calibri" w:cs="Calibri"/>
                <w:b/>
                <w:bCs/>
                <w:i/>
                <w:iCs/>
                <w:lang w:val="en-US"/>
              </w:rPr>
              <w:t>Targed</w:t>
            </w:r>
            <w:proofErr w:type="spellEnd"/>
            <w:r w:rsidRPr="001F5A72">
              <w:rPr>
                <w:rFonts w:ascii="Calibri" w:hAnsi="Calibri" w:cs="Calibri"/>
                <w:b/>
                <w:bCs/>
                <w:i/>
                <w:iCs/>
                <w:lang w:val="en-US"/>
              </w:rPr>
              <w:t>/Target 2</w:t>
            </w:r>
          </w:p>
        </w:tc>
        <w:tc>
          <w:tcPr>
            <w:tcW w:w="3005" w:type="dxa"/>
          </w:tcPr>
          <w:p w14:paraId="36A0DFBA" w14:textId="77777777" w:rsidR="007F5329" w:rsidRPr="004F653F" w:rsidRDefault="007F5329" w:rsidP="00B44634">
            <w:pPr>
              <w:rPr>
                <w:rFonts w:ascii="Calibri" w:hAnsi="Calibri" w:cs="Calibri"/>
                <w:lang w:val="en-US"/>
              </w:rPr>
            </w:pPr>
            <w:r>
              <w:rPr>
                <w:rFonts w:ascii="Calibri" w:hAnsi="Calibri" w:cs="Calibri"/>
                <w:lang w:val="en-US"/>
              </w:rPr>
              <w:t>To give an application of a range of strategies that could be used to overcome challenges, thinking of your own creative ideas and strategies that you could place within a school.</w:t>
            </w:r>
          </w:p>
        </w:tc>
        <w:tc>
          <w:tcPr>
            <w:tcW w:w="3006" w:type="dxa"/>
          </w:tcPr>
          <w:p w14:paraId="54B3A82E" w14:textId="6FE97EA9" w:rsidR="007F5329" w:rsidRPr="001F5A72" w:rsidRDefault="007F5329" w:rsidP="00B44634">
            <w:pPr>
              <w:rPr>
                <w:rFonts w:ascii="Calibri" w:hAnsi="Calibri" w:cs="Calibri"/>
                <w:lang w:val="en-US"/>
              </w:rPr>
            </w:pPr>
            <w:r>
              <w:rPr>
                <w:rFonts w:ascii="Calibri" w:hAnsi="Calibri" w:cs="Calibri"/>
                <w:lang w:val="en-US"/>
              </w:rPr>
              <w:t>I have provided a</w:t>
            </w:r>
            <w:r>
              <w:rPr>
                <w:rFonts w:ascii="Calibri" w:hAnsi="Calibri" w:cs="Calibri"/>
                <w:lang w:val="en-US"/>
              </w:rPr>
              <w:t>n example of where I have seen certain practices demonstrated whilst on Bridging and PTE, and explained how I can implement them into my teaching practice.</w:t>
            </w:r>
          </w:p>
        </w:tc>
      </w:tr>
    </w:tbl>
    <w:p w14:paraId="354E6D61" w14:textId="2B1FA3A8" w:rsidR="006267A9" w:rsidRPr="007F5329" w:rsidRDefault="006267A9" w:rsidP="007F5329">
      <w:pPr>
        <w:rPr>
          <w:rFonts w:ascii="Calibri" w:hAnsi="Calibri" w:cs="Calibri"/>
          <w:b/>
          <w:bCs/>
        </w:rPr>
      </w:pPr>
    </w:p>
    <w:p w14:paraId="1CC6E274" w14:textId="77777777" w:rsidR="006267A9" w:rsidRPr="00A84E87" w:rsidRDefault="006267A9" w:rsidP="006267A9">
      <w:pPr>
        <w:rPr>
          <w:rFonts w:ascii="Calibri" w:hAnsi="Calibri" w:cs="Calibri"/>
          <w:b/>
          <w:bCs/>
          <w:color w:val="FF0000"/>
        </w:rPr>
      </w:pPr>
      <w:r w:rsidRPr="00A84E87">
        <w:rPr>
          <w:rFonts w:ascii="Calibri" w:hAnsi="Calibri" w:cs="Calibri"/>
          <w:b/>
          <w:bCs/>
          <w:color w:val="FF0000"/>
        </w:rPr>
        <w:t>TITLE:</w:t>
      </w:r>
    </w:p>
    <w:p w14:paraId="14EA492B" w14:textId="77777777" w:rsidR="006267A9" w:rsidRPr="00A84E87" w:rsidRDefault="006267A9" w:rsidP="006267A9">
      <w:pPr>
        <w:pStyle w:val="ListParagraph"/>
        <w:numPr>
          <w:ilvl w:val="0"/>
          <w:numId w:val="1"/>
        </w:numPr>
        <w:rPr>
          <w:rFonts w:ascii="Calibri" w:hAnsi="Calibri" w:cs="Calibri"/>
        </w:rPr>
      </w:pPr>
      <w:r w:rsidRPr="00A84E87">
        <w:rPr>
          <w:rFonts w:ascii="Calibri" w:hAnsi="Calibri" w:cs="Calibri"/>
        </w:rPr>
        <w:t>Good teaching and learning means employing a blend of approaches including direct teaching.</w:t>
      </w:r>
    </w:p>
    <w:p w14:paraId="7B05C5F8" w14:textId="77777777" w:rsidR="006267A9" w:rsidRPr="00A84E87" w:rsidRDefault="006267A9" w:rsidP="006267A9">
      <w:pPr>
        <w:pStyle w:val="ListParagraph"/>
        <w:numPr>
          <w:ilvl w:val="0"/>
          <w:numId w:val="1"/>
        </w:numPr>
        <w:rPr>
          <w:rFonts w:ascii="Calibri" w:hAnsi="Calibri" w:cs="Calibri"/>
        </w:rPr>
      </w:pPr>
      <w:r w:rsidRPr="00A84E87">
        <w:rPr>
          <w:rFonts w:ascii="Calibri" w:hAnsi="Calibri" w:cs="Calibri"/>
        </w:rPr>
        <w:t xml:space="preserve">Good teaching and learning sets tasks and </w:t>
      </w:r>
      <w:proofErr w:type="gramStart"/>
      <w:r w:rsidRPr="00A84E87">
        <w:rPr>
          <w:rFonts w:ascii="Calibri" w:hAnsi="Calibri" w:cs="Calibri"/>
        </w:rPr>
        <w:t>selects</w:t>
      </w:r>
      <w:proofErr w:type="gramEnd"/>
      <w:r w:rsidRPr="00A84E87">
        <w:rPr>
          <w:rFonts w:ascii="Calibri" w:hAnsi="Calibri" w:cs="Calibri"/>
        </w:rPr>
        <w:t xml:space="preserve"> resources that build on previous knowledge and experience and engage interest.</w:t>
      </w:r>
    </w:p>
    <w:p w14:paraId="2788A2A5" w14:textId="77777777" w:rsidR="006267A9" w:rsidRPr="00A84E87" w:rsidRDefault="006267A9" w:rsidP="006267A9">
      <w:pPr>
        <w:pStyle w:val="ListParagraph"/>
        <w:numPr>
          <w:ilvl w:val="0"/>
          <w:numId w:val="1"/>
        </w:numPr>
        <w:rPr>
          <w:rFonts w:ascii="Calibri" w:hAnsi="Calibri" w:cs="Calibri"/>
        </w:rPr>
      </w:pPr>
      <w:r w:rsidRPr="00A84E87">
        <w:rPr>
          <w:rFonts w:ascii="Calibri" w:hAnsi="Calibri" w:cs="Calibri"/>
        </w:rPr>
        <w:t>Good teaching and learning ranges within and across Areas of Learning and Experience.</w:t>
      </w:r>
    </w:p>
    <w:p w14:paraId="3EF3B39B" w14:textId="3DAB685D" w:rsidR="006267A9" w:rsidRPr="006267A9" w:rsidRDefault="006267A9" w:rsidP="006267A9">
      <w:pPr>
        <w:rPr>
          <w:rFonts w:ascii="Calibri" w:hAnsi="Calibri" w:cs="Calibri"/>
          <w:b/>
          <w:bCs/>
        </w:rPr>
      </w:pPr>
      <w:r w:rsidRPr="00A84E87">
        <w:rPr>
          <w:rFonts w:ascii="Calibri" w:hAnsi="Calibri" w:cs="Calibri"/>
          <w:b/>
          <w:bCs/>
        </w:rPr>
        <w:t>Consider the 3 pedagogic principles outlined above. Discuss these principles in relation to practices in education, showing secure understanding, identifying strengths and areas for development for each principle.</w:t>
      </w:r>
    </w:p>
    <w:p w14:paraId="23F585A4" w14:textId="60CEE3B3" w:rsidR="006267A9" w:rsidRDefault="007F2991">
      <w:pPr>
        <w:rPr>
          <w:rFonts w:ascii="Calibri" w:hAnsi="Calibri" w:cs="Calibri"/>
        </w:rPr>
      </w:pPr>
      <w:r>
        <w:rPr>
          <w:rFonts w:ascii="Calibri" w:hAnsi="Calibri" w:cs="Calibri"/>
          <w:lang w:val="en-US"/>
        </w:rPr>
        <w:t xml:space="preserve">This assignment </w:t>
      </w:r>
      <w:r w:rsidR="006267A9" w:rsidRPr="006267A9">
        <w:rPr>
          <w:rFonts w:ascii="Calibri" w:hAnsi="Calibri" w:cs="Calibri"/>
          <w:lang w:val="en-US"/>
        </w:rPr>
        <w:t>will be discussing the 3 pedagogical principles outlined above and will explain the impact of the Curriculum for Wales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on teaching and learning, and the role of educational professionals as reflective practitioners in supporting the rollout of this transformational curriculum.</w:t>
      </w:r>
      <w:r w:rsidR="00B76D08">
        <w:rPr>
          <w:rFonts w:ascii="Calibri" w:hAnsi="Calibri" w:cs="Calibri"/>
        </w:rPr>
        <w:t xml:space="preserve"> </w:t>
      </w:r>
      <w:r w:rsidR="00025E9D">
        <w:rPr>
          <w:rFonts w:ascii="Calibri" w:hAnsi="Calibri" w:cs="Calibri"/>
          <w:lang w:val="en-US"/>
        </w:rPr>
        <w:t>Skilbeck (1976: 65, quoted in Grigg, 2016, p. 153) portrayed the curriculum</w:t>
      </w:r>
      <w:r w:rsidR="00B76D08">
        <w:rPr>
          <w:rFonts w:ascii="Calibri" w:hAnsi="Calibri" w:cs="Calibri"/>
          <w:lang w:val="en-US"/>
        </w:rPr>
        <w:t xml:space="preserve"> as ‘’</w:t>
      </w:r>
      <w:r w:rsidR="00B76D08">
        <w:rPr>
          <w:rFonts w:ascii="Calibri" w:hAnsi="Calibri" w:cs="Calibri"/>
        </w:rPr>
        <w:t>those activities planned and provided for in the pursuit of educational ends and purposes.’’</w:t>
      </w:r>
      <w:r w:rsidR="00B76D08">
        <w:rPr>
          <w:rFonts w:ascii="Calibri" w:hAnsi="Calibri" w:cs="Calibri"/>
          <w:lang w:val="en-US"/>
        </w:rPr>
        <w:t xml:space="preserve"> </w:t>
      </w:r>
      <w:r w:rsidR="006267A9" w:rsidRPr="006267A9">
        <w:rPr>
          <w:rFonts w:ascii="Calibri" w:hAnsi="Calibri" w:cs="Calibri"/>
          <w:lang w:val="en-US"/>
        </w:rPr>
        <w:t xml:space="preserve">‘’Pedagogy is defined simply as the method, and practice, of </w:t>
      </w:r>
      <w:proofErr w:type="gramStart"/>
      <w:r w:rsidR="006267A9" w:rsidRPr="006267A9">
        <w:rPr>
          <w:rFonts w:ascii="Calibri" w:hAnsi="Calibri" w:cs="Calibri"/>
          <w:lang w:val="en-US"/>
        </w:rPr>
        <w:t>teaching’’</w:t>
      </w:r>
      <w:proofErr w:type="gramEnd"/>
      <w:r w:rsidR="006267A9" w:rsidRPr="006267A9">
        <w:rPr>
          <w:rFonts w:ascii="Calibri" w:hAnsi="Calibri" w:cs="Calibri"/>
          <w:lang w:val="en-US"/>
        </w:rPr>
        <w:t xml:space="preserve"> (TES, 2023). Alexander (2004</w:t>
      </w:r>
      <w:r w:rsidR="0042444E">
        <w:rPr>
          <w:rFonts w:ascii="Calibri" w:hAnsi="Calibri" w:cs="Calibri"/>
          <w:lang w:val="en-US"/>
        </w:rPr>
        <w:t xml:space="preserve">, </w:t>
      </w:r>
      <w:r w:rsidR="006267A9" w:rsidRPr="006267A9">
        <w:rPr>
          <w:rFonts w:ascii="Calibri" w:hAnsi="Calibri" w:cs="Calibri"/>
          <w:lang w:val="en-US"/>
        </w:rPr>
        <w:t xml:space="preserve">quoted in Palaiologou, 2019, p. 50) describes pedagogy as a discourse and act on the process of teaching whilst UNESCO (2016) in their Documentation of Innovative Pedagogical Approaches and Tools in Early Childhood Care and Education (ECCE) stated that pedagogy is the ‘act of teaching’ as informed by the values, beliefs and ideas which motivate and sustain it. </w:t>
      </w:r>
      <w:r w:rsidR="006267A9" w:rsidRPr="0026277D">
        <w:rPr>
          <w:rFonts w:ascii="Calibri" w:hAnsi="Calibri" w:cs="Calibri"/>
          <w:lang w:val="en-US"/>
        </w:rPr>
        <w:t xml:space="preserve">There are originally 12 pedagogical principles created by Professor Graham Donaldson, but only 3 of them will be discussed in this assignment. </w:t>
      </w:r>
      <w:r w:rsidR="006267A9" w:rsidRPr="006267A9">
        <w:rPr>
          <w:rFonts w:ascii="Calibri" w:hAnsi="Calibri" w:cs="Calibri"/>
          <w:lang w:val="en-US"/>
        </w:rPr>
        <w:t xml:space="preserve">From September 2022, all funded non-maintained nursery settings and primary schools in Wales are legally obligated to implement the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xml:space="preserve"> for children aged 3 – 7 years old. The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xml:space="preserve"> was developed by participants from a network of ‘pioneer schools.’ A pioneer school is a school, </w:t>
      </w:r>
      <w:r w:rsidR="006267A9" w:rsidRPr="0026277D">
        <w:rPr>
          <w:rFonts w:ascii="Calibri" w:hAnsi="Calibri" w:cs="Calibri"/>
          <w:lang w:val="en-US"/>
        </w:rPr>
        <w:t xml:space="preserve">that is either an English-medium, Welsh-Medium school which </w:t>
      </w:r>
      <w:proofErr w:type="gramStart"/>
      <w:r w:rsidR="006267A9" w:rsidRPr="0026277D">
        <w:rPr>
          <w:rFonts w:ascii="Calibri" w:hAnsi="Calibri" w:cs="Calibri"/>
          <w:lang w:val="en-US"/>
        </w:rPr>
        <w:t>is located in</w:t>
      </w:r>
      <w:proofErr w:type="gramEnd"/>
      <w:r w:rsidR="006267A9" w:rsidRPr="0026277D">
        <w:rPr>
          <w:rFonts w:ascii="Calibri" w:hAnsi="Calibri" w:cs="Calibri"/>
          <w:lang w:val="en-US"/>
        </w:rPr>
        <w:t xml:space="preserve"> a rural/urban area, </w:t>
      </w:r>
      <w:r w:rsidRPr="0026277D">
        <w:rPr>
          <w:rFonts w:ascii="Calibri" w:hAnsi="Calibri" w:cs="Calibri"/>
          <w:lang w:val="en-US"/>
        </w:rPr>
        <w:t>including church schools</w:t>
      </w:r>
      <w:r w:rsidR="006267A9" w:rsidRPr="006267A9">
        <w:rPr>
          <w:rFonts w:ascii="Calibri" w:hAnsi="Calibri" w:cs="Calibri"/>
          <w:lang w:val="en-US"/>
        </w:rPr>
        <w:t xml:space="preserve">, that has worked alongside the Welsh Government to ensure high standards of education for children and young people in the future (Welsh Government, 2015, p. 1). The Foundation Learning (FL) or the Foundation Phase (FP) as it was previously referred to, is the statutory curriculum for all children aged 3 to 7 years old in Wales (Welsh Government, 2015, p. 2). The Welsh Government has described the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xml:space="preserve"> as putting ‘’greater emphasis on equipping young people for </w:t>
      </w:r>
      <w:proofErr w:type="gramStart"/>
      <w:r w:rsidR="006267A9" w:rsidRPr="006267A9">
        <w:rPr>
          <w:rFonts w:ascii="Calibri" w:hAnsi="Calibri" w:cs="Calibri"/>
          <w:lang w:val="en-US"/>
        </w:rPr>
        <w:t>life’’</w:t>
      </w:r>
      <w:proofErr w:type="gramEnd"/>
      <w:r w:rsidR="006267A9" w:rsidRPr="006267A9">
        <w:rPr>
          <w:rFonts w:ascii="Calibri" w:hAnsi="Calibri" w:cs="Calibri"/>
          <w:lang w:val="en-US"/>
        </w:rPr>
        <w:t xml:space="preserve"> (TES, 2019). </w:t>
      </w:r>
      <w:r w:rsidR="006267A9" w:rsidRPr="006267A9">
        <w:rPr>
          <w:rFonts w:ascii="Calibri" w:hAnsi="Calibri" w:cs="Calibri"/>
          <w:lang w:val="en-US"/>
        </w:rPr>
        <w:lastRenderedPageBreak/>
        <w:t xml:space="preserve">They explain that the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xml:space="preserve"> will prepare children to become digitally competent and provide them with high standards of numeracy and literacy. In the </w:t>
      </w:r>
      <w:proofErr w:type="spellStart"/>
      <w:r w:rsidR="006267A9" w:rsidRPr="006267A9">
        <w:rPr>
          <w:rFonts w:ascii="Calibri" w:hAnsi="Calibri" w:cs="Calibri"/>
          <w:lang w:val="en-US"/>
        </w:rPr>
        <w:t>CfW</w:t>
      </w:r>
      <w:proofErr w:type="spellEnd"/>
      <w:r w:rsidR="006267A9" w:rsidRPr="006267A9">
        <w:rPr>
          <w:rFonts w:ascii="Calibri" w:hAnsi="Calibri" w:cs="Calibri"/>
          <w:lang w:val="en-US"/>
        </w:rPr>
        <w:t xml:space="preserve">, educational professionals </w:t>
      </w:r>
      <w:r w:rsidR="006267A9" w:rsidRPr="006267A9">
        <w:rPr>
          <w:rFonts w:ascii="Calibri" w:hAnsi="Calibri" w:cs="Calibri"/>
        </w:rPr>
        <w:t>are encouraged to use their knowledge and skills to choose how and what will they teach, for children to develop towards the 4 purposes</w:t>
      </w:r>
      <w:r w:rsidR="0026277D">
        <w:rPr>
          <w:rFonts w:ascii="Calibri" w:hAnsi="Calibri" w:cs="Calibri"/>
        </w:rPr>
        <w:t xml:space="preserve">. </w:t>
      </w:r>
      <w:r w:rsidR="006267A9" w:rsidRPr="006267A9">
        <w:rPr>
          <w:rFonts w:ascii="Calibri" w:hAnsi="Calibri" w:cs="Calibri"/>
        </w:rPr>
        <w:t xml:space="preserve">The 4 purposes are ‘’the shared vision and aspiration of every child and young </w:t>
      </w:r>
      <w:r w:rsidR="006267A9" w:rsidRPr="007C1612">
        <w:rPr>
          <w:rFonts w:ascii="Calibri" w:hAnsi="Calibri" w:cs="Calibri"/>
        </w:rPr>
        <w:t>person’’ (Welsh Government, 2023).</w:t>
      </w:r>
      <w:r w:rsidR="006267A9" w:rsidRPr="006267A9">
        <w:rPr>
          <w:rFonts w:ascii="Calibri" w:hAnsi="Calibri" w:cs="Calibri"/>
          <w:lang w:val="en-US"/>
        </w:rPr>
        <w:t xml:space="preserve"> </w:t>
      </w:r>
      <w:r w:rsidR="006267A9" w:rsidRPr="006267A9">
        <w:rPr>
          <w:rFonts w:ascii="Calibri" w:hAnsi="Calibri" w:cs="Calibri"/>
        </w:rPr>
        <w:t>Changes were made to the Welsh curriculum following the ‘Successful Futures’ report by Professor Graham Donaldson in 2015. Data acquired from the Programme for International Student Assessment (PISA) highlighted that ‘’levels of achievement were not as high as they should and could be’’</w:t>
      </w:r>
      <w:r w:rsidR="0026277D">
        <w:rPr>
          <w:rFonts w:ascii="Calibri" w:hAnsi="Calibri" w:cs="Calibri"/>
        </w:rPr>
        <w:t xml:space="preserve"> </w:t>
      </w:r>
      <w:r w:rsidR="0026277D" w:rsidRPr="006267A9">
        <w:rPr>
          <w:rFonts w:ascii="Calibri" w:hAnsi="Calibri" w:cs="Calibri"/>
        </w:rPr>
        <w:t>(Donaldson, 2015, p. 9)</w:t>
      </w:r>
      <w:r w:rsidR="006267A9" w:rsidRPr="006267A9">
        <w:rPr>
          <w:rFonts w:ascii="Calibri" w:hAnsi="Calibri" w:cs="Calibri"/>
        </w:rPr>
        <w:t xml:space="preserve"> under current assessment arrangements and curriculum. These PISA tests are carried out on the achievement of 15-year-olds and as </w:t>
      </w:r>
      <w:proofErr w:type="gramStart"/>
      <w:r w:rsidR="0026277D">
        <w:rPr>
          <w:rFonts w:ascii="Calibri" w:hAnsi="Calibri" w:cs="Calibri"/>
        </w:rPr>
        <w:t>of</w:t>
      </w:r>
      <w:proofErr w:type="gramEnd"/>
      <w:r w:rsidR="0026277D">
        <w:rPr>
          <w:rFonts w:ascii="Calibri" w:hAnsi="Calibri" w:cs="Calibri"/>
        </w:rPr>
        <w:t xml:space="preserve"> </w:t>
      </w:r>
      <w:r w:rsidR="006267A9" w:rsidRPr="006267A9">
        <w:rPr>
          <w:rFonts w:ascii="Calibri" w:hAnsi="Calibri" w:cs="Calibri"/>
        </w:rPr>
        <w:t xml:space="preserve">yet the </w:t>
      </w:r>
      <w:proofErr w:type="spellStart"/>
      <w:r w:rsidR="006267A9" w:rsidRPr="006267A9">
        <w:rPr>
          <w:rFonts w:ascii="Calibri" w:hAnsi="Calibri" w:cs="Calibri"/>
        </w:rPr>
        <w:t>CfW</w:t>
      </w:r>
      <w:proofErr w:type="spellEnd"/>
      <w:r w:rsidR="006267A9" w:rsidRPr="006267A9">
        <w:rPr>
          <w:rFonts w:ascii="Calibri" w:hAnsi="Calibri" w:cs="Calibri"/>
        </w:rPr>
        <w:t xml:space="preserve"> has yet to be implemented into secondary education and it is too early for primary education to assess the effectiveness of the </w:t>
      </w:r>
      <w:proofErr w:type="spellStart"/>
      <w:r w:rsidR="006267A9" w:rsidRPr="006267A9">
        <w:rPr>
          <w:rFonts w:ascii="Calibri" w:hAnsi="Calibri" w:cs="Calibri"/>
        </w:rPr>
        <w:t>CfW</w:t>
      </w:r>
      <w:proofErr w:type="spellEnd"/>
      <w:r w:rsidR="006267A9" w:rsidRPr="006267A9">
        <w:rPr>
          <w:rFonts w:ascii="Calibri" w:hAnsi="Calibri" w:cs="Calibri"/>
        </w:rPr>
        <w:t xml:space="preserve"> as it was only implemented in 2022. ‘’The proposals in Successful Futures were the ‘blueprint’ for education reforms in the Curriculum and Assessment (Wales) Act 2021’’ (UK Parliament, 2023, p. 27). One recommendation from Donaldson’s review is that the curriculum is no longer arranged into Key Stages. Instead, Progression Steps (PS) are used to describe how learning should develop at ages 5, 8, 11, 14 and 16. This provides for more joined-up learning across the learning continuum. The report by Donaldson suggest</w:t>
      </w:r>
      <w:r>
        <w:rPr>
          <w:rFonts w:ascii="Calibri" w:hAnsi="Calibri" w:cs="Calibri"/>
        </w:rPr>
        <w:t>s</w:t>
      </w:r>
      <w:r w:rsidR="006267A9" w:rsidRPr="006267A9">
        <w:rPr>
          <w:rFonts w:ascii="Calibri" w:hAnsi="Calibri" w:cs="Calibri"/>
        </w:rPr>
        <w:t xml:space="preserve"> that PS should be viewed as an individual ‘road map’ (Welsh Government, 2015, p. 7). Also, the holistic development of children is at the heart of the </w:t>
      </w:r>
      <w:proofErr w:type="spellStart"/>
      <w:r w:rsidR="006267A9" w:rsidRPr="006267A9">
        <w:rPr>
          <w:rFonts w:ascii="Calibri" w:hAnsi="Calibri" w:cs="Calibri"/>
        </w:rPr>
        <w:t>CfW’s</w:t>
      </w:r>
      <w:proofErr w:type="spellEnd"/>
      <w:r w:rsidR="006267A9" w:rsidRPr="006267A9">
        <w:rPr>
          <w:rFonts w:ascii="Calibri" w:hAnsi="Calibri" w:cs="Calibri"/>
        </w:rPr>
        <w:t xml:space="preserve"> pedagogical practice and is embedded into the 6 Areas of Learning Experiences (</w:t>
      </w:r>
      <w:proofErr w:type="spellStart"/>
      <w:r w:rsidR="006267A9" w:rsidRPr="006267A9">
        <w:rPr>
          <w:rFonts w:ascii="Calibri" w:hAnsi="Calibri" w:cs="Calibri"/>
        </w:rPr>
        <w:t>AoLEs</w:t>
      </w:r>
      <w:proofErr w:type="spellEnd"/>
      <w:r w:rsidR="006267A9" w:rsidRPr="006267A9">
        <w:rPr>
          <w:rFonts w:ascii="Calibri" w:hAnsi="Calibri" w:cs="Calibri"/>
        </w:rPr>
        <w:t>), in particular health and wellbeing, and the Statements of What Matters (SOWM) (Early Years Wales, n/d). Holistic education i</w:t>
      </w:r>
      <w:r w:rsidR="00025E9D">
        <w:rPr>
          <w:rFonts w:ascii="Calibri" w:hAnsi="Calibri" w:cs="Calibri"/>
        </w:rPr>
        <w:t>s ‘’</w:t>
      </w:r>
      <w:r w:rsidR="00025E9D" w:rsidRPr="00025E9D">
        <w:rPr>
          <w:rFonts w:ascii="Calibri" w:hAnsi="Calibri" w:cs="Calibri"/>
          <w:shd w:val="clear" w:color="auto" w:fill="FFFFFF"/>
        </w:rPr>
        <w:t>a comprehensive approach to teaching where educators seek to address the emotional, social, ethical, and academic needs of students in an integrated learning format’’</w:t>
      </w:r>
      <w:r w:rsidR="006267A9" w:rsidRPr="00025E9D">
        <w:rPr>
          <w:rFonts w:ascii="Calibri" w:hAnsi="Calibri" w:cs="Calibri"/>
        </w:rPr>
        <w:t xml:space="preserve"> </w:t>
      </w:r>
      <w:r w:rsidR="006267A9" w:rsidRPr="006267A9">
        <w:rPr>
          <w:rFonts w:ascii="Calibri" w:hAnsi="Calibri" w:cs="Calibri"/>
        </w:rPr>
        <w:t>(American University School of Education Online, 2020)</w:t>
      </w:r>
      <w:r w:rsidR="00025E9D">
        <w:rPr>
          <w:rFonts w:ascii="Calibri" w:hAnsi="Calibri" w:cs="Calibri"/>
        </w:rPr>
        <w:t>.</w:t>
      </w:r>
      <w:r w:rsidR="00025E9D">
        <w:rPr>
          <w:rFonts w:ascii="Calibri" w:hAnsi="Calibri" w:cs="Calibri"/>
          <w:lang w:val="en-US"/>
        </w:rPr>
        <w:t xml:space="preserve"> </w:t>
      </w:r>
      <w:r w:rsidR="006267A9" w:rsidRPr="006267A9">
        <w:rPr>
          <w:rFonts w:ascii="Calibri" w:hAnsi="Calibri" w:cs="Calibri"/>
        </w:rPr>
        <w:t>Child-centred education permits children and young people to develop knowledge, in contrast to passively obtaining it, and enables deeper levels of learning (Structural Learning, 2021). Shah (2019, p. 26) criticises child-centred curriculum’s as providing too much freedom for a child. This can make children let their impulses take control of their actions which leads to disciplinary issues, and they are too young to accept responsibility.</w:t>
      </w:r>
    </w:p>
    <w:p w14:paraId="0CAF4A74" w14:textId="2530E463" w:rsidR="001933C1" w:rsidRPr="001933C1" w:rsidRDefault="001933C1">
      <w:pPr>
        <w:rPr>
          <w:rFonts w:ascii="Calibri" w:eastAsia="Times New Roman" w:hAnsi="Calibri" w:cs="Calibri"/>
          <w:kern w:val="0"/>
          <w:lang w:eastAsia="en-GB"/>
          <w14:ligatures w14:val="none"/>
        </w:rPr>
      </w:pPr>
      <w:r w:rsidRPr="001933C1">
        <w:rPr>
          <w:rFonts w:ascii="Calibri" w:hAnsi="Calibri" w:cs="Calibri"/>
        </w:rPr>
        <w:t xml:space="preserve">In primary schools, educational professionals use a blend of teaching approaches to educate their </w:t>
      </w:r>
      <w:r w:rsidR="00A41089" w:rsidRPr="001933C1">
        <w:rPr>
          <w:rFonts w:ascii="Calibri" w:hAnsi="Calibri" w:cs="Calibri"/>
        </w:rPr>
        <w:t>pupils</w:t>
      </w:r>
      <w:r w:rsidRPr="001933C1">
        <w:rPr>
          <w:rFonts w:ascii="Calibri" w:hAnsi="Calibri" w:cs="Calibri"/>
        </w:rPr>
        <w:t xml:space="preserve"> with the key skills they need to progress. It is essential that educational professionals understand how children learn and how they can be supported to develop knowledge and skills for later learning (Education Endowment Foundation [EEF], 2021). One approach</w:t>
      </w:r>
      <w:r w:rsidR="007F2991">
        <w:rPr>
          <w:rFonts w:ascii="Calibri" w:hAnsi="Calibri" w:cs="Calibri"/>
        </w:rPr>
        <w:t xml:space="preserve"> is </w:t>
      </w:r>
      <w:r w:rsidRPr="001933C1">
        <w:rPr>
          <w:rFonts w:ascii="Calibri" w:hAnsi="Calibri" w:cs="Calibri"/>
        </w:rPr>
        <w:t>Direct teaching, otherwise referred to as direct instruction</w:t>
      </w:r>
      <w:r w:rsidR="007F2991">
        <w:rPr>
          <w:rFonts w:ascii="Calibri" w:hAnsi="Calibri" w:cs="Calibri"/>
        </w:rPr>
        <w:t>. This</w:t>
      </w:r>
      <w:r w:rsidRPr="001933C1">
        <w:rPr>
          <w:rFonts w:ascii="Calibri" w:hAnsi="Calibri" w:cs="Calibri"/>
        </w:rPr>
        <w:t xml:space="preserve"> is educational professionals clearly explaining how to do a task or the actions necessary to meet a learning objective (TES, n/d). From what I have observed so far in my P</w:t>
      </w:r>
      <w:r w:rsidR="007F2991">
        <w:rPr>
          <w:rFonts w:ascii="Calibri" w:hAnsi="Calibri" w:cs="Calibri"/>
        </w:rPr>
        <w:t xml:space="preserve">rofessional Teaching </w:t>
      </w:r>
      <w:r w:rsidRPr="001933C1">
        <w:rPr>
          <w:rFonts w:ascii="Calibri" w:hAnsi="Calibri" w:cs="Calibri"/>
        </w:rPr>
        <w:t>E</w:t>
      </w:r>
      <w:r w:rsidR="007F2991">
        <w:rPr>
          <w:rFonts w:ascii="Calibri" w:hAnsi="Calibri" w:cs="Calibri"/>
        </w:rPr>
        <w:t>xperience (PTE)</w:t>
      </w:r>
      <w:r w:rsidRPr="001933C1">
        <w:rPr>
          <w:rFonts w:ascii="Calibri" w:hAnsi="Calibri" w:cs="Calibri"/>
        </w:rPr>
        <w:t xml:space="preserve"> school, direct teaching is mostly used for carpet-time where the children and their class teacher </w:t>
      </w:r>
      <w:r w:rsidR="007F2991">
        <w:rPr>
          <w:rFonts w:ascii="Calibri" w:hAnsi="Calibri" w:cs="Calibri"/>
        </w:rPr>
        <w:t xml:space="preserve">use incidental </w:t>
      </w:r>
      <w:r w:rsidRPr="001933C1">
        <w:rPr>
          <w:rFonts w:ascii="Calibri" w:hAnsi="Calibri" w:cs="Calibri"/>
        </w:rPr>
        <w:t>Welsh phrases</w:t>
      </w:r>
      <w:r w:rsidR="007F2991">
        <w:rPr>
          <w:rFonts w:ascii="Calibri" w:hAnsi="Calibri" w:cs="Calibri"/>
        </w:rPr>
        <w:t xml:space="preserve"> namely ‘</w:t>
      </w:r>
      <w:proofErr w:type="spellStart"/>
      <w:r w:rsidR="007F2991">
        <w:rPr>
          <w:rFonts w:ascii="Calibri" w:hAnsi="Calibri" w:cs="Calibri"/>
        </w:rPr>
        <w:t>Grandewch</w:t>
      </w:r>
      <w:proofErr w:type="spellEnd"/>
      <w:r w:rsidR="007F2991">
        <w:rPr>
          <w:rFonts w:ascii="Calibri" w:hAnsi="Calibri" w:cs="Calibri"/>
        </w:rPr>
        <w:t>’ and ‘</w:t>
      </w:r>
      <w:proofErr w:type="spellStart"/>
      <w:r w:rsidR="007F2991">
        <w:rPr>
          <w:rFonts w:ascii="Calibri" w:hAnsi="Calibri" w:cs="Calibri"/>
        </w:rPr>
        <w:t>Eisteddwch</w:t>
      </w:r>
      <w:proofErr w:type="spellEnd"/>
      <w:r w:rsidR="007F2991">
        <w:rPr>
          <w:rFonts w:ascii="Calibri" w:hAnsi="Calibri" w:cs="Calibri"/>
        </w:rPr>
        <w:t>’</w:t>
      </w:r>
      <w:r w:rsidRPr="001933C1">
        <w:rPr>
          <w:rFonts w:ascii="Calibri" w:hAnsi="Calibri" w:cs="Calibri"/>
        </w:rPr>
        <w:t xml:space="preserve"> and are given instructions for the day. Following this, the children would be dismissed to different areas of the classroom where they could go and play or finish of their ‘I Can Explore (ICE)’ challenges. The areas around the classroom are referred to as ‘enhanced provision.’ Enhanced provision is ‘’additional challenges or tasks that coincide with a topic or learners’ interests’’ (Estyn, 2022, p. 65). Maria Montessori, an Italian </w:t>
      </w:r>
      <w:proofErr w:type="gramStart"/>
      <w:r w:rsidRPr="001933C1">
        <w:rPr>
          <w:rFonts w:ascii="Calibri" w:hAnsi="Calibri" w:cs="Calibri"/>
        </w:rPr>
        <w:t>physician</w:t>
      </w:r>
      <w:proofErr w:type="gramEnd"/>
      <w:r w:rsidRPr="001933C1">
        <w:rPr>
          <w:rFonts w:ascii="Calibri" w:hAnsi="Calibri" w:cs="Calibri"/>
        </w:rPr>
        <w:t xml:space="preserve"> and educator, believed children learn best when they are free to move about and select various activities and tasks within the classroom (Monroe College, n/d). She emphasized how crucial it is to have a well-organised learning environment to support children’s interactions with staff-crafted materials, to develop their knowledge and understanding (Welsh Government, 2008, p. 28). This practice is demonstrated in all FL classrooms in my PTE school, as pupils would rotate in colour groups. One group of children would be in the creative area, another would be on ICT or role-play, and the other children would be working with the class teacher.  Direct teaching has been referred to as a ‘traditional’ teaching </w:t>
      </w:r>
      <w:r w:rsidRPr="001933C1">
        <w:rPr>
          <w:rFonts w:ascii="Calibri" w:hAnsi="Calibri" w:cs="Calibri"/>
        </w:rPr>
        <w:lastRenderedPageBreak/>
        <w:t xml:space="preserve">method and one that is promoted by a behaviourist pedagogical approach. B.F. Skinner (1957), Edward Thorndike (1911) and Ivan Pavlov (1927) conducted pedagogical research that served as the basis for the notion of behaviourism in the classroom (Learning Journals, n/d). This pedagogical approach asserts that an educational professional should lead the lesson and be the sole authority figure (TES, 2023). It has been said that direct teaching leaves pupils with not much opportunity to ‘’construct their own understandings of phenomena’’ (Cremin and Arthur, 2014, p. 173). </w:t>
      </w:r>
      <w:r w:rsidRPr="001933C1">
        <w:rPr>
          <w:rFonts w:ascii="Calibri" w:eastAsia="Times New Roman" w:hAnsi="Calibri" w:cs="Calibri"/>
          <w:kern w:val="0"/>
          <w:lang w:eastAsia="en-GB"/>
          <w14:ligatures w14:val="none"/>
        </w:rPr>
        <w:t xml:space="preserve">This is because, in contrast to the </w:t>
      </w:r>
      <w:proofErr w:type="spellStart"/>
      <w:r w:rsidRPr="001933C1">
        <w:rPr>
          <w:rFonts w:ascii="Calibri" w:eastAsia="Times New Roman" w:hAnsi="Calibri" w:cs="Calibri"/>
          <w:kern w:val="0"/>
          <w:lang w:eastAsia="en-GB"/>
          <w14:ligatures w14:val="none"/>
        </w:rPr>
        <w:t>CfW</w:t>
      </w:r>
      <w:proofErr w:type="spellEnd"/>
      <w:r w:rsidRPr="001933C1">
        <w:rPr>
          <w:rFonts w:ascii="Calibri" w:eastAsia="Times New Roman" w:hAnsi="Calibri" w:cs="Calibri"/>
          <w:kern w:val="0"/>
          <w:lang w:eastAsia="en-GB"/>
          <w14:ligatures w14:val="none"/>
        </w:rPr>
        <w:t xml:space="preserve">-led promotion of cross-curricular learning in the classroom, the behaviourist pedagogical approach holds that each </w:t>
      </w:r>
      <w:proofErr w:type="spellStart"/>
      <w:r w:rsidRPr="001933C1">
        <w:rPr>
          <w:rFonts w:ascii="Calibri" w:eastAsia="Times New Roman" w:hAnsi="Calibri" w:cs="Calibri"/>
          <w:kern w:val="0"/>
          <w:lang w:eastAsia="en-GB"/>
          <w14:ligatures w14:val="none"/>
        </w:rPr>
        <w:t>AoLE</w:t>
      </w:r>
      <w:proofErr w:type="spellEnd"/>
      <w:r w:rsidRPr="001933C1">
        <w:rPr>
          <w:rFonts w:ascii="Calibri" w:eastAsia="Times New Roman" w:hAnsi="Calibri" w:cs="Calibri"/>
          <w:kern w:val="0"/>
          <w:lang w:eastAsia="en-GB"/>
          <w14:ligatures w14:val="none"/>
        </w:rPr>
        <w:t xml:space="preserve"> should be taught separately. As a result, pupils are less likely to gain in-depth subject knowledge and apply their numeracy and literacy skills across the </w:t>
      </w:r>
      <w:proofErr w:type="spellStart"/>
      <w:r w:rsidRPr="001933C1">
        <w:rPr>
          <w:rFonts w:ascii="Calibri" w:eastAsia="Times New Roman" w:hAnsi="Calibri" w:cs="Calibri"/>
          <w:kern w:val="0"/>
          <w:lang w:eastAsia="en-GB"/>
          <w14:ligatures w14:val="none"/>
        </w:rPr>
        <w:t>AoLEs</w:t>
      </w:r>
      <w:proofErr w:type="spellEnd"/>
      <w:r w:rsidRPr="001933C1">
        <w:rPr>
          <w:rFonts w:ascii="Calibri" w:eastAsia="Times New Roman" w:hAnsi="Calibri" w:cs="Calibri"/>
          <w:kern w:val="0"/>
          <w:lang w:eastAsia="en-GB"/>
          <w14:ligatures w14:val="none"/>
        </w:rPr>
        <w:t xml:space="preserve"> by themselves (Estyn, 2017, p. 34). The social-constructivist pedagogical approach by Lev Vygotsky, a Russian psychologist, would argue that learning is a collaboration between teacher and pupil (TES, 2023). This approach is dependent on interaction and sharing amongst pupils and their teachers to obtain the best results (Learning Journals, n/d). </w:t>
      </w:r>
      <w:r w:rsidRPr="001933C1">
        <w:rPr>
          <w:rFonts w:ascii="Calibri" w:hAnsi="Calibri" w:cs="Calibri"/>
        </w:rPr>
        <w:t xml:space="preserve">Social-constructivism places just as much emphasis on the role of educational professionals as the behaviourist pedagogical approach, but it is their duty to facilitate learning by monitoring, </w:t>
      </w:r>
      <w:proofErr w:type="gramStart"/>
      <w:r w:rsidRPr="001933C1">
        <w:rPr>
          <w:rFonts w:ascii="Calibri" w:hAnsi="Calibri" w:cs="Calibri"/>
        </w:rPr>
        <w:t>supporting</w:t>
      </w:r>
      <w:proofErr w:type="gramEnd"/>
      <w:r w:rsidRPr="001933C1">
        <w:rPr>
          <w:rFonts w:ascii="Calibri" w:hAnsi="Calibri" w:cs="Calibri"/>
        </w:rPr>
        <w:t xml:space="preserve"> and guiding the learning process (Akpan et al., 2020, p. 52).</w:t>
      </w:r>
      <w:r w:rsidRPr="001933C1">
        <w:rPr>
          <w:rFonts w:ascii="Calibri" w:eastAsia="Times New Roman" w:hAnsi="Calibri" w:cs="Calibri"/>
          <w:kern w:val="0"/>
          <w:lang w:eastAsia="en-GB"/>
          <w14:ligatures w14:val="none"/>
        </w:rPr>
        <w:t xml:space="preserve"> Since the Plowden Report in 1967, the role of play in learning has influenced curriculum reform and has served as an alternative approach for educational professionals to promote pupil’s learning and development (Cremin and Arthur, 2014, p. 134) in the FL. This approach is, essentially, to play whilst learning (</w:t>
      </w:r>
      <w:proofErr w:type="spellStart"/>
      <w:r w:rsidRPr="001933C1">
        <w:rPr>
          <w:rFonts w:ascii="Calibri" w:eastAsia="Times New Roman" w:hAnsi="Calibri" w:cs="Calibri"/>
          <w:kern w:val="0"/>
          <w:lang w:eastAsia="en-GB"/>
          <w14:ligatures w14:val="none"/>
        </w:rPr>
        <w:t>Encyclopedia</w:t>
      </w:r>
      <w:proofErr w:type="spellEnd"/>
      <w:r w:rsidRPr="001933C1">
        <w:rPr>
          <w:rFonts w:ascii="Calibri" w:eastAsia="Times New Roman" w:hAnsi="Calibri" w:cs="Calibri"/>
          <w:kern w:val="0"/>
          <w:lang w:eastAsia="en-GB"/>
          <w14:ligatures w14:val="none"/>
        </w:rPr>
        <w:t xml:space="preserve"> on Early Childhood Development, 2018). </w:t>
      </w:r>
      <w:r w:rsidRPr="001933C1">
        <w:rPr>
          <w:rFonts w:ascii="Calibri" w:hAnsi="Calibri" w:cs="Calibri"/>
        </w:rPr>
        <w:t>Fredrich Froebel, a German educator, considered play to be ‘’central to children’s learning and development’’ (</w:t>
      </w:r>
      <w:proofErr w:type="spellStart"/>
      <w:r w:rsidRPr="001933C1">
        <w:rPr>
          <w:rFonts w:ascii="Calibri" w:hAnsi="Calibri" w:cs="Calibri"/>
        </w:rPr>
        <w:t>MacBlain</w:t>
      </w:r>
      <w:proofErr w:type="spellEnd"/>
      <w:r w:rsidRPr="001933C1">
        <w:rPr>
          <w:rFonts w:ascii="Calibri" w:hAnsi="Calibri" w:cs="Calibri"/>
        </w:rPr>
        <w:t xml:space="preserve">, 2014, p. 16). </w:t>
      </w:r>
      <w:r w:rsidRPr="001933C1">
        <w:rPr>
          <w:rFonts w:ascii="Calibri" w:eastAsia="Times New Roman" w:hAnsi="Calibri" w:cs="Calibri"/>
          <w:kern w:val="0"/>
          <w:lang w:eastAsia="en-GB"/>
          <w14:ligatures w14:val="none"/>
        </w:rPr>
        <w:t>The Foundation Phase Framework (2015, p. 3) highlights the significance of allowing children to learn via hands-on experiences, with play as the foundation for all learning. Research by Susan Issacs (1929) discovered that when children engage in play, it increases their chemical and neural interactions which enhance brain plasticity (Hewitt and Tarrant, 2015, p. 39). This will play a key role in determining behavioural and cognitive processes throughout childhood (</w:t>
      </w:r>
      <w:proofErr w:type="spellStart"/>
      <w:r w:rsidRPr="001933C1">
        <w:rPr>
          <w:rFonts w:ascii="Calibri" w:eastAsia="Times New Roman" w:hAnsi="Calibri" w:cs="Calibri"/>
          <w:kern w:val="0"/>
          <w:lang w:eastAsia="en-GB"/>
          <w14:ligatures w14:val="none"/>
        </w:rPr>
        <w:t>Fandakova</w:t>
      </w:r>
      <w:proofErr w:type="spellEnd"/>
      <w:r w:rsidRPr="001933C1">
        <w:rPr>
          <w:rFonts w:ascii="Calibri" w:eastAsia="Times New Roman" w:hAnsi="Calibri" w:cs="Calibri"/>
          <w:kern w:val="0"/>
          <w:lang w:eastAsia="en-GB"/>
          <w14:ligatures w14:val="none"/>
        </w:rPr>
        <w:t xml:space="preserve">, 2020). </w:t>
      </w:r>
    </w:p>
    <w:p w14:paraId="7D071302" w14:textId="73DFA2AF" w:rsidR="00014172" w:rsidRDefault="00014172">
      <w:pPr>
        <w:rPr>
          <w:rFonts w:ascii="Calibri" w:hAnsi="Calibri" w:cs="Calibri"/>
          <w:lang w:val="en-US"/>
        </w:rPr>
      </w:pPr>
      <w:r w:rsidRPr="00014172">
        <w:rPr>
          <w:rFonts w:ascii="Calibri" w:hAnsi="Calibri" w:cs="Calibri"/>
          <w:lang w:val="en-US"/>
        </w:rPr>
        <w:t>The 2</w:t>
      </w:r>
      <w:r w:rsidRPr="00014172">
        <w:rPr>
          <w:rFonts w:ascii="Calibri" w:hAnsi="Calibri" w:cs="Calibri"/>
          <w:vertAlign w:val="superscript"/>
          <w:lang w:val="en-US"/>
        </w:rPr>
        <w:t>nd</w:t>
      </w:r>
      <w:r w:rsidRPr="00014172">
        <w:rPr>
          <w:rFonts w:ascii="Calibri" w:hAnsi="Calibri" w:cs="Calibri"/>
          <w:lang w:val="en-US"/>
        </w:rPr>
        <w:t xml:space="preserve"> pedagogical </w:t>
      </w:r>
      <w:proofErr w:type="gramStart"/>
      <w:r w:rsidRPr="00014172">
        <w:rPr>
          <w:rFonts w:ascii="Calibri" w:hAnsi="Calibri" w:cs="Calibri"/>
          <w:lang w:val="en-US"/>
        </w:rPr>
        <w:t>principle</w:t>
      </w:r>
      <w:proofErr w:type="gramEnd"/>
      <w:r w:rsidRPr="00014172">
        <w:rPr>
          <w:rFonts w:ascii="Calibri" w:hAnsi="Calibri" w:cs="Calibri"/>
          <w:lang w:val="en-US"/>
        </w:rPr>
        <w:t xml:space="preserve"> links to Assessment for Learning (</w:t>
      </w:r>
      <w:proofErr w:type="spellStart"/>
      <w:r w:rsidRPr="00014172">
        <w:rPr>
          <w:rFonts w:ascii="Calibri" w:hAnsi="Calibri" w:cs="Calibri"/>
          <w:lang w:val="en-US"/>
        </w:rPr>
        <w:t>AfL</w:t>
      </w:r>
      <w:proofErr w:type="spellEnd"/>
      <w:r w:rsidRPr="00014172">
        <w:rPr>
          <w:rFonts w:ascii="Calibri" w:hAnsi="Calibri" w:cs="Calibri"/>
          <w:lang w:val="en-US"/>
        </w:rPr>
        <w:t xml:space="preserve">) as teachers need to know what learners already know and can do. </w:t>
      </w:r>
      <w:proofErr w:type="spellStart"/>
      <w:r w:rsidRPr="00014172">
        <w:rPr>
          <w:rFonts w:ascii="Calibri" w:hAnsi="Calibri" w:cs="Calibri"/>
          <w:lang w:val="en-US"/>
        </w:rPr>
        <w:t>AfL</w:t>
      </w:r>
      <w:proofErr w:type="spellEnd"/>
      <w:r w:rsidRPr="00014172">
        <w:rPr>
          <w:rFonts w:ascii="Calibri" w:hAnsi="Calibri" w:cs="Calibri"/>
          <w:lang w:val="en-US"/>
        </w:rPr>
        <w:t xml:space="preserve"> is identifying what has been learned, by any and every means that offer solid proof of </w:t>
      </w:r>
      <w:proofErr w:type="gramStart"/>
      <w:r w:rsidRPr="00014172">
        <w:rPr>
          <w:rFonts w:ascii="Calibri" w:hAnsi="Calibri" w:cs="Calibri"/>
          <w:lang w:val="en-US"/>
        </w:rPr>
        <w:t>this, and</w:t>
      </w:r>
      <w:proofErr w:type="gramEnd"/>
      <w:r w:rsidRPr="00014172">
        <w:rPr>
          <w:rFonts w:ascii="Calibri" w:hAnsi="Calibri" w:cs="Calibri"/>
          <w:lang w:val="en-US"/>
        </w:rPr>
        <w:t xml:space="preserve"> applying that knowledge to determine what needs to be done to support learners in the next steps as they progress with their education (Carrol and McCulloch, 2014, p. 163). Techniques such as ‘WALT’ (We Are Learning Today…) and ‘Traffic Lights’ were often considered </w:t>
      </w:r>
      <w:proofErr w:type="spellStart"/>
      <w:r w:rsidRPr="00014172">
        <w:rPr>
          <w:rFonts w:ascii="Calibri" w:hAnsi="Calibri" w:cs="Calibri"/>
          <w:lang w:val="en-US"/>
        </w:rPr>
        <w:t>AfL</w:t>
      </w:r>
      <w:proofErr w:type="spellEnd"/>
      <w:r w:rsidRPr="00014172">
        <w:rPr>
          <w:rFonts w:ascii="Calibri" w:hAnsi="Calibri" w:cs="Calibri"/>
          <w:lang w:val="en-US"/>
        </w:rPr>
        <w:t xml:space="preserve">. Instead, they are not, and only engage learner’s thinking skills for a short period of time, which is </w:t>
      </w:r>
      <w:proofErr w:type="gramStart"/>
      <w:r w:rsidRPr="00014172">
        <w:rPr>
          <w:rFonts w:ascii="Calibri" w:hAnsi="Calibri" w:cs="Calibri"/>
          <w:lang w:val="en-US"/>
        </w:rPr>
        <w:t>counter-productive</w:t>
      </w:r>
      <w:proofErr w:type="gramEnd"/>
      <w:r w:rsidRPr="00014172">
        <w:rPr>
          <w:rFonts w:ascii="Calibri" w:hAnsi="Calibri" w:cs="Calibri"/>
          <w:lang w:val="en-US"/>
        </w:rPr>
        <w:t xml:space="preserve">. For </w:t>
      </w:r>
      <w:proofErr w:type="spellStart"/>
      <w:r w:rsidRPr="00014172">
        <w:rPr>
          <w:rFonts w:ascii="Calibri" w:hAnsi="Calibri" w:cs="Calibri"/>
          <w:lang w:val="en-US"/>
        </w:rPr>
        <w:t>AfL</w:t>
      </w:r>
      <w:proofErr w:type="spellEnd"/>
      <w:r w:rsidRPr="00014172">
        <w:rPr>
          <w:rFonts w:ascii="Calibri" w:hAnsi="Calibri" w:cs="Calibri"/>
          <w:lang w:val="en-US"/>
        </w:rPr>
        <w:t xml:space="preserve"> to be efficient, it needs educational professionals to plan lessons which link to the ‘Statement of What Matters’ in the </w:t>
      </w:r>
      <w:proofErr w:type="spellStart"/>
      <w:r w:rsidRPr="00014172">
        <w:rPr>
          <w:rFonts w:ascii="Calibri" w:hAnsi="Calibri" w:cs="Calibri"/>
          <w:lang w:val="en-US"/>
        </w:rPr>
        <w:t>CfW</w:t>
      </w:r>
      <w:proofErr w:type="spellEnd"/>
      <w:r w:rsidRPr="00014172">
        <w:rPr>
          <w:rFonts w:ascii="Calibri" w:hAnsi="Calibri" w:cs="Calibri"/>
          <w:lang w:val="en-US"/>
        </w:rPr>
        <w:t xml:space="preserve"> or the attainment targets in the national curriculum for England, and include tasks that promote children’s collaborative, reflective and thinking skills so both teacher and their learners can assess the progress in their work (Carroll and McCulloch, 2014, p. 170-171). An example of </w:t>
      </w:r>
      <w:proofErr w:type="spellStart"/>
      <w:r w:rsidRPr="00014172">
        <w:rPr>
          <w:rFonts w:ascii="Calibri" w:hAnsi="Calibri" w:cs="Calibri"/>
          <w:lang w:val="en-US"/>
        </w:rPr>
        <w:t>AfL</w:t>
      </w:r>
      <w:proofErr w:type="spellEnd"/>
      <w:r w:rsidRPr="00014172">
        <w:rPr>
          <w:rFonts w:ascii="Calibri" w:hAnsi="Calibri" w:cs="Calibri"/>
          <w:lang w:val="en-US"/>
        </w:rPr>
        <w:t xml:space="preserve"> which I have observed whilst out on placement is a ‘no-hands-up’ approach during carpet time. This allows for all pupils in the classroom to respond to a question provided by the class teacher and avoid </w:t>
      </w:r>
      <w:proofErr w:type="gramStart"/>
      <w:r w:rsidRPr="00014172">
        <w:rPr>
          <w:rFonts w:ascii="Calibri" w:hAnsi="Calibri" w:cs="Calibri"/>
          <w:lang w:val="en-US"/>
        </w:rPr>
        <w:t>the same hands always</w:t>
      </w:r>
      <w:proofErr w:type="gramEnd"/>
      <w:r w:rsidRPr="00014172">
        <w:rPr>
          <w:rFonts w:ascii="Calibri" w:hAnsi="Calibri" w:cs="Calibri"/>
          <w:lang w:val="en-US"/>
        </w:rPr>
        <w:t xml:space="preserve"> up. Observation is a conducive way of understanding pupil’s academic development (</w:t>
      </w:r>
      <w:proofErr w:type="spellStart"/>
      <w:r w:rsidRPr="00014172">
        <w:rPr>
          <w:rFonts w:ascii="Calibri" w:hAnsi="Calibri" w:cs="Calibri"/>
        </w:rPr>
        <w:t>Neaum</w:t>
      </w:r>
      <w:proofErr w:type="spellEnd"/>
      <w:r w:rsidRPr="00014172">
        <w:rPr>
          <w:rFonts w:ascii="Calibri" w:hAnsi="Calibri" w:cs="Calibri"/>
        </w:rPr>
        <w:t>, 2016, p. 140).</w:t>
      </w:r>
      <w:r w:rsidRPr="00014172">
        <w:rPr>
          <w:rFonts w:ascii="Calibri" w:hAnsi="Calibri" w:cs="Calibri"/>
          <w:lang w:val="en-US"/>
        </w:rPr>
        <w:t xml:space="preserve"> The purpose of observation in </w:t>
      </w:r>
      <w:proofErr w:type="spellStart"/>
      <w:r w:rsidRPr="00014172">
        <w:rPr>
          <w:rFonts w:ascii="Calibri" w:hAnsi="Calibri" w:cs="Calibri"/>
          <w:lang w:val="en-US"/>
        </w:rPr>
        <w:t>AfL</w:t>
      </w:r>
      <w:proofErr w:type="spellEnd"/>
      <w:r w:rsidRPr="00014172">
        <w:rPr>
          <w:rFonts w:ascii="Calibri" w:hAnsi="Calibri" w:cs="Calibri"/>
          <w:lang w:val="en-US"/>
        </w:rPr>
        <w:t xml:space="preserve"> is to identify where pupils are on the learning continuum </w:t>
      </w:r>
      <w:proofErr w:type="gramStart"/>
      <w:r w:rsidRPr="00014172">
        <w:rPr>
          <w:rFonts w:ascii="Calibri" w:hAnsi="Calibri" w:cs="Calibri"/>
          <w:lang w:val="en-US"/>
        </w:rPr>
        <w:t>in order to</w:t>
      </w:r>
      <w:proofErr w:type="gramEnd"/>
      <w:r w:rsidRPr="00014172">
        <w:rPr>
          <w:rFonts w:ascii="Calibri" w:hAnsi="Calibri" w:cs="Calibri"/>
          <w:lang w:val="en-US"/>
        </w:rPr>
        <w:t xml:space="preserve"> help them progress and overcome any difficulties (Welsh Government, 2008, p. 6). It plays a key role in educational professional’s practice and ought to be the catalyst of all lesson plans (Welsh Government, 2022, p. 37). Lesson planning is choosing how and what to teach. It includes learning intentions, personal </w:t>
      </w:r>
      <w:proofErr w:type="gramStart"/>
      <w:r w:rsidRPr="00014172">
        <w:rPr>
          <w:rFonts w:ascii="Calibri" w:hAnsi="Calibri" w:cs="Calibri"/>
          <w:lang w:val="en-US"/>
        </w:rPr>
        <w:t>targets</w:t>
      </w:r>
      <w:proofErr w:type="gramEnd"/>
      <w:r w:rsidRPr="00014172">
        <w:rPr>
          <w:rFonts w:ascii="Calibri" w:hAnsi="Calibri" w:cs="Calibri"/>
          <w:lang w:val="en-US"/>
        </w:rPr>
        <w:t xml:space="preserve"> and success criteria. ‘’Planning is important because it reflects the degree of professionalism demonstrated by teachers’’ (Grigg, 2015, p. 265). In Wales, all educational professionals are required to plan lessons with ‘’a more sophisticated approach of designing </w:t>
      </w:r>
      <w:proofErr w:type="gramStart"/>
      <w:r w:rsidRPr="00014172">
        <w:rPr>
          <w:rFonts w:ascii="Calibri" w:hAnsi="Calibri" w:cs="Calibri"/>
          <w:lang w:val="en-US"/>
        </w:rPr>
        <w:lastRenderedPageBreak/>
        <w:t>learning’’</w:t>
      </w:r>
      <w:proofErr w:type="gramEnd"/>
      <w:r w:rsidRPr="00014172">
        <w:rPr>
          <w:rFonts w:ascii="Calibri" w:hAnsi="Calibri" w:cs="Calibri"/>
          <w:lang w:val="en-US"/>
        </w:rPr>
        <w:t xml:space="preserve"> (</w:t>
      </w:r>
      <w:r w:rsidR="00EB1D0E">
        <w:rPr>
          <w:rFonts w:ascii="Calibri" w:hAnsi="Calibri" w:cs="Calibri"/>
          <w:lang w:val="en-US"/>
        </w:rPr>
        <w:t>Education Wales</w:t>
      </w:r>
      <w:r w:rsidRPr="00014172">
        <w:rPr>
          <w:rFonts w:ascii="Calibri" w:hAnsi="Calibri" w:cs="Calibri"/>
          <w:lang w:val="en-US"/>
        </w:rPr>
        <w:t xml:space="preserve">, 2023) that meet the four purposes of the </w:t>
      </w:r>
      <w:proofErr w:type="spellStart"/>
      <w:r w:rsidRPr="00014172">
        <w:rPr>
          <w:rFonts w:ascii="Calibri" w:hAnsi="Calibri" w:cs="Calibri"/>
          <w:lang w:val="en-US"/>
        </w:rPr>
        <w:t>CfW</w:t>
      </w:r>
      <w:proofErr w:type="spellEnd"/>
      <w:r w:rsidRPr="00014172">
        <w:rPr>
          <w:rFonts w:ascii="Calibri" w:hAnsi="Calibri" w:cs="Calibri"/>
          <w:lang w:val="en-US"/>
        </w:rPr>
        <w:t xml:space="preserve">. Observations can provide teachers with an insight into how children like to learn, </w:t>
      </w:r>
      <w:proofErr w:type="gramStart"/>
      <w:r w:rsidRPr="00014172">
        <w:rPr>
          <w:rFonts w:ascii="Calibri" w:hAnsi="Calibri" w:cs="Calibri"/>
          <w:lang w:val="en-US"/>
        </w:rPr>
        <w:t>in particular identifying</w:t>
      </w:r>
      <w:proofErr w:type="gramEnd"/>
      <w:r w:rsidRPr="00014172">
        <w:rPr>
          <w:rFonts w:ascii="Calibri" w:hAnsi="Calibri" w:cs="Calibri"/>
          <w:lang w:val="en-US"/>
        </w:rPr>
        <w:t xml:space="preserve"> ‘schematic </w:t>
      </w:r>
      <w:proofErr w:type="spellStart"/>
      <w:r w:rsidRPr="00014172">
        <w:rPr>
          <w:rFonts w:ascii="Calibri" w:hAnsi="Calibri" w:cs="Calibri"/>
          <w:lang w:val="en-US"/>
        </w:rPr>
        <w:t>behaviours</w:t>
      </w:r>
      <w:proofErr w:type="spellEnd"/>
      <w:r w:rsidRPr="00014172">
        <w:rPr>
          <w:rFonts w:ascii="Calibri" w:hAnsi="Calibri" w:cs="Calibri"/>
          <w:lang w:val="en-US"/>
        </w:rPr>
        <w:t xml:space="preserve">.’ According to Jean Piaget (1952, p. 7) a schema is </w:t>
      </w:r>
      <w:r w:rsidRPr="00014172">
        <w:rPr>
          <w:rFonts w:ascii="Calibri" w:hAnsi="Calibri" w:cs="Calibri"/>
          <w:shd w:val="clear" w:color="auto" w:fill="FFFFFF"/>
        </w:rPr>
        <w:t>“a cohesive, repeatable action sequence possessing component actions that are tightly interconnected and governed by a core meaning.”</w:t>
      </w:r>
      <w:r w:rsidRPr="00014172">
        <w:rPr>
          <w:rFonts w:ascii="Calibri" w:hAnsi="Calibri" w:cs="Calibri"/>
          <w:sz w:val="18"/>
          <w:szCs w:val="18"/>
          <w:lang w:val="en-US"/>
        </w:rPr>
        <w:t xml:space="preserve"> </w:t>
      </w:r>
      <w:r w:rsidRPr="00014172">
        <w:rPr>
          <w:rFonts w:ascii="Calibri" w:hAnsi="Calibri" w:cs="Calibri"/>
          <w:lang w:val="en-US"/>
        </w:rPr>
        <w:t xml:space="preserve">Essentially, a schema is a ‘’mental structure to help us understand how things </w:t>
      </w:r>
      <w:proofErr w:type="gramStart"/>
      <w:r w:rsidRPr="00014172">
        <w:rPr>
          <w:rFonts w:ascii="Calibri" w:hAnsi="Calibri" w:cs="Calibri"/>
          <w:lang w:val="en-US"/>
        </w:rPr>
        <w:t>work’’</w:t>
      </w:r>
      <w:proofErr w:type="gramEnd"/>
      <w:r w:rsidRPr="00014172">
        <w:rPr>
          <w:rFonts w:ascii="Calibri" w:hAnsi="Calibri" w:cs="Calibri"/>
          <w:lang w:val="en-US"/>
        </w:rPr>
        <w:t xml:space="preserve"> (Education Week [EdW], 2019). Children in the FL can be categorized into the pre-operational stage of development (2 – 7 years old) and it is crucial that educational professionals offer the assistance and support children need during this stage, as it is a time for ‘’incredible growth and learning’’ (Structural Learning, 2021). When educational professionals have a deep understanding of schemas and the way their pupils acquire new knowledge and skills, they can modify </w:t>
      </w:r>
      <w:proofErr w:type="spellStart"/>
      <w:r w:rsidRPr="00014172">
        <w:rPr>
          <w:rFonts w:ascii="Calibri" w:hAnsi="Calibri" w:cs="Calibri"/>
          <w:lang w:val="en-US"/>
        </w:rPr>
        <w:t>AfL</w:t>
      </w:r>
      <w:proofErr w:type="spellEnd"/>
      <w:r w:rsidRPr="00014172">
        <w:rPr>
          <w:rFonts w:ascii="Calibri" w:hAnsi="Calibri" w:cs="Calibri"/>
          <w:lang w:val="en-US"/>
        </w:rPr>
        <w:t xml:space="preserve"> strategies and find out how to further support their development and learning (</w:t>
      </w:r>
      <w:proofErr w:type="spellStart"/>
      <w:r w:rsidRPr="00014172">
        <w:rPr>
          <w:rFonts w:ascii="Calibri" w:hAnsi="Calibri" w:cs="Calibri"/>
          <w:lang w:val="en-US"/>
        </w:rPr>
        <w:t>Neaum</w:t>
      </w:r>
      <w:proofErr w:type="spellEnd"/>
      <w:r w:rsidRPr="00014172">
        <w:rPr>
          <w:rFonts w:ascii="Calibri" w:hAnsi="Calibri" w:cs="Calibri"/>
          <w:lang w:val="en-US"/>
        </w:rPr>
        <w:t xml:space="preserve">, 2016, p. 41). Under the new </w:t>
      </w:r>
      <w:proofErr w:type="spellStart"/>
      <w:r w:rsidRPr="00014172">
        <w:rPr>
          <w:rFonts w:ascii="Calibri" w:hAnsi="Calibri" w:cs="Calibri"/>
          <w:lang w:val="en-US"/>
        </w:rPr>
        <w:t>CfW</w:t>
      </w:r>
      <w:proofErr w:type="spellEnd"/>
      <w:r w:rsidRPr="00014172">
        <w:rPr>
          <w:rFonts w:ascii="Calibri" w:hAnsi="Calibri" w:cs="Calibri"/>
          <w:lang w:val="en-US"/>
        </w:rPr>
        <w:t xml:space="preserve">, it is vital that educational professionals </w:t>
      </w:r>
      <w:proofErr w:type="gramStart"/>
      <w:r w:rsidRPr="00014172">
        <w:rPr>
          <w:rFonts w:ascii="Calibri" w:hAnsi="Calibri" w:cs="Calibri"/>
          <w:lang w:val="en-US"/>
        </w:rPr>
        <w:t>have an understanding of</w:t>
      </w:r>
      <w:proofErr w:type="gramEnd"/>
      <w:r w:rsidRPr="00014172">
        <w:rPr>
          <w:rFonts w:ascii="Calibri" w:hAnsi="Calibri" w:cs="Calibri"/>
          <w:lang w:val="en-US"/>
        </w:rPr>
        <w:t xml:space="preserve"> child development and the needs of children in their classroom (Welsh Government, 2008, p. 4). Child development is a subject which focuses on how a child develops to independence from dependence during infancy (Cremin and Arthur, 2014, p. 56). A strategy which my PTE school utilizes to gain a better understanding of children’s aspirations and interests is ‘pupil voice.’  Article 12 in the United Nations Conventions on the Rights of the Child (UNCRC) states that, ‘’Every child has the right to express their views, feelings and wishes in all matters affecting them, and to have their views considered and taken seriously’’ (UNICEF UK, 2019). For educational professionals, this right is key to their moral purpose as they look to ensure that every child has a voice that is listened to (The Schools, Students and Teachers Network [SSAT], 2021). According to MacBeath (2006), pupil voice refers to learner’s contribution, </w:t>
      </w:r>
      <w:proofErr w:type="gramStart"/>
      <w:r w:rsidRPr="00014172">
        <w:rPr>
          <w:rFonts w:ascii="Calibri" w:hAnsi="Calibri" w:cs="Calibri"/>
          <w:lang w:val="en-US"/>
        </w:rPr>
        <w:t>participation</w:t>
      </w:r>
      <w:proofErr w:type="gramEnd"/>
      <w:r w:rsidRPr="00014172">
        <w:rPr>
          <w:rFonts w:ascii="Calibri" w:hAnsi="Calibri" w:cs="Calibri"/>
          <w:lang w:val="en-US"/>
        </w:rPr>
        <w:t xml:space="preserve"> and input in a school setting. It is also about forming more trusting and open relationships between pupils and staff (Hargreaves, 2004). </w:t>
      </w:r>
      <w:proofErr w:type="spellStart"/>
      <w:r w:rsidRPr="00014172">
        <w:rPr>
          <w:rFonts w:ascii="Calibri" w:hAnsi="Calibri" w:cs="Calibri"/>
          <w:lang w:val="en-US"/>
        </w:rPr>
        <w:t>Estyn’s</w:t>
      </w:r>
      <w:proofErr w:type="spellEnd"/>
      <w:r w:rsidRPr="00014172">
        <w:rPr>
          <w:rFonts w:ascii="Calibri" w:hAnsi="Calibri" w:cs="Calibri"/>
          <w:lang w:val="en-US"/>
        </w:rPr>
        <w:t xml:space="preserve"> report, ‘Pupil Participation: a best practice guide,’ emphasizes how acknowledging pupil’s input can assist with school developments. According to the report, valuing pupil’s participation can better prepare them to become ‘ethical, informed citizens’ and develop social and personal skills, such as working with others and listening (2016, p. 4).</w:t>
      </w:r>
    </w:p>
    <w:p w14:paraId="480B8CDF" w14:textId="15DA0A0A" w:rsidR="001E786F" w:rsidRDefault="001E786F" w:rsidP="001E786F">
      <w:pPr>
        <w:rPr>
          <w:rFonts w:ascii="Calibri" w:hAnsi="Calibri" w:cs="Calibri"/>
        </w:rPr>
      </w:pPr>
      <w:r w:rsidRPr="001D4F20">
        <w:rPr>
          <w:rFonts w:ascii="Calibri" w:hAnsi="Calibri" w:cs="Calibri"/>
        </w:rPr>
        <w:t xml:space="preserve">The world outside of the classroom is cross-curricular (Barnes, 2015, p. 260). Therefore, it would seem reasonable to teach children and young people in a similar manner. Cross-curricular is ‘’the extension to other subjects or the integration of these into one’s own subject’’ (Beckmann, 2009, p. 7). ‘’Cross-curricular learning occurs when the skills, </w:t>
      </w:r>
      <w:proofErr w:type="gramStart"/>
      <w:r w:rsidRPr="001D4F20">
        <w:rPr>
          <w:rFonts w:ascii="Calibri" w:hAnsi="Calibri" w:cs="Calibri"/>
        </w:rPr>
        <w:t>knowledge</w:t>
      </w:r>
      <w:proofErr w:type="gramEnd"/>
      <w:r w:rsidRPr="001D4F20">
        <w:rPr>
          <w:rFonts w:ascii="Calibri" w:hAnsi="Calibri" w:cs="Calibri"/>
        </w:rPr>
        <w:t xml:space="preserve"> and attitudes of a number of different disciplines are applied to a single theme, problem, idea or experience’’ (Barnes, 2015, p. 62). The </w:t>
      </w:r>
      <w:proofErr w:type="spellStart"/>
      <w:r w:rsidRPr="001D4F20">
        <w:rPr>
          <w:rFonts w:ascii="Calibri" w:hAnsi="Calibri" w:cs="Calibri"/>
        </w:rPr>
        <w:t>CfW</w:t>
      </w:r>
      <w:proofErr w:type="spellEnd"/>
      <w:r w:rsidRPr="001D4F20">
        <w:rPr>
          <w:rFonts w:ascii="Calibri" w:hAnsi="Calibri" w:cs="Calibri"/>
        </w:rPr>
        <w:t xml:space="preserve"> lists three cross-curricular skills that are important for children to develop within the FL. They include Numeracy, Digital Competence and Literacy. These skills are</w:t>
      </w:r>
      <w:r w:rsidRPr="00A41089">
        <w:rPr>
          <w:rFonts w:ascii="Calibri" w:hAnsi="Calibri" w:cs="Calibri"/>
        </w:rPr>
        <w:t xml:space="preserve"> compulsory </w:t>
      </w:r>
      <w:r w:rsidRPr="001D4F20">
        <w:rPr>
          <w:rFonts w:ascii="Calibri" w:hAnsi="Calibri" w:cs="Calibri"/>
        </w:rPr>
        <w:t>and will provide children with the tools they need to meet the four purposes, and to be able to access the curriculum in Key Stage 2 (Equal Education Partners, 2023). There are two non-statutory frameworks which offer supporting guidance for educational professionals to ensure these necessary skills develop. They are Digital Competence Framework (DCF) and Literacy and Numeracy Framework (LNF); which are continually available and updated regularly (Hwb, 2022).</w:t>
      </w:r>
      <w:r>
        <w:rPr>
          <w:rFonts w:ascii="Calibri" w:hAnsi="Calibri" w:cs="Calibri"/>
        </w:rPr>
        <w:t xml:space="preserve"> </w:t>
      </w:r>
      <w:r w:rsidRPr="001D4F20">
        <w:rPr>
          <w:rFonts w:ascii="Calibri" w:hAnsi="Calibri" w:cs="Calibri"/>
        </w:rPr>
        <w:t xml:space="preserve">Before the COVID-19 pandemic, educational professionals did not have enough time to teach specific </w:t>
      </w:r>
      <w:proofErr w:type="spellStart"/>
      <w:r w:rsidRPr="001D4F20">
        <w:rPr>
          <w:rFonts w:ascii="Calibri" w:hAnsi="Calibri" w:cs="Calibri"/>
        </w:rPr>
        <w:t>AoLEs</w:t>
      </w:r>
      <w:proofErr w:type="spellEnd"/>
      <w:r w:rsidRPr="001D4F20">
        <w:rPr>
          <w:rFonts w:ascii="Calibri" w:hAnsi="Calibri" w:cs="Calibri"/>
        </w:rPr>
        <w:t xml:space="preserve">. Children would devote </w:t>
      </w:r>
      <w:proofErr w:type="gramStart"/>
      <w:r w:rsidRPr="001D4F20">
        <w:rPr>
          <w:rFonts w:ascii="Calibri" w:hAnsi="Calibri" w:cs="Calibri"/>
        </w:rPr>
        <w:t>the majority of</w:t>
      </w:r>
      <w:proofErr w:type="gramEnd"/>
      <w:r w:rsidRPr="001D4F20">
        <w:rPr>
          <w:rFonts w:ascii="Calibri" w:hAnsi="Calibri" w:cs="Calibri"/>
        </w:rPr>
        <w:t xml:space="preserve"> their time to Mathematics and English; and would only engage in </w:t>
      </w:r>
      <w:proofErr w:type="spellStart"/>
      <w:r w:rsidRPr="001D4F20">
        <w:rPr>
          <w:rFonts w:ascii="Calibri" w:hAnsi="Calibri" w:cs="Calibri"/>
        </w:rPr>
        <w:t>AoLEs</w:t>
      </w:r>
      <w:proofErr w:type="spellEnd"/>
      <w:r w:rsidRPr="001D4F20">
        <w:rPr>
          <w:rFonts w:ascii="Calibri" w:hAnsi="Calibri" w:cs="Calibri"/>
        </w:rPr>
        <w:t xml:space="preserve"> such as Expressive Arts a few times per term. Evidence suggests that when educational professionals teach a lesson with 2 cross-curriculum links, this provides an opportunity for more content to be covered than a single </w:t>
      </w:r>
      <w:proofErr w:type="spellStart"/>
      <w:r w:rsidRPr="001D4F20">
        <w:rPr>
          <w:rFonts w:ascii="Calibri" w:hAnsi="Calibri" w:cs="Calibri"/>
        </w:rPr>
        <w:t>AoLE</w:t>
      </w:r>
      <w:proofErr w:type="spellEnd"/>
      <w:r w:rsidRPr="001D4F20">
        <w:rPr>
          <w:rFonts w:ascii="Calibri" w:hAnsi="Calibri" w:cs="Calibri"/>
        </w:rPr>
        <w:t xml:space="preserve"> taught back-to-back. It also supplies children with ‘’a new perspective on learning’’ (EiE, 2023). </w:t>
      </w:r>
      <w:r>
        <w:rPr>
          <w:rFonts w:ascii="Calibri" w:hAnsi="Calibri" w:cs="Calibri"/>
        </w:rPr>
        <w:t>The outdoor space is a comprehensive learning environment (</w:t>
      </w:r>
      <w:proofErr w:type="spellStart"/>
      <w:r>
        <w:rPr>
          <w:rFonts w:ascii="Calibri" w:hAnsi="Calibri" w:cs="Calibri"/>
        </w:rPr>
        <w:t>Bilton</w:t>
      </w:r>
      <w:proofErr w:type="spellEnd"/>
      <w:r>
        <w:rPr>
          <w:rFonts w:ascii="Calibri" w:hAnsi="Calibri" w:cs="Calibri"/>
        </w:rPr>
        <w:t xml:space="preserve">, 2010, p. 1) that provides authentic contexts for learning which can appease cross-curricular learning (Welsh Government, 2023). In the most basic form, contextual learning is placing learning within a context, </w:t>
      </w:r>
      <w:r>
        <w:rPr>
          <w:rFonts w:ascii="Calibri" w:hAnsi="Calibri" w:cs="Calibri"/>
        </w:rPr>
        <w:lastRenderedPageBreak/>
        <w:t>to create a more significant experience for children (Times Higher Education, 2022). This begins with the assumption that learning does not take place in an empty space, but ought to be associated with real life experiences to enable pupils understanding (</w:t>
      </w:r>
      <w:proofErr w:type="spellStart"/>
      <w:r>
        <w:rPr>
          <w:rFonts w:ascii="Calibri" w:hAnsi="Calibri" w:cs="Calibri"/>
        </w:rPr>
        <w:t>Westera</w:t>
      </w:r>
      <w:proofErr w:type="spellEnd"/>
      <w:r>
        <w:rPr>
          <w:rFonts w:ascii="Calibri" w:hAnsi="Calibri" w:cs="Calibri"/>
        </w:rPr>
        <w:t>, 2011, p. 1). Contextual learning is founded on the pedagogical approach of constructivism. Constructivism, often referred to as ‘’invisible pedagogy’’ (TES, 2023), places children at the heart of the learning process and maintains that experiences can serve as the basis of knowledge construction (Educational Technology, 2021). The liberationism pedagogical approach, established by Brazilian educator Paulo Freire, also puts children at the centre of their learning. Freire was determined to create equal opportunities for all children by ensuring that learning is both individualised and accessible</w:t>
      </w:r>
      <w:r w:rsidR="00A41089">
        <w:rPr>
          <w:rFonts w:ascii="Calibri" w:hAnsi="Calibri" w:cs="Calibri"/>
        </w:rPr>
        <w:t xml:space="preserve"> (Satchel, 2020)</w:t>
      </w:r>
      <w:r>
        <w:rPr>
          <w:rFonts w:ascii="Calibri" w:hAnsi="Calibri" w:cs="Calibri"/>
        </w:rPr>
        <w:t>. In education, it is crucial that we provide all children with authentic learning experiences so they can use what they have learned outside of the classroom (National Day Nurseries Association, 2022, p. 2). During my Bridging experience, I observed a Year 1 class retelling their school trip to Cardiff Castle, which is an example of contextual learning. The teacher used the ‘Pie Corbett’ technique to remind the children about what they did and when. This was done to help them write a short paragraph in their books about what they had learnt and enjoyed from their experience. My PTE school has its own space dedicated to Forest School (FS) activities. Many have tried to define a FS, but most would agree that a FS is a</w:t>
      </w:r>
    </w:p>
    <w:p w14:paraId="7E28196E" w14:textId="77777777" w:rsidR="001E786F" w:rsidRPr="00AC7CC6" w:rsidRDefault="001E786F" w:rsidP="001E786F">
      <w:pPr>
        <w:ind w:left="737" w:right="737"/>
        <w:rPr>
          <w:rFonts w:ascii="Calibri" w:hAnsi="Calibri" w:cs="Calibri"/>
          <w:color w:val="000000" w:themeColor="text1"/>
        </w:rPr>
      </w:pPr>
      <w:r w:rsidRPr="00AC7CC6">
        <w:rPr>
          <w:rFonts w:ascii="Calibri" w:hAnsi="Calibri" w:cs="Calibri"/>
          <w:color w:val="000000" w:themeColor="text1"/>
          <w:shd w:val="clear" w:color="auto" w:fill="FFFFFF"/>
        </w:rPr>
        <w:t xml:space="preserve">long-term outdoor education process that is holistic and </w:t>
      </w:r>
      <w:proofErr w:type="gramStart"/>
      <w:r w:rsidRPr="00AC7CC6">
        <w:rPr>
          <w:rFonts w:ascii="Calibri" w:hAnsi="Calibri" w:cs="Calibri"/>
          <w:color w:val="000000" w:themeColor="text1"/>
          <w:shd w:val="clear" w:color="auto" w:fill="FFFFFF"/>
        </w:rPr>
        <w:t>learner-led</w:t>
      </w:r>
      <w:proofErr w:type="gramEnd"/>
      <w:r w:rsidRPr="00AC7CC6">
        <w:rPr>
          <w:rFonts w:ascii="Calibri" w:hAnsi="Calibri" w:cs="Calibri"/>
          <w:color w:val="000000" w:themeColor="text1"/>
          <w:shd w:val="clear" w:color="auto" w:fill="FFFFFF"/>
        </w:rPr>
        <w:t>. It allows children to develop themselves through healthy engagement with risk, problem-solving and self-discovery, all within a natural environment in a hands-on and thoughtful manner (High Speed Training, 2021)</w:t>
      </w:r>
    </w:p>
    <w:p w14:paraId="41FAA7FE" w14:textId="01F13FB3" w:rsidR="001E786F" w:rsidRDefault="001E786F">
      <w:pPr>
        <w:rPr>
          <w:rFonts w:ascii="Calibri" w:hAnsi="Calibri" w:cs="Calibri"/>
        </w:rPr>
      </w:pPr>
      <w:r>
        <w:rPr>
          <w:rFonts w:ascii="Calibri" w:hAnsi="Calibri" w:cs="Calibri"/>
        </w:rPr>
        <w:t xml:space="preserve">The advantages of a FS far outweigh the disadvantages which include risks associated with minor injuries and hygiene (Michek et al., 2015). However, my PTE school considers this an effective way of building resilience in young children and enables their development to become ‘Healthy, Confident Individuals.’ Practice within FS acknowledges the physical, </w:t>
      </w:r>
      <w:proofErr w:type="gramStart"/>
      <w:r>
        <w:rPr>
          <w:rFonts w:ascii="Calibri" w:hAnsi="Calibri" w:cs="Calibri"/>
        </w:rPr>
        <w:t>social</w:t>
      </w:r>
      <w:proofErr w:type="gramEnd"/>
      <w:r>
        <w:rPr>
          <w:rFonts w:ascii="Calibri" w:hAnsi="Calibri" w:cs="Calibri"/>
        </w:rPr>
        <w:t xml:space="preserve"> and emotional needs of children and it is the adult’s responsibility to offer opportunities that facilitate and guide the learning process within the natural environment (Forest Schools Education, n/d). This links with Abraham Maslow’s Hierarchy of Needs, a psychological theory of motivation which includes a 5-tier model of human needs and is frequently portrayed as hierarchical levels within a pyramid (Simply Psychology, 2024). The hierarchy of needs highlight the well-being and holistic development of children, and a FS contributes to meeting 3 lower-level needs, namely physiological, safety and belonging; all of which are vital in satisfying the higher-level needs of esteem and self-actualisation which can help meet the standards of Welsh education.</w:t>
      </w:r>
    </w:p>
    <w:p w14:paraId="0B513FF1" w14:textId="1E09C39B" w:rsidR="00A41089" w:rsidRPr="00A41089" w:rsidRDefault="00A41089">
      <w:pPr>
        <w:rPr>
          <w:rFonts w:ascii="Calibri" w:hAnsi="Calibri" w:cs="Calibri"/>
        </w:rPr>
      </w:pPr>
      <w:r w:rsidRPr="00A41089">
        <w:rPr>
          <w:rFonts w:ascii="Calibri" w:hAnsi="Calibri" w:cs="Calibri"/>
        </w:rPr>
        <w:t xml:space="preserve">In a changing climate of education under the new </w:t>
      </w:r>
      <w:proofErr w:type="spellStart"/>
      <w:r w:rsidRPr="00A41089">
        <w:rPr>
          <w:rFonts w:ascii="Calibri" w:hAnsi="Calibri" w:cs="Calibri"/>
        </w:rPr>
        <w:t>CfW</w:t>
      </w:r>
      <w:proofErr w:type="spellEnd"/>
      <w:r w:rsidRPr="00A41089">
        <w:rPr>
          <w:rFonts w:ascii="Calibri" w:hAnsi="Calibri" w:cs="Calibri"/>
        </w:rPr>
        <w:t>, the value of pedagogical principles cannot be overstated (Academia ERP, 2022). According to TM and Gupta (2022, p. 19), pedagogical principles are a valuable component to the teaching and learning process because they can help pupils acquire new skills and learn the curriculum. The 1</w:t>
      </w:r>
      <w:r w:rsidRPr="00A41089">
        <w:rPr>
          <w:rFonts w:ascii="Calibri" w:hAnsi="Calibri" w:cs="Calibri"/>
          <w:vertAlign w:val="superscript"/>
        </w:rPr>
        <w:t>st</w:t>
      </w:r>
      <w:r w:rsidRPr="00A41089">
        <w:rPr>
          <w:rFonts w:ascii="Calibri" w:hAnsi="Calibri" w:cs="Calibri"/>
        </w:rPr>
        <w:t xml:space="preserve"> pedagogical principle considers good teaching and learning requires a blended approach which includes direct teaching. It is widely recognized by teachers that they need to use a wide variety of teaching approaches to develop the key skills pupils need for progression and learning. It is crucial that teachers have a good understanding of how their pupils learn and understand what they already know and can do. Effective teaching needs to be firmly based on the needs of pupils and their capabilities and planned in a well-organized stimulating environment. There will be occasions when direct teaching is necessary when introducing a new theme or skill with a small group of pupils via a well-planned activity (Welsh Government, 2008, p. 23). The 2</w:t>
      </w:r>
      <w:r w:rsidRPr="00A41089">
        <w:rPr>
          <w:rFonts w:ascii="Calibri" w:hAnsi="Calibri" w:cs="Calibri"/>
          <w:vertAlign w:val="superscript"/>
        </w:rPr>
        <w:t>nd</w:t>
      </w:r>
      <w:r w:rsidRPr="00A41089">
        <w:rPr>
          <w:rFonts w:ascii="Calibri" w:hAnsi="Calibri" w:cs="Calibri"/>
        </w:rPr>
        <w:t xml:space="preserve"> pedagogical principle discussed that good teaching and learning plans activities and chooses resources that extend pupils prior learning and captivate interests. This principle is </w:t>
      </w:r>
      <w:r w:rsidRPr="00A41089">
        <w:rPr>
          <w:rFonts w:ascii="Calibri" w:hAnsi="Calibri" w:cs="Calibri"/>
        </w:rPr>
        <w:lastRenderedPageBreak/>
        <w:t xml:space="preserve">intrinsically linked with </w:t>
      </w:r>
      <w:proofErr w:type="spellStart"/>
      <w:r w:rsidRPr="00A41089">
        <w:rPr>
          <w:rFonts w:ascii="Calibri" w:hAnsi="Calibri" w:cs="Calibri"/>
        </w:rPr>
        <w:t>AfL</w:t>
      </w:r>
      <w:proofErr w:type="spellEnd"/>
      <w:r w:rsidRPr="00A41089">
        <w:rPr>
          <w:rFonts w:ascii="Calibri" w:hAnsi="Calibri" w:cs="Calibri"/>
        </w:rPr>
        <w:t xml:space="preserve">. Observation is a key </w:t>
      </w:r>
      <w:proofErr w:type="spellStart"/>
      <w:r w:rsidRPr="00A41089">
        <w:rPr>
          <w:rFonts w:ascii="Calibri" w:hAnsi="Calibri" w:cs="Calibri"/>
        </w:rPr>
        <w:t>AfL</w:t>
      </w:r>
      <w:proofErr w:type="spellEnd"/>
      <w:r w:rsidRPr="00A41089">
        <w:rPr>
          <w:rFonts w:ascii="Calibri" w:hAnsi="Calibri" w:cs="Calibri"/>
        </w:rPr>
        <w:t xml:space="preserve"> strategy which identifies where pupils are in the learning continuum to support them with any difficulties and to make progress. In addition, it helps teachers to identify how children learn best and plan activities that facilitate individual learning styles with regards to their schematic behaviours. The 3</w:t>
      </w:r>
      <w:r w:rsidRPr="00A41089">
        <w:rPr>
          <w:rFonts w:ascii="Calibri" w:hAnsi="Calibri" w:cs="Calibri"/>
          <w:vertAlign w:val="superscript"/>
        </w:rPr>
        <w:t>rd</w:t>
      </w:r>
      <w:r w:rsidRPr="00A41089">
        <w:rPr>
          <w:rFonts w:ascii="Calibri" w:hAnsi="Calibri" w:cs="Calibri"/>
        </w:rPr>
        <w:t xml:space="preserve"> pedagogical principle emphasised the need for teachers to make cross-curricular links between the </w:t>
      </w:r>
      <w:proofErr w:type="spellStart"/>
      <w:r w:rsidRPr="00A41089">
        <w:rPr>
          <w:rFonts w:ascii="Calibri" w:hAnsi="Calibri" w:cs="Calibri"/>
        </w:rPr>
        <w:t>AoLEs</w:t>
      </w:r>
      <w:proofErr w:type="spellEnd"/>
      <w:r w:rsidRPr="00A41089">
        <w:rPr>
          <w:rFonts w:ascii="Calibri" w:hAnsi="Calibri" w:cs="Calibri"/>
        </w:rPr>
        <w:t xml:space="preserve">. The </w:t>
      </w:r>
      <w:proofErr w:type="spellStart"/>
      <w:r w:rsidRPr="00A41089">
        <w:rPr>
          <w:rFonts w:ascii="Calibri" w:hAnsi="Calibri" w:cs="Calibri"/>
        </w:rPr>
        <w:t>CfW</w:t>
      </w:r>
      <w:proofErr w:type="spellEnd"/>
      <w:r w:rsidRPr="00A41089">
        <w:rPr>
          <w:rFonts w:ascii="Calibri" w:hAnsi="Calibri" w:cs="Calibri"/>
        </w:rPr>
        <w:t xml:space="preserve"> advocates for more lessons to be taken outside of the classroom which allows for more authentic contextualised experiences to take place. This can encourage pupil engagement by demonstrating how learning in school relates to real world experiences. School trips are the most preferred method of contextual teaching and learning but a FS also offers many opportunities to meet pupil’s needs that are not just educational but holistic. Overall, I will be looking to implement 3 pedagogical principles during my 1</w:t>
      </w:r>
      <w:r w:rsidRPr="00A41089">
        <w:rPr>
          <w:rFonts w:ascii="Calibri" w:hAnsi="Calibri" w:cs="Calibri"/>
          <w:vertAlign w:val="superscript"/>
        </w:rPr>
        <w:t>st</w:t>
      </w:r>
      <w:r w:rsidRPr="00A41089">
        <w:rPr>
          <w:rFonts w:ascii="Calibri" w:hAnsi="Calibri" w:cs="Calibri"/>
        </w:rPr>
        <w:t xml:space="preserve"> year of PTE. I will evaluate how successfully I have implemented these principles into my teaching practice by regularly meeting with my QTS mentor and writing my learning journal so I can reflect and assess my progress over the next 3 years of training. Lastly, it is crucial that I value pupil voice because my PTE school is a ‘Rights Respecting School,’ and this will aid in engaging pupils with their learning. Also, I will need to think carefully about what I can include in my lessons to provide real-life authentic contexts, particularly with children that may not have experienced this.</w:t>
      </w:r>
    </w:p>
    <w:p w14:paraId="115CBB99" w14:textId="50F00B7C" w:rsidR="00F20B2E" w:rsidRPr="004662AB" w:rsidRDefault="004662AB">
      <w:pPr>
        <w:rPr>
          <w:rFonts w:ascii="Calibri" w:hAnsi="Calibri" w:cs="Calibri"/>
          <w:b/>
          <w:bCs/>
          <w:i/>
          <w:iCs/>
          <w:u w:val="single"/>
          <w:lang w:val="en-US"/>
        </w:rPr>
      </w:pPr>
      <w:r w:rsidRPr="004662AB">
        <w:rPr>
          <w:rFonts w:ascii="Calibri" w:hAnsi="Calibri" w:cs="Calibri"/>
          <w:b/>
          <w:bCs/>
          <w:i/>
          <w:iCs/>
          <w:u w:val="single"/>
          <w:lang w:val="en-US"/>
        </w:rPr>
        <w:t>Reference list</w:t>
      </w:r>
    </w:p>
    <w:p w14:paraId="5E3CAA45" w14:textId="7FB70FD0" w:rsidR="00A41089" w:rsidRPr="00A41089" w:rsidRDefault="00A41089" w:rsidP="00C218DD">
      <w:pPr>
        <w:rPr>
          <w:rFonts w:ascii="Calibri" w:hAnsi="Calibri" w:cs="Calibri"/>
        </w:rPr>
      </w:pPr>
      <w:r w:rsidRPr="00A41089">
        <w:rPr>
          <w:rFonts w:ascii="Calibri" w:hAnsi="Calibri" w:cs="Calibri"/>
        </w:rPr>
        <w:t xml:space="preserve">Academia ERP (2022) </w:t>
      </w:r>
      <w:r w:rsidRPr="00A41089">
        <w:rPr>
          <w:rFonts w:ascii="Calibri" w:hAnsi="Calibri" w:cs="Calibri"/>
          <w:i/>
          <w:iCs/>
        </w:rPr>
        <w:t>Significance of Pedagogy in Education and Learning Advancements</w:t>
      </w:r>
      <w:r w:rsidRPr="00A41089">
        <w:rPr>
          <w:rFonts w:ascii="Calibri" w:hAnsi="Calibri" w:cs="Calibri"/>
        </w:rPr>
        <w:t xml:space="preserve">. Available at: </w:t>
      </w:r>
      <w:hyperlink r:id="rId5" w:history="1">
        <w:r w:rsidRPr="00A41089">
          <w:rPr>
            <w:rStyle w:val="Hyperlink"/>
            <w:rFonts w:ascii="Calibri" w:hAnsi="Calibri" w:cs="Calibri"/>
          </w:rPr>
          <w:t>https://www.academiaerp.com/blog/importance-of-pedagogy-in-education-and-learning/</w:t>
        </w:r>
      </w:hyperlink>
      <w:r w:rsidRPr="00A41089">
        <w:rPr>
          <w:rFonts w:ascii="Calibri" w:hAnsi="Calibri" w:cs="Calibri"/>
        </w:rPr>
        <w:t xml:space="preserve"> (Accessed: 21</w:t>
      </w:r>
      <w:r w:rsidRPr="00A41089">
        <w:rPr>
          <w:rFonts w:ascii="Calibri" w:hAnsi="Calibri" w:cs="Calibri"/>
          <w:vertAlign w:val="superscript"/>
        </w:rPr>
        <w:t>st</w:t>
      </w:r>
      <w:r w:rsidRPr="00A41089">
        <w:rPr>
          <w:rFonts w:ascii="Calibri" w:hAnsi="Calibri" w:cs="Calibri"/>
        </w:rPr>
        <w:t xml:space="preserve"> March 2024).</w:t>
      </w:r>
    </w:p>
    <w:p w14:paraId="0F249A34" w14:textId="12B5A9B8" w:rsidR="00A07393" w:rsidRDefault="00A07393" w:rsidP="00C218DD">
      <w:pPr>
        <w:rPr>
          <w:rFonts w:ascii="Calibri" w:hAnsi="Calibri" w:cs="Calibri"/>
          <w:lang w:val="en-US"/>
        </w:rPr>
      </w:pPr>
      <w:r>
        <w:rPr>
          <w:rFonts w:ascii="Calibri" w:hAnsi="Calibri" w:cs="Calibri"/>
          <w:lang w:val="en-US"/>
        </w:rPr>
        <w:t xml:space="preserve">Akpan, V.I., Igwe, U.A., </w:t>
      </w:r>
      <w:proofErr w:type="spellStart"/>
      <w:r>
        <w:rPr>
          <w:rFonts w:ascii="Calibri" w:hAnsi="Calibri" w:cs="Calibri"/>
          <w:lang w:val="en-US"/>
        </w:rPr>
        <w:t>Mpamah</w:t>
      </w:r>
      <w:proofErr w:type="spellEnd"/>
      <w:r>
        <w:rPr>
          <w:rFonts w:ascii="Calibri" w:hAnsi="Calibri" w:cs="Calibri"/>
          <w:lang w:val="en-US"/>
        </w:rPr>
        <w:t xml:space="preserve">, I.B.I. and Okoro, C.O. (2020) Social Constructivism: Implications on Teaching and Learning, British Journal of Education, Vol. 8, pp. 49-56. Available at: </w:t>
      </w:r>
      <w:hyperlink r:id="rId6" w:history="1">
        <w:r w:rsidRPr="00134E26">
          <w:rPr>
            <w:rStyle w:val="Hyperlink"/>
            <w:rFonts w:ascii="Calibri" w:hAnsi="Calibri" w:cs="Calibri"/>
            <w:lang w:val="en-US"/>
          </w:rPr>
          <w:t>https://www.eajournals.org/wp-content/uploads/Social-Constructivism.pdf</w:t>
        </w:r>
      </w:hyperlink>
      <w:r>
        <w:rPr>
          <w:rFonts w:ascii="Calibri" w:hAnsi="Calibri" w:cs="Calibri"/>
          <w:lang w:val="en-US"/>
        </w:rPr>
        <w:t xml:space="preserve"> </w:t>
      </w:r>
    </w:p>
    <w:p w14:paraId="6A292AC5" w14:textId="617636E3" w:rsidR="00920E7B" w:rsidRDefault="00920E7B" w:rsidP="00C218DD">
      <w:pPr>
        <w:rPr>
          <w:rFonts w:ascii="Calibri" w:hAnsi="Calibri" w:cs="Calibri"/>
          <w:lang w:val="en-US"/>
        </w:rPr>
      </w:pPr>
      <w:r w:rsidRPr="00920E7B">
        <w:rPr>
          <w:rFonts w:ascii="Calibri" w:hAnsi="Calibri" w:cs="Calibri"/>
          <w:lang w:val="en-US"/>
        </w:rPr>
        <w:t xml:space="preserve">American University School of Education Online (2020) </w:t>
      </w:r>
      <w:r w:rsidRPr="00920E7B">
        <w:rPr>
          <w:rFonts w:ascii="Calibri" w:hAnsi="Calibri" w:cs="Calibri"/>
          <w:i/>
          <w:iCs/>
          <w:lang w:val="en-US"/>
        </w:rPr>
        <w:t>What is Holistic Education? Understanding the History, Methods, and Benefits</w:t>
      </w:r>
      <w:r w:rsidRPr="00920E7B">
        <w:rPr>
          <w:rFonts w:ascii="Calibri" w:hAnsi="Calibri" w:cs="Calibri"/>
          <w:lang w:val="en-US"/>
        </w:rPr>
        <w:t xml:space="preserve">. Available at: </w:t>
      </w:r>
      <w:hyperlink r:id="rId7" w:history="1">
        <w:r w:rsidRPr="00920E7B">
          <w:rPr>
            <w:rStyle w:val="Hyperlink"/>
            <w:rFonts w:ascii="Calibri" w:hAnsi="Calibri" w:cs="Calibri"/>
            <w:lang w:val="en-US"/>
          </w:rPr>
          <w:t>https://soeonline.american.edu/blog/what-is-holistic-education/</w:t>
        </w:r>
      </w:hyperlink>
      <w:r w:rsidRPr="00920E7B">
        <w:rPr>
          <w:rFonts w:ascii="Calibri" w:hAnsi="Calibri" w:cs="Calibri"/>
          <w:lang w:val="en-US"/>
        </w:rPr>
        <w:t xml:space="preserve"> (Accessed: 13</w:t>
      </w:r>
      <w:r w:rsidRPr="00920E7B">
        <w:rPr>
          <w:rFonts w:ascii="Calibri" w:hAnsi="Calibri" w:cs="Calibri"/>
          <w:vertAlign w:val="superscript"/>
          <w:lang w:val="en-US"/>
        </w:rPr>
        <w:t>th</w:t>
      </w:r>
      <w:r w:rsidRPr="00920E7B">
        <w:rPr>
          <w:rFonts w:ascii="Calibri" w:hAnsi="Calibri" w:cs="Calibri"/>
          <w:lang w:val="en-US"/>
        </w:rPr>
        <w:t xml:space="preserve"> March 2024).</w:t>
      </w:r>
    </w:p>
    <w:p w14:paraId="0030F8E3" w14:textId="4BCA7518" w:rsidR="002650D4" w:rsidRDefault="002650D4" w:rsidP="00C218DD">
      <w:pPr>
        <w:rPr>
          <w:rFonts w:ascii="Calibri" w:hAnsi="Calibri" w:cs="Calibri"/>
        </w:rPr>
      </w:pPr>
      <w:r>
        <w:rPr>
          <w:rFonts w:ascii="Calibri" w:hAnsi="Calibri" w:cs="Calibri"/>
        </w:rPr>
        <w:t xml:space="preserve">Barnes, J (2015) </w:t>
      </w:r>
      <w:r w:rsidRPr="00026E03">
        <w:rPr>
          <w:rFonts w:ascii="Calibri" w:hAnsi="Calibri" w:cs="Calibri"/>
          <w:i/>
          <w:iCs/>
        </w:rPr>
        <w:t>Cross-Curricular Learning 3 – 14</w:t>
      </w:r>
      <w:r>
        <w:rPr>
          <w:rFonts w:ascii="Calibri" w:hAnsi="Calibri" w:cs="Calibri"/>
        </w:rPr>
        <w:t>. 3</w:t>
      </w:r>
      <w:r w:rsidRPr="00930EFA">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Sage: London.</w:t>
      </w:r>
    </w:p>
    <w:p w14:paraId="4AD058DD" w14:textId="0CBB4E26" w:rsidR="002650D4" w:rsidRPr="002650D4" w:rsidRDefault="002650D4" w:rsidP="00C218DD">
      <w:pPr>
        <w:rPr>
          <w:rFonts w:ascii="Calibri" w:hAnsi="Calibri" w:cs="Calibri"/>
        </w:rPr>
      </w:pPr>
      <w:r>
        <w:rPr>
          <w:rFonts w:ascii="Calibri" w:hAnsi="Calibri" w:cs="Calibri"/>
        </w:rPr>
        <w:t xml:space="preserve">Beckmann, A. (2009) </w:t>
      </w:r>
      <w:r w:rsidRPr="007723C2">
        <w:rPr>
          <w:rFonts w:ascii="Calibri" w:hAnsi="Calibri" w:cs="Calibri"/>
          <w:i/>
          <w:iCs/>
        </w:rPr>
        <w:t>A Conceptual Framework for Cross-Curricular Teaching</w:t>
      </w:r>
      <w:r>
        <w:rPr>
          <w:rFonts w:ascii="Calibri" w:hAnsi="Calibri" w:cs="Calibri"/>
        </w:rPr>
        <w:t xml:space="preserve">, The Mathematics Enthusiasts, Vol. 6, No. 4, Article 1. </w:t>
      </w:r>
      <w:r w:rsidRPr="00026E03">
        <w:rPr>
          <w:rFonts w:ascii="Calibri" w:hAnsi="Calibri" w:cs="Calibri"/>
        </w:rPr>
        <w:t xml:space="preserve">DOI: </w:t>
      </w:r>
      <w:hyperlink r:id="rId8" w:history="1">
        <w:r w:rsidRPr="00161D83">
          <w:rPr>
            <w:rStyle w:val="Hyperlink"/>
            <w:rFonts w:ascii="Calibri" w:hAnsi="Calibri" w:cs="Calibri"/>
          </w:rPr>
          <w:t>https://doi.org/10.54870/1551-3440.1153</w:t>
        </w:r>
      </w:hyperlink>
      <w:r>
        <w:rPr>
          <w:rFonts w:ascii="Calibri" w:hAnsi="Calibri" w:cs="Calibri"/>
        </w:rPr>
        <w:t xml:space="preserve"> </w:t>
      </w:r>
    </w:p>
    <w:p w14:paraId="5CAEC65A" w14:textId="686FF8CE" w:rsidR="00F41B0D" w:rsidRDefault="00F41B0D" w:rsidP="00C218DD">
      <w:pPr>
        <w:rPr>
          <w:rFonts w:ascii="Calibri" w:hAnsi="Calibri" w:cs="Calibri"/>
          <w:lang w:val="en-US"/>
        </w:rPr>
      </w:pPr>
      <w:r w:rsidRPr="00014172">
        <w:rPr>
          <w:rFonts w:ascii="Calibri" w:hAnsi="Calibri" w:cs="Calibri"/>
          <w:lang w:val="en-US"/>
        </w:rPr>
        <w:t xml:space="preserve">BERA (2016) </w:t>
      </w:r>
      <w:r w:rsidRPr="00014172">
        <w:rPr>
          <w:rFonts w:ascii="Calibri" w:hAnsi="Calibri" w:cs="Calibri"/>
          <w:i/>
          <w:iCs/>
          <w:lang w:val="en-US"/>
        </w:rPr>
        <w:t>Pupil voice in quality assurance in schools</w:t>
      </w:r>
      <w:r w:rsidRPr="00014172">
        <w:rPr>
          <w:rFonts w:ascii="Calibri" w:hAnsi="Calibri" w:cs="Calibri"/>
          <w:lang w:val="en-US"/>
        </w:rPr>
        <w:t xml:space="preserve">. Available at: </w:t>
      </w:r>
      <w:hyperlink r:id="rId9" w:history="1">
        <w:r w:rsidRPr="00014172">
          <w:rPr>
            <w:rStyle w:val="Hyperlink"/>
            <w:rFonts w:ascii="Calibri" w:hAnsi="Calibri" w:cs="Calibri"/>
            <w:lang w:val="en-US"/>
          </w:rPr>
          <w:t>https://www.bera.ac.uk/blog/pupil-voice-in-quality-assurance-of-schools</w:t>
        </w:r>
      </w:hyperlink>
      <w:r w:rsidRPr="00014172">
        <w:rPr>
          <w:rFonts w:ascii="Calibri" w:hAnsi="Calibri" w:cs="Calibri"/>
          <w:lang w:val="en-US"/>
        </w:rPr>
        <w:t xml:space="preserve"> (Accessed: 19</w:t>
      </w:r>
      <w:r w:rsidRPr="00014172">
        <w:rPr>
          <w:rFonts w:ascii="Calibri" w:hAnsi="Calibri" w:cs="Calibri"/>
          <w:vertAlign w:val="superscript"/>
          <w:lang w:val="en-US"/>
        </w:rPr>
        <w:t>th</w:t>
      </w:r>
      <w:r w:rsidRPr="00014172">
        <w:rPr>
          <w:rFonts w:ascii="Calibri" w:hAnsi="Calibri" w:cs="Calibri"/>
          <w:lang w:val="en-US"/>
        </w:rPr>
        <w:t xml:space="preserve"> March 2024).</w:t>
      </w:r>
    </w:p>
    <w:p w14:paraId="696C0881" w14:textId="73F5FD64" w:rsidR="002650D4" w:rsidRPr="002650D4" w:rsidRDefault="002650D4" w:rsidP="00C218DD">
      <w:pPr>
        <w:rPr>
          <w:rFonts w:ascii="Calibri" w:hAnsi="Calibri" w:cs="Calibri"/>
        </w:rPr>
      </w:pPr>
      <w:proofErr w:type="spellStart"/>
      <w:r>
        <w:rPr>
          <w:rFonts w:ascii="Calibri" w:hAnsi="Calibri" w:cs="Calibri"/>
        </w:rPr>
        <w:t>Bilton</w:t>
      </w:r>
      <w:proofErr w:type="spellEnd"/>
      <w:r>
        <w:rPr>
          <w:rFonts w:ascii="Calibri" w:hAnsi="Calibri" w:cs="Calibri"/>
        </w:rPr>
        <w:t xml:space="preserve">, H. (2010) </w:t>
      </w:r>
      <w:r w:rsidRPr="001C102D">
        <w:rPr>
          <w:rFonts w:ascii="Calibri" w:hAnsi="Calibri" w:cs="Calibri"/>
          <w:i/>
          <w:iCs/>
        </w:rPr>
        <w:t>Outdoor Learning in the Early Years: Management and Innovation</w:t>
      </w:r>
      <w:r>
        <w:rPr>
          <w:rFonts w:ascii="Calibri" w:hAnsi="Calibri" w:cs="Calibri"/>
        </w:rPr>
        <w:t>. 3</w:t>
      </w:r>
      <w:r w:rsidRPr="001C102D">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Routledge: Abingdon.</w:t>
      </w:r>
    </w:p>
    <w:p w14:paraId="6E930D49" w14:textId="13C5A456" w:rsidR="00F41B0D" w:rsidRDefault="00F41B0D" w:rsidP="00C218DD">
      <w:pPr>
        <w:rPr>
          <w:rFonts w:ascii="Calibri" w:hAnsi="Calibri" w:cs="Calibri"/>
          <w:lang w:val="en-US"/>
        </w:rPr>
      </w:pPr>
      <w:r w:rsidRPr="00014172">
        <w:rPr>
          <w:rFonts w:ascii="Calibri" w:hAnsi="Calibri" w:cs="Calibri"/>
          <w:lang w:val="en-US"/>
        </w:rPr>
        <w:t xml:space="preserve">Carrol, M and McCulloch, M. (2014) </w:t>
      </w:r>
      <w:r w:rsidRPr="00014172">
        <w:rPr>
          <w:rFonts w:ascii="Calibri" w:hAnsi="Calibri" w:cs="Calibri"/>
          <w:i/>
          <w:iCs/>
          <w:lang w:val="en-US"/>
        </w:rPr>
        <w:t>Understanding Teaching and Learning in Primary Education</w:t>
      </w:r>
      <w:r w:rsidRPr="00014172">
        <w:rPr>
          <w:rFonts w:ascii="Calibri" w:hAnsi="Calibri" w:cs="Calibri"/>
          <w:lang w:val="en-US"/>
        </w:rPr>
        <w:t>. Sage: London.</w:t>
      </w:r>
    </w:p>
    <w:p w14:paraId="2CB0A496" w14:textId="68E24149" w:rsidR="00A07393" w:rsidRPr="00920E7B" w:rsidRDefault="00A07393" w:rsidP="00C218DD">
      <w:pPr>
        <w:rPr>
          <w:rFonts w:ascii="Calibri" w:hAnsi="Calibri" w:cs="Calibri"/>
          <w:lang w:val="en-US"/>
        </w:rPr>
      </w:pPr>
      <w:r>
        <w:rPr>
          <w:rFonts w:ascii="Calibri" w:hAnsi="Calibri" w:cs="Calibri"/>
          <w:lang w:val="en-US"/>
        </w:rPr>
        <w:t xml:space="preserve">Cremin, T and Arthur, J. (2014) </w:t>
      </w:r>
      <w:r w:rsidRPr="006B4E14">
        <w:rPr>
          <w:rFonts w:ascii="Calibri" w:hAnsi="Calibri" w:cs="Calibri"/>
          <w:i/>
          <w:iCs/>
          <w:lang w:val="en-US"/>
        </w:rPr>
        <w:t xml:space="preserve">Learning to Teach in </w:t>
      </w:r>
      <w:proofErr w:type="gramStart"/>
      <w:r w:rsidRPr="006B4E14">
        <w:rPr>
          <w:rFonts w:ascii="Calibri" w:hAnsi="Calibri" w:cs="Calibri"/>
          <w:i/>
          <w:iCs/>
          <w:lang w:val="en-US"/>
        </w:rPr>
        <w:t>the Primary</w:t>
      </w:r>
      <w:proofErr w:type="gramEnd"/>
      <w:r w:rsidRPr="006B4E14">
        <w:rPr>
          <w:rFonts w:ascii="Calibri" w:hAnsi="Calibri" w:cs="Calibri"/>
          <w:i/>
          <w:iCs/>
          <w:lang w:val="en-US"/>
        </w:rPr>
        <w:t xml:space="preserve"> School</w:t>
      </w:r>
      <w:r>
        <w:rPr>
          <w:rFonts w:ascii="Calibri" w:hAnsi="Calibri" w:cs="Calibri"/>
          <w:lang w:val="en-US"/>
        </w:rPr>
        <w:t>. 3</w:t>
      </w:r>
      <w:r w:rsidRPr="006B4E14">
        <w:rPr>
          <w:rFonts w:ascii="Calibri" w:hAnsi="Calibri" w:cs="Calibri"/>
          <w:vertAlign w:val="superscript"/>
          <w:lang w:val="en-US"/>
        </w:rPr>
        <w:t>rd</w:t>
      </w:r>
      <w:r>
        <w:rPr>
          <w:rFonts w:ascii="Calibri" w:hAnsi="Calibri" w:cs="Calibri"/>
          <w:lang w:val="en-US"/>
        </w:rPr>
        <w:t xml:space="preserve"> </w:t>
      </w:r>
      <w:proofErr w:type="spellStart"/>
      <w:r>
        <w:rPr>
          <w:rFonts w:ascii="Calibri" w:hAnsi="Calibri" w:cs="Calibri"/>
          <w:lang w:val="en-US"/>
        </w:rPr>
        <w:t>edn</w:t>
      </w:r>
      <w:proofErr w:type="spellEnd"/>
      <w:r>
        <w:rPr>
          <w:rFonts w:ascii="Calibri" w:hAnsi="Calibri" w:cs="Calibri"/>
          <w:lang w:val="en-US"/>
        </w:rPr>
        <w:t>. Routledge: Abingdon.</w:t>
      </w:r>
    </w:p>
    <w:p w14:paraId="27A1A7C8" w14:textId="1FB47CEC" w:rsidR="00C218DD" w:rsidRDefault="00C218DD" w:rsidP="00C218DD">
      <w:pPr>
        <w:rPr>
          <w:rFonts w:ascii="Calibri" w:hAnsi="Calibri" w:cs="Calibri"/>
        </w:rPr>
      </w:pPr>
      <w:r w:rsidRPr="00A84E87">
        <w:rPr>
          <w:rFonts w:ascii="Calibri" w:hAnsi="Calibri" w:cs="Calibri"/>
        </w:rPr>
        <w:t xml:space="preserve">Donaldson, G (2015) </w:t>
      </w:r>
      <w:r w:rsidRPr="00A84E87">
        <w:rPr>
          <w:rFonts w:ascii="Calibri" w:hAnsi="Calibri" w:cs="Calibri"/>
          <w:i/>
          <w:iCs/>
        </w:rPr>
        <w:t>Successful Futures: Independent Review of Curriculum and Assessment Arrangements in Wales</w:t>
      </w:r>
      <w:r w:rsidRPr="00A84E87">
        <w:rPr>
          <w:rFonts w:ascii="Calibri" w:hAnsi="Calibri" w:cs="Calibri"/>
        </w:rPr>
        <w:t xml:space="preserve">. Available at: </w:t>
      </w:r>
      <w:hyperlink r:id="rId10" w:history="1">
        <w:r w:rsidRPr="00A84E87">
          <w:rPr>
            <w:rStyle w:val="Hyperlink"/>
            <w:rFonts w:ascii="Calibri" w:hAnsi="Calibri" w:cs="Calibri"/>
          </w:rPr>
          <w:t>https://www.gov.wales/sites/default/files/publications/2018-03/successful-futures.pdf</w:t>
        </w:r>
      </w:hyperlink>
      <w:r w:rsidRPr="00A84E87">
        <w:rPr>
          <w:rFonts w:ascii="Calibri" w:hAnsi="Calibri" w:cs="Calibri"/>
        </w:rPr>
        <w:t xml:space="preserve"> (Accessed: 5</w:t>
      </w:r>
      <w:r w:rsidRPr="00A84E87">
        <w:rPr>
          <w:rFonts w:ascii="Calibri" w:hAnsi="Calibri" w:cs="Calibri"/>
          <w:vertAlign w:val="superscript"/>
        </w:rPr>
        <w:t>th</w:t>
      </w:r>
      <w:r w:rsidRPr="00A84E87">
        <w:rPr>
          <w:rFonts w:ascii="Calibri" w:hAnsi="Calibri" w:cs="Calibri"/>
        </w:rPr>
        <w:t xml:space="preserve"> March 2024).</w:t>
      </w:r>
    </w:p>
    <w:p w14:paraId="12531030" w14:textId="251FB833" w:rsidR="00920E7B" w:rsidRDefault="00920E7B" w:rsidP="00C218DD">
      <w:pPr>
        <w:rPr>
          <w:rFonts w:ascii="Calibri" w:hAnsi="Calibri" w:cs="Calibri"/>
        </w:rPr>
      </w:pPr>
      <w:r>
        <w:rPr>
          <w:rFonts w:ascii="Calibri" w:hAnsi="Calibri" w:cs="Calibri"/>
        </w:rPr>
        <w:lastRenderedPageBreak/>
        <w:t xml:space="preserve">Early Years Wales (n/d) </w:t>
      </w:r>
      <w:r w:rsidRPr="00920E7B">
        <w:rPr>
          <w:rFonts w:ascii="Calibri" w:hAnsi="Calibri" w:cs="Calibri"/>
          <w:i/>
          <w:iCs/>
        </w:rPr>
        <w:t>Foundation Learning</w:t>
      </w:r>
      <w:r>
        <w:rPr>
          <w:rFonts w:ascii="Calibri" w:hAnsi="Calibri" w:cs="Calibri"/>
        </w:rPr>
        <w:t xml:space="preserve">. Available at: </w:t>
      </w:r>
      <w:hyperlink r:id="rId11" w:history="1">
        <w:r w:rsidRPr="00275A5C">
          <w:rPr>
            <w:rStyle w:val="Hyperlink"/>
            <w:rFonts w:ascii="Calibri" w:hAnsi="Calibri" w:cs="Calibri"/>
          </w:rPr>
          <w:t>https://www.earlyyears.wales/en/foundation-learning</w:t>
        </w:r>
      </w:hyperlink>
      <w:r>
        <w:rPr>
          <w:rFonts w:ascii="Calibri" w:hAnsi="Calibri" w:cs="Calibri"/>
        </w:rPr>
        <w:t xml:space="preserve"> (Accessed: 12</w:t>
      </w:r>
      <w:r w:rsidRPr="00920E7B">
        <w:rPr>
          <w:rFonts w:ascii="Calibri" w:hAnsi="Calibri" w:cs="Calibri"/>
          <w:vertAlign w:val="superscript"/>
        </w:rPr>
        <w:t>th</w:t>
      </w:r>
      <w:r>
        <w:rPr>
          <w:rFonts w:ascii="Calibri" w:hAnsi="Calibri" w:cs="Calibri"/>
        </w:rPr>
        <w:t xml:space="preserve"> March 2024).</w:t>
      </w:r>
    </w:p>
    <w:p w14:paraId="123F4BA4" w14:textId="74955B7B" w:rsidR="00920E7B" w:rsidRDefault="00920E7B" w:rsidP="00C218DD">
      <w:pPr>
        <w:rPr>
          <w:rFonts w:ascii="Calibri" w:hAnsi="Calibri" w:cs="Calibri"/>
        </w:rPr>
      </w:pPr>
      <w:r w:rsidRPr="00920E7B">
        <w:rPr>
          <w:rFonts w:ascii="Calibri" w:hAnsi="Calibri" w:cs="Calibri"/>
        </w:rPr>
        <w:t xml:space="preserve">Education Endowment Foundation [EEF] (2021) </w:t>
      </w:r>
      <w:r w:rsidRPr="00920E7B">
        <w:rPr>
          <w:rFonts w:ascii="Calibri" w:hAnsi="Calibri" w:cs="Calibri"/>
          <w:i/>
          <w:iCs/>
        </w:rPr>
        <w:t>High-quality teaching</w:t>
      </w:r>
      <w:r w:rsidRPr="00920E7B">
        <w:rPr>
          <w:rFonts w:ascii="Calibri" w:hAnsi="Calibri" w:cs="Calibri"/>
        </w:rPr>
        <w:t xml:space="preserve">. Available at: </w:t>
      </w:r>
      <w:hyperlink r:id="rId12" w:history="1">
        <w:r w:rsidRPr="00920E7B">
          <w:rPr>
            <w:rStyle w:val="Hyperlink"/>
            <w:rFonts w:ascii="Calibri" w:hAnsi="Calibri" w:cs="Calibri"/>
          </w:rPr>
          <w:t>https://educationendowmentfoundation.org.uk/support-for-schools/school-planning-support/1-high-quality-teaching</w:t>
        </w:r>
      </w:hyperlink>
      <w:r w:rsidRPr="00920E7B">
        <w:rPr>
          <w:rFonts w:ascii="Calibri" w:hAnsi="Calibri" w:cs="Calibri"/>
        </w:rPr>
        <w:t xml:space="preserve"> (Accessed: 14</w:t>
      </w:r>
      <w:r w:rsidRPr="00920E7B">
        <w:rPr>
          <w:rFonts w:ascii="Calibri" w:hAnsi="Calibri" w:cs="Calibri"/>
          <w:vertAlign w:val="superscript"/>
        </w:rPr>
        <w:t>th</w:t>
      </w:r>
      <w:r w:rsidRPr="00920E7B">
        <w:rPr>
          <w:rFonts w:ascii="Calibri" w:hAnsi="Calibri" w:cs="Calibri"/>
        </w:rPr>
        <w:t xml:space="preserve"> March 2024).</w:t>
      </w:r>
    </w:p>
    <w:p w14:paraId="524D5140" w14:textId="55FFD95F" w:rsidR="002650D4" w:rsidRDefault="002650D4" w:rsidP="00C218DD">
      <w:pPr>
        <w:rPr>
          <w:rFonts w:ascii="Calibri" w:hAnsi="Calibri" w:cs="Calibri"/>
        </w:rPr>
      </w:pPr>
      <w:r>
        <w:rPr>
          <w:rFonts w:ascii="Calibri" w:hAnsi="Calibri" w:cs="Calibri"/>
        </w:rPr>
        <w:t xml:space="preserve">Educational Technology (2021) </w:t>
      </w:r>
      <w:r w:rsidRPr="001812D3">
        <w:rPr>
          <w:rFonts w:ascii="Calibri" w:hAnsi="Calibri" w:cs="Calibri"/>
          <w:i/>
          <w:iCs/>
        </w:rPr>
        <w:t>Constructivist Learning Theory</w:t>
      </w:r>
      <w:r>
        <w:rPr>
          <w:rFonts w:ascii="Calibri" w:hAnsi="Calibri" w:cs="Calibri"/>
        </w:rPr>
        <w:t xml:space="preserve">. Available at: </w:t>
      </w:r>
      <w:hyperlink r:id="rId13" w:history="1">
        <w:r w:rsidRPr="00536507">
          <w:rPr>
            <w:rStyle w:val="Hyperlink"/>
            <w:rFonts w:ascii="Calibri" w:hAnsi="Calibri" w:cs="Calibri"/>
          </w:rPr>
          <w:t>https://educationaltechnology.net/constructivist-learning-theory/</w:t>
        </w:r>
      </w:hyperlink>
      <w:r>
        <w:rPr>
          <w:rFonts w:ascii="Calibri" w:hAnsi="Calibri" w:cs="Calibri"/>
        </w:rPr>
        <w:t xml:space="preserve"> (Accessed: 27</w:t>
      </w:r>
      <w:r w:rsidRPr="001812D3">
        <w:rPr>
          <w:rFonts w:ascii="Calibri" w:hAnsi="Calibri" w:cs="Calibri"/>
          <w:vertAlign w:val="superscript"/>
        </w:rPr>
        <w:t>th</w:t>
      </w:r>
      <w:r>
        <w:rPr>
          <w:rFonts w:ascii="Calibri" w:hAnsi="Calibri" w:cs="Calibri"/>
        </w:rPr>
        <w:t xml:space="preserve"> March 2024).</w:t>
      </w:r>
    </w:p>
    <w:p w14:paraId="104F887E" w14:textId="7BD16EEB" w:rsidR="00F41B0D" w:rsidRDefault="00F41B0D" w:rsidP="00C218DD">
      <w:pPr>
        <w:rPr>
          <w:rFonts w:ascii="Calibri" w:hAnsi="Calibri" w:cs="Calibri"/>
          <w:lang w:val="en-US"/>
        </w:rPr>
      </w:pPr>
      <w:r>
        <w:rPr>
          <w:rFonts w:ascii="Calibri" w:hAnsi="Calibri" w:cs="Calibri"/>
          <w:lang w:val="en-US"/>
        </w:rPr>
        <w:t>Education Wales</w:t>
      </w:r>
      <w:r w:rsidRPr="00014172">
        <w:rPr>
          <w:rFonts w:ascii="Calibri" w:hAnsi="Calibri" w:cs="Calibri"/>
          <w:lang w:val="en-US"/>
        </w:rPr>
        <w:t xml:space="preserve"> (2023) </w:t>
      </w:r>
      <w:r w:rsidRPr="00014172">
        <w:rPr>
          <w:rFonts w:ascii="Calibri" w:hAnsi="Calibri" w:cs="Calibri"/>
          <w:i/>
          <w:iCs/>
          <w:lang w:val="en-US"/>
        </w:rPr>
        <w:t>Curriculum Design Pilot – sharing the learning</w:t>
      </w:r>
      <w:r w:rsidR="00EB1D0E">
        <w:rPr>
          <w:rFonts w:ascii="Calibri" w:hAnsi="Calibri" w:cs="Calibri"/>
          <w:lang w:val="en-US"/>
        </w:rPr>
        <w:t xml:space="preserve"> [blog].</w:t>
      </w:r>
      <w:r w:rsidRPr="00014172">
        <w:rPr>
          <w:rFonts w:ascii="Calibri" w:hAnsi="Calibri" w:cs="Calibri"/>
          <w:lang w:val="en-US"/>
        </w:rPr>
        <w:t xml:space="preserve"> Available at: </w:t>
      </w:r>
      <w:hyperlink r:id="rId14" w:history="1">
        <w:r w:rsidRPr="00014172">
          <w:rPr>
            <w:rStyle w:val="Hyperlink"/>
            <w:rFonts w:ascii="Calibri" w:hAnsi="Calibri" w:cs="Calibri"/>
            <w:lang w:val="en-US"/>
          </w:rPr>
          <w:t>https://educationwales.blog.gov.wales/2023/10/04/curriculum-design-pilot-sharing-the-learning/</w:t>
        </w:r>
      </w:hyperlink>
      <w:r w:rsidRPr="00014172">
        <w:rPr>
          <w:rFonts w:ascii="Calibri" w:hAnsi="Calibri" w:cs="Calibri"/>
          <w:lang w:val="en-US"/>
        </w:rPr>
        <w:t xml:space="preserve"> (Accessed: 20</w:t>
      </w:r>
      <w:r w:rsidRPr="00014172">
        <w:rPr>
          <w:rFonts w:ascii="Calibri" w:hAnsi="Calibri" w:cs="Calibri"/>
          <w:vertAlign w:val="superscript"/>
          <w:lang w:val="en-US"/>
        </w:rPr>
        <w:t>th</w:t>
      </w:r>
      <w:r w:rsidRPr="00014172">
        <w:rPr>
          <w:rFonts w:ascii="Calibri" w:hAnsi="Calibri" w:cs="Calibri"/>
          <w:lang w:val="en-US"/>
        </w:rPr>
        <w:t xml:space="preserve"> March 2024).</w:t>
      </w:r>
    </w:p>
    <w:p w14:paraId="5A8678B1" w14:textId="36D16074" w:rsidR="00EB1D0E" w:rsidRDefault="00EB1D0E" w:rsidP="00C218DD">
      <w:pPr>
        <w:rPr>
          <w:rFonts w:ascii="Calibri" w:hAnsi="Calibri" w:cs="Calibri"/>
          <w:lang w:val="en-US"/>
        </w:rPr>
      </w:pPr>
      <w:r w:rsidRPr="00014172">
        <w:rPr>
          <w:rFonts w:ascii="Calibri" w:hAnsi="Calibri" w:cs="Calibri"/>
          <w:lang w:val="en-US"/>
        </w:rPr>
        <w:t xml:space="preserve">Education Week [EdW] (2019) </w:t>
      </w:r>
      <w:r w:rsidRPr="00014172">
        <w:rPr>
          <w:rFonts w:ascii="Calibri" w:hAnsi="Calibri" w:cs="Calibri"/>
          <w:i/>
          <w:iCs/>
          <w:lang w:val="en-US"/>
        </w:rPr>
        <w:t>What is Schema? How do we help students build it?</w:t>
      </w:r>
      <w:r w:rsidRPr="00014172">
        <w:rPr>
          <w:rFonts w:ascii="Calibri" w:hAnsi="Calibri" w:cs="Calibri"/>
          <w:lang w:val="en-US"/>
        </w:rPr>
        <w:t xml:space="preserve"> Available at: </w:t>
      </w:r>
      <w:hyperlink r:id="rId15" w:history="1">
        <w:r w:rsidRPr="00014172">
          <w:rPr>
            <w:rStyle w:val="Hyperlink"/>
            <w:rFonts w:ascii="Calibri" w:hAnsi="Calibri" w:cs="Calibri"/>
            <w:lang w:val="en-US"/>
          </w:rPr>
          <w:t>https://www.edweek.org/education/opinion-what-is-schema-how-do-we-help-students-build-it/2019/10</w:t>
        </w:r>
      </w:hyperlink>
      <w:r w:rsidRPr="00014172">
        <w:rPr>
          <w:rFonts w:ascii="Calibri" w:hAnsi="Calibri" w:cs="Calibri"/>
          <w:lang w:val="en-US"/>
        </w:rPr>
        <w:t xml:space="preserve"> (Accessed: March 19</w:t>
      </w:r>
      <w:r w:rsidRPr="00014172">
        <w:rPr>
          <w:rFonts w:ascii="Calibri" w:hAnsi="Calibri" w:cs="Calibri"/>
          <w:vertAlign w:val="superscript"/>
          <w:lang w:val="en-US"/>
        </w:rPr>
        <w:t>th</w:t>
      </w:r>
      <w:r w:rsidRPr="00014172">
        <w:rPr>
          <w:rFonts w:ascii="Calibri" w:hAnsi="Calibri" w:cs="Calibri"/>
          <w:lang w:val="en-US"/>
        </w:rPr>
        <w:t xml:space="preserve"> 2024).</w:t>
      </w:r>
    </w:p>
    <w:p w14:paraId="438475D9" w14:textId="532B9FA0" w:rsidR="002650D4" w:rsidRPr="002650D4" w:rsidRDefault="002650D4" w:rsidP="00C218DD">
      <w:pPr>
        <w:rPr>
          <w:rFonts w:ascii="Calibri" w:hAnsi="Calibri" w:cs="Calibri"/>
        </w:rPr>
      </w:pPr>
      <w:r>
        <w:rPr>
          <w:rFonts w:ascii="Calibri" w:hAnsi="Calibri" w:cs="Calibri"/>
        </w:rPr>
        <w:t xml:space="preserve">EiE (2023) </w:t>
      </w:r>
      <w:r w:rsidRPr="00250B2C">
        <w:rPr>
          <w:rFonts w:ascii="Calibri" w:hAnsi="Calibri" w:cs="Calibri"/>
          <w:i/>
          <w:iCs/>
        </w:rPr>
        <w:t>The Power of Cross-Curricular Integration in Education</w:t>
      </w:r>
      <w:r>
        <w:rPr>
          <w:rFonts w:ascii="Calibri" w:hAnsi="Calibri" w:cs="Calibri"/>
        </w:rPr>
        <w:t xml:space="preserve">. Available at: </w:t>
      </w:r>
      <w:hyperlink r:id="rId16" w:history="1">
        <w:r w:rsidRPr="00074EDB">
          <w:rPr>
            <w:rStyle w:val="Hyperlink"/>
            <w:rFonts w:ascii="Calibri" w:hAnsi="Calibri" w:cs="Calibri"/>
          </w:rPr>
          <w:t>https://blog.eie.org/cross-curriculum-2023</w:t>
        </w:r>
      </w:hyperlink>
      <w:r>
        <w:rPr>
          <w:rFonts w:ascii="Calibri" w:hAnsi="Calibri" w:cs="Calibri"/>
        </w:rPr>
        <w:t xml:space="preserve"> (Accessed: 12</w:t>
      </w:r>
      <w:r w:rsidRPr="00250B2C">
        <w:rPr>
          <w:rFonts w:ascii="Calibri" w:hAnsi="Calibri" w:cs="Calibri"/>
          <w:vertAlign w:val="superscript"/>
        </w:rPr>
        <w:t>th</w:t>
      </w:r>
      <w:r>
        <w:rPr>
          <w:rFonts w:ascii="Calibri" w:hAnsi="Calibri" w:cs="Calibri"/>
        </w:rPr>
        <w:t xml:space="preserve"> March 2024).</w:t>
      </w:r>
    </w:p>
    <w:p w14:paraId="4C8297B3" w14:textId="03AFA3F8" w:rsidR="00F41B0D" w:rsidRPr="00F41B0D" w:rsidRDefault="00F41B0D" w:rsidP="00C218DD">
      <w:pPr>
        <w:rPr>
          <w:rFonts w:ascii="Calibri" w:hAnsi="Calibri" w:cs="Calibri"/>
          <w:lang w:val="en-US"/>
        </w:rPr>
      </w:pPr>
      <w:proofErr w:type="spellStart"/>
      <w:r w:rsidRPr="00014172">
        <w:rPr>
          <w:rFonts w:ascii="Calibri" w:hAnsi="Calibri" w:cs="Calibri"/>
          <w:lang w:val="en-US"/>
        </w:rPr>
        <w:t>Estyn</w:t>
      </w:r>
      <w:proofErr w:type="spellEnd"/>
      <w:r w:rsidRPr="00014172">
        <w:rPr>
          <w:rFonts w:ascii="Calibri" w:hAnsi="Calibri" w:cs="Calibri"/>
          <w:lang w:val="en-US"/>
        </w:rPr>
        <w:t xml:space="preserve"> (2016) </w:t>
      </w:r>
      <w:r w:rsidRPr="00014172">
        <w:rPr>
          <w:rFonts w:ascii="Calibri" w:hAnsi="Calibri" w:cs="Calibri"/>
          <w:i/>
          <w:iCs/>
          <w:lang w:val="en-US"/>
        </w:rPr>
        <w:t>Pupil Participation: a best practice guide</w:t>
      </w:r>
      <w:r w:rsidRPr="00014172">
        <w:rPr>
          <w:rFonts w:ascii="Calibri" w:hAnsi="Calibri" w:cs="Calibri"/>
          <w:lang w:val="en-US"/>
        </w:rPr>
        <w:t xml:space="preserve">. Available at: </w:t>
      </w:r>
      <w:hyperlink r:id="rId17" w:history="1">
        <w:r w:rsidRPr="00014172">
          <w:rPr>
            <w:rStyle w:val="Hyperlink"/>
            <w:rFonts w:ascii="Calibri" w:hAnsi="Calibri" w:cs="Calibri"/>
            <w:lang w:val="en-US"/>
          </w:rPr>
          <w:t>https://www.estyn.gov.wales/system/files/2022-01/Pupil%2520participation_0.pdf</w:t>
        </w:r>
      </w:hyperlink>
      <w:r w:rsidRPr="00014172">
        <w:rPr>
          <w:rFonts w:ascii="Calibri" w:hAnsi="Calibri" w:cs="Calibri"/>
          <w:lang w:val="en-US"/>
        </w:rPr>
        <w:t xml:space="preserve"> (Accessed: 20</w:t>
      </w:r>
      <w:r w:rsidRPr="00014172">
        <w:rPr>
          <w:rFonts w:ascii="Calibri" w:hAnsi="Calibri" w:cs="Calibri"/>
          <w:vertAlign w:val="superscript"/>
          <w:lang w:val="en-US"/>
        </w:rPr>
        <w:t>th</w:t>
      </w:r>
      <w:r w:rsidRPr="00014172">
        <w:rPr>
          <w:rFonts w:ascii="Calibri" w:hAnsi="Calibri" w:cs="Calibri"/>
          <w:lang w:val="en-US"/>
        </w:rPr>
        <w:t xml:space="preserve"> March 2024).</w:t>
      </w:r>
    </w:p>
    <w:p w14:paraId="7485ADB2" w14:textId="77777777" w:rsidR="00920E7B" w:rsidRPr="00920E7B" w:rsidRDefault="00920E7B" w:rsidP="00920E7B">
      <w:pPr>
        <w:rPr>
          <w:rFonts w:ascii="Calibri" w:hAnsi="Calibri" w:cs="Calibri"/>
        </w:rPr>
      </w:pPr>
      <w:r w:rsidRPr="00920E7B">
        <w:rPr>
          <w:rFonts w:ascii="Calibri" w:hAnsi="Calibri" w:cs="Calibri"/>
        </w:rPr>
        <w:t xml:space="preserve">Estyn (2017) </w:t>
      </w:r>
      <w:r w:rsidRPr="00920E7B">
        <w:rPr>
          <w:rFonts w:ascii="Calibri" w:hAnsi="Calibri" w:cs="Calibri"/>
          <w:i/>
          <w:iCs/>
        </w:rPr>
        <w:t>Active and experiential learning</w:t>
      </w:r>
      <w:r w:rsidRPr="00920E7B">
        <w:rPr>
          <w:rFonts w:ascii="Calibri" w:hAnsi="Calibri" w:cs="Calibri"/>
        </w:rPr>
        <w:t xml:space="preserve">. Available at: </w:t>
      </w:r>
      <w:hyperlink r:id="rId18" w:history="1">
        <w:r w:rsidRPr="00920E7B">
          <w:rPr>
            <w:rStyle w:val="Hyperlink"/>
            <w:rFonts w:ascii="Calibri" w:hAnsi="Calibri" w:cs="Calibri"/>
          </w:rPr>
          <w:t>https://www.estyn.gov.wales/system/files/2020-07/Estyn%2520Active%2520and%2520experiential%2520learning_E_Accessible_1.pdf</w:t>
        </w:r>
      </w:hyperlink>
      <w:r w:rsidRPr="00920E7B">
        <w:rPr>
          <w:rFonts w:ascii="Calibri" w:hAnsi="Calibri" w:cs="Calibri"/>
        </w:rPr>
        <w:t xml:space="preserve"> (Accessed: 7</w:t>
      </w:r>
      <w:r w:rsidRPr="00920E7B">
        <w:rPr>
          <w:rFonts w:ascii="Calibri" w:hAnsi="Calibri" w:cs="Calibri"/>
          <w:vertAlign w:val="superscript"/>
        </w:rPr>
        <w:t>th</w:t>
      </w:r>
      <w:r w:rsidRPr="00920E7B">
        <w:rPr>
          <w:rFonts w:ascii="Calibri" w:hAnsi="Calibri" w:cs="Calibri"/>
        </w:rPr>
        <w:t xml:space="preserve"> March 2024).</w:t>
      </w:r>
    </w:p>
    <w:p w14:paraId="752DAE53" w14:textId="6A7AFAD7" w:rsidR="00920E7B" w:rsidRDefault="00A07393" w:rsidP="00C218DD">
      <w:pPr>
        <w:rPr>
          <w:rFonts w:ascii="Calibri" w:hAnsi="Calibri" w:cs="Calibri"/>
        </w:rPr>
      </w:pPr>
      <w:r w:rsidRPr="00A07393">
        <w:rPr>
          <w:rFonts w:ascii="Calibri" w:hAnsi="Calibri" w:cs="Calibri"/>
        </w:rPr>
        <w:t xml:space="preserve">Estyn (2022) </w:t>
      </w:r>
      <w:r w:rsidRPr="00A07393">
        <w:rPr>
          <w:rFonts w:ascii="Calibri" w:hAnsi="Calibri" w:cs="Calibri"/>
          <w:i/>
          <w:iCs/>
        </w:rPr>
        <w:t>Welsh Immersion Education – Strategies and approaches to support 3 to 11-year-old learners</w:t>
      </w:r>
      <w:r w:rsidRPr="00A07393">
        <w:rPr>
          <w:rFonts w:ascii="Calibri" w:hAnsi="Calibri" w:cs="Calibri"/>
        </w:rPr>
        <w:t xml:space="preserve">. Available at: </w:t>
      </w:r>
      <w:hyperlink r:id="rId19" w:history="1">
        <w:r w:rsidRPr="00A07393">
          <w:rPr>
            <w:rStyle w:val="Hyperlink"/>
            <w:rFonts w:ascii="Calibri" w:hAnsi="Calibri" w:cs="Calibri"/>
          </w:rPr>
          <w:t>https://www.estyn.gov.wales/book/print/pdf/20964</w:t>
        </w:r>
      </w:hyperlink>
      <w:r w:rsidRPr="00A07393">
        <w:rPr>
          <w:rFonts w:ascii="Calibri" w:hAnsi="Calibri" w:cs="Calibri"/>
        </w:rPr>
        <w:t xml:space="preserve"> (Accessed: 24</w:t>
      </w:r>
      <w:r w:rsidRPr="00A07393">
        <w:rPr>
          <w:rFonts w:ascii="Calibri" w:hAnsi="Calibri" w:cs="Calibri"/>
          <w:vertAlign w:val="superscript"/>
        </w:rPr>
        <w:t>th</w:t>
      </w:r>
      <w:r w:rsidRPr="00A07393">
        <w:rPr>
          <w:rFonts w:ascii="Calibri" w:hAnsi="Calibri" w:cs="Calibri"/>
        </w:rPr>
        <w:t xml:space="preserve"> March 2024).</w:t>
      </w:r>
    </w:p>
    <w:p w14:paraId="326F0A7E" w14:textId="6B8DF821" w:rsidR="002650D4" w:rsidRDefault="002650D4" w:rsidP="00C218DD">
      <w:pPr>
        <w:rPr>
          <w:rFonts w:ascii="Calibri" w:hAnsi="Calibri" w:cs="Calibri"/>
        </w:rPr>
      </w:pPr>
      <w:r>
        <w:rPr>
          <w:rFonts w:ascii="Calibri" w:hAnsi="Calibri" w:cs="Calibri"/>
        </w:rPr>
        <w:t xml:space="preserve">Equal Education Partners (2023) </w:t>
      </w:r>
      <w:r w:rsidRPr="00535F21">
        <w:rPr>
          <w:rFonts w:ascii="Calibri" w:hAnsi="Calibri" w:cs="Calibri"/>
          <w:i/>
          <w:iCs/>
        </w:rPr>
        <w:t>Curriculum for Wales: The Three Cross-Curricular Skills</w:t>
      </w:r>
      <w:r>
        <w:rPr>
          <w:rFonts w:ascii="Calibri" w:hAnsi="Calibri" w:cs="Calibri"/>
        </w:rPr>
        <w:t xml:space="preserve">. Available at: </w:t>
      </w:r>
      <w:hyperlink r:id="rId20" w:history="1">
        <w:r w:rsidRPr="00161D83">
          <w:rPr>
            <w:rStyle w:val="Hyperlink"/>
            <w:rFonts w:ascii="Calibri" w:hAnsi="Calibri" w:cs="Calibri"/>
          </w:rPr>
          <w:t>https://equaleducationpartners.com/blog/curriculum-for-wales-the-three-cross-curricular-skills/</w:t>
        </w:r>
      </w:hyperlink>
      <w:r>
        <w:rPr>
          <w:rFonts w:ascii="Calibri" w:hAnsi="Calibri" w:cs="Calibri"/>
        </w:rPr>
        <w:t xml:space="preserve"> (Accessed: 12</w:t>
      </w:r>
      <w:r w:rsidRPr="00535F21">
        <w:rPr>
          <w:rFonts w:ascii="Calibri" w:hAnsi="Calibri" w:cs="Calibri"/>
          <w:vertAlign w:val="superscript"/>
        </w:rPr>
        <w:t>th</w:t>
      </w:r>
      <w:r>
        <w:rPr>
          <w:rFonts w:ascii="Calibri" w:hAnsi="Calibri" w:cs="Calibri"/>
        </w:rPr>
        <w:t xml:space="preserve"> March 2024).</w:t>
      </w:r>
    </w:p>
    <w:p w14:paraId="575780C1" w14:textId="4EC53DA4" w:rsidR="00925BC5" w:rsidRDefault="00925BC5" w:rsidP="00C218DD">
      <w:pPr>
        <w:rPr>
          <w:rFonts w:ascii="Calibri" w:hAnsi="Calibri" w:cs="Calibri"/>
        </w:rPr>
      </w:pPr>
      <w:proofErr w:type="spellStart"/>
      <w:r>
        <w:rPr>
          <w:rFonts w:ascii="Calibri" w:hAnsi="Calibri" w:cs="Calibri"/>
        </w:rPr>
        <w:t>Fandakova</w:t>
      </w:r>
      <w:proofErr w:type="spellEnd"/>
      <w:r>
        <w:rPr>
          <w:rFonts w:ascii="Calibri" w:hAnsi="Calibri" w:cs="Calibri"/>
        </w:rPr>
        <w:t xml:space="preserve">, Y. (2020) </w:t>
      </w:r>
      <w:r w:rsidR="003C5DCA" w:rsidRPr="00B43BC8">
        <w:rPr>
          <w:rFonts w:ascii="Calibri" w:hAnsi="Calibri" w:cs="Calibri"/>
          <w:i/>
          <w:iCs/>
        </w:rPr>
        <w:t>Mechanisms of learning and plasticity in childhood and adolescence</w:t>
      </w:r>
      <w:r w:rsidR="003C5DCA">
        <w:rPr>
          <w:rFonts w:ascii="Calibri" w:hAnsi="Calibri" w:cs="Calibri"/>
        </w:rPr>
        <w:t xml:space="preserve">, Developmental cognitive neuroscience. Available at: </w:t>
      </w:r>
      <w:hyperlink r:id="rId21" w:history="1">
        <w:r w:rsidR="00B43BC8" w:rsidRPr="00275A5C">
          <w:rPr>
            <w:rStyle w:val="Hyperlink"/>
            <w:rFonts w:ascii="Calibri" w:hAnsi="Calibri" w:cs="Calibri"/>
          </w:rPr>
          <w:t>https://www.ncbi.nlm.nih.gov/pmc/articles/PMC7013153/</w:t>
        </w:r>
      </w:hyperlink>
      <w:r w:rsidR="00B43BC8">
        <w:rPr>
          <w:rFonts w:ascii="Calibri" w:hAnsi="Calibri" w:cs="Calibri"/>
        </w:rPr>
        <w:t xml:space="preserve"> (Accessed: 26</w:t>
      </w:r>
      <w:r w:rsidR="00B43BC8" w:rsidRPr="00B43BC8">
        <w:rPr>
          <w:rFonts w:ascii="Calibri" w:hAnsi="Calibri" w:cs="Calibri"/>
          <w:vertAlign w:val="superscript"/>
        </w:rPr>
        <w:t>th</w:t>
      </w:r>
      <w:r w:rsidR="00B43BC8">
        <w:rPr>
          <w:rFonts w:ascii="Calibri" w:hAnsi="Calibri" w:cs="Calibri"/>
        </w:rPr>
        <w:t xml:space="preserve"> March 2024).</w:t>
      </w:r>
    </w:p>
    <w:p w14:paraId="548E25C0" w14:textId="7C4FEF19" w:rsidR="002650D4" w:rsidRPr="00A07393" w:rsidRDefault="002650D4" w:rsidP="00C218DD">
      <w:pPr>
        <w:rPr>
          <w:rFonts w:ascii="Calibri" w:hAnsi="Calibri" w:cs="Calibri"/>
        </w:rPr>
      </w:pPr>
      <w:r>
        <w:rPr>
          <w:rFonts w:ascii="Calibri" w:hAnsi="Calibri" w:cs="Calibri"/>
        </w:rPr>
        <w:t xml:space="preserve">Forest Schools Education (n/d) </w:t>
      </w:r>
      <w:r w:rsidRPr="004976E8">
        <w:rPr>
          <w:rFonts w:ascii="Calibri" w:hAnsi="Calibri" w:cs="Calibri"/>
          <w:i/>
          <w:iCs/>
        </w:rPr>
        <w:t>What are Forest Schools? An Introduction</w:t>
      </w:r>
      <w:r>
        <w:rPr>
          <w:rFonts w:ascii="Calibri" w:hAnsi="Calibri" w:cs="Calibri"/>
        </w:rPr>
        <w:t xml:space="preserve">. Available at: </w:t>
      </w:r>
      <w:hyperlink r:id="rId22" w:history="1">
        <w:r w:rsidRPr="00536507">
          <w:rPr>
            <w:rStyle w:val="Hyperlink"/>
            <w:rFonts w:ascii="Calibri" w:hAnsi="Calibri" w:cs="Calibri"/>
          </w:rPr>
          <w:t>https://www.forestschools.com/pages/what-is-forest-school-an-introduction</w:t>
        </w:r>
      </w:hyperlink>
      <w:r>
        <w:rPr>
          <w:rFonts w:ascii="Calibri" w:hAnsi="Calibri" w:cs="Calibri"/>
        </w:rPr>
        <w:t xml:space="preserve"> (Accessed: 27</w:t>
      </w:r>
      <w:r w:rsidRPr="004976E8">
        <w:rPr>
          <w:rFonts w:ascii="Calibri" w:hAnsi="Calibri" w:cs="Calibri"/>
          <w:vertAlign w:val="superscript"/>
        </w:rPr>
        <w:t>th</w:t>
      </w:r>
      <w:r>
        <w:rPr>
          <w:rFonts w:ascii="Calibri" w:hAnsi="Calibri" w:cs="Calibri"/>
        </w:rPr>
        <w:t xml:space="preserve"> March 2024).</w:t>
      </w:r>
    </w:p>
    <w:p w14:paraId="5B6E85B3" w14:textId="7D330FFC" w:rsidR="00F41B0D" w:rsidRPr="00F41B0D" w:rsidRDefault="00F41B0D" w:rsidP="00C218DD">
      <w:pPr>
        <w:rPr>
          <w:rFonts w:ascii="Calibri" w:hAnsi="Calibri" w:cs="Calibri"/>
          <w:lang w:val="en-US"/>
        </w:rPr>
      </w:pPr>
      <w:r w:rsidRPr="00014172">
        <w:rPr>
          <w:rFonts w:ascii="Calibri" w:hAnsi="Calibri" w:cs="Calibri"/>
          <w:lang w:val="en-US"/>
        </w:rPr>
        <w:t xml:space="preserve">Grigg, R. (2015) </w:t>
      </w:r>
      <w:r w:rsidRPr="00014172">
        <w:rPr>
          <w:rFonts w:ascii="Calibri" w:hAnsi="Calibri" w:cs="Calibri"/>
          <w:i/>
          <w:iCs/>
          <w:lang w:val="en-US"/>
        </w:rPr>
        <w:t>Becoming an Outstanding Primary School Teacher</w:t>
      </w:r>
      <w:r w:rsidRPr="00014172">
        <w:rPr>
          <w:rFonts w:ascii="Calibri" w:hAnsi="Calibri" w:cs="Calibri"/>
          <w:lang w:val="en-US"/>
        </w:rPr>
        <w:t>. 2</w:t>
      </w:r>
      <w:r w:rsidRPr="00014172">
        <w:rPr>
          <w:rFonts w:ascii="Calibri" w:hAnsi="Calibri" w:cs="Calibri"/>
          <w:vertAlign w:val="superscript"/>
          <w:lang w:val="en-US"/>
        </w:rPr>
        <w:t>nd</w:t>
      </w:r>
      <w:r w:rsidRPr="00014172">
        <w:rPr>
          <w:rFonts w:ascii="Calibri" w:hAnsi="Calibri" w:cs="Calibri"/>
          <w:lang w:val="en-US"/>
        </w:rPr>
        <w:t xml:space="preserve"> </w:t>
      </w:r>
      <w:proofErr w:type="spellStart"/>
      <w:r w:rsidRPr="00014172">
        <w:rPr>
          <w:rFonts w:ascii="Calibri" w:hAnsi="Calibri" w:cs="Calibri"/>
          <w:lang w:val="en-US"/>
        </w:rPr>
        <w:t>edn</w:t>
      </w:r>
      <w:proofErr w:type="spellEnd"/>
      <w:r w:rsidRPr="00014172">
        <w:rPr>
          <w:rFonts w:ascii="Calibri" w:hAnsi="Calibri" w:cs="Calibri"/>
          <w:lang w:val="en-US"/>
        </w:rPr>
        <w:t>. Routledge: Abingdon.</w:t>
      </w:r>
    </w:p>
    <w:p w14:paraId="52345294" w14:textId="0E0470F8" w:rsidR="00C218DD" w:rsidRDefault="00C218DD" w:rsidP="00C218DD">
      <w:pPr>
        <w:rPr>
          <w:rFonts w:ascii="Calibri" w:hAnsi="Calibri" w:cs="Calibri"/>
        </w:rPr>
      </w:pPr>
      <w:r>
        <w:rPr>
          <w:rFonts w:ascii="Calibri" w:hAnsi="Calibri" w:cs="Calibri"/>
        </w:rPr>
        <w:t xml:space="preserve">Grigg, R. (2016) </w:t>
      </w:r>
      <w:r w:rsidRPr="007A556B">
        <w:rPr>
          <w:rFonts w:ascii="Calibri" w:hAnsi="Calibri" w:cs="Calibri"/>
          <w:i/>
          <w:iCs/>
        </w:rPr>
        <w:t>Big ideas in education: What every teacher should know</w:t>
      </w:r>
      <w:r>
        <w:rPr>
          <w:rFonts w:ascii="Calibri" w:hAnsi="Calibri" w:cs="Calibri"/>
        </w:rPr>
        <w:t>. Crown House Publishing: Carmarthen.</w:t>
      </w:r>
    </w:p>
    <w:p w14:paraId="157FF2E1" w14:textId="3D832C2E" w:rsidR="00925BC5" w:rsidRDefault="00925BC5" w:rsidP="00014172">
      <w:pPr>
        <w:rPr>
          <w:rFonts w:ascii="Calibri" w:hAnsi="Calibri" w:cs="Calibri"/>
          <w:lang w:val="en-US"/>
        </w:rPr>
      </w:pPr>
      <w:r>
        <w:rPr>
          <w:rFonts w:ascii="Calibri" w:hAnsi="Calibri" w:cs="Calibri"/>
          <w:lang w:val="en-US"/>
        </w:rPr>
        <w:t xml:space="preserve">Hewitt, D and Tarrant, S. (2015) </w:t>
      </w:r>
      <w:r w:rsidRPr="00F1456C">
        <w:rPr>
          <w:rFonts w:ascii="Calibri" w:hAnsi="Calibri" w:cs="Calibri"/>
          <w:i/>
          <w:iCs/>
          <w:lang w:val="en-US"/>
        </w:rPr>
        <w:t>Innovative Teaching and Learning in Primary Schools</w:t>
      </w:r>
      <w:r>
        <w:rPr>
          <w:rFonts w:ascii="Calibri" w:hAnsi="Calibri" w:cs="Calibri"/>
          <w:lang w:val="en-US"/>
        </w:rPr>
        <w:t>. Sage: London.</w:t>
      </w:r>
    </w:p>
    <w:p w14:paraId="0A9BA869" w14:textId="448FB48D" w:rsidR="002650D4" w:rsidRDefault="002650D4" w:rsidP="00014172">
      <w:pPr>
        <w:rPr>
          <w:rFonts w:ascii="Calibri" w:hAnsi="Calibri" w:cs="Calibri"/>
        </w:rPr>
      </w:pPr>
      <w:r>
        <w:rPr>
          <w:rFonts w:ascii="Calibri" w:hAnsi="Calibri" w:cs="Calibri"/>
        </w:rPr>
        <w:lastRenderedPageBreak/>
        <w:t xml:space="preserve">High Speed Training (2021) </w:t>
      </w:r>
      <w:r w:rsidRPr="004976E8">
        <w:rPr>
          <w:rFonts w:ascii="Calibri" w:hAnsi="Calibri" w:cs="Calibri"/>
          <w:i/>
          <w:iCs/>
        </w:rPr>
        <w:t xml:space="preserve">Forest School: What Is It </w:t>
      </w:r>
      <w:proofErr w:type="gramStart"/>
      <w:r w:rsidRPr="004976E8">
        <w:rPr>
          <w:rFonts w:ascii="Calibri" w:hAnsi="Calibri" w:cs="Calibri"/>
          <w:i/>
          <w:iCs/>
        </w:rPr>
        <w:t>And</w:t>
      </w:r>
      <w:proofErr w:type="gramEnd"/>
      <w:r w:rsidRPr="004976E8">
        <w:rPr>
          <w:rFonts w:ascii="Calibri" w:hAnsi="Calibri" w:cs="Calibri"/>
          <w:i/>
          <w:iCs/>
        </w:rPr>
        <w:t xml:space="preserve"> What Are The Benefits?</w:t>
      </w:r>
      <w:r>
        <w:rPr>
          <w:rFonts w:ascii="Calibri" w:hAnsi="Calibri" w:cs="Calibri"/>
        </w:rPr>
        <w:t xml:space="preserve"> Available at: </w:t>
      </w:r>
      <w:hyperlink r:id="rId23" w:history="1">
        <w:r w:rsidRPr="00536507">
          <w:rPr>
            <w:rStyle w:val="Hyperlink"/>
            <w:rFonts w:ascii="Calibri" w:hAnsi="Calibri" w:cs="Calibri"/>
          </w:rPr>
          <w:t>https://www.highspeedtraining.co.uk/hub/what-is-a-forest-school/</w:t>
        </w:r>
      </w:hyperlink>
      <w:r>
        <w:rPr>
          <w:rFonts w:ascii="Calibri" w:hAnsi="Calibri" w:cs="Calibri"/>
        </w:rPr>
        <w:t xml:space="preserve"> (Accessed: 27</w:t>
      </w:r>
      <w:r w:rsidRPr="004976E8">
        <w:rPr>
          <w:rFonts w:ascii="Calibri" w:hAnsi="Calibri" w:cs="Calibri"/>
          <w:vertAlign w:val="superscript"/>
        </w:rPr>
        <w:t>th</w:t>
      </w:r>
      <w:r>
        <w:rPr>
          <w:rFonts w:ascii="Calibri" w:hAnsi="Calibri" w:cs="Calibri"/>
        </w:rPr>
        <w:t xml:space="preserve"> March 2024).</w:t>
      </w:r>
    </w:p>
    <w:p w14:paraId="57B7AAF1" w14:textId="1A3F5307" w:rsidR="002650D4" w:rsidRPr="002650D4" w:rsidRDefault="002650D4" w:rsidP="00014172">
      <w:pPr>
        <w:rPr>
          <w:rFonts w:ascii="Calibri" w:hAnsi="Calibri" w:cs="Calibri"/>
        </w:rPr>
      </w:pPr>
      <w:r>
        <w:rPr>
          <w:rFonts w:ascii="Calibri" w:hAnsi="Calibri" w:cs="Calibri"/>
        </w:rPr>
        <w:t xml:space="preserve">Hwb (2023) </w:t>
      </w:r>
      <w:r w:rsidRPr="001D4F20">
        <w:rPr>
          <w:rFonts w:ascii="Calibri" w:hAnsi="Calibri" w:cs="Calibri"/>
          <w:i/>
          <w:iCs/>
        </w:rPr>
        <w:t>Pedagogy</w:t>
      </w:r>
      <w:r>
        <w:rPr>
          <w:rFonts w:ascii="Calibri" w:hAnsi="Calibri" w:cs="Calibri"/>
        </w:rPr>
        <w:t xml:space="preserve">. Available at: </w:t>
      </w:r>
      <w:hyperlink r:id="rId24" w:history="1">
        <w:r w:rsidRPr="00C96549">
          <w:rPr>
            <w:rStyle w:val="Hyperlink"/>
            <w:rFonts w:ascii="Calibri" w:hAnsi="Calibri" w:cs="Calibri"/>
          </w:rPr>
          <w:t>https://hwb.gov.wales/curriculum-for-wales/designing-your-curriculum/pedagogy/</w:t>
        </w:r>
      </w:hyperlink>
      <w:r>
        <w:rPr>
          <w:rFonts w:ascii="Calibri" w:hAnsi="Calibri" w:cs="Calibri"/>
        </w:rPr>
        <w:t xml:space="preserve"> (Accessed: 5</w:t>
      </w:r>
      <w:r w:rsidRPr="001D4F20">
        <w:rPr>
          <w:rFonts w:ascii="Calibri" w:hAnsi="Calibri" w:cs="Calibri"/>
          <w:vertAlign w:val="superscript"/>
        </w:rPr>
        <w:t>th</w:t>
      </w:r>
      <w:r>
        <w:rPr>
          <w:rFonts w:ascii="Calibri" w:hAnsi="Calibri" w:cs="Calibri"/>
        </w:rPr>
        <w:t xml:space="preserve"> March 2024).</w:t>
      </w:r>
    </w:p>
    <w:p w14:paraId="31EB703F" w14:textId="5C1B119F" w:rsidR="00A07393" w:rsidRDefault="00A07393" w:rsidP="00014172">
      <w:pPr>
        <w:rPr>
          <w:rFonts w:ascii="Calibri" w:hAnsi="Calibri" w:cs="Calibri"/>
        </w:rPr>
      </w:pPr>
      <w:r w:rsidRPr="00A07393">
        <w:rPr>
          <w:rFonts w:ascii="Calibri" w:hAnsi="Calibri" w:cs="Calibri"/>
        </w:rPr>
        <w:t xml:space="preserve">Learning Journals (n/d) </w:t>
      </w:r>
      <w:r w:rsidRPr="00A07393">
        <w:rPr>
          <w:rFonts w:ascii="Calibri" w:hAnsi="Calibri" w:cs="Calibri"/>
          <w:i/>
          <w:iCs/>
        </w:rPr>
        <w:t>What Are the Different Pedagogical Approaches to Learning?</w:t>
      </w:r>
      <w:r w:rsidRPr="00A07393">
        <w:rPr>
          <w:rFonts w:ascii="Calibri" w:hAnsi="Calibri" w:cs="Calibri"/>
        </w:rPr>
        <w:t xml:space="preserve"> Available at: </w:t>
      </w:r>
      <w:hyperlink r:id="rId25" w:anchor=":~:text=Pedagogy%20refers%20to%20the%20method,the%20curriculum%20to%20the%20class" w:history="1">
        <w:r w:rsidRPr="00A07393">
          <w:rPr>
            <w:rStyle w:val="Hyperlink"/>
            <w:rFonts w:ascii="Calibri" w:hAnsi="Calibri" w:cs="Calibri"/>
          </w:rPr>
          <w:t>https://learningjournals.co.uk/what-are-the-different-pedagogical-approaches-to-learning/#:~:text=Pedagogy%20refers%20to%20the%20method,the%20curriculum%20to%20the%20class</w:t>
        </w:r>
      </w:hyperlink>
      <w:r w:rsidRPr="00A07393">
        <w:rPr>
          <w:rFonts w:ascii="Calibri" w:hAnsi="Calibri" w:cs="Calibri"/>
        </w:rPr>
        <w:t xml:space="preserve"> (Accessed: 5</w:t>
      </w:r>
      <w:r w:rsidRPr="00A07393">
        <w:rPr>
          <w:rFonts w:ascii="Calibri" w:hAnsi="Calibri" w:cs="Calibri"/>
          <w:vertAlign w:val="superscript"/>
        </w:rPr>
        <w:t>th</w:t>
      </w:r>
      <w:r w:rsidRPr="00A07393">
        <w:rPr>
          <w:rFonts w:ascii="Calibri" w:hAnsi="Calibri" w:cs="Calibri"/>
        </w:rPr>
        <w:t xml:space="preserve"> March 2024).</w:t>
      </w:r>
    </w:p>
    <w:p w14:paraId="5F399021" w14:textId="11A7B61E" w:rsidR="00A07393" w:rsidRDefault="00A07393" w:rsidP="00014172">
      <w:pPr>
        <w:rPr>
          <w:rFonts w:ascii="Calibri" w:hAnsi="Calibri" w:cs="Calibri"/>
        </w:rPr>
      </w:pPr>
      <w:proofErr w:type="spellStart"/>
      <w:r>
        <w:rPr>
          <w:rFonts w:ascii="Calibri" w:hAnsi="Calibri" w:cs="Calibri"/>
        </w:rPr>
        <w:t>MacBlain</w:t>
      </w:r>
      <w:proofErr w:type="spellEnd"/>
      <w:r>
        <w:rPr>
          <w:rFonts w:ascii="Calibri" w:hAnsi="Calibri" w:cs="Calibri"/>
        </w:rPr>
        <w:t xml:space="preserve">, S. (2014) </w:t>
      </w:r>
      <w:r w:rsidRPr="00346A22">
        <w:rPr>
          <w:rFonts w:ascii="Calibri" w:hAnsi="Calibri" w:cs="Calibri"/>
          <w:i/>
          <w:iCs/>
        </w:rPr>
        <w:t>How Children Learn</w:t>
      </w:r>
      <w:r>
        <w:rPr>
          <w:rFonts w:ascii="Calibri" w:hAnsi="Calibri" w:cs="Calibri"/>
        </w:rPr>
        <w:t>. Sage: London.</w:t>
      </w:r>
    </w:p>
    <w:p w14:paraId="30AFB848" w14:textId="19E19BBC" w:rsidR="002650D4" w:rsidRDefault="002650D4" w:rsidP="00014172">
      <w:pPr>
        <w:rPr>
          <w:rFonts w:ascii="Calibri" w:hAnsi="Calibri" w:cs="Calibri"/>
        </w:rPr>
      </w:pPr>
      <w:r>
        <w:rPr>
          <w:rFonts w:ascii="Calibri" w:hAnsi="Calibri" w:cs="Calibri"/>
        </w:rPr>
        <w:t>Michek, S., No</w:t>
      </w:r>
      <w:r w:rsidRPr="001464D7">
        <w:rPr>
          <w:rFonts w:ascii="Calibri" w:hAnsi="Calibri" w:cs="Calibri"/>
        </w:rPr>
        <w:t>vá</w:t>
      </w:r>
      <w:r>
        <w:rPr>
          <w:rFonts w:ascii="Calibri" w:hAnsi="Calibri" w:cs="Calibri"/>
        </w:rPr>
        <w:t>ko</w:t>
      </w:r>
      <w:r w:rsidRPr="001464D7">
        <w:rPr>
          <w:rFonts w:ascii="Calibri" w:hAnsi="Calibri" w:cs="Calibri"/>
        </w:rPr>
        <w:t>vá</w:t>
      </w:r>
      <w:r>
        <w:rPr>
          <w:rFonts w:ascii="Calibri" w:hAnsi="Calibri" w:cs="Calibri"/>
        </w:rPr>
        <w:t xml:space="preserve">, Z., and </w:t>
      </w:r>
      <w:proofErr w:type="spellStart"/>
      <w:r>
        <w:rPr>
          <w:rFonts w:ascii="Calibri" w:hAnsi="Calibri" w:cs="Calibri"/>
        </w:rPr>
        <w:t>Menclo</w:t>
      </w:r>
      <w:r w:rsidRPr="001464D7">
        <w:rPr>
          <w:rFonts w:ascii="Calibri" w:hAnsi="Calibri" w:cs="Calibri"/>
        </w:rPr>
        <w:t>vá</w:t>
      </w:r>
      <w:proofErr w:type="spellEnd"/>
      <w:r>
        <w:rPr>
          <w:rFonts w:ascii="Calibri" w:hAnsi="Calibri" w:cs="Calibri"/>
        </w:rPr>
        <w:t xml:space="preserve">, L. (2015) </w:t>
      </w:r>
      <w:r w:rsidRPr="00632746">
        <w:rPr>
          <w:rFonts w:ascii="Calibri" w:hAnsi="Calibri" w:cs="Calibri"/>
          <w:i/>
          <w:iCs/>
        </w:rPr>
        <w:t>Advantages and disadvantages of forest kindergarten in Czech Republic</w:t>
      </w:r>
      <w:r>
        <w:rPr>
          <w:rFonts w:ascii="Calibri" w:hAnsi="Calibri" w:cs="Calibri"/>
        </w:rPr>
        <w:t>. Procedia – Social and Behavioural Sciences 171, 738</w:t>
      </w:r>
      <w:r w:rsidRPr="00632746">
        <w:rPr>
          <w:rFonts w:ascii="Calibri" w:hAnsi="Calibri" w:cs="Calibri"/>
        </w:rPr>
        <w:t>–</w:t>
      </w:r>
      <w:r>
        <w:rPr>
          <w:rFonts w:ascii="Calibri" w:hAnsi="Calibri" w:cs="Calibri"/>
        </w:rPr>
        <w:t xml:space="preserve">744. Available at: </w:t>
      </w:r>
      <w:hyperlink r:id="rId26" w:tgtFrame="_blank" w:tooltip="Persistent link using digital object identifier" w:history="1">
        <w:r w:rsidRPr="00632746">
          <w:rPr>
            <w:rStyle w:val="anchor-text"/>
            <w:rFonts w:ascii="Calibri" w:hAnsi="Calibri" w:cs="Calibri"/>
            <w:color w:val="1F1F1F"/>
            <w:u w:val="single"/>
          </w:rPr>
          <w:t>https://doi.org/10.1016/j.sbspro.2015.01.186</w:t>
        </w:r>
      </w:hyperlink>
      <w:r w:rsidRPr="00632746">
        <w:rPr>
          <w:rFonts w:ascii="Calibri" w:hAnsi="Calibri" w:cs="Calibri"/>
        </w:rPr>
        <w:t xml:space="preserve"> </w:t>
      </w:r>
    </w:p>
    <w:p w14:paraId="177E8BD8" w14:textId="6FE3853F" w:rsidR="00A07393" w:rsidRDefault="00A07393" w:rsidP="00014172">
      <w:pPr>
        <w:rPr>
          <w:rFonts w:ascii="Calibri" w:hAnsi="Calibri" w:cs="Calibri"/>
        </w:rPr>
      </w:pPr>
      <w:r w:rsidRPr="00A07393">
        <w:rPr>
          <w:rFonts w:ascii="Calibri" w:hAnsi="Calibri" w:cs="Calibri"/>
        </w:rPr>
        <w:t xml:space="preserve">Monroe College (n/d) </w:t>
      </w:r>
      <w:r w:rsidRPr="00A07393">
        <w:rPr>
          <w:rFonts w:ascii="Calibri" w:hAnsi="Calibri" w:cs="Calibri"/>
          <w:i/>
          <w:iCs/>
        </w:rPr>
        <w:t>Early Childhood Education: Theorists &amp; Theories</w:t>
      </w:r>
      <w:r w:rsidRPr="00A07393">
        <w:rPr>
          <w:rFonts w:ascii="Calibri" w:hAnsi="Calibri" w:cs="Calibri"/>
        </w:rPr>
        <w:t xml:space="preserve">. Available at: </w:t>
      </w:r>
      <w:hyperlink r:id="rId27" w:anchor=":~:text=Self%2DDirected%20Learning%20%E2%80%93%20Montessori%20%7C%20Maria%20Montessori&amp;text=In%20the%20classroom%2C%20children%20are,them%20at%20their%20own%20pace" w:history="1">
        <w:r w:rsidRPr="00A07393">
          <w:rPr>
            <w:rStyle w:val="Hyperlink"/>
            <w:rFonts w:ascii="Calibri" w:hAnsi="Calibri" w:cs="Calibri"/>
          </w:rPr>
          <w:t>https://www.monroecollege.edu/news/early-childhood-education-history-theorists-theories#:~:text=Self%2DDirected%20Learning%20%E2%80%93%20Montessori%20%7C%20Maria%20Montessori&amp;text=In%20the%20classroom%2C%20children%20are,them%20at%20their%20own%20pace</w:t>
        </w:r>
      </w:hyperlink>
      <w:r w:rsidRPr="00A07393">
        <w:rPr>
          <w:rFonts w:ascii="Calibri" w:hAnsi="Calibri" w:cs="Calibri"/>
        </w:rPr>
        <w:t>. (Accessed: 24</w:t>
      </w:r>
      <w:r w:rsidRPr="00A07393">
        <w:rPr>
          <w:rFonts w:ascii="Calibri" w:hAnsi="Calibri" w:cs="Calibri"/>
          <w:vertAlign w:val="superscript"/>
        </w:rPr>
        <w:t>th</w:t>
      </w:r>
      <w:r w:rsidRPr="00A07393">
        <w:rPr>
          <w:rFonts w:ascii="Calibri" w:hAnsi="Calibri" w:cs="Calibri"/>
        </w:rPr>
        <w:t xml:space="preserve"> March 2024).</w:t>
      </w:r>
    </w:p>
    <w:p w14:paraId="531FF441" w14:textId="4189FBDB" w:rsidR="002650D4" w:rsidRDefault="002650D4" w:rsidP="00014172">
      <w:pPr>
        <w:rPr>
          <w:rFonts w:ascii="Calibri" w:hAnsi="Calibri" w:cs="Calibri"/>
        </w:rPr>
      </w:pPr>
      <w:r>
        <w:rPr>
          <w:rFonts w:ascii="Calibri" w:hAnsi="Calibri" w:cs="Calibri"/>
        </w:rPr>
        <w:t xml:space="preserve">National Day Nurseries Association (2022) </w:t>
      </w:r>
      <w:r w:rsidRPr="007924B1">
        <w:rPr>
          <w:rFonts w:ascii="Calibri" w:hAnsi="Calibri" w:cs="Calibri"/>
          <w:i/>
          <w:iCs/>
        </w:rPr>
        <w:t>A Brief Introduction to ‘Authentic Learning</w:t>
      </w:r>
      <w:r>
        <w:rPr>
          <w:rFonts w:ascii="Calibri" w:hAnsi="Calibri" w:cs="Calibri"/>
        </w:rPr>
        <w:t xml:space="preserve">.’ Available at: </w:t>
      </w:r>
      <w:hyperlink r:id="rId28" w:history="1">
        <w:r w:rsidRPr="00536507">
          <w:rPr>
            <w:rStyle w:val="Hyperlink"/>
            <w:rFonts w:ascii="Calibri" w:hAnsi="Calibri" w:cs="Calibri"/>
          </w:rPr>
          <w:t>https://ndna.org.uk/wp-content/uploads/2022/07/Wales-Authentic-Learning-Curriculum-for-Wales-Factsheet.pdf</w:t>
        </w:r>
      </w:hyperlink>
      <w:r>
        <w:rPr>
          <w:rFonts w:ascii="Calibri" w:hAnsi="Calibri" w:cs="Calibri"/>
        </w:rPr>
        <w:t xml:space="preserve"> (Accessed: 19</w:t>
      </w:r>
      <w:r w:rsidRPr="007924B1">
        <w:rPr>
          <w:rFonts w:ascii="Calibri" w:hAnsi="Calibri" w:cs="Calibri"/>
          <w:vertAlign w:val="superscript"/>
        </w:rPr>
        <w:t>th</w:t>
      </w:r>
      <w:r>
        <w:rPr>
          <w:rFonts w:ascii="Calibri" w:hAnsi="Calibri" w:cs="Calibri"/>
        </w:rPr>
        <w:t xml:space="preserve"> March 2024).</w:t>
      </w:r>
    </w:p>
    <w:p w14:paraId="7D328E2F" w14:textId="249376D5" w:rsidR="00EB1D0E" w:rsidRPr="00EB1D0E" w:rsidRDefault="00EB1D0E" w:rsidP="00014172">
      <w:pPr>
        <w:rPr>
          <w:rFonts w:ascii="Calibri" w:hAnsi="Calibri" w:cs="Calibri"/>
          <w:lang w:val="en-US"/>
        </w:rPr>
      </w:pPr>
      <w:proofErr w:type="spellStart"/>
      <w:r w:rsidRPr="00014172">
        <w:rPr>
          <w:rFonts w:ascii="Calibri" w:hAnsi="Calibri" w:cs="Calibri"/>
          <w:lang w:val="en-US"/>
        </w:rPr>
        <w:t>Neaum</w:t>
      </w:r>
      <w:proofErr w:type="spellEnd"/>
      <w:r w:rsidRPr="00014172">
        <w:rPr>
          <w:rFonts w:ascii="Calibri" w:hAnsi="Calibri" w:cs="Calibri"/>
          <w:lang w:val="en-US"/>
        </w:rPr>
        <w:t>, S</w:t>
      </w:r>
      <w:r>
        <w:rPr>
          <w:rFonts w:ascii="Calibri" w:hAnsi="Calibri" w:cs="Calibri"/>
          <w:lang w:val="en-US"/>
        </w:rPr>
        <w:t>.</w:t>
      </w:r>
      <w:r w:rsidRPr="00014172">
        <w:rPr>
          <w:rFonts w:ascii="Calibri" w:hAnsi="Calibri" w:cs="Calibri"/>
          <w:lang w:val="en-US"/>
        </w:rPr>
        <w:t xml:space="preserve"> (2016) </w:t>
      </w:r>
      <w:r w:rsidRPr="00014172">
        <w:rPr>
          <w:rFonts w:ascii="Calibri" w:hAnsi="Calibri" w:cs="Calibri"/>
          <w:i/>
          <w:iCs/>
          <w:lang w:val="en-US"/>
        </w:rPr>
        <w:t>Child Development for Early Years Students and Practitioners</w:t>
      </w:r>
      <w:r w:rsidRPr="00014172">
        <w:rPr>
          <w:rFonts w:ascii="Calibri" w:hAnsi="Calibri" w:cs="Calibri"/>
          <w:lang w:val="en-US"/>
        </w:rPr>
        <w:t>. 3</w:t>
      </w:r>
      <w:r w:rsidRPr="00014172">
        <w:rPr>
          <w:rFonts w:ascii="Calibri" w:hAnsi="Calibri" w:cs="Calibri"/>
          <w:vertAlign w:val="superscript"/>
          <w:lang w:val="en-US"/>
        </w:rPr>
        <w:t>rd</w:t>
      </w:r>
      <w:r w:rsidRPr="00014172">
        <w:rPr>
          <w:rFonts w:ascii="Calibri" w:hAnsi="Calibri" w:cs="Calibri"/>
          <w:lang w:val="en-US"/>
        </w:rPr>
        <w:t xml:space="preserve"> </w:t>
      </w:r>
      <w:proofErr w:type="spellStart"/>
      <w:r w:rsidRPr="00014172">
        <w:rPr>
          <w:rFonts w:ascii="Calibri" w:hAnsi="Calibri" w:cs="Calibri"/>
          <w:lang w:val="en-US"/>
        </w:rPr>
        <w:t>edn</w:t>
      </w:r>
      <w:proofErr w:type="spellEnd"/>
      <w:r w:rsidRPr="00014172">
        <w:rPr>
          <w:rFonts w:ascii="Calibri" w:hAnsi="Calibri" w:cs="Calibri"/>
          <w:lang w:val="en-US"/>
        </w:rPr>
        <w:t>. Learning Matters: London.</w:t>
      </w:r>
    </w:p>
    <w:p w14:paraId="5D23D0B7" w14:textId="7006049A" w:rsidR="00C218DD" w:rsidRDefault="00C218DD" w:rsidP="00014172">
      <w:pPr>
        <w:rPr>
          <w:rFonts w:ascii="Calibri" w:hAnsi="Calibri" w:cs="Calibri"/>
          <w:lang w:val="en-US"/>
        </w:rPr>
      </w:pPr>
      <w:r>
        <w:rPr>
          <w:rFonts w:ascii="Calibri" w:hAnsi="Calibri" w:cs="Calibri"/>
          <w:lang w:val="en-US"/>
        </w:rPr>
        <w:t xml:space="preserve">Palaiologou, I. (2019) </w:t>
      </w:r>
      <w:r w:rsidRPr="00C218DD">
        <w:rPr>
          <w:rFonts w:ascii="Calibri" w:hAnsi="Calibri" w:cs="Calibri"/>
          <w:i/>
          <w:iCs/>
          <w:lang w:val="en-US"/>
        </w:rPr>
        <w:t>Child Observation: A Guide for Students of Early Childhood</w:t>
      </w:r>
      <w:r>
        <w:rPr>
          <w:rFonts w:ascii="Calibri" w:hAnsi="Calibri" w:cs="Calibri"/>
          <w:lang w:val="en-US"/>
        </w:rPr>
        <w:t>. 4</w:t>
      </w:r>
      <w:r w:rsidRPr="00C218DD">
        <w:rPr>
          <w:rFonts w:ascii="Calibri" w:hAnsi="Calibri" w:cs="Calibri"/>
          <w:vertAlign w:val="superscript"/>
          <w:lang w:val="en-US"/>
        </w:rPr>
        <w:t>th</w:t>
      </w:r>
      <w:r>
        <w:rPr>
          <w:rFonts w:ascii="Calibri" w:hAnsi="Calibri" w:cs="Calibri"/>
          <w:lang w:val="en-US"/>
        </w:rPr>
        <w:t xml:space="preserve"> </w:t>
      </w:r>
      <w:proofErr w:type="spellStart"/>
      <w:r>
        <w:rPr>
          <w:rFonts w:ascii="Calibri" w:hAnsi="Calibri" w:cs="Calibri"/>
          <w:lang w:val="en-US"/>
        </w:rPr>
        <w:t>edn</w:t>
      </w:r>
      <w:proofErr w:type="spellEnd"/>
      <w:r>
        <w:rPr>
          <w:rFonts w:ascii="Calibri" w:hAnsi="Calibri" w:cs="Calibri"/>
          <w:lang w:val="en-US"/>
        </w:rPr>
        <w:t>. Sage: London.</w:t>
      </w:r>
    </w:p>
    <w:p w14:paraId="18980DFA" w14:textId="0EE97223" w:rsidR="002650D4" w:rsidRPr="002650D4" w:rsidRDefault="002650D4" w:rsidP="00014172">
      <w:pPr>
        <w:rPr>
          <w:rFonts w:ascii="Calibri" w:hAnsi="Calibri" w:cs="Calibri"/>
        </w:rPr>
      </w:pPr>
      <w:r>
        <w:rPr>
          <w:rFonts w:ascii="Calibri" w:hAnsi="Calibri" w:cs="Calibri"/>
        </w:rPr>
        <w:t xml:space="preserve">Satchel (2020) </w:t>
      </w:r>
      <w:r w:rsidRPr="007924B1">
        <w:rPr>
          <w:rFonts w:ascii="Calibri" w:hAnsi="Calibri" w:cs="Calibri"/>
          <w:i/>
          <w:iCs/>
        </w:rPr>
        <w:t>What is Liberationist Pedagogy?</w:t>
      </w:r>
      <w:r>
        <w:rPr>
          <w:rFonts w:ascii="Calibri" w:hAnsi="Calibri" w:cs="Calibri"/>
        </w:rPr>
        <w:t xml:space="preserve"> [blog]. Available at: </w:t>
      </w:r>
      <w:hyperlink r:id="rId29" w:anchor=":~:text=It's%20a%20pedagogy%20that%20is,and%20tailored%20to%20all%20students" w:history="1">
        <w:r w:rsidRPr="00536507">
          <w:rPr>
            <w:rStyle w:val="Hyperlink"/>
            <w:rFonts w:ascii="Calibri" w:hAnsi="Calibri" w:cs="Calibri"/>
          </w:rPr>
          <w:t>https://blog.teamsatchel.com/what-is-liberationist-pedagogy#:~:text=It's%20a%20pedagogy%20that%20is,and%20tailored%20to%20all%20students</w:t>
        </w:r>
      </w:hyperlink>
      <w:r w:rsidRPr="007924B1">
        <w:rPr>
          <w:rFonts w:ascii="Calibri" w:hAnsi="Calibri" w:cs="Calibri"/>
        </w:rPr>
        <w:t>.</w:t>
      </w:r>
      <w:r>
        <w:rPr>
          <w:rFonts w:ascii="Calibri" w:hAnsi="Calibri" w:cs="Calibri"/>
        </w:rPr>
        <w:t xml:space="preserve"> (Accessed: 27</w:t>
      </w:r>
      <w:r w:rsidRPr="007924B1">
        <w:rPr>
          <w:rFonts w:ascii="Calibri" w:hAnsi="Calibri" w:cs="Calibri"/>
          <w:vertAlign w:val="superscript"/>
        </w:rPr>
        <w:t>th</w:t>
      </w:r>
      <w:r>
        <w:rPr>
          <w:rFonts w:ascii="Calibri" w:hAnsi="Calibri" w:cs="Calibri"/>
        </w:rPr>
        <w:t xml:space="preserve"> March 2024).</w:t>
      </w:r>
    </w:p>
    <w:p w14:paraId="42BD8BF2" w14:textId="40D71410" w:rsidR="00C218DD" w:rsidRPr="00C218DD" w:rsidRDefault="00C218DD" w:rsidP="00014172">
      <w:pPr>
        <w:rPr>
          <w:rFonts w:ascii="Calibri" w:hAnsi="Calibri" w:cs="Calibri"/>
        </w:rPr>
      </w:pPr>
      <w:r>
        <w:rPr>
          <w:rFonts w:ascii="Calibri" w:hAnsi="Calibri" w:cs="Calibri"/>
        </w:rPr>
        <w:t xml:space="preserve">Shah, R.K (2019) </w:t>
      </w:r>
      <w:r w:rsidRPr="00037AB5">
        <w:rPr>
          <w:rFonts w:ascii="Calibri" w:hAnsi="Calibri" w:cs="Calibri"/>
          <w:i/>
          <w:iCs/>
        </w:rPr>
        <w:t>Child-</w:t>
      </w:r>
      <w:proofErr w:type="spellStart"/>
      <w:r w:rsidRPr="00037AB5">
        <w:rPr>
          <w:rFonts w:ascii="Calibri" w:hAnsi="Calibri" w:cs="Calibri"/>
          <w:i/>
          <w:iCs/>
        </w:rPr>
        <w:t>Centered</w:t>
      </w:r>
      <w:proofErr w:type="spellEnd"/>
      <w:r w:rsidRPr="00037AB5">
        <w:rPr>
          <w:rFonts w:ascii="Calibri" w:hAnsi="Calibri" w:cs="Calibri"/>
          <w:i/>
          <w:iCs/>
        </w:rPr>
        <w:t xml:space="preserve"> Education: Criticisms</w:t>
      </w:r>
      <w:r>
        <w:rPr>
          <w:rFonts w:ascii="Calibri" w:hAnsi="Calibri" w:cs="Calibri"/>
        </w:rPr>
        <w:t xml:space="preserve">. </w:t>
      </w:r>
      <w:proofErr w:type="spellStart"/>
      <w:r>
        <w:rPr>
          <w:rFonts w:ascii="Calibri" w:hAnsi="Calibri" w:cs="Calibri"/>
        </w:rPr>
        <w:t>Shanlax</w:t>
      </w:r>
      <w:proofErr w:type="spellEnd"/>
      <w:r>
        <w:rPr>
          <w:rFonts w:ascii="Calibri" w:hAnsi="Calibri" w:cs="Calibri"/>
        </w:rPr>
        <w:t xml:space="preserve"> International Journal of Education, vol. 8, no. 1, pp. 22 – 37, </w:t>
      </w:r>
      <w:r w:rsidRPr="00E12507">
        <w:rPr>
          <w:rFonts w:ascii="Calibri" w:hAnsi="Calibri" w:cs="Calibri"/>
        </w:rPr>
        <w:t xml:space="preserve">DOI: </w:t>
      </w:r>
      <w:r w:rsidRPr="00E12507">
        <w:rPr>
          <w:rFonts w:ascii="Calibri" w:hAnsi="Calibri" w:cs="Calibri"/>
          <w:u w:val="single"/>
        </w:rPr>
        <w:t xml:space="preserve">https://doi.org/10.34293/ </w:t>
      </w:r>
      <w:proofErr w:type="gramStart"/>
      <w:r w:rsidRPr="00E12507">
        <w:rPr>
          <w:rFonts w:ascii="Calibri" w:hAnsi="Calibri" w:cs="Calibri"/>
          <w:u w:val="single"/>
        </w:rPr>
        <w:t>education.v</w:t>
      </w:r>
      <w:proofErr w:type="gramEnd"/>
      <w:r w:rsidRPr="00E12507">
        <w:rPr>
          <w:rFonts w:ascii="Calibri" w:hAnsi="Calibri" w:cs="Calibri"/>
          <w:u w:val="single"/>
        </w:rPr>
        <w:t>8i1.1253</w:t>
      </w:r>
    </w:p>
    <w:p w14:paraId="7868EDC8" w14:textId="7B175D9D" w:rsidR="002650D4" w:rsidRPr="002650D4" w:rsidRDefault="002650D4" w:rsidP="00014172">
      <w:pPr>
        <w:rPr>
          <w:rFonts w:ascii="Calibri" w:hAnsi="Calibri" w:cs="Calibri"/>
        </w:rPr>
      </w:pPr>
      <w:r>
        <w:rPr>
          <w:rFonts w:ascii="Calibri" w:hAnsi="Calibri" w:cs="Calibri"/>
        </w:rPr>
        <w:t xml:space="preserve">Simply Psychology (2024) </w:t>
      </w:r>
      <w:r w:rsidRPr="0049711D">
        <w:rPr>
          <w:rFonts w:ascii="Calibri" w:hAnsi="Calibri" w:cs="Calibri"/>
          <w:i/>
          <w:iCs/>
        </w:rPr>
        <w:t>Maslow’s Hierarchy of Needs</w:t>
      </w:r>
      <w:r>
        <w:rPr>
          <w:rFonts w:ascii="Calibri" w:hAnsi="Calibri" w:cs="Calibri"/>
        </w:rPr>
        <w:t xml:space="preserve">. Available at: </w:t>
      </w:r>
      <w:hyperlink r:id="rId30" w:anchor=":~:text=Maslow's%20hierarchy%20of%20needs%20is,esteem%2C%20and%20self%2Dactualization" w:history="1">
        <w:r w:rsidRPr="00536507">
          <w:rPr>
            <w:rStyle w:val="Hyperlink"/>
            <w:rFonts w:ascii="Calibri" w:hAnsi="Calibri" w:cs="Calibri"/>
          </w:rPr>
          <w:t>https://www.simplypsychology.org/maslow.html#:~:text=Maslow's%20hierarchy%20of%20needs%20is,esteem%2C%20and%20self%2Dactualization</w:t>
        </w:r>
      </w:hyperlink>
      <w:r w:rsidRPr="0049711D">
        <w:rPr>
          <w:rFonts w:ascii="Calibri" w:hAnsi="Calibri" w:cs="Calibri"/>
        </w:rPr>
        <w:t>.</w:t>
      </w:r>
      <w:r>
        <w:rPr>
          <w:rFonts w:ascii="Calibri" w:hAnsi="Calibri" w:cs="Calibri"/>
        </w:rPr>
        <w:t xml:space="preserve"> (Accessed: 27</w:t>
      </w:r>
      <w:r w:rsidRPr="0049711D">
        <w:rPr>
          <w:rFonts w:ascii="Calibri" w:hAnsi="Calibri" w:cs="Calibri"/>
          <w:vertAlign w:val="superscript"/>
        </w:rPr>
        <w:t>th</w:t>
      </w:r>
      <w:r>
        <w:rPr>
          <w:rFonts w:ascii="Calibri" w:hAnsi="Calibri" w:cs="Calibri"/>
        </w:rPr>
        <w:t xml:space="preserve"> March 2024).</w:t>
      </w:r>
    </w:p>
    <w:p w14:paraId="365EEB2E" w14:textId="37A60DB7" w:rsidR="00EB1D0E" w:rsidRPr="00EB1D0E" w:rsidRDefault="00EB1D0E" w:rsidP="00014172">
      <w:pPr>
        <w:rPr>
          <w:rFonts w:ascii="Calibri" w:hAnsi="Calibri" w:cs="Calibri"/>
          <w:lang w:val="en-US"/>
        </w:rPr>
      </w:pPr>
      <w:r w:rsidRPr="00014172">
        <w:rPr>
          <w:rFonts w:ascii="Calibri" w:hAnsi="Calibri" w:cs="Calibri"/>
          <w:lang w:val="en-US"/>
        </w:rPr>
        <w:t xml:space="preserve">Simply Psychology (2024) </w:t>
      </w:r>
      <w:r w:rsidRPr="00014172">
        <w:rPr>
          <w:rFonts w:ascii="Calibri" w:hAnsi="Calibri" w:cs="Calibri"/>
          <w:i/>
          <w:iCs/>
          <w:lang w:val="en-US"/>
        </w:rPr>
        <w:t>Piaget’s Theory and Stages of Cognitive Development</w:t>
      </w:r>
      <w:r w:rsidRPr="00014172">
        <w:rPr>
          <w:rFonts w:ascii="Calibri" w:hAnsi="Calibri" w:cs="Calibri"/>
          <w:lang w:val="en-US"/>
        </w:rPr>
        <w:t xml:space="preserve">. Available at: </w:t>
      </w:r>
      <w:hyperlink r:id="rId31" w:history="1">
        <w:r w:rsidRPr="00014172">
          <w:rPr>
            <w:rStyle w:val="Hyperlink"/>
            <w:rFonts w:ascii="Calibri" w:hAnsi="Calibri" w:cs="Calibri"/>
            <w:lang w:val="en-US"/>
          </w:rPr>
          <w:t>https://www.simplypsychology.org/piaget.html</w:t>
        </w:r>
      </w:hyperlink>
      <w:r w:rsidRPr="00014172">
        <w:rPr>
          <w:rFonts w:ascii="Calibri" w:hAnsi="Calibri" w:cs="Calibri"/>
          <w:lang w:val="en-US"/>
        </w:rPr>
        <w:t xml:space="preserve"> (Accessed: March 19</w:t>
      </w:r>
      <w:r w:rsidRPr="00014172">
        <w:rPr>
          <w:rFonts w:ascii="Calibri" w:hAnsi="Calibri" w:cs="Calibri"/>
          <w:vertAlign w:val="superscript"/>
          <w:lang w:val="en-US"/>
        </w:rPr>
        <w:t>th</w:t>
      </w:r>
      <w:proofErr w:type="gramStart"/>
      <w:r w:rsidRPr="00014172">
        <w:rPr>
          <w:rFonts w:ascii="Calibri" w:hAnsi="Calibri" w:cs="Calibri"/>
          <w:lang w:val="en-US"/>
        </w:rPr>
        <w:t xml:space="preserve"> 2024</w:t>
      </w:r>
      <w:proofErr w:type="gramEnd"/>
      <w:r w:rsidRPr="00014172">
        <w:rPr>
          <w:rFonts w:ascii="Calibri" w:hAnsi="Calibri" w:cs="Calibri"/>
          <w:lang w:val="en-US"/>
        </w:rPr>
        <w:t>).</w:t>
      </w:r>
    </w:p>
    <w:p w14:paraId="09DAD485" w14:textId="48350DCA" w:rsidR="00920E7B" w:rsidRDefault="00920E7B" w:rsidP="00014172">
      <w:pPr>
        <w:rPr>
          <w:rFonts w:ascii="Calibri" w:hAnsi="Calibri" w:cs="Calibri"/>
        </w:rPr>
      </w:pPr>
      <w:r>
        <w:rPr>
          <w:rFonts w:ascii="Calibri" w:hAnsi="Calibri" w:cs="Calibri"/>
        </w:rPr>
        <w:t xml:space="preserve">Structural Learning (2021) </w:t>
      </w:r>
      <w:r w:rsidRPr="00E12507">
        <w:rPr>
          <w:rFonts w:ascii="Calibri" w:hAnsi="Calibri" w:cs="Calibri"/>
          <w:i/>
          <w:iCs/>
        </w:rPr>
        <w:t>Pedagogy for Teaching: A Classroom Guide</w:t>
      </w:r>
      <w:r>
        <w:rPr>
          <w:rFonts w:ascii="Calibri" w:hAnsi="Calibri" w:cs="Calibri"/>
        </w:rPr>
        <w:t xml:space="preserve">. Available at: </w:t>
      </w:r>
      <w:hyperlink r:id="rId32" w:history="1">
        <w:r w:rsidRPr="00047BE3">
          <w:rPr>
            <w:rStyle w:val="Hyperlink"/>
            <w:rFonts w:ascii="Calibri" w:hAnsi="Calibri" w:cs="Calibri"/>
          </w:rPr>
          <w:t>https://www.structural-learning.com/post/pedagogy-for-teaching-a-classroom-guide</w:t>
        </w:r>
      </w:hyperlink>
      <w:r>
        <w:rPr>
          <w:rFonts w:ascii="Calibri" w:hAnsi="Calibri" w:cs="Calibri"/>
        </w:rPr>
        <w:t xml:space="preserve"> (Accessed: 12</w:t>
      </w:r>
      <w:r w:rsidRPr="00E12507">
        <w:rPr>
          <w:rFonts w:ascii="Calibri" w:hAnsi="Calibri" w:cs="Calibri"/>
          <w:vertAlign w:val="superscript"/>
        </w:rPr>
        <w:t>th</w:t>
      </w:r>
      <w:r>
        <w:rPr>
          <w:rFonts w:ascii="Calibri" w:hAnsi="Calibri" w:cs="Calibri"/>
        </w:rPr>
        <w:t xml:space="preserve"> March 2024).</w:t>
      </w:r>
    </w:p>
    <w:p w14:paraId="3351D0C2" w14:textId="10FD6592" w:rsidR="00EB1D0E" w:rsidRPr="00EB1D0E" w:rsidRDefault="00EB1D0E" w:rsidP="00014172">
      <w:pPr>
        <w:rPr>
          <w:rFonts w:ascii="Calibri" w:hAnsi="Calibri" w:cs="Calibri"/>
          <w:lang w:val="en-US"/>
        </w:rPr>
      </w:pPr>
      <w:r w:rsidRPr="00014172">
        <w:rPr>
          <w:rFonts w:ascii="Calibri" w:hAnsi="Calibri" w:cs="Calibri"/>
          <w:lang w:val="en-US"/>
        </w:rPr>
        <w:lastRenderedPageBreak/>
        <w:t xml:space="preserve">Structural Learning (2021) </w:t>
      </w:r>
      <w:r w:rsidRPr="00014172">
        <w:rPr>
          <w:rFonts w:ascii="Calibri" w:hAnsi="Calibri" w:cs="Calibri"/>
          <w:i/>
          <w:iCs/>
          <w:lang w:val="en-US"/>
        </w:rPr>
        <w:t>Jean Piaget’s Theory of Cognitive Development</w:t>
      </w:r>
      <w:r w:rsidRPr="00014172">
        <w:rPr>
          <w:rFonts w:ascii="Calibri" w:hAnsi="Calibri" w:cs="Calibri"/>
          <w:lang w:val="en-US"/>
        </w:rPr>
        <w:t xml:space="preserve">. Available at: </w:t>
      </w:r>
      <w:hyperlink r:id="rId33" w:history="1">
        <w:r w:rsidRPr="00014172">
          <w:rPr>
            <w:rStyle w:val="Hyperlink"/>
            <w:rFonts w:ascii="Calibri" w:hAnsi="Calibri" w:cs="Calibri"/>
            <w:lang w:val="en-US"/>
          </w:rPr>
          <w:t>https://www.structural-learning.com/post/jean-piagets-theory-of-cognitive-development-and-active-classrooms</w:t>
        </w:r>
      </w:hyperlink>
      <w:r w:rsidRPr="00014172">
        <w:rPr>
          <w:rFonts w:ascii="Calibri" w:hAnsi="Calibri" w:cs="Calibri"/>
          <w:lang w:val="en-US"/>
        </w:rPr>
        <w:t xml:space="preserve"> (Accessed: 19</w:t>
      </w:r>
      <w:r w:rsidRPr="00014172">
        <w:rPr>
          <w:rFonts w:ascii="Calibri" w:hAnsi="Calibri" w:cs="Calibri"/>
          <w:vertAlign w:val="superscript"/>
          <w:lang w:val="en-US"/>
        </w:rPr>
        <w:t>th</w:t>
      </w:r>
      <w:r w:rsidRPr="00014172">
        <w:rPr>
          <w:rFonts w:ascii="Calibri" w:hAnsi="Calibri" w:cs="Calibri"/>
          <w:lang w:val="en-US"/>
        </w:rPr>
        <w:t xml:space="preserve"> March 2024).</w:t>
      </w:r>
    </w:p>
    <w:p w14:paraId="0B157EAE" w14:textId="20E3E5F3" w:rsidR="00A07393" w:rsidRDefault="00A07393" w:rsidP="00014172">
      <w:pPr>
        <w:rPr>
          <w:rFonts w:ascii="Calibri" w:hAnsi="Calibri" w:cs="Calibri"/>
          <w:lang w:val="en-US"/>
        </w:rPr>
      </w:pPr>
      <w:r>
        <w:rPr>
          <w:rFonts w:ascii="Calibri" w:hAnsi="Calibri" w:cs="Calibri"/>
          <w:lang w:val="en-US"/>
        </w:rPr>
        <w:t xml:space="preserve">TES (n/d) </w:t>
      </w:r>
      <w:r w:rsidRPr="00A07393">
        <w:rPr>
          <w:rFonts w:ascii="Calibri" w:hAnsi="Calibri" w:cs="Calibri"/>
          <w:i/>
          <w:iCs/>
          <w:lang w:val="en-US"/>
        </w:rPr>
        <w:t>What is direct instruction?</w:t>
      </w:r>
      <w:r>
        <w:rPr>
          <w:rFonts w:ascii="Calibri" w:hAnsi="Calibri" w:cs="Calibri"/>
          <w:lang w:val="en-US"/>
        </w:rPr>
        <w:t xml:space="preserve"> Available at: </w:t>
      </w:r>
      <w:hyperlink r:id="rId34" w:history="1">
        <w:r w:rsidRPr="00275A5C">
          <w:rPr>
            <w:rStyle w:val="Hyperlink"/>
            <w:rFonts w:ascii="Calibri" w:hAnsi="Calibri" w:cs="Calibri"/>
            <w:lang w:val="en-US"/>
          </w:rPr>
          <w:t>https://www.tes.com/magazine/tes-explains/what-direct-instruction</w:t>
        </w:r>
      </w:hyperlink>
      <w:r>
        <w:rPr>
          <w:rFonts w:ascii="Calibri" w:hAnsi="Calibri" w:cs="Calibri"/>
          <w:lang w:val="en-US"/>
        </w:rPr>
        <w:t xml:space="preserve"> (Accessed: 14</w:t>
      </w:r>
      <w:r w:rsidRPr="00A07393">
        <w:rPr>
          <w:rFonts w:ascii="Calibri" w:hAnsi="Calibri" w:cs="Calibri"/>
          <w:vertAlign w:val="superscript"/>
          <w:lang w:val="en-US"/>
        </w:rPr>
        <w:t>th</w:t>
      </w:r>
      <w:r>
        <w:rPr>
          <w:rFonts w:ascii="Calibri" w:hAnsi="Calibri" w:cs="Calibri"/>
          <w:lang w:val="en-US"/>
        </w:rPr>
        <w:t xml:space="preserve"> March 2024).</w:t>
      </w:r>
    </w:p>
    <w:p w14:paraId="33AAE5AC" w14:textId="4EAAD761" w:rsidR="005E2111" w:rsidRPr="005E2111" w:rsidRDefault="005E2111" w:rsidP="00014172">
      <w:pPr>
        <w:rPr>
          <w:rFonts w:ascii="Calibri" w:hAnsi="Calibri" w:cs="Calibri"/>
          <w:lang w:val="en-US"/>
        </w:rPr>
      </w:pPr>
      <w:r w:rsidRPr="005E2111">
        <w:rPr>
          <w:rFonts w:ascii="Calibri" w:hAnsi="Calibri" w:cs="Calibri"/>
          <w:lang w:val="en-US"/>
        </w:rPr>
        <w:t xml:space="preserve">TES (2019) </w:t>
      </w:r>
      <w:r w:rsidRPr="005E2111">
        <w:rPr>
          <w:rFonts w:ascii="Calibri" w:hAnsi="Calibri" w:cs="Calibri"/>
          <w:i/>
          <w:iCs/>
          <w:lang w:val="en-US"/>
        </w:rPr>
        <w:t>A complete guide to the new Welsh national curriculum</w:t>
      </w:r>
      <w:r w:rsidRPr="005E2111">
        <w:rPr>
          <w:rFonts w:ascii="Calibri" w:hAnsi="Calibri" w:cs="Calibri"/>
          <w:lang w:val="en-US"/>
        </w:rPr>
        <w:t xml:space="preserve">. Available at: </w:t>
      </w:r>
      <w:hyperlink r:id="rId35" w:history="1">
        <w:r w:rsidRPr="005E2111">
          <w:rPr>
            <w:rStyle w:val="Hyperlink"/>
            <w:rFonts w:ascii="Calibri" w:hAnsi="Calibri" w:cs="Calibri"/>
            <w:lang w:val="en-US"/>
          </w:rPr>
          <w:t>https://www.tes.com/magazine/archive/complete-guide-new-welsh-national-curriculum</w:t>
        </w:r>
      </w:hyperlink>
      <w:r w:rsidRPr="005E2111">
        <w:rPr>
          <w:rFonts w:ascii="Calibri" w:hAnsi="Calibri" w:cs="Calibri"/>
          <w:lang w:val="en-US"/>
        </w:rPr>
        <w:t xml:space="preserve"> (Accessed: 13</w:t>
      </w:r>
      <w:r w:rsidRPr="005E2111">
        <w:rPr>
          <w:rFonts w:ascii="Calibri" w:hAnsi="Calibri" w:cs="Calibri"/>
          <w:vertAlign w:val="superscript"/>
          <w:lang w:val="en-US"/>
        </w:rPr>
        <w:t>th</w:t>
      </w:r>
      <w:r w:rsidRPr="005E2111">
        <w:rPr>
          <w:rFonts w:ascii="Calibri" w:hAnsi="Calibri" w:cs="Calibri"/>
          <w:lang w:val="en-US"/>
        </w:rPr>
        <w:t xml:space="preserve"> March 2024).</w:t>
      </w:r>
    </w:p>
    <w:p w14:paraId="24254D68" w14:textId="02F60859" w:rsidR="00C218DD" w:rsidRDefault="00C218DD" w:rsidP="00014172">
      <w:pPr>
        <w:rPr>
          <w:rFonts w:ascii="Calibri" w:hAnsi="Calibri" w:cs="Calibri"/>
          <w:lang w:val="en-US"/>
        </w:rPr>
      </w:pPr>
      <w:r>
        <w:rPr>
          <w:rFonts w:ascii="Calibri" w:hAnsi="Calibri" w:cs="Calibri"/>
          <w:lang w:val="en-US"/>
        </w:rPr>
        <w:t xml:space="preserve">TES (2023) </w:t>
      </w:r>
      <w:r w:rsidRPr="00C218DD">
        <w:rPr>
          <w:rFonts w:ascii="Calibri" w:hAnsi="Calibri" w:cs="Calibri"/>
          <w:i/>
          <w:iCs/>
          <w:lang w:val="en-US"/>
        </w:rPr>
        <w:t>What is pedagogy?</w:t>
      </w:r>
      <w:r>
        <w:rPr>
          <w:rFonts w:ascii="Calibri" w:hAnsi="Calibri" w:cs="Calibri"/>
          <w:lang w:val="en-US"/>
        </w:rPr>
        <w:t xml:space="preserve"> Available at: </w:t>
      </w:r>
      <w:hyperlink r:id="rId36" w:history="1">
        <w:r w:rsidRPr="00275A5C">
          <w:rPr>
            <w:rStyle w:val="Hyperlink"/>
            <w:rFonts w:ascii="Calibri" w:hAnsi="Calibri" w:cs="Calibri"/>
            <w:lang w:val="en-US"/>
          </w:rPr>
          <w:t>https://www.tes.com/magazine/teaching-learning/general/what-is-pedagogy</w:t>
        </w:r>
      </w:hyperlink>
      <w:r>
        <w:rPr>
          <w:rFonts w:ascii="Calibri" w:hAnsi="Calibri" w:cs="Calibri"/>
          <w:lang w:val="en-US"/>
        </w:rPr>
        <w:t xml:space="preserve"> (Accessed: 5</w:t>
      </w:r>
      <w:r w:rsidRPr="00C218DD">
        <w:rPr>
          <w:rFonts w:ascii="Calibri" w:hAnsi="Calibri" w:cs="Calibri"/>
          <w:vertAlign w:val="superscript"/>
          <w:lang w:val="en-US"/>
        </w:rPr>
        <w:t>th</w:t>
      </w:r>
      <w:r>
        <w:rPr>
          <w:rFonts w:ascii="Calibri" w:hAnsi="Calibri" w:cs="Calibri"/>
          <w:lang w:val="en-US"/>
        </w:rPr>
        <w:t xml:space="preserve"> March 2024).</w:t>
      </w:r>
    </w:p>
    <w:p w14:paraId="369DB0DC" w14:textId="62E21B0A" w:rsidR="00EB1D0E" w:rsidRDefault="00EB1D0E" w:rsidP="00014172">
      <w:pPr>
        <w:rPr>
          <w:rFonts w:ascii="Calibri" w:hAnsi="Calibri" w:cs="Calibri"/>
          <w:lang w:val="en-US"/>
        </w:rPr>
      </w:pPr>
      <w:r w:rsidRPr="00014172">
        <w:rPr>
          <w:rFonts w:ascii="Calibri" w:hAnsi="Calibri" w:cs="Calibri"/>
          <w:lang w:val="en-US"/>
        </w:rPr>
        <w:t xml:space="preserve">The Schools, Student and Teachers Network [SSAT] (2021) </w:t>
      </w:r>
      <w:r w:rsidRPr="00014172">
        <w:rPr>
          <w:rFonts w:ascii="Calibri" w:hAnsi="Calibri" w:cs="Calibri"/>
          <w:i/>
          <w:iCs/>
          <w:lang w:val="en-US"/>
        </w:rPr>
        <w:t>The power of pupil voice</w:t>
      </w:r>
      <w:r w:rsidRPr="00014172">
        <w:rPr>
          <w:rFonts w:ascii="Calibri" w:hAnsi="Calibri" w:cs="Calibri"/>
          <w:lang w:val="en-US"/>
        </w:rPr>
        <w:t xml:space="preserve">. Available at: </w:t>
      </w:r>
      <w:hyperlink r:id="rId37" w:history="1">
        <w:r w:rsidRPr="00014172">
          <w:rPr>
            <w:rStyle w:val="Hyperlink"/>
            <w:rFonts w:ascii="Calibri" w:hAnsi="Calibri" w:cs="Calibri"/>
            <w:lang w:val="en-US"/>
          </w:rPr>
          <w:t>https://www.ssatuk.co.uk/blog/the-power-of-pupil-voice/</w:t>
        </w:r>
      </w:hyperlink>
      <w:r w:rsidRPr="00014172">
        <w:rPr>
          <w:rFonts w:ascii="Calibri" w:hAnsi="Calibri" w:cs="Calibri"/>
          <w:lang w:val="en-US"/>
        </w:rPr>
        <w:t xml:space="preserve"> (Accessed: 19</w:t>
      </w:r>
      <w:r w:rsidRPr="00014172">
        <w:rPr>
          <w:rFonts w:ascii="Calibri" w:hAnsi="Calibri" w:cs="Calibri"/>
          <w:vertAlign w:val="superscript"/>
          <w:lang w:val="en-US"/>
        </w:rPr>
        <w:t>th</w:t>
      </w:r>
      <w:r w:rsidRPr="00014172">
        <w:rPr>
          <w:rFonts w:ascii="Calibri" w:hAnsi="Calibri" w:cs="Calibri"/>
          <w:lang w:val="en-US"/>
        </w:rPr>
        <w:t xml:space="preserve"> March 2024).</w:t>
      </w:r>
    </w:p>
    <w:p w14:paraId="00AC21F1" w14:textId="5F0F75FA" w:rsidR="002650D4" w:rsidRDefault="002650D4" w:rsidP="00014172">
      <w:pPr>
        <w:rPr>
          <w:rFonts w:ascii="Calibri" w:hAnsi="Calibri" w:cs="Calibri"/>
        </w:rPr>
      </w:pPr>
      <w:r>
        <w:rPr>
          <w:rFonts w:ascii="Calibri" w:hAnsi="Calibri" w:cs="Calibri"/>
        </w:rPr>
        <w:t xml:space="preserve">Times Higher Education (2022) </w:t>
      </w:r>
      <w:r w:rsidRPr="004976E8">
        <w:rPr>
          <w:rFonts w:ascii="Calibri" w:hAnsi="Calibri" w:cs="Calibri"/>
          <w:i/>
          <w:iCs/>
        </w:rPr>
        <w:t>Contextual learning: linking learning to the real world</w:t>
      </w:r>
      <w:r>
        <w:rPr>
          <w:rFonts w:ascii="Calibri" w:hAnsi="Calibri" w:cs="Calibri"/>
        </w:rPr>
        <w:t xml:space="preserve">. Available at: </w:t>
      </w:r>
      <w:hyperlink r:id="rId38" w:history="1">
        <w:r w:rsidRPr="00536507">
          <w:rPr>
            <w:rStyle w:val="Hyperlink"/>
            <w:rFonts w:ascii="Calibri" w:hAnsi="Calibri" w:cs="Calibri"/>
          </w:rPr>
          <w:t>https://www.timeshighereducation.com/campus/contextual-learning-linking-learning-real-world</w:t>
        </w:r>
      </w:hyperlink>
      <w:r>
        <w:rPr>
          <w:rFonts w:ascii="Calibri" w:hAnsi="Calibri" w:cs="Calibri"/>
        </w:rPr>
        <w:t xml:space="preserve"> (Accessed: 14</w:t>
      </w:r>
      <w:r w:rsidRPr="004976E8">
        <w:rPr>
          <w:rFonts w:ascii="Calibri" w:hAnsi="Calibri" w:cs="Calibri"/>
          <w:vertAlign w:val="superscript"/>
        </w:rPr>
        <w:t>th</w:t>
      </w:r>
      <w:r>
        <w:rPr>
          <w:rFonts w:ascii="Calibri" w:hAnsi="Calibri" w:cs="Calibri"/>
        </w:rPr>
        <w:t xml:space="preserve"> March 2024).</w:t>
      </w:r>
    </w:p>
    <w:p w14:paraId="15B4CB14" w14:textId="338DA8EC" w:rsidR="00A41089" w:rsidRPr="00A41089" w:rsidRDefault="00A41089" w:rsidP="00014172">
      <w:pPr>
        <w:rPr>
          <w:rFonts w:ascii="Calibri" w:hAnsi="Calibri" w:cs="Calibri"/>
        </w:rPr>
      </w:pPr>
      <w:r w:rsidRPr="00A41089">
        <w:rPr>
          <w:rFonts w:ascii="Calibri" w:hAnsi="Calibri" w:cs="Calibri"/>
        </w:rPr>
        <w:t xml:space="preserve">TM, </w:t>
      </w:r>
      <w:proofErr w:type="gramStart"/>
      <w:r w:rsidRPr="00A41089">
        <w:rPr>
          <w:rFonts w:ascii="Calibri" w:hAnsi="Calibri" w:cs="Calibri"/>
        </w:rPr>
        <w:t>H.</w:t>
      </w:r>
      <w:proofErr w:type="gramEnd"/>
      <w:r w:rsidRPr="00A41089">
        <w:rPr>
          <w:rFonts w:ascii="Calibri" w:hAnsi="Calibri" w:cs="Calibri"/>
        </w:rPr>
        <w:t xml:space="preserve"> and Gupta, S.K. (2022) Pedagogical Principles in Learning and Its Impact on Enhancing Motivation of Students, </w:t>
      </w:r>
      <w:proofErr w:type="spellStart"/>
      <w:r w:rsidRPr="00A41089">
        <w:rPr>
          <w:rFonts w:ascii="Calibri" w:hAnsi="Calibri" w:cs="Calibri"/>
        </w:rPr>
        <w:t>Technoarete</w:t>
      </w:r>
      <w:proofErr w:type="spellEnd"/>
      <w:r w:rsidRPr="00A41089">
        <w:rPr>
          <w:rFonts w:ascii="Calibri" w:hAnsi="Calibri" w:cs="Calibri"/>
        </w:rPr>
        <w:t xml:space="preserve"> Transactions on Applications of Information and communication Technology (ICT) in Education, 1 (4). Available at: </w:t>
      </w:r>
      <w:hyperlink r:id="rId39" w:history="1">
        <w:r w:rsidRPr="00A41089">
          <w:rPr>
            <w:rStyle w:val="Hyperlink"/>
            <w:rFonts w:ascii="Calibri" w:hAnsi="Calibri" w:cs="Calibri"/>
          </w:rPr>
          <w:t>https://technoaretepublication.org/information-communication-technology/article/pedagogical-principles-learning.pdf</w:t>
        </w:r>
      </w:hyperlink>
      <w:r w:rsidRPr="00A41089">
        <w:rPr>
          <w:rFonts w:ascii="Calibri" w:hAnsi="Calibri" w:cs="Calibri"/>
        </w:rPr>
        <w:t xml:space="preserve"> (Accessed: 21</w:t>
      </w:r>
      <w:r w:rsidRPr="00A41089">
        <w:rPr>
          <w:rFonts w:ascii="Calibri" w:hAnsi="Calibri" w:cs="Calibri"/>
          <w:vertAlign w:val="superscript"/>
        </w:rPr>
        <w:t>st</w:t>
      </w:r>
      <w:r w:rsidRPr="00A41089">
        <w:rPr>
          <w:rFonts w:ascii="Calibri" w:hAnsi="Calibri" w:cs="Calibri"/>
        </w:rPr>
        <w:t xml:space="preserve"> March 2024).</w:t>
      </w:r>
    </w:p>
    <w:p w14:paraId="368050E8" w14:textId="0CBE50AB" w:rsidR="005E2111" w:rsidRDefault="005E2111" w:rsidP="00C218DD">
      <w:pPr>
        <w:rPr>
          <w:rFonts w:ascii="Calibri" w:hAnsi="Calibri" w:cs="Calibri"/>
          <w:lang w:val="en-US"/>
        </w:rPr>
      </w:pPr>
      <w:r w:rsidRPr="005E2111">
        <w:rPr>
          <w:rFonts w:ascii="Calibri" w:hAnsi="Calibri" w:cs="Calibri"/>
          <w:lang w:val="en-US"/>
        </w:rPr>
        <w:t xml:space="preserve">UK Parliament (2023) </w:t>
      </w:r>
      <w:r w:rsidRPr="005E2111">
        <w:rPr>
          <w:rFonts w:ascii="Calibri" w:hAnsi="Calibri" w:cs="Calibri"/>
          <w:i/>
          <w:iCs/>
          <w:lang w:val="en-US"/>
        </w:rPr>
        <w:t>Comparing the school curriculum across the UK</w:t>
      </w:r>
      <w:r w:rsidRPr="005E2111">
        <w:rPr>
          <w:rFonts w:ascii="Calibri" w:hAnsi="Calibri" w:cs="Calibri"/>
          <w:lang w:val="en-US"/>
        </w:rPr>
        <w:t xml:space="preserve">. Available at: </w:t>
      </w:r>
      <w:hyperlink r:id="rId40" w:history="1">
        <w:r w:rsidRPr="005E2111">
          <w:rPr>
            <w:rStyle w:val="Hyperlink"/>
            <w:rFonts w:ascii="Calibri" w:hAnsi="Calibri" w:cs="Calibri"/>
            <w:lang w:val="en-US"/>
          </w:rPr>
          <w:t>https://researchbriefings.files.parliament.uk/documents/CBP-9834/CBP-9834.pdf</w:t>
        </w:r>
      </w:hyperlink>
      <w:r w:rsidRPr="005E2111">
        <w:rPr>
          <w:rFonts w:ascii="Calibri" w:hAnsi="Calibri" w:cs="Calibri"/>
          <w:lang w:val="en-US"/>
        </w:rPr>
        <w:t xml:space="preserve"> (Accessed: 13</w:t>
      </w:r>
      <w:r w:rsidRPr="005E2111">
        <w:rPr>
          <w:rFonts w:ascii="Calibri" w:hAnsi="Calibri" w:cs="Calibri"/>
          <w:vertAlign w:val="superscript"/>
          <w:lang w:val="en-US"/>
        </w:rPr>
        <w:t>th</w:t>
      </w:r>
      <w:r w:rsidRPr="005E2111">
        <w:rPr>
          <w:rFonts w:ascii="Calibri" w:hAnsi="Calibri" w:cs="Calibri"/>
          <w:lang w:val="en-US"/>
        </w:rPr>
        <w:t xml:space="preserve"> March 2024).</w:t>
      </w:r>
    </w:p>
    <w:p w14:paraId="5C903BA8" w14:textId="4F2D89F4" w:rsidR="00F41B0D" w:rsidRPr="005E2111" w:rsidRDefault="00F41B0D" w:rsidP="00C218DD">
      <w:pPr>
        <w:rPr>
          <w:rFonts w:ascii="Calibri" w:hAnsi="Calibri" w:cs="Calibri"/>
          <w:lang w:val="en-US"/>
        </w:rPr>
      </w:pPr>
      <w:r w:rsidRPr="00014172">
        <w:rPr>
          <w:rFonts w:ascii="Calibri" w:hAnsi="Calibri" w:cs="Calibri"/>
          <w:lang w:val="en-US"/>
        </w:rPr>
        <w:t xml:space="preserve">UNICEF UK (2019) </w:t>
      </w:r>
      <w:r w:rsidRPr="00014172">
        <w:rPr>
          <w:rFonts w:ascii="Calibri" w:hAnsi="Calibri" w:cs="Calibri"/>
          <w:i/>
          <w:iCs/>
          <w:lang w:val="en-US"/>
        </w:rPr>
        <w:t>A Summary of the UN Conventions on the Rights of the Child</w:t>
      </w:r>
      <w:r w:rsidRPr="00014172">
        <w:rPr>
          <w:rFonts w:ascii="Calibri" w:hAnsi="Calibri" w:cs="Calibri"/>
          <w:lang w:val="en-US"/>
        </w:rPr>
        <w:t xml:space="preserve">. Available at: </w:t>
      </w:r>
      <w:hyperlink r:id="rId41" w:history="1">
        <w:r w:rsidRPr="00014172">
          <w:rPr>
            <w:rStyle w:val="Hyperlink"/>
            <w:rFonts w:ascii="Calibri" w:hAnsi="Calibri" w:cs="Calibri"/>
            <w:lang w:val="en-US"/>
          </w:rPr>
          <w:t>https://www.unicef.org.uk/wp-content/uploads/2019/10/UNCRC_summary-1_1.pdf</w:t>
        </w:r>
      </w:hyperlink>
      <w:r w:rsidRPr="00014172">
        <w:rPr>
          <w:rFonts w:ascii="Calibri" w:hAnsi="Calibri" w:cs="Calibri"/>
          <w:lang w:val="en-US"/>
        </w:rPr>
        <w:t xml:space="preserve"> (Accessed: 20</w:t>
      </w:r>
      <w:r w:rsidRPr="00014172">
        <w:rPr>
          <w:rFonts w:ascii="Calibri" w:hAnsi="Calibri" w:cs="Calibri"/>
          <w:vertAlign w:val="superscript"/>
          <w:lang w:val="en-US"/>
        </w:rPr>
        <w:t>th</w:t>
      </w:r>
      <w:r w:rsidRPr="00014172">
        <w:rPr>
          <w:rFonts w:ascii="Calibri" w:hAnsi="Calibri" w:cs="Calibri"/>
          <w:lang w:val="en-US"/>
        </w:rPr>
        <w:t xml:space="preserve"> March 2024).</w:t>
      </w:r>
    </w:p>
    <w:p w14:paraId="657BC85C" w14:textId="13EAEC84" w:rsidR="005E2111" w:rsidRDefault="005E2111" w:rsidP="00C218DD">
      <w:pPr>
        <w:rPr>
          <w:rFonts w:ascii="Calibri" w:hAnsi="Calibri" w:cs="Calibri"/>
        </w:rPr>
      </w:pPr>
      <w:r>
        <w:rPr>
          <w:rFonts w:ascii="Calibri" w:hAnsi="Calibri" w:cs="Calibri"/>
        </w:rPr>
        <w:t xml:space="preserve">Welsh Government (n/d) </w:t>
      </w:r>
      <w:r w:rsidRPr="00760403">
        <w:rPr>
          <w:rFonts w:ascii="Calibri" w:hAnsi="Calibri" w:cs="Calibri"/>
          <w:i/>
          <w:iCs/>
        </w:rPr>
        <w:t>Education is changing</w:t>
      </w:r>
      <w:r>
        <w:rPr>
          <w:rFonts w:ascii="Calibri" w:hAnsi="Calibri" w:cs="Calibri"/>
        </w:rPr>
        <w:t xml:space="preserve">. Available at: </w:t>
      </w:r>
      <w:hyperlink r:id="rId42" w:history="1">
        <w:r w:rsidRPr="00047BE3">
          <w:rPr>
            <w:rStyle w:val="Hyperlink"/>
            <w:rFonts w:ascii="Calibri" w:hAnsi="Calibri" w:cs="Calibri"/>
          </w:rPr>
          <w:t>https://www.gov.wales/education-changing</w:t>
        </w:r>
      </w:hyperlink>
      <w:r>
        <w:rPr>
          <w:rFonts w:ascii="Calibri" w:hAnsi="Calibri" w:cs="Calibri"/>
        </w:rPr>
        <w:t xml:space="preserve"> (Accessed: 5</w:t>
      </w:r>
      <w:r w:rsidRPr="00760403">
        <w:rPr>
          <w:rFonts w:ascii="Calibri" w:hAnsi="Calibri" w:cs="Calibri"/>
          <w:vertAlign w:val="superscript"/>
        </w:rPr>
        <w:t>th</w:t>
      </w:r>
      <w:r>
        <w:rPr>
          <w:rFonts w:ascii="Calibri" w:hAnsi="Calibri" w:cs="Calibri"/>
        </w:rPr>
        <w:t xml:space="preserve"> March 2024).</w:t>
      </w:r>
    </w:p>
    <w:p w14:paraId="4B592443" w14:textId="081670F4" w:rsidR="00A07393" w:rsidRDefault="00A07393" w:rsidP="00C218DD">
      <w:pPr>
        <w:rPr>
          <w:rFonts w:ascii="Calibri" w:hAnsi="Calibri" w:cs="Calibri"/>
        </w:rPr>
      </w:pPr>
      <w:r>
        <w:rPr>
          <w:rFonts w:ascii="Calibri" w:hAnsi="Calibri" w:cs="Calibri"/>
        </w:rPr>
        <w:t xml:space="preserve">Welsh Government (2008) </w:t>
      </w:r>
      <w:r w:rsidRPr="00A07393">
        <w:rPr>
          <w:rFonts w:ascii="Calibri" w:hAnsi="Calibri" w:cs="Calibri"/>
          <w:i/>
          <w:iCs/>
        </w:rPr>
        <w:t>Learning and Teaching Pedagogy</w:t>
      </w:r>
      <w:r>
        <w:rPr>
          <w:rFonts w:ascii="Calibri" w:hAnsi="Calibri" w:cs="Calibri"/>
        </w:rPr>
        <w:t xml:space="preserve">. Available at: </w:t>
      </w:r>
      <w:hyperlink r:id="rId43" w:history="1">
        <w:r w:rsidRPr="00275A5C">
          <w:rPr>
            <w:rStyle w:val="Hyperlink"/>
            <w:rFonts w:ascii="Calibri" w:hAnsi="Calibri" w:cs="Calibri"/>
          </w:rPr>
          <w:t>https://hwb.gov.wales/api/storage/8f0b360f-f1f6-4bec-b11a-df88168007f9/learning-and-teaching-pedagogy.pdf</w:t>
        </w:r>
      </w:hyperlink>
      <w:r>
        <w:rPr>
          <w:rFonts w:ascii="Calibri" w:hAnsi="Calibri" w:cs="Calibri"/>
        </w:rPr>
        <w:t xml:space="preserve"> (Accessed: 5</w:t>
      </w:r>
      <w:r w:rsidRPr="00A07393">
        <w:rPr>
          <w:rFonts w:ascii="Calibri" w:hAnsi="Calibri" w:cs="Calibri"/>
          <w:vertAlign w:val="superscript"/>
        </w:rPr>
        <w:t>th</w:t>
      </w:r>
      <w:r>
        <w:rPr>
          <w:rFonts w:ascii="Calibri" w:hAnsi="Calibri" w:cs="Calibri"/>
        </w:rPr>
        <w:t xml:space="preserve"> March 2024).</w:t>
      </w:r>
    </w:p>
    <w:p w14:paraId="789E8994" w14:textId="2682430D" w:rsidR="00EB1D0E" w:rsidRPr="00EB1D0E" w:rsidRDefault="00EB1D0E" w:rsidP="00C218DD">
      <w:pPr>
        <w:rPr>
          <w:rFonts w:ascii="Calibri" w:hAnsi="Calibri" w:cs="Calibri"/>
          <w:lang w:val="en-US"/>
        </w:rPr>
      </w:pPr>
      <w:r w:rsidRPr="00014172">
        <w:rPr>
          <w:rFonts w:ascii="Calibri" w:hAnsi="Calibri" w:cs="Calibri"/>
          <w:lang w:val="en-US"/>
        </w:rPr>
        <w:t xml:space="preserve">Welsh Government (2008) </w:t>
      </w:r>
      <w:r w:rsidRPr="00014172">
        <w:rPr>
          <w:rFonts w:ascii="Calibri" w:hAnsi="Calibri" w:cs="Calibri"/>
          <w:i/>
          <w:iCs/>
          <w:lang w:val="en-US"/>
        </w:rPr>
        <w:t>Observing Children</w:t>
      </w:r>
      <w:r w:rsidRPr="00014172">
        <w:rPr>
          <w:rFonts w:ascii="Calibri" w:hAnsi="Calibri" w:cs="Calibri"/>
          <w:lang w:val="en-US"/>
        </w:rPr>
        <w:t xml:space="preserve">. Available at: </w:t>
      </w:r>
      <w:hyperlink r:id="rId44" w:history="1">
        <w:r w:rsidRPr="00014172">
          <w:rPr>
            <w:rStyle w:val="Hyperlink"/>
            <w:rFonts w:ascii="Calibri" w:hAnsi="Calibri" w:cs="Calibri"/>
            <w:lang w:val="en-US"/>
          </w:rPr>
          <w:t>https://hwb.gov.wales/api/storage/74f7c7cc-d337-4fd0-9604-27b3d1a5746d/observing-children.pdf</w:t>
        </w:r>
      </w:hyperlink>
      <w:r w:rsidRPr="00014172">
        <w:rPr>
          <w:rFonts w:ascii="Calibri" w:hAnsi="Calibri" w:cs="Calibri"/>
          <w:lang w:val="en-US"/>
        </w:rPr>
        <w:t xml:space="preserve"> (Accessed: 19</w:t>
      </w:r>
      <w:r w:rsidRPr="00014172">
        <w:rPr>
          <w:rFonts w:ascii="Calibri" w:hAnsi="Calibri" w:cs="Calibri"/>
          <w:vertAlign w:val="superscript"/>
          <w:lang w:val="en-US"/>
        </w:rPr>
        <w:t>th</w:t>
      </w:r>
      <w:r w:rsidRPr="00014172">
        <w:rPr>
          <w:rFonts w:ascii="Calibri" w:hAnsi="Calibri" w:cs="Calibri"/>
          <w:lang w:val="en-US"/>
        </w:rPr>
        <w:t xml:space="preserve"> March 2024).</w:t>
      </w:r>
    </w:p>
    <w:p w14:paraId="0CF17493" w14:textId="540BD874" w:rsidR="005E2111" w:rsidRPr="005E2111" w:rsidRDefault="005E2111" w:rsidP="00C218DD">
      <w:pPr>
        <w:rPr>
          <w:rFonts w:ascii="Calibri" w:hAnsi="Calibri" w:cs="Calibri"/>
        </w:rPr>
      </w:pPr>
      <w:r w:rsidRPr="00A84E87">
        <w:rPr>
          <w:rFonts w:ascii="Calibri" w:hAnsi="Calibri" w:cs="Calibri"/>
        </w:rPr>
        <w:t xml:space="preserve">Welsh Government (2015) </w:t>
      </w:r>
      <w:r w:rsidRPr="00A84E87">
        <w:rPr>
          <w:rFonts w:ascii="Calibri" w:hAnsi="Calibri" w:cs="Calibri"/>
          <w:i/>
          <w:iCs/>
        </w:rPr>
        <w:t>Foundation Phase Framework</w:t>
      </w:r>
      <w:r w:rsidRPr="00A84E87">
        <w:rPr>
          <w:rFonts w:ascii="Calibri" w:hAnsi="Calibri" w:cs="Calibri"/>
        </w:rPr>
        <w:t xml:space="preserve">. Available at: </w:t>
      </w:r>
      <w:hyperlink r:id="rId45" w:history="1">
        <w:r w:rsidRPr="00A84E87">
          <w:rPr>
            <w:rStyle w:val="Hyperlink"/>
            <w:rFonts w:ascii="Calibri" w:hAnsi="Calibri" w:cs="Calibri"/>
          </w:rPr>
          <w:t>https://hwb.gov.wales/storage/d5d8e39c-b534-40cb-a3f5-7e2e126d8077/foundation-phase-framework.pdf</w:t>
        </w:r>
      </w:hyperlink>
      <w:r w:rsidRPr="00A84E87">
        <w:rPr>
          <w:rFonts w:ascii="Calibri" w:hAnsi="Calibri" w:cs="Calibri"/>
        </w:rPr>
        <w:t xml:space="preserve"> (Accessed: 11</w:t>
      </w:r>
      <w:r w:rsidRPr="00A84E87">
        <w:rPr>
          <w:rFonts w:ascii="Calibri" w:hAnsi="Calibri" w:cs="Calibri"/>
          <w:vertAlign w:val="superscript"/>
        </w:rPr>
        <w:t>th</w:t>
      </w:r>
      <w:r w:rsidRPr="00A84E87">
        <w:rPr>
          <w:rFonts w:ascii="Calibri" w:hAnsi="Calibri" w:cs="Calibri"/>
        </w:rPr>
        <w:t xml:space="preserve"> March 2024).</w:t>
      </w:r>
    </w:p>
    <w:p w14:paraId="138C3332" w14:textId="6BB15407" w:rsidR="00C218DD" w:rsidRDefault="00C218DD" w:rsidP="00C218DD">
      <w:pPr>
        <w:rPr>
          <w:rFonts w:ascii="Calibri" w:hAnsi="Calibri" w:cs="Calibri"/>
          <w:lang w:val="en-US"/>
        </w:rPr>
      </w:pPr>
      <w:r w:rsidRPr="00C218DD">
        <w:rPr>
          <w:rFonts w:ascii="Calibri" w:hAnsi="Calibri" w:cs="Calibri"/>
          <w:lang w:val="en-US"/>
        </w:rPr>
        <w:t xml:space="preserve">Welsh Government (2015) </w:t>
      </w:r>
      <w:r w:rsidRPr="00C218DD">
        <w:rPr>
          <w:rFonts w:ascii="Calibri" w:hAnsi="Calibri" w:cs="Calibri"/>
          <w:i/>
          <w:iCs/>
          <w:lang w:val="en-US"/>
        </w:rPr>
        <w:t>Pioneer Schools</w:t>
      </w:r>
      <w:r w:rsidRPr="00C218DD">
        <w:rPr>
          <w:rFonts w:ascii="Calibri" w:hAnsi="Calibri" w:cs="Calibri"/>
          <w:lang w:val="en-US"/>
        </w:rPr>
        <w:t xml:space="preserve">. Available at: </w:t>
      </w:r>
      <w:hyperlink r:id="rId46" w:history="1">
        <w:r w:rsidRPr="00C218DD">
          <w:rPr>
            <w:rStyle w:val="Hyperlink"/>
            <w:rFonts w:ascii="Calibri" w:hAnsi="Calibri" w:cs="Calibri"/>
            <w:lang w:val="en-US"/>
          </w:rPr>
          <w:t>https://dera.ioe.ac.uk/id/eprint/23418/2/150630-pioneer-schools-e_Redacted.pdf</w:t>
        </w:r>
      </w:hyperlink>
      <w:r w:rsidRPr="00C218DD">
        <w:rPr>
          <w:rFonts w:ascii="Calibri" w:hAnsi="Calibri" w:cs="Calibri"/>
          <w:lang w:val="en-US"/>
        </w:rPr>
        <w:t xml:space="preserve"> (Accessed: 13</w:t>
      </w:r>
      <w:r w:rsidRPr="00C218DD">
        <w:rPr>
          <w:rFonts w:ascii="Calibri" w:hAnsi="Calibri" w:cs="Calibri"/>
          <w:vertAlign w:val="superscript"/>
          <w:lang w:val="en-US"/>
        </w:rPr>
        <w:t>th</w:t>
      </w:r>
      <w:r w:rsidRPr="00C218DD">
        <w:rPr>
          <w:rFonts w:ascii="Calibri" w:hAnsi="Calibri" w:cs="Calibri"/>
          <w:lang w:val="en-US"/>
        </w:rPr>
        <w:t xml:space="preserve"> March 2024).</w:t>
      </w:r>
    </w:p>
    <w:p w14:paraId="29F8D342" w14:textId="5A975514" w:rsidR="005E2111" w:rsidRPr="00C218DD" w:rsidRDefault="005E2111" w:rsidP="00C218DD">
      <w:pPr>
        <w:rPr>
          <w:rFonts w:ascii="Calibri" w:hAnsi="Calibri" w:cs="Calibri"/>
          <w:lang w:val="en-US"/>
        </w:rPr>
      </w:pPr>
      <w:r>
        <w:rPr>
          <w:rFonts w:ascii="Calibri" w:hAnsi="Calibri" w:cs="Calibri"/>
          <w:lang w:val="en-US"/>
        </w:rPr>
        <w:lastRenderedPageBreak/>
        <w:t xml:space="preserve">Welsh Government (2015) </w:t>
      </w:r>
      <w:r w:rsidRPr="00920E7B">
        <w:rPr>
          <w:rFonts w:ascii="Calibri" w:hAnsi="Calibri" w:cs="Calibri"/>
          <w:i/>
          <w:iCs/>
          <w:lang w:val="en-US"/>
        </w:rPr>
        <w:t xml:space="preserve">Successful Futures: </w:t>
      </w:r>
      <w:r w:rsidR="00920E7B" w:rsidRPr="00920E7B">
        <w:rPr>
          <w:rFonts w:ascii="Calibri" w:hAnsi="Calibri" w:cs="Calibri"/>
          <w:i/>
          <w:iCs/>
          <w:lang w:val="en-US"/>
        </w:rPr>
        <w:t>Looking at the Curriculum and Assessment Arrangements in Wales</w:t>
      </w:r>
      <w:r w:rsidR="00920E7B">
        <w:rPr>
          <w:rFonts w:ascii="Calibri" w:hAnsi="Calibri" w:cs="Calibri"/>
          <w:lang w:val="en-US"/>
        </w:rPr>
        <w:t xml:space="preserve">. Available at: </w:t>
      </w:r>
      <w:hyperlink r:id="rId47" w:history="1">
        <w:r w:rsidR="00920E7B" w:rsidRPr="00275A5C">
          <w:rPr>
            <w:rStyle w:val="Hyperlink"/>
            <w:rFonts w:ascii="Calibri" w:hAnsi="Calibri" w:cs="Calibri"/>
            <w:lang w:val="en-US"/>
          </w:rPr>
          <w:t>https://www.gov.wales/sites/default/files/publications/2018-03/succesful-futures-a-summary-of-professor-graham-donaldsons-report.pdf</w:t>
        </w:r>
      </w:hyperlink>
      <w:r w:rsidR="00920E7B">
        <w:rPr>
          <w:rFonts w:ascii="Calibri" w:hAnsi="Calibri" w:cs="Calibri"/>
          <w:lang w:val="en-US"/>
        </w:rPr>
        <w:t xml:space="preserve"> (Accessed: 11</w:t>
      </w:r>
      <w:r w:rsidR="00920E7B" w:rsidRPr="00920E7B">
        <w:rPr>
          <w:rFonts w:ascii="Calibri" w:hAnsi="Calibri" w:cs="Calibri"/>
          <w:vertAlign w:val="superscript"/>
          <w:lang w:val="en-US"/>
        </w:rPr>
        <w:t>th</w:t>
      </w:r>
      <w:r w:rsidR="00920E7B">
        <w:rPr>
          <w:rFonts w:ascii="Calibri" w:hAnsi="Calibri" w:cs="Calibri"/>
          <w:lang w:val="en-US"/>
        </w:rPr>
        <w:t xml:space="preserve"> March 2024).</w:t>
      </w:r>
    </w:p>
    <w:p w14:paraId="629A7DBE" w14:textId="6CE006D1" w:rsidR="004662AB" w:rsidRDefault="00EB1D0E">
      <w:pPr>
        <w:rPr>
          <w:rFonts w:ascii="Calibri" w:hAnsi="Calibri" w:cs="Calibri"/>
          <w:lang w:val="en-US"/>
        </w:rPr>
      </w:pPr>
      <w:r w:rsidRPr="00014172">
        <w:rPr>
          <w:rFonts w:ascii="Calibri" w:hAnsi="Calibri" w:cs="Calibri"/>
          <w:lang w:val="en-US"/>
        </w:rPr>
        <w:t xml:space="preserve">Welsh Government (2022) </w:t>
      </w:r>
      <w:r w:rsidRPr="00014172">
        <w:rPr>
          <w:rFonts w:ascii="Calibri" w:hAnsi="Calibri" w:cs="Calibri"/>
          <w:i/>
          <w:iCs/>
          <w:lang w:val="en-US"/>
        </w:rPr>
        <w:t>A curriculum for funded non-maintained nursery settings</w:t>
      </w:r>
      <w:r w:rsidRPr="00014172">
        <w:rPr>
          <w:rFonts w:ascii="Calibri" w:hAnsi="Calibri" w:cs="Calibri"/>
          <w:lang w:val="en-US"/>
        </w:rPr>
        <w:t xml:space="preserve">. Available at: </w:t>
      </w:r>
      <w:hyperlink r:id="rId48" w:history="1">
        <w:r w:rsidRPr="00014172">
          <w:rPr>
            <w:rStyle w:val="Hyperlink"/>
            <w:rFonts w:ascii="Calibri" w:hAnsi="Calibri" w:cs="Calibri"/>
            <w:lang w:val="en-US"/>
          </w:rPr>
          <w:t>https://hwb.gov.wales/api/storage/b1801d78-38c3-4320-9818-d9996c21aef8/220914-a-curriculum-for-funded-non-maintained-nursery-settings.pdf</w:t>
        </w:r>
      </w:hyperlink>
      <w:r w:rsidRPr="00014172">
        <w:rPr>
          <w:rFonts w:ascii="Calibri" w:hAnsi="Calibri" w:cs="Calibri"/>
          <w:lang w:val="en-US"/>
        </w:rPr>
        <w:t xml:space="preserve"> (Accessed: March 13</w:t>
      </w:r>
      <w:r w:rsidRPr="00014172">
        <w:rPr>
          <w:rFonts w:ascii="Calibri" w:hAnsi="Calibri" w:cs="Calibri"/>
          <w:vertAlign w:val="superscript"/>
          <w:lang w:val="en-US"/>
        </w:rPr>
        <w:t>th</w:t>
      </w:r>
      <w:r w:rsidRPr="00014172">
        <w:rPr>
          <w:rFonts w:ascii="Calibri" w:hAnsi="Calibri" w:cs="Calibri"/>
          <w:lang w:val="en-US"/>
        </w:rPr>
        <w:t xml:space="preserve"> 2024).</w:t>
      </w:r>
    </w:p>
    <w:p w14:paraId="495320DD" w14:textId="77777777" w:rsidR="007C1612" w:rsidRDefault="007C1612" w:rsidP="007C1612">
      <w:pPr>
        <w:rPr>
          <w:rFonts w:ascii="Calibri" w:hAnsi="Calibri" w:cs="Calibri"/>
          <w:lang w:val="en-US"/>
        </w:rPr>
      </w:pPr>
      <w:r w:rsidRPr="006267A9">
        <w:rPr>
          <w:rFonts w:ascii="Calibri" w:hAnsi="Calibri" w:cs="Calibri"/>
          <w:lang w:val="en-US"/>
        </w:rPr>
        <w:t xml:space="preserve">Welsh Government (2023) </w:t>
      </w:r>
      <w:r w:rsidRPr="006267A9">
        <w:rPr>
          <w:rFonts w:ascii="Calibri" w:hAnsi="Calibri" w:cs="Calibri"/>
          <w:i/>
          <w:iCs/>
          <w:lang w:val="en-US"/>
        </w:rPr>
        <w:t>Curriculum for Wales: overview</w:t>
      </w:r>
      <w:r w:rsidRPr="006267A9">
        <w:rPr>
          <w:rFonts w:ascii="Calibri" w:hAnsi="Calibri" w:cs="Calibri"/>
          <w:lang w:val="en-US"/>
        </w:rPr>
        <w:t xml:space="preserve">. Available at: </w:t>
      </w:r>
      <w:hyperlink r:id="rId49" w:history="1">
        <w:r w:rsidRPr="006267A9">
          <w:rPr>
            <w:rStyle w:val="Hyperlink"/>
            <w:rFonts w:ascii="Calibri" w:hAnsi="Calibri" w:cs="Calibri"/>
            <w:lang w:val="en-US"/>
          </w:rPr>
          <w:t>https://www.gov.wales/curriculum-wales-overview</w:t>
        </w:r>
      </w:hyperlink>
      <w:r w:rsidRPr="006267A9">
        <w:rPr>
          <w:rFonts w:ascii="Calibri" w:hAnsi="Calibri" w:cs="Calibri"/>
          <w:lang w:val="en-US"/>
        </w:rPr>
        <w:t xml:space="preserve"> (Accessed: 13</w:t>
      </w:r>
      <w:r w:rsidRPr="006267A9">
        <w:rPr>
          <w:rFonts w:ascii="Calibri" w:hAnsi="Calibri" w:cs="Calibri"/>
          <w:vertAlign w:val="superscript"/>
          <w:lang w:val="en-US"/>
        </w:rPr>
        <w:t>th</w:t>
      </w:r>
      <w:r w:rsidRPr="006267A9">
        <w:rPr>
          <w:rFonts w:ascii="Calibri" w:hAnsi="Calibri" w:cs="Calibri"/>
          <w:lang w:val="en-US"/>
        </w:rPr>
        <w:t xml:space="preserve"> March 2024).</w:t>
      </w:r>
    </w:p>
    <w:p w14:paraId="30A7BBFA" w14:textId="30E7A89A" w:rsidR="002650D4" w:rsidRPr="002650D4" w:rsidRDefault="002650D4" w:rsidP="007C1612">
      <w:pPr>
        <w:rPr>
          <w:rFonts w:ascii="Calibri" w:hAnsi="Calibri" w:cs="Calibri"/>
        </w:rPr>
      </w:pPr>
      <w:proofErr w:type="spellStart"/>
      <w:r w:rsidRPr="00632746">
        <w:rPr>
          <w:rFonts w:ascii="Calibri" w:hAnsi="Calibri" w:cs="Calibri"/>
        </w:rPr>
        <w:t>Westera</w:t>
      </w:r>
      <w:proofErr w:type="spellEnd"/>
      <w:r w:rsidRPr="00632746">
        <w:rPr>
          <w:rFonts w:ascii="Calibri" w:hAnsi="Calibri" w:cs="Calibri"/>
        </w:rPr>
        <w:t>, W. (2011)</w:t>
      </w:r>
      <w:r>
        <w:rPr>
          <w:rFonts w:ascii="Calibri" w:hAnsi="Calibri" w:cs="Calibri"/>
        </w:rPr>
        <w:t xml:space="preserve"> </w:t>
      </w:r>
      <w:r w:rsidRPr="00632746">
        <w:rPr>
          <w:rFonts w:ascii="Calibri" w:hAnsi="Calibri" w:cs="Calibri"/>
          <w:i/>
          <w:iCs/>
        </w:rPr>
        <w:t>On the Changing Nature of Learning Context: Anticipating the Virtual Extensions of the World</w:t>
      </w:r>
      <w:r w:rsidRPr="00632746">
        <w:rPr>
          <w:rFonts w:ascii="Calibri" w:hAnsi="Calibri" w:cs="Calibri"/>
        </w:rPr>
        <w:t>. Educational Technology &amp; Society, 14 (2), 201–212</w:t>
      </w:r>
    </w:p>
    <w:p w14:paraId="692B9DD7" w14:textId="77777777" w:rsidR="007C1612" w:rsidRPr="004662AB" w:rsidRDefault="007C1612">
      <w:pPr>
        <w:rPr>
          <w:rFonts w:ascii="Calibri" w:hAnsi="Calibri" w:cs="Calibri"/>
          <w:lang w:val="en-US"/>
        </w:rPr>
      </w:pPr>
    </w:p>
    <w:sectPr w:rsidR="007C1612" w:rsidRPr="00466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036C3C"/>
    <w:multiLevelType w:val="hybridMultilevel"/>
    <w:tmpl w:val="D67CF900"/>
    <w:lvl w:ilvl="0" w:tplc="680AC4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7970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47D"/>
    <w:rsid w:val="00014172"/>
    <w:rsid w:val="00025E9D"/>
    <w:rsid w:val="001933C1"/>
    <w:rsid w:val="001E786F"/>
    <w:rsid w:val="0026277D"/>
    <w:rsid w:val="002650D4"/>
    <w:rsid w:val="003C5DCA"/>
    <w:rsid w:val="0042444E"/>
    <w:rsid w:val="004662AB"/>
    <w:rsid w:val="005E2111"/>
    <w:rsid w:val="006267A9"/>
    <w:rsid w:val="006E0BD7"/>
    <w:rsid w:val="006F6C0B"/>
    <w:rsid w:val="007C1612"/>
    <w:rsid w:val="007F2991"/>
    <w:rsid w:val="007F5329"/>
    <w:rsid w:val="008F547D"/>
    <w:rsid w:val="00920E7B"/>
    <w:rsid w:val="00925BC5"/>
    <w:rsid w:val="00A07393"/>
    <w:rsid w:val="00A41089"/>
    <w:rsid w:val="00B43BC8"/>
    <w:rsid w:val="00B76D08"/>
    <w:rsid w:val="00C218DD"/>
    <w:rsid w:val="00E07F16"/>
    <w:rsid w:val="00EB1D0E"/>
    <w:rsid w:val="00F20B2E"/>
    <w:rsid w:val="00F41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F7245"/>
  <w15:chartTrackingRefBased/>
  <w15:docId w15:val="{5BD42FC5-ADD5-4CAA-B81F-867D63999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5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5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47D"/>
    <w:rPr>
      <w:rFonts w:eastAsiaTheme="majorEastAsia" w:cstheme="majorBidi"/>
      <w:color w:val="272727" w:themeColor="text1" w:themeTint="D8"/>
    </w:rPr>
  </w:style>
  <w:style w:type="paragraph" w:styleId="Title">
    <w:name w:val="Title"/>
    <w:basedOn w:val="Normal"/>
    <w:next w:val="Normal"/>
    <w:link w:val="TitleChar"/>
    <w:uiPriority w:val="10"/>
    <w:qFormat/>
    <w:rsid w:val="008F5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47D"/>
    <w:pPr>
      <w:spacing w:before="160"/>
      <w:jc w:val="center"/>
    </w:pPr>
    <w:rPr>
      <w:i/>
      <w:iCs/>
      <w:color w:val="404040" w:themeColor="text1" w:themeTint="BF"/>
    </w:rPr>
  </w:style>
  <w:style w:type="character" w:customStyle="1" w:styleId="QuoteChar">
    <w:name w:val="Quote Char"/>
    <w:basedOn w:val="DefaultParagraphFont"/>
    <w:link w:val="Quote"/>
    <w:uiPriority w:val="29"/>
    <w:rsid w:val="008F547D"/>
    <w:rPr>
      <w:i/>
      <w:iCs/>
      <w:color w:val="404040" w:themeColor="text1" w:themeTint="BF"/>
    </w:rPr>
  </w:style>
  <w:style w:type="paragraph" w:styleId="ListParagraph">
    <w:name w:val="List Paragraph"/>
    <w:basedOn w:val="Normal"/>
    <w:uiPriority w:val="34"/>
    <w:qFormat/>
    <w:rsid w:val="008F547D"/>
    <w:pPr>
      <w:ind w:left="720"/>
      <w:contextualSpacing/>
    </w:pPr>
  </w:style>
  <w:style w:type="character" w:styleId="IntenseEmphasis">
    <w:name w:val="Intense Emphasis"/>
    <w:basedOn w:val="DefaultParagraphFont"/>
    <w:uiPriority w:val="21"/>
    <w:qFormat/>
    <w:rsid w:val="008F547D"/>
    <w:rPr>
      <w:i/>
      <w:iCs/>
      <w:color w:val="0F4761" w:themeColor="accent1" w:themeShade="BF"/>
    </w:rPr>
  </w:style>
  <w:style w:type="paragraph" w:styleId="IntenseQuote">
    <w:name w:val="Intense Quote"/>
    <w:basedOn w:val="Normal"/>
    <w:next w:val="Normal"/>
    <w:link w:val="IntenseQuoteChar"/>
    <w:uiPriority w:val="30"/>
    <w:qFormat/>
    <w:rsid w:val="008F5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47D"/>
    <w:rPr>
      <w:i/>
      <w:iCs/>
      <w:color w:val="0F4761" w:themeColor="accent1" w:themeShade="BF"/>
    </w:rPr>
  </w:style>
  <w:style w:type="character" w:styleId="IntenseReference">
    <w:name w:val="Intense Reference"/>
    <w:basedOn w:val="DefaultParagraphFont"/>
    <w:uiPriority w:val="32"/>
    <w:qFormat/>
    <w:rsid w:val="008F547D"/>
    <w:rPr>
      <w:b/>
      <w:bCs/>
      <w:smallCaps/>
      <w:color w:val="0F4761" w:themeColor="accent1" w:themeShade="BF"/>
      <w:spacing w:val="5"/>
    </w:rPr>
  </w:style>
  <w:style w:type="character" w:styleId="Hyperlink">
    <w:name w:val="Hyperlink"/>
    <w:basedOn w:val="DefaultParagraphFont"/>
    <w:uiPriority w:val="99"/>
    <w:unhideWhenUsed/>
    <w:rsid w:val="006267A9"/>
    <w:rPr>
      <w:color w:val="467886" w:themeColor="hyperlink"/>
      <w:u w:val="single"/>
    </w:rPr>
  </w:style>
  <w:style w:type="character" w:styleId="UnresolvedMention">
    <w:name w:val="Unresolved Mention"/>
    <w:basedOn w:val="DefaultParagraphFont"/>
    <w:uiPriority w:val="99"/>
    <w:semiHidden/>
    <w:unhideWhenUsed/>
    <w:rsid w:val="00C218DD"/>
    <w:rPr>
      <w:color w:val="605E5C"/>
      <w:shd w:val="clear" w:color="auto" w:fill="E1DFDD"/>
    </w:rPr>
  </w:style>
  <w:style w:type="character" w:customStyle="1" w:styleId="anchor-text">
    <w:name w:val="anchor-text"/>
    <w:basedOn w:val="DefaultParagraphFont"/>
    <w:rsid w:val="002650D4"/>
  </w:style>
  <w:style w:type="table" w:styleId="TableGrid">
    <w:name w:val="Table Grid"/>
    <w:basedOn w:val="TableNormal"/>
    <w:uiPriority w:val="39"/>
    <w:rsid w:val="007F53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altechnology.net/constructivist-learning-theory/" TargetMode="External"/><Relationship Id="rId18" Type="http://schemas.openxmlformats.org/officeDocument/2006/relationships/hyperlink" Target="https://www.estyn.gov.wales/system/files/2020-07/Estyn%2520Active%2520and%2520experiential%2520learning_E_Accessible_1.pdf" TargetMode="External"/><Relationship Id="rId26" Type="http://schemas.openxmlformats.org/officeDocument/2006/relationships/hyperlink" Target="https://doi.org/10.1016/j.sbspro.2015.01.186" TargetMode="External"/><Relationship Id="rId39" Type="http://schemas.openxmlformats.org/officeDocument/2006/relationships/hyperlink" Target="https://technoaretepublication.org/information-communication-technology/article/pedagogical-principles-learning.pdf" TargetMode="External"/><Relationship Id="rId21" Type="http://schemas.openxmlformats.org/officeDocument/2006/relationships/hyperlink" Target="https://www.ncbi.nlm.nih.gov/pmc/articles/PMC7013153/" TargetMode="External"/><Relationship Id="rId34" Type="http://schemas.openxmlformats.org/officeDocument/2006/relationships/hyperlink" Target="https://www.tes.com/magazine/tes-explains/what-direct-instruction" TargetMode="External"/><Relationship Id="rId42" Type="http://schemas.openxmlformats.org/officeDocument/2006/relationships/hyperlink" Target="https://www.gov.wales/education-changing" TargetMode="External"/><Relationship Id="rId47" Type="http://schemas.openxmlformats.org/officeDocument/2006/relationships/hyperlink" Target="https://www.gov.wales/sites/default/files/publications/2018-03/succesful-futures-a-summary-of-professor-graham-donaldsons-report.pdf" TargetMode="External"/><Relationship Id="rId50" Type="http://schemas.openxmlformats.org/officeDocument/2006/relationships/fontTable" Target="fontTable.xml"/><Relationship Id="rId7" Type="http://schemas.openxmlformats.org/officeDocument/2006/relationships/hyperlink" Target="https://soeonline.american.edu/blog/what-is-holistic-education/" TargetMode="External"/><Relationship Id="rId2" Type="http://schemas.openxmlformats.org/officeDocument/2006/relationships/styles" Target="styles.xml"/><Relationship Id="rId16" Type="http://schemas.openxmlformats.org/officeDocument/2006/relationships/hyperlink" Target="https://blog.eie.org/cross-curriculum-2023" TargetMode="External"/><Relationship Id="rId29" Type="http://schemas.openxmlformats.org/officeDocument/2006/relationships/hyperlink" Target="https://blog.teamsatchel.com/what-is-liberationist-pedagogy" TargetMode="External"/><Relationship Id="rId11" Type="http://schemas.openxmlformats.org/officeDocument/2006/relationships/hyperlink" Target="https://www.earlyyears.wales/en/foundation-learning" TargetMode="External"/><Relationship Id="rId24" Type="http://schemas.openxmlformats.org/officeDocument/2006/relationships/hyperlink" Target="https://hwb.gov.wales/curriculum-for-wales/designing-your-curriculum/pedagogy/" TargetMode="External"/><Relationship Id="rId32" Type="http://schemas.openxmlformats.org/officeDocument/2006/relationships/hyperlink" Target="https://www.structural-learning.com/post/pedagogy-for-teaching-a-classroom-guide" TargetMode="External"/><Relationship Id="rId37" Type="http://schemas.openxmlformats.org/officeDocument/2006/relationships/hyperlink" Target="https://www.ssatuk.co.uk/blog/the-power-of-pupil-voice/" TargetMode="External"/><Relationship Id="rId40" Type="http://schemas.openxmlformats.org/officeDocument/2006/relationships/hyperlink" Target="https://researchbriefings.files.parliament.uk/documents/CBP-9834/CBP-9834.pdf" TargetMode="External"/><Relationship Id="rId45" Type="http://schemas.openxmlformats.org/officeDocument/2006/relationships/hyperlink" Target="https://hwb.gov.wales/storage/d5d8e39c-b534-40cb-a3f5-7e2e126d8077/foundation-phase-framework.pdf" TargetMode="External"/><Relationship Id="rId5" Type="http://schemas.openxmlformats.org/officeDocument/2006/relationships/hyperlink" Target="https://www.academiaerp.com/blog/importance-of-pedagogy-in-education-and-learning/" TargetMode="External"/><Relationship Id="rId15" Type="http://schemas.openxmlformats.org/officeDocument/2006/relationships/hyperlink" Target="https://www.edweek.org/education/opinion-what-is-schema-how-do-we-help-students-build-it/2019/10" TargetMode="External"/><Relationship Id="rId23" Type="http://schemas.openxmlformats.org/officeDocument/2006/relationships/hyperlink" Target="https://www.highspeedtraining.co.uk/hub/what-is-a-forest-school/" TargetMode="External"/><Relationship Id="rId28" Type="http://schemas.openxmlformats.org/officeDocument/2006/relationships/hyperlink" Target="https://ndna.org.uk/wp-content/uploads/2022/07/Wales-Authentic-Learning-Curriculum-for-Wales-Factsheet.pdf" TargetMode="External"/><Relationship Id="rId36" Type="http://schemas.openxmlformats.org/officeDocument/2006/relationships/hyperlink" Target="https://www.tes.com/magazine/teaching-learning/general/what-is-pedagogy" TargetMode="External"/><Relationship Id="rId49" Type="http://schemas.openxmlformats.org/officeDocument/2006/relationships/hyperlink" Target="https://www.gov.wales/curriculum-wales-overview" TargetMode="External"/><Relationship Id="rId10" Type="http://schemas.openxmlformats.org/officeDocument/2006/relationships/hyperlink" Target="https://www.gov.wales/sites/default/files/publications/2018-03/successful-futures.pdf" TargetMode="External"/><Relationship Id="rId19" Type="http://schemas.openxmlformats.org/officeDocument/2006/relationships/hyperlink" Target="https://www.estyn.gov.wales/book/print/pdf/20964" TargetMode="External"/><Relationship Id="rId31" Type="http://schemas.openxmlformats.org/officeDocument/2006/relationships/hyperlink" Target="https://www.simplypsychology.org/piaget.html" TargetMode="External"/><Relationship Id="rId44" Type="http://schemas.openxmlformats.org/officeDocument/2006/relationships/hyperlink" Target="https://hwb.gov.wales/api/storage/74f7c7cc-d337-4fd0-9604-27b3d1a5746d/observing-children.pdf" TargetMode="External"/><Relationship Id="rId4" Type="http://schemas.openxmlformats.org/officeDocument/2006/relationships/webSettings" Target="webSettings.xml"/><Relationship Id="rId9" Type="http://schemas.openxmlformats.org/officeDocument/2006/relationships/hyperlink" Target="https://www.bera.ac.uk/blog/pupil-voice-in-quality-assurance-of-schools" TargetMode="External"/><Relationship Id="rId14" Type="http://schemas.openxmlformats.org/officeDocument/2006/relationships/hyperlink" Target="https://educationwales.blog.gov.wales/2023/10/04/curriculum-design-pilot-sharing-the-learning/" TargetMode="External"/><Relationship Id="rId22" Type="http://schemas.openxmlformats.org/officeDocument/2006/relationships/hyperlink" Target="https://www.forestschools.com/pages/what-is-forest-school-an-introduction" TargetMode="External"/><Relationship Id="rId27" Type="http://schemas.openxmlformats.org/officeDocument/2006/relationships/hyperlink" Target="https://www.monroecollege.edu/news/early-childhood-education-history-theorists-theories"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tes.com/magazine/archive/complete-guide-new-welsh-national-curriculum" TargetMode="External"/><Relationship Id="rId43" Type="http://schemas.openxmlformats.org/officeDocument/2006/relationships/hyperlink" Target="https://hwb.gov.wales/api/storage/8f0b360f-f1f6-4bec-b11a-df88168007f9/learning-and-teaching-pedagogy.pdf" TargetMode="External"/><Relationship Id="rId48" Type="http://schemas.openxmlformats.org/officeDocument/2006/relationships/hyperlink" Target="https://hwb.gov.wales/api/storage/b1801d78-38c3-4320-9818-d9996c21aef8/220914-a-curriculum-for-funded-non-maintained-nursery-settings.pdf" TargetMode="External"/><Relationship Id="rId8" Type="http://schemas.openxmlformats.org/officeDocument/2006/relationships/hyperlink" Target="https://doi.org/10.54870/1551-3440.1153"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ducationendowmentfoundation.org.uk/support-for-schools/school-planning-support/1-high-quality-teaching" TargetMode="External"/><Relationship Id="rId17" Type="http://schemas.openxmlformats.org/officeDocument/2006/relationships/hyperlink" Target="https://www.estyn.gov.wales/system/files/2022-01/Pupil%2520participation_0.pdf" TargetMode="External"/><Relationship Id="rId25" Type="http://schemas.openxmlformats.org/officeDocument/2006/relationships/hyperlink" Target="https://learningjournals.co.uk/what-are-the-different-pedagogical-approaches-to-learning/" TargetMode="External"/><Relationship Id="rId33" Type="http://schemas.openxmlformats.org/officeDocument/2006/relationships/hyperlink" Target="https://www.structural-learning.com/post/jean-piagets-theory-of-cognitive-development-and-active-classrooms" TargetMode="External"/><Relationship Id="rId38" Type="http://schemas.openxmlformats.org/officeDocument/2006/relationships/hyperlink" Target="https://www.timeshighereducation.com/campus/contextual-learning-linking-learning-real-world" TargetMode="External"/><Relationship Id="rId46" Type="http://schemas.openxmlformats.org/officeDocument/2006/relationships/hyperlink" Target="https://dera.ioe.ac.uk/id/eprint/23418/2/150630-pioneer-schools-e_Redacted.pdf" TargetMode="External"/><Relationship Id="rId20" Type="http://schemas.openxmlformats.org/officeDocument/2006/relationships/hyperlink" Target="https://equaleducationpartners.com/blog/curriculum-for-wales-the-three-cross-curricular-skills/" TargetMode="External"/><Relationship Id="rId41" Type="http://schemas.openxmlformats.org/officeDocument/2006/relationships/hyperlink" Target="https://www.unicef.org.uk/wp-content/uploads/2019/10/UNCRC_summary-1_1.pdf" TargetMode="External"/><Relationship Id="rId1" Type="http://schemas.openxmlformats.org/officeDocument/2006/relationships/numbering" Target="numbering.xml"/><Relationship Id="rId6" Type="http://schemas.openxmlformats.org/officeDocument/2006/relationships/hyperlink" Target="https://www.eajournals.org/wp-content/uploads/Social-Constructivis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10</Pages>
  <Words>5698</Words>
  <Characters>32480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17</cp:revision>
  <dcterms:created xsi:type="dcterms:W3CDTF">2024-03-25T18:26:00Z</dcterms:created>
  <dcterms:modified xsi:type="dcterms:W3CDTF">2024-03-28T13:55:00Z</dcterms:modified>
</cp:coreProperties>
</file>