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B5493" w14:textId="77777777" w:rsidR="00950C3C" w:rsidRPr="00133739" w:rsidRDefault="00950C3C" w:rsidP="00950C3C">
      <w:pPr>
        <w:pStyle w:val="TOCHeading"/>
        <w:spacing w:line="360" w:lineRule="auto"/>
        <w:jc w:val="both"/>
        <w:rPr>
          <w:rFonts w:ascii="Times New Roman" w:eastAsiaTheme="minorEastAsia" w:hAnsi="Times New Roman" w:cs="Times New Roman"/>
          <w:b w:val="0"/>
          <w:bCs w:val="0"/>
          <w:color w:val="auto"/>
          <w:sz w:val="24"/>
          <w:szCs w:val="24"/>
        </w:rPr>
      </w:pPr>
    </w:p>
    <w:p w14:paraId="1F586159" w14:textId="77777777" w:rsidR="00950C3C" w:rsidRPr="00133739" w:rsidRDefault="00950C3C" w:rsidP="00950C3C">
      <w:pPr>
        <w:spacing w:line="360" w:lineRule="auto"/>
        <w:jc w:val="both"/>
        <w:rPr>
          <w:rFonts w:ascii="Times New Roman" w:hAnsi="Times New Roman" w:cs="Times New Roman"/>
          <w:sz w:val="24"/>
          <w:szCs w:val="24"/>
        </w:rPr>
      </w:pPr>
    </w:p>
    <w:p w14:paraId="1C9B53EC" w14:textId="77777777" w:rsidR="00950C3C" w:rsidRPr="00133739" w:rsidRDefault="00950C3C" w:rsidP="00950C3C">
      <w:pPr>
        <w:spacing w:line="360" w:lineRule="auto"/>
        <w:jc w:val="both"/>
        <w:rPr>
          <w:rFonts w:ascii="Times New Roman" w:hAnsi="Times New Roman" w:cs="Times New Roman"/>
          <w:sz w:val="24"/>
          <w:szCs w:val="24"/>
        </w:rPr>
      </w:pPr>
    </w:p>
    <w:p w14:paraId="0DEF4E3E" w14:textId="77777777" w:rsidR="00950C3C" w:rsidRPr="00133739" w:rsidRDefault="00950C3C" w:rsidP="00950C3C">
      <w:pPr>
        <w:spacing w:line="360" w:lineRule="auto"/>
        <w:jc w:val="both"/>
        <w:rPr>
          <w:rFonts w:ascii="Times New Roman" w:hAnsi="Times New Roman" w:cs="Times New Roman"/>
          <w:sz w:val="24"/>
          <w:szCs w:val="24"/>
        </w:rPr>
      </w:pPr>
    </w:p>
    <w:p w14:paraId="30995B45" w14:textId="716929DB" w:rsidR="00950C3C" w:rsidRPr="00133739" w:rsidRDefault="00EF133D" w:rsidP="00950C3C">
      <w:pPr>
        <w:spacing w:line="360" w:lineRule="auto"/>
        <w:jc w:val="center"/>
        <w:rPr>
          <w:rFonts w:ascii="Times New Roman" w:hAnsi="Times New Roman" w:cs="Times New Roman"/>
          <w:sz w:val="24"/>
          <w:szCs w:val="24"/>
        </w:rPr>
      </w:pPr>
      <w:r>
        <w:rPr>
          <w:rFonts w:ascii="Times New Roman" w:hAnsi="Times New Roman" w:cs="Times New Roman"/>
          <w:sz w:val="24"/>
          <w:szCs w:val="24"/>
        </w:rPr>
        <w:t>Hotel Handbook</w:t>
      </w:r>
      <w:r w:rsidR="005B5732">
        <w:rPr>
          <w:rFonts w:ascii="Times New Roman" w:hAnsi="Times New Roman" w:cs="Times New Roman"/>
          <w:sz w:val="24"/>
          <w:szCs w:val="24"/>
        </w:rPr>
        <w:t xml:space="preserve"> for</w:t>
      </w:r>
      <w:r w:rsidR="00382664" w:rsidRPr="00133739">
        <w:rPr>
          <w:rFonts w:ascii="Times New Roman" w:hAnsi="Times New Roman" w:cs="Times New Roman"/>
          <w:sz w:val="24"/>
          <w:szCs w:val="24"/>
        </w:rPr>
        <w:t xml:space="preserve"> </w:t>
      </w:r>
      <w:r w:rsidR="005F47F0" w:rsidRPr="00133739">
        <w:rPr>
          <w:rFonts w:ascii="Times New Roman" w:hAnsi="Times New Roman" w:cs="Times New Roman"/>
          <w:sz w:val="24"/>
          <w:szCs w:val="24"/>
        </w:rPr>
        <w:t>Intercultural Competence</w:t>
      </w:r>
    </w:p>
    <w:p w14:paraId="064F2922" w14:textId="7CEBBDBF" w:rsidR="00950C3C" w:rsidRPr="00133739" w:rsidRDefault="005F47F0" w:rsidP="00950C3C">
      <w:pPr>
        <w:spacing w:line="360" w:lineRule="auto"/>
        <w:jc w:val="center"/>
        <w:rPr>
          <w:rFonts w:ascii="Times New Roman" w:hAnsi="Times New Roman" w:cs="Times New Roman"/>
          <w:sz w:val="24"/>
          <w:szCs w:val="24"/>
        </w:rPr>
      </w:pPr>
      <w:r w:rsidRPr="00133739">
        <w:rPr>
          <w:rFonts w:ascii="Times New Roman" w:hAnsi="Times New Roman" w:cs="Times New Roman"/>
          <w:sz w:val="24"/>
          <w:szCs w:val="24"/>
        </w:rPr>
        <w:t>Student Name:</w:t>
      </w:r>
      <w:r w:rsidR="00F47087" w:rsidRPr="00133739">
        <w:rPr>
          <w:rFonts w:ascii="Times New Roman" w:hAnsi="Times New Roman" w:cs="Times New Roman"/>
          <w:sz w:val="24"/>
          <w:szCs w:val="24"/>
        </w:rPr>
        <w:t xml:space="preserve"> Ana</w:t>
      </w:r>
      <w:r w:rsidR="00382664" w:rsidRPr="00133739">
        <w:rPr>
          <w:rFonts w:ascii="Times New Roman" w:hAnsi="Times New Roman" w:cs="Times New Roman"/>
          <w:sz w:val="24"/>
          <w:szCs w:val="24"/>
        </w:rPr>
        <w:t>-</w:t>
      </w:r>
      <w:r w:rsidR="00F47087" w:rsidRPr="00133739">
        <w:rPr>
          <w:rFonts w:ascii="Times New Roman" w:hAnsi="Times New Roman" w:cs="Times New Roman"/>
          <w:sz w:val="24"/>
          <w:szCs w:val="24"/>
        </w:rPr>
        <w:t xml:space="preserve">Maria </w:t>
      </w:r>
      <w:proofErr w:type="spellStart"/>
      <w:r w:rsidR="00F47087" w:rsidRPr="00133739">
        <w:rPr>
          <w:rFonts w:ascii="Times New Roman" w:hAnsi="Times New Roman" w:cs="Times New Roman"/>
          <w:sz w:val="24"/>
          <w:szCs w:val="24"/>
        </w:rPr>
        <w:t>Dobrinoiu</w:t>
      </w:r>
      <w:proofErr w:type="spellEnd"/>
    </w:p>
    <w:p w14:paraId="7ADB522D" w14:textId="55B351B0" w:rsidR="00382664" w:rsidRPr="00133739" w:rsidRDefault="00382664" w:rsidP="00950C3C">
      <w:pPr>
        <w:spacing w:line="360" w:lineRule="auto"/>
        <w:jc w:val="center"/>
        <w:rPr>
          <w:rFonts w:ascii="Times New Roman" w:hAnsi="Times New Roman" w:cs="Times New Roman"/>
          <w:sz w:val="24"/>
          <w:szCs w:val="24"/>
        </w:rPr>
      </w:pPr>
      <w:r w:rsidRPr="00133739">
        <w:rPr>
          <w:rFonts w:ascii="Times New Roman" w:hAnsi="Times New Roman" w:cs="Times New Roman"/>
          <w:sz w:val="24"/>
          <w:szCs w:val="24"/>
        </w:rPr>
        <w:t>Module: Cultural Awareness (BMIH5003)</w:t>
      </w:r>
    </w:p>
    <w:p w14:paraId="5B51BCCE" w14:textId="30538CF3" w:rsidR="00133739" w:rsidRPr="00133739" w:rsidRDefault="00133739" w:rsidP="00950C3C">
      <w:pPr>
        <w:spacing w:line="360" w:lineRule="auto"/>
        <w:jc w:val="center"/>
        <w:rPr>
          <w:rFonts w:ascii="Times New Roman" w:hAnsi="Times New Roman" w:cs="Times New Roman"/>
          <w:sz w:val="24"/>
          <w:szCs w:val="24"/>
        </w:rPr>
      </w:pPr>
      <w:r w:rsidRPr="00133739">
        <w:rPr>
          <w:rFonts w:ascii="Times New Roman" w:hAnsi="Times New Roman" w:cs="Times New Roman"/>
          <w:sz w:val="24"/>
          <w:szCs w:val="24"/>
        </w:rPr>
        <w:t>Lecturer: Mike Davies</w:t>
      </w:r>
    </w:p>
    <w:p w14:paraId="0EB64346" w14:textId="3FC0231C" w:rsidR="00950C3C" w:rsidRPr="00133739" w:rsidRDefault="005F47F0" w:rsidP="00F47087">
      <w:pPr>
        <w:spacing w:line="360" w:lineRule="auto"/>
        <w:jc w:val="center"/>
        <w:rPr>
          <w:rFonts w:ascii="Times New Roman" w:hAnsi="Times New Roman" w:cs="Times New Roman"/>
          <w:sz w:val="24"/>
          <w:szCs w:val="24"/>
        </w:rPr>
      </w:pPr>
      <w:r w:rsidRPr="00133739">
        <w:rPr>
          <w:rFonts w:ascii="Times New Roman" w:hAnsi="Times New Roman" w:cs="Times New Roman"/>
          <w:sz w:val="24"/>
          <w:szCs w:val="24"/>
        </w:rPr>
        <w:t>Student ID:</w:t>
      </w:r>
      <w:r w:rsidR="00F47087" w:rsidRPr="00133739">
        <w:rPr>
          <w:rFonts w:ascii="Times New Roman" w:hAnsi="Times New Roman" w:cs="Times New Roman"/>
          <w:sz w:val="24"/>
          <w:szCs w:val="24"/>
        </w:rPr>
        <w:t xml:space="preserve"> 2017713</w:t>
      </w:r>
    </w:p>
    <w:p w14:paraId="490FB36D" w14:textId="7A6336A9" w:rsidR="00F47087" w:rsidRPr="00133739" w:rsidRDefault="00F47087" w:rsidP="00F47087">
      <w:pPr>
        <w:spacing w:line="360" w:lineRule="auto"/>
        <w:jc w:val="center"/>
        <w:rPr>
          <w:rFonts w:ascii="Times New Roman" w:hAnsi="Times New Roman" w:cs="Times New Roman"/>
          <w:sz w:val="24"/>
          <w:szCs w:val="24"/>
        </w:rPr>
      </w:pPr>
    </w:p>
    <w:p w14:paraId="4B34D7F9" w14:textId="454E388F" w:rsidR="00F47087" w:rsidRPr="00133739" w:rsidRDefault="00F47087" w:rsidP="00F47087">
      <w:pPr>
        <w:spacing w:line="360" w:lineRule="auto"/>
        <w:jc w:val="center"/>
        <w:rPr>
          <w:rFonts w:ascii="Times New Roman" w:hAnsi="Times New Roman" w:cs="Times New Roman"/>
          <w:sz w:val="24"/>
          <w:szCs w:val="24"/>
        </w:rPr>
      </w:pPr>
    </w:p>
    <w:p w14:paraId="64DC9C44" w14:textId="7E63C021" w:rsidR="00F47087" w:rsidRPr="00133739" w:rsidRDefault="00F47087" w:rsidP="00F47087">
      <w:pPr>
        <w:spacing w:line="360" w:lineRule="auto"/>
        <w:jc w:val="center"/>
        <w:rPr>
          <w:rFonts w:ascii="Times New Roman" w:hAnsi="Times New Roman" w:cs="Times New Roman"/>
          <w:sz w:val="24"/>
          <w:szCs w:val="24"/>
        </w:rPr>
      </w:pPr>
    </w:p>
    <w:p w14:paraId="53CEB39D" w14:textId="3BCD712A" w:rsidR="00F47087" w:rsidRPr="00133739" w:rsidRDefault="00F47087" w:rsidP="00F47087">
      <w:pPr>
        <w:spacing w:line="360" w:lineRule="auto"/>
        <w:jc w:val="center"/>
        <w:rPr>
          <w:rFonts w:ascii="Times New Roman" w:hAnsi="Times New Roman" w:cs="Times New Roman"/>
          <w:sz w:val="24"/>
          <w:szCs w:val="24"/>
        </w:rPr>
      </w:pPr>
    </w:p>
    <w:p w14:paraId="537B3E02" w14:textId="3A06C631" w:rsidR="00F47087" w:rsidRPr="00133739" w:rsidRDefault="00F47087" w:rsidP="00F47087">
      <w:pPr>
        <w:spacing w:line="360" w:lineRule="auto"/>
        <w:jc w:val="center"/>
        <w:rPr>
          <w:rFonts w:ascii="Times New Roman" w:hAnsi="Times New Roman" w:cs="Times New Roman"/>
          <w:sz w:val="24"/>
          <w:szCs w:val="24"/>
        </w:rPr>
      </w:pPr>
    </w:p>
    <w:p w14:paraId="30EE1C1F" w14:textId="39B98E54" w:rsidR="00F47087" w:rsidRPr="00133739" w:rsidRDefault="00F47087" w:rsidP="00F47087">
      <w:pPr>
        <w:spacing w:line="360" w:lineRule="auto"/>
        <w:jc w:val="center"/>
        <w:rPr>
          <w:rFonts w:ascii="Times New Roman" w:hAnsi="Times New Roman" w:cs="Times New Roman"/>
          <w:sz w:val="24"/>
          <w:szCs w:val="24"/>
        </w:rPr>
      </w:pPr>
    </w:p>
    <w:p w14:paraId="1E9607C8" w14:textId="7CB54045" w:rsidR="00F47087" w:rsidRPr="00133739" w:rsidRDefault="00F47087" w:rsidP="00F47087">
      <w:pPr>
        <w:spacing w:line="360" w:lineRule="auto"/>
        <w:jc w:val="center"/>
        <w:rPr>
          <w:rFonts w:ascii="Times New Roman" w:hAnsi="Times New Roman" w:cs="Times New Roman"/>
          <w:sz w:val="24"/>
          <w:szCs w:val="24"/>
        </w:rPr>
      </w:pPr>
    </w:p>
    <w:p w14:paraId="506F953F" w14:textId="63BD673A" w:rsidR="00F47087" w:rsidRPr="00133739" w:rsidRDefault="00F47087" w:rsidP="00F47087">
      <w:pPr>
        <w:spacing w:line="360" w:lineRule="auto"/>
        <w:jc w:val="center"/>
        <w:rPr>
          <w:rFonts w:ascii="Times New Roman" w:hAnsi="Times New Roman" w:cs="Times New Roman"/>
          <w:sz w:val="24"/>
          <w:szCs w:val="24"/>
        </w:rPr>
      </w:pPr>
    </w:p>
    <w:p w14:paraId="742E1800" w14:textId="275BA27A" w:rsidR="00F47087" w:rsidRPr="00133739" w:rsidRDefault="00F47087" w:rsidP="00F47087">
      <w:pPr>
        <w:spacing w:line="360" w:lineRule="auto"/>
        <w:jc w:val="center"/>
        <w:rPr>
          <w:rFonts w:ascii="Times New Roman" w:hAnsi="Times New Roman" w:cs="Times New Roman"/>
          <w:sz w:val="24"/>
          <w:szCs w:val="24"/>
        </w:rPr>
      </w:pPr>
    </w:p>
    <w:p w14:paraId="0174DA25" w14:textId="7AE17D47" w:rsidR="00F47087" w:rsidRPr="00133739" w:rsidRDefault="00F47087" w:rsidP="00F47087">
      <w:pPr>
        <w:spacing w:line="360" w:lineRule="auto"/>
        <w:jc w:val="center"/>
        <w:rPr>
          <w:rFonts w:ascii="Times New Roman" w:hAnsi="Times New Roman" w:cs="Times New Roman"/>
          <w:sz w:val="24"/>
          <w:szCs w:val="24"/>
        </w:rPr>
      </w:pPr>
    </w:p>
    <w:p w14:paraId="4FCBEC7E" w14:textId="5D3C84CC" w:rsidR="00F47087" w:rsidRPr="00133739" w:rsidRDefault="00F47087" w:rsidP="00F47087">
      <w:pPr>
        <w:rPr>
          <w:rFonts w:ascii="Times New Roman" w:hAnsi="Times New Roman" w:cs="Times New Roman"/>
          <w:sz w:val="24"/>
          <w:szCs w:val="24"/>
        </w:rPr>
      </w:pPr>
    </w:p>
    <w:p w14:paraId="1CAC5D6E" w14:textId="77777777" w:rsidR="00F47087" w:rsidRPr="00133739" w:rsidRDefault="00F47087" w:rsidP="00F47087">
      <w:pPr>
        <w:rPr>
          <w:rFonts w:ascii="Times New Roman" w:hAnsi="Times New Roman" w:cs="Times New Roman"/>
          <w:sz w:val="24"/>
          <w:szCs w:val="24"/>
        </w:rPr>
      </w:pPr>
    </w:p>
    <w:sdt>
      <w:sdtPr>
        <w:rPr>
          <w:rFonts w:ascii="Times New Roman" w:eastAsiaTheme="minorEastAsia" w:hAnsi="Times New Roman" w:cs="Times New Roman"/>
          <w:b w:val="0"/>
          <w:bCs w:val="0"/>
          <w:color w:val="auto"/>
          <w:sz w:val="24"/>
          <w:szCs w:val="24"/>
        </w:rPr>
        <w:id w:val="17275532"/>
        <w:docPartObj>
          <w:docPartGallery w:val="Table of Contents"/>
          <w:docPartUnique/>
        </w:docPartObj>
      </w:sdtPr>
      <w:sdtEndPr/>
      <w:sdtContent>
        <w:p w14:paraId="7BBE12ED" w14:textId="77777777" w:rsidR="002B6C0E" w:rsidRPr="00133739" w:rsidRDefault="005F47F0" w:rsidP="00950C3C">
          <w:pPr>
            <w:pStyle w:val="TOCHeading"/>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t>Contents</w:t>
          </w:r>
        </w:p>
        <w:p w14:paraId="45E90B3B" w14:textId="77777777" w:rsidR="002B6C0E" w:rsidRPr="00133739" w:rsidRDefault="005F47F0" w:rsidP="00950C3C">
          <w:pPr>
            <w:pStyle w:val="TOC1"/>
            <w:tabs>
              <w:tab w:val="right" w:leader="dot" w:pos="9350"/>
            </w:tabs>
            <w:spacing w:line="360" w:lineRule="auto"/>
            <w:jc w:val="both"/>
            <w:rPr>
              <w:rFonts w:ascii="Times New Roman" w:hAnsi="Times New Roman" w:cs="Times New Roman"/>
              <w:noProof/>
              <w:sz w:val="24"/>
              <w:szCs w:val="24"/>
            </w:rPr>
          </w:pPr>
          <w:r w:rsidRPr="00133739">
            <w:rPr>
              <w:rFonts w:ascii="Times New Roman" w:hAnsi="Times New Roman" w:cs="Times New Roman"/>
              <w:sz w:val="24"/>
              <w:szCs w:val="24"/>
            </w:rPr>
            <w:fldChar w:fldCharType="begin"/>
          </w:r>
          <w:r w:rsidRPr="00133739">
            <w:rPr>
              <w:rFonts w:ascii="Times New Roman" w:hAnsi="Times New Roman" w:cs="Times New Roman"/>
              <w:sz w:val="24"/>
              <w:szCs w:val="24"/>
            </w:rPr>
            <w:instrText xml:space="preserve"> TOC \o "1-3" \h \z \u </w:instrText>
          </w:r>
          <w:r w:rsidRPr="00133739">
            <w:rPr>
              <w:rFonts w:ascii="Times New Roman" w:hAnsi="Times New Roman" w:cs="Times New Roman"/>
              <w:sz w:val="24"/>
              <w:szCs w:val="24"/>
            </w:rPr>
            <w:fldChar w:fldCharType="separate"/>
          </w:r>
          <w:hyperlink w:anchor="_Toc186926236" w:history="1">
            <w:r w:rsidRPr="00133739">
              <w:rPr>
                <w:rStyle w:val="Hyperlink"/>
                <w:rFonts w:ascii="Times New Roman" w:hAnsi="Times New Roman" w:cs="Times New Roman"/>
                <w:noProof/>
                <w:sz w:val="24"/>
                <w:szCs w:val="24"/>
              </w:rPr>
              <w:t>Introduction</w:t>
            </w:r>
            <w:r w:rsidRPr="00133739">
              <w:rPr>
                <w:rFonts w:ascii="Times New Roman" w:hAnsi="Times New Roman" w:cs="Times New Roman"/>
                <w:noProof/>
                <w:webHidden/>
                <w:sz w:val="24"/>
                <w:szCs w:val="24"/>
              </w:rPr>
              <w:tab/>
            </w:r>
            <w:r w:rsidRPr="00133739">
              <w:rPr>
                <w:rFonts w:ascii="Times New Roman" w:hAnsi="Times New Roman" w:cs="Times New Roman"/>
                <w:noProof/>
                <w:webHidden/>
                <w:sz w:val="24"/>
                <w:szCs w:val="24"/>
              </w:rPr>
              <w:fldChar w:fldCharType="begin"/>
            </w:r>
            <w:r w:rsidRPr="00133739">
              <w:rPr>
                <w:rFonts w:ascii="Times New Roman" w:hAnsi="Times New Roman" w:cs="Times New Roman"/>
                <w:noProof/>
                <w:webHidden/>
                <w:sz w:val="24"/>
                <w:szCs w:val="24"/>
              </w:rPr>
              <w:instrText xml:space="preserve"> PAGEREF _Toc186926236 \h </w:instrText>
            </w:r>
            <w:r w:rsidRPr="00133739">
              <w:rPr>
                <w:rFonts w:ascii="Times New Roman" w:hAnsi="Times New Roman" w:cs="Times New Roman"/>
                <w:noProof/>
                <w:webHidden/>
                <w:sz w:val="24"/>
                <w:szCs w:val="24"/>
              </w:rPr>
            </w:r>
            <w:r w:rsidRPr="00133739">
              <w:rPr>
                <w:rFonts w:ascii="Times New Roman" w:hAnsi="Times New Roman" w:cs="Times New Roman"/>
                <w:noProof/>
                <w:webHidden/>
                <w:sz w:val="24"/>
                <w:szCs w:val="24"/>
              </w:rPr>
              <w:fldChar w:fldCharType="separate"/>
            </w:r>
            <w:r w:rsidRPr="00133739">
              <w:rPr>
                <w:rFonts w:ascii="Times New Roman" w:hAnsi="Times New Roman" w:cs="Times New Roman"/>
                <w:noProof/>
                <w:webHidden/>
                <w:sz w:val="24"/>
                <w:szCs w:val="24"/>
              </w:rPr>
              <w:t>2</w:t>
            </w:r>
            <w:r w:rsidRPr="00133739">
              <w:rPr>
                <w:rFonts w:ascii="Times New Roman" w:hAnsi="Times New Roman" w:cs="Times New Roman"/>
                <w:noProof/>
                <w:webHidden/>
                <w:sz w:val="24"/>
                <w:szCs w:val="24"/>
              </w:rPr>
              <w:fldChar w:fldCharType="end"/>
            </w:r>
          </w:hyperlink>
        </w:p>
        <w:p w14:paraId="1860A27D" w14:textId="77777777" w:rsidR="002B6C0E" w:rsidRPr="00133739" w:rsidRDefault="005F47F0" w:rsidP="00950C3C">
          <w:pPr>
            <w:pStyle w:val="TOC1"/>
            <w:tabs>
              <w:tab w:val="right" w:leader="dot" w:pos="9350"/>
            </w:tabs>
            <w:spacing w:line="360" w:lineRule="auto"/>
            <w:jc w:val="both"/>
            <w:rPr>
              <w:rFonts w:ascii="Times New Roman" w:hAnsi="Times New Roman" w:cs="Times New Roman"/>
              <w:noProof/>
              <w:sz w:val="24"/>
              <w:szCs w:val="24"/>
            </w:rPr>
          </w:pPr>
          <w:hyperlink w:anchor="_Toc186926237" w:history="1">
            <w:r w:rsidRPr="00133739">
              <w:rPr>
                <w:rStyle w:val="Hyperlink"/>
                <w:rFonts w:ascii="Times New Roman" w:hAnsi="Times New Roman" w:cs="Times New Roman"/>
                <w:noProof/>
                <w:sz w:val="24"/>
                <w:szCs w:val="24"/>
              </w:rPr>
              <w:t>Cultural Intelligence and Sensitivity for Hotel Personnel</w:t>
            </w:r>
            <w:r w:rsidRPr="00133739">
              <w:rPr>
                <w:rFonts w:ascii="Times New Roman" w:hAnsi="Times New Roman" w:cs="Times New Roman"/>
                <w:noProof/>
                <w:webHidden/>
                <w:sz w:val="24"/>
                <w:szCs w:val="24"/>
              </w:rPr>
              <w:tab/>
            </w:r>
            <w:r w:rsidRPr="00133739">
              <w:rPr>
                <w:rFonts w:ascii="Times New Roman" w:hAnsi="Times New Roman" w:cs="Times New Roman"/>
                <w:noProof/>
                <w:webHidden/>
                <w:sz w:val="24"/>
                <w:szCs w:val="24"/>
              </w:rPr>
              <w:fldChar w:fldCharType="begin"/>
            </w:r>
            <w:r w:rsidRPr="00133739">
              <w:rPr>
                <w:rFonts w:ascii="Times New Roman" w:hAnsi="Times New Roman" w:cs="Times New Roman"/>
                <w:noProof/>
                <w:webHidden/>
                <w:sz w:val="24"/>
                <w:szCs w:val="24"/>
              </w:rPr>
              <w:instrText xml:space="preserve"> PAGEREF _Toc186926237 \h </w:instrText>
            </w:r>
            <w:r w:rsidRPr="00133739">
              <w:rPr>
                <w:rFonts w:ascii="Times New Roman" w:hAnsi="Times New Roman" w:cs="Times New Roman"/>
                <w:noProof/>
                <w:webHidden/>
                <w:sz w:val="24"/>
                <w:szCs w:val="24"/>
              </w:rPr>
            </w:r>
            <w:r w:rsidRPr="00133739">
              <w:rPr>
                <w:rFonts w:ascii="Times New Roman" w:hAnsi="Times New Roman" w:cs="Times New Roman"/>
                <w:noProof/>
                <w:webHidden/>
                <w:sz w:val="24"/>
                <w:szCs w:val="24"/>
              </w:rPr>
              <w:fldChar w:fldCharType="separate"/>
            </w:r>
            <w:r w:rsidRPr="00133739">
              <w:rPr>
                <w:rFonts w:ascii="Times New Roman" w:hAnsi="Times New Roman" w:cs="Times New Roman"/>
                <w:noProof/>
                <w:webHidden/>
                <w:sz w:val="24"/>
                <w:szCs w:val="24"/>
              </w:rPr>
              <w:t>2</w:t>
            </w:r>
            <w:r w:rsidRPr="00133739">
              <w:rPr>
                <w:rFonts w:ascii="Times New Roman" w:hAnsi="Times New Roman" w:cs="Times New Roman"/>
                <w:noProof/>
                <w:webHidden/>
                <w:sz w:val="24"/>
                <w:szCs w:val="24"/>
              </w:rPr>
              <w:fldChar w:fldCharType="end"/>
            </w:r>
          </w:hyperlink>
        </w:p>
        <w:p w14:paraId="4E4656E6" w14:textId="77777777" w:rsidR="002B6C0E" w:rsidRPr="00133739" w:rsidRDefault="005F47F0" w:rsidP="00950C3C">
          <w:pPr>
            <w:pStyle w:val="TOC1"/>
            <w:tabs>
              <w:tab w:val="right" w:leader="dot" w:pos="9350"/>
            </w:tabs>
            <w:spacing w:line="360" w:lineRule="auto"/>
            <w:jc w:val="both"/>
            <w:rPr>
              <w:rFonts w:ascii="Times New Roman" w:hAnsi="Times New Roman" w:cs="Times New Roman"/>
              <w:noProof/>
              <w:sz w:val="24"/>
              <w:szCs w:val="24"/>
            </w:rPr>
          </w:pPr>
          <w:hyperlink w:anchor="_Toc186926238" w:history="1">
            <w:r w:rsidRPr="00133739">
              <w:rPr>
                <w:rStyle w:val="Hyperlink"/>
                <w:rFonts w:ascii="Times New Roman" w:hAnsi="Times New Roman" w:cs="Times New Roman"/>
                <w:noProof/>
                <w:sz w:val="24"/>
                <w:szCs w:val="24"/>
              </w:rPr>
              <w:t>Service Implications</w:t>
            </w:r>
            <w:r w:rsidRPr="00133739">
              <w:rPr>
                <w:rStyle w:val="Hyperlink"/>
                <w:rFonts w:ascii="Times New Roman" w:hAnsi="Times New Roman" w:cs="Times New Roman"/>
                <w:noProof/>
                <w:sz w:val="24"/>
                <w:szCs w:val="24"/>
              </w:rPr>
              <w:t xml:space="preserve"> </w:t>
            </w:r>
            <w:r w:rsidRPr="00133739">
              <w:rPr>
                <w:rStyle w:val="Hyperlink"/>
                <w:rFonts w:ascii="Times New Roman" w:hAnsi="Times New Roman" w:cs="Times New Roman"/>
                <w:noProof/>
                <w:sz w:val="24"/>
                <w:szCs w:val="24"/>
              </w:rPr>
              <w:t>for Gu</w:t>
            </w:r>
            <w:r w:rsidRPr="00133739">
              <w:rPr>
                <w:rStyle w:val="Hyperlink"/>
                <w:rFonts w:ascii="Times New Roman" w:hAnsi="Times New Roman" w:cs="Times New Roman"/>
                <w:noProof/>
                <w:sz w:val="24"/>
                <w:szCs w:val="24"/>
              </w:rPr>
              <w:t>e</w:t>
            </w:r>
            <w:r w:rsidRPr="00133739">
              <w:rPr>
                <w:rStyle w:val="Hyperlink"/>
                <w:rFonts w:ascii="Times New Roman" w:hAnsi="Times New Roman" w:cs="Times New Roman"/>
                <w:noProof/>
                <w:sz w:val="24"/>
                <w:szCs w:val="24"/>
              </w:rPr>
              <w:t>st</w:t>
            </w:r>
            <w:r w:rsidRPr="00133739">
              <w:rPr>
                <w:rStyle w:val="Hyperlink"/>
                <w:rFonts w:ascii="Times New Roman" w:hAnsi="Times New Roman" w:cs="Times New Roman"/>
                <w:noProof/>
                <w:sz w:val="24"/>
                <w:szCs w:val="24"/>
              </w:rPr>
              <w:t>s</w:t>
            </w:r>
            <w:r w:rsidRPr="00133739">
              <w:rPr>
                <w:rStyle w:val="Hyperlink"/>
                <w:rFonts w:ascii="Times New Roman" w:hAnsi="Times New Roman" w:cs="Times New Roman"/>
                <w:noProof/>
                <w:sz w:val="24"/>
                <w:szCs w:val="24"/>
              </w:rPr>
              <w:t xml:space="preserve"> from Kenya</w:t>
            </w:r>
            <w:r w:rsidRPr="00133739">
              <w:rPr>
                <w:rFonts w:ascii="Times New Roman" w:hAnsi="Times New Roman" w:cs="Times New Roman"/>
                <w:noProof/>
                <w:webHidden/>
                <w:sz w:val="24"/>
                <w:szCs w:val="24"/>
              </w:rPr>
              <w:tab/>
            </w:r>
            <w:r w:rsidRPr="00133739">
              <w:rPr>
                <w:rFonts w:ascii="Times New Roman" w:hAnsi="Times New Roman" w:cs="Times New Roman"/>
                <w:noProof/>
                <w:webHidden/>
                <w:sz w:val="24"/>
                <w:szCs w:val="24"/>
              </w:rPr>
              <w:fldChar w:fldCharType="begin"/>
            </w:r>
            <w:r w:rsidRPr="00133739">
              <w:rPr>
                <w:rFonts w:ascii="Times New Roman" w:hAnsi="Times New Roman" w:cs="Times New Roman"/>
                <w:noProof/>
                <w:webHidden/>
                <w:sz w:val="24"/>
                <w:szCs w:val="24"/>
              </w:rPr>
              <w:instrText xml:space="preserve"> PAGEREF _Toc186926238 \h </w:instrText>
            </w:r>
            <w:r w:rsidRPr="00133739">
              <w:rPr>
                <w:rFonts w:ascii="Times New Roman" w:hAnsi="Times New Roman" w:cs="Times New Roman"/>
                <w:noProof/>
                <w:webHidden/>
                <w:sz w:val="24"/>
                <w:szCs w:val="24"/>
              </w:rPr>
            </w:r>
            <w:r w:rsidRPr="00133739">
              <w:rPr>
                <w:rFonts w:ascii="Times New Roman" w:hAnsi="Times New Roman" w:cs="Times New Roman"/>
                <w:noProof/>
                <w:webHidden/>
                <w:sz w:val="24"/>
                <w:szCs w:val="24"/>
              </w:rPr>
              <w:fldChar w:fldCharType="separate"/>
            </w:r>
            <w:r w:rsidRPr="00133739">
              <w:rPr>
                <w:rFonts w:ascii="Times New Roman" w:hAnsi="Times New Roman" w:cs="Times New Roman"/>
                <w:noProof/>
                <w:webHidden/>
                <w:sz w:val="24"/>
                <w:szCs w:val="24"/>
              </w:rPr>
              <w:t>3</w:t>
            </w:r>
            <w:r w:rsidRPr="00133739">
              <w:rPr>
                <w:rFonts w:ascii="Times New Roman" w:hAnsi="Times New Roman" w:cs="Times New Roman"/>
                <w:noProof/>
                <w:webHidden/>
                <w:sz w:val="24"/>
                <w:szCs w:val="24"/>
              </w:rPr>
              <w:fldChar w:fldCharType="end"/>
            </w:r>
          </w:hyperlink>
        </w:p>
        <w:p w14:paraId="7B8085F3" w14:textId="77777777" w:rsidR="002B6C0E" w:rsidRPr="00133739" w:rsidRDefault="005F47F0" w:rsidP="00950C3C">
          <w:pPr>
            <w:pStyle w:val="TOC1"/>
            <w:tabs>
              <w:tab w:val="right" w:leader="dot" w:pos="9350"/>
            </w:tabs>
            <w:spacing w:line="360" w:lineRule="auto"/>
            <w:jc w:val="both"/>
            <w:rPr>
              <w:rFonts w:ascii="Times New Roman" w:hAnsi="Times New Roman" w:cs="Times New Roman"/>
              <w:noProof/>
              <w:sz w:val="24"/>
              <w:szCs w:val="24"/>
            </w:rPr>
          </w:pPr>
          <w:hyperlink w:anchor="_Toc186926239" w:history="1">
            <w:r w:rsidRPr="00133739">
              <w:rPr>
                <w:rStyle w:val="Hyperlink"/>
                <w:rFonts w:ascii="Times New Roman" w:hAnsi="Times New Roman" w:cs="Times New Roman"/>
                <w:noProof/>
                <w:sz w:val="24"/>
                <w:szCs w:val="24"/>
              </w:rPr>
              <w:t>Conclu</w:t>
            </w:r>
            <w:r w:rsidRPr="00133739">
              <w:rPr>
                <w:rStyle w:val="Hyperlink"/>
                <w:rFonts w:ascii="Times New Roman" w:hAnsi="Times New Roman" w:cs="Times New Roman"/>
                <w:noProof/>
                <w:sz w:val="24"/>
                <w:szCs w:val="24"/>
              </w:rPr>
              <w:t>s</w:t>
            </w:r>
            <w:r w:rsidRPr="00133739">
              <w:rPr>
                <w:rStyle w:val="Hyperlink"/>
                <w:rFonts w:ascii="Times New Roman" w:hAnsi="Times New Roman" w:cs="Times New Roman"/>
                <w:noProof/>
                <w:sz w:val="24"/>
                <w:szCs w:val="24"/>
              </w:rPr>
              <w:t>ion</w:t>
            </w:r>
            <w:r w:rsidRPr="00133739">
              <w:rPr>
                <w:rFonts w:ascii="Times New Roman" w:hAnsi="Times New Roman" w:cs="Times New Roman"/>
                <w:noProof/>
                <w:webHidden/>
                <w:sz w:val="24"/>
                <w:szCs w:val="24"/>
              </w:rPr>
              <w:tab/>
            </w:r>
            <w:r w:rsidRPr="00133739">
              <w:rPr>
                <w:rFonts w:ascii="Times New Roman" w:hAnsi="Times New Roman" w:cs="Times New Roman"/>
                <w:noProof/>
                <w:webHidden/>
                <w:sz w:val="24"/>
                <w:szCs w:val="24"/>
              </w:rPr>
              <w:fldChar w:fldCharType="begin"/>
            </w:r>
            <w:r w:rsidRPr="00133739">
              <w:rPr>
                <w:rFonts w:ascii="Times New Roman" w:hAnsi="Times New Roman" w:cs="Times New Roman"/>
                <w:noProof/>
                <w:webHidden/>
                <w:sz w:val="24"/>
                <w:szCs w:val="24"/>
              </w:rPr>
              <w:instrText xml:space="preserve"> PAGEREF _Toc186926239 \h </w:instrText>
            </w:r>
            <w:r w:rsidRPr="00133739">
              <w:rPr>
                <w:rFonts w:ascii="Times New Roman" w:hAnsi="Times New Roman" w:cs="Times New Roman"/>
                <w:noProof/>
                <w:webHidden/>
                <w:sz w:val="24"/>
                <w:szCs w:val="24"/>
              </w:rPr>
            </w:r>
            <w:r w:rsidRPr="00133739">
              <w:rPr>
                <w:rFonts w:ascii="Times New Roman" w:hAnsi="Times New Roman" w:cs="Times New Roman"/>
                <w:noProof/>
                <w:webHidden/>
                <w:sz w:val="24"/>
                <w:szCs w:val="24"/>
              </w:rPr>
              <w:fldChar w:fldCharType="separate"/>
            </w:r>
            <w:r w:rsidRPr="00133739">
              <w:rPr>
                <w:rFonts w:ascii="Times New Roman" w:hAnsi="Times New Roman" w:cs="Times New Roman"/>
                <w:noProof/>
                <w:webHidden/>
                <w:sz w:val="24"/>
                <w:szCs w:val="24"/>
              </w:rPr>
              <w:t>4</w:t>
            </w:r>
            <w:r w:rsidRPr="00133739">
              <w:rPr>
                <w:rFonts w:ascii="Times New Roman" w:hAnsi="Times New Roman" w:cs="Times New Roman"/>
                <w:noProof/>
                <w:webHidden/>
                <w:sz w:val="24"/>
                <w:szCs w:val="24"/>
              </w:rPr>
              <w:fldChar w:fldCharType="end"/>
            </w:r>
          </w:hyperlink>
        </w:p>
        <w:p w14:paraId="0C9FB7A9" w14:textId="77777777" w:rsidR="002B6C0E" w:rsidRPr="00133739" w:rsidRDefault="005F47F0" w:rsidP="00950C3C">
          <w:pPr>
            <w:pStyle w:val="TOC1"/>
            <w:tabs>
              <w:tab w:val="right" w:leader="dot" w:pos="9350"/>
            </w:tabs>
            <w:spacing w:line="360" w:lineRule="auto"/>
            <w:jc w:val="both"/>
            <w:rPr>
              <w:rFonts w:ascii="Times New Roman" w:hAnsi="Times New Roman" w:cs="Times New Roman"/>
              <w:noProof/>
              <w:sz w:val="24"/>
              <w:szCs w:val="24"/>
            </w:rPr>
          </w:pPr>
          <w:hyperlink w:anchor="_Toc186926240" w:history="1">
            <w:r w:rsidRPr="00133739">
              <w:rPr>
                <w:rStyle w:val="Hyperlink"/>
                <w:rFonts w:ascii="Times New Roman" w:hAnsi="Times New Roman" w:cs="Times New Roman"/>
                <w:noProof/>
                <w:sz w:val="24"/>
                <w:szCs w:val="24"/>
              </w:rPr>
              <w:t>Ref</w:t>
            </w:r>
            <w:r w:rsidRPr="00133739">
              <w:rPr>
                <w:rStyle w:val="Hyperlink"/>
                <w:rFonts w:ascii="Times New Roman" w:hAnsi="Times New Roman" w:cs="Times New Roman"/>
                <w:noProof/>
                <w:sz w:val="24"/>
                <w:szCs w:val="24"/>
              </w:rPr>
              <w:t>e</w:t>
            </w:r>
            <w:r w:rsidRPr="00133739">
              <w:rPr>
                <w:rStyle w:val="Hyperlink"/>
                <w:rFonts w:ascii="Times New Roman" w:hAnsi="Times New Roman" w:cs="Times New Roman"/>
                <w:noProof/>
                <w:sz w:val="24"/>
                <w:szCs w:val="24"/>
              </w:rPr>
              <w:t>rences</w:t>
            </w:r>
            <w:r w:rsidRPr="00133739">
              <w:rPr>
                <w:rFonts w:ascii="Times New Roman" w:hAnsi="Times New Roman" w:cs="Times New Roman"/>
                <w:noProof/>
                <w:webHidden/>
                <w:sz w:val="24"/>
                <w:szCs w:val="24"/>
              </w:rPr>
              <w:tab/>
            </w:r>
            <w:r w:rsidRPr="00133739">
              <w:rPr>
                <w:rFonts w:ascii="Times New Roman" w:hAnsi="Times New Roman" w:cs="Times New Roman"/>
                <w:noProof/>
                <w:webHidden/>
                <w:sz w:val="24"/>
                <w:szCs w:val="24"/>
              </w:rPr>
              <w:fldChar w:fldCharType="begin"/>
            </w:r>
            <w:r w:rsidRPr="00133739">
              <w:rPr>
                <w:rFonts w:ascii="Times New Roman" w:hAnsi="Times New Roman" w:cs="Times New Roman"/>
                <w:noProof/>
                <w:webHidden/>
                <w:sz w:val="24"/>
                <w:szCs w:val="24"/>
              </w:rPr>
              <w:instrText xml:space="preserve"> PAGEREF _Toc186926240 \h </w:instrText>
            </w:r>
            <w:r w:rsidRPr="00133739">
              <w:rPr>
                <w:rFonts w:ascii="Times New Roman" w:hAnsi="Times New Roman" w:cs="Times New Roman"/>
                <w:noProof/>
                <w:webHidden/>
                <w:sz w:val="24"/>
                <w:szCs w:val="24"/>
              </w:rPr>
            </w:r>
            <w:r w:rsidRPr="00133739">
              <w:rPr>
                <w:rFonts w:ascii="Times New Roman" w:hAnsi="Times New Roman" w:cs="Times New Roman"/>
                <w:noProof/>
                <w:webHidden/>
                <w:sz w:val="24"/>
                <w:szCs w:val="24"/>
              </w:rPr>
              <w:fldChar w:fldCharType="separate"/>
            </w:r>
            <w:r w:rsidRPr="00133739">
              <w:rPr>
                <w:rFonts w:ascii="Times New Roman" w:hAnsi="Times New Roman" w:cs="Times New Roman"/>
                <w:noProof/>
                <w:webHidden/>
                <w:sz w:val="24"/>
                <w:szCs w:val="24"/>
              </w:rPr>
              <w:t>4</w:t>
            </w:r>
            <w:r w:rsidRPr="00133739">
              <w:rPr>
                <w:rFonts w:ascii="Times New Roman" w:hAnsi="Times New Roman" w:cs="Times New Roman"/>
                <w:noProof/>
                <w:webHidden/>
                <w:sz w:val="24"/>
                <w:szCs w:val="24"/>
              </w:rPr>
              <w:fldChar w:fldCharType="end"/>
            </w:r>
          </w:hyperlink>
        </w:p>
        <w:p w14:paraId="665595F3" w14:textId="65E7A33F" w:rsidR="002B6C0E" w:rsidRPr="00133739" w:rsidRDefault="005F47F0" w:rsidP="00950C3C">
          <w:pPr>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fldChar w:fldCharType="end"/>
          </w:r>
          <w:r>
            <w:rPr>
              <w:rFonts w:ascii="Times New Roman" w:hAnsi="Times New Roman" w:cs="Times New Roman"/>
              <w:sz w:val="24"/>
              <w:szCs w:val="24"/>
            </w:rPr>
            <w:t xml:space="preserve"> </w:t>
          </w:r>
        </w:p>
      </w:sdtContent>
    </w:sdt>
    <w:p w14:paraId="7C667705" w14:textId="77777777" w:rsidR="002B6C0E" w:rsidRPr="00133739" w:rsidRDefault="002B6C0E" w:rsidP="00950C3C">
      <w:pPr>
        <w:pStyle w:val="Heading1"/>
        <w:spacing w:line="360" w:lineRule="auto"/>
        <w:jc w:val="both"/>
        <w:rPr>
          <w:rFonts w:ascii="Times New Roman" w:hAnsi="Times New Roman" w:cs="Times New Roman"/>
          <w:sz w:val="24"/>
          <w:szCs w:val="24"/>
        </w:rPr>
      </w:pPr>
    </w:p>
    <w:p w14:paraId="01F102AA" w14:textId="77777777" w:rsidR="002B6C0E" w:rsidRPr="00133739" w:rsidRDefault="005F47F0" w:rsidP="00950C3C">
      <w:pPr>
        <w:spacing w:line="360" w:lineRule="auto"/>
        <w:jc w:val="both"/>
        <w:rPr>
          <w:rFonts w:ascii="Times New Roman" w:eastAsiaTheme="majorEastAsia" w:hAnsi="Times New Roman" w:cs="Times New Roman"/>
          <w:color w:val="365F91" w:themeColor="accent1" w:themeShade="BF"/>
          <w:sz w:val="24"/>
          <w:szCs w:val="24"/>
        </w:rPr>
      </w:pPr>
      <w:r w:rsidRPr="00133739">
        <w:rPr>
          <w:rFonts w:ascii="Times New Roman" w:hAnsi="Times New Roman" w:cs="Times New Roman"/>
          <w:sz w:val="24"/>
          <w:szCs w:val="24"/>
        </w:rPr>
        <w:br w:type="page"/>
      </w:r>
    </w:p>
    <w:p w14:paraId="15FFF360" w14:textId="77777777" w:rsidR="009F50CA" w:rsidRPr="00133739" w:rsidRDefault="005F47F0" w:rsidP="00950C3C">
      <w:pPr>
        <w:pStyle w:val="Heading1"/>
        <w:spacing w:line="360" w:lineRule="auto"/>
        <w:jc w:val="both"/>
        <w:rPr>
          <w:rFonts w:ascii="Times New Roman" w:hAnsi="Times New Roman" w:cs="Times New Roman"/>
          <w:sz w:val="24"/>
          <w:szCs w:val="24"/>
        </w:rPr>
      </w:pPr>
      <w:bookmarkStart w:id="0" w:name="_Toc186926236"/>
      <w:r w:rsidRPr="00133739">
        <w:rPr>
          <w:rFonts w:ascii="Times New Roman" w:hAnsi="Times New Roman" w:cs="Times New Roman"/>
          <w:sz w:val="24"/>
          <w:szCs w:val="24"/>
        </w:rPr>
        <w:lastRenderedPageBreak/>
        <w:t>Introduction</w:t>
      </w:r>
      <w:bookmarkEnd w:id="0"/>
    </w:p>
    <w:p w14:paraId="17286586" w14:textId="77777777" w:rsidR="002B6C0E" w:rsidRPr="00133739" w:rsidRDefault="002B6C0E" w:rsidP="00950C3C">
      <w:pPr>
        <w:spacing w:line="360" w:lineRule="auto"/>
        <w:jc w:val="both"/>
        <w:rPr>
          <w:rFonts w:ascii="Times New Roman" w:hAnsi="Times New Roman" w:cs="Times New Roman"/>
          <w:sz w:val="24"/>
          <w:szCs w:val="24"/>
        </w:rPr>
      </w:pPr>
    </w:p>
    <w:p w14:paraId="03CB8047" w14:textId="0ED3CFE4" w:rsidR="006A6E49" w:rsidRPr="00133739" w:rsidRDefault="005F47F0" w:rsidP="00950C3C">
      <w:pPr>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t xml:space="preserve">The world is filled with various </w:t>
      </w:r>
      <w:r w:rsidRPr="00133739">
        <w:rPr>
          <w:rFonts w:ascii="Times New Roman" w:hAnsi="Times New Roman" w:cs="Times New Roman"/>
          <w:sz w:val="24"/>
          <w:szCs w:val="24"/>
        </w:rPr>
        <w:t xml:space="preserve">cultures and sub-cultures that combine sets of people with certain values and ways of living. For an organization </w:t>
      </w:r>
      <w:r w:rsidR="00F47087" w:rsidRPr="00133739">
        <w:rPr>
          <w:rFonts w:ascii="Times New Roman" w:hAnsi="Times New Roman" w:cs="Times New Roman"/>
          <w:sz w:val="24"/>
          <w:szCs w:val="24"/>
        </w:rPr>
        <w:t>that is</w:t>
      </w:r>
      <w:r w:rsidRPr="00133739">
        <w:rPr>
          <w:rFonts w:ascii="Times New Roman" w:hAnsi="Times New Roman" w:cs="Times New Roman"/>
          <w:sz w:val="24"/>
          <w:szCs w:val="24"/>
        </w:rPr>
        <w:t xml:space="preserve"> conducting business with international clients, it is important to consider the factor of cultural intelligence and sensitivity. Cultural in</w:t>
      </w:r>
      <w:r w:rsidRPr="00133739">
        <w:rPr>
          <w:rFonts w:ascii="Times New Roman" w:hAnsi="Times New Roman" w:cs="Times New Roman"/>
          <w:sz w:val="24"/>
          <w:szCs w:val="24"/>
        </w:rPr>
        <w:t>telligence gives one the idea of communication with a person from another culture in such a way that the latter feels respected and loved. This comes with the additional nerve for understanding sensitivity and avoiding communicative styles that might sound</w:t>
      </w:r>
      <w:r w:rsidRPr="00133739">
        <w:rPr>
          <w:rFonts w:ascii="Times New Roman" w:hAnsi="Times New Roman" w:cs="Times New Roman"/>
          <w:sz w:val="24"/>
          <w:szCs w:val="24"/>
        </w:rPr>
        <w:t xml:space="preserve"> rude to a person from another culture</w:t>
      </w:r>
      <w:r w:rsidR="0020258C" w:rsidRPr="00133739">
        <w:rPr>
          <w:rFonts w:ascii="Times New Roman" w:hAnsi="Times New Roman" w:cs="Times New Roman"/>
          <w:sz w:val="24"/>
          <w:szCs w:val="24"/>
        </w:rPr>
        <w:t xml:space="preserve"> (Li et al., 2022)</w:t>
      </w:r>
      <w:r w:rsidRPr="00133739">
        <w:rPr>
          <w:rFonts w:ascii="Times New Roman" w:hAnsi="Times New Roman" w:cs="Times New Roman"/>
          <w:sz w:val="24"/>
          <w:szCs w:val="24"/>
        </w:rPr>
        <w:t xml:space="preserve">. This makes an organization conduct efficient and effective diversity management in relation to its external stakeholders while preparing its internal stakeholders with the norms of </w:t>
      </w:r>
      <w:r w:rsidR="00F47087" w:rsidRPr="00133739">
        <w:rPr>
          <w:rFonts w:ascii="Times New Roman" w:hAnsi="Times New Roman" w:cs="Times New Roman"/>
          <w:sz w:val="24"/>
          <w:szCs w:val="24"/>
        </w:rPr>
        <w:t>g</w:t>
      </w:r>
      <w:r w:rsidRPr="00133739">
        <w:rPr>
          <w:rFonts w:ascii="Times New Roman" w:hAnsi="Times New Roman" w:cs="Times New Roman"/>
          <w:sz w:val="24"/>
          <w:szCs w:val="24"/>
        </w:rPr>
        <w:t>localization.</w:t>
      </w:r>
      <w:r w:rsidR="002B6C0E" w:rsidRPr="00133739">
        <w:rPr>
          <w:rFonts w:ascii="Times New Roman" w:hAnsi="Times New Roman" w:cs="Times New Roman"/>
          <w:sz w:val="24"/>
          <w:szCs w:val="24"/>
        </w:rPr>
        <w:t xml:space="preserve"> Glocalization allows a business to modify its practices according to various cultures</w:t>
      </w:r>
      <w:r w:rsidR="0020258C" w:rsidRPr="00133739">
        <w:rPr>
          <w:rFonts w:ascii="Times New Roman" w:hAnsi="Times New Roman" w:cs="Times New Roman"/>
          <w:sz w:val="24"/>
          <w:szCs w:val="24"/>
        </w:rPr>
        <w:t xml:space="preserve"> (Goh and Kim, 2021).</w:t>
      </w:r>
      <w:r w:rsidRPr="00133739">
        <w:rPr>
          <w:rFonts w:ascii="Times New Roman" w:hAnsi="Times New Roman" w:cs="Times New Roman"/>
          <w:sz w:val="24"/>
          <w:szCs w:val="24"/>
        </w:rPr>
        <w:t xml:space="preserve"> In this report, service delivery practices for hotel personnel practising in the United Kingdom will be stated in relation to their international clien</w:t>
      </w:r>
      <w:r w:rsidRPr="00133739">
        <w:rPr>
          <w:rFonts w:ascii="Times New Roman" w:hAnsi="Times New Roman" w:cs="Times New Roman"/>
          <w:sz w:val="24"/>
          <w:szCs w:val="24"/>
        </w:rPr>
        <w:t xml:space="preserve">ts of Kenya. </w:t>
      </w:r>
      <w:r w:rsidR="009F50CA" w:rsidRPr="00133739">
        <w:rPr>
          <w:rFonts w:ascii="Times New Roman" w:hAnsi="Times New Roman" w:cs="Times New Roman"/>
          <w:sz w:val="24"/>
          <w:szCs w:val="24"/>
        </w:rPr>
        <w:t>The cultural norms of the Kenyans will be considered for this.</w:t>
      </w:r>
    </w:p>
    <w:p w14:paraId="3104D8EB" w14:textId="77777777" w:rsidR="0028731C" w:rsidRPr="00133739" w:rsidRDefault="005F47F0" w:rsidP="00950C3C">
      <w:pPr>
        <w:pStyle w:val="Heading1"/>
        <w:spacing w:line="360" w:lineRule="auto"/>
        <w:jc w:val="both"/>
        <w:rPr>
          <w:rFonts w:ascii="Times New Roman" w:hAnsi="Times New Roman" w:cs="Times New Roman"/>
          <w:sz w:val="24"/>
          <w:szCs w:val="24"/>
        </w:rPr>
      </w:pPr>
      <w:bookmarkStart w:id="1" w:name="_Toc186926237"/>
      <w:r w:rsidRPr="00133739">
        <w:rPr>
          <w:rFonts w:ascii="Times New Roman" w:hAnsi="Times New Roman" w:cs="Times New Roman"/>
          <w:sz w:val="24"/>
          <w:szCs w:val="24"/>
        </w:rPr>
        <w:t>Cultural Intelligence and Sensitivity for Hotel Personnel</w:t>
      </w:r>
      <w:bookmarkEnd w:id="1"/>
    </w:p>
    <w:p w14:paraId="220280E5" w14:textId="77777777" w:rsidR="002B6C0E" w:rsidRPr="00133739" w:rsidRDefault="002B6C0E" w:rsidP="00950C3C">
      <w:pPr>
        <w:spacing w:line="360" w:lineRule="auto"/>
        <w:jc w:val="both"/>
        <w:rPr>
          <w:rFonts w:ascii="Times New Roman" w:hAnsi="Times New Roman" w:cs="Times New Roman"/>
          <w:sz w:val="24"/>
          <w:szCs w:val="24"/>
        </w:rPr>
      </w:pPr>
    </w:p>
    <w:p w14:paraId="55179CA5" w14:textId="1D460FEC" w:rsidR="0020258C" w:rsidRPr="00133739" w:rsidRDefault="005F47F0" w:rsidP="00950C3C">
      <w:pPr>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t xml:space="preserve">Hotels receiving international guests must constantly prioritize the need for cultural intelligence and </w:t>
      </w:r>
      <w:r w:rsidRPr="00133739">
        <w:rPr>
          <w:rFonts w:ascii="Times New Roman" w:hAnsi="Times New Roman" w:cs="Times New Roman"/>
          <w:sz w:val="24"/>
          <w:szCs w:val="24"/>
        </w:rPr>
        <w:t>sensitivity related to the diversity of cultures in the entire world</w:t>
      </w:r>
      <w:r w:rsidR="00173DC3" w:rsidRPr="00133739">
        <w:rPr>
          <w:rFonts w:ascii="Times New Roman" w:hAnsi="Times New Roman" w:cs="Times New Roman"/>
          <w:sz w:val="24"/>
          <w:szCs w:val="24"/>
        </w:rPr>
        <w:t xml:space="preserve"> (Koc, 2020)</w:t>
      </w:r>
      <w:r w:rsidRPr="00133739">
        <w:rPr>
          <w:rFonts w:ascii="Times New Roman" w:hAnsi="Times New Roman" w:cs="Times New Roman"/>
          <w:sz w:val="24"/>
          <w:szCs w:val="24"/>
        </w:rPr>
        <w:t xml:space="preserve">. These make the hotel personnel aware of various norms and deliver their services in a customized way for </w:t>
      </w:r>
      <w:r w:rsidR="002B1211" w:rsidRPr="00133739">
        <w:rPr>
          <w:rFonts w:ascii="Times New Roman" w:hAnsi="Times New Roman" w:cs="Times New Roman"/>
          <w:sz w:val="24"/>
          <w:szCs w:val="24"/>
        </w:rPr>
        <w:t>each</w:t>
      </w:r>
      <w:r w:rsidRPr="00133739">
        <w:rPr>
          <w:rFonts w:ascii="Times New Roman" w:hAnsi="Times New Roman" w:cs="Times New Roman"/>
          <w:sz w:val="24"/>
          <w:szCs w:val="24"/>
        </w:rPr>
        <w:t xml:space="preserve"> customer. The idea of staying in a hotel is related to</w:t>
      </w:r>
      <w:r w:rsidRPr="00133739">
        <w:rPr>
          <w:rFonts w:ascii="Times New Roman" w:hAnsi="Times New Roman" w:cs="Times New Roman"/>
          <w:sz w:val="24"/>
          <w:szCs w:val="24"/>
        </w:rPr>
        <w:t xml:space="preserve"> relaxation provided by the various associated services and the overall reception of the hotel personnel. This is what leads a hotel business to ultimate success securing its clients and reputation in a sustainable manner. The hotel personnel should be car</w:t>
      </w:r>
      <w:r w:rsidRPr="00133739">
        <w:rPr>
          <w:rFonts w:ascii="Times New Roman" w:hAnsi="Times New Roman" w:cs="Times New Roman"/>
          <w:sz w:val="24"/>
          <w:szCs w:val="24"/>
        </w:rPr>
        <w:t xml:space="preserve">eful enough to use the right communication patterns according to the cultures. While a particular communication style might seem familiar to a particular culture, the same might seem </w:t>
      </w:r>
      <w:r w:rsidR="00593D70" w:rsidRPr="00133739">
        <w:rPr>
          <w:rFonts w:ascii="Times New Roman" w:hAnsi="Times New Roman" w:cs="Times New Roman"/>
          <w:sz w:val="24"/>
          <w:szCs w:val="24"/>
        </w:rPr>
        <w:t>rude to another. As per the Hofstede model, the hospitality sector must influence a low score on the Uncertainty Avoidance Index (UAI). This would make the hospitality sector accept the diversity in cultures and work accordingly to provide a customized service to its international clients</w:t>
      </w:r>
      <w:r w:rsidRPr="00133739">
        <w:rPr>
          <w:rFonts w:ascii="Times New Roman" w:hAnsi="Times New Roman" w:cs="Times New Roman"/>
          <w:sz w:val="24"/>
          <w:szCs w:val="24"/>
        </w:rPr>
        <w:t xml:space="preserve"> (Beugelsdijk and Welzel, 2018).</w:t>
      </w:r>
    </w:p>
    <w:p w14:paraId="05E13C6A" w14:textId="23DD984B" w:rsidR="00593D70" w:rsidRPr="00133739" w:rsidRDefault="005F47F0" w:rsidP="00950C3C">
      <w:pPr>
        <w:pStyle w:val="Heading1"/>
        <w:spacing w:line="360" w:lineRule="auto"/>
        <w:jc w:val="both"/>
        <w:rPr>
          <w:rFonts w:ascii="Times New Roman" w:hAnsi="Times New Roman" w:cs="Times New Roman"/>
          <w:sz w:val="24"/>
          <w:szCs w:val="24"/>
        </w:rPr>
      </w:pPr>
      <w:bookmarkStart w:id="2" w:name="_Toc186926238"/>
      <w:r w:rsidRPr="00133739">
        <w:rPr>
          <w:rFonts w:ascii="Times New Roman" w:hAnsi="Times New Roman" w:cs="Times New Roman"/>
          <w:sz w:val="24"/>
          <w:szCs w:val="24"/>
        </w:rPr>
        <w:lastRenderedPageBreak/>
        <w:t>Service</w:t>
      </w:r>
      <w:r w:rsidRPr="00133739">
        <w:rPr>
          <w:rFonts w:ascii="Times New Roman" w:hAnsi="Times New Roman" w:cs="Times New Roman"/>
          <w:sz w:val="24"/>
          <w:szCs w:val="24"/>
        </w:rPr>
        <w:t xml:space="preserve"> Implications for Guests from Kenya</w:t>
      </w:r>
      <w:bookmarkEnd w:id="2"/>
    </w:p>
    <w:p w14:paraId="07283AA2" w14:textId="77777777" w:rsidR="002B1211" w:rsidRPr="00133739" w:rsidRDefault="002B1211" w:rsidP="002B1211">
      <w:pPr>
        <w:rPr>
          <w:rFonts w:ascii="Times New Roman" w:hAnsi="Times New Roman" w:cs="Times New Roman"/>
          <w:sz w:val="24"/>
          <w:szCs w:val="24"/>
        </w:rPr>
      </w:pPr>
    </w:p>
    <w:p w14:paraId="2CD75326" w14:textId="7C51B739" w:rsidR="00BA7B75" w:rsidRPr="00133739" w:rsidRDefault="005F47F0" w:rsidP="00950C3C">
      <w:pPr>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t>Kenyan guests were coming to the West of Europe fall amidst a different culture. In this context, given the hotel practices in the United Kingdom, the Kenyan cultural tips can be considered</w:t>
      </w:r>
      <w:r w:rsidR="00F02C46" w:rsidRPr="00133739">
        <w:rPr>
          <w:rFonts w:ascii="Times New Roman" w:hAnsi="Times New Roman" w:cs="Times New Roman"/>
          <w:sz w:val="24"/>
          <w:szCs w:val="24"/>
        </w:rPr>
        <w:t xml:space="preserve"> (</w:t>
      </w:r>
      <w:r w:rsidR="00F02C46" w:rsidRPr="00133739">
        <w:rPr>
          <w:rFonts w:ascii="Times New Roman" w:hAnsi="Times New Roman" w:cs="Times New Roman"/>
          <w:color w:val="222222"/>
          <w:sz w:val="24"/>
          <w:szCs w:val="24"/>
          <w:shd w:val="clear" w:color="auto" w:fill="FFFFFF"/>
        </w:rPr>
        <w:t>Lee et al, 2018)</w:t>
      </w:r>
      <w:r w:rsidRPr="00133739">
        <w:rPr>
          <w:rFonts w:ascii="Times New Roman" w:hAnsi="Times New Roman" w:cs="Times New Roman"/>
          <w:sz w:val="24"/>
          <w:szCs w:val="24"/>
        </w:rPr>
        <w:t xml:space="preserve">. The Kenyan </w:t>
      </w:r>
      <w:r w:rsidRPr="00133739">
        <w:rPr>
          <w:rFonts w:ascii="Times New Roman" w:hAnsi="Times New Roman" w:cs="Times New Roman"/>
          <w:sz w:val="24"/>
          <w:szCs w:val="24"/>
        </w:rPr>
        <w:t>culture has always been inclined on the concept of warmth in greeting. Kenyans have always considered visitors as rain, meaning a touch of blessing in their lives. This is exactly what they would like to expect while visiting other places in the world. Wha</w:t>
      </w:r>
      <w:r w:rsidRPr="00133739">
        <w:rPr>
          <w:rFonts w:ascii="Times New Roman" w:hAnsi="Times New Roman" w:cs="Times New Roman"/>
          <w:sz w:val="24"/>
          <w:szCs w:val="24"/>
        </w:rPr>
        <w:t xml:space="preserve">t might start with a warm handshake </w:t>
      </w:r>
      <w:r w:rsidR="00F61129" w:rsidRPr="00133739">
        <w:rPr>
          <w:rFonts w:ascii="Times New Roman" w:hAnsi="Times New Roman" w:cs="Times New Roman"/>
          <w:sz w:val="24"/>
          <w:szCs w:val="24"/>
        </w:rPr>
        <w:t xml:space="preserve">from the Front Office Department </w:t>
      </w:r>
      <w:r w:rsidRPr="00133739">
        <w:rPr>
          <w:rFonts w:ascii="Times New Roman" w:hAnsi="Times New Roman" w:cs="Times New Roman"/>
          <w:sz w:val="24"/>
          <w:szCs w:val="24"/>
        </w:rPr>
        <w:t xml:space="preserve">can be able to lead to successful communication with a guest from Kenya, leading to a more personalized format than what is the case with Europeans in most cases. Going into </w:t>
      </w:r>
      <w:r w:rsidRPr="00133739">
        <w:rPr>
          <w:rFonts w:ascii="Times New Roman" w:hAnsi="Times New Roman" w:cs="Times New Roman"/>
          <w:sz w:val="24"/>
          <w:szCs w:val="24"/>
        </w:rPr>
        <w:t>personalization, the hotel personnel can shake hands with a Kenyan and immediately ask the question "Habari?” or “</w:t>
      </w:r>
      <w:proofErr w:type="spellStart"/>
      <w:r w:rsidRPr="00133739">
        <w:rPr>
          <w:rFonts w:ascii="Times New Roman" w:hAnsi="Times New Roman" w:cs="Times New Roman"/>
          <w:sz w:val="24"/>
          <w:szCs w:val="24"/>
        </w:rPr>
        <w:t>Jambo</w:t>
      </w:r>
      <w:proofErr w:type="spellEnd"/>
      <w:r w:rsidRPr="00133739">
        <w:rPr>
          <w:rFonts w:ascii="Times New Roman" w:hAnsi="Times New Roman" w:cs="Times New Roman"/>
          <w:sz w:val="24"/>
          <w:szCs w:val="24"/>
        </w:rPr>
        <w:t xml:space="preserve">?" </w:t>
      </w:r>
      <w:r w:rsidR="00801C48" w:rsidRPr="00133739">
        <w:rPr>
          <w:rFonts w:ascii="Times New Roman" w:hAnsi="Times New Roman" w:cs="Times New Roman"/>
          <w:sz w:val="24"/>
          <w:szCs w:val="24"/>
        </w:rPr>
        <w:t>to</w:t>
      </w:r>
      <w:r w:rsidRPr="00133739">
        <w:rPr>
          <w:rFonts w:ascii="Times New Roman" w:hAnsi="Times New Roman" w:cs="Times New Roman"/>
          <w:sz w:val="24"/>
          <w:szCs w:val="24"/>
        </w:rPr>
        <w:t xml:space="preserve"> enquire about their wellbeing</w:t>
      </w:r>
      <w:r w:rsidR="0020258C" w:rsidRPr="00133739">
        <w:rPr>
          <w:rFonts w:ascii="Times New Roman" w:hAnsi="Times New Roman" w:cs="Times New Roman"/>
          <w:sz w:val="24"/>
          <w:szCs w:val="24"/>
        </w:rPr>
        <w:t xml:space="preserve"> (Ndiba and Mbugua, 2018)</w:t>
      </w:r>
      <w:r w:rsidRPr="00133739">
        <w:rPr>
          <w:rFonts w:ascii="Times New Roman" w:hAnsi="Times New Roman" w:cs="Times New Roman"/>
          <w:sz w:val="24"/>
          <w:szCs w:val="24"/>
        </w:rPr>
        <w:t>.</w:t>
      </w:r>
    </w:p>
    <w:p w14:paraId="5B9DABD3" w14:textId="5ED21C13" w:rsidR="00593D70" w:rsidRPr="00133739" w:rsidRDefault="005F47F0" w:rsidP="00950C3C">
      <w:pPr>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t>The COVID pandemic has given way to changes in the styles of formal a</w:t>
      </w:r>
      <w:r w:rsidRPr="00133739">
        <w:rPr>
          <w:rFonts w:ascii="Times New Roman" w:hAnsi="Times New Roman" w:cs="Times New Roman"/>
          <w:sz w:val="24"/>
          <w:szCs w:val="24"/>
        </w:rPr>
        <w:t>s well as informal greetings amongst the Kenyans. One of the most used formal greetings in the present days amongst Kenyans is the elbow bump</w:t>
      </w:r>
      <w:r w:rsidR="005D223D" w:rsidRPr="00133739">
        <w:rPr>
          <w:rFonts w:ascii="Times New Roman" w:hAnsi="Times New Roman" w:cs="Times New Roman"/>
          <w:sz w:val="24"/>
          <w:szCs w:val="24"/>
        </w:rPr>
        <w:t xml:space="preserve"> (</w:t>
      </w:r>
      <w:r w:rsidR="005D223D" w:rsidRPr="00133739">
        <w:rPr>
          <w:rFonts w:ascii="Times New Roman" w:hAnsi="Times New Roman" w:cs="Times New Roman"/>
          <w:color w:val="222222"/>
          <w:sz w:val="24"/>
          <w:szCs w:val="24"/>
          <w:shd w:val="clear" w:color="auto" w:fill="FFFFFF"/>
        </w:rPr>
        <w:t>Kai Liao, 2021)</w:t>
      </w:r>
      <w:r w:rsidRPr="00133739">
        <w:rPr>
          <w:rFonts w:ascii="Times New Roman" w:hAnsi="Times New Roman" w:cs="Times New Roman"/>
          <w:sz w:val="24"/>
          <w:szCs w:val="24"/>
        </w:rPr>
        <w:t>. This has been cemented in the formal culture by the Kenyan political circle. The hotel personnel</w:t>
      </w:r>
      <w:r w:rsidRPr="00133739">
        <w:rPr>
          <w:rFonts w:ascii="Times New Roman" w:hAnsi="Times New Roman" w:cs="Times New Roman"/>
          <w:sz w:val="24"/>
          <w:szCs w:val="24"/>
        </w:rPr>
        <w:t xml:space="preserve"> in the UK can well adapt to this while greeting a Kenyan. While this might seem rude in the case of Europeans, this would </w:t>
      </w:r>
      <w:r w:rsidR="00801C48" w:rsidRPr="00133739">
        <w:rPr>
          <w:rFonts w:ascii="Times New Roman" w:hAnsi="Times New Roman" w:cs="Times New Roman"/>
          <w:sz w:val="24"/>
          <w:szCs w:val="24"/>
        </w:rPr>
        <w:t>bring</w:t>
      </w:r>
      <w:r w:rsidRPr="00133739">
        <w:rPr>
          <w:rFonts w:ascii="Times New Roman" w:hAnsi="Times New Roman" w:cs="Times New Roman"/>
          <w:sz w:val="24"/>
          <w:szCs w:val="24"/>
        </w:rPr>
        <w:t xml:space="preserve"> the hotel business and the Kenyan clients closer. This customized communication </w:t>
      </w:r>
      <w:r w:rsidR="00674EB2" w:rsidRPr="00133739">
        <w:rPr>
          <w:rFonts w:ascii="Times New Roman" w:hAnsi="Times New Roman" w:cs="Times New Roman"/>
          <w:sz w:val="24"/>
          <w:szCs w:val="24"/>
        </w:rPr>
        <w:t>pattern</w:t>
      </w:r>
      <w:r w:rsidRPr="00133739">
        <w:rPr>
          <w:rFonts w:ascii="Times New Roman" w:hAnsi="Times New Roman" w:cs="Times New Roman"/>
          <w:sz w:val="24"/>
          <w:szCs w:val="24"/>
        </w:rPr>
        <w:t xml:space="preserve"> would, in turn, make the Kenya</w:t>
      </w:r>
      <w:r w:rsidRPr="00133739">
        <w:rPr>
          <w:rFonts w:ascii="Times New Roman" w:hAnsi="Times New Roman" w:cs="Times New Roman"/>
          <w:sz w:val="24"/>
          <w:szCs w:val="24"/>
        </w:rPr>
        <w:t>n clients understand the fact that the hotel management cares for the Kenyan cultures</w:t>
      </w:r>
      <w:r w:rsidR="008C3CA0" w:rsidRPr="00133739">
        <w:rPr>
          <w:rFonts w:ascii="Times New Roman" w:hAnsi="Times New Roman" w:cs="Times New Roman"/>
          <w:sz w:val="24"/>
          <w:szCs w:val="24"/>
        </w:rPr>
        <w:t xml:space="preserve"> (</w:t>
      </w:r>
      <w:r w:rsidR="008C3CA0" w:rsidRPr="00133739">
        <w:rPr>
          <w:rFonts w:ascii="Times New Roman" w:hAnsi="Times New Roman" w:cs="Times New Roman"/>
          <w:color w:val="222222"/>
          <w:sz w:val="24"/>
          <w:szCs w:val="24"/>
          <w:shd w:val="clear" w:color="auto" w:fill="FFFFFF"/>
        </w:rPr>
        <w:t>Abisheva et al, 2019)</w:t>
      </w:r>
      <w:r w:rsidRPr="00133739">
        <w:rPr>
          <w:rFonts w:ascii="Times New Roman" w:hAnsi="Times New Roman" w:cs="Times New Roman"/>
          <w:sz w:val="24"/>
          <w:szCs w:val="24"/>
        </w:rPr>
        <w:t>.</w:t>
      </w:r>
      <w:r w:rsidR="00674EB2" w:rsidRPr="00133739">
        <w:rPr>
          <w:rFonts w:ascii="Times New Roman" w:hAnsi="Times New Roman" w:cs="Times New Roman"/>
          <w:sz w:val="24"/>
          <w:szCs w:val="24"/>
        </w:rPr>
        <w:t xml:space="preserve"> Kenyans expect handshakes irrespective of the number of people in a situation. For Kenyan clients, elbow bumps with each and everyone can well be made possible. </w:t>
      </w:r>
      <w:r w:rsidR="002B6C0E" w:rsidRPr="00133739">
        <w:rPr>
          <w:rFonts w:ascii="Times New Roman" w:hAnsi="Times New Roman" w:cs="Times New Roman"/>
          <w:sz w:val="24"/>
          <w:szCs w:val="24"/>
        </w:rPr>
        <w:t xml:space="preserve">Thus, it can be said that handshakes can be seen as rude in the present day. </w:t>
      </w:r>
      <w:r w:rsidR="00674EB2" w:rsidRPr="00133739">
        <w:rPr>
          <w:rFonts w:ascii="Times New Roman" w:hAnsi="Times New Roman" w:cs="Times New Roman"/>
          <w:sz w:val="24"/>
          <w:szCs w:val="24"/>
        </w:rPr>
        <w:t xml:space="preserve">The oldest person </w:t>
      </w:r>
      <w:r w:rsidR="00801C48" w:rsidRPr="00133739">
        <w:rPr>
          <w:rFonts w:ascii="Times New Roman" w:hAnsi="Times New Roman" w:cs="Times New Roman"/>
          <w:sz w:val="24"/>
          <w:szCs w:val="24"/>
        </w:rPr>
        <w:t>must</w:t>
      </w:r>
      <w:r w:rsidR="00674EB2" w:rsidRPr="00133739">
        <w:rPr>
          <w:rFonts w:ascii="Times New Roman" w:hAnsi="Times New Roman" w:cs="Times New Roman"/>
          <w:sz w:val="24"/>
          <w:szCs w:val="24"/>
        </w:rPr>
        <w:t xml:space="preserve"> be greeted first. This is a major consideration that hotel personnel</w:t>
      </w:r>
      <w:r w:rsidR="00F61129" w:rsidRPr="00133739">
        <w:rPr>
          <w:rFonts w:ascii="Times New Roman" w:hAnsi="Times New Roman" w:cs="Times New Roman"/>
          <w:sz w:val="24"/>
          <w:szCs w:val="24"/>
        </w:rPr>
        <w:t xml:space="preserve"> must not be oblivious of i</w:t>
      </w:r>
      <w:r w:rsidR="00674EB2" w:rsidRPr="00133739">
        <w:rPr>
          <w:rFonts w:ascii="Times New Roman" w:hAnsi="Times New Roman" w:cs="Times New Roman"/>
          <w:sz w:val="24"/>
          <w:szCs w:val="24"/>
        </w:rPr>
        <w:t>n relation to the Kenyan culture</w:t>
      </w:r>
      <w:r w:rsidR="0020258C" w:rsidRPr="00133739">
        <w:rPr>
          <w:rFonts w:ascii="Times New Roman" w:hAnsi="Times New Roman" w:cs="Times New Roman"/>
          <w:sz w:val="24"/>
          <w:szCs w:val="24"/>
        </w:rPr>
        <w:t xml:space="preserve"> (Njenga, Gichuhi and Koome, 2021)</w:t>
      </w:r>
      <w:r w:rsidR="00674EB2" w:rsidRPr="00133739">
        <w:rPr>
          <w:rFonts w:ascii="Times New Roman" w:hAnsi="Times New Roman" w:cs="Times New Roman"/>
          <w:sz w:val="24"/>
          <w:szCs w:val="24"/>
        </w:rPr>
        <w:t>.</w:t>
      </w:r>
    </w:p>
    <w:p w14:paraId="4AD5A162" w14:textId="244D8E04" w:rsidR="00F61129" w:rsidRPr="00133739" w:rsidRDefault="005F47F0" w:rsidP="00950C3C">
      <w:pPr>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t xml:space="preserve">In the context of time, the Kenyan culture has a definite acceptance for delays. The </w:t>
      </w:r>
      <w:r w:rsidRPr="00133739">
        <w:rPr>
          <w:rFonts w:ascii="Times New Roman" w:hAnsi="Times New Roman" w:cs="Times New Roman"/>
          <w:sz w:val="24"/>
          <w:szCs w:val="24"/>
        </w:rPr>
        <w:t xml:space="preserve">Kenyan time </w:t>
      </w:r>
      <w:r w:rsidR="00801C48" w:rsidRPr="00133739">
        <w:rPr>
          <w:rFonts w:ascii="Times New Roman" w:hAnsi="Times New Roman" w:cs="Times New Roman"/>
          <w:sz w:val="24"/>
          <w:szCs w:val="24"/>
        </w:rPr>
        <w:t>is</w:t>
      </w:r>
      <w:r w:rsidRPr="00133739">
        <w:rPr>
          <w:rFonts w:ascii="Times New Roman" w:hAnsi="Times New Roman" w:cs="Times New Roman"/>
          <w:sz w:val="24"/>
          <w:szCs w:val="24"/>
        </w:rPr>
        <w:t xml:space="preserve"> </w:t>
      </w:r>
      <w:r w:rsidR="00801C48" w:rsidRPr="00133739">
        <w:rPr>
          <w:rFonts w:ascii="Times New Roman" w:hAnsi="Times New Roman" w:cs="Times New Roman"/>
          <w:sz w:val="24"/>
          <w:szCs w:val="24"/>
        </w:rPr>
        <w:t xml:space="preserve">considered </w:t>
      </w:r>
      <w:r w:rsidRPr="00133739">
        <w:rPr>
          <w:rFonts w:ascii="Times New Roman" w:hAnsi="Times New Roman" w:cs="Times New Roman"/>
          <w:sz w:val="24"/>
          <w:szCs w:val="24"/>
        </w:rPr>
        <w:t xml:space="preserve">flexible. While a delay in services is certainly not expected in the hospitality sector, one </w:t>
      </w:r>
      <w:r w:rsidR="00801C48" w:rsidRPr="00133739">
        <w:rPr>
          <w:rFonts w:ascii="Times New Roman" w:hAnsi="Times New Roman" w:cs="Times New Roman"/>
          <w:sz w:val="24"/>
          <w:szCs w:val="24"/>
        </w:rPr>
        <w:t>must</w:t>
      </w:r>
      <w:r w:rsidRPr="00133739">
        <w:rPr>
          <w:rFonts w:ascii="Times New Roman" w:hAnsi="Times New Roman" w:cs="Times New Roman"/>
          <w:sz w:val="24"/>
          <w:szCs w:val="24"/>
        </w:rPr>
        <w:t xml:space="preserve"> well consider various human conditions. In the case of delays, the Housekeeping Department </w:t>
      </w:r>
      <w:r w:rsidR="00DA6200" w:rsidRPr="00133739">
        <w:rPr>
          <w:rFonts w:ascii="Times New Roman" w:hAnsi="Times New Roman" w:cs="Times New Roman"/>
          <w:sz w:val="24"/>
          <w:szCs w:val="24"/>
        </w:rPr>
        <w:t xml:space="preserve">or the Food and Beverage Service Department </w:t>
      </w:r>
      <w:r w:rsidR="00801C48" w:rsidRPr="00133739">
        <w:rPr>
          <w:rFonts w:ascii="Times New Roman" w:hAnsi="Times New Roman" w:cs="Times New Roman"/>
          <w:sz w:val="24"/>
          <w:szCs w:val="24"/>
        </w:rPr>
        <w:t>needs</w:t>
      </w:r>
      <w:r w:rsidRPr="00133739">
        <w:rPr>
          <w:rFonts w:ascii="Times New Roman" w:hAnsi="Times New Roman" w:cs="Times New Roman"/>
          <w:sz w:val="24"/>
          <w:szCs w:val="24"/>
        </w:rPr>
        <w:t xml:space="preserve"> to mandatorily apologize with a polite explanation added in certain cases. This would secure the hotel’s relationship with its Kenyan clients</w:t>
      </w:r>
      <w:r w:rsidR="0020258C" w:rsidRPr="00133739">
        <w:rPr>
          <w:rFonts w:ascii="Times New Roman" w:hAnsi="Times New Roman" w:cs="Times New Roman"/>
          <w:sz w:val="24"/>
          <w:szCs w:val="24"/>
        </w:rPr>
        <w:t xml:space="preserve"> (Okoth, 2020)</w:t>
      </w:r>
      <w:r w:rsidRPr="00133739">
        <w:rPr>
          <w:rFonts w:ascii="Times New Roman" w:hAnsi="Times New Roman" w:cs="Times New Roman"/>
          <w:sz w:val="24"/>
          <w:szCs w:val="24"/>
        </w:rPr>
        <w:t>.</w:t>
      </w:r>
    </w:p>
    <w:p w14:paraId="009CFD61" w14:textId="77777777" w:rsidR="00DA6200" w:rsidRPr="00133739" w:rsidRDefault="005F47F0" w:rsidP="00950C3C">
      <w:pPr>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lastRenderedPageBreak/>
        <w:t xml:space="preserve">Kenyans coming in for pleasure trips are required to be provided with a very happy </w:t>
      </w:r>
      <w:r w:rsidRPr="00133739">
        <w:rPr>
          <w:rFonts w:ascii="Times New Roman" w:hAnsi="Times New Roman" w:cs="Times New Roman"/>
          <w:sz w:val="24"/>
          <w:szCs w:val="24"/>
        </w:rPr>
        <w:t>experience. The definition of this happiness in the case of the Kenyans can be generally associated with food, art, music and certainly parties</w:t>
      </w:r>
      <w:r w:rsidR="00B6579F" w:rsidRPr="00133739">
        <w:rPr>
          <w:rFonts w:ascii="Times New Roman" w:hAnsi="Times New Roman" w:cs="Times New Roman"/>
          <w:sz w:val="24"/>
          <w:szCs w:val="24"/>
        </w:rPr>
        <w:t xml:space="preserve"> (</w:t>
      </w:r>
      <w:r w:rsidR="00B6579F" w:rsidRPr="00133739">
        <w:rPr>
          <w:rFonts w:ascii="Times New Roman" w:hAnsi="Times New Roman" w:cs="Times New Roman"/>
          <w:color w:val="222222"/>
          <w:sz w:val="24"/>
          <w:szCs w:val="24"/>
          <w:shd w:val="clear" w:color="auto" w:fill="FFFFFF"/>
        </w:rPr>
        <w:t>Maslakci and Sesen, 2019)</w:t>
      </w:r>
      <w:r w:rsidRPr="00133739">
        <w:rPr>
          <w:rFonts w:ascii="Times New Roman" w:hAnsi="Times New Roman" w:cs="Times New Roman"/>
          <w:sz w:val="24"/>
          <w:szCs w:val="24"/>
        </w:rPr>
        <w:t>. The Housekeeping Department can well use little temporary Kenyan tokens while devisi</w:t>
      </w:r>
      <w:r w:rsidRPr="00133739">
        <w:rPr>
          <w:rFonts w:ascii="Times New Roman" w:hAnsi="Times New Roman" w:cs="Times New Roman"/>
          <w:sz w:val="24"/>
          <w:szCs w:val="24"/>
        </w:rPr>
        <w:t xml:space="preserve">ng the state of rooms. The Food and Beverage Service Department can well work on special dishes as fitted in the case of the Kenyans. They can ask the opinions of the guest as to </w:t>
      </w:r>
      <w:proofErr w:type="gramStart"/>
      <w:r w:rsidRPr="00133739">
        <w:rPr>
          <w:rFonts w:ascii="Times New Roman" w:hAnsi="Times New Roman" w:cs="Times New Roman"/>
          <w:sz w:val="24"/>
          <w:szCs w:val="24"/>
        </w:rPr>
        <w:t>whether or not</w:t>
      </w:r>
      <w:proofErr w:type="gramEnd"/>
      <w:r w:rsidRPr="00133739">
        <w:rPr>
          <w:rFonts w:ascii="Times New Roman" w:hAnsi="Times New Roman" w:cs="Times New Roman"/>
          <w:sz w:val="24"/>
          <w:szCs w:val="24"/>
        </w:rPr>
        <w:t xml:space="preserve"> they would like certain dishes. As per the Hofstede model cult</w:t>
      </w:r>
      <w:r w:rsidRPr="00133739">
        <w:rPr>
          <w:rFonts w:ascii="Times New Roman" w:hAnsi="Times New Roman" w:cs="Times New Roman"/>
          <w:sz w:val="24"/>
          <w:szCs w:val="24"/>
        </w:rPr>
        <w:t>ural dimensions, the Kenyan clients would prefer more of an indulgence on the part of the hotel personnel than just following a restraint behaviour. Apart from this, as stated above, a lower degree is required in the Uncertainty Avoidance Index. This would</w:t>
      </w:r>
      <w:r w:rsidRPr="00133739">
        <w:rPr>
          <w:rFonts w:ascii="Times New Roman" w:hAnsi="Times New Roman" w:cs="Times New Roman"/>
          <w:sz w:val="24"/>
          <w:szCs w:val="24"/>
        </w:rPr>
        <w:t xml:space="preserve"> allow the UK based hotel personnel to embrace the diversity of the Kenyan culture and work accordingly for the further betterment of their business</w:t>
      </w:r>
      <w:r w:rsidR="0020258C" w:rsidRPr="00133739">
        <w:rPr>
          <w:rFonts w:ascii="Times New Roman" w:hAnsi="Times New Roman" w:cs="Times New Roman"/>
          <w:sz w:val="24"/>
          <w:szCs w:val="24"/>
        </w:rPr>
        <w:t xml:space="preserve"> (Francis et al., 2020)</w:t>
      </w:r>
      <w:r w:rsidRPr="00133739">
        <w:rPr>
          <w:rFonts w:ascii="Times New Roman" w:hAnsi="Times New Roman" w:cs="Times New Roman"/>
          <w:sz w:val="24"/>
          <w:szCs w:val="24"/>
        </w:rPr>
        <w:t>.</w:t>
      </w:r>
    </w:p>
    <w:p w14:paraId="21B11E60" w14:textId="77777777" w:rsidR="002B6C0E" w:rsidRPr="00133739" w:rsidRDefault="005F47F0" w:rsidP="00950C3C">
      <w:pPr>
        <w:pStyle w:val="Heading1"/>
        <w:spacing w:line="360" w:lineRule="auto"/>
        <w:jc w:val="both"/>
        <w:rPr>
          <w:rFonts w:ascii="Times New Roman" w:hAnsi="Times New Roman" w:cs="Times New Roman"/>
          <w:sz w:val="24"/>
          <w:szCs w:val="24"/>
        </w:rPr>
      </w:pPr>
      <w:bookmarkStart w:id="3" w:name="_Toc186926239"/>
      <w:r w:rsidRPr="00133739">
        <w:rPr>
          <w:rFonts w:ascii="Times New Roman" w:hAnsi="Times New Roman" w:cs="Times New Roman"/>
          <w:sz w:val="24"/>
          <w:szCs w:val="24"/>
        </w:rPr>
        <w:t>Conclusion</w:t>
      </w:r>
      <w:bookmarkEnd w:id="3"/>
    </w:p>
    <w:p w14:paraId="22E6FBD4" w14:textId="77777777" w:rsidR="002B6C0E" w:rsidRPr="00133739" w:rsidRDefault="005F47F0" w:rsidP="00950C3C">
      <w:pPr>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t>For a hospitality business to flourish with success in terms of its busi</w:t>
      </w:r>
      <w:r w:rsidRPr="00133739">
        <w:rPr>
          <w:rFonts w:ascii="Times New Roman" w:hAnsi="Times New Roman" w:cs="Times New Roman"/>
          <w:sz w:val="24"/>
          <w:szCs w:val="24"/>
        </w:rPr>
        <w:t>ness with international clients, glocalization should be considered as a major factor. In this context, the report comes up with the need for cultural intelligence and sensitivity in the case of the hotel personnel working in the United Kingdom. The report</w:t>
      </w:r>
      <w:r w:rsidRPr="00133739">
        <w:rPr>
          <w:rFonts w:ascii="Times New Roman" w:hAnsi="Times New Roman" w:cs="Times New Roman"/>
          <w:sz w:val="24"/>
          <w:szCs w:val="24"/>
        </w:rPr>
        <w:t xml:space="preserve"> provides an idea on how to communicate effectively with clients from Kenya coming into the UK. This brings out several effective practices relating the same to the Hofstede cross-cultural model.</w:t>
      </w:r>
    </w:p>
    <w:p w14:paraId="1257C6C7" w14:textId="77777777" w:rsidR="0069013C" w:rsidRPr="00133739" w:rsidRDefault="005F47F0">
      <w:pPr>
        <w:rPr>
          <w:rFonts w:ascii="Times New Roman" w:eastAsiaTheme="majorEastAsia" w:hAnsi="Times New Roman" w:cs="Times New Roman"/>
          <w:b/>
          <w:bCs/>
          <w:color w:val="365F91" w:themeColor="accent1" w:themeShade="BF"/>
          <w:sz w:val="24"/>
          <w:szCs w:val="24"/>
        </w:rPr>
      </w:pPr>
      <w:bookmarkStart w:id="4" w:name="_Toc186926240"/>
      <w:r w:rsidRPr="00133739">
        <w:rPr>
          <w:rFonts w:ascii="Times New Roman" w:hAnsi="Times New Roman" w:cs="Times New Roman"/>
          <w:sz w:val="24"/>
          <w:szCs w:val="24"/>
        </w:rPr>
        <w:br w:type="page"/>
      </w:r>
    </w:p>
    <w:p w14:paraId="4C717874" w14:textId="77777777" w:rsidR="002B6C0E" w:rsidRPr="00133739" w:rsidRDefault="005F47F0" w:rsidP="00950C3C">
      <w:pPr>
        <w:pStyle w:val="Heading1"/>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lastRenderedPageBreak/>
        <w:t>References</w:t>
      </w:r>
      <w:bookmarkEnd w:id="4"/>
    </w:p>
    <w:p w14:paraId="3826C628" w14:textId="77777777" w:rsidR="008E2AF1" w:rsidRPr="00133739" w:rsidRDefault="005F47F0" w:rsidP="00173DC3">
      <w:pPr>
        <w:spacing w:line="360" w:lineRule="auto"/>
        <w:jc w:val="both"/>
        <w:rPr>
          <w:rFonts w:ascii="Times New Roman" w:hAnsi="Times New Roman" w:cs="Times New Roman"/>
          <w:color w:val="222222"/>
          <w:sz w:val="24"/>
          <w:szCs w:val="24"/>
          <w:shd w:val="clear" w:color="auto" w:fill="FFFFFF"/>
        </w:rPr>
      </w:pPr>
      <w:r w:rsidRPr="00133739">
        <w:rPr>
          <w:rFonts w:ascii="Times New Roman" w:hAnsi="Times New Roman" w:cs="Times New Roman"/>
          <w:color w:val="222222"/>
          <w:sz w:val="24"/>
          <w:szCs w:val="24"/>
          <w:shd w:val="clear" w:color="auto" w:fill="FFFFFF"/>
        </w:rPr>
        <w:t xml:space="preserve">Abisheva, K., Nagimzhanova, K., </w:t>
      </w:r>
      <w:r w:rsidRPr="00133739">
        <w:rPr>
          <w:rFonts w:ascii="Times New Roman" w:hAnsi="Times New Roman" w:cs="Times New Roman"/>
          <w:color w:val="222222"/>
          <w:sz w:val="24"/>
          <w:szCs w:val="24"/>
          <w:shd w:val="clear" w:color="auto" w:fill="FFFFFF"/>
        </w:rPr>
        <w:t xml:space="preserve">Aykenova, R., Kapanova, A., Koldasbayeve, Z. and KanapÑƒanova, A., 2019. Cross-cultural competence of communicators </w:t>
      </w:r>
      <w:proofErr w:type="gramStart"/>
      <w:r w:rsidRPr="00133739">
        <w:rPr>
          <w:rFonts w:ascii="Times New Roman" w:hAnsi="Times New Roman" w:cs="Times New Roman"/>
          <w:color w:val="222222"/>
          <w:sz w:val="24"/>
          <w:szCs w:val="24"/>
          <w:shd w:val="clear" w:color="auto" w:fill="FFFFFF"/>
        </w:rPr>
        <w:t>as a way to</w:t>
      </w:r>
      <w:proofErr w:type="gramEnd"/>
      <w:r w:rsidRPr="00133739">
        <w:rPr>
          <w:rFonts w:ascii="Times New Roman" w:hAnsi="Times New Roman" w:cs="Times New Roman"/>
          <w:color w:val="222222"/>
          <w:sz w:val="24"/>
          <w:szCs w:val="24"/>
          <w:shd w:val="clear" w:color="auto" w:fill="FFFFFF"/>
        </w:rPr>
        <w:t xml:space="preserve"> create a positive eco-informational environment. </w:t>
      </w:r>
      <w:r w:rsidRPr="00133739">
        <w:rPr>
          <w:rFonts w:ascii="Times New Roman" w:hAnsi="Times New Roman" w:cs="Times New Roman"/>
          <w:i/>
          <w:iCs/>
          <w:color w:val="222222"/>
          <w:sz w:val="24"/>
          <w:szCs w:val="24"/>
          <w:shd w:val="clear" w:color="auto" w:fill="FFFFFF"/>
        </w:rPr>
        <w:t>Space and Culture, India</w:t>
      </w:r>
      <w:r w:rsidRPr="00133739">
        <w:rPr>
          <w:rFonts w:ascii="Times New Roman" w:hAnsi="Times New Roman" w:cs="Times New Roman"/>
          <w:color w:val="222222"/>
          <w:sz w:val="24"/>
          <w:szCs w:val="24"/>
          <w:shd w:val="clear" w:color="auto" w:fill="FFFFFF"/>
        </w:rPr>
        <w:t>, </w:t>
      </w:r>
      <w:r w:rsidRPr="00133739">
        <w:rPr>
          <w:rFonts w:ascii="Times New Roman" w:hAnsi="Times New Roman" w:cs="Times New Roman"/>
          <w:i/>
          <w:iCs/>
          <w:color w:val="222222"/>
          <w:sz w:val="24"/>
          <w:szCs w:val="24"/>
          <w:shd w:val="clear" w:color="auto" w:fill="FFFFFF"/>
        </w:rPr>
        <w:t>7</w:t>
      </w:r>
      <w:r w:rsidRPr="00133739">
        <w:rPr>
          <w:rFonts w:ascii="Times New Roman" w:hAnsi="Times New Roman" w:cs="Times New Roman"/>
          <w:color w:val="222222"/>
          <w:sz w:val="24"/>
          <w:szCs w:val="24"/>
          <w:shd w:val="clear" w:color="auto" w:fill="FFFFFF"/>
        </w:rPr>
        <w:t>(2), pp.76-88.</w:t>
      </w:r>
    </w:p>
    <w:p w14:paraId="428CBDC1" w14:textId="77777777" w:rsidR="008E2AF1" w:rsidRPr="00133739" w:rsidRDefault="005F47F0" w:rsidP="00950C3C">
      <w:pPr>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t>Beugelsdijk, S. and Welzel, C., 2018.</w:t>
      </w:r>
      <w:r w:rsidRPr="00133739">
        <w:rPr>
          <w:rFonts w:ascii="Times New Roman" w:hAnsi="Times New Roman" w:cs="Times New Roman"/>
          <w:sz w:val="24"/>
          <w:szCs w:val="24"/>
        </w:rPr>
        <w:t xml:space="preserve"> Dimensions and dynamics of national culture: Synthesizing Hofstede with Inglehart. </w:t>
      </w:r>
      <w:r w:rsidRPr="00133739">
        <w:rPr>
          <w:rFonts w:ascii="Times New Roman" w:hAnsi="Times New Roman" w:cs="Times New Roman"/>
          <w:i/>
          <w:sz w:val="24"/>
          <w:szCs w:val="24"/>
        </w:rPr>
        <w:t>Journal of cross-cultural psychology, 49</w:t>
      </w:r>
      <w:r w:rsidRPr="00133739">
        <w:rPr>
          <w:rFonts w:ascii="Times New Roman" w:hAnsi="Times New Roman" w:cs="Times New Roman"/>
          <w:sz w:val="24"/>
          <w:szCs w:val="24"/>
        </w:rPr>
        <w:t>(10), pp.1469-1505.</w:t>
      </w:r>
    </w:p>
    <w:p w14:paraId="2C586B0F" w14:textId="77777777" w:rsidR="008E2AF1" w:rsidRPr="00133739" w:rsidRDefault="005F47F0" w:rsidP="00950C3C">
      <w:pPr>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t>Francis, K., Wamathai, A., Wandaka, J.K. and Jilo, N., 2020. Analysis of the skills gap in tourism and hospitali</w:t>
      </w:r>
      <w:r w:rsidRPr="00133739">
        <w:rPr>
          <w:rFonts w:ascii="Times New Roman" w:hAnsi="Times New Roman" w:cs="Times New Roman"/>
          <w:sz w:val="24"/>
          <w:szCs w:val="24"/>
        </w:rPr>
        <w:t xml:space="preserve">ty industry in Kenya. </w:t>
      </w:r>
      <w:r w:rsidRPr="00133739">
        <w:rPr>
          <w:rFonts w:ascii="Times New Roman" w:hAnsi="Times New Roman" w:cs="Times New Roman"/>
          <w:i/>
          <w:sz w:val="24"/>
          <w:szCs w:val="24"/>
        </w:rPr>
        <w:t>Journal of Tourism Management Research, 7</w:t>
      </w:r>
      <w:r w:rsidRPr="00133739">
        <w:rPr>
          <w:rFonts w:ascii="Times New Roman" w:hAnsi="Times New Roman" w:cs="Times New Roman"/>
          <w:sz w:val="24"/>
          <w:szCs w:val="24"/>
        </w:rPr>
        <w:t>(1), pp.42-51.</w:t>
      </w:r>
    </w:p>
    <w:p w14:paraId="570FDF09" w14:textId="77777777" w:rsidR="008E2AF1" w:rsidRPr="00133739" w:rsidRDefault="005F47F0" w:rsidP="00950C3C">
      <w:pPr>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t xml:space="preserve">Goh, E. and Kim, H.J., 2021. Emotional intelligence as a predictor of academic performance in hospitality higher education. </w:t>
      </w:r>
      <w:r w:rsidRPr="00133739">
        <w:rPr>
          <w:rFonts w:ascii="Times New Roman" w:hAnsi="Times New Roman" w:cs="Times New Roman"/>
          <w:i/>
          <w:sz w:val="24"/>
          <w:szCs w:val="24"/>
        </w:rPr>
        <w:t>Journal of Hospitality &amp; Tourism Education, 33</w:t>
      </w:r>
      <w:r w:rsidRPr="00133739">
        <w:rPr>
          <w:rFonts w:ascii="Times New Roman" w:hAnsi="Times New Roman" w:cs="Times New Roman"/>
          <w:sz w:val="24"/>
          <w:szCs w:val="24"/>
        </w:rPr>
        <w:t>(2), pp.</w:t>
      </w:r>
      <w:r w:rsidRPr="00133739">
        <w:rPr>
          <w:rFonts w:ascii="Times New Roman" w:hAnsi="Times New Roman" w:cs="Times New Roman"/>
          <w:sz w:val="24"/>
          <w:szCs w:val="24"/>
        </w:rPr>
        <w:t>140-146.</w:t>
      </w:r>
    </w:p>
    <w:p w14:paraId="16EC4C24" w14:textId="77777777" w:rsidR="008E2AF1" w:rsidRPr="00133739" w:rsidRDefault="005F47F0" w:rsidP="00173DC3">
      <w:pPr>
        <w:spacing w:line="360" w:lineRule="auto"/>
        <w:jc w:val="both"/>
        <w:rPr>
          <w:rFonts w:ascii="Times New Roman" w:hAnsi="Times New Roman" w:cs="Times New Roman"/>
          <w:sz w:val="24"/>
          <w:szCs w:val="24"/>
        </w:rPr>
      </w:pPr>
      <w:r w:rsidRPr="00133739">
        <w:rPr>
          <w:rFonts w:ascii="Times New Roman" w:hAnsi="Times New Roman" w:cs="Times New Roman"/>
          <w:color w:val="222222"/>
          <w:sz w:val="24"/>
          <w:szCs w:val="24"/>
          <w:shd w:val="clear" w:color="auto" w:fill="FFFFFF"/>
        </w:rPr>
        <w:t xml:space="preserve">Kai Liao, Y., Wu, W.Y., Dao, T.C. and Ngoc Luu, T.M., 2021. The influence of emotional intelligence and cultural adaptability on cross-cultural adjustment and performance with the mediating effect of cross-cultural competence: A study of </w:t>
      </w:r>
      <w:r w:rsidRPr="00133739">
        <w:rPr>
          <w:rFonts w:ascii="Times New Roman" w:hAnsi="Times New Roman" w:cs="Times New Roman"/>
          <w:color w:val="222222"/>
          <w:sz w:val="24"/>
          <w:szCs w:val="24"/>
          <w:shd w:val="clear" w:color="auto" w:fill="FFFFFF"/>
        </w:rPr>
        <w:t>expatriates in Taiwan. </w:t>
      </w:r>
      <w:r w:rsidRPr="00133739">
        <w:rPr>
          <w:rFonts w:ascii="Times New Roman" w:hAnsi="Times New Roman" w:cs="Times New Roman"/>
          <w:i/>
          <w:iCs/>
          <w:color w:val="222222"/>
          <w:sz w:val="24"/>
          <w:szCs w:val="24"/>
          <w:shd w:val="clear" w:color="auto" w:fill="FFFFFF"/>
        </w:rPr>
        <w:t>Sustainability</w:t>
      </w:r>
      <w:r w:rsidRPr="00133739">
        <w:rPr>
          <w:rFonts w:ascii="Times New Roman" w:hAnsi="Times New Roman" w:cs="Times New Roman"/>
          <w:color w:val="222222"/>
          <w:sz w:val="24"/>
          <w:szCs w:val="24"/>
          <w:shd w:val="clear" w:color="auto" w:fill="FFFFFF"/>
        </w:rPr>
        <w:t>, </w:t>
      </w:r>
      <w:r w:rsidRPr="00133739">
        <w:rPr>
          <w:rFonts w:ascii="Times New Roman" w:hAnsi="Times New Roman" w:cs="Times New Roman"/>
          <w:i/>
          <w:iCs/>
          <w:color w:val="222222"/>
          <w:sz w:val="24"/>
          <w:szCs w:val="24"/>
          <w:shd w:val="clear" w:color="auto" w:fill="FFFFFF"/>
        </w:rPr>
        <w:t>13</w:t>
      </w:r>
      <w:r w:rsidRPr="00133739">
        <w:rPr>
          <w:rFonts w:ascii="Times New Roman" w:hAnsi="Times New Roman" w:cs="Times New Roman"/>
          <w:color w:val="222222"/>
          <w:sz w:val="24"/>
          <w:szCs w:val="24"/>
          <w:shd w:val="clear" w:color="auto" w:fill="FFFFFF"/>
        </w:rPr>
        <w:t>(6), p.3374.</w:t>
      </w:r>
    </w:p>
    <w:p w14:paraId="0231BBD3" w14:textId="77777777" w:rsidR="008E2AF1" w:rsidRPr="00133739" w:rsidRDefault="005F47F0" w:rsidP="00173DC3">
      <w:pPr>
        <w:spacing w:line="360" w:lineRule="auto"/>
        <w:jc w:val="both"/>
        <w:rPr>
          <w:rFonts w:ascii="Times New Roman" w:hAnsi="Times New Roman" w:cs="Times New Roman"/>
          <w:color w:val="222222"/>
          <w:sz w:val="24"/>
          <w:szCs w:val="24"/>
          <w:shd w:val="clear" w:color="auto" w:fill="FFFFFF"/>
        </w:rPr>
      </w:pPr>
      <w:r w:rsidRPr="00133739">
        <w:rPr>
          <w:rFonts w:ascii="Times New Roman" w:hAnsi="Times New Roman" w:cs="Times New Roman"/>
          <w:color w:val="222222"/>
          <w:sz w:val="24"/>
          <w:szCs w:val="24"/>
          <w:shd w:val="clear" w:color="auto" w:fill="FFFFFF"/>
        </w:rPr>
        <w:t>Koc, E., 2020. </w:t>
      </w:r>
      <w:r w:rsidRPr="00133739">
        <w:rPr>
          <w:rFonts w:ascii="Times New Roman" w:hAnsi="Times New Roman" w:cs="Times New Roman"/>
          <w:i/>
          <w:iCs/>
          <w:color w:val="222222"/>
          <w:sz w:val="24"/>
          <w:szCs w:val="24"/>
          <w:shd w:val="clear" w:color="auto" w:fill="FFFFFF"/>
        </w:rPr>
        <w:t>Cross-cultural aspects of tourism and hospitality: A services marketing and management perspective</w:t>
      </w:r>
      <w:r w:rsidRPr="00133739">
        <w:rPr>
          <w:rFonts w:ascii="Times New Roman" w:hAnsi="Times New Roman" w:cs="Times New Roman"/>
          <w:color w:val="222222"/>
          <w:sz w:val="24"/>
          <w:szCs w:val="24"/>
          <w:shd w:val="clear" w:color="auto" w:fill="FFFFFF"/>
        </w:rPr>
        <w:t>. Routledge.</w:t>
      </w:r>
    </w:p>
    <w:p w14:paraId="48FF50B7" w14:textId="77777777" w:rsidR="008E2AF1" w:rsidRPr="00133739" w:rsidRDefault="005F47F0" w:rsidP="00173DC3">
      <w:pPr>
        <w:spacing w:line="360" w:lineRule="auto"/>
        <w:jc w:val="both"/>
        <w:rPr>
          <w:rFonts w:ascii="Times New Roman" w:hAnsi="Times New Roman" w:cs="Times New Roman"/>
          <w:color w:val="222222"/>
          <w:sz w:val="24"/>
          <w:szCs w:val="24"/>
          <w:shd w:val="clear" w:color="auto" w:fill="FFFFFF"/>
        </w:rPr>
      </w:pPr>
      <w:r w:rsidRPr="00133739">
        <w:rPr>
          <w:rFonts w:ascii="Times New Roman" w:hAnsi="Times New Roman" w:cs="Times New Roman"/>
          <w:color w:val="222222"/>
          <w:sz w:val="24"/>
          <w:szCs w:val="24"/>
          <w:shd w:val="clear" w:color="auto" w:fill="FFFFFF"/>
        </w:rPr>
        <w:t>Lee, J., Crawford, A., Weber, M.R. and Dennison, D., 2018. Antecedents of cu</w:t>
      </w:r>
      <w:r w:rsidRPr="00133739">
        <w:rPr>
          <w:rFonts w:ascii="Times New Roman" w:hAnsi="Times New Roman" w:cs="Times New Roman"/>
          <w:color w:val="222222"/>
          <w:sz w:val="24"/>
          <w:szCs w:val="24"/>
          <w:shd w:val="clear" w:color="auto" w:fill="FFFFFF"/>
        </w:rPr>
        <w:t>ltural intelligence among American hospitality students: Moderating effect of ethnocentrism. </w:t>
      </w:r>
      <w:r w:rsidRPr="00133739">
        <w:rPr>
          <w:rFonts w:ascii="Times New Roman" w:hAnsi="Times New Roman" w:cs="Times New Roman"/>
          <w:i/>
          <w:iCs/>
          <w:color w:val="222222"/>
          <w:sz w:val="24"/>
          <w:szCs w:val="24"/>
          <w:shd w:val="clear" w:color="auto" w:fill="FFFFFF"/>
        </w:rPr>
        <w:t>Journal of Hospitality &amp; Tourism Education</w:t>
      </w:r>
      <w:r w:rsidRPr="00133739">
        <w:rPr>
          <w:rFonts w:ascii="Times New Roman" w:hAnsi="Times New Roman" w:cs="Times New Roman"/>
          <w:color w:val="222222"/>
          <w:sz w:val="24"/>
          <w:szCs w:val="24"/>
          <w:shd w:val="clear" w:color="auto" w:fill="FFFFFF"/>
        </w:rPr>
        <w:t>, </w:t>
      </w:r>
      <w:r w:rsidRPr="00133739">
        <w:rPr>
          <w:rFonts w:ascii="Times New Roman" w:hAnsi="Times New Roman" w:cs="Times New Roman"/>
          <w:i/>
          <w:iCs/>
          <w:color w:val="222222"/>
          <w:sz w:val="24"/>
          <w:szCs w:val="24"/>
          <w:shd w:val="clear" w:color="auto" w:fill="FFFFFF"/>
        </w:rPr>
        <w:t>30</w:t>
      </w:r>
      <w:r w:rsidRPr="00133739">
        <w:rPr>
          <w:rFonts w:ascii="Times New Roman" w:hAnsi="Times New Roman" w:cs="Times New Roman"/>
          <w:color w:val="222222"/>
          <w:sz w:val="24"/>
          <w:szCs w:val="24"/>
          <w:shd w:val="clear" w:color="auto" w:fill="FFFFFF"/>
        </w:rPr>
        <w:t>(3), pp.167-183.</w:t>
      </w:r>
    </w:p>
    <w:p w14:paraId="05C845C4" w14:textId="77777777" w:rsidR="008E2AF1" w:rsidRPr="00133739" w:rsidRDefault="005F47F0" w:rsidP="00950C3C">
      <w:pPr>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t>Li, X., Xie, J., Feng, Z. and Chan, H., 2022. Exploring residents’ helping and tolerant behavior thr</w:t>
      </w:r>
      <w:r w:rsidRPr="00133739">
        <w:rPr>
          <w:rFonts w:ascii="Times New Roman" w:hAnsi="Times New Roman" w:cs="Times New Roman"/>
          <w:sz w:val="24"/>
          <w:szCs w:val="24"/>
        </w:rPr>
        <w:t xml:space="preserve">ough the lens of cultural intelligence. </w:t>
      </w:r>
      <w:r w:rsidRPr="00133739">
        <w:rPr>
          <w:rFonts w:ascii="Times New Roman" w:hAnsi="Times New Roman" w:cs="Times New Roman"/>
          <w:i/>
          <w:sz w:val="24"/>
          <w:szCs w:val="24"/>
        </w:rPr>
        <w:t>Journal of Hospitality and Tourism Management, 50</w:t>
      </w:r>
      <w:r w:rsidRPr="00133739">
        <w:rPr>
          <w:rFonts w:ascii="Times New Roman" w:hAnsi="Times New Roman" w:cs="Times New Roman"/>
          <w:sz w:val="24"/>
          <w:szCs w:val="24"/>
        </w:rPr>
        <w:t>, pp.232-244.</w:t>
      </w:r>
    </w:p>
    <w:p w14:paraId="6F292D0B" w14:textId="77777777" w:rsidR="008E2AF1" w:rsidRPr="00133739" w:rsidRDefault="005F47F0" w:rsidP="00173DC3">
      <w:pPr>
        <w:spacing w:line="360" w:lineRule="auto"/>
        <w:jc w:val="both"/>
        <w:rPr>
          <w:rFonts w:ascii="Times New Roman" w:hAnsi="Times New Roman" w:cs="Times New Roman"/>
          <w:color w:val="222222"/>
          <w:sz w:val="24"/>
          <w:szCs w:val="24"/>
          <w:shd w:val="clear" w:color="auto" w:fill="FFFFFF"/>
        </w:rPr>
      </w:pPr>
      <w:r w:rsidRPr="00133739">
        <w:rPr>
          <w:rFonts w:ascii="Times New Roman" w:hAnsi="Times New Roman" w:cs="Times New Roman"/>
          <w:color w:val="222222"/>
          <w:sz w:val="24"/>
          <w:szCs w:val="24"/>
          <w:shd w:val="clear" w:color="auto" w:fill="FFFFFF"/>
        </w:rPr>
        <w:t>Maslakci, A. and Sesen, H., 2019. Multicultural personality traits and employee-perceived service quality in the hospitality industry: The mediating role</w:t>
      </w:r>
      <w:r w:rsidRPr="00133739">
        <w:rPr>
          <w:rFonts w:ascii="Times New Roman" w:hAnsi="Times New Roman" w:cs="Times New Roman"/>
          <w:color w:val="222222"/>
          <w:sz w:val="24"/>
          <w:szCs w:val="24"/>
          <w:shd w:val="clear" w:color="auto" w:fill="FFFFFF"/>
        </w:rPr>
        <w:t xml:space="preserve"> of cross-cultural psychological capital. </w:t>
      </w:r>
      <w:r w:rsidRPr="00133739">
        <w:rPr>
          <w:rFonts w:ascii="Times New Roman" w:hAnsi="Times New Roman" w:cs="Times New Roman"/>
          <w:i/>
          <w:iCs/>
          <w:color w:val="222222"/>
          <w:sz w:val="24"/>
          <w:szCs w:val="24"/>
          <w:shd w:val="clear" w:color="auto" w:fill="FFFFFF"/>
        </w:rPr>
        <w:t>Revista de Cercetare si Interventie Sociala</w:t>
      </w:r>
      <w:r w:rsidRPr="00133739">
        <w:rPr>
          <w:rFonts w:ascii="Times New Roman" w:hAnsi="Times New Roman" w:cs="Times New Roman"/>
          <w:color w:val="222222"/>
          <w:sz w:val="24"/>
          <w:szCs w:val="24"/>
          <w:shd w:val="clear" w:color="auto" w:fill="FFFFFF"/>
        </w:rPr>
        <w:t>, </w:t>
      </w:r>
      <w:r w:rsidRPr="00133739">
        <w:rPr>
          <w:rFonts w:ascii="Times New Roman" w:hAnsi="Times New Roman" w:cs="Times New Roman"/>
          <w:i/>
          <w:iCs/>
          <w:color w:val="222222"/>
          <w:sz w:val="24"/>
          <w:szCs w:val="24"/>
          <w:shd w:val="clear" w:color="auto" w:fill="FFFFFF"/>
        </w:rPr>
        <w:t>65</w:t>
      </w:r>
      <w:r w:rsidRPr="00133739">
        <w:rPr>
          <w:rFonts w:ascii="Times New Roman" w:hAnsi="Times New Roman" w:cs="Times New Roman"/>
          <w:color w:val="222222"/>
          <w:sz w:val="24"/>
          <w:szCs w:val="24"/>
          <w:shd w:val="clear" w:color="auto" w:fill="FFFFFF"/>
        </w:rPr>
        <w:t>, pp.60-81.</w:t>
      </w:r>
    </w:p>
    <w:p w14:paraId="19B1EBB8" w14:textId="77777777" w:rsidR="008E2AF1" w:rsidRPr="00133739" w:rsidRDefault="005F47F0" w:rsidP="00950C3C">
      <w:pPr>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lastRenderedPageBreak/>
        <w:t xml:space="preserve">Ndiba, C.W. and Mbugua, D., 2018. Effect of customer service practices on performance in the hospitality industry: a case study of hotels in </w:t>
      </w:r>
      <w:proofErr w:type="gramStart"/>
      <w:r w:rsidRPr="00133739">
        <w:rPr>
          <w:rFonts w:ascii="Times New Roman" w:hAnsi="Times New Roman" w:cs="Times New Roman"/>
          <w:sz w:val="24"/>
          <w:szCs w:val="24"/>
        </w:rPr>
        <w:t>Nairobi county</w:t>
      </w:r>
      <w:proofErr w:type="gramEnd"/>
      <w:r w:rsidRPr="00133739">
        <w:rPr>
          <w:rFonts w:ascii="Times New Roman" w:hAnsi="Times New Roman" w:cs="Times New Roman"/>
          <w:sz w:val="24"/>
          <w:szCs w:val="24"/>
        </w:rPr>
        <w:t xml:space="preserve">, Kenya. </w:t>
      </w:r>
      <w:r w:rsidRPr="00133739">
        <w:rPr>
          <w:rFonts w:ascii="Times New Roman" w:hAnsi="Times New Roman" w:cs="Times New Roman"/>
          <w:i/>
          <w:sz w:val="24"/>
          <w:szCs w:val="24"/>
        </w:rPr>
        <w:t>International Journal of Social Sciences and Information Technology, 4</w:t>
      </w:r>
      <w:r w:rsidRPr="00133739">
        <w:rPr>
          <w:rFonts w:ascii="Times New Roman" w:hAnsi="Times New Roman" w:cs="Times New Roman"/>
          <w:sz w:val="24"/>
          <w:szCs w:val="24"/>
        </w:rPr>
        <w:t>(5), pp.142-151.</w:t>
      </w:r>
    </w:p>
    <w:p w14:paraId="59ACBAE6" w14:textId="77777777" w:rsidR="008E2AF1" w:rsidRPr="00133739" w:rsidRDefault="005F47F0" w:rsidP="00950C3C">
      <w:pPr>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t>Njenga, S.N., Gichuhi, D. and Koome, P., 2021. Influence of millennials innovativeness on organization change in the hospitality industry in Naivasha sub-county</w:t>
      </w:r>
      <w:r w:rsidRPr="00133739">
        <w:rPr>
          <w:rFonts w:ascii="Times New Roman" w:hAnsi="Times New Roman" w:cs="Times New Roman"/>
          <w:sz w:val="24"/>
          <w:szCs w:val="24"/>
        </w:rPr>
        <w:t xml:space="preserve">, Kenya. </w:t>
      </w:r>
      <w:r w:rsidRPr="00133739">
        <w:rPr>
          <w:rFonts w:ascii="Times New Roman" w:hAnsi="Times New Roman" w:cs="Times New Roman"/>
          <w:i/>
          <w:sz w:val="24"/>
          <w:szCs w:val="24"/>
        </w:rPr>
        <w:t>International Journal of Research in Business and Social Science (2147-4478), 10</w:t>
      </w:r>
      <w:r w:rsidRPr="00133739">
        <w:rPr>
          <w:rFonts w:ascii="Times New Roman" w:hAnsi="Times New Roman" w:cs="Times New Roman"/>
          <w:sz w:val="24"/>
          <w:szCs w:val="24"/>
        </w:rPr>
        <w:t>(7), pp.379-388.</w:t>
      </w:r>
    </w:p>
    <w:p w14:paraId="528AE737" w14:textId="77777777" w:rsidR="008E2AF1" w:rsidRPr="00133739" w:rsidRDefault="005F47F0" w:rsidP="00950C3C">
      <w:pPr>
        <w:spacing w:line="360" w:lineRule="auto"/>
        <w:jc w:val="both"/>
        <w:rPr>
          <w:rFonts w:ascii="Times New Roman" w:hAnsi="Times New Roman" w:cs="Times New Roman"/>
          <w:sz w:val="24"/>
          <w:szCs w:val="24"/>
        </w:rPr>
      </w:pPr>
      <w:r w:rsidRPr="00133739">
        <w:rPr>
          <w:rFonts w:ascii="Times New Roman" w:hAnsi="Times New Roman" w:cs="Times New Roman"/>
          <w:sz w:val="24"/>
          <w:szCs w:val="24"/>
        </w:rPr>
        <w:t>Okoth, G.O., 2020. Patriarchy and democracy in Africa: Reflections on the underlying influence of Islamic and indigenous African traditions on women p</w:t>
      </w:r>
      <w:r w:rsidRPr="00133739">
        <w:rPr>
          <w:rFonts w:ascii="Times New Roman" w:hAnsi="Times New Roman" w:cs="Times New Roman"/>
          <w:sz w:val="24"/>
          <w:szCs w:val="24"/>
        </w:rPr>
        <w:t xml:space="preserve">articipation in Kenyan politics. </w:t>
      </w:r>
      <w:r w:rsidRPr="00133739">
        <w:rPr>
          <w:rFonts w:ascii="Times New Roman" w:hAnsi="Times New Roman" w:cs="Times New Roman"/>
          <w:i/>
          <w:sz w:val="24"/>
          <w:szCs w:val="24"/>
        </w:rPr>
        <w:t>The Role of Patriarchy in the Roll-back of Democracy, 87</w:t>
      </w:r>
      <w:r w:rsidRPr="00133739">
        <w:rPr>
          <w:rFonts w:ascii="Times New Roman" w:hAnsi="Times New Roman" w:cs="Times New Roman"/>
          <w:sz w:val="24"/>
          <w:szCs w:val="24"/>
        </w:rPr>
        <w:t>.</w:t>
      </w:r>
    </w:p>
    <w:p w14:paraId="35D504C5" w14:textId="77777777" w:rsidR="0020258C" w:rsidRPr="00133739" w:rsidRDefault="0020258C" w:rsidP="00950C3C">
      <w:pPr>
        <w:spacing w:line="360" w:lineRule="auto"/>
        <w:jc w:val="both"/>
        <w:rPr>
          <w:rFonts w:ascii="Times New Roman" w:hAnsi="Times New Roman" w:cs="Times New Roman"/>
          <w:sz w:val="24"/>
          <w:szCs w:val="24"/>
        </w:rPr>
      </w:pPr>
    </w:p>
    <w:p w14:paraId="4824C099" w14:textId="67897A77" w:rsidR="0020258C" w:rsidRDefault="0020258C" w:rsidP="00950C3C">
      <w:pPr>
        <w:spacing w:line="360" w:lineRule="auto"/>
        <w:jc w:val="both"/>
        <w:rPr>
          <w:rFonts w:ascii="Times New Roman" w:hAnsi="Times New Roman" w:cs="Times New Roman"/>
          <w:sz w:val="24"/>
          <w:szCs w:val="24"/>
        </w:rPr>
      </w:pPr>
    </w:p>
    <w:p w14:paraId="202C17B3" w14:textId="5695FA27" w:rsidR="00DF7205" w:rsidRDefault="00DF7205" w:rsidP="00950C3C">
      <w:pPr>
        <w:spacing w:line="360" w:lineRule="auto"/>
        <w:jc w:val="both"/>
        <w:rPr>
          <w:rFonts w:ascii="Times New Roman" w:hAnsi="Times New Roman" w:cs="Times New Roman"/>
          <w:sz w:val="24"/>
          <w:szCs w:val="24"/>
        </w:rPr>
      </w:pPr>
    </w:p>
    <w:p w14:paraId="52AA98FC" w14:textId="75BBEE2F" w:rsidR="00DF7205" w:rsidRDefault="00DF7205" w:rsidP="00950C3C">
      <w:pPr>
        <w:spacing w:line="360" w:lineRule="auto"/>
        <w:jc w:val="both"/>
        <w:rPr>
          <w:rFonts w:ascii="Times New Roman" w:hAnsi="Times New Roman" w:cs="Times New Roman"/>
          <w:sz w:val="24"/>
          <w:szCs w:val="24"/>
        </w:rPr>
      </w:pPr>
    </w:p>
    <w:p w14:paraId="45AD7DD4" w14:textId="2BC1187E" w:rsidR="00DF7205" w:rsidRDefault="00DF7205" w:rsidP="00950C3C">
      <w:pPr>
        <w:spacing w:line="360" w:lineRule="auto"/>
        <w:jc w:val="both"/>
        <w:rPr>
          <w:rFonts w:ascii="Times New Roman" w:hAnsi="Times New Roman" w:cs="Times New Roman"/>
          <w:sz w:val="24"/>
          <w:szCs w:val="24"/>
        </w:rPr>
      </w:pPr>
    </w:p>
    <w:p w14:paraId="29D55186" w14:textId="77A53A8C" w:rsidR="00DF7205" w:rsidRDefault="00DF7205" w:rsidP="00950C3C">
      <w:pPr>
        <w:spacing w:line="360" w:lineRule="auto"/>
        <w:jc w:val="both"/>
        <w:rPr>
          <w:rFonts w:ascii="Times New Roman" w:hAnsi="Times New Roman" w:cs="Times New Roman"/>
          <w:sz w:val="24"/>
          <w:szCs w:val="24"/>
        </w:rPr>
      </w:pPr>
    </w:p>
    <w:p w14:paraId="18C407E5" w14:textId="336F998F" w:rsidR="00DF7205" w:rsidRDefault="00DF7205" w:rsidP="00950C3C">
      <w:pPr>
        <w:spacing w:line="360" w:lineRule="auto"/>
        <w:jc w:val="both"/>
        <w:rPr>
          <w:rFonts w:ascii="Times New Roman" w:hAnsi="Times New Roman" w:cs="Times New Roman"/>
          <w:sz w:val="24"/>
          <w:szCs w:val="24"/>
        </w:rPr>
      </w:pPr>
    </w:p>
    <w:p w14:paraId="5B62D3B8" w14:textId="796132B3" w:rsidR="00DF7205" w:rsidRDefault="00DF7205" w:rsidP="00950C3C">
      <w:pPr>
        <w:spacing w:line="360" w:lineRule="auto"/>
        <w:jc w:val="both"/>
        <w:rPr>
          <w:rFonts w:ascii="Times New Roman" w:hAnsi="Times New Roman" w:cs="Times New Roman"/>
          <w:sz w:val="24"/>
          <w:szCs w:val="24"/>
        </w:rPr>
      </w:pPr>
    </w:p>
    <w:p w14:paraId="20E2FCB5" w14:textId="3F057303" w:rsidR="00DF7205" w:rsidRDefault="00DF7205" w:rsidP="00950C3C">
      <w:pPr>
        <w:spacing w:line="360" w:lineRule="auto"/>
        <w:jc w:val="both"/>
        <w:rPr>
          <w:rFonts w:ascii="Times New Roman" w:hAnsi="Times New Roman" w:cs="Times New Roman"/>
          <w:sz w:val="24"/>
          <w:szCs w:val="24"/>
        </w:rPr>
      </w:pPr>
    </w:p>
    <w:p w14:paraId="4F1A09F6" w14:textId="34FD1456" w:rsidR="00DF7205" w:rsidRDefault="00DF7205" w:rsidP="00950C3C">
      <w:pPr>
        <w:spacing w:line="360" w:lineRule="auto"/>
        <w:jc w:val="both"/>
        <w:rPr>
          <w:rFonts w:ascii="Times New Roman" w:hAnsi="Times New Roman" w:cs="Times New Roman"/>
          <w:sz w:val="24"/>
          <w:szCs w:val="24"/>
        </w:rPr>
      </w:pPr>
    </w:p>
    <w:p w14:paraId="6C01E548" w14:textId="1FC5E448" w:rsidR="00DF7205" w:rsidRDefault="00DF7205" w:rsidP="00950C3C">
      <w:pPr>
        <w:spacing w:line="360" w:lineRule="auto"/>
        <w:jc w:val="both"/>
        <w:rPr>
          <w:rFonts w:ascii="Times New Roman" w:hAnsi="Times New Roman" w:cs="Times New Roman"/>
          <w:sz w:val="24"/>
          <w:szCs w:val="24"/>
        </w:rPr>
      </w:pPr>
    </w:p>
    <w:p w14:paraId="05D37201" w14:textId="1BC94DA8" w:rsidR="00DF7205" w:rsidRDefault="00DF7205" w:rsidP="00950C3C">
      <w:pPr>
        <w:spacing w:line="360" w:lineRule="auto"/>
        <w:jc w:val="both"/>
        <w:rPr>
          <w:rFonts w:ascii="Times New Roman" w:hAnsi="Times New Roman" w:cs="Times New Roman"/>
          <w:sz w:val="24"/>
          <w:szCs w:val="24"/>
        </w:rPr>
      </w:pPr>
    </w:p>
    <w:p w14:paraId="14B4EFD7" w14:textId="7C61BB5B" w:rsidR="00DF7205" w:rsidRDefault="00DF7205" w:rsidP="00950C3C">
      <w:pPr>
        <w:spacing w:line="360" w:lineRule="auto"/>
        <w:jc w:val="both"/>
        <w:rPr>
          <w:rFonts w:ascii="Times New Roman" w:hAnsi="Times New Roman" w:cs="Times New Roman"/>
          <w:sz w:val="24"/>
          <w:szCs w:val="24"/>
        </w:rPr>
      </w:pPr>
    </w:p>
    <w:p w14:paraId="4C5D915D" w14:textId="3C9E67A4" w:rsidR="00DF7205" w:rsidRDefault="00DF7205" w:rsidP="00950C3C">
      <w:pPr>
        <w:spacing w:line="360" w:lineRule="auto"/>
        <w:jc w:val="both"/>
        <w:rPr>
          <w:rFonts w:ascii="Times New Roman" w:hAnsi="Times New Roman" w:cs="Times New Roman"/>
          <w:sz w:val="24"/>
          <w:szCs w:val="24"/>
        </w:rPr>
      </w:pPr>
    </w:p>
    <w:p w14:paraId="55C54586" w14:textId="77777777" w:rsidR="00DF7205" w:rsidRDefault="00DF7205" w:rsidP="00DF7205">
      <w:pPr>
        <w:pStyle w:val="Heading1"/>
      </w:pPr>
      <w:r w:rsidRPr="000A07BA">
        <w:lastRenderedPageBreak/>
        <w:t>Summary</w:t>
      </w:r>
    </w:p>
    <w:p w14:paraId="0C0901D8" w14:textId="77777777" w:rsidR="00DF7205" w:rsidRPr="000A07BA" w:rsidRDefault="00DF7205" w:rsidP="00DF7205"/>
    <w:p w14:paraId="50987EFA" w14:textId="77777777" w:rsidR="00DF7205" w:rsidRPr="000A07BA" w:rsidRDefault="00DF7205" w:rsidP="00DF7205">
      <w:pPr>
        <w:spacing w:line="360" w:lineRule="auto"/>
        <w:jc w:val="both"/>
        <w:rPr>
          <w:rFonts w:ascii="Times New Roman" w:hAnsi="Times New Roman" w:cs="Times New Roman"/>
          <w:sz w:val="24"/>
          <w:szCs w:val="24"/>
        </w:rPr>
      </w:pPr>
      <w:r w:rsidRPr="000A07BA">
        <w:rPr>
          <w:rFonts w:ascii="Times New Roman" w:hAnsi="Times New Roman" w:cs="Times New Roman"/>
          <w:sz w:val="24"/>
          <w:szCs w:val="24"/>
        </w:rPr>
        <w:t xml:space="preserve">Knowledge for cross-cultural practices forms the base for businesses willing to extend their ventures towards international clients. In the case of the hospitality sector, the need for glocalization is a must while dealing with international clients. Glocalization allows a modification of the services of the hotel personnel according to various clients and their respective cultures. For the UK hotels to prepare for their Kenyan clients, several considerations are required to be made. In the following table, the dos and don’ts of dealing with Kenyan clients are stated: </w:t>
      </w:r>
    </w:p>
    <w:tbl>
      <w:tblPr>
        <w:tblStyle w:val="TableGrid"/>
        <w:tblW w:w="0" w:type="auto"/>
        <w:tblLook w:val="04A0" w:firstRow="1" w:lastRow="0" w:firstColumn="1" w:lastColumn="0" w:noHBand="0" w:noVBand="1"/>
      </w:tblPr>
      <w:tblGrid>
        <w:gridCol w:w="4788"/>
        <w:gridCol w:w="4788"/>
      </w:tblGrid>
      <w:tr w:rsidR="00DF7205" w14:paraId="0B1581B9" w14:textId="77777777" w:rsidTr="0085333F">
        <w:tc>
          <w:tcPr>
            <w:tcW w:w="4788" w:type="dxa"/>
          </w:tcPr>
          <w:p w14:paraId="054C2FEA" w14:textId="77777777" w:rsidR="00DF7205" w:rsidRPr="000A07BA" w:rsidRDefault="00DF7205" w:rsidP="0085333F">
            <w:pPr>
              <w:spacing w:line="360" w:lineRule="auto"/>
              <w:jc w:val="both"/>
              <w:rPr>
                <w:rFonts w:ascii="Times New Roman" w:hAnsi="Times New Roman" w:cs="Times New Roman"/>
                <w:b/>
                <w:sz w:val="24"/>
                <w:szCs w:val="24"/>
              </w:rPr>
            </w:pPr>
            <w:r w:rsidRPr="000A07BA">
              <w:rPr>
                <w:rFonts w:ascii="Times New Roman" w:hAnsi="Times New Roman" w:cs="Times New Roman"/>
                <w:b/>
                <w:sz w:val="24"/>
                <w:szCs w:val="24"/>
              </w:rPr>
              <w:t>Dos</w:t>
            </w:r>
          </w:p>
        </w:tc>
        <w:tc>
          <w:tcPr>
            <w:tcW w:w="4788" w:type="dxa"/>
          </w:tcPr>
          <w:p w14:paraId="56D6D77C" w14:textId="77777777" w:rsidR="00DF7205" w:rsidRPr="000A07BA" w:rsidRDefault="00DF7205" w:rsidP="0085333F">
            <w:pPr>
              <w:spacing w:line="360" w:lineRule="auto"/>
              <w:jc w:val="both"/>
              <w:rPr>
                <w:rFonts w:ascii="Times New Roman" w:hAnsi="Times New Roman" w:cs="Times New Roman"/>
                <w:b/>
                <w:sz w:val="24"/>
                <w:szCs w:val="24"/>
              </w:rPr>
            </w:pPr>
            <w:r w:rsidRPr="000A07BA">
              <w:rPr>
                <w:rFonts w:ascii="Times New Roman" w:hAnsi="Times New Roman" w:cs="Times New Roman"/>
                <w:b/>
                <w:sz w:val="24"/>
                <w:szCs w:val="24"/>
              </w:rPr>
              <w:t>Don’ts</w:t>
            </w:r>
          </w:p>
        </w:tc>
      </w:tr>
      <w:tr w:rsidR="00DF7205" w14:paraId="70BBA500" w14:textId="77777777" w:rsidTr="0085333F">
        <w:tc>
          <w:tcPr>
            <w:tcW w:w="4788" w:type="dxa"/>
          </w:tcPr>
          <w:p w14:paraId="531E493B" w14:textId="77777777" w:rsidR="00DF7205" w:rsidRPr="000A07BA" w:rsidRDefault="00DF7205" w:rsidP="00DF7205">
            <w:pPr>
              <w:pStyle w:val="ListParagraph"/>
              <w:numPr>
                <w:ilvl w:val="0"/>
                <w:numId w:val="1"/>
              </w:numPr>
              <w:spacing w:line="360" w:lineRule="auto"/>
              <w:jc w:val="both"/>
              <w:rPr>
                <w:rFonts w:ascii="Times New Roman" w:hAnsi="Times New Roman" w:cs="Times New Roman"/>
                <w:sz w:val="24"/>
                <w:szCs w:val="24"/>
              </w:rPr>
            </w:pPr>
            <w:r w:rsidRPr="000A07BA">
              <w:rPr>
                <w:rFonts w:ascii="Times New Roman" w:hAnsi="Times New Roman" w:cs="Times New Roman"/>
                <w:b/>
                <w:sz w:val="24"/>
                <w:szCs w:val="24"/>
              </w:rPr>
              <w:t>Practice personalization:</w:t>
            </w:r>
            <w:r w:rsidRPr="000A07BA">
              <w:rPr>
                <w:rFonts w:ascii="Times New Roman" w:hAnsi="Times New Roman" w:cs="Times New Roman"/>
                <w:sz w:val="24"/>
                <w:szCs w:val="24"/>
              </w:rPr>
              <w:t xml:space="preserve"> Elbow bumps are necessary in the case of greeting a guest from Kenya. This comes up with a personal touch and shows one's respect for the Kenyan culture. This should be accompanied by the question "Habari?" or "</w:t>
            </w:r>
            <w:proofErr w:type="spellStart"/>
            <w:r w:rsidRPr="000A07BA">
              <w:rPr>
                <w:rFonts w:ascii="Times New Roman" w:hAnsi="Times New Roman" w:cs="Times New Roman"/>
                <w:sz w:val="24"/>
                <w:szCs w:val="24"/>
              </w:rPr>
              <w:t>Jambo</w:t>
            </w:r>
            <w:proofErr w:type="spellEnd"/>
            <w:r w:rsidRPr="000A07BA">
              <w:rPr>
                <w:rFonts w:ascii="Times New Roman" w:hAnsi="Times New Roman" w:cs="Times New Roman"/>
                <w:sz w:val="24"/>
                <w:szCs w:val="24"/>
              </w:rPr>
              <w:t xml:space="preserve">?" </w:t>
            </w:r>
            <w:proofErr w:type="gramStart"/>
            <w:r w:rsidRPr="000A07BA">
              <w:rPr>
                <w:rFonts w:ascii="Times New Roman" w:hAnsi="Times New Roman" w:cs="Times New Roman"/>
                <w:sz w:val="24"/>
                <w:szCs w:val="24"/>
              </w:rPr>
              <w:t>so as to</w:t>
            </w:r>
            <w:proofErr w:type="gramEnd"/>
            <w:r w:rsidRPr="000A07BA">
              <w:rPr>
                <w:rFonts w:ascii="Times New Roman" w:hAnsi="Times New Roman" w:cs="Times New Roman"/>
                <w:sz w:val="24"/>
                <w:szCs w:val="24"/>
              </w:rPr>
              <w:t xml:space="preserve"> enquire about the wellbeing of the clients.</w:t>
            </w:r>
          </w:p>
          <w:p w14:paraId="4BEC5106" w14:textId="77777777" w:rsidR="00DF7205" w:rsidRPr="000A07BA" w:rsidRDefault="00DF7205" w:rsidP="00DF7205">
            <w:pPr>
              <w:pStyle w:val="ListParagraph"/>
              <w:numPr>
                <w:ilvl w:val="0"/>
                <w:numId w:val="1"/>
              </w:numPr>
              <w:spacing w:line="360" w:lineRule="auto"/>
              <w:jc w:val="both"/>
              <w:rPr>
                <w:rFonts w:ascii="Times New Roman" w:hAnsi="Times New Roman" w:cs="Times New Roman"/>
                <w:sz w:val="24"/>
                <w:szCs w:val="24"/>
              </w:rPr>
            </w:pPr>
            <w:r w:rsidRPr="000A07BA">
              <w:rPr>
                <w:rFonts w:ascii="Times New Roman" w:hAnsi="Times New Roman" w:cs="Times New Roman"/>
                <w:b/>
                <w:sz w:val="24"/>
                <w:szCs w:val="24"/>
              </w:rPr>
              <w:t>Greet the oldest member first:</w:t>
            </w:r>
            <w:r w:rsidRPr="000A07BA">
              <w:rPr>
                <w:rFonts w:ascii="Times New Roman" w:hAnsi="Times New Roman" w:cs="Times New Roman"/>
                <w:sz w:val="24"/>
                <w:szCs w:val="24"/>
              </w:rPr>
              <w:t xml:space="preserve"> The Kenyans find it extremely important that the oldest member of a family or a team is greeted at first. </w:t>
            </w:r>
          </w:p>
          <w:p w14:paraId="43ED1EEF" w14:textId="77777777" w:rsidR="00DF7205" w:rsidRPr="000A07BA" w:rsidRDefault="00DF7205" w:rsidP="00DF7205">
            <w:pPr>
              <w:pStyle w:val="ListParagraph"/>
              <w:numPr>
                <w:ilvl w:val="0"/>
                <w:numId w:val="1"/>
              </w:numPr>
              <w:spacing w:line="360" w:lineRule="auto"/>
              <w:jc w:val="both"/>
              <w:rPr>
                <w:rFonts w:ascii="Times New Roman" w:hAnsi="Times New Roman" w:cs="Times New Roman"/>
                <w:sz w:val="24"/>
                <w:szCs w:val="24"/>
              </w:rPr>
            </w:pPr>
            <w:r w:rsidRPr="000A07BA">
              <w:rPr>
                <w:rFonts w:ascii="Times New Roman" w:hAnsi="Times New Roman" w:cs="Times New Roman"/>
                <w:b/>
                <w:sz w:val="24"/>
                <w:szCs w:val="24"/>
              </w:rPr>
              <w:t>Indulge more with the clients:</w:t>
            </w:r>
            <w:r w:rsidRPr="000A07BA">
              <w:rPr>
                <w:rFonts w:ascii="Times New Roman" w:hAnsi="Times New Roman" w:cs="Times New Roman"/>
                <w:sz w:val="24"/>
                <w:szCs w:val="24"/>
              </w:rPr>
              <w:t xml:space="preserve"> A warm reception with much indulgence is necessary to build sustainable relations with the Kenyan clients.</w:t>
            </w:r>
          </w:p>
          <w:p w14:paraId="7AC882CC" w14:textId="77777777" w:rsidR="00DF7205" w:rsidRPr="000A07BA" w:rsidRDefault="00DF7205" w:rsidP="00DF7205">
            <w:pPr>
              <w:pStyle w:val="ListParagraph"/>
              <w:numPr>
                <w:ilvl w:val="0"/>
                <w:numId w:val="1"/>
              </w:numPr>
              <w:spacing w:line="360" w:lineRule="auto"/>
              <w:jc w:val="both"/>
              <w:rPr>
                <w:rFonts w:ascii="Times New Roman" w:hAnsi="Times New Roman" w:cs="Times New Roman"/>
                <w:sz w:val="24"/>
                <w:szCs w:val="24"/>
              </w:rPr>
            </w:pPr>
            <w:r w:rsidRPr="000A07BA">
              <w:rPr>
                <w:rFonts w:ascii="Times New Roman" w:hAnsi="Times New Roman" w:cs="Times New Roman"/>
                <w:b/>
                <w:sz w:val="24"/>
                <w:szCs w:val="24"/>
              </w:rPr>
              <w:t>Be on time with the services:</w:t>
            </w:r>
            <w:r w:rsidRPr="000A07BA">
              <w:rPr>
                <w:rFonts w:ascii="Times New Roman" w:hAnsi="Times New Roman" w:cs="Times New Roman"/>
                <w:sz w:val="24"/>
                <w:szCs w:val="24"/>
              </w:rPr>
              <w:t xml:space="preserve"> Make sure to value timeliness as a generalized virtue of the hospitality sector. In case </w:t>
            </w:r>
            <w:r w:rsidRPr="000A07BA">
              <w:rPr>
                <w:rFonts w:ascii="Times New Roman" w:hAnsi="Times New Roman" w:cs="Times New Roman"/>
                <w:sz w:val="24"/>
                <w:szCs w:val="24"/>
              </w:rPr>
              <w:lastRenderedPageBreak/>
              <w:t>of delays, make sure to apologize with a polite explanation provided.</w:t>
            </w:r>
          </w:p>
          <w:p w14:paraId="794ED35A" w14:textId="77777777" w:rsidR="00DF7205" w:rsidRPr="000A07BA" w:rsidRDefault="00DF7205" w:rsidP="00DF7205">
            <w:pPr>
              <w:pStyle w:val="ListParagraph"/>
              <w:numPr>
                <w:ilvl w:val="0"/>
                <w:numId w:val="1"/>
              </w:numPr>
              <w:spacing w:line="360" w:lineRule="auto"/>
              <w:jc w:val="both"/>
              <w:rPr>
                <w:rFonts w:ascii="Times New Roman" w:hAnsi="Times New Roman" w:cs="Times New Roman"/>
                <w:sz w:val="24"/>
                <w:szCs w:val="24"/>
              </w:rPr>
            </w:pPr>
            <w:r w:rsidRPr="000A07BA">
              <w:rPr>
                <w:rFonts w:ascii="Times New Roman" w:hAnsi="Times New Roman" w:cs="Times New Roman"/>
                <w:b/>
                <w:sz w:val="24"/>
                <w:szCs w:val="24"/>
              </w:rPr>
              <w:t>Customize the services:</w:t>
            </w:r>
            <w:r w:rsidRPr="000A07BA">
              <w:rPr>
                <w:rFonts w:ascii="Times New Roman" w:hAnsi="Times New Roman" w:cs="Times New Roman"/>
                <w:sz w:val="24"/>
                <w:szCs w:val="24"/>
              </w:rPr>
              <w:t xml:space="preserve"> Customize the services according to the culture of the Kenyans. In the case of clients coming in for pleasure trips, influence art, music and certainly parties somewhat related to their cultures. From interior decoration to the food and beverage served, the love for the Kenyan culture shall reflect on the services provided.</w:t>
            </w:r>
          </w:p>
          <w:p w14:paraId="600F1EA7" w14:textId="77777777" w:rsidR="00DF7205" w:rsidRPr="000A07BA" w:rsidRDefault="00DF7205" w:rsidP="00DF7205">
            <w:pPr>
              <w:pStyle w:val="ListParagraph"/>
              <w:numPr>
                <w:ilvl w:val="0"/>
                <w:numId w:val="1"/>
              </w:numPr>
              <w:spacing w:line="360" w:lineRule="auto"/>
              <w:jc w:val="both"/>
              <w:rPr>
                <w:rFonts w:ascii="Times New Roman" w:hAnsi="Times New Roman" w:cs="Times New Roman"/>
                <w:sz w:val="24"/>
                <w:szCs w:val="24"/>
              </w:rPr>
            </w:pPr>
            <w:r w:rsidRPr="000A07BA">
              <w:rPr>
                <w:rFonts w:ascii="Times New Roman" w:hAnsi="Times New Roman" w:cs="Times New Roman"/>
                <w:b/>
                <w:sz w:val="24"/>
                <w:szCs w:val="24"/>
              </w:rPr>
              <w:t>Politely ask for the choices of the guest:</w:t>
            </w:r>
            <w:r w:rsidRPr="000A07BA">
              <w:rPr>
                <w:rFonts w:ascii="Times New Roman" w:hAnsi="Times New Roman" w:cs="Times New Roman"/>
                <w:sz w:val="24"/>
                <w:szCs w:val="24"/>
              </w:rPr>
              <w:t xml:space="preserve"> This is much needed in the case of food and beverages. Ensure that the choices of the guests are considered.</w:t>
            </w:r>
          </w:p>
        </w:tc>
        <w:tc>
          <w:tcPr>
            <w:tcW w:w="4788" w:type="dxa"/>
          </w:tcPr>
          <w:p w14:paraId="3F17C95B" w14:textId="77777777" w:rsidR="00DF7205" w:rsidRPr="000A07BA" w:rsidRDefault="00DF7205" w:rsidP="00DF7205">
            <w:pPr>
              <w:pStyle w:val="ListParagraph"/>
              <w:numPr>
                <w:ilvl w:val="0"/>
                <w:numId w:val="1"/>
              </w:numPr>
              <w:spacing w:line="360" w:lineRule="auto"/>
              <w:jc w:val="both"/>
              <w:rPr>
                <w:rFonts w:ascii="Times New Roman" w:hAnsi="Times New Roman" w:cs="Times New Roman"/>
                <w:sz w:val="24"/>
                <w:szCs w:val="24"/>
              </w:rPr>
            </w:pPr>
            <w:r w:rsidRPr="000A07BA">
              <w:rPr>
                <w:rFonts w:ascii="Times New Roman" w:hAnsi="Times New Roman" w:cs="Times New Roman"/>
                <w:b/>
                <w:sz w:val="24"/>
                <w:szCs w:val="24"/>
              </w:rPr>
              <w:lastRenderedPageBreak/>
              <w:t xml:space="preserve">Do not practice handshakes: </w:t>
            </w:r>
            <w:r w:rsidRPr="000A07BA">
              <w:rPr>
                <w:rFonts w:ascii="Times New Roman" w:hAnsi="Times New Roman" w:cs="Times New Roman"/>
                <w:sz w:val="24"/>
                <w:szCs w:val="24"/>
              </w:rPr>
              <w:t xml:space="preserve">Handshakes are otherwise common in the Kenyan culture. However, given the COVID situations throughout the world, Kenya has formally adapted to the practice of elbow bumps. Handshakes in the present day can well be considered rude and unhygienic. </w:t>
            </w:r>
          </w:p>
          <w:p w14:paraId="0E9475FD" w14:textId="77777777" w:rsidR="00DF7205" w:rsidRPr="000A07BA" w:rsidRDefault="00DF7205" w:rsidP="00DF7205">
            <w:pPr>
              <w:pStyle w:val="ListParagraph"/>
              <w:numPr>
                <w:ilvl w:val="0"/>
                <w:numId w:val="1"/>
              </w:numPr>
              <w:spacing w:line="360" w:lineRule="auto"/>
              <w:jc w:val="both"/>
              <w:rPr>
                <w:rFonts w:ascii="Times New Roman" w:hAnsi="Times New Roman" w:cs="Times New Roman"/>
                <w:sz w:val="24"/>
                <w:szCs w:val="24"/>
              </w:rPr>
            </w:pPr>
            <w:r w:rsidRPr="000A07BA">
              <w:rPr>
                <w:rFonts w:ascii="Times New Roman" w:hAnsi="Times New Roman" w:cs="Times New Roman"/>
                <w:b/>
                <w:sz w:val="24"/>
                <w:szCs w:val="24"/>
              </w:rPr>
              <w:t>Do not go for excuses in case of delays:</w:t>
            </w:r>
            <w:r w:rsidRPr="000A07BA">
              <w:rPr>
                <w:rFonts w:ascii="Times New Roman" w:hAnsi="Times New Roman" w:cs="Times New Roman"/>
                <w:sz w:val="24"/>
                <w:szCs w:val="24"/>
              </w:rPr>
              <w:t xml:space="preserve"> Excuses are seen as bad and can be made poor impressions in front of Kenyan clients. Instead, an apology or a polite explanation shall be used.</w:t>
            </w:r>
          </w:p>
          <w:p w14:paraId="707F1AC9" w14:textId="77777777" w:rsidR="00DF7205" w:rsidRPr="000A07BA" w:rsidRDefault="00DF7205" w:rsidP="00DF7205">
            <w:pPr>
              <w:pStyle w:val="ListParagraph"/>
              <w:numPr>
                <w:ilvl w:val="0"/>
                <w:numId w:val="1"/>
              </w:numPr>
              <w:spacing w:line="360" w:lineRule="auto"/>
              <w:jc w:val="both"/>
              <w:rPr>
                <w:rFonts w:ascii="Times New Roman" w:hAnsi="Times New Roman" w:cs="Times New Roman"/>
                <w:sz w:val="24"/>
                <w:szCs w:val="24"/>
              </w:rPr>
            </w:pPr>
            <w:r w:rsidRPr="000A07BA">
              <w:rPr>
                <w:rFonts w:ascii="Times New Roman" w:hAnsi="Times New Roman" w:cs="Times New Roman"/>
                <w:b/>
                <w:sz w:val="24"/>
                <w:szCs w:val="24"/>
              </w:rPr>
              <w:t>Do not try to impose the British culture on the Kenyans:</w:t>
            </w:r>
            <w:r w:rsidRPr="000A07BA">
              <w:rPr>
                <w:rFonts w:ascii="Times New Roman" w:hAnsi="Times New Roman" w:cs="Times New Roman"/>
                <w:sz w:val="24"/>
                <w:szCs w:val="24"/>
              </w:rPr>
              <w:t xml:space="preserve"> Imposing any other culture on Kenyans can be disrespectful towards the Kenyan culture. Moreover, with a history of Africans being racially discriminated, this would take things to greater levels </w:t>
            </w:r>
            <w:r w:rsidRPr="000A07BA">
              <w:rPr>
                <w:rFonts w:ascii="Times New Roman" w:hAnsi="Times New Roman" w:cs="Times New Roman"/>
                <w:sz w:val="24"/>
                <w:szCs w:val="24"/>
              </w:rPr>
              <w:lastRenderedPageBreak/>
              <w:t>harming the overall business.</w:t>
            </w:r>
          </w:p>
          <w:p w14:paraId="573393D8" w14:textId="77777777" w:rsidR="00DF7205" w:rsidRPr="000A07BA" w:rsidRDefault="00DF7205" w:rsidP="00DF7205">
            <w:pPr>
              <w:pStyle w:val="ListParagraph"/>
              <w:numPr>
                <w:ilvl w:val="0"/>
                <w:numId w:val="1"/>
              </w:numPr>
              <w:spacing w:line="360" w:lineRule="auto"/>
              <w:jc w:val="both"/>
              <w:rPr>
                <w:rFonts w:ascii="Times New Roman" w:hAnsi="Times New Roman" w:cs="Times New Roman"/>
                <w:sz w:val="24"/>
                <w:szCs w:val="24"/>
              </w:rPr>
            </w:pPr>
            <w:r w:rsidRPr="000A07BA">
              <w:rPr>
                <w:rFonts w:ascii="Times New Roman" w:hAnsi="Times New Roman" w:cs="Times New Roman"/>
                <w:sz w:val="24"/>
                <w:szCs w:val="24"/>
              </w:rPr>
              <w:t>Do not ignore the choices and the opinions of the Kenyan clients: This is mandatory in the case of providing efficient services while securing clients for the future.</w:t>
            </w:r>
          </w:p>
        </w:tc>
      </w:tr>
    </w:tbl>
    <w:p w14:paraId="69B5E18A" w14:textId="77777777" w:rsidR="00DF7205" w:rsidRPr="000A07BA" w:rsidRDefault="00DF7205" w:rsidP="00DF7205">
      <w:pPr>
        <w:spacing w:line="360" w:lineRule="auto"/>
        <w:jc w:val="both"/>
        <w:rPr>
          <w:rFonts w:ascii="Times New Roman" w:hAnsi="Times New Roman" w:cs="Times New Roman"/>
          <w:sz w:val="24"/>
          <w:szCs w:val="24"/>
        </w:rPr>
      </w:pPr>
    </w:p>
    <w:p w14:paraId="019A64BF" w14:textId="2929659A" w:rsidR="00DF7205" w:rsidRPr="000A07BA" w:rsidRDefault="00DF7205" w:rsidP="00DF7205">
      <w:pPr>
        <w:spacing w:line="360" w:lineRule="auto"/>
        <w:jc w:val="both"/>
        <w:rPr>
          <w:rFonts w:ascii="Times New Roman" w:hAnsi="Times New Roman" w:cs="Times New Roman"/>
          <w:sz w:val="24"/>
          <w:szCs w:val="24"/>
        </w:rPr>
      </w:pPr>
      <w:r w:rsidRPr="000A07BA">
        <w:rPr>
          <w:rFonts w:ascii="Times New Roman" w:hAnsi="Times New Roman" w:cs="Times New Roman"/>
          <w:sz w:val="24"/>
          <w:szCs w:val="24"/>
        </w:rPr>
        <w:t xml:space="preserve">In the table above, the </w:t>
      </w:r>
      <w:r w:rsidR="009C20AE" w:rsidRPr="000A07BA">
        <w:rPr>
          <w:rFonts w:ascii="Times New Roman" w:hAnsi="Times New Roman" w:cs="Times New Roman"/>
          <w:sz w:val="24"/>
          <w:szCs w:val="24"/>
        </w:rPr>
        <w:t>do</w:t>
      </w:r>
      <w:r w:rsidR="009C20AE">
        <w:rPr>
          <w:rFonts w:ascii="Times New Roman" w:hAnsi="Times New Roman" w:cs="Times New Roman"/>
          <w:sz w:val="24"/>
          <w:szCs w:val="24"/>
        </w:rPr>
        <w:t>s</w:t>
      </w:r>
      <w:r w:rsidRPr="000A07BA">
        <w:rPr>
          <w:rFonts w:ascii="Times New Roman" w:hAnsi="Times New Roman" w:cs="Times New Roman"/>
          <w:sz w:val="24"/>
          <w:szCs w:val="24"/>
        </w:rPr>
        <w:t xml:space="preserve"> and don’ts associated with the Kenyan guests in hotels reflect the need for understanding the Kenyan culture. The Kenyans can well </w:t>
      </w:r>
      <w:r>
        <w:rPr>
          <w:rFonts w:ascii="Times New Roman" w:hAnsi="Times New Roman" w:cs="Times New Roman"/>
          <w:sz w:val="24"/>
          <w:szCs w:val="24"/>
        </w:rPr>
        <w:t>b</w:t>
      </w:r>
      <w:r w:rsidRPr="000A07BA">
        <w:rPr>
          <w:rFonts w:ascii="Times New Roman" w:hAnsi="Times New Roman" w:cs="Times New Roman"/>
          <w:sz w:val="24"/>
          <w:szCs w:val="24"/>
        </w:rPr>
        <w:t xml:space="preserve">e defined as people uplifting their rich cultural heritage with a passion for indulgence in other cultures. </w:t>
      </w:r>
    </w:p>
    <w:p w14:paraId="0433E42D" w14:textId="1B179F4C" w:rsidR="00DF7205" w:rsidRPr="00133739" w:rsidRDefault="00DF7205" w:rsidP="00950C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sectPr w:rsidR="00DF7205" w:rsidRPr="00133739" w:rsidSect="002B6C0E">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635765"/>
    <w:multiLevelType w:val="hybridMultilevel"/>
    <w:tmpl w:val="C9A07C48"/>
    <w:lvl w:ilvl="0" w:tplc="D4EE3234">
      <w:start w:val="1"/>
      <w:numFmt w:val="bullet"/>
      <w:lvlText w:val=""/>
      <w:lvlJc w:val="left"/>
      <w:pPr>
        <w:ind w:left="720" w:hanging="360"/>
      </w:pPr>
      <w:rPr>
        <w:rFonts w:ascii="Symbol" w:hAnsi="Symbol" w:hint="default"/>
      </w:rPr>
    </w:lvl>
    <w:lvl w:ilvl="1" w:tplc="4BE02B06" w:tentative="1">
      <w:start w:val="1"/>
      <w:numFmt w:val="bullet"/>
      <w:lvlText w:val="o"/>
      <w:lvlJc w:val="left"/>
      <w:pPr>
        <w:ind w:left="1440" w:hanging="360"/>
      </w:pPr>
      <w:rPr>
        <w:rFonts w:ascii="Courier New" w:hAnsi="Courier New" w:cs="Courier New" w:hint="default"/>
      </w:rPr>
    </w:lvl>
    <w:lvl w:ilvl="2" w:tplc="0DDCF460" w:tentative="1">
      <w:start w:val="1"/>
      <w:numFmt w:val="bullet"/>
      <w:lvlText w:val=""/>
      <w:lvlJc w:val="left"/>
      <w:pPr>
        <w:ind w:left="2160" w:hanging="360"/>
      </w:pPr>
      <w:rPr>
        <w:rFonts w:ascii="Wingdings" w:hAnsi="Wingdings" w:hint="default"/>
      </w:rPr>
    </w:lvl>
    <w:lvl w:ilvl="3" w:tplc="A016F148" w:tentative="1">
      <w:start w:val="1"/>
      <w:numFmt w:val="bullet"/>
      <w:lvlText w:val=""/>
      <w:lvlJc w:val="left"/>
      <w:pPr>
        <w:ind w:left="2880" w:hanging="360"/>
      </w:pPr>
      <w:rPr>
        <w:rFonts w:ascii="Symbol" w:hAnsi="Symbol" w:hint="default"/>
      </w:rPr>
    </w:lvl>
    <w:lvl w:ilvl="4" w:tplc="F536C85E" w:tentative="1">
      <w:start w:val="1"/>
      <w:numFmt w:val="bullet"/>
      <w:lvlText w:val="o"/>
      <w:lvlJc w:val="left"/>
      <w:pPr>
        <w:ind w:left="3600" w:hanging="360"/>
      </w:pPr>
      <w:rPr>
        <w:rFonts w:ascii="Courier New" w:hAnsi="Courier New" w:cs="Courier New" w:hint="default"/>
      </w:rPr>
    </w:lvl>
    <w:lvl w:ilvl="5" w:tplc="6046F05A" w:tentative="1">
      <w:start w:val="1"/>
      <w:numFmt w:val="bullet"/>
      <w:lvlText w:val=""/>
      <w:lvlJc w:val="left"/>
      <w:pPr>
        <w:ind w:left="4320" w:hanging="360"/>
      </w:pPr>
      <w:rPr>
        <w:rFonts w:ascii="Wingdings" w:hAnsi="Wingdings" w:hint="default"/>
      </w:rPr>
    </w:lvl>
    <w:lvl w:ilvl="6" w:tplc="3DE6079C" w:tentative="1">
      <w:start w:val="1"/>
      <w:numFmt w:val="bullet"/>
      <w:lvlText w:val=""/>
      <w:lvlJc w:val="left"/>
      <w:pPr>
        <w:ind w:left="5040" w:hanging="360"/>
      </w:pPr>
      <w:rPr>
        <w:rFonts w:ascii="Symbol" w:hAnsi="Symbol" w:hint="default"/>
      </w:rPr>
    </w:lvl>
    <w:lvl w:ilvl="7" w:tplc="42CC117A" w:tentative="1">
      <w:start w:val="1"/>
      <w:numFmt w:val="bullet"/>
      <w:lvlText w:val="o"/>
      <w:lvlJc w:val="left"/>
      <w:pPr>
        <w:ind w:left="5760" w:hanging="360"/>
      </w:pPr>
      <w:rPr>
        <w:rFonts w:ascii="Courier New" w:hAnsi="Courier New" w:cs="Courier New" w:hint="default"/>
      </w:rPr>
    </w:lvl>
    <w:lvl w:ilvl="8" w:tplc="F230A3CE"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12957"/>
    <w:rsid w:val="00026163"/>
    <w:rsid w:val="00110D90"/>
    <w:rsid w:val="00133739"/>
    <w:rsid w:val="00173DC3"/>
    <w:rsid w:val="0020258C"/>
    <w:rsid w:val="002741E3"/>
    <w:rsid w:val="0028731C"/>
    <w:rsid w:val="002B1211"/>
    <w:rsid w:val="002B6C0E"/>
    <w:rsid w:val="00382664"/>
    <w:rsid w:val="00473284"/>
    <w:rsid w:val="00593D70"/>
    <w:rsid w:val="005B5732"/>
    <w:rsid w:val="005D223D"/>
    <w:rsid w:val="005F47F0"/>
    <w:rsid w:val="00672C47"/>
    <w:rsid w:val="00674EB2"/>
    <w:rsid w:val="0069013C"/>
    <w:rsid w:val="006A6E49"/>
    <w:rsid w:val="00801C48"/>
    <w:rsid w:val="008C3CA0"/>
    <w:rsid w:val="008E2AF1"/>
    <w:rsid w:val="00950C3C"/>
    <w:rsid w:val="009C20AE"/>
    <w:rsid w:val="009F50CA"/>
    <w:rsid w:val="00B6579F"/>
    <w:rsid w:val="00BA7B75"/>
    <w:rsid w:val="00DA6200"/>
    <w:rsid w:val="00DF7205"/>
    <w:rsid w:val="00EF133D"/>
    <w:rsid w:val="00F02C46"/>
    <w:rsid w:val="00F12957"/>
    <w:rsid w:val="00F47087"/>
    <w:rsid w:val="00F611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E607EF9"/>
  <w15:docId w15:val="{2DB802F1-8B38-F04C-BBB9-6EC3ADF2B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E49"/>
  </w:style>
  <w:style w:type="paragraph" w:styleId="Heading1">
    <w:name w:val="heading 1"/>
    <w:basedOn w:val="Normal"/>
    <w:next w:val="Normal"/>
    <w:link w:val="Heading1Char"/>
    <w:uiPriority w:val="9"/>
    <w:qFormat/>
    <w:rsid w:val="002B6C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C0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B6C0E"/>
    <w:pPr>
      <w:outlineLvl w:val="9"/>
    </w:pPr>
  </w:style>
  <w:style w:type="paragraph" w:styleId="TOC1">
    <w:name w:val="toc 1"/>
    <w:basedOn w:val="Normal"/>
    <w:next w:val="Normal"/>
    <w:autoRedefine/>
    <w:uiPriority w:val="39"/>
    <w:unhideWhenUsed/>
    <w:rsid w:val="002B6C0E"/>
    <w:pPr>
      <w:spacing w:after="100"/>
    </w:pPr>
  </w:style>
  <w:style w:type="character" w:styleId="Hyperlink">
    <w:name w:val="Hyperlink"/>
    <w:basedOn w:val="DefaultParagraphFont"/>
    <w:uiPriority w:val="99"/>
    <w:unhideWhenUsed/>
    <w:rsid w:val="002B6C0E"/>
    <w:rPr>
      <w:color w:val="0000FF" w:themeColor="hyperlink"/>
      <w:u w:val="single"/>
    </w:rPr>
  </w:style>
  <w:style w:type="paragraph" w:styleId="BalloonText">
    <w:name w:val="Balloon Text"/>
    <w:basedOn w:val="Normal"/>
    <w:link w:val="BalloonTextChar"/>
    <w:uiPriority w:val="99"/>
    <w:semiHidden/>
    <w:unhideWhenUsed/>
    <w:rsid w:val="002B6C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6C0E"/>
    <w:rPr>
      <w:rFonts w:ascii="Tahoma" w:hAnsi="Tahoma" w:cs="Tahoma"/>
      <w:sz w:val="16"/>
      <w:szCs w:val="16"/>
    </w:rPr>
  </w:style>
  <w:style w:type="table" w:styleId="TableGrid">
    <w:name w:val="Table Grid"/>
    <w:basedOn w:val="TableNormal"/>
    <w:uiPriority w:val="59"/>
    <w:rsid w:val="00DF720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F72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1BBFA1-F408-414B-858B-B0A4A0620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9</Pages>
  <Words>1919</Words>
  <Characters>10942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Ana-Maria Dobrinoiu (2017713)</cp:lastModifiedBy>
  <cp:revision>13</cp:revision>
  <dcterms:created xsi:type="dcterms:W3CDTF">2007-12-31T22:01:00Z</dcterms:created>
  <dcterms:modified xsi:type="dcterms:W3CDTF">2022-03-17T18:56:00Z</dcterms:modified>
</cp:coreProperties>
</file>