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4C04C7" w14:textId="77777777" w:rsidR="009B7074" w:rsidRPr="009B7074" w:rsidRDefault="009B7074" w:rsidP="009B7074">
      <w:pPr>
        <w:rPr>
          <w:rFonts w:ascii="Arial" w:hAnsi="Arial" w:cs="Arial"/>
          <w:sz w:val="22"/>
          <w:szCs w:val="22"/>
        </w:rPr>
      </w:pPr>
      <w:r w:rsidRPr="009B7074">
        <w:rPr>
          <w:rFonts w:ascii="Arial" w:hAnsi="Arial" w:cs="Arial"/>
          <w:sz w:val="22"/>
          <w:szCs w:val="22"/>
        </w:rPr>
        <w:t xml:space="preserve">TASK 3: Academic report (1200 Words) </w:t>
      </w:r>
    </w:p>
    <w:p w14:paraId="10602EAC" w14:textId="77777777" w:rsidR="009B7074" w:rsidRPr="009B7074" w:rsidRDefault="009B7074" w:rsidP="009B7074">
      <w:pPr>
        <w:rPr>
          <w:rFonts w:ascii="Arial" w:hAnsi="Arial" w:cs="Arial"/>
          <w:sz w:val="22"/>
          <w:szCs w:val="22"/>
        </w:rPr>
      </w:pPr>
    </w:p>
    <w:p w14:paraId="54EB30EF" w14:textId="77777777" w:rsidR="009B7074" w:rsidRPr="009B7074" w:rsidRDefault="009B7074" w:rsidP="009B7074">
      <w:pPr>
        <w:rPr>
          <w:rFonts w:ascii="Arial" w:hAnsi="Arial" w:cs="Arial"/>
          <w:sz w:val="22"/>
          <w:szCs w:val="22"/>
        </w:rPr>
      </w:pPr>
      <w:r w:rsidRPr="009B7074">
        <w:rPr>
          <w:rFonts w:ascii="Arial" w:hAnsi="Arial" w:cs="Arial"/>
          <w:sz w:val="22"/>
          <w:szCs w:val="22"/>
        </w:rPr>
        <w:t>Title: The role of a youth support worker in health and social care</w:t>
      </w:r>
    </w:p>
    <w:p w14:paraId="5DC1205B" w14:textId="77777777" w:rsidR="009B7074" w:rsidRPr="009B7074" w:rsidRDefault="009B7074" w:rsidP="009B7074">
      <w:pPr>
        <w:rPr>
          <w:rFonts w:ascii="Arial" w:hAnsi="Arial" w:cs="Arial"/>
          <w:sz w:val="22"/>
          <w:szCs w:val="22"/>
        </w:rPr>
      </w:pPr>
    </w:p>
    <w:p w14:paraId="5503339A" w14:textId="77777777" w:rsidR="009B7074" w:rsidRPr="009B7074" w:rsidRDefault="009B7074" w:rsidP="009B7074">
      <w:pPr>
        <w:rPr>
          <w:rFonts w:ascii="Arial" w:hAnsi="Arial" w:cs="Arial"/>
          <w:sz w:val="22"/>
          <w:szCs w:val="22"/>
        </w:rPr>
      </w:pPr>
      <w:r w:rsidRPr="009B7074">
        <w:rPr>
          <w:rFonts w:ascii="Arial" w:hAnsi="Arial" w:cs="Arial"/>
          <w:sz w:val="22"/>
          <w:szCs w:val="22"/>
        </w:rPr>
        <w:t xml:space="preserve">Maaria Ahmed </w:t>
      </w:r>
    </w:p>
    <w:p w14:paraId="76DF6E0A" w14:textId="77777777" w:rsidR="009B7074" w:rsidRPr="009B7074" w:rsidRDefault="009B7074" w:rsidP="009B7074">
      <w:pPr>
        <w:rPr>
          <w:rFonts w:ascii="Arial" w:hAnsi="Arial" w:cs="Arial"/>
          <w:sz w:val="22"/>
          <w:szCs w:val="22"/>
        </w:rPr>
      </w:pPr>
    </w:p>
    <w:p w14:paraId="748D6054" w14:textId="77777777" w:rsidR="009B7074" w:rsidRPr="009B7074" w:rsidRDefault="009B7074" w:rsidP="009B7074">
      <w:pPr>
        <w:rPr>
          <w:rFonts w:ascii="Arial" w:hAnsi="Arial" w:cs="Arial"/>
          <w:sz w:val="22"/>
          <w:szCs w:val="22"/>
        </w:rPr>
      </w:pPr>
      <w:r w:rsidRPr="009B7074">
        <w:rPr>
          <w:rFonts w:ascii="Arial" w:hAnsi="Arial" w:cs="Arial"/>
          <w:sz w:val="22"/>
          <w:szCs w:val="22"/>
        </w:rPr>
        <w:t xml:space="preserve">Student number: 2519602 </w:t>
      </w:r>
    </w:p>
    <w:p w14:paraId="6EB56987" w14:textId="77777777" w:rsidR="009B7074" w:rsidRPr="009B7074" w:rsidRDefault="009B7074" w:rsidP="009B7074">
      <w:pPr>
        <w:rPr>
          <w:rFonts w:ascii="Arial" w:hAnsi="Arial" w:cs="Arial"/>
          <w:sz w:val="22"/>
          <w:szCs w:val="22"/>
        </w:rPr>
      </w:pPr>
    </w:p>
    <w:p w14:paraId="409E595A" w14:textId="68468D41" w:rsidR="009B7074" w:rsidRPr="009B7074" w:rsidRDefault="009B7074" w:rsidP="009B7074">
      <w:pPr>
        <w:rPr>
          <w:rFonts w:ascii="Arial" w:hAnsi="Arial" w:cs="Arial"/>
          <w:sz w:val="22"/>
          <w:szCs w:val="22"/>
        </w:rPr>
      </w:pPr>
      <w:r w:rsidRPr="009B7074">
        <w:rPr>
          <w:rFonts w:ascii="Arial" w:hAnsi="Arial" w:cs="Arial"/>
          <w:sz w:val="22"/>
          <w:szCs w:val="22"/>
        </w:rPr>
        <w:t xml:space="preserve">Module code and title: </w:t>
      </w:r>
      <w:r>
        <w:rPr>
          <w:rFonts w:ascii="Arial" w:hAnsi="Arial" w:cs="Arial"/>
          <w:sz w:val="22"/>
          <w:szCs w:val="22"/>
        </w:rPr>
        <w:t>LCHS4001</w:t>
      </w:r>
    </w:p>
    <w:p w14:paraId="15D6AE89" w14:textId="77777777" w:rsidR="009B7074" w:rsidRPr="009B7074" w:rsidRDefault="009B7074" w:rsidP="009B7074">
      <w:pPr>
        <w:rPr>
          <w:rFonts w:ascii="Arial" w:hAnsi="Arial" w:cs="Arial"/>
          <w:sz w:val="22"/>
          <w:szCs w:val="22"/>
        </w:rPr>
      </w:pPr>
    </w:p>
    <w:p w14:paraId="67F27344" w14:textId="77777777" w:rsidR="009B7074" w:rsidRPr="009B7074" w:rsidRDefault="009B7074" w:rsidP="009B7074">
      <w:pPr>
        <w:rPr>
          <w:rFonts w:ascii="Arial" w:hAnsi="Arial" w:cs="Arial"/>
          <w:sz w:val="22"/>
          <w:szCs w:val="22"/>
        </w:rPr>
      </w:pPr>
      <w:r w:rsidRPr="009B7074">
        <w:rPr>
          <w:rFonts w:ascii="Arial" w:hAnsi="Arial" w:cs="Arial"/>
          <w:sz w:val="22"/>
          <w:szCs w:val="22"/>
        </w:rPr>
        <w:t>Lecturer: Daniel Jenkins- Smith</w:t>
      </w:r>
    </w:p>
    <w:p w14:paraId="5B3CEC11" w14:textId="77777777" w:rsidR="009B7074" w:rsidRPr="009B7074" w:rsidRDefault="009B7074" w:rsidP="009B7074">
      <w:pPr>
        <w:rPr>
          <w:rFonts w:ascii="Arial" w:hAnsi="Arial" w:cs="Arial"/>
          <w:sz w:val="22"/>
          <w:szCs w:val="22"/>
        </w:rPr>
      </w:pPr>
    </w:p>
    <w:p w14:paraId="4B392563" w14:textId="4F85D48F" w:rsidR="009B7074" w:rsidRPr="009B7074" w:rsidRDefault="009B7074" w:rsidP="009B7074">
      <w:pPr>
        <w:rPr>
          <w:rFonts w:ascii="Arial" w:hAnsi="Arial" w:cs="Arial"/>
          <w:sz w:val="22"/>
          <w:szCs w:val="22"/>
        </w:rPr>
      </w:pPr>
      <w:r w:rsidRPr="009B7074">
        <w:rPr>
          <w:rFonts w:ascii="Arial" w:hAnsi="Arial" w:cs="Arial"/>
          <w:sz w:val="22"/>
          <w:szCs w:val="22"/>
        </w:rPr>
        <w:t xml:space="preserve">Submission date: </w:t>
      </w:r>
      <w:r>
        <w:rPr>
          <w:rFonts w:ascii="Arial" w:hAnsi="Arial" w:cs="Arial"/>
          <w:sz w:val="22"/>
          <w:szCs w:val="22"/>
        </w:rPr>
        <w:t>31</w:t>
      </w:r>
      <w:r w:rsidRPr="009B7074">
        <w:rPr>
          <w:rFonts w:ascii="Arial" w:hAnsi="Arial" w:cs="Arial"/>
          <w:sz w:val="22"/>
          <w:szCs w:val="22"/>
          <w:vertAlign w:val="superscript"/>
        </w:rPr>
        <w:t>S</w:t>
      </w:r>
      <w:r>
        <w:rPr>
          <w:rFonts w:ascii="Arial" w:hAnsi="Arial" w:cs="Arial"/>
          <w:sz w:val="22"/>
          <w:szCs w:val="22"/>
          <w:vertAlign w:val="superscript"/>
        </w:rPr>
        <w:t xml:space="preserve">T </w:t>
      </w:r>
      <w:r>
        <w:rPr>
          <w:rFonts w:ascii="Arial" w:hAnsi="Arial" w:cs="Arial"/>
          <w:sz w:val="22"/>
          <w:szCs w:val="22"/>
        </w:rPr>
        <w:t>July 2026</w:t>
      </w:r>
    </w:p>
    <w:p w14:paraId="6A5C1F4E" w14:textId="77777777" w:rsidR="009B7074" w:rsidRPr="009B7074" w:rsidRDefault="009B7074" w:rsidP="009B7074">
      <w:pPr>
        <w:rPr>
          <w:rFonts w:ascii="Arial" w:hAnsi="Arial" w:cs="Arial"/>
          <w:sz w:val="22"/>
          <w:szCs w:val="22"/>
        </w:rPr>
      </w:pPr>
    </w:p>
    <w:p w14:paraId="6B29D318" w14:textId="77777777" w:rsidR="009B7074" w:rsidRPr="009B7074" w:rsidRDefault="009B7074" w:rsidP="009B7074">
      <w:pPr>
        <w:rPr>
          <w:rFonts w:ascii="Arial" w:hAnsi="Arial" w:cs="Arial"/>
          <w:sz w:val="22"/>
          <w:szCs w:val="22"/>
        </w:rPr>
      </w:pPr>
    </w:p>
    <w:p w14:paraId="3E941ECE" w14:textId="77777777" w:rsidR="009B7074" w:rsidRPr="009B7074" w:rsidRDefault="009B7074" w:rsidP="009B7074">
      <w:pPr>
        <w:rPr>
          <w:rFonts w:ascii="Arial" w:hAnsi="Arial" w:cs="Arial"/>
          <w:sz w:val="22"/>
          <w:szCs w:val="22"/>
        </w:rPr>
      </w:pPr>
    </w:p>
    <w:p w14:paraId="536E8BA4" w14:textId="77777777" w:rsidR="009B7074" w:rsidRPr="009B7074" w:rsidRDefault="009B7074" w:rsidP="009B7074">
      <w:pPr>
        <w:rPr>
          <w:rFonts w:ascii="Arial" w:hAnsi="Arial" w:cs="Arial"/>
          <w:sz w:val="22"/>
          <w:szCs w:val="22"/>
        </w:rPr>
      </w:pPr>
    </w:p>
    <w:p w14:paraId="52F0055E" w14:textId="77777777" w:rsidR="009B7074" w:rsidRPr="009B7074" w:rsidRDefault="009B7074" w:rsidP="009B7074">
      <w:pPr>
        <w:rPr>
          <w:rFonts w:ascii="Arial" w:hAnsi="Arial" w:cs="Arial"/>
          <w:sz w:val="22"/>
          <w:szCs w:val="22"/>
        </w:rPr>
      </w:pPr>
    </w:p>
    <w:p w14:paraId="5D0ACB7A" w14:textId="77777777" w:rsidR="009B7074" w:rsidRPr="009B7074" w:rsidRDefault="009B7074" w:rsidP="009B7074">
      <w:pPr>
        <w:rPr>
          <w:rFonts w:ascii="Arial" w:hAnsi="Arial" w:cs="Arial"/>
          <w:sz w:val="22"/>
          <w:szCs w:val="22"/>
        </w:rPr>
      </w:pPr>
      <w:r w:rsidRPr="009B7074">
        <w:rPr>
          <w:rFonts w:ascii="Arial" w:hAnsi="Arial" w:cs="Arial"/>
          <w:sz w:val="22"/>
          <w:szCs w:val="22"/>
        </w:rPr>
        <w:t>Table of contents</w:t>
      </w:r>
    </w:p>
    <w:p w14:paraId="022CE97B" w14:textId="77777777" w:rsidR="009B7074" w:rsidRPr="009B7074" w:rsidRDefault="009B7074" w:rsidP="009B7074">
      <w:pPr>
        <w:rPr>
          <w:rFonts w:ascii="Arial" w:hAnsi="Arial" w:cs="Arial"/>
          <w:sz w:val="22"/>
          <w:szCs w:val="22"/>
        </w:rPr>
      </w:pPr>
    </w:p>
    <w:p w14:paraId="1005C537" w14:textId="77777777" w:rsidR="009B7074" w:rsidRPr="009B7074" w:rsidRDefault="009B7074" w:rsidP="009B7074">
      <w:pPr>
        <w:rPr>
          <w:rFonts w:ascii="Arial" w:hAnsi="Arial" w:cs="Arial"/>
          <w:sz w:val="22"/>
          <w:szCs w:val="22"/>
        </w:rPr>
      </w:pPr>
      <w:r w:rsidRPr="009B7074">
        <w:rPr>
          <w:rFonts w:ascii="Arial" w:hAnsi="Arial" w:cs="Arial"/>
          <w:sz w:val="22"/>
          <w:szCs w:val="22"/>
        </w:rPr>
        <w:t xml:space="preserve">1. Introduction </w:t>
      </w:r>
    </w:p>
    <w:p w14:paraId="486B84EE" w14:textId="77777777" w:rsidR="009B7074" w:rsidRPr="009B7074" w:rsidRDefault="009B7074" w:rsidP="009B7074">
      <w:pPr>
        <w:rPr>
          <w:rFonts w:ascii="Arial" w:hAnsi="Arial" w:cs="Arial"/>
          <w:sz w:val="22"/>
          <w:szCs w:val="22"/>
        </w:rPr>
      </w:pPr>
    </w:p>
    <w:p w14:paraId="5FD786E9" w14:textId="77777777" w:rsidR="009B7074" w:rsidRPr="009B7074" w:rsidRDefault="009B7074" w:rsidP="009B7074">
      <w:pPr>
        <w:rPr>
          <w:rFonts w:ascii="Arial" w:hAnsi="Arial" w:cs="Arial"/>
          <w:sz w:val="22"/>
          <w:szCs w:val="22"/>
        </w:rPr>
      </w:pPr>
      <w:r w:rsidRPr="009B7074">
        <w:rPr>
          <w:rFonts w:ascii="Arial" w:hAnsi="Arial" w:cs="Arial"/>
          <w:sz w:val="22"/>
          <w:szCs w:val="22"/>
        </w:rPr>
        <w:t>2\. Role of a youth support worker</w:t>
      </w:r>
    </w:p>
    <w:p w14:paraId="6A5F7A6C" w14:textId="77777777" w:rsidR="009B7074" w:rsidRPr="009B7074" w:rsidRDefault="009B7074" w:rsidP="009B7074">
      <w:pPr>
        <w:rPr>
          <w:rFonts w:ascii="Arial" w:hAnsi="Arial" w:cs="Arial"/>
          <w:sz w:val="22"/>
          <w:szCs w:val="22"/>
        </w:rPr>
      </w:pPr>
    </w:p>
    <w:p w14:paraId="6BE88302" w14:textId="77777777" w:rsidR="009B7074" w:rsidRPr="009B7074" w:rsidRDefault="009B7074" w:rsidP="009B7074">
      <w:pPr>
        <w:rPr>
          <w:rFonts w:ascii="Arial" w:hAnsi="Arial" w:cs="Arial"/>
          <w:sz w:val="22"/>
          <w:szCs w:val="22"/>
        </w:rPr>
      </w:pPr>
      <w:r w:rsidRPr="009B7074">
        <w:rPr>
          <w:rFonts w:ascii="Arial" w:hAnsi="Arial" w:cs="Arial"/>
          <w:sz w:val="22"/>
          <w:szCs w:val="22"/>
        </w:rPr>
        <w:t xml:space="preserve">3\. Essential skills required </w:t>
      </w:r>
    </w:p>
    <w:p w14:paraId="51F6D4A5" w14:textId="77777777" w:rsidR="009B7074" w:rsidRPr="009B7074" w:rsidRDefault="009B7074" w:rsidP="009B7074">
      <w:pPr>
        <w:rPr>
          <w:rFonts w:ascii="Arial" w:hAnsi="Arial" w:cs="Arial"/>
          <w:sz w:val="22"/>
          <w:szCs w:val="22"/>
        </w:rPr>
      </w:pPr>
    </w:p>
    <w:p w14:paraId="05488D98" w14:textId="77777777" w:rsidR="009B7074" w:rsidRPr="009B7074" w:rsidRDefault="009B7074" w:rsidP="009B7074">
      <w:pPr>
        <w:rPr>
          <w:rFonts w:ascii="Arial" w:hAnsi="Arial" w:cs="Arial"/>
          <w:sz w:val="22"/>
          <w:szCs w:val="22"/>
        </w:rPr>
      </w:pPr>
      <w:r w:rsidRPr="009B7074">
        <w:rPr>
          <w:rFonts w:ascii="Arial" w:hAnsi="Arial" w:cs="Arial"/>
          <w:sz w:val="22"/>
          <w:szCs w:val="22"/>
        </w:rPr>
        <w:t>4\. Strategies to develop skills</w:t>
      </w:r>
    </w:p>
    <w:p w14:paraId="4B6CB6EB" w14:textId="77777777" w:rsidR="009B7074" w:rsidRPr="009B7074" w:rsidRDefault="009B7074" w:rsidP="009B7074">
      <w:pPr>
        <w:rPr>
          <w:rFonts w:ascii="Arial" w:hAnsi="Arial" w:cs="Arial"/>
          <w:sz w:val="22"/>
          <w:szCs w:val="22"/>
        </w:rPr>
      </w:pPr>
    </w:p>
    <w:p w14:paraId="24B21FC7" w14:textId="77777777" w:rsidR="009B7074" w:rsidRPr="009B7074" w:rsidRDefault="009B7074" w:rsidP="009B7074">
      <w:pPr>
        <w:rPr>
          <w:rFonts w:ascii="Arial" w:hAnsi="Arial" w:cs="Arial"/>
          <w:sz w:val="22"/>
          <w:szCs w:val="22"/>
        </w:rPr>
      </w:pPr>
      <w:r w:rsidRPr="009B7074">
        <w:rPr>
          <w:rFonts w:ascii="Arial" w:hAnsi="Arial" w:cs="Arial"/>
          <w:sz w:val="22"/>
          <w:szCs w:val="22"/>
        </w:rPr>
        <w:t>5.conclusion</w:t>
      </w:r>
    </w:p>
    <w:p w14:paraId="6079D6EE" w14:textId="77777777" w:rsidR="009B7074" w:rsidRPr="009B7074" w:rsidRDefault="009B7074" w:rsidP="009B7074">
      <w:pPr>
        <w:rPr>
          <w:rFonts w:ascii="Arial" w:hAnsi="Arial" w:cs="Arial"/>
          <w:sz w:val="22"/>
          <w:szCs w:val="22"/>
        </w:rPr>
      </w:pPr>
    </w:p>
    <w:p w14:paraId="3D3746CC" w14:textId="77777777" w:rsidR="009B7074" w:rsidRPr="009B7074" w:rsidRDefault="009B7074" w:rsidP="009B7074">
      <w:pPr>
        <w:rPr>
          <w:rFonts w:ascii="Arial" w:hAnsi="Arial" w:cs="Arial"/>
          <w:sz w:val="22"/>
          <w:szCs w:val="22"/>
        </w:rPr>
      </w:pPr>
      <w:r w:rsidRPr="009B7074">
        <w:rPr>
          <w:rFonts w:ascii="Arial" w:hAnsi="Arial" w:cs="Arial"/>
          <w:sz w:val="22"/>
          <w:szCs w:val="22"/>
        </w:rPr>
        <w:t xml:space="preserve">6\. Reference list </w:t>
      </w:r>
    </w:p>
    <w:p w14:paraId="0CA3CDE3" w14:textId="77777777" w:rsidR="009B7074" w:rsidRPr="009B7074" w:rsidRDefault="009B7074" w:rsidP="009B7074">
      <w:pPr>
        <w:rPr>
          <w:rFonts w:ascii="Arial" w:hAnsi="Arial" w:cs="Arial"/>
          <w:sz w:val="22"/>
          <w:szCs w:val="22"/>
        </w:rPr>
      </w:pPr>
    </w:p>
    <w:p w14:paraId="031E45C6" w14:textId="77777777" w:rsidR="009B7074" w:rsidRPr="009B7074" w:rsidRDefault="009B7074" w:rsidP="009B7074">
      <w:pPr>
        <w:rPr>
          <w:rFonts w:ascii="Arial" w:hAnsi="Arial" w:cs="Arial"/>
          <w:sz w:val="22"/>
          <w:szCs w:val="22"/>
        </w:rPr>
      </w:pPr>
    </w:p>
    <w:p w14:paraId="3B677B45" w14:textId="77777777" w:rsidR="009B7074" w:rsidRPr="009B7074" w:rsidRDefault="009B7074" w:rsidP="009B7074">
      <w:pPr>
        <w:rPr>
          <w:rFonts w:ascii="Arial" w:hAnsi="Arial" w:cs="Arial"/>
          <w:sz w:val="22"/>
          <w:szCs w:val="22"/>
        </w:rPr>
      </w:pPr>
    </w:p>
    <w:p w14:paraId="0BF0E4B5" w14:textId="77777777" w:rsidR="009B7074" w:rsidRPr="009B7074" w:rsidRDefault="009B7074" w:rsidP="009B7074">
      <w:pPr>
        <w:rPr>
          <w:rFonts w:ascii="Arial" w:hAnsi="Arial" w:cs="Arial"/>
          <w:sz w:val="22"/>
          <w:szCs w:val="22"/>
        </w:rPr>
      </w:pPr>
      <w:r w:rsidRPr="009B7074">
        <w:rPr>
          <w:rFonts w:ascii="Arial" w:hAnsi="Arial" w:cs="Arial"/>
          <w:sz w:val="22"/>
          <w:szCs w:val="22"/>
        </w:rPr>
        <w:t>1. Introduction</w:t>
      </w:r>
    </w:p>
    <w:p w14:paraId="3382A7AE" w14:textId="77777777" w:rsidR="009B7074" w:rsidRPr="009B7074" w:rsidRDefault="009B7074" w:rsidP="009B7074">
      <w:pPr>
        <w:rPr>
          <w:rFonts w:ascii="Arial" w:hAnsi="Arial" w:cs="Arial"/>
          <w:sz w:val="22"/>
          <w:szCs w:val="22"/>
        </w:rPr>
      </w:pPr>
    </w:p>
    <w:p w14:paraId="36679355" w14:textId="69D62B46" w:rsidR="009B7074" w:rsidRPr="009B7074" w:rsidRDefault="009B7074" w:rsidP="009B7074">
      <w:pPr>
        <w:rPr>
          <w:rFonts w:ascii="Arial" w:hAnsi="Arial" w:cs="Arial"/>
          <w:sz w:val="22"/>
          <w:szCs w:val="22"/>
        </w:rPr>
      </w:pPr>
      <w:r w:rsidRPr="009B7074">
        <w:rPr>
          <w:rFonts w:ascii="Arial" w:hAnsi="Arial" w:cs="Arial"/>
          <w:sz w:val="22"/>
          <w:szCs w:val="22"/>
        </w:rPr>
        <w:t xml:space="preserve">Youth support workers play a vital role within the health and social care sector by supporting young people who may be facial social, emotional, or behavioural challenges. This report describes the role of a youth support worker, identifies three essential skills required for the role, and outlines strategies to develop these skills. </w:t>
      </w:r>
      <w:r>
        <w:rPr>
          <w:rFonts w:ascii="Arial" w:hAnsi="Arial" w:cs="Arial"/>
          <w:sz w:val="22"/>
          <w:szCs w:val="22"/>
        </w:rPr>
        <w:t xml:space="preserve">This job role was </w:t>
      </w:r>
      <w:r w:rsidR="002578A8">
        <w:rPr>
          <w:rFonts w:ascii="Arial" w:hAnsi="Arial" w:cs="Arial"/>
          <w:sz w:val="22"/>
          <w:szCs w:val="22"/>
        </w:rPr>
        <w:t>chosen</w:t>
      </w:r>
      <w:r w:rsidR="002578A8" w:rsidRPr="009B7074">
        <w:rPr>
          <w:rFonts w:ascii="Arial" w:hAnsi="Arial" w:cs="Arial"/>
          <w:sz w:val="22"/>
          <w:szCs w:val="22"/>
        </w:rPr>
        <w:t xml:space="preserve"> as</w:t>
      </w:r>
      <w:r w:rsidRPr="009B7074">
        <w:rPr>
          <w:rFonts w:ascii="Arial" w:hAnsi="Arial" w:cs="Arial"/>
          <w:sz w:val="22"/>
          <w:szCs w:val="22"/>
        </w:rPr>
        <w:t xml:space="preserve"> </w:t>
      </w:r>
      <w:r>
        <w:rPr>
          <w:rFonts w:ascii="Arial" w:hAnsi="Arial" w:cs="Arial"/>
          <w:sz w:val="22"/>
          <w:szCs w:val="22"/>
        </w:rPr>
        <w:t xml:space="preserve">there is a lack of support and many individuals are </w:t>
      </w:r>
      <w:r w:rsidRPr="009B7074">
        <w:rPr>
          <w:rFonts w:ascii="Arial" w:hAnsi="Arial" w:cs="Arial"/>
          <w:sz w:val="22"/>
          <w:szCs w:val="22"/>
        </w:rPr>
        <w:t xml:space="preserve">passionate about helping young people overcome their struggles and identity such as lack of confidence, family issues or difficulties in education.  </w:t>
      </w:r>
      <w:r>
        <w:rPr>
          <w:rFonts w:ascii="Arial" w:hAnsi="Arial" w:cs="Arial"/>
          <w:sz w:val="22"/>
          <w:szCs w:val="22"/>
        </w:rPr>
        <w:t xml:space="preserve">They do require the </w:t>
      </w:r>
      <w:r w:rsidRPr="009B7074">
        <w:rPr>
          <w:rFonts w:ascii="Arial" w:hAnsi="Arial" w:cs="Arial"/>
          <w:sz w:val="22"/>
          <w:szCs w:val="22"/>
        </w:rPr>
        <w:t xml:space="preserve">support </w:t>
      </w:r>
      <w:r>
        <w:rPr>
          <w:rFonts w:ascii="Arial" w:hAnsi="Arial" w:cs="Arial"/>
          <w:sz w:val="22"/>
          <w:szCs w:val="22"/>
        </w:rPr>
        <w:t>to help them</w:t>
      </w:r>
      <w:r w:rsidRPr="009B7074">
        <w:rPr>
          <w:rFonts w:ascii="Arial" w:hAnsi="Arial" w:cs="Arial"/>
          <w:sz w:val="22"/>
          <w:szCs w:val="22"/>
        </w:rPr>
        <w:t xml:space="preserve"> in overcoming these obstacles, this role allows</w:t>
      </w:r>
      <w:r>
        <w:rPr>
          <w:rFonts w:ascii="Arial" w:hAnsi="Arial" w:cs="Arial"/>
          <w:sz w:val="22"/>
          <w:szCs w:val="22"/>
        </w:rPr>
        <w:t xml:space="preserve"> mentors</w:t>
      </w:r>
      <w:r w:rsidRPr="009B7074">
        <w:rPr>
          <w:rFonts w:ascii="Arial" w:hAnsi="Arial" w:cs="Arial"/>
          <w:sz w:val="22"/>
          <w:szCs w:val="22"/>
        </w:rPr>
        <w:t xml:space="preserve"> to guide encourage and help these young people develop these vital skills needed for the future.</w:t>
      </w:r>
    </w:p>
    <w:p w14:paraId="3E8BE48B" w14:textId="77777777" w:rsidR="009B7074" w:rsidRPr="009B7074" w:rsidRDefault="009B7074" w:rsidP="009B7074">
      <w:pPr>
        <w:rPr>
          <w:rFonts w:ascii="Arial" w:hAnsi="Arial" w:cs="Arial"/>
          <w:sz w:val="22"/>
          <w:szCs w:val="22"/>
        </w:rPr>
      </w:pPr>
    </w:p>
    <w:p w14:paraId="17CB78F9" w14:textId="77777777" w:rsidR="009B7074" w:rsidRPr="009B7074" w:rsidRDefault="009B7074" w:rsidP="009B7074">
      <w:pPr>
        <w:rPr>
          <w:rFonts w:ascii="Arial" w:hAnsi="Arial" w:cs="Arial"/>
          <w:sz w:val="22"/>
          <w:szCs w:val="22"/>
        </w:rPr>
      </w:pPr>
    </w:p>
    <w:p w14:paraId="73EC9F14" w14:textId="77777777" w:rsidR="009B7074" w:rsidRPr="009B7074" w:rsidRDefault="009B7074" w:rsidP="009B7074">
      <w:pPr>
        <w:rPr>
          <w:rFonts w:ascii="Arial" w:hAnsi="Arial" w:cs="Arial"/>
          <w:sz w:val="22"/>
          <w:szCs w:val="22"/>
        </w:rPr>
      </w:pPr>
    </w:p>
    <w:p w14:paraId="579FAC10" w14:textId="77777777" w:rsidR="009B7074" w:rsidRPr="009B7074" w:rsidRDefault="009B7074" w:rsidP="009B7074">
      <w:pPr>
        <w:rPr>
          <w:rFonts w:ascii="Arial" w:hAnsi="Arial" w:cs="Arial"/>
          <w:sz w:val="22"/>
          <w:szCs w:val="22"/>
        </w:rPr>
      </w:pPr>
    </w:p>
    <w:p w14:paraId="2398CDF0" w14:textId="77777777" w:rsidR="009B7074" w:rsidRPr="009B7074" w:rsidRDefault="009B7074" w:rsidP="009B7074">
      <w:pPr>
        <w:rPr>
          <w:rFonts w:ascii="Arial" w:hAnsi="Arial" w:cs="Arial"/>
          <w:sz w:val="22"/>
          <w:szCs w:val="22"/>
        </w:rPr>
      </w:pPr>
      <w:r w:rsidRPr="009B7074">
        <w:rPr>
          <w:rFonts w:ascii="Arial" w:hAnsi="Arial" w:cs="Arial"/>
          <w:sz w:val="22"/>
          <w:szCs w:val="22"/>
        </w:rPr>
        <w:t xml:space="preserve">2. Role of a youth support worker </w:t>
      </w:r>
    </w:p>
    <w:p w14:paraId="382127C9" w14:textId="77777777" w:rsidR="009B7074" w:rsidRPr="009B7074" w:rsidRDefault="009B7074" w:rsidP="009B7074">
      <w:pPr>
        <w:rPr>
          <w:rFonts w:ascii="Arial" w:hAnsi="Arial" w:cs="Arial"/>
          <w:sz w:val="22"/>
          <w:szCs w:val="22"/>
        </w:rPr>
      </w:pPr>
    </w:p>
    <w:p w14:paraId="6B001B50" w14:textId="18F9D498" w:rsidR="009B7074" w:rsidRPr="009B7074" w:rsidRDefault="009B7074" w:rsidP="009B7074">
      <w:pPr>
        <w:rPr>
          <w:rFonts w:ascii="Arial" w:hAnsi="Arial" w:cs="Arial"/>
          <w:sz w:val="22"/>
          <w:szCs w:val="22"/>
        </w:rPr>
      </w:pPr>
      <w:r w:rsidRPr="009B7074">
        <w:rPr>
          <w:rFonts w:ascii="Arial" w:hAnsi="Arial" w:cs="Arial"/>
          <w:sz w:val="22"/>
          <w:szCs w:val="22"/>
        </w:rPr>
        <w:t xml:space="preserve">Youth support workers work with young people in settings such as youth centres, schools, charities, and community organisations. Their duties include providing emotional support, offering guidance, promoting positive behaviour, and supporting education or employment goals. They work by helping them build relationships where young people feel safe and heard. They also play a key role in safeguarding by recognising signs of abuse neglect and following appropriate procedures. They always work with building trust. Youth support workers often work collaboratively with social workers, teachers and healthcare professionals. empathy and understanding being patient and compassionate and being able to relate to young people </w:t>
      </w:r>
      <w:r w:rsidR="009B2273">
        <w:rPr>
          <w:rFonts w:ascii="Arial" w:hAnsi="Arial" w:cs="Arial"/>
          <w:sz w:val="22"/>
          <w:szCs w:val="22"/>
        </w:rPr>
        <w:t xml:space="preserve">thus </w:t>
      </w:r>
      <w:r w:rsidR="009B2273" w:rsidRPr="009B7074">
        <w:rPr>
          <w:rFonts w:ascii="Arial" w:hAnsi="Arial" w:cs="Arial"/>
          <w:sz w:val="22"/>
          <w:szCs w:val="22"/>
        </w:rPr>
        <w:t>challenges</w:t>
      </w:r>
      <w:r w:rsidRPr="009B7074">
        <w:rPr>
          <w:rFonts w:ascii="Arial" w:hAnsi="Arial" w:cs="Arial"/>
          <w:sz w:val="22"/>
          <w:szCs w:val="22"/>
        </w:rPr>
        <w:t xml:space="preserve"> are vital skills required for this job role. Another skill needed is resilience and patience which is key in challenges that will be faced on a day-to-day basis</w:t>
      </w:r>
      <w:r w:rsidR="009B2273">
        <w:rPr>
          <w:rFonts w:ascii="Arial" w:hAnsi="Arial" w:cs="Arial"/>
          <w:sz w:val="22"/>
          <w:szCs w:val="22"/>
        </w:rPr>
        <w:t>.</w:t>
      </w:r>
    </w:p>
    <w:p w14:paraId="7E24CF55" w14:textId="77777777" w:rsidR="009B7074" w:rsidRPr="009B7074" w:rsidRDefault="009B7074" w:rsidP="009B7074">
      <w:pPr>
        <w:rPr>
          <w:rFonts w:ascii="Arial" w:hAnsi="Arial" w:cs="Arial"/>
          <w:sz w:val="22"/>
          <w:szCs w:val="22"/>
        </w:rPr>
      </w:pPr>
    </w:p>
    <w:p w14:paraId="6532F912" w14:textId="77777777" w:rsidR="009B7074" w:rsidRPr="009B7074" w:rsidRDefault="009B7074" w:rsidP="009B7074">
      <w:pPr>
        <w:rPr>
          <w:rFonts w:ascii="Arial" w:hAnsi="Arial" w:cs="Arial"/>
          <w:sz w:val="22"/>
          <w:szCs w:val="22"/>
        </w:rPr>
      </w:pPr>
    </w:p>
    <w:p w14:paraId="6F8A17DB" w14:textId="77777777" w:rsidR="009B7074" w:rsidRPr="009B7074" w:rsidRDefault="009B7074" w:rsidP="009B7074">
      <w:pPr>
        <w:rPr>
          <w:rFonts w:ascii="Arial" w:hAnsi="Arial" w:cs="Arial"/>
          <w:sz w:val="22"/>
          <w:szCs w:val="22"/>
        </w:rPr>
      </w:pPr>
      <w:r w:rsidRPr="009B7074">
        <w:rPr>
          <w:rFonts w:ascii="Arial" w:hAnsi="Arial" w:cs="Arial"/>
          <w:sz w:val="22"/>
          <w:szCs w:val="22"/>
        </w:rPr>
        <w:t>3</w:t>
      </w:r>
    </w:p>
    <w:p w14:paraId="1FC2111D" w14:textId="435D88BC" w:rsidR="009B7074" w:rsidRPr="009B7074" w:rsidRDefault="009B7074" w:rsidP="009B7074">
      <w:pPr>
        <w:rPr>
          <w:rFonts w:ascii="Arial" w:hAnsi="Arial" w:cs="Arial"/>
          <w:sz w:val="22"/>
          <w:szCs w:val="22"/>
        </w:rPr>
      </w:pPr>
      <w:r w:rsidRPr="009B7074">
        <w:rPr>
          <w:rFonts w:ascii="Arial" w:hAnsi="Arial" w:cs="Arial"/>
          <w:sz w:val="22"/>
          <w:szCs w:val="22"/>
        </w:rPr>
        <w:t>. 3.1 Communication Skills</w:t>
      </w:r>
      <w:r w:rsidR="002578A8">
        <w:rPr>
          <w:rFonts w:ascii="Arial" w:hAnsi="Arial" w:cs="Arial"/>
          <w:sz w:val="22"/>
          <w:szCs w:val="22"/>
        </w:rPr>
        <w:t xml:space="preserve"> </w:t>
      </w:r>
    </w:p>
    <w:p w14:paraId="73175661" w14:textId="30A3C053" w:rsidR="009B7074" w:rsidRPr="009B7074" w:rsidRDefault="009B7074" w:rsidP="009B7074">
      <w:pPr>
        <w:rPr>
          <w:rFonts w:ascii="Arial" w:hAnsi="Arial" w:cs="Arial"/>
          <w:sz w:val="22"/>
          <w:szCs w:val="22"/>
        </w:rPr>
      </w:pPr>
      <w:r w:rsidRPr="009B7074">
        <w:rPr>
          <w:rFonts w:ascii="Arial" w:hAnsi="Arial" w:cs="Arial"/>
          <w:sz w:val="22"/>
          <w:szCs w:val="22"/>
        </w:rPr>
        <w:t>Communication skills are essential for youth support workers as they must build trusting relationships with young people. Active listening helps young people feel heard and supported, while clear communication ensures that advice and guidance are understood</w:t>
      </w:r>
      <w:r w:rsidR="002578A8">
        <w:rPr>
          <w:rFonts w:ascii="Arial" w:hAnsi="Arial" w:cs="Arial"/>
          <w:sz w:val="22"/>
          <w:szCs w:val="22"/>
        </w:rPr>
        <w:t xml:space="preserve"> </w:t>
      </w:r>
      <w:r w:rsidRPr="009B7074">
        <w:rPr>
          <w:rFonts w:ascii="Arial" w:hAnsi="Arial" w:cs="Arial"/>
          <w:sz w:val="22"/>
          <w:szCs w:val="22"/>
        </w:rPr>
        <w:lastRenderedPageBreak/>
        <w:t xml:space="preserve">Communication </w:t>
      </w:r>
      <w:r w:rsidR="009B2273" w:rsidRPr="009B7074">
        <w:rPr>
          <w:rFonts w:ascii="Arial" w:hAnsi="Arial" w:cs="Arial"/>
          <w:sz w:val="22"/>
          <w:szCs w:val="22"/>
        </w:rPr>
        <w:t>isn’t</w:t>
      </w:r>
      <w:r w:rsidRPr="009B7074">
        <w:rPr>
          <w:rFonts w:ascii="Arial" w:hAnsi="Arial" w:cs="Arial"/>
          <w:sz w:val="22"/>
          <w:szCs w:val="22"/>
        </w:rPr>
        <w:t xml:space="preserve"> always verbal; it can be non-verbal such as body language which helps to build further trust and make them feel safe.</w:t>
      </w:r>
    </w:p>
    <w:p w14:paraId="6159C710" w14:textId="77777777" w:rsidR="009B7074" w:rsidRPr="009B7074" w:rsidRDefault="009B7074" w:rsidP="009B7074">
      <w:pPr>
        <w:rPr>
          <w:rFonts w:ascii="Arial" w:hAnsi="Arial" w:cs="Arial"/>
          <w:sz w:val="22"/>
          <w:szCs w:val="22"/>
        </w:rPr>
      </w:pPr>
    </w:p>
    <w:p w14:paraId="4C36AC85" w14:textId="77777777" w:rsidR="009B7074" w:rsidRPr="009B7074" w:rsidRDefault="009B7074" w:rsidP="009B7074">
      <w:pPr>
        <w:rPr>
          <w:rFonts w:ascii="Arial" w:hAnsi="Arial" w:cs="Arial"/>
          <w:sz w:val="22"/>
          <w:szCs w:val="22"/>
        </w:rPr>
      </w:pPr>
      <w:r w:rsidRPr="009B7074">
        <w:rPr>
          <w:rFonts w:ascii="Arial" w:hAnsi="Arial" w:cs="Arial"/>
          <w:sz w:val="22"/>
          <w:szCs w:val="22"/>
        </w:rPr>
        <w:t>If you are lacking in communication skills, it can break the trust, and young people may feel misunderstood and not heard which can stop them talking to you and make building relationships tougher. It also opens more safety risks. Poor communication can also lead to safeguarding issues reported incorrectly putting young people at risk.</w:t>
      </w:r>
    </w:p>
    <w:p w14:paraId="68853FE2" w14:textId="77777777" w:rsidR="009B7074" w:rsidRPr="009B7074" w:rsidRDefault="009B7074" w:rsidP="009B7074">
      <w:pPr>
        <w:rPr>
          <w:rFonts w:ascii="Arial" w:hAnsi="Arial" w:cs="Arial"/>
          <w:sz w:val="22"/>
          <w:szCs w:val="22"/>
        </w:rPr>
      </w:pPr>
    </w:p>
    <w:p w14:paraId="5AF0AB93" w14:textId="77777777" w:rsidR="009B7074" w:rsidRPr="009B7074" w:rsidRDefault="009B7074" w:rsidP="009B7074">
      <w:pPr>
        <w:rPr>
          <w:rFonts w:ascii="Arial" w:hAnsi="Arial" w:cs="Arial"/>
          <w:sz w:val="22"/>
          <w:szCs w:val="22"/>
        </w:rPr>
      </w:pPr>
      <w:r w:rsidRPr="009B7074">
        <w:rPr>
          <w:rFonts w:ascii="Arial" w:hAnsi="Arial" w:cs="Arial"/>
          <w:sz w:val="22"/>
          <w:szCs w:val="22"/>
        </w:rPr>
        <w:t>3.2 Safeguarding Knowledge</w:t>
      </w:r>
    </w:p>
    <w:p w14:paraId="5DF30483" w14:textId="77777777" w:rsidR="009B7074" w:rsidRPr="009B7074" w:rsidRDefault="009B7074" w:rsidP="009B7074">
      <w:pPr>
        <w:rPr>
          <w:rFonts w:ascii="Arial" w:hAnsi="Arial" w:cs="Arial"/>
          <w:sz w:val="22"/>
          <w:szCs w:val="22"/>
        </w:rPr>
      </w:pPr>
      <w:r w:rsidRPr="009B7074">
        <w:rPr>
          <w:rFonts w:ascii="Arial" w:hAnsi="Arial" w:cs="Arial"/>
          <w:sz w:val="22"/>
          <w:szCs w:val="22"/>
        </w:rPr>
        <w:t>Safeguarding knowledge is crucial to protect young people from harm. Youth support workers must recognise signs of abuse, neglect, or exploitation and follow proper safeguarding policies and procedures to ensure young people s safety.</w:t>
      </w:r>
    </w:p>
    <w:p w14:paraId="4F00F4D3" w14:textId="77777777" w:rsidR="009B7074" w:rsidRPr="009B7074" w:rsidRDefault="009B7074" w:rsidP="009B7074">
      <w:pPr>
        <w:rPr>
          <w:rFonts w:ascii="Arial" w:hAnsi="Arial" w:cs="Arial"/>
          <w:sz w:val="22"/>
          <w:szCs w:val="22"/>
        </w:rPr>
      </w:pPr>
    </w:p>
    <w:p w14:paraId="72BD1752" w14:textId="77777777" w:rsidR="009B7074" w:rsidRPr="009B7074" w:rsidRDefault="009B7074" w:rsidP="009B7074">
      <w:pPr>
        <w:rPr>
          <w:rFonts w:ascii="Arial" w:hAnsi="Arial" w:cs="Arial"/>
          <w:sz w:val="22"/>
          <w:szCs w:val="22"/>
        </w:rPr>
      </w:pPr>
      <w:r w:rsidRPr="009B7074">
        <w:rPr>
          <w:rFonts w:ascii="Arial" w:hAnsi="Arial" w:cs="Arial"/>
          <w:sz w:val="22"/>
          <w:szCs w:val="22"/>
        </w:rPr>
        <w:t xml:space="preserve">Without safeguarding knowledge, young people are at risk of harm, they could be put into dangerous situations, leaving the young vulnerable people unprotected. Failure to act upon safeguarding rules can result in devastating and professional consequences as they have a duty to safeguard. </w:t>
      </w:r>
    </w:p>
    <w:p w14:paraId="5B34885E" w14:textId="77777777" w:rsidR="009B7074" w:rsidRPr="009B7074" w:rsidRDefault="009B7074" w:rsidP="009B7074">
      <w:pPr>
        <w:rPr>
          <w:rFonts w:ascii="Arial" w:hAnsi="Arial" w:cs="Arial"/>
          <w:sz w:val="22"/>
          <w:szCs w:val="22"/>
        </w:rPr>
      </w:pPr>
    </w:p>
    <w:p w14:paraId="0960676D" w14:textId="77777777" w:rsidR="009B7074" w:rsidRPr="009B7074" w:rsidRDefault="009B7074" w:rsidP="009B7074">
      <w:pPr>
        <w:rPr>
          <w:rFonts w:ascii="Arial" w:hAnsi="Arial" w:cs="Arial"/>
          <w:sz w:val="22"/>
          <w:szCs w:val="22"/>
        </w:rPr>
      </w:pPr>
      <w:r w:rsidRPr="009B7074">
        <w:rPr>
          <w:rFonts w:ascii="Arial" w:hAnsi="Arial" w:cs="Arial"/>
          <w:sz w:val="22"/>
          <w:szCs w:val="22"/>
        </w:rPr>
        <w:t>3.3 Patience and Empathy</w:t>
      </w:r>
    </w:p>
    <w:p w14:paraId="526C7BF1" w14:textId="77777777" w:rsidR="009B7074" w:rsidRPr="009B7074" w:rsidRDefault="009B7074" w:rsidP="009B7074">
      <w:pPr>
        <w:rPr>
          <w:rFonts w:ascii="Arial" w:hAnsi="Arial" w:cs="Arial"/>
          <w:sz w:val="22"/>
          <w:szCs w:val="22"/>
        </w:rPr>
      </w:pPr>
      <w:r w:rsidRPr="009B7074">
        <w:rPr>
          <w:rFonts w:ascii="Arial" w:hAnsi="Arial" w:cs="Arial"/>
          <w:sz w:val="22"/>
          <w:szCs w:val="22"/>
        </w:rPr>
        <w:t>Patience and empathy allow youth support workers to support young people who may display challenging behaviour. Understanding individual circumstances helps workers respond appropriately and provide effective support by being compassionate and understanding to different circumstances. patience also allows youth support workers to stay calm and consistent while handling challenges.</w:t>
      </w:r>
    </w:p>
    <w:p w14:paraId="26DBA0FF" w14:textId="77777777" w:rsidR="009B7074" w:rsidRPr="009B7074" w:rsidRDefault="009B7074" w:rsidP="009B7074">
      <w:pPr>
        <w:rPr>
          <w:rFonts w:ascii="Arial" w:hAnsi="Arial" w:cs="Arial"/>
          <w:sz w:val="22"/>
          <w:szCs w:val="22"/>
        </w:rPr>
      </w:pPr>
    </w:p>
    <w:p w14:paraId="52BC2550" w14:textId="6AA4BF4D" w:rsidR="009B7074" w:rsidRPr="009B7074" w:rsidRDefault="009B7074" w:rsidP="009B7074">
      <w:pPr>
        <w:rPr>
          <w:rFonts w:ascii="Arial" w:hAnsi="Arial" w:cs="Arial"/>
          <w:sz w:val="22"/>
          <w:szCs w:val="22"/>
        </w:rPr>
      </w:pPr>
      <w:r w:rsidRPr="009B7074">
        <w:rPr>
          <w:rFonts w:ascii="Arial" w:hAnsi="Arial" w:cs="Arial"/>
          <w:sz w:val="22"/>
          <w:szCs w:val="22"/>
        </w:rPr>
        <w:t xml:space="preserve">If youth support worker </w:t>
      </w:r>
      <w:r w:rsidR="002578A8" w:rsidRPr="009B7074">
        <w:rPr>
          <w:rFonts w:ascii="Arial" w:hAnsi="Arial" w:cs="Arial"/>
          <w:sz w:val="22"/>
          <w:szCs w:val="22"/>
        </w:rPr>
        <w:t>didn’t</w:t>
      </w:r>
      <w:r w:rsidRPr="009B7074">
        <w:rPr>
          <w:rFonts w:ascii="Arial" w:hAnsi="Arial" w:cs="Arial"/>
          <w:sz w:val="22"/>
          <w:szCs w:val="22"/>
        </w:rPr>
        <w:t xml:space="preserve"> have patience and empathy it could seriously impact the young people, they work. young people feel unsupported, without empathy, young people may feel misunderstood, judged or ignored which may lead to frustration and conflict arising. it could also have a negative outcome where young people may struggle to develop confidence and cope with challenges or achieve personal goals without empathic understanding workers.</w:t>
      </w:r>
    </w:p>
    <w:p w14:paraId="16F03D44" w14:textId="77777777" w:rsidR="009B7074" w:rsidRPr="009B7074" w:rsidRDefault="009B7074" w:rsidP="009B7074">
      <w:pPr>
        <w:rPr>
          <w:rFonts w:ascii="Arial" w:hAnsi="Arial" w:cs="Arial"/>
          <w:sz w:val="22"/>
          <w:szCs w:val="22"/>
        </w:rPr>
      </w:pPr>
      <w:r w:rsidRPr="009B7074">
        <w:rPr>
          <w:rFonts w:ascii="Arial" w:hAnsi="Arial" w:cs="Arial"/>
          <w:sz w:val="22"/>
          <w:szCs w:val="22"/>
        </w:rPr>
        <w:t xml:space="preserve"> </w:t>
      </w:r>
    </w:p>
    <w:p w14:paraId="196B0CF5" w14:textId="77777777" w:rsidR="009B7074" w:rsidRPr="009B7074" w:rsidRDefault="009B7074" w:rsidP="009B7074">
      <w:pPr>
        <w:rPr>
          <w:rFonts w:ascii="Arial" w:hAnsi="Arial" w:cs="Arial"/>
          <w:sz w:val="22"/>
          <w:szCs w:val="22"/>
        </w:rPr>
      </w:pPr>
      <w:r w:rsidRPr="009B7074">
        <w:rPr>
          <w:rFonts w:ascii="Arial" w:hAnsi="Arial" w:cs="Arial"/>
          <w:sz w:val="22"/>
          <w:szCs w:val="22"/>
        </w:rPr>
        <w:t xml:space="preserve">4.  strategies to develop skills </w:t>
      </w:r>
    </w:p>
    <w:p w14:paraId="3ADCCFC5" w14:textId="77777777" w:rsidR="009B7074" w:rsidRPr="009B7074" w:rsidRDefault="009B7074" w:rsidP="009B7074">
      <w:pPr>
        <w:rPr>
          <w:rFonts w:ascii="Arial" w:hAnsi="Arial" w:cs="Arial"/>
          <w:sz w:val="22"/>
          <w:szCs w:val="22"/>
        </w:rPr>
      </w:pPr>
    </w:p>
    <w:p w14:paraId="441B9E52" w14:textId="77777777" w:rsidR="009B7074" w:rsidRPr="009B7074" w:rsidRDefault="009B7074" w:rsidP="009B7074">
      <w:pPr>
        <w:rPr>
          <w:rFonts w:ascii="Arial" w:hAnsi="Arial" w:cs="Arial"/>
          <w:sz w:val="22"/>
          <w:szCs w:val="22"/>
        </w:rPr>
      </w:pPr>
      <w:r w:rsidRPr="009B7074">
        <w:rPr>
          <w:rFonts w:ascii="Arial" w:hAnsi="Arial" w:cs="Arial"/>
          <w:sz w:val="22"/>
          <w:szCs w:val="22"/>
        </w:rPr>
        <w:t xml:space="preserve">4.1 building strong communication and listening skills </w:t>
      </w:r>
    </w:p>
    <w:p w14:paraId="72957CE3" w14:textId="77777777" w:rsidR="009B7074" w:rsidRPr="009B7074" w:rsidRDefault="009B7074" w:rsidP="009B7074">
      <w:pPr>
        <w:rPr>
          <w:rFonts w:ascii="Arial" w:hAnsi="Arial" w:cs="Arial"/>
          <w:sz w:val="22"/>
          <w:szCs w:val="22"/>
        </w:rPr>
      </w:pPr>
    </w:p>
    <w:p w14:paraId="6BE50D25" w14:textId="77777777" w:rsidR="009B7074" w:rsidRPr="009B7074" w:rsidRDefault="009B7074" w:rsidP="009B7074">
      <w:pPr>
        <w:rPr>
          <w:rFonts w:ascii="Arial" w:hAnsi="Arial" w:cs="Arial"/>
          <w:sz w:val="22"/>
          <w:szCs w:val="22"/>
        </w:rPr>
      </w:pPr>
      <w:r w:rsidRPr="009B7074">
        <w:rPr>
          <w:rFonts w:ascii="Arial" w:hAnsi="Arial" w:cs="Arial"/>
          <w:sz w:val="22"/>
          <w:szCs w:val="22"/>
        </w:rPr>
        <w:t xml:space="preserve">This is s a great strategy as effective youth support starts with trust. practice active listening so paying full attention, reflecting on what young people say and avoid judging or </w:t>
      </w:r>
      <w:r w:rsidRPr="009B7074">
        <w:rPr>
          <w:rFonts w:ascii="Arial" w:hAnsi="Arial" w:cs="Arial"/>
          <w:sz w:val="22"/>
          <w:szCs w:val="22"/>
        </w:rPr>
        <w:lastRenderedPageBreak/>
        <w:t xml:space="preserve">interrupting them. demonstrating clear respectful communication helps young people feel heard and valued which in turn strengthens the relationship and overall outcome. </w:t>
      </w:r>
    </w:p>
    <w:p w14:paraId="4D3627DF" w14:textId="77777777" w:rsidR="009B7074" w:rsidRPr="009B7074" w:rsidRDefault="009B7074" w:rsidP="009B7074">
      <w:pPr>
        <w:rPr>
          <w:rFonts w:ascii="Arial" w:hAnsi="Arial" w:cs="Arial"/>
          <w:sz w:val="22"/>
          <w:szCs w:val="22"/>
        </w:rPr>
      </w:pPr>
    </w:p>
    <w:p w14:paraId="31A4715A" w14:textId="56886A28" w:rsidR="009B7074" w:rsidRPr="009B7074" w:rsidRDefault="009B7074" w:rsidP="009B7074">
      <w:pPr>
        <w:rPr>
          <w:rFonts w:ascii="Arial" w:hAnsi="Arial" w:cs="Arial"/>
          <w:sz w:val="22"/>
          <w:szCs w:val="22"/>
        </w:rPr>
      </w:pPr>
      <w:r w:rsidRPr="009B7074">
        <w:rPr>
          <w:rFonts w:ascii="Arial" w:hAnsi="Arial" w:cs="Arial"/>
          <w:sz w:val="22"/>
          <w:szCs w:val="22"/>
        </w:rPr>
        <w:t xml:space="preserve">An example of this is instead of interrupting or giving advice immediately, maintain eye </w:t>
      </w:r>
      <w:r w:rsidR="002578A8" w:rsidRPr="009B7074">
        <w:rPr>
          <w:rFonts w:ascii="Arial" w:hAnsi="Arial" w:cs="Arial"/>
          <w:sz w:val="22"/>
          <w:szCs w:val="22"/>
        </w:rPr>
        <w:t>contact,</w:t>
      </w:r>
      <w:r w:rsidRPr="009B7074">
        <w:rPr>
          <w:rFonts w:ascii="Arial" w:hAnsi="Arial" w:cs="Arial"/>
          <w:sz w:val="22"/>
          <w:szCs w:val="22"/>
        </w:rPr>
        <w:t xml:space="preserve"> use short verbal encourages such </w:t>
      </w:r>
      <w:r w:rsidR="002578A8" w:rsidRPr="009B7074">
        <w:rPr>
          <w:rFonts w:ascii="Arial" w:hAnsi="Arial" w:cs="Arial"/>
          <w:sz w:val="22"/>
          <w:szCs w:val="22"/>
        </w:rPr>
        <w:t>as I</w:t>
      </w:r>
      <w:r w:rsidRPr="009B7074">
        <w:rPr>
          <w:rFonts w:ascii="Arial" w:hAnsi="Arial" w:cs="Arial"/>
          <w:sz w:val="22"/>
          <w:szCs w:val="22"/>
        </w:rPr>
        <w:t xml:space="preserve"> see </w:t>
      </w:r>
      <w:proofErr w:type="gramStart"/>
      <w:r w:rsidRPr="009B7074">
        <w:rPr>
          <w:rFonts w:ascii="Arial" w:hAnsi="Arial" w:cs="Arial"/>
          <w:sz w:val="22"/>
          <w:szCs w:val="22"/>
        </w:rPr>
        <w:t xml:space="preserve">  ,</w:t>
      </w:r>
      <w:proofErr w:type="gramEnd"/>
      <w:r w:rsidRPr="009B7074">
        <w:rPr>
          <w:rFonts w:ascii="Arial" w:hAnsi="Arial" w:cs="Arial"/>
          <w:sz w:val="22"/>
          <w:szCs w:val="22"/>
        </w:rPr>
        <w:t xml:space="preserve">   go </w:t>
      </w:r>
      <w:r w:rsidR="002578A8" w:rsidRPr="009B7074">
        <w:rPr>
          <w:rFonts w:ascii="Arial" w:hAnsi="Arial" w:cs="Arial"/>
          <w:sz w:val="22"/>
          <w:szCs w:val="22"/>
        </w:rPr>
        <w:t xml:space="preserve">on </w:t>
      </w:r>
      <w:proofErr w:type="gramStart"/>
      <w:r w:rsidR="002578A8" w:rsidRPr="009B7074">
        <w:rPr>
          <w:rFonts w:ascii="Arial" w:hAnsi="Arial" w:cs="Arial"/>
          <w:sz w:val="22"/>
          <w:szCs w:val="22"/>
        </w:rPr>
        <w:t>And</w:t>
      </w:r>
      <w:proofErr w:type="gramEnd"/>
      <w:r w:rsidRPr="009B7074">
        <w:rPr>
          <w:rFonts w:ascii="Arial" w:hAnsi="Arial" w:cs="Arial"/>
          <w:sz w:val="22"/>
          <w:szCs w:val="22"/>
        </w:rPr>
        <w:t xml:space="preserve"> reflect feelings back. </w:t>
      </w:r>
      <w:r w:rsidR="002578A8">
        <w:rPr>
          <w:rFonts w:ascii="Arial" w:hAnsi="Arial" w:cs="Arial"/>
          <w:sz w:val="22"/>
          <w:szCs w:val="22"/>
        </w:rPr>
        <w:t>T</w:t>
      </w:r>
      <w:r w:rsidRPr="009B7074">
        <w:rPr>
          <w:rFonts w:ascii="Arial" w:hAnsi="Arial" w:cs="Arial"/>
          <w:sz w:val="22"/>
          <w:szCs w:val="22"/>
        </w:rPr>
        <w:t xml:space="preserve">his builds trust and helps the young person </w:t>
      </w:r>
      <w:proofErr w:type="gramStart"/>
      <w:r w:rsidR="002578A8" w:rsidRPr="009B7074">
        <w:rPr>
          <w:rFonts w:ascii="Arial" w:hAnsi="Arial" w:cs="Arial"/>
          <w:sz w:val="22"/>
          <w:szCs w:val="22"/>
        </w:rPr>
        <w:t>open</w:t>
      </w:r>
      <w:r w:rsidR="002578A8">
        <w:rPr>
          <w:rFonts w:ascii="Arial" w:hAnsi="Arial" w:cs="Arial"/>
          <w:sz w:val="22"/>
          <w:szCs w:val="22"/>
        </w:rPr>
        <w:t xml:space="preserve"> up</w:t>
      </w:r>
      <w:proofErr w:type="gramEnd"/>
      <w:r w:rsidR="002578A8">
        <w:rPr>
          <w:rFonts w:ascii="Arial" w:hAnsi="Arial" w:cs="Arial"/>
          <w:sz w:val="22"/>
          <w:szCs w:val="22"/>
        </w:rPr>
        <w:t xml:space="preserve"> </w:t>
      </w:r>
      <w:r w:rsidRPr="009B7074">
        <w:rPr>
          <w:rFonts w:ascii="Arial" w:hAnsi="Arial" w:cs="Arial"/>
          <w:sz w:val="22"/>
          <w:szCs w:val="22"/>
        </w:rPr>
        <w:t>more</w:t>
      </w:r>
      <w:r w:rsidR="002578A8">
        <w:rPr>
          <w:rFonts w:ascii="Arial" w:hAnsi="Arial" w:cs="Arial"/>
          <w:sz w:val="22"/>
          <w:szCs w:val="22"/>
        </w:rPr>
        <w:t xml:space="preserve"> and communicate more effectively.</w:t>
      </w:r>
      <w:r w:rsidRPr="009B7074">
        <w:rPr>
          <w:rFonts w:ascii="Arial" w:hAnsi="Arial" w:cs="Arial"/>
          <w:sz w:val="22"/>
          <w:szCs w:val="22"/>
        </w:rPr>
        <w:t xml:space="preserve"> The national youth agency highlights active listening as a vital youth worker skill for building and maintaining relationships.</w:t>
      </w:r>
    </w:p>
    <w:p w14:paraId="0C9D4D49" w14:textId="77777777" w:rsidR="009B7074" w:rsidRPr="009B7074" w:rsidRDefault="009B7074" w:rsidP="009B7074">
      <w:pPr>
        <w:rPr>
          <w:rFonts w:ascii="Arial" w:hAnsi="Arial" w:cs="Arial"/>
          <w:sz w:val="22"/>
          <w:szCs w:val="22"/>
        </w:rPr>
      </w:pPr>
    </w:p>
    <w:p w14:paraId="09AA96DB" w14:textId="77777777" w:rsidR="009B7074" w:rsidRPr="009B7074" w:rsidRDefault="009B7074" w:rsidP="009B7074">
      <w:pPr>
        <w:rPr>
          <w:rFonts w:ascii="Arial" w:hAnsi="Arial" w:cs="Arial"/>
          <w:sz w:val="22"/>
          <w:szCs w:val="22"/>
        </w:rPr>
      </w:pPr>
    </w:p>
    <w:p w14:paraId="7069FEE9" w14:textId="77777777" w:rsidR="009B7074" w:rsidRPr="009B7074" w:rsidRDefault="009B7074" w:rsidP="009B7074">
      <w:pPr>
        <w:rPr>
          <w:rFonts w:ascii="Arial" w:hAnsi="Arial" w:cs="Arial"/>
          <w:sz w:val="22"/>
          <w:szCs w:val="22"/>
        </w:rPr>
      </w:pPr>
      <w:r w:rsidRPr="009B7074">
        <w:rPr>
          <w:rFonts w:ascii="Arial" w:hAnsi="Arial" w:cs="Arial"/>
          <w:sz w:val="22"/>
          <w:szCs w:val="22"/>
        </w:rPr>
        <w:t xml:space="preserve">4.2 developing emotional intelligence </w:t>
      </w:r>
    </w:p>
    <w:p w14:paraId="2D65290E" w14:textId="77777777" w:rsidR="009B7074" w:rsidRPr="009B7074" w:rsidRDefault="009B7074" w:rsidP="009B7074">
      <w:pPr>
        <w:rPr>
          <w:rFonts w:ascii="Arial" w:hAnsi="Arial" w:cs="Arial"/>
          <w:sz w:val="22"/>
          <w:szCs w:val="22"/>
        </w:rPr>
      </w:pPr>
    </w:p>
    <w:p w14:paraId="1CE4D408" w14:textId="77777777" w:rsidR="009B7074" w:rsidRPr="009B7074" w:rsidRDefault="009B7074" w:rsidP="009B7074">
      <w:pPr>
        <w:rPr>
          <w:rFonts w:ascii="Arial" w:hAnsi="Arial" w:cs="Arial"/>
          <w:sz w:val="22"/>
          <w:szCs w:val="22"/>
        </w:rPr>
      </w:pPr>
      <w:r w:rsidRPr="009B7074">
        <w:rPr>
          <w:rFonts w:ascii="Arial" w:hAnsi="Arial" w:cs="Arial"/>
          <w:sz w:val="22"/>
          <w:szCs w:val="22"/>
        </w:rPr>
        <w:t xml:space="preserve">Understanding emotions, both yours and others is vital with working on understand triggers managing reactions and showing empathy. This is especially important when supporting young people dealing and displaying signs of challenging behaviour and trauma. </w:t>
      </w:r>
    </w:p>
    <w:p w14:paraId="11A6F77F" w14:textId="77777777" w:rsidR="009B7074" w:rsidRPr="009B7074" w:rsidRDefault="009B7074" w:rsidP="009B7074">
      <w:pPr>
        <w:rPr>
          <w:rFonts w:ascii="Arial" w:hAnsi="Arial" w:cs="Arial"/>
          <w:sz w:val="22"/>
          <w:szCs w:val="22"/>
        </w:rPr>
      </w:pPr>
    </w:p>
    <w:p w14:paraId="4D718CA4" w14:textId="77777777" w:rsidR="009B7074" w:rsidRPr="009B7074" w:rsidRDefault="009B7074" w:rsidP="009B7074">
      <w:pPr>
        <w:rPr>
          <w:rFonts w:ascii="Arial" w:hAnsi="Arial" w:cs="Arial"/>
          <w:sz w:val="22"/>
          <w:szCs w:val="22"/>
        </w:rPr>
      </w:pPr>
      <w:r w:rsidRPr="009B7074">
        <w:rPr>
          <w:rFonts w:ascii="Arial" w:hAnsi="Arial" w:cs="Arial"/>
          <w:sz w:val="22"/>
          <w:szCs w:val="22"/>
        </w:rPr>
        <w:t>Emotional intelligence involves recognising your own emotions and feelings as well as others. An example of this is the youth worker should remain calm and non-judgemental, avoid displaying signs of shock or anger and focuses on the support.</w:t>
      </w:r>
    </w:p>
    <w:p w14:paraId="182D50B0" w14:textId="77777777" w:rsidR="009B7074" w:rsidRPr="009B7074" w:rsidRDefault="009B7074" w:rsidP="009B7074">
      <w:pPr>
        <w:rPr>
          <w:rFonts w:ascii="Arial" w:hAnsi="Arial" w:cs="Arial"/>
          <w:sz w:val="22"/>
          <w:szCs w:val="22"/>
        </w:rPr>
      </w:pPr>
      <w:r w:rsidRPr="009B7074">
        <w:rPr>
          <w:rFonts w:ascii="Arial" w:hAnsi="Arial" w:cs="Arial"/>
          <w:sz w:val="22"/>
          <w:szCs w:val="22"/>
        </w:rPr>
        <w:t xml:space="preserve">The NSPCC stresses that calm non-reactive responses encourage young people to </w:t>
      </w:r>
      <w:proofErr w:type="gramStart"/>
      <w:r w:rsidRPr="009B7074">
        <w:rPr>
          <w:rFonts w:ascii="Arial" w:hAnsi="Arial" w:cs="Arial"/>
          <w:sz w:val="22"/>
          <w:szCs w:val="22"/>
        </w:rPr>
        <w:t>open up</w:t>
      </w:r>
      <w:proofErr w:type="gramEnd"/>
      <w:r w:rsidRPr="009B7074">
        <w:rPr>
          <w:rFonts w:ascii="Arial" w:hAnsi="Arial" w:cs="Arial"/>
          <w:sz w:val="22"/>
          <w:szCs w:val="22"/>
        </w:rPr>
        <w:t xml:space="preserve"> more about sensitive issues. Young minds shows that it supports emotional intelligence and understanding young people s needs and requirements </w:t>
      </w:r>
    </w:p>
    <w:p w14:paraId="1D7D3300" w14:textId="77777777" w:rsidR="009B7074" w:rsidRPr="009B7074" w:rsidRDefault="009B7074" w:rsidP="009B7074">
      <w:pPr>
        <w:rPr>
          <w:rFonts w:ascii="Arial" w:hAnsi="Arial" w:cs="Arial"/>
          <w:sz w:val="22"/>
          <w:szCs w:val="22"/>
        </w:rPr>
      </w:pPr>
    </w:p>
    <w:p w14:paraId="671A5047" w14:textId="77777777" w:rsidR="009B7074" w:rsidRPr="009B7074" w:rsidRDefault="009B7074" w:rsidP="009B7074">
      <w:pPr>
        <w:rPr>
          <w:rFonts w:ascii="Arial" w:hAnsi="Arial" w:cs="Arial"/>
          <w:sz w:val="22"/>
          <w:szCs w:val="22"/>
        </w:rPr>
      </w:pPr>
    </w:p>
    <w:p w14:paraId="7786A65B" w14:textId="77777777" w:rsidR="009B7074" w:rsidRPr="009B7074" w:rsidRDefault="009B7074" w:rsidP="009B7074">
      <w:pPr>
        <w:rPr>
          <w:rFonts w:ascii="Arial" w:hAnsi="Arial" w:cs="Arial"/>
          <w:sz w:val="22"/>
          <w:szCs w:val="22"/>
        </w:rPr>
      </w:pPr>
    </w:p>
    <w:p w14:paraId="03A8E6DA" w14:textId="77777777" w:rsidR="009B7074" w:rsidRPr="009B7074" w:rsidRDefault="009B7074" w:rsidP="009B7074">
      <w:pPr>
        <w:rPr>
          <w:rFonts w:ascii="Arial" w:hAnsi="Arial" w:cs="Arial"/>
          <w:sz w:val="22"/>
          <w:szCs w:val="22"/>
        </w:rPr>
      </w:pPr>
      <w:r w:rsidRPr="009B7074">
        <w:rPr>
          <w:rFonts w:ascii="Arial" w:hAnsi="Arial" w:cs="Arial"/>
          <w:sz w:val="22"/>
          <w:szCs w:val="22"/>
        </w:rPr>
        <w:t xml:space="preserve">4.3 commit to continuous learning </w:t>
      </w:r>
    </w:p>
    <w:p w14:paraId="01ACDAFE" w14:textId="77777777" w:rsidR="009B7074" w:rsidRPr="009B7074" w:rsidRDefault="009B7074" w:rsidP="009B7074">
      <w:pPr>
        <w:rPr>
          <w:rFonts w:ascii="Arial" w:hAnsi="Arial" w:cs="Arial"/>
          <w:sz w:val="22"/>
          <w:szCs w:val="22"/>
        </w:rPr>
      </w:pPr>
      <w:r w:rsidRPr="009B7074">
        <w:rPr>
          <w:rFonts w:ascii="Arial" w:hAnsi="Arial" w:cs="Arial"/>
          <w:sz w:val="22"/>
          <w:szCs w:val="22"/>
        </w:rPr>
        <w:t xml:space="preserve">Youth work is forever changing and for that adaptation is key. You must stay updated by attending training and learning about areas like mental health youth development including the safety aspects of this. Reflecting regularly on your experiences will help identify what areas can be improved and what has worked. </w:t>
      </w:r>
    </w:p>
    <w:p w14:paraId="5F59F2AD" w14:textId="77777777" w:rsidR="009B7074" w:rsidRPr="009B7074" w:rsidRDefault="009B7074" w:rsidP="009B7074">
      <w:pPr>
        <w:rPr>
          <w:rFonts w:ascii="Arial" w:hAnsi="Arial" w:cs="Arial"/>
          <w:sz w:val="22"/>
          <w:szCs w:val="22"/>
        </w:rPr>
      </w:pPr>
      <w:r w:rsidRPr="009B7074">
        <w:rPr>
          <w:rFonts w:ascii="Arial" w:hAnsi="Arial" w:cs="Arial"/>
          <w:sz w:val="22"/>
          <w:szCs w:val="22"/>
        </w:rPr>
        <w:t xml:space="preserve"> An example of this is attending safeguarding training to stay updates of procedures and policies to protect young people. </w:t>
      </w:r>
    </w:p>
    <w:p w14:paraId="18BFBDBB" w14:textId="77777777" w:rsidR="009B7074" w:rsidRPr="009B7074" w:rsidRDefault="009B7074" w:rsidP="009B7074">
      <w:pPr>
        <w:rPr>
          <w:rFonts w:ascii="Arial" w:hAnsi="Arial" w:cs="Arial"/>
          <w:sz w:val="22"/>
          <w:szCs w:val="22"/>
        </w:rPr>
      </w:pPr>
      <w:r w:rsidRPr="009B7074">
        <w:rPr>
          <w:rFonts w:ascii="Arial" w:hAnsi="Arial" w:cs="Arial"/>
          <w:sz w:val="22"/>
          <w:szCs w:val="22"/>
        </w:rPr>
        <w:t xml:space="preserve">The national youth agency requires continuous professional development (CPD) as part of youth work standards. </w:t>
      </w:r>
    </w:p>
    <w:p w14:paraId="0EDE621D" w14:textId="77777777" w:rsidR="009B7074" w:rsidRPr="009B7074" w:rsidRDefault="009B7074" w:rsidP="009B7074">
      <w:pPr>
        <w:rPr>
          <w:rFonts w:ascii="Arial" w:hAnsi="Arial" w:cs="Arial"/>
          <w:sz w:val="22"/>
          <w:szCs w:val="22"/>
        </w:rPr>
      </w:pPr>
    </w:p>
    <w:p w14:paraId="0466A856" w14:textId="77777777" w:rsidR="009B7074" w:rsidRPr="009B7074" w:rsidRDefault="009B7074" w:rsidP="009B7074">
      <w:pPr>
        <w:rPr>
          <w:rFonts w:ascii="Arial" w:hAnsi="Arial" w:cs="Arial"/>
          <w:sz w:val="22"/>
          <w:szCs w:val="22"/>
        </w:rPr>
      </w:pPr>
      <w:r w:rsidRPr="009B7074">
        <w:rPr>
          <w:rFonts w:ascii="Arial" w:hAnsi="Arial" w:cs="Arial"/>
          <w:sz w:val="22"/>
          <w:szCs w:val="22"/>
        </w:rPr>
        <w:t xml:space="preserve">5. conclusion </w:t>
      </w:r>
    </w:p>
    <w:p w14:paraId="7154AEC0" w14:textId="77777777" w:rsidR="009B7074" w:rsidRPr="009B7074" w:rsidRDefault="009B7074" w:rsidP="009B7074">
      <w:pPr>
        <w:rPr>
          <w:rFonts w:ascii="Arial" w:hAnsi="Arial" w:cs="Arial"/>
          <w:sz w:val="22"/>
          <w:szCs w:val="22"/>
        </w:rPr>
      </w:pPr>
    </w:p>
    <w:p w14:paraId="58C0EED7" w14:textId="77777777" w:rsidR="009B7074" w:rsidRPr="009B7074" w:rsidRDefault="009B7074" w:rsidP="009B7074">
      <w:pPr>
        <w:rPr>
          <w:rFonts w:ascii="Arial" w:hAnsi="Arial" w:cs="Arial"/>
          <w:sz w:val="22"/>
          <w:szCs w:val="22"/>
        </w:rPr>
      </w:pPr>
      <w:r w:rsidRPr="009B7074">
        <w:rPr>
          <w:rFonts w:ascii="Arial" w:hAnsi="Arial" w:cs="Arial"/>
          <w:sz w:val="22"/>
          <w:szCs w:val="22"/>
        </w:rPr>
        <w:t>In conclusion, youth support workers play a vital role in supporting young people facing social, emotional, and behavioural challenges. Their responsibilities include providing guidance, promoting positive behaviour, and ensuring safeguarding procedures are followed to keep young people safe.</w:t>
      </w:r>
    </w:p>
    <w:p w14:paraId="7C9787F1" w14:textId="77777777" w:rsidR="009B7074" w:rsidRPr="009B7074" w:rsidRDefault="009B7074" w:rsidP="009B7074">
      <w:pPr>
        <w:rPr>
          <w:rFonts w:ascii="Arial" w:hAnsi="Arial" w:cs="Arial"/>
          <w:sz w:val="22"/>
          <w:szCs w:val="22"/>
        </w:rPr>
      </w:pPr>
    </w:p>
    <w:p w14:paraId="5C472096" w14:textId="77777777" w:rsidR="009B7074" w:rsidRPr="009B7074" w:rsidRDefault="009B7074" w:rsidP="009B7074">
      <w:pPr>
        <w:rPr>
          <w:rFonts w:ascii="Arial" w:hAnsi="Arial" w:cs="Arial"/>
          <w:sz w:val="22"/>
          <w:szCs w:val="22"/>
        </w:rPr>
      </w:pPr>
      <w:r w:rsidRPr="009B7074">
        <w:rPr>
          <w:rFonts w:ascii="Arial" w:hAnsi="Arial" w:cs="Arial"/>
          <w:sz w:val="22"/>
          <w:szCs w:val="22"/>
        </w:rPr>
        <w:t>This report has highlighted three key skills required for this role: communication skills, safeguarding knowledge, and patience and empathy. These skills are essential for building trust, protecting young people from harm, and responding effectively to their individual needs.</w:t>
      </w:r>
    </w:p>
    <w:p w14:paraId="2FB9F408" w14:textId="77777777" w:rsidR="009B7074" w:rsidRPr="009B7074" w:rsidRDefault="009B7074" w:rsidP="009B7074">
      <w:pPr>
        <w:rPr>
          <w:rFonts w:ascii="Arial" w:hAnsi="Arial" w:cs="Arial"/>
          <w:sz w:val="22"/>
          <w:szCs w:val="22"/>
        </w:rPr>
      </w:pPr>
    </w:p>
    <w:p w14:paraId="0BD3B312" w14:textId="77777777" w:rsidR="009B7074" w:rsidRPr="009B7074" w:rsidRDefault="009B7074" w:rsidP="009B7074">
      <w:pPr>
        <w:rPr>
          <w:rFonts w:ascii="Arial" w:hAnsi="Arial" w:cs="Arial"/>
          <w:sz w:val="22"/>
          <w:szCs w:val="22"/>
        </w:rPr>
      </w:pPr>
      <w:r w:rsidRPr="009B7074">
        <w:rPr>
          <w:rFonts w:ascii="Arial" w:hAnsi="Arial" w:cs="Arial"/>
          <w:sz w:val="22"/>
          <w:szCs w:val="22"/>
        </w:rPr>
        <w:t>Overall, by developing these essential skills, youth support workers can provide effective support, build positive relationships, and help young people overcome challenges and achieve their full potential.</w:t>
      </w:r>
    </w:p>
    <w:p w14:paraId="53897D0C" w14:textId="77777777" w:rsidR="009B7074" w:rsidRPr="009B7074" w:rsidRDefault="009B7074" w:rsidP="009B7074">
      <w:pPr>
        <w:rPr>
          <w:rFonts w:ascii="Arial" w:hAnsi="Arial" w:cs="Arial"/>
          <w:sz w:val="22"/>
          <w:szCs w:val="22"/>
        </w:rPr>
      </w:pPr>
    </w:p>
    <w:p w14:paraId="5C8F2873" w14:textId="3ECABC2F" w:rsidR="009B7074" w:rsidRPr="009B7074" w:rsidRDefault="009B7074" w:rsidP="009B7074">
      <w:pPr>
        <w:rPr>
          <w:rFonts w:ascii="Arial" w:hAnsi="Arial" w:cs="Arial"/>
          <w:sz w:val="22"/>
          <w:szCs w:val="22"/>
        </w:rPr>
      </w:pPr>
      <w:r w:rsidRPr="009B7074">
        <w:rPr>
          <w:rFonts w:ascii="Arial" w:hAnsi="Arial" w:cs="Arial"/>
          <w:sz w:val="22"/>
          <w:szCs w:val="22"/>
        </w:rPr>
        <w:t>6. refe</w:t>
      </w:r>
      <w:r>
        <w:rPr>
          <w:rFonts w:ascii="Arial" w:hAnsi="Arial" w:cs="Arial"/>
          <w:sz w:val="22"/>
          <w:szCs w:val="22"/>
        </w:rPr>
        <w:t>re</w:t>
      </w:r>
      <w:r w:rsidRPr="009B7074">
        <w:rPr>
          <w:rFonts w:ascii="Arial" w:hAnsi="Arial" w:cs="Arial"/>
          <w:sz w:val="22"/>
          <w:szCs w:val="22"/>
        </w:rPr>
        <w:t xml:space="preserve">nces </w:t>
      </w:r>
    </w:p>
    <w:p w14:paraId="7B0F9D9D" w14:textId="77777777" w:rsidR="009B7074" w:rsidRPr="009B7074" w:rsidRDefault="009B7074" w:rsidP="009B7074">
      <w:pPr>
        <w:rPr>
          <w:rFonts w:ascii="Arial" w:hAnsi="Arial" w:cs="Arial"/>
          <w:sz w:val="22"/>
          <w:szCs w:val="22"/>
        </w:rPr>
      </w:pPr>
      <w:r w:rsidRPr="009B7074">
        <w:rPr>
          <w:rFonts w:ascii="Arial" w:hAnsi="Arial" w:cs="Arial"/>
          <w:sz w:val="22"/>
          <w:szCs w:val="22"/>
        </w:rPr>
        <w:t xml:space="preserve"> National Youth Agency (2021) National Occupational Standards for Youth Work. Available at: https://www.nya.org.uk (Accessed: 22 March 2026).</w:t>
      </w:r>
    </w:p>
    <w:p w14:paraId="211E8813" w14:textId="77777777" w:rsidR="009B7074" w:rsidRPr="009B7074" w:rsidRDefault="009B7074" w:rsidP="009B7074">
      <w:pPr>
        <w:rPr>
          <w:rFonts w:ascii="Arial" w:hAnsi="Arial" w:cs="Arial"/>
          <w:sz w:val="22"/>
          <w:szCs w:val="22"/>
        </w:rPr>
      </w:pPr>
      <w:r w:rsidRPr="009B7074">
        <w:rPr>
          <w:rFonts w:ascii="Arial" w:hAnsi="Arial" w:cs="Arial"/>
          <w:sz w:val="22"/>
          <w:szCs w:val="22"/>
        </w:rPr>
        <w:t>NSPCC (2023) Safeguarding and child protection. Available at: https://www.nspcc.org.uk (Accessed: 22 March 2026).</w:t>
      </w:r>
    </w:p>
    <w:p w14:paraId="2B56F414" w14:textId="77777777" w:rsidR="009B7074" w:rsidRPr="009B7074" w:rsidRDefault="009B7074" w:rsidP="009B7074">
      <w:pPr>
        <w:rPr>
          <w:rFonts w:ascii="Arial" w:hAnsi="Arial" w:cs="Arial"/>
          <w:sz w:val="22"/>
          <w:szCs w:val="22"/>
        </w:rPr>
      </w:pPr>
      <w:r w:rsidRPr="009B7074">
        <w:rPr>
          <w:rFonts w:ascii="Arial" w:hAnsi="Arial" w:cs="Arial"/>
          <w:sz w:val="22"/>
          <w:szCs w:val="22"/>
        </w:rPr>
        <w:t>Young Minds (2023) Supporting young people s mental health. Available at: https://www.youngminds.org.uk (Accessed: 22 March 2026).</w:t>
      </w:r>
    </w:p>
    <w:p w14:paraId="468BC43C" w14:textId="77777777" w:rsidR="009B7074" w:rsidRPr="009B7074" w:rsidRDefault="009B7074">
      <w:pPr>
        <w:rPr>
          <w:rFonts w:ascii="Arial" w:hAnsi="Arial" w:cs="Arial"/>
          <w:sz w:val="22"/>
          <w:szCs w:val="22"/>
        </w:rPr>
      </w:pPr>
    </w:p>
    <w:sectPr w:rsidR="009B7074" w:rsidRPr="009B707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7074"/>
    <w:rsid w:val="002419C4"/>
    <w:rsid w:val="002578A8"/>
    <w:rsid w:val="009B2273"/>
    <w:rsid w:val="009B7074"/>
    <w:rsid w:val="00E669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E5CC32"/>
  <w15:chartTrackingRefBased/>
  <w15:docId w15:val="{7E0FD513-633C-4D04-8E59-D11F44A202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B707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B707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B707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B707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B707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B707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B707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B707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B707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B707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B707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B707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B707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B707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B707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B707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B707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B7074"/>
    <w:rPr>
      <w:rFonts w:eastAsiaTheme="majorEastAsia" w:cstheme="majorBidi"/>
      <w:color w:val="272727" w:themeColor="text1" w:themeTint="D8"/>
    </w:rPr>
  </w:style>
  <w:style w:type="paragraph" w:styleId="Title">
    <w:name w:val="Title"/>
    <w:basedOn w:val="Normal"/>
    <w:next w:val="Normal"/>
    <w:link w:val="TitleChar"/>
    <w:uiPriority w:val="10"/>
    <w:qFormat/>
    <w:rsid w:val="009B707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B707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B707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B707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B7074"/>
    <w:pPr>
      <w:spacing w:before="160"/>
      <w:jc w:val="center"/>
    </w:pPr>
    <w:rPr>
      <w:i/>
      <w:iCs/>
      <w:color w:val="404040" w:themeColor="text1" w:themeTint="BF"/>
    </w:rPr>
  </w:style>
  <w:style w:type="character" w:customStyle="1" w:styleId="QuoteChar">
    <w:name w:val="Quote Char"/>
    <w:basedOn w:val="DefaultParagraphFont"/>
    <w:link w:val="Quote"/>
    <w:uiPriority w:val="29"/>
    <w:rsid w:val="009B7074"/>
    <w:rPr>
      <w:i/>
      <w:iCs/>
      <w:color w:val="404040" w:themeColor="text1" w:themeTint="BF"/>
    </w:rPr>
  </w:style>
  <w:style w:type="paragraph" w:styleId="ListParagraph">
    <w:name w:val="List Paragraph"/>
    <w:basedOn w:val="Normal"/>
    <w:uiPriority w:val="34"/>
    <w:qFormat/>
    <w:rsid w:val="009B7074"/>
    <w:pPr>
      <w:ind w:left="720"/>
      <w:contextualSpacing/>
    </w:pPr>
  </w:style>
  <w:style w:type="character" w:styleId="IntenseEmphasis">
    <w:name w:val="Intense Emphasis"/>
    <w:basedOn w:val="DefaultParagraphFont"/>
    <w:uiPriority w:val="21"/>
    <w:qFormat/>
    <w:rsid w:val="009B7074"/>
    <w:rPr>
      <w:i/>
      <w:iCs/>
      <w:color w:val="0F4761" w:themeColor="accent1" w:themeShade="BF"/>
    </w:rPr>
  </w:style>
  <w:style w:type="paragraph" w:styleId="IntenseQuote">
    <w:name w:val="Intense Quote"/>
    <w:basedOn w:val="Normal"/>
    <w:next w:val="Normal"/>
    <w:link w:val="IntenseQuoteChar"/>
    <w:uiPriority w:val="30"/>
    <w:qFormat/>
    <w:rsid w:val="009B707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B7074"/>
    <w:rPr>
      <w:i/>
      <w:iCs/>
      <w:color w:val="0F4761" w:themeColor="accent1" w:themeShade="BF"/>
    </w:rPr>
  </w:style>
  <w:style w:type="character" w:styleId="IntenseReference">
    <w:name w:val="Intense Reference"/>
    <w:basedOn w:val="DefaultParagraphFont"/>
    <w:uiPriority w:val="32"/>
    <w:qFormat/>
    <w:rsid w:val="009B7074"/>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A021E96B5FC724E97FF783D9C73C02D" ma:contentTypeVersion="8" ma:contentTypeDescription="Create a new document." ma:contentTypeScope="" ma:versionID="e4d2156ea09a9ffa5bba1ff41b4cbbee">
  <xsd:schema xmlns:xsd="http://www.w3.org/2001/XMLSchema" xmlns:xs="http://www.w3.org/2001/XMLSchema" xmlns:p="http://schemas.microsoft.com/office/2006/metadata/properties" xmlns:ns3="21f98238-5914-40fc-b2db-49ce196065c9" targetNamespace="http://schemas.microsoft.com/office/2006/metadata/properties" ma:root="true" ma:fieldsID="6df035f72cd74f899d0dbce8a500ae8c" ns3:_="">
    <xsd:import namespace="21f98238-5914-40fc-b2db-49ce196065c9"/>
    <xsd:element name="properties">
      <xsd:complexType>
        <xsd:sequence>
          <xsd:element name="documentManagement">
            <xsd:complexType>
              <xsd:all>
                <xsd:element ref="ns3:MediaServiceDateTaken" minOccurs="0"/>
                <xsd:element ref="ns3:_activity" minOccurs="0"/>
                <xsd:element ref="ns3:MediaServiceMetadata" minOccurs="0"/>
                <xsd:element ref="ns3:MediaServiceFastMetadata" minOccurs="0"/>
                <xsd:element ref="ns3:MediaServiceSearchProperties" minOccurs="0"/>
                <xsd:element ref="ns3:MediaServiceSystemTags"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f98238-5914-40fc-b2db-49ce196065c9"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_activity" ma:index="9" nillable="true" ma:displayName="_activity" ma:hidden="true" ma:internalName="_activity">
      <xsd:simpleType>
        <xsd:restriction base="dms:Note"/>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21f98238-5914-40fc-b2db-49ce196065c9" xsi:nil="true"/>
  </documentManagement>
</p:properties>
</file>

<file path=customXml/itemProps1.xml><?xml version="1.0" encoding="utf-8"?>
<ds:datastoreItem xmlns:ds="http://schemas.openxmlformats.org/officeDocument/2006/customXml" ds:itemID="{60AE89EF-225C-4B8D-ACB7-3E2E2C910C6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1f98238-5914-40fc-b2db-49ce196065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41D8483-7C99-4A33-BE07-2F7C7DDB279C}">
  <ds:schemaRefs>
    <ds:schemaRef ds:uri="http://schemas.microsoft.com/sharepoint/v3/contenttype/forms"/>
  </ds:schemaRefs>
</ds:datastoreItem>
</file>

<file path=customXml/itemProps3.xml><?xml version="1.0" encoding="utf-8"?>
<ds:datastoreItem xmlns:ds="http://schemas.openxmlformats.org/officeDocument/2006/customXml" ds:itemID="{86FB6410-C764-4430-961A-2015D9E34F55}">
  <ds:schemaRefs>
    <ds:schemaRef ds:uri="http://schemas.microsoft.com/office/2006/metadata/properties"/>
    <ds:schemaRef ds:uri="http://schemas.microsoft.com/office/infopath/2007/PartnerControls"/>
    <ds:schemaRef ds:uri="21f98238-5914-40fc-b2db-49ce196065c9"/>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5</Pages>
  <Words>1154</Words>
  <Characters>6580</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Maaria Ahmed (2519602)</dc:creator>
  <cp:keywords/>
  <dc:description/>
  <cp:lastModifiedBy>Maaria Ahmed (2519602)</cp:lastModifiedBy>
  <cp:revision>2</cp:revision>
  <dcterms:created xsi:type="dcterms:W3CDTF">2026-07-31T13:56:00Z</dcterms:created>
  <dcterms:modified xsi:type="dcterms:W3CDTF">2026-07-31T13:56:00Z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0x010100DA021E96B5FC724E97FF783D9C73C02D</vt:lpwstr>
  </property>
</Properties>
</file>