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1A78B" w14:textId="293A4698" w:rsidR="00531DB1" w:rsidRDefault="00531DB1">
      <w:r>
        <w:rPr>
          <w:noProof/>
        </w:rPr>
        <w:drawing>
          <wp:inline distT="0" distB="0" distL="0" distR="0" wp14:anchorId="3BB2EE3D" wp14:editId="1AE0EE40">
            <wp:extent cx="2171700" cy="1064133"/>
            <wp:effectExtent l="0" t="0" r="0" b="3175"/>
            <wp:docPr id="12855965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96516" name="Picture 1" descr="A logo for a university&#10;&#10;Description automatically generated"/>
                    <pic:cNvPicPr/>
                  </pic:nvPicPr>
                  <pic:blipFill>
                    <a:blip r:embed="rId7"/>
                    <a:stretch>
                      <a:fillRect/>
                    </a:stretch>
                  </pic:blipFill>
                  <pic:spPr>
                    <a:xfrm>
                      <a:off x="0" y="0"/>
                      <a:ext cx="2177660" cy="1067053"/>
                    </a:xfrm>
                    <a:prstGeom prst="rect">
                      <a:avLst/>
                    </a:prstGeom>
                  </pic:spPr>
                </pic:pic>
              </a:graphicData>
            </a:graphic>
          </wp:inline>
        </w:drawing>
      </w:r>
    </w:p>
    <w:p w14:paraId="7EFF07D7" w14:textId="77777777" w:rsidR="00531DB1" w:rsidRDefault="00531DB1"/>
    <w:p w14:paraId="69CA2D99" w14:textId="77777777" w:rsidR="00531DB1" w:rsidRDefault="00531DB1"/>
    <w:p w14:paraId="00856879" w14:textId="4220CD47" w:rsidR="00531DB1" w:rsidRPr="00531DB1" w:rsidRDefault="00531DB1" w:rsidP="00531DB1">
      <w:pPr>
        <w:jc w:val="center"/>
        <w:rPr>
          <w:b/>
          <w:bCs/>
          <w:sz w:val="32"/>
          <w:szCs w:val="32"/>
        </w:rPr>
      </w:pPr>
      <w:r w:rsidRPr="00531DB1">
        <w:rPr>
          <w:b/>
          <w:bCs/>
          <w:sz w:val="32"/>
          <w:szCs w:val="32"/>
        </w:rPr>
        <w:t>BA Business Management</w:t>
      </w:r>
    </w:p>
    <w:p w14:paraId="09D121D8" w14:textId="7F6FEB94" w:rsidR="00531DB1" w:rsidRPr="00531DB1" w:rsidRDefault="00531DB1" w:rsidP="00531DB1">
      <w:pPr>
        <w:jc w:val="center"/>
        <w:rPr>
          <w:b/>
          <w:bCs/>
          <w:sz w:val="32"/>
          <w:szCs w:val="32"/>
        </w:rPr>
      </w:pPr>
      <w:r w:rsidRPr="00531DB1">
        <w:rPr>
          <w:b/>
          <w:bCs/>
          <w:sz w:val="32"/>
          <w:szCs w:val="32"/>
        </w:rPr>
        <w:t>Introducing the Modern Workplace</w:t>
      </w:r>
    </w:p>
    <w:p w14:paraId="2CCAA8FD" w14:textId="254826B8" w:rsidR="00531DB1" w:rsidRPr="00531DB1" w:rsidRDefault="00531DB1" w:rsidP="00531DB1">
      <w:pPr>
        <w:jc w:val="center"/>
        <w:rPr>
          <w:b/>
          <w:bCs/>
          <w:sz w:val="32"/>
          <w:szCs w:val="32"/>
        </w:rPr>
      </w:pPr>
      <w:r w:rsidRPr="00531DB1">
        <w:rPr>
          <w:b/>
          <w:bCs/>
          <w:sz w:val="32"/>
          <w:szCs w:val="32"/>
        </w:rPr>
        <w:t>LCBB4003</w:t>
      </w:r>
    </w:p>
    <w:p w14:paraId="092A7825" w14:textId="63180D7F" w:rsidR="0032083D" w:rsidRPr="00531DB1" w:rsidRDefault="00531DB1" w:rsidP="00531DB1">
      <w:pPr>
        <w:jc w:val="center"/>
        <w:rPr>
          <w:b/>
          <w:bCs/>
          <w:sz w:val="32"/>
          <w:szCs w:val="32"/>
        </w:rPr>
      </w:pPr>
      <w:r w:rsidRPr="00531DB1">
        <w:rPr>
          <w:b/>
          <w:bCs/>
          <w:sz w:val="32"/>
          <w:szCs w:val="32"/>
        </w:rPr>
        <w:t>Component 1: Coursework: Essay</w:t>
      </w:r>
    </w:p>
    <w:p w14:paraId="2E996A04" w14:textId="4760E793" w:rsidR="00531DB1" w:rsidRPr="00531DB1" w:rsidRDefault="00531DB1" w:rsidP="00531DB1">
      <w:pPr>
        <w:jc w:val="center"/>
        <w:rPr>
          <w:b/>
          <w:bCs/>
          <w:sz w:val="32"/>
          <w:szCs w:val="32"/>
        </w:rPr>
      </w:pPr>
      <w:r w:rsidRPr="00531DB1">
        <w:rPr>
          <w:b/>
          <w:bCs/>
          <w:sz w:val="32"/>
          <w:szCs w:val="32"/>
        </w:rPr>
        <w:t>Student Name:</w:t>
      </w:r>
      <w:r w:rsidR="00FF2D2C">
        <w:rPr>
          <w:b/>
          <w:bCs/>
          <w:sz w:val="32"/>
          <w:szCs w:val="32"/>
        </w:rPr>
        <w:t xml:space="preserve">Mihaela Ruxandra Iancu </w:t>
      </w:r>
    </w:p>
    <w:p w14:paraId="438D385F" w14:textId="3DE6B449" w:rsidR="00531DB1" w:rsidRPr="00531DB1" w:rsidRDefault="00531DB1" w:rsidP="00531DB1">
      <w:pPr>
        <w:jc w:val="center"/>
        <w:rPr>
          <w:b/>
          <w:bCs/>
          <w:sz w:val="32"/>
          <w:szCs w:val="32"/>
        </w:rPr>
      </w:pPr>
      <w:r w:rsidRPr="00531DB1">
        <w:rPr>
          <w:b/>
          <w:bCs/>
          <w:sz w:val="32"/>
          <w:szCs w:val="32"/>
        </w:rPr>
        <w:t>Student ID:</w:t>
      </w:r>
      <w:r w:rsidR="00FF2D2C">
        <w:rPr>
          <w:b/>
          <w:bCs/>
          <w:sz w:val="32"/>
          <w:szCs w:val="32"/>
        </w:rPr>
        <w:t>2133740</w:t>
      </w:r>
    </w:p>
    <w:p w14:paraId="3ED0EFE9" w14:textId="62DFFC68" w:rsidR="00531DB1" w:rsidRPr="00531DB1" w:rsidRDefault="00531DB1" w:rsidP="00531DB1">
      <w:pPr>
        <w:jc w:val="center"/>
        <w:rPr>
          <w:b/>
          <w:bCs/>
          <w:sz w:val="32"/>
          <w:szCs w:val="32"/>
        </w:rPr>
      </w:pPr>
    </w:p>
    <w:p w14:paraId="370ADCCB" w14:textId="77777777" w:rsidR="00531DB1" w:rsidRPr="00531DB1" w:rsidRDefault="00531DB1">
      <w:pPr>
        <w:rPr>
          <w:rFonts w:eastAsia="Times New Roman" w:cs="Times New Roman"/>
          <w:szCs w:val="24"/>
        </w:rPr>
      </w:pPr>
    </w:p>
    <w:p w14:paraId="3D4FCC94" w14:textId="77777777" w:rsidR="0032083D" w:rsidRPr="00531DB1" w:rsidRDefault="0032083D">
      <w:pPr>
        <w:rPr>
          <w:rFonts w:eastAsia="Times New Roman" w:cs="Times New Roman"/>
          <w:szCs w:val="24"/>
        </w:rPr>
      </w:pPr>
    </w:p>
    <w:p w14:paraId="396818E4" w14:textId="77777777" w:rsidR="0032083D" w:rsidRPr="00531DB1" w:rsidRDefault="0032083D">
      <w:pPr>
        <w:rPr>
          <w:rFonts w:eastAsia="Times New Roman" w:cs="Times New Roman"/>
          <w:szCs w:val="24"/>
        </w:rPr>
      </w:pPr>
    </w:p>
    <w:p w14:paraId="698FB579" w14:textId="77777777" w:rsidR="0032083D" w:rsidRPr="00531DB1" w:rsidRDefault="0032083D">
      <w:pPr>
        <w:rPr>
          <w:rFonts w:eastAsia="Times New Roman" w:cs="Times New Roman"/>
          <w:szCs w:val="24"/>
        </w:rPr>
      </w:pPr>
    </w:p>
    <w:p w14:paraId="4931CA35" w14:textId="77777777" w:rsidR="0032083D" w:rsidRPr="00531DB1" w:rsidRDefault="0032083D">
      <w:pPr>
        <w:rPr>
          <w:rFonts w:eastAsia="Times New Roman" w:cs="Times New Roman"/>
          <w:szCs w:val="24"/>
        </w:rPr>
      </w:pPr>
    </w:p>
    <w:p w14:paraId="162738A2" w14:textId="77777777" w:rsidR="0032083D" w:rsidRPr="00531DB1" w:rsidRDefault="00BE1F3B">
      <w:pPr>
        <w:rPr>
          <w:rFonts w:eastAsia="Times New Roman" w:cs="Times New Roman"/>
          <w:b/>
          <w:szCs w:val="24"/>
        </w:rPr>
      </w:pPr>
      <w:r w:rsidRPr="00531DB1">
        <w:br w:type="page"/>
      </w:r>
    </w:p>
    <w:p w14:paraId="79B46F79" w14:textId="77777777" w:rsidR="0032083D" w:rsidRPr="00531DB1" w:rsidRDefault="00BE1F3B" w:rsidP="00531DB1">
      <w:pPr>
        <w:jc w:val="center"/>
        <w:rPr>
          <w:rFonts w:eastAsia="Times New Roman" w:cs="Times New Roman"/>
          <w:b/>
          <w:szCs w:val="24"/>
        </w:rPr>
      </w:pPr>
      <w:r w:rsidRPr="00531DB1">
        <w:rPr>
          <w:rFonts w:eastAsia="Times New Roman" w:cs="Times New Roman"/>
          <w:b/>
          <w:szCs w:val="24"/>
        </w:rPr>
        <w:t>Executive Summary</w:t>
      </w:r>
    </w:p>
    <w:p w14:paraId="1A255FE2" w14:textId="77777777" w:rsidR="0032083D" w:rsidRPr="00531DB1" w:rsidRDefault="00BE1F3B">
      <w:pPr>
        <w:rPr>
          <w:rFonts w:eastAsia="Times New Roman" w:cs="Times New Roman"/>
          <w:szCs w:val="24"/>
        </w:rPr>
      </w:pPr>
      <w:r w:rsidRPr="00531DB1">
        <w:rPr>
          <w:rFonts w:eastAsia="Times New Roman" w:cs="Times New Roman"/>
          <w:szCs w:val="24"/>
        </w:rPr>
        <w:t xml:space="preserve">The following report highlighted three major elements which affect organisational performance such as organisational structure, organisational culture and employee motivation. At first, all three elements were discussed based on their importance. Tesco was chosen as the organisation for research and a detailed analysis was done based on its performance so far. This analysis further helped to discover the impacts of organisational structure and culture on the performance of the company. Several motivational </w:t>
      </w:r>
      <w:r w:rsidRPr="00531DB1">
        <w:rPr>
          <w:rFonts w:eastAsia="Times New Roman" w:cs="Times New Roman"/>
          <w:szCs w:val="24"/>
        </w:rPr>
        <w:t xml:space="preserve">strategies were also discussed which are currently exercised by the management of Tesco. </w:t>
      </w:r>
    </w:p>
    <w:p w14:paraId="26DC1C5F" w14:textId="77777777" w:rsidR="0032083D" w:rsidRPr="00531DB1" w:rsidRDefault="0032083D">
      <w:pPr>
        <w:rPr>
          <w:rFonts w:eastAsia="Times New Roman" w:cs="Times New Roman"/>
          <w:szCs w:val="24"/>
        </w:rPr>
      </w:pPr>
    </w:p>
    <w:p w14:paraId="653935FC" w14:textId="77777777" w:rsidR="0032083D" w:rsidRPr="00531DB1" w:rsidRDefault="0032083D">
      <w:pPr>
        <w:rPr>
          <w:rFonts w:eastAsia="Times New Roman" w:cs="Times New Roman"/>
          <w:szCs w:val="24"/>
        </w:rPr>
      </w:pPr>
    </w:p>
    <w:p w14:paraId="5ED8FDB4" w14:textId="77777777" w:rsidR="0032083D" w:rsidRPr="00531DB1" w:rsidRDefault="00BE1F3B">
      <w:pPr>
        <w:rPr>
          <w:rFonts w:eastAsia="Times New Roman" w:cs="Times New Roman"/>
          <w:b/>
          <w:szCs w:val="24"/>
        </w:rPr>
      </w:pPr>
      <w:r w:rsidRPr="00531DB1">
        <w:br w:type="page"/>
      </w:r>
    </w:p>
    <w:sdt>
      <w:sdtPr>
        <w:rPr>
          <w:b/>
          <w:bCs/>
        </w:rPr>
        <w:id w:val="-1047134046"/>
        <w:docPartObj>
          <w:docPartGallery w:val="Table of Contents"/>
          <w:docPartUnique/>
        </w:docPartObj>
      </w:sdtPr>
      <w:sdtEndPr>
        <w:rPr>
          <w:noProof/>
        </w:rPr>
      </w:sdtEndPr>
      <w:sdtContent>
        <w:p w14:paraId="4F1C05D6" w14:textId="17F9AF6D" w:rsidR="00531DB1" w:rsidRPr="00531DB1" w:rsidRDefault="00531DB1" w:rsidP="00531DB1">
          <w:pPr>
            <w:jc w:val="center"/>
            <w:rPr>
              <w:b/>
              <w:bCs/>
            </w:rPr>
          </w:pPr>
          <w:r w:rsidRPr="00531DB1">
            <w:rPr>
              <w:b/>
              <w:bCs/>
            </w:rPr>
            <w:t>Table of Contents</w:t>
          </w:r>
        </w:p>
        <w:p w14:paraId="09C19CC6" w14:textId="675D8B0D" w:rsidR="00531DB1" w:rsidRDefault="00531DB1">
          <w:pPr>
            <w:pStyle w:val="Cuprins1"/>
            <w:tabs>
              <w:tab w:val="right" w:leader="dot" w:pos="9350"/>
            </w:tabs>
            <w:rPr>
              <w:noProof/>
            </w:rPr>
          </w:pPr>
          <w:r>
            <w:fldChar w:fldCharType="begin"/>
          </w:r>
          <w:r>
            <w:instrText xml:space="preserve"> TOC \o "1-3" \h \z \u </w:instrText>
          </w:r>
          <w:r>
            <w:fldChar w:fldCharType="separate"/>
          </w:r>
          <w:hyperlink w:anchor="_Toc164416499" w:history="1">
            <w:r w:rsidRPr="008A14B2">
              <w:rPr>
                <w:rStyle w:val="Hyperlink"/>
                <w:noProof/>
              </w:rPr>
              <w:t>Introduction</w:t>
            </w:r>
            <w:r>
              <w:rPr>
                <w:noProof/>
                <w:webHidden/>
              </w:rPr>
              <w:tab/>
            </w:r>
            <w:r>
              <w:rPr>
                <w:noProof/>
                <w:webHidden/>
              </w:rPr>
              <w:fldChar w:fldCharType="begin"/>
            </w:r>
            <w:r>
              <w:rPr>
                <w:noProof/>
                <w:webHidden/>
              </w:rPr>
              <w:instrText xml:space="preserve"> PAGEREF _Toc164416499 \h </w:instrText>
            </w:r>
            <w:r>
              <w:rPr>
                <w:noProof/>
                <w:webHidden/>
              </w:rPr>
            </w:r>
            <w:r>
              <w:rPr>
                <w:noProof/>
                <w:webHidden/>
              </w:rPr>
              <w:fldChar w:fldCharType="separate"/>
            </w:r>
            <w:r>
              <w:rPr>
                <w:noProof/>
                <w:webHidden/>
              </w:rPr>
              <w:t>4</w:t>
            </w:r>
            <w:r>
              <w:rPr>
                <w:noProof/>
                <w:webHidden/>
              </w:rPr>
              <w:fldChar w:fldCharType="end"/>
            </w:r>
          </w:hyperlink>
        </w:p>
        <w:p w14:paraId="63A7FD64" w14:textId="50057ED6" w:rsidR="00531DB1" w:rsidRDefault="00BE1F3B">
          <w:pPr>
            <w:pStyle w:val="Cuprins1"/>
            <w:tabs>
              <w:tab w:val="right" w:leader="dot" w:pos="9350"/>
            </w:tabs>
            <w:rPr>
              <w:noProof/>
            </w:rPr>
          </w:pPr>
          <w:hyperlink w:anchor="_Toc164416500" w:history="1">
            <w:r w:rsidR="00531DB1" w:rsidRPr="008A14B2">
              <w:rPr>
                <w:rStyle w:val="Hyperlink"/>
                <w:noProof/>
              </w:rPr>
              <w:t>Importance of Organisational Structure</w:t>
            </w:r>
            <w:r w:rsidR="00531DB1">
              <w:rPr>
                <w:noProof/>
                <w:webHidden/>
              </w:rPr>
              <w:tab/>
            </w:r>
            <w:r w:rsidR="00531DB1">
              <w:rPr>
                <w:noProof/>
                <w:webHidden/>
              </w:rPr>
              <w:fldChar w:fldCharType="begin"/>
            </w:r>
            <w:r w:rsidR="00531DB1">
              <w:rPr>
                <w:noProof/>
                <w:webHidden/>
              </w:rPr>
              <w:instrText xml:space="preserve"> PAGEREF _Toc164416500 \h </w:instrText>
            </w:r>
            <w:r w:rsidR="00531DB1">
              <w:rPr>
                <w:noProof/>
                <w:webHidden/>
              </w:rPr>
            </w:r>
            <w:r w:rsidR="00531DB1">
              <w:rPr>
                <w:noProof/>
                <w:webHidden/>
              </w:rPr>
              <w:fldChar w:fldCharType="separate"/>
            </w:r>
            <w:r w:rsidR="00531DB1">
              <w:rPr>
                <w:noProof/>
                <w:webHidden/>
              </w:rPr>
              <w:t>4</w:t>
            </w:r>
            <w:r w:rsidR="00531DB1">
              <w:rPr>
                <w:noProof/>
                <w:webHidden/>
              </w:rPr>
              <w:fldChar w:fldCharType="end"/>
            </w:r>
          </w:hyperlink>
        </w:p>
        <w:p w14:paraId="3EB0DEA3" w14:textId="60E4D445" w:rsidR="00531DB1" w:rsidRDefault="00BE1F3B">
          <w:pPr>
            <w:pStyle w:val="Cuprins1"/>
            <w:tabs>
              <w:tab w:val="right" w:leader="dot" w:pos="9350"/>
            </w:tabs>
            <w:rPr>
              <w:noProof/>
            </w:rPr>
          </w:pPr>
          <w:hyperlink w:anchor="_Toc164416501" w:history="1">
            <w:r w:rsidR="00531DB1" w:rsidRPr="008A14B2">
              <w:rPr>
                <w:rStyle w:val="Hyperlink"/>
                <w:noProof/>
              </w:rPr>
              <w:t>Importance of Organisational Culture</w:t>
            </w:r>
            <w:r w:rsidR="00531DB1">
              <w:rPr>
                <w:noProof/>
                <w:webHidden/>
              </w:rPr>
              <w:tab/>
            </w:r>
            <w:r w:rsidR="00531DB1">
              <w:rPr>
                <w:noProof/>
                <w:webHidden/>
              </w:rPr>
              <w:fldChar w:fldCharType="begin"/>
            </w:r>
            <w:r w:rsidR="00531DB1">
              <w:rPr>
                <w:noProof/>
                <w:webHidden/>
              </w:rPr>
              <w:instrText xml:space="preserve"> PAGEREF _Toc164416501 \h </w:instrText>
            </w:r>
            <w:r w:rsidR="00531DB1">
              <w:rPr>
                <w:noProof/>
                <w:webHidden/>
              </w:rPr>
            </w:r>
            <w:r w:rsidR="00531DB1">
              <w:rPr>
                <w:noProof/>
                <w:webHidden/>
              </w:rPr>
              <w:fldChar w:fldCharType="separate"/>
            </w:r>
            <w:r w:rsidR="00531DB1">
              <w:rPr>
                <w:noProof/>
                <w:webHidden/>
              </w:rPr>
              <w:t>6</w:t>
            </w:r>
            <w:r w:rsidR="00531DB1">
              <w:rPr>
                <w:noProof/>
                <w:webHidden/>
              </w:rPr>
              <w:fldChar w:fldCharType="end"/>
            </w:r>
          </w:hyperlink>
        </w:p>
        <w:p w14:paraId="2259EFFA" w14:textId="2E7A7C08" w:rsidR="00531DB1" w:rsidRDefault="00BE1F3B">
          <w:pPr>
            <w:pStyle w:val="Cuprins1"/>
            <w:tabs>
              <w:tab w:val="right" w:leader="dot" w:pos="9350"/>
            </w:tabs>
            <w:rPr>
              <w:noProof/>
            </w:rPr>
          </w:pPr>
          <w:hyperlink w:anchor="_Toc164416502" w:history="1">
            <w:r w:rsidR="00531DB1" w:rsidRPr="008A14B2">
              <w:rPr>
                <w:rStyle w:val="Hyperlink"/>
                <w:noProof/>
              </w:rPr>
              <w:t>Importance of Individual Motivation</w:t>
            </w:r>
            <w:r w:rsidR="00531DB1">
              <w:rPr>
                <w:noProof/>
                <w:webHidden/>
              </w:rPr>
              <w:tab/>
            </w:r>
            <w:r w:rsidR="00531DB1">
              <w:rPr>
                <w:noProof/>
                <w:webHidden/>
              </w:rPr>
              <w:fldChar w:fldCharType="begin"/>
            </w:r>
            <w:r w:rsidR="00531DB1">
              <w:rPr>
                <w:noProof/>
                <w:webHidden/>
              </w:rPr>
              <w:instrText xml:space="preserve"> PAGEREF _Toc164416502 \h </w:instrText>
            </w:r>
            <w:r w:rsidR="00531DB1">
              <w:rPr>
                <w:noProof/>
                <w:webHidden/>
              </w:rPr>
            </w:r>
            <w:r w:rsidR="00531DB1">
              <w:rPr>
                <w:noProof/>
                <w:webHidden/>
              </w:rPr>
              <w:fldChar w:fldCharType="separate"/>
            </w:r>
            <w:r w:rsidR="00531DB1">
              <w:rPr>
                <w:noProof/>
                <w:webHidden/>
              </w:rPr>
              <w:t>8</w:t>
            </w:r>
            <w:r w:rsidR="00531DB1">
              <w:rPr>
                <w:noProof/>
                <w:webHidden/>
              </w:rPr>
              <w:fldChar w:fldCharType="end"/>
            </w:r>
          </w:hyperlink>
        </w:p>
        <w:p w14:paraId="6F581EB6" w14:textId="33D351B4" w:rsidR="00531DB1" w:rsidRDefault="00BE1F3B">
          <w:pPr>
            <w:pStyle w:val="Cuprins1"/>
            <w:tabs>
              <w:tab w:val="right" w:leader="dot" w:pos="9350"/>
            </w:tabs>
            <w:rPr>
              <w:noProof/>
            </w:rPr>
          </w:pPr>
          <w:hyperlink w:anchor="_Toc164416503" w:history="1">
            <w:r w:rsidR="00531DB1" w:rsidRPr="008A14B2">
              <w:rPr>
                <w:rStyle w:val="Hyperlink"/>
                <w:noProof/>
              </w:rPr>
              <w:t>Impact of Organisational Structure on Tesco’s Performance</w:t>
            </w:r>
            <w:r w:rsidR="00531DB1">
              <w:rPr>
                <w:noProof/>
                <w:webHidden/>
              </w:rPr>
              <w:tab/>
            </w:r>
            <w:r w:rsidR="00531DB1">
              <w:rPr>
                <w:noProof/>
                <w:webHidden/>
              </w:rPr>
              <w:fldChar w:fldCharType="begin"/>
            </w:r>
            <w:r w:rsidR="00531DB1">
              <w:rPr>
                <w:noProof/>
                <w:webHidden/>
              </w:rPr>
              <w:instrText xml:space="preserve"> PAGEREF _Toc164416503 \h </w:instrText>
            </w:r>
            <w:r w:rsidR="00531DB1">
              <w:rPr>
                <w:noProof/>
                <w:webHidden/>
              </w:rPr>
            </w:r>
            <w:r w:rsidR="00531DB1">
              <w:rPr>
                <w:noProof/>
                <w:webHidden/>
              </w:rPr>
              <w:fldChar w:fldCharType="separate"/>
            </w:r>
            <w:r w:rsidR="00531DB1">
              <w:rPr>
                <w:noProof/>
                <w:webHidden/>
              </w:rPr>
              <w:t>9</w:t>
            </w:r>
            <w:r w:rsidR="00531DB1">
              <w:rPr>
                <w:noProof/>
                <w:webHidden/>
              </w:rPr>
              <w:fldChar w:fldCharType="end"/>
            </w:r>
          </w:hyperlink>
        </w:p>
        <w:p w14:paraId="229F249B" w14:textId="0982D269" w:rsidR="00531DB1" w:rsidRDefault="00BE1F3B">
          <w:pPr>
            <w:pStyle w:val="Cuprins1"/>
            <w:tabs>
              <w:tab w:val="right" w:leader="dot" w:pos="9350"/>
            </w:tabs>
            <w:rPr>
              <w:noProof/>
            </w:rPr>
          </w:pPr>
          <w:hyperlink w:anchor="_Toc164416504" w:history="1">
            <w:r w:rsidR="00531DB1" w:rsidRPr="008A14B2">
              <w:rPr>
                <w:rStyle w:val="Hyperlink"/>
                <w:noProof/>
              </w:rPr>
              <w:t>Impact of Organisational Culture on Tesco’s Performance</w:t>
            </w:r>
            <w:r w:rsidR="00531DB1">
              <w:rPr>
                <w:noProof/>
                <w:webHidden/>
              </w:rPr>
              <w:tab/>
            </w:r>
            <w:r w:rsidR="00531DB1">
              <w:rPr>
                <w:noProof/>
                <w:webHidden/>
              </w:rPr>
              <w:fldChar w:fldCharType="begin"/>
            </w:r>
            <w:r w:rsidR="00531DB1">
              <w:rPr>
                <w:noProof/>
                <w:webHidden/>
              </w:rPr>
              <w:instrText xml:space="preserve"> PAGEREF _Toc164416504 \h </w:instrText>
            </w:r>
            <w:r w:rsidR="00531DB1">
              <w:rPr>
                <w:noProof/>
                <w:webHidden/>
              </w:rPr>
            </w:r>
            <w:r w:rsidR="00531DB1">
              <w:rPr>
                <w:noProof/>
                <w:webHidden/>
              </w:rPr>
              <w:fldChar w:fldCharType="separate"/>
            </w:r>
            <w:r w:rsidR="00531DB1">
              <w:rPr>
                <w:noProof/>
                <w:webHidden/>
              </w:rPr>
              <w:t>11</w:t>
            </w:r>
            <w:r w:rsidR="00531DB1">
              <w:rPr>
                <w:noProof/>
                <w:webHidden/>
              </w:rPr>
              <w:fldChar w:fldCharType="end"/>
            </w:r>
          </w:hyperlink>
        </w:p>
        <w:p w14:paraId="4E4C04C8" w14:textId="30496E33" w:rsidR="00531DB1" w:rsidRDefault="00BE1F3B">
          <w:pPr>
            <w:pStyle w:val="Cuprins1"/>
            <w:tabs>
              <w:tab w:val="right" w:leader="dot" w:pos="9350"/>
            </w:tabs>
            <w:rPr>
              <w:noProof/>
            </w:rPr>
          </w:pPr>
          <w:hyperlink w:anchor="_Toc164416505" w:history="1">
            <w:r w:rsidR="00531DB1" w:rsidRPr="008A14B2">
              <w:rPr>
                <w:rStyle w:val="Hyperlink"/>
                <w:noProof/>
              </w:rPr>
              <w:t>Employee Motivational Strategies Used in Tesco</w:t>
            </w:r>
            <w:r w:rsidR="00531DB1">
              <w:rPr>
                <w:noProof/>
                <w:webHidden/>
              </w:rPr>
              <w:tab/>
            </w:r>
            <w:r w:rsidR="00531DB1">
              <w:rPr>
                <w:noProof/>
                <w:webHidden/>
              </w:rPr>
              <w:fldChar w:fldCharType="begin"/>
            </w:r>
            <w:r w:rsidR="00531DB1">
              <w:rPr>
                <w:noProof/>
                <w:webHidden/>
              </w:rPr>
              <w:instrText xml:space="preserve"> PAGEREF _Toc164416505 \h </w:instrText>
            </w:r>
            <w:r w:rsidR="00531DB1">
              <w:rPr>
                <w:noProof/>
                <w:webHidden/>
              </w:rPr>
            </w:r>
            <w:r w:rsidR="00531DB1">
              <w:rPr>
                <w:noProof/>
                <w:webHidden/>
              </w:rPr>
              <w:fldChar w:fldCharType="separate"/>
            </w:r>
            <w:r w:rsidR="00531DB1">
              <w:rPr>
                <w:noProof/>
                <w:webHidden/>
              </w:rPr>
              <w:t>11</w:t>
            </w:r>
            <w:r w:rsidR="00531DB1">
              <w:rPr>
                <w:noProof/>
                <w:webHidden/>
              </w:rPr>
              <w:fldChar w:fldCharType="end"/>
            </w:r>
          </w:hyperlink>
        </w:p>
        <w:p w14:paraId="55604884" w14:textId="4BE48761" w:rsidR="00531DB1" w:rsidRDefault="00BE1F3B">
          <w:pPr>
            <w:pStyle w:val="Cuprins1"/>
            <w:tabs>
              <w:tab w:val="right" w:leader="dot" w:pos="9350"/>
            </w:tabs>
            <w:rPr>
              <w:noProof/>
            </w:rPr>
          </w:pPr>
          <w:hyperlink w:anchor="_Toc164416506" w:history="1">
            <w:r w:rsidR="00531DB1" w:rsidRPr="008A14B2">
              <w:rPr>
                <w:rStyle w:val="Hyperlink"/>
                <w:noProof/>
              </w:rPr>
              <w:t>Conclusion</w:t>
            </w:r>
            <w:r w:rsidR="00531DB1">
              <w:rPr>
                <w:noProof/>
                <w:webHidden/>
              </w:rPr>
              <w:tab/>
            </w:r>
            <w:r w:rsidR="00531DB1">
              <w:rPr>
                <w:noProof/>
                <w:webHidden/>
              </w:rPr>
              <w:fldChar w:fldCharType="begin"/>
            </w:r>
            <w:r w:rsidR="00531DB1">
              <w:rPr>
                <w:noProof/>
                <w:webHidden/>
              </w:rPr>
              <w:instrText xml:space="preserve"> PAGEREF _Toc164416506 \h </w:instrText>
            </w:r>
            <w:r w:rsidR="00531DB1">
              <w:rPr>
                <w:noProof/>
                <w:webHidden/>
              </w:rPr>
            </w:r>
            <w:r w:rsidR="00531DB1">
              <w:rPr>
                <w:noProof/>
                <w:webHidden/>
              </w:rPr>
              <w:fldChar w:fldCharType="separate"/>
            </w:r>
            <w:r w:rsidR="00531DB1">
              <w:rPr>
                <w:noProof/>
                <w:webHidden/>
              </w:rPr>
              <w:t>12</w:t>
            </w:r>
            <w:r w:rsidR="00531DB1">
              <w:rPr>
                <w:noProof/>
                <w:webHidden/>
              </w:rPr>
              <w:fldChar w:fldCharType="end"/>
            </w:r>
          </w:hyperlink>
        </w:p>
        <w:p w14:paraId="69CAE451" w14:textId="1B647B0E" w:rsidR="00531DB1" w:rsidRDefault="00BE1F3B">
          <w:pPr>
            <w:pStyle w:val="Cuprins1"/>
            <w:tabs>
              <w:tab w:val="right" w:leader="dot" w:pos="9350"/>
            </w:tabs>
            <w:rPr>
              <w:noProof/>
            </w:rPr>
          </w:pPr>
          <w:hyperlink w:anchor="_Toc164416507" w:history="1">
            <w:r w:rsidR="00531DB1" w:rsidRPr="008A14B2">
              <w:rPr>
                <w:rStyle w:val="Hyperlink"/>
                <w:noProof/>
              </w:rPr>
              <w:t>Reference List</w:t>
            </w:r>
            <w:r w:rsidR="00531DB1">
              <w:rPr>
                <w:noProof/>
                <w:webHidden/>
              </w:rPr>
              <w:tab/>
            </w:r>
            <w:r w:rsidR="00531DB1">
              <w:rPr>
                <w:noProof/>
                <w:webHidden/>
              </w:rPr>
              <w:fldChar w:fldCharType="begin"/>
            </w:r>
            <w:r w:rsidR="00531DB1">
              <w:rPr>
                <w:noProof/>
                <w:webHidden/>
              </w:rPr>
              <w:instrText xml:space="preserve"> PAGEREF _Toc164416507 \h </w:instrText>
            </w:r>
            <w:r w:rsidR="00531DB1">
              <w:rPr>
                <w:noProof/>
                <w:webHidden/>
              </w:rPr>
            </w:r>
            <w:r w:rsidR="00531DB1">
              <w:rPr>
                <w:noProof/>
                <w:webHidden/>
              </w:rPr>
              <w:fldChar w:fldCharType="separate"/>
            </w:r>
            <w:r w:rsidR="00531DB1">
              <w:rPr>
                <w:noProof/>
                <w:webHidden/>
              </w:rPr>
              <w:t>13</w:t>
            </w:r>
            <w:r w:rsidR="00531DB1">
              <w:rPr>
                <w:noProof/>
                <w:webHidden/>
              </w:rPr>
              <w:fldChar w:fldCharType="end"/>
            </w:r>
          </w:hyperlink>
        </w:p>
        <w:p w14:paraId="0118D17E" w14:textId="78D17EC8" w:rsidR="00531DB1" w:rsidRDefault="00531DB1">
          <w:r>
            <w:rPr>
              <w:b/>
              <w:bCs/>
              <w:noProof/>
            </w:rPr>
            <w:fldChar w:fldCharType="end"/>
          </w:r>
        </w:p>
      </w:sdtContent>
    </w:sdt>
    <w:p w14:paraId="365FD185" w14:textId="77777777" w:rsidR="00531DB1" w:rsidRDefault="00531DB1">
      <w:pPr>
        <w:spacing w:line="276" w:lineRule="auto"/>
        <w:jc w:val="left"/>
        <w:rPr>
          <w:b/>
          <w:sz w:val="28"/>
          <w:szCs w:val="40"/>
        </w:rPr>
      </w:pPr>
      <w:r>
        <w:br w:type="page"/>
      </w:r>
    </w:p>
    <w:p w14:paraId="4589D794" w14:textId="51F4C614" w:rsidR="0032083D" w:rsidRPr="00531DB1" w:rsidRDefault="00BE1F3B" w:rsidP="00531DB1">
      <w:pPr>
        <w:pStyle w:val="Titlu1"/>
      </w:pPr>
      <w:bookmarkStart w:id="0" w:name="_Toc164416499"/>
      <w:r w:rsidRPr="00531DB1">
        <w:t>Introduction</w:t>
      </w:r>
      <w:bookmarkEnd w:id="0"/>
      <w:r w:rsidRPr="00531DB1">
        <w:t xml:space="preserve"> </w:t>
      </w:r>
    </w:p>
    <w:p w14:paraId="542025E7" w14:textId="6B5979D9" w:rsidR="0032083D" w:rsidRPr="00531DB1" w:rsidRDefault="00BE1F3B">
      <w:pPr>
        <w:rPr>
          <w:rFonts w:eastAsia="Times New Roman" w:cs="Times New Roman"/>
          <w:szCs w:val="24"/>
        </w:rPr>
      </w:pPr>
      <w:r w:rsidRPr="00531DB1">
        <w:rPr>
          <w:rFonts w:eastAsia="Times New Roman" w:cs="Times New Roman"/>
          <w:szCs w:val="24"/>
        </w:rPr>
        <w:t xml:space="preserve">Organisational structure, organisational culture and employee motivation are three fundamental elements which govern its performance. Each of these elements contains several types with different characteristics. Leaders use these types based on their own objectives. To understand the importance of these elements from an organisational perspective, Tesco is chosen for research. The primary goal of the report is to understand the importance of all three elements observing them </w:t>
      </w:r>
      <w:r w:rsidR="00342513">
        <w:rPr>
          <w:rFonts w:eastAsia="Times New Roman" w:cs="Times New Roman"/>
          <w:szCs w:val="24"/>
        </w:rPr>
        <w:t>from</w:t>
      </w:r>
      <w:r w:rsidRPr="00531DB1">
        <w:rPr>
          <w:rFonts w:eastAsia="Times New Roman" w:cs="Times New Roman"/>
          <w:szCs w:val="24"/>
        </w:rPr>
        <w:t xml:space="preserve"> the viewpoint of Tesco. Further, the report will find out the influence of all three elements on the performance of Tesco. </w:t>
      </w:r>
    </w:p>
    <w:p w14:paraId="705AE04A" w14:textId="5415C9C9" w:rsidR="0032083D" w:rsidRPr="00531DB1" w:rsidRDefault="00BE1F3B" w:rsidP="00531DB1">
      <w:pPr>
        <w:pStyle w:val="Titlu1"/>
      </w:pPr>
      <w:bookmarkStart w:id="1" w:name="_Toc164416500"/>
      <w:r w:rsidRPr="00531DB1">
        <w:t>Importance of Organisational Structure</w:t>
      </w:r>
      <w:bookmarkEnd w:id="1"/>
      <w:r w:rsidRPr="00531DB1">
        <w:t xml:space="preserve"> </w:t>
      </w:r>
    </w:p>
    <w:p w14:paraId="695B5AC3" w14:textId="77777777" w:rsidR="0032083D" w:rsidRPr="00531DB1" w:rsidRDefault="00BE1F3B">
      <w:pPr>
        <w:rPr>
          <w:rFonts w:eastAsia="Times New Roman" w:cs="Times New Roman"/>
          <w:szCs w:val="24"/>
        </w:rPr>
      </w:pPr>
      <w:r w:rsidRPr="00531DB1">
        <w:rPr>
          <w:rFonts w:eastAsia="Times New Roman" w:cs="Times New Roman"/>
          <w:szCs w:val="24"/>
        </w:rPr>
        <w:t xml:space="preserve">An organisational structure can be referred to as the path through which commands are distributed within an organisation. Generally, this structure consists of different levels of management, product lines and divisions. The organisation structure defines job titles within an organisation along with the rules and responsibilities. Four fundamental elements of the operations of any organisation such as command, accountability, leadership and responsibility are reflected through this organisational structure </w:t>
      </w:r>
      <w:r w:rsidRPr="00531DB1">
        <w:rPr>
          <w:rFonts w:eastAsia="Times New Roman" w:cs="Times New Roman"/>
          <w:szCs w:val="24"/>
        </w:rPr>
        <w:t>(</w:t>
      </w:r>
      <w:r w:rsidRPr="00531DB1">
        <w:rPr>
          <w:rFonts w:eastAsia="Times New Roman" w:cs="Times New Roman"/>
          <w:szCs w:val="24"/>
          <w:highlight w:val="white"/>
        </w:rPr>
        <w:t>Edward, 2023</w:t>
      </w:r>
      <w:r w:rsidRPr="00531DB1">
        <w:rPr>
          <w:rFonts w:eastAsia="Times New Roman" w:cs="Times New Roman"/>
          <w:szCs w:val="24"/>
        </w:rPr>
        <w:t xml:space="preserve">). Primarily, an organisational structure looks to cluster its workforce and objectives in small groups. To simplify the methods of achieving them. In this way, it also organises the information flow, sheds light on the management’s priorities, allocates the resources effectively and channels the decision-making authority properly. Based on the size and scope of an organisation several key elements become associated with its organisational structure. Some of these key elements are- </w:t>
      </w:r>
    </w:p>
    <w:p w14:paraId="70B5C99F" w14:textId="77777777" w:rsidR="0032083D" w:rsidRPr="00531DB1" w:rsidRDefault="00BE1F3B">
      <w:pPr>
        <w:rPr>
          <w:rFonts w:eastAsia="Times New Roman" w:cs="Times New Roman"/>
          <w:szCs w:val="24"/>
        </w:rPr>
      </w:pPr>
      <w:r w:rsidRPr="00531DB1">
        <w:rPr>
          <w:rFonts w:eastAsia="Times New Roman" w:cs="Times New Roman"/>
          <w:b/>
          <w:szCs w:val="24"/>
        </w:rPr>
        <w:t>Chain of command</w:t>
      </w:r>
      <w:r w:rsidRPr="00531DB1">
        <w:rPr>
          <w:rFonts w:eastAsia="Times New Roman" w:cs="Times New Roman"/>
          <w:szCs w:val="24"/>
        </w:rPr>
        <w:t xml:space="preserve">- The organisation structure of any business sets its chain of command which emphasises the proper direction of flow of command. Setting this hierarchy ensures that the command comes from the proper authorities and is aligned with the primary objectives of the organisation. </w:t>
      </w:r>
    </w:p>
    <w:p w14:paraId="0904D05A" w14:textId="77777777" w:rsidR="0032083D" w:rsidRPr="00531DB1" w:rsidRDefault="00BE1F3B">
      <w:pPr>
        <w:rPr>
          <w:rFonts w:eastAsia="Times New Roman" w:cs="Times New Roman"/>
          <w:szCs w:val="24"/>
        </w:rPr>
      </w:pPr>
      <w:r w:rsidRPr="00531DB1">
        <w:rPr>
          <w:rFonts w:eastAsia="Times New Roman" w:cs="Times New Roman"/>
          <w:b/>
          <w:szCs w:val="24"/>
        </w:rPr>
        <w:t>Work specialisation</w:t>
      </w:r>
      <w:r w:rsidRPr="00531DB1">
        <w:rPr>
          <w:rFonts w:eastAsia="Times New Roman" w:cs="Times New Roman"/>
          <w:szCs w:val="24"/>
        </w:rPr>
        <w:t xml:space="preserve">- The biggest advantage of an organisational structure is a clear description of the roles and responsibilities associated with any kind of job. It not only helps the managers of an organisation to use their talented workforce in the best way possible but also helps the employees to perform at their best. </w:t>
      </w:r>
    </w:p>
    <w:p w14:paraId="18B9BC47" w14:textId="77777777" w:rsidR="0032083D" w:rsidRPr="00531DB1" w:rsidRDefault="00BE1F3B">
      <w:pPr>
        <w:rPr>
          <w:rFonts w:eastAsia="Times New Roman" w:cs="Times New Roman"/>
          <w:szCs w:val="24"/>
        </w:rPr>
      </w:pPr>
      <w:r w:rsidRPr="00531DB1">
        <w:rPr>
          <w:rFonts w:eastAsia="Times New Roman" w:cs="Times New Roman"/>
          <w:b/>
          <w:szCs w:val="24"/>
        </w:rPr>
        <w:t>Centralisation and Decentralisation</w:t>
      </w:r>
      <w:r w:rsidRPr="00531DB1">
        <w:rPr>
          <w:rFonts w:eastAsia="Times New Roman" w:cs="Times New Roman"/>
          <w:szCs w:val="24"/>
        </w:rPr>
        <w:t>- The organisation structure also helps set the management's decision-making processes. Fundamentally, ‘top-down management’ follows the centralisation process whereas ‘bottom-up’ management follows the decentralisation process (</w:t>
      </w:r>
      <w:r w:rsidRPr="00531DB1">
        <w:rPr>
          <w:rFonts w:eastAsia="Times New Roman" w:cs="Times New Roman"/>
          <w:szCs w:val="24"/>
          <w:highlight w:val="white"/>
        </w:rPr>
        <w:t>Campbell, 2022</w:t>
      </w:r>
      <w:r w:rsidRPr="00531DB1">
        <w:rPr>
          <w:rFonts w:eastAsia="Times New Roman" w:cs="Times New Roman"/>
          <w:szCs w:val="24"/>
        </w:rPr>
        <w:t>). The centralisation process always supports authoritarian management where business operations and objectives are always aligned ensuring a higher chance of success. On the other hand, the decentralisation process supports participative management where employees are</w:t>
      </w:r>
      <w:r w:rsidRPr="00531DB1">
        <w:rPr>
          <w:rFonts w:eastAsia="Times New Roman" w:cs="Times New Roman"/>
          <w:szCs w:val="24"/>
        </w:rPr>
        <w:t xml:space="preserve"> also included in the decision-making process of the company ensuring high innovations.</w:t>
      </w:r>
    </w:p>
    <w:p w14:paraId="2878B062" w14:textId="77777777" w:rsidR="0032083D" w:rsidRPr="00531DB1" w:rsidRDefault="00BE1F3B" w:rsidP="00531DB1">
      <w:pPr>
        <w:jc w:val="center"/>
        <w:rPr>
          <w:rFonts w:eastAsia="Times New Roman" w:cs="Times New Roman"/>
          <w:szCs w:val="24"/>
        </w:rPr>
      </w:pPr>
      <w:r w:rsidRPr="00531DB1">
        <w:rPr>
          <w:rFonts w:eastAsia="Times New Roman" w:cs="Times New Roman"/>
          <w:noProof/>
          <w:szCs w:val="24"/>
        </w:rPr>
        <w:drawing>
          <wp:inline distT="114300" distB="114300" distL="114300" distR="114300" wp14:anchorId="0ACDC94E" wp14:editId="13B06B5D">
            <wp:extent cx="5943600" cy="11938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1193800"/>
                    </a:xfrm>
                    <a:prstGeom prst="rect">
                      <a:avLst/>
                    </a:prstGeom>
                    <a:ln/>
                  </pic:spPr>
                </pic:pic>
              </a:graphicData>
            </a:graphic>
          </wp:inline>
        </w:drawing>
      </w:r>
    </w:p>
    <w:p w14:paraId="3913691B"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Figure 1: Tesco’s organisational structure at the corporate level</w:t>
      </w:r>
    </w:p>
    <w:p w14:paraId="38B411EB" w14:textId="77777777" w:rsidR="0032083D" w:rsidRPr="00531DB1" w:rsidRDefault="00BE1F3B" w:rsidP="00531DB1">
      <w:pPr>
        <w:jc w:val="center"/>
        <w:rPr>
          <w:rFonts w:eastAsia="Times New Roman" w:cs="Times New Roman"/>
          <w:b/>
          <w:szCs w:val="24"/>
        </w:rPr>
      </w:pPr>
      <w:r w:rsidRPr="00531DB1">
        <w:rPr>
          <w:rFonts w:eastAsia="Times New Roman" w:cs="Times New Roman"/>
          <w:szCs w:val="24"/>
        </w:rPr>
        <w:t>Source:  (</w:t>
      </w:r>
      <w:r w:rsidRPr="00531DB1">
        <w:rPr>
          <w:rFonts w:eastAsia="Times New Roman" w:cs="Times New Roman"/>
          <w:szCs w:val="24"/>
          <w:highlight w:val="white"/>
        </w:rPr>
        <w:t>Meng, 2024)</w:t>
      </w:r>
    </w:p>
    <w:p w14:paraId="6F20276E" w14:textId="6DCBBF10" w:rsidR="0032083D" w:rsidRPr="00531DB1" w:rsidRDefault="00BE1F3B">
      <w:pPr>
        <w:rPr>
          <w:rFonts w:eastAsia="Times New Roman" w:cs="Times New Roman"/>
          <w:szCs w:val="24"/>
        </w:rPr>
      </w:pPr>
      <w:r w:rsidRPr="00531DB1">
        <w:rPr>
          <w:rFonts w:eastAsia="Times New Roman" w:cs="Times New Roman"/>
          <w:szCs w:val="24"/>
        </w:rPr>
        <w:t>Organisational structures have four major types</w:t>
      </w:r>
      <w:r w:rsidR="00531DB1" w:rsidRPr="00531DB1">
        <w:rPr>
          <w:rFonts w:eastAsia="Times New Roman" w:cs="Times New Roman"/>
          <w:szCs w:val="24"/>
        </w:rPr>
        <w:t xml:space="preserve">: </w:t>
      </w:r>
      <w:r w:rsidR="00531DB1" w:rsidRPr="00342513">
        <w:rPr>
          <w:rFonts w:eastAsia="Times New Roman" w:cs="Times New Roman"/>
          <w:b/>
          <w:bCs/>
          <w:szCs w:val="24"/>
        </w:rPr>
        <w:t>functional</w:t>
      </w:r>
      <w:r w:rsidRPr="00531DB1">
        <w:rPr>
          <w:rFonts w:eastAsia="Times New Roman" w:cs="Times New Roman"/>
          <w:szCs w:val="24"/>
        </w:rPr>
        <w:t xml:space="preserve">, </w:t>
      </w:r>
      <w:r w:rsidRPr="00342513">
        <w:rPr>
          <w:rFonts w:eastAsia="Times New Roman" w:cs="Times New Roman"/>
          <w:b/>
          <w:bCs/>
          <w:szCs w:val="24"/>
        </w:rPr>
        <w:t>divisional</w:t>
      </w:r>
      <w:r w:rsidRPr="00531DB1">
        <w:rPr>
          <w:rFonts w:eastAsia="Times New Roman" w:cs="Times New Roman"/>
          <w:szCs w:val="24"/>
        </w:rPr>
        <w:t xml:space="preserve">, </w:t>
      </w:r>
      <w:r w:rsidRPr="00342513">
        <w:rPr>
          <w:rFonts w:eastAsia="Times New Roman" w:cs="Times New Roman"/>
          <w:b/>
          <w:bCs/>
          <w:szCs w:val="24"/>
        </w:rPr>
        <w:t>flat</w:t>
      </w:r>
      <w:r w:rsidRPr="00531DB1">
        <w:rPr>
          <w:rFonts w:eastAsia="Times New Roman" w:cs="Times New Roman"/>
          <w:szCs w:val="24"/>
        </w:rPr>
        <w:t xml:space="preserve"> and </w:t>
      </w:r>
      <w:r w:rsidRPr="00342513">
        <w:rPr>
          <w:rFonts w:eastAsia="Times New Roman" w:cs="Times New Roman"/>
          <w:b/>
          <w:bCs/>
          <w:szCs w:val="24"/>
        </w:rPr>
        <w:t>matrix</w:t>
      </w:r>
      <w:r w:rsidRPr="00531DB1">
        <w:rPr>
          <w:rFonts w:eastAsia="Times New Roman" w:cs="Times New Roman"/>
          <w:szCs w:val="24"/>
        </w:rPr>
        <w:t xml:space="preserve">. The divisional organisational structure is mostly preferred by large organisations since it divides the business into different regions for operational purposes. On the other hand, small and medium organisations prefer either functional or flat organisational structures due to their simplicity and high manoeuvrability. There is also a matrix structure where multiple commanders exist in the same chain for overseeing different operations. </w:t>
      </w:r>
      <w:r w:rsidRPr="00531DB1">
        <w:rPr>
          <w:rFonts w:eastAsia="Times New Roman" w:cs="Times New Roman"/>
          <w:b/>
          <w:szCs w:val="24"/>
        </w:rPr>
        <w:t xml:space="preserve">Tesco </w:t>
      </w:r>
      <w:r w:rsidRPr="00531DB1">
        <w:rPr>
          <w:rFonts w:eastAsia="Times New Roman" w:cs="Times New Roman"/>
          <w:szCs w:val="24"/>
        </w:rPr>
        <w:t>has been chosen for this</w:t>
      </w:r>
      <w:r w:rsidRPr="00531DB1">
        <w:rPr>
          <w:rFonts w:eastAsia="Times New Roman" w:cs="Times New Roman"/>
          <w:szCs w:val="24"/>
        </w:rPr>
        <w:t xml:space="preserve"> report which maintains a clear hierarchy within its organisation. Due to its large size and scope, the company has properly adopted a </w:t>
      </w:r>
      <w:r w:rsidRPr="00531DB1">
        <w:rPr>
          <w:rFonts w:eastAsia="Times New Roman" w:cs="Times New Roman"/>
          <w:b/>
          <w:szCs w:val="24"/>
        </w:rPr>
        <w:t>divisional organisational structure</w:t>
      </w:r>
      <w:r w:rsidRPr="00531DB1">
        <w:rPr>
          <w:rFonts w:eastAsia="Times New Roman" w:cs="Times New Roman"/>
          <w:szCs w:val="24"/>
        </w:rPr>
        <w:t xml:space="preserve"> with proper governance even at the store level. </w:t>
      </w:r>
    </w:p>
    <w:p w14:paraId="3F95969B" w14:textId="77777777" w:rsidR="0032083D" w:rsidRPr="00531DB1" w:rsidRDefault="0032083D">
      <w:pPr>
        <w:rPr>
          <w:rFonts w:eastAsia="Times New Roman" w:cs="Times New Roman"/>
          <w:szCs w:val="24"/>
        </w:rPr>
      </w:pPr>
    </w:p>
    <w:p w14:paraId="68BF84A9" w14:textId="77777777" w:rsidR="0032083D" w:rsidRPr="00531DB1" w:rsidRDefault="00BE1F3B" w:rsidP="00531DB1">
      <w:pPr>
        <w:jc w:val="center"/>
        <w:rPr>
          <w:rFonts w:eastAsia="Times New Roman" w:cs="Times New Roman"/>
          <w:szCs w:val="24"/>
        </w:rPr>
      </w:pPr>
      <w:r w:rsidRPr="00531DB1">
        <w:rPr>
          <w:rFonts w:eastAsia="Times New Roman" w:cs="Times New Roman"/>
          <w:noProof/>
          <w:szCs w:val="24"/>
        </w:rPr>
        <w:drawing>
          <wp:inline distT="114300" distB="114300" distL="114300" distR="114300" wp14:anchorId="721380D6" wp14:editId="71427877">
            <wp:extent cx="5943600" cy="3403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403600"/>
                    </a:xfrm>
                    <a:prstGeom prst="rect">
                      <a:avLst/>
                    </a:prstGeom>
                    <a:ln/>
                  </pic:spPr>
                </pic:pic>
              </a:graphicData>
            </a:graphic>
          </wp:inline>
        </w:drawing>
      </w:r>
    </w:p>
    <w:p w14:paraId="165124C2"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Figure 2: Tesco’s organisational structure at store level</w:t>
      </w:r>
    </w:p>
    <w:p w14:paraId="41FBE664"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Source:  (</w:t>
      </w:r>
      <w:r w:rsidRPr="00531DB1">
        <w:rPr>
          <w:rFonts w:eastAsia="Times New Roman" w:cs="Times New Roman"/>
          <w:szCs w:val="24"/>
          <w:highlight w:val="white"/>
        </w:rPr>
        <w:t>Meng, 2024)</w:t>
      </w:r>
    </w:p>
    <w:p w14:paraId="77C261D7" w14:textId="3C6DC019" w:rsidR="0032083D" w:rsidRPr="00531DB1" w:rsidRDefault="00BE1F3B" w:rsidP="00531DB1">
      <w:pPr>
        <w:pStyle w:val="Titlu1"/>
      </w:pPr>
      <w:bookmarkStart w:id="2" w:name="_Toc164416501"/>
      <w:r w:rsidRPr="00531DB1">
        <w:t>Importance of Organisational Culture</w:t>
      </w:r>
      <w:bookmarkEnd w:id="2"/>
      <w:r w:rsidRPr="00531DB1">
        <w:t xml:space="preserve"> </w:t>
      </w:r>
    </w:p>
    <w:p w14:paraId="77307B4D" w14:textId="77777777" w:rsidR="0032083D" w:rsidRPr="00531DB1" w:rsidRDefault="00BE1F3B">
      <w:pPr>
        <w:rPr>
          <w:rFonts w:eastAsia="Times New Roman" w:cs="Times New Roman"/>
          <w:szCs w:val="24"/>
        </w:rPr>
      </w:pPr>
      <w:r w:rsidRPr="00531DB1">
        <w:rPr>
          <w:rFonts w:eastAsia="Times New Roman" w:cs="Times New Roman"/>
          <w:szCs w:val="24"/>
        </w:rPr>
        <w:t>In general, the word culture is used to define the values, norms, beliefs, achievements and customs of an individual or a group. Similarly in the context of an organisation, its culture can be defined by the values and beliefs of its workforce which are implemented in its behaviour and practice (</w:t>
      </w:r>
      <w:r w:rsidRPr="00531DB1">
        <w:rPr>
          <w:rFonts w:eastAsia="Times New Roman" w:cs="Times New Roman"/>
          <w:szCs w:val="24"/>
          <w:highlight w:val="white"/>
        </w:rPr>
        <w:t>‌Cadden et al., 2020</w:t>
      </w:r>
      <w:r w:rsidRPr="00531DB1">
        <w:rPr>
          <w:rFonts w:eastAsia="Times New Roman" w:cs="Times New Roman"/>
          <w:szCs w:val="24"/>
        </w:rPr>
        <w:t>). The culture of an organisation includes its vision, mission, leadership and the expectations of its employees. It shows the overall engagement level of every member of the organisation which is highly required in the case of performance management. Organisational culture identifies the nature of the driving force of work within an organisation and based on its positivity or negativity, it predicts the business performance. A strong organisational culture helps the leaders to make corr</w:t>
      </w:r>
      <w:r w:rsidRPr="00531DB1">
        <w:rPr>
          <w:rFonts w:eastAsia="Times New Roman" w:cs="Times New Roman"/>
          <w:szCs w:val="24"/>
        </w:rPr>
        <w:t>ect decisions and fuel the workforce based on the primary objectives of the organisation. Based on their characteristics, organisational culture is generally categorised into four types, which are-</w:t>
      </w:r>
    </w:p>
    <w:p w14:paraId="19F71F1A" w14:textId="77777777" w:rsidR="0032083D" w:rsidRPr="00531DB1" w:rsidRDefault="00BE1F3B">
      <w:pPr>
        <w:rPr>
          <w:rFonts w:eastAsia="Times New Roman" w:cs="Times New Roman"/>
          <w:szCs w:val="24"/>
        </w:rPr>
      </w:pPr>
      <w:r w:rsidRPr="00531DB1">
        <w:rPr>
          <w:rFonts w:eastAsia="Times New Roman" w:cs="Times New Roman"/>
          <w:b/>
          <w:szCs w:val="24"/>
        </w:rPr>
        <w:t>Clan culture</w:t>
      </w:r>
      <w:r w:rsidRPr="00531DB1">
        <w:rPr>
          <w:rFonts w:eastAsia="Times New Roman" w:cs="Times New Roman"/>
          <w:szCs w:val="24"/>
        </w:rPr>
        <w:t>- This culture follows a ‘human relation model’, where leaders always try to form efficient teams or plans where employees are highly valued and also prioritised in the decision-making process of the organisation (</w:t>
      </w:r>
      <w:r w:rsidRPr="00531DB1">
        <w:rPr>
          <w:rFonts w:eastAsia="Times New Roman" w:cs="Times New Roman"/>
          <w:szCs w:val="24"/>
          <w:highlight w:val="white"/>
        </w:rPr>
        <w:t>Oh and Han, 2020</w:t>
      </w:r>
      <w:r w:rsidRPr="00531DB1">
        <w:rPr>
          <w:rFonts w:eastAsia="Times New Roman" w:cs="Times New Roman"/>
          <w:szCs w:val="24"/>
        </w:rPr>
        <w:t xml:space="preserve">). </w:t>
      </w:r>
    </w:p>
    <w:p w14:paraId="3870F21A" w14:textId="77777777" w:rsidR="0032083D" w:rsidRPr="00531DB1" w:rsidRDefault="00BE1F3B">
      <w:pPr>
        <w:rPr>
          <w:rFonts w:eastAsia="Times New Roman" w:cs="Times New Roman"/>
          <w:szCs w:val="24"/>
        </w:rPr>
      </w:pPr>
      <w:r w:rsidRPr="00531DB1">
        <w:rPr>
          <w:rFonts w:eastAsia="Times New Roman" w:cs="Times New Roman"/>
          <w:b/>
          <w:szCs w:val="24"/>
        </w:rPr>
        <w:t>Market culture</w:t>
      </w:r>
      <w:r w:rsidRPr="00531DB1">
        <w:rPr>
          <w:rFonts w:eastAsia="Times New Roman" w:cs="Times New Roman"/>
          <w:szCs w:val="24"/>
        </w:rPr>
        <w:t xml:space="preserve">- This organisational culture focuses on promoting competition within its workforce to find out most effective talents. In this way, an organisation can find its best employees and reward them for further motivation. </w:t>
      </w:r>
    </w:p>
    <w:p w14:paraId="60049820" w14:textId="77777777" w:rsidR="0032083D" w:rsidRPr="00531DB1" w:rsidRDefault="00BE1F3B">
      <w:pPr>
        <w:rPr>
          <w:rFonts w:eastAsia="Times New Roman" w:cs="Times New Roman"/>
          <w:szCs w:val="24"/>
        </w:rPr>
      </w:pPr>
      <w:r w:rsidRPr="00531DB1">
        <w:rPr>
          <w:rFonts w:eastAsia="Times New Roman" w:cs="Times New Roman"/>
          <w:b/>
          <w:szCs w:val="24"/>
        </w:rPr>
        <w:t>Adhocracy culture</w:t>
      </w:r>
      <w:r w:rsidRPr="00531DB1">
        <w:rPr>
          <w:rFonts w:eastAsia="Times New Roman" w:cs="Times New Roman"/>
          <w:szCs w:val="24"/>
        </w:rPr>
        <w:t xml:space="preserve">- This is a more modern type of culture where participation and innovations are emphasised highly. This influences participative or democratic leadership within an organisation.  </w:t>
      </w:r>
    </w:p>
    <w:p w14:paraId="2B4CE4CF" w14:textId="77777777" w:rsidR="0032083D" w:rsidRPr="00531DB1" w:rsidRDefault="00BE1F3B">
      <w:pPr>
        <w:rPr>
          <w:rFonts w:eastAsia="Times New Roman" w:cs="Times New Roman"/>
          <w:szCs w:val="24"/>
        </w:rPr>
      </w:pPr>
      <w:r w:rsidRPr="00531DB1">
        <w:rPr>
          <w:rFonts w:eastAsia="Times New Roman" w:cs="Times New Roman"/>
          <w:b/>
          <w:szCs w:val="24"/>
        </w:rPr>
        <w:t>Hierarchical culture</w:t>
      </w:r>
      <w:r w:rsidRPr="00531DB1">
        <w:rPr>
          <w:rFonts w:eastAsia="Times New Roman" w:cs="Times New Roman"/>
          <w:szCs w:val="24"/>
        </w:rPr>
        <w:t xml:space="preserve">- It is the most highly used organisational culture which supports authoritarian decision-making. In this culture, organisation objectives are more prioritised than the employees' career progression. </w:t>
      </w:r>
    </w:p>
    <w:p w14:paraId="3FF2A33B" w14:textId="77777777" w:rsidR="0032083D" w:rsidRPr="00531DB1" w:rsidRDefault="00BE1F3B">
      <w:pPr>
        <w:rPr>
          <w:rFonts w:eastAsia="Times New Roman" w:cs="Times New Roman"/>
          <w:szCs w:val="24"/>
        </w:rPr>
      </w:pPr>
      <w:r w:rsidRPr="00531DB1">
        <w:rPr>
          <w:rFonts w:eastAsia="Times New Roman" w:cs="Times New Roman"/>
          <w:szCs w:val="24"/>
        </w:rPr>
        <w:t>Among these four types of organisational culture, Tesco follows a hierarchical organisation culture to perform its daily operations at an optimum level. Being one of the largest supermarket chains in the UK the primary objective of this organisation is to fulfil its daily missions which require an authoritarian leadership fueled by a hierarchical organisational culture.</w:t>
      </w:r>
    </w:p>
    <w:p w14:paraId="5A6CD397" w14:textId="77777777" w:rsidR="0032083D" w:rsidRPr="00531DB1" w:rsidRDefault="00BE1F3B">
      <w:pPr>
        <w:rPr>
          <w:rFonts w:eastAsia="Times New Roman" w:cs="Times New Roman"/>
          <w:szCs w:val="24"/>
        </w:rPr>
      </w:pPr>
      <w:r w:rsidRPr="00531DB1">
        <w:rPr>
          <w:rFonts w:eastAsia="Times New Roman" w:cs="Times New Roman"/>
          <w:szCs w:val="24"/>
        </w:rPr>
        <w:t xml:space="preserve">The concept of organisational culture can be further clarified using </w:t>
      </w:r>
      <w:r w:rsidRPr="00342513">
        <w:rPr>
          <w:rFonts w:eastAsia="Times New Roman" w:cs="Times New Roman"/>
          <w:b/>
          <w:bCs/>
          <w:szCs w:val="24"/>
        </w:rPr>
        <w:t>Hofstede’s Cultural Dimension</w:t>
      </w:r>
      <w:r w:rsidRPr="00531DB1">
        <w:rPr>
          <w:rFonts w:eastAsia="Times New Roman" w:cs="Times New Roman"/>
          <w:szCs w:val="24"/>
        </w:rPr>
        <w:t xml:space="preserve">, a major theoretical concept of organisational culture. This theory mentions five </w:t>
      </w:r>
      <w:r w:rsidRPr="00531DB1">
        <w:rPr>
          <w:rFonts w:eastAsia="Times New Roman" w:cs="Times New Roman"/>
          <w:szCs w:val="24"/>
        </w:rPr>
        <w:t>dimensions such as- power distance, masculinity versus femininity, individualism versus collectivism, long-term orientation and uncertainty avoidance index (</w:t>
      </w:r>
      <w:r w:rsidRPr="00531DB1">
        <w:rPr>
          <w:rFonts w:eastAsia="Times New Roman" w:cs="Times New Roman"/>
          <w:szCs w:val="24"/>
          <w:highlight w:val="white"/>
        </w:rPr>
        <w:t>Isfahani et al., 2020</w:t>
      </w:r>
      <w:r w:rsidRPr="00531DB1">
        <w:rPr>
          <w:rFonts w:eastAsia="Times New Roman" w:cs="Times New Roman"/>
          <w:szCs w:val="24"/>
        </w:rPr>
        <w:t xml:space="preserve">). These factors help to distinguish one organisation's culture from another. It also assists the manager in understanding the effects of the current culture on the workforce and making modifications if necessary. </w:t>
      </w:r>
    </w:p>
    <w:p w14:paraId="1BFE3ACC" w14:textId="77777777" w:rsidR="0032083D" w:rsidRPr="00531DB1" w:rsidRDefault="00BE1F3B" w:rsidP="00531DB1">
      <w:pPr>
        <w:jc w:val="center"/>
        <w:rPr>
          <w:rFonts w:eastAsia="Times New Roman" w:cs="Times New Roman"/>
          <w:szCs w:val="24"/>
        </w:rPr>
      </w:pPr>
      <w:r w:rsidRPr="00531DB1">
        <w:rPr>
          <w:rFonts w:eastAsia="Times New Roman" w:cs="Times New Roman"/>
          <w:noProof/>
          <w:szCs w:val="24"/>
        </w:rPr>
        <w:drawing>
          <wp:inline distT="114300" distB="114300" distL="114300" distR="114300" wp14:anchorId="1E146EA2" wp14:editId="10E50B01">
            <wp:extent cx="5943600" cy="2959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959100"/>
                    </a:xfrm>
                    <a:prstGeom prst="rect">
                      <a:avLst/>
                    </a:prstGeom>
                    <a:ln/>
                  </pic:spPr>
                </pic:pic>
              </a:graphicData>
            </a:graphic>
          </wp:inline>
        </w:drawing>
      </w:r>
    </w:p>
    <w:p w14:paraId="03227004"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Figure 3: Common organisational culture in the UK (using Hofstede’s country comparison tool)</w:t>
      </w:r>
    </w:p>
    <w:p w14:paraId="5B2FFD01"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Source: (</w:t>
      </w:r>
      <w:r w:rsidRPr="00531DB1">
        <w:rPr>
          <w:rFonts w:eastAsia="Times New Roman" w:cs="Times New Roman"/>
          <w:szCs w:val="24"/>
          <w:highlight w:val="white"/>
        </w:rPr>
        <w:t>Hofstede Insights, 2023)</w:t>
      </w:r>
    </w:p>
    <w:p w14:paraId="5B09E801" w14:textId="596F5F83" w:rsidR="0032083D" w:rsidRPr="00531DB1" w:rsidRDefault="00BE1F3B" w:rsidP="00531DB1">
      <w:pPr>
        <w:pStyle w:val="Titlu1"/>
      </w:pPr>
      <w:bookmarkStart w:id="3" w:name="_Toc164416502"/>
      <w:r w:rsidRPr="00531DB1">
        <w:t>Importance of Individual Motivation</w:t>
      </w:r>
      <w:bookmarkEnd w:id="3"/>
      <w:r w:rsidRPr="00531DB1">
        <w:t xml:space="preserve"> </w:t>
      </w:r>
    </w:p>
    <w:p w14:paraId="26165AA3" w14:textId="77777777" w:rsidR="0032083D" w:rsidRPr="00531DB1" w:rsidRDefault="00BE1F3B">
      <w:pPr>
        <w:rPr>
          <w:rFonts w:eastAsia="Times New Roman" w:cs="Times New Roman"/>
          <w:szCs w:val="24"/>
        </w:rPr>
      </w:pPr>
      <w:r w:rsidRPr="00531DB1">
        <w:rPr>
          <w:rFonts w:eastAsia="Times New Roman" w:cs="Times New Roman"/>
          <w:szCs w:val="24"/>
        </w:rPr>
        <w:t>Organisational motivation is the process which increases the enthusiasm and engagement of an individual towards his roles and responsibilities within an organisation. Nowadays employee motivation has become a primary concern for the management of every organisation (</w:t>
      </w:r>
      <w:r w:rsidRPr="00531DB1">
        <w:rPr>
          <w:rFonts w:eastAsia="Times New Roman" w:cs="Times New Roman"/>
          <w:szCs w:val="24"/>
          <w:highlight w:val="white"/>
        </w:rPr>
        <w:t>‌Watters, 2021</w:t>
      </w:r>
      <w:r w:rsidRPr="00531DB1">
        <w:rPr>
          <w:rFonts w:eastAsia="Times New Roman" w:cs="Times New Roman"/>
          <w:szCs w:val="24"/>
        </w:rPr>
        <w:t xml:space="preserve">). Employees are the primary workforce of any organisation and at the same time, they are individual goal seekers who try to find positive reinforcements such as rewards, recognitions and others. Hence these become the primary areas of concern for the management since by using these tools, they can properly motivate their employees. In this context, several motivational theories are exercised in different organisations. </w:t>
      </w:r>
    </w:p>
    <w:p w14:paraId="429FE4C0" w14:textId="77777777" w:rsidR="0032083D" w:rsidRPr="00531DB1" w:rsidRDefault="00BE1F3B">
      <w:pPr>
        <w:rPr>
          <w:rFonts w:eastAsia="Times New Roman" w:cs="Times New Roman"/>
          <w:szCs w:val="24"/>
        </w:rPr>
      </w:pPr>
      <w:r w:rsidRPr="00531DB1">
        <w:rPr>
          <w:rFonts w:eastAsia="Times New Roman" w:cs="Times New Roman"/>
          <w:b/>
          <w:szCs w:val="24"/>
        </w:rPr>
        <w:t>Vroom’s Expectancy Theory</w:t>
      </w:r>
      <w:r w:rsidRPr="00531DB1">
        <w:rPr>
          <w:rFonts w:eastAsia="Times New Roman" w:cs="Times New Roman"/>
          <w:szCs w:val="24"/>
        </w:rPr>
        <w:t xml:space="preserve"> has its own view towards maximising the rewards of the employees. According to Vroom, the two elements that successfully increase the levels of motivation within an employee are- a) an individual's belief that his efforts will be rewarded and b) his belief that he will be highly valued within the organisation based on the rewards (</w:t>
      </w:r>
      <w:r w:rsidRPr="00531DB1">
        <w:rPr>
          <w:rFonts w:eastAsia="Times New Roman" w:cs="Times New Roman"/>
          <w:szCs w:val="24"/>
          <w:highlight w:val="white"/>
        </w:rPr>
        <w:t>Watters, 2021</w:t>
      </w:r>
      <w:r w:rsidRPr="00531DB1">
        <w:rPr>
          <w:rFonts w:eastAsia="Times New Roman" w:cs="Times New Roman"/>
          <w:szCs w:val="24"/>
        </w:rPr>
        <w:t>). These two elements are called expectancy and valence. This theory is often used by Tesco management at the store level, where the employees receive rewards for hi</w:t>
      </w:r>
      <w:r w:rsidRPr="00531DB1">
        <w:rPr>
          <w:rFonts w:eastAsia="Times New Roman" w:cs="Times New Roman"/>
          <w:szCs w:val="24"/>
        </w:rPr>
        <w:t xml:space="preserve">gh sales and at the same time valued as efficient employees by the store managers. </w:t>
      </w:r>
    </w:p>
    <w:p w14:paraId="0B1762CF" w14:textId="77777777" w:rsidR="0032083D" w:rsidRPr="00531DB1" w:rsidRDefault="00BE1F3B">
      <w:pPr>
        <w:rPr>
          <w:rFonts w:eastAsia="Times New Roman" w:cs="Times New Roman"/>
          <w:szCs w:val="24"/>
        </w:rPr>
      </w:pPr>
      <w:r w:rsidRPr="00531DB1">
        <w:rPr>
          <w:rFonts w:eastAsia="Times New Roman" w:cs="Times New Roman"/>
          <w:b/>
          <w:szCs w:val="24"/>
        </w:rPr>
        <w:t>Adam’s Equity Theor</w:t>
      </w:r>
      <w:r w:rsidRPr="00531DB1">
        <w:rPr>
          <w:rFonts w:eastAsia="Times New Roman" w:cs="Times New Roman"/>
          <w:szCs w:val="24"/>
        </w:rPr>
        <w:t>y focuses on another aspect of employee motivation which is related to the quality of the reward. Equity theory states that an employee can feel inequity if he finds his reward to be inferior to his efforts (</w:t>
      </w:r>
      <w:r w:rsidRPr="00531DB1">
        <w:rPr>
          <w:rFonts w:eastAsia="Times New Roman" w:cs="Times New Roman"/>
          <w:szCs w:val="24"/>
          <w:highlight w:val="white"/>
        </w:rPr>
        <w:t>Watters, 2021</w:t>
      </w:r>
      <w:r w:rsidRPr="00531DB1">
        <w:rPr>
          <w:rFonts w:eastAsia="Times New Roman" w:cs="Times New Roman"/>
          <w:szCs w:val="24"/>
        </w:rPr>
        <w:t>). Additionally, an employee will also remain unsatisfied if he feels that his fellow employee is getting the same reward with less effort. Hence the management needs to be aware of these factors and provide proper rewards for proper efforts. In Tesco, the store-level managers are responsib</w:t>
      </w:r>
      <w:r w:rsidRPr="00531DB1">
        <w:rPr>
          <w:rFonts w:eastAsia="Times New Roman" w:cs="Times New Roman"/>
          <w:szCs w:val="24"/>
        </w:rPr>
        <w:t xml:space="preserve">le for maintaining employee motivation through the application of Adam’s Equity Theory. They possess the authority to provide small rewards to their employees based on their weekly and monthly performances. </w:t>
      </w:r>
    </w:p>
    <w:p w14:paraId="1B365680" w14:textId="20B01C07" w:rsidR="0032083D" w:rsidRPr="00531DB1" w:rsidRDefault="00BE1F3B" w:rsidP="00531DB1">
      <w:pPr>
        <w:pStyle w:val="Titlu1"/>
      </w:pPr>
      <w:bookmarkStart w:id="4" w:name="_Toc164416503"/>
      <w:r w:rsidRPr="00531DB1">
        <w:t>Impact of Organisational Structure on Tesco’s Performance</w:t>
      </w:r>
      <w:bookmarkEnd w:id="4"/>
      <w:r w:rsidRPr="00531DB1">
        <w:t xml:space="preserve"> </w:t>
      </w:r>
    </w:p>
    <w:p w14:paraId="0EA121ED" w14:textId="7CFEB2A3" w:rsidR="0032083D" w:rsidRPr="00531DB1" w:rsidRDefault="00BE1F3B">
      <w:pPr>
        <w:rPr>
          <w:rFonts w:eastAsia="Times New Roman" w:cs="Times New Roman"/>
          <w:szCs w:val="24"/>
        </w:rPr>
      </w:pPr>
      <w:r w:rsidRPr="00531DB1">
        <w:rPr>
          <w:rFonts w:eastAsia="Times New Roman" w:cs="Times New Roman"/>
          <w:szCs w:val="24"/>
        </w:rPr>
        <w:t xml:space="preserve">Following a divisional hierarchy has helped the business of Tesco in many ways. The combination of both soft and hard elements of </w:t>
      </w:r>
      <w:r w:rsidR="00342513" w:rsidRPr="00342513">
        <w:rPr>
          <w:rFonts w:eastAsia="Times New Roman" w:cs="Times New Roman"/>
          <w:b/>
          <w:bCs/>
          <w:szCs w:val="24"/>
        </w:rPr>
        <w:t>McKinsey’s</w:t>
      </w:r>
      <w:r w:rsidRPr="00342513">
        <w:rPr>
          <w:rFonts w:eastAsia="Times New Roman" w:cs="Times New Roman"/>
          <w:b/>
          <w:bCs/>
          <w:szCs w:val="24"/>
        </w:rPr>
        <w:t xml:space="preserve"> 7S Model</w:t>
      </w:r>
      <w:r w:rsidRPr="00531DB1">
        <w:rPr>
          <w:rFonts w:eastAsia="Times New Roman" w:cs="Times New Roman"/>
          <w:szCs w:val="24"/>
        </w:rPr>
        <w:t xml:space="preserve"> </w:t>
      </w:r>
      <w:r w:rsidR="00342513">
        <w:rPr>
          <w:rFonts w:eastAsia="Times New Roman" w:cs="Times New Roman"/>
          <w:szCs w:val="24"/>
        </w:rPr>
        <w:t>reflects</w:t>
      </w:r>
      <w:r w:rsidRPr="00531DB1">
        <w:rPr>
          <w:rFonts w:eastAsia="Times New Roman" w:cs="Times New Roman"/>
          <w:szCs w:val="24"/>
        </w:rPr>
        <w:t xml:space="preserve"> the usefulness of the core structure of the company along with its values, shared beliefs, systems and strategy. Every element of this structural concept has </w:t>
      </w:r>
      <w:r w:rsidR="00342513">
        <w:rPr>
          <w:rFonts w:eastAsia="Times New Roman" w:cs="Times New Roman"/>
          <w:szCs w:val="24"/>
        </w:rPr>
        <w:t>an</w:t>
      </w:r>
      <w:r w:rsidRPr="00531DB1">
        <w:rPr>
          <w:rFonts w:eastAsia="Times New Roman" w:cs="Times New Roman"/>
          <w:szCs w:val="24"/>
        </w:rPr>
        <w:t xml:space="preserve"> </w:t>
      </w:r>
      <w:r w:rsidR="00342513">
        <w:rPr>
          <w:rFonts w:eastAsia="Times New Roman" w:cs="Times New Roman"/>
          <w:szCs w:val="24"/>
        </w:rPr>
        <w:t>impact</w:t>
      </w:r>
      <w:r w:rsidRPr="00531DB1">
        <w:rPr>
          <w:rFonts w:eastAsia="Times New Roman" w:cs="Times New Roman"/>
          <w:szCs w:val="24"/>
        </w:rPr>
        <w:t xml:space="preserve"> on the performance of the organisation.</w:t>
      </w:r>
    </w:p>
    <w:p w14:paraId="569F4821" w14:textId="77777777" w:rsidR="0032083D" w:rsidRPr="00531DB1" w:rsidRDefault="00BE1F3B">
      <w:pPr>
        <w:rPr>
          <w:rFonts w:eastAsia="Times New Roman" w:cs="Times New Roman"/>
          <w:szCs w:val="24"/>
        </w:rPr>
      </w:pPr>
      <w:r w:rsidRPr="00531DB1">
        <w:rPr>
          <w:rFonts w:eastAsia="Times New Roman" w:cs="Times New Roman"/>
          <w:b/>
          <w:szCs w:val="24"/>
        </w:rPr>
        <w:t>Strategy</w:t>
      </w:r>
      <w:r w:rsidRPr="00531DB1">
        <w:rPr>
          <w:rFonts w:eastAsia="Times New Roman" w:cs="Times New Roman"/>
          <w:szCs w:val="24"/>
        </w:rPr>
        <w:t xml:space="preserve">- The primary objective set by the Tesco leadership is to focus on the benefits of its customers, communities and planet which is supported by its motto of ‘every little helps’. McKinsey’s 7S Model has helped the business to develop a cost-leadership business strategy which is helpful for them to maintain their sustainable strategy despite remaining profitable. </w:t>
      </w:r>
    </w:p>
    <w:p w14:paraId="379EFB52" w14:textId="77777777" w:rsidR="0032083D" w:rsidRPr="00531DB1" w:rsidRDefault="00BE1F3B">
      <w:pPr>
        <w:rPr>
          <w:rFonts w:eastAsia="Times New Roman" w:cs="Times New Roman"/>
          <w:szCs w:val="24"/>
        </w:rPr>
      </w:pPr>
      <w:r w:rsidRPr="00531DB1">
        <w:rPr>
          <w:rFonts w:eastAsia="Times New Roman" w:cs="Times New Roman"/>
          <w:b/>
          <w:szCs w:val="24"/>
        </w:rPr>
        <w:t>Structure</w:t>
      </w:r>
      <w:r w:rsidRPr="00531DB1">
        <w:rPr>
          <w:rFonts w:eastAsia="Times New Roman" w:cs="Times New Roman"/>
          <w:szCs w:val="24"/>
        </w:rPr>
        <w:t xml:space="preserve">- A divisional hierarchical organisational structure has helped Tesco to balance its operations among 4859 stores globally. To employ nearly 354,000 employees all around the world, the board had to simplify its organisational structure, by eliminating the position of deputy store manager in 2015. </w:t>
      </w:r>
    </w:p>
    <w:p w14:paraId="691C50C1" w14:textId="77777777" w:rsidR="0032083D" w:rsidRPr="00531DB1" w:rsidRDefault="00BE1F3B" w:rsidP="00531DB1">
      <w:pPr>
        <w:jc w:val="center"/>
        <w:rPr>
          <w:rFonts w:eastAsia="Times New Roman" w:cs="Times New Roman"/>
          <w:szCs w:val="24"/>
        </w:rPr>
      </w:pPr>
      <w:r w:rsidRPr="00531DB1">
        <w:rPr>
          <w:rFonts w:eastAsia="Times New Roman" w:cs="Times New Roman"/>
          <w:noProof/>
          <w:szCs w:val="24"/>
        </w:rPr>
        <w:drawing>
          <wp:inline distT="114300" distB="114300" distL="114300" distR="114300" wp14:anchorId="3DE3EA26" wp14:editId="6B9A83E7">
            <wp:extent cx="5943600" cy="4051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4051300"/>
                    </a:xfrm>
                    <a:prstGeom prst="rect">
                      <a:avLst/>
                    </a:prstGeom>
                    <a:ln/>
                  </pic:spPr>
                </pic:pic>
              </a:graphicData>
            </a:graphic>
          </wp:inline>
        </w:drawing>
      </w:r>
    </w:p>
    <w:p w14:paraId="7E52DF64"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Figure 4: Number of stores of Tesco</w:t>
      </w:r>
    </w:p>
    <w:p w14:paraId="4C50F304" w14:textId="77777777" w:rsidR="0032083D" w:rsidRPr="00531DB1" w:rsidRDefault="00BE1F3B" w:rsidP="00531DB1">
      <w:pPr>
        <w:jc w:val="center"/>
        <w:rPr>
          <w:rFonts w:eastAsia="Times New Roman" w:cs="Times New Roman"/>
          <w:szCs w:val="24"/>
        </w:rPr>
      </w:pPr>
      <w:r w:rsidRPr="00531DB1">
        <w:rPr>
          <w:rFonts w:eastAsia="Times New Roman" w:cs="Times New Roman"/>
          <w:szCs w:val="24"/>
        </w:rPr>
        <w:t>Source: (</w:t>
      </w:r>
      <w:r w:rsidRPr="00531DB1">
        <w:rPr>
          <w:rFonts w:eastAsia="Times New Roman" w:cs="Times New Roman"/>
          <w:szCs w:val="24"/>
          <w:highlight w:val="white"/>
        </w:rPr>
        <w:t>‌Bedford,  2023</w:t>
      </w:r>
      <w:r w:rsidRPr="00531DB1">
        <w:rPr>
          <w:rFonts w:eastAsia="Times New Roman" w:cs="Times New Roman"/>
          <w:szCs w:val="24"/>
        </w:rPr>
        <w:t>)</w:t>
      </w:r>
    </w:p>
    <w:p w14:paraId="5887CBAD" w14:textId="30211305" w:rsidR="0032083D" w:rsidRPr="00531DB1" w:rsidRDefault="00BE1F3B">
      <w:pPr>
        <w:rPr>
          <w:rFonts w:eastAsia="Times New Roman" w:cs="Times New Roman"/>
          <w:szCs w:val="24"/>
        </w:rPr>
      </w:pPr>
      <w:r w:rsidRPr="00531DB1">
        <w:rPr>
          <w:rFonts w:eastAsia="Times New Roman" w:cs="Times New Roman"/>
          <w:b/>
          <w:szCs w:val="24"/>
        </w:rPr>
        <w:t>Systems</w:t>
      </w:r>
      <w:r w:rsidRPr="00531DB1">
        <w:rPr>
          <w:rFonts w:eastAsia="Times New Roman" w:cs="Times New Roman"/>
          <w:szCs w:val="24"/>
        </w:rPr>
        <w:t xml:space="preserve">- McKinsey’s 7S Model focuses on system development for both positive internal and external conditions of an organisation. Former CEO of Tesco, Dave Lewis performed exceedingly well in this context. He brought a revolutionary change in </w:t>
      </w:r>
      <w:r w:rsidR="00342513">
        <w:rPr>
          <w:rFonts w:eastAsia="Times New Roman" w:cs="Times New Roman"/>
          <w:szCs w:val="24"/>
        </w:rPr>
        <w:t xml:space="preserve">the </w:t>
      </w:r>
      <w:r w:rsidRPr="00531DB1">
        <w:rPr>
          <w:rFonts w:eastAsia="Times New Roman" w:cs="Times New Roman"/>
          <w:szCs w:val="24"/>
        </w:rPr>
        <w:t xml:space="preserve">performance appraisal system within the organisation which ensured a high level of job satisfaction </w:t>
      </w:r>
      <w:r w:rsidR="00342513">
        <w:rPr>
          <w:rFonts w:eastAsia="Times New Roman" w:cs="Times New Roman"/>
          <w:szCs w:val="24"/>
        </w:rPr>
        <w:t>for</w:t>
      </w:r>
      <w:r w:rsidRPr="00531DB1">
        <w:rPr>
          <w:rFonts w:eastAsia="Times New Roman" w:cs="Times New Roman"/>
          <w:szCs w:val="24"/>
        </w:rPr>
        <w:t xml:space="preserve"> its employees. </w:t>
      </w:r>
    </w:p>
    <w:p w14:paraId="6C9D82E9" w14:textId="5228289B" w:rsidR="0032083D" w:rsidRPr="00531DB1" w:rsidRDefault="00BE1F3B">
      <w:pPr>
        <w:rPr>
          <w:rFonts w:eastAsia="Times New Roman" w:cs="Times New Roman"/>
          <w:szCs w:val="24"/>
        </w:rPr>
      </w:pPr>
      <w:r w:rsidRPr="00531DB1">
        <w:rPr>
          <w:rFonts w:eastAsia="Times New Roman" w:cs="Times New Roman"/>
          <w:b/>
          <w:szCs w:val="24"/>
        </w:rPr>
        <w:t>Style</w:t>
      </w:r>
      <w:r w:rsidRPr="00531DB1">
        <w:rPr>
          <w:rFonts w:eastAsia="Times New Roman" w:cs="Times New Roman"/>
          <w:szCs w:val="24"/>
        </w:rPr>
        <w:t xml:space="preserve">- Style refers to the leadership used by any organisation and Tesco uses participative leadership style which represents collaboration, empathy, responsiveness, innovation and resilience. These elements have altogether helped to build strong and efficient teams that can handle </w:t>
      </w:r>
      <w:r w:rsidR="00342513">
        <w:rPr>
          <w:rFonts w:eastAsia="Times New Roman" w:cs="Times New Roman"/>
          <w:szCs w:val="24"/>
        </w:rPr>
        <w:t>day-to-day</w:t>
      </w:r>
      <w:r w:rsidRPr="00531DB1">
        <w:rPr>
          <w:rFonts w:eastAsia="Times New Roman" w:cs="Times New Roman"/>
          <w:szCs w:val="24"/>
        </w:rPr>
        <w:t xml:space="preserve"> operations efficiently. </w:t>
      </w:r>
    </w:p>
    <w:p w14:paraId="71B42764" w14:textId="54D16341" w:rsidR="0032083D" w:rsidRPr="00531DB1" w:rsidRDefault="00BE1F3B">
      <w:pPr>
        <w:rPr>
          <w:rFonts w:eastAsia="Times New Roman" w:cs="Times New Roman"/>
          <w:szCs w:val="24"/>
        </w:rPr>
      </w:pPr>
      <w:r w:rsidRPr="00531DB1">
        <w:rPr>
          <w:rFonts w:eastAsia="Times New Roman" w:cs="Times New Roman"/>
          <w:b/>
          <w:szCs w:val="24"/>
        </w:rPr>
        <w:t>Staff</w:t>
      </w:r>
      <w:r w:rsidRPr="00531DB1">
        <w:rPr>
          <w:rFonts w:eastAsia="Times New Roman" w:cs="Times New Roman"/>
          <w:szCs w:val="24"/>
        </w:rPr>
        <w:t xml:space="preserve">- Tesco has always developed policies for the </w:t>
      </w:r>
      <w:r w:rsidR="00342513">
        <w:rPr>
          <w:rFonts w:eastAsia="Times New Roman" w:cs="Times New Roman"/>
          <w:szCs w:val="24"/>
        </w:rPr>
        <w:t>benefit</w:t>
      </w:r>
      <w:r w:rsidRPr="00531DB1">
        <w:rPr>
          <w:rFonts w:eastAsia="Times New Roman" w:cs="Times New Roman"/>
          <w:szCs w:val="24"/>
        </w:rPr>
        <w:t xml:space="preserve"> of its employees. These policies include proper training, rewards and </w:t>
      </w:r>
      <w:r w:rsidR="00342513">
        <w:rPr>
          <w:rFonts w:eastAsia="Times New Roman" w:cs="Times New Roman"/>
          <w:szCs w:val="24"/>
        </w:rPr>
        <w:t>recognition</w:t>
      </w:r>
      <w:r w:rsidRPr="00531DB1">
        <w:rPr>
          <w:rFonts w:eastAsia="Times New Roman" w:cs="Times New Roman"/>
          <w:szCs w:val="24"/>
        </w:rPr>
        <w:t xml:space="preserve">, performance evaluations and many other factors. Apart from this, the company should focus on building online recruitment and remote onboarding programmes as these will broaden the employee pool of the organisation. </w:t>
      </w:r>
    </w:p>
    <w:p w14:paraId="2758262F" w14:textId="77777777" w:rsidR="0032083D" w:rsidRPr="00531DB1" w:rsidRDefault="00BE1F3B">
      <w:pPr>
        <w:rPr>
          <w:rFonts w:eastAsia="Times New Roman" w:cs="Times New Roman"/>
          <w:szCs w:val="24"/>
        </w:rPr>
      </w:pPr>
      <w:r w:rsidRPr="00531DB1">
        <w:rPr>
          <w:rFonts w:eastAsia="Times New Roman" w:cs="Times New Roman"/>
          <w:b/>
          <w:szCs w:val="24"/>
        </w:rPr>
        <w:t>Skills</w:t>
      </w:r>
      <w:r w:rsidRPr="00531DB1">
        <w:rPr>
          <w:rFonts w:eastAsia="Times New Roman" w:cs="Times New Roman"/>
          <w:szCs w:val="24"/>
        </w:rPr>
        <w:t>- Skill development among the employees is one of the key objectives of the organisational structure of Tesco. The management has built an effective training and development programme which is highly efficient in finding proper talent for this organisation.</w:t>
      </w:r>
    </w:p>
    <w:p w14:paraId="7BBDA07A" w14:textId="6BCCE3D7" w:rsidR="0032083D" w:rsidRPr="00531DB1" w:rsidRDefault="00BE1F3B">
      <w:pPr>
        <w:rPr>
          <w:rFonts w:eastAsia="Times New Roman" w:cs="Times New Roman"/>
          <w:szCs w:val="24"/>
        </w:rPr>
      </w:pPr>
      <w:r w:rsidRPr="00531DB1">
        <w:rPr>
          <w:rFonts w:eastAsia="Times New Roman" w:cs="Times New Roman"/>
          <w:b/>
          <w:szCs w:val="24"/>
        </w:rPr>
        <w:t>Shared values</w:t>
      </w:r>
      <w:r w:rsidRPr="00531DB1">
        <w:rPr>
          <w:rFonts w:eastAsia="Times New Roman" w:cs="Times New Roman"/>
          <w:szCs w:val="24"/>
        </w:rPr>
        <w:t xml:space="preserve">- The core values of Tesco incorporate its vision and missions to make </w:t>
      </w:r>
      <w:r w:rsidR="00531DB1" w:rsidRPr="00531DB1">
        <w:rPr>
          <w:rFonts w:eastAsia="Times New Roman" w:cs="Times New Roman"/>
          <w:szCs w:val="24"/>
        </w:rPr>
        <w:t>it</w:t>
      </w:r>
      <w:r w:rsidRPr="00531DB1">
        <w:rPr>
          <w:rFonts w:eastAsia="Times New Roman" w:cs="Times New Roman"/>
          <w:szCs w:val="24"/>
        </w:rPr>
        <w:t xml:space="preserve"> highly transparent towards its consumers. In this way, the organisation maintains its popularity globally. </w:t>
      </w:r>
    </w:p>
    <w:p w14:paraId="34C26C7F" w14:textId="1F30008D" w:rsidR="0032083D" w:rsidRPr="00531DB1" w:rsidRDefault="00BE1F3B" w:rsidP="00531DB1">
      <w:pPr>
        <w:pStyle w:val="Titlu1"/>
      </w:pPr>
      <w:bookmarkStart w:id="5" w:name="_Toc164416504"/>
      <w:r w:rsidRPr="00531DB1">
        <w:t>Impact of Organisational Culture on Tesco’s Performance</w:t>
      </w:r>
      <w:bookmarkEnd w:id="5"/>
      <w:r w:rsidRPr="00531DB1">
        <w:t xml:space="preserve"> </w:t>
      </w:r>
    </w:p>
    <w:p w14:paraId="21C90780" w14:textId="77777777" w:rsidR="0032083D" w:rsidRPr="00531DB1" w:rsidRDefault="00BE1F3B">
      <w:pPr>
        <w:rPr>
          <w:rFonts w:eastAsia="Times New Roman" w:cs="Times New Roman"/>
          <w:szCs w:val="24"/>
        </w:rPr>
      </w:pPr>
      <w:r w:rsidRPr="00531DB1">
        <w:rPr>
          <w:rFonts w:eastAsia="Times New Roman" w:cs="Times New Roman"/>
          <w:szCs w:val="24"/>
        </w:rPr>
        <w:t>The hierarchical culture of Tesco has always prioritised its customers more than any other factor. The core purpose of the company embedded in its organisational culture is to serve its customers, communities and the planet in a better way each day (</w:t>
      </w:r>
      <w:r w:rsidRPr="00531DB1">
        <w:rPr>
          <w:rFonts w:eastAsia="Times New Roman" w:cs="Times New Roman"/>
          <w:szCs w:val="24"/>
          <w:highlight w:val="white"/>
        </w:rPr>
        <w:t>Tesco, 2022</w:t>
      </w:r>
      <w:r w:rsidRPr="00531DB1">
        <w:rPr>
          <w:rFonts w:eastAsia="Times New Roman" w:cs="Times New Roman"/>
          <w:szCs w:val="24"/>
        </w:rPr>
        <w:t>). The managers of Tesco always put their efforts into notifying their employees about these purposes every day and keeping track of their behaviours. The core values embedded in Tesco’s culture hugely influence its three major stakeholders,</w:t>
      </w:r>
    </w:p>
    <w:p w14:paraId="3831784A" w14:textId="77777777" w:rsidR="0032083D" w:rsidRPr="00531DB1" w:rsidRDefault="00BE1F3B">
      <w:pPr>
        <w:rPr>
          <w:rFonts w:eastAsia="Times New Roman" w:cs="Times New Roman"/>
          <w:szCs w:val="24"/>
        </w:rPr>
      </w:pPr>
      <w:r w:rsidRPr="00531DB1">
        <w:rPr>
          <w:rFonts w:eastAsia="Times New Roman" w:cs="Times New Roman"/>
          <w:b/>
          <w:szCs w:val="24"/>
        </w:rPr>
        <w:t>Customers</w:t>
      </w:r>
      <w:r w:rsidRPr="00531DB1">
        <w:rPr>
          <w:rFonts w:eastAsia="Times New Roman" w:cs="Times New Roman"/>
          <w:szCs w:val="24"/>
        </w:rPr>
        <w:t>- The core values and beliefs of the organisation have made its culture customer-friendly. It has helped the management to understand the purchasing behaviour of its customers (</w:t>
      </w:r>
      <w:r w:rsidRPr="00531DB1">
        <w:rPr>
          <w:rFonts w:eastAsia="Times New Roman" w:cs="Times New Roman"/>
          <w:szCs w:val="24"/>
          <w:highlight w:val="white"/>
        </w:rPr>
        <w:t>Tesco, 2022</w:t>
      </w:r>
      <w:r w:rsidRPr="00531DB1">
        <w:rPr>
          <w:rFonts w:eastAsia="Times New Roman" w:cs="Times New Roman"/>
          <w:szCs w:val="24"/>
        </w:rPr>
        <w:t>). It helps in the development of effective products, pricing, place and promotional strategies for the company.</w:t>
      </w:r>
    </w:p>
    <w:p w14:paraId="5CE090F6" w14:textId="77777777" w:rsidR="0032083D" w:rsidRPr="00531DB1" w:rsidRDefault="00BE1F3B">
      <w:pPr>
        <w:rPr>
          <w:rFonts w:eastAsia="Times New Roman" w:cs="Times New Roman"/>
          <w:szCs w:val="24"/>
        </w:rPr>
      </w:pPr>
      <w:r w:rsidRPr="00531DB1">
        <w:rPr>
          <w:rFonts w:eastAsia="Times New Roman" w:cs="Times New Roman"/>
          <w:b/>
          <w:szCs w:val="24"/>
        </w:rPr>
        <w:t>Communities</w:t>
      </w:r>
      <w:r w:rsidRPr="00531DB1">
        <w:rPr>
          <w:rFonts w:eastAsia="Times New Roman" w:cs="Times New Roman"/>
          <w:szCs w:val="24"/>
        </w:rPr>
        <w:t>- The development of community is another major goal of Tesco which is one of the main reasons behind the popularity of Tesco. The organisational strategies have always helped Tesco to create numerous employments, influence local suppliers and help local causes through community programmes.</w:t>
      </w:r>
    </w:p>
    <w:p w14:paraId="2E2624A8" w14:textId="77777777" w:rsidR="0032083D" w:rsidRPr="00531DB1" w:rsidRDefault="00BE1F3B">
      <w:pPr>
        <w:rPr>
          <w:rFonts w:eastAsia="Times New Roman" w:cs="Times New Roman"/>
          <w:szCs w:val="24"/>
        </w:rPr>
      </w:pPr>
      <w:r w:rsidRPr="00531DB1">
        <w:rPr>
          <w:rFonts w:eastAsia="Times New Roman" w:cs="Times New Roman"/>
          <w:b/>
          <w:szCs w:val="24"/>
        </w:rPr>
        <w:t>Planet</w:t>
      </w:r>
      <w:r w:rsidRPr="00531DB1">
        <w:rPr>
          <w:rFonts w:eastAsia="Times New Roman" w:cs="Times New Roman"/>
          <w:szCs w:val="24"/>
        </w:rPr>
        <w:t xml:space="preserve">- Tesco’s culture focuses on its corporate social responsibilities which make nature its top priority. Its objective of maintaining sustainable operations and sustainable products helps in reducing environmental impacts. The company included the zero carbon goal back in 2009 as the first company in the UK and is looking to become carbon neutral within 2035.  </w:t>
      </w:r>
    </w:p>
    <w:p w14:paraId="0858FB1B" w14:textId="2E4D9742" w:rsidR="0032083D" w:rsidRPr="00531DB1" w:rsidRDefault="00BE1F3B" w:rsidP="00531DB1">
      <w:pPr>
        <w:pStyle w:val="Titlu1"/>
      </w:pPr>
      <w:bookmarkStart w:id="6" w:name="_Toc164416505"/>
      <w:r w:rsidRPr="00531DB1">
        <w:t>Employee Motivational Strategies Used in Tesco</w:t>
      </w:r>
      <w:bookmarkEnd w:id="6"/>
      <w:r w:rsidRPr="00531DB1">
        <w:t xml:space="preserve"> </w:t>
      </w:r>
    </w:p>
    <w:p w14:paraId="58A5E584" w14:textId="77777777" w:rsidR="0032083D" w:rsidRPr="00531DB1" w:rsidRDefault="00BE1F3B">
      <w:pPr>
        <w:rPr>
          <w:rFonts w:eastAsia="Times New Roman" w:cs="Times New Roman"/>
          <w:szCs w:val="24"/>
        </w:rPr>
      </w:pPr>
      <w:r w:rsidRPr="00531DB1">
        <w:rPr>
          <w:rFonts w:eastAsia="Times New Roman" w:cs="Times New Roman"/>
          <w:szCs w:val="24"/>
        </w:rPr>
        <w:t>Tesco uses several motivational strategies to ensure high engagement of its employees with its operations as well as their job satisfaction level. Some of these strategies are-</w:t>
      </w:r>
    </w:p>
    <w:p w14:paraId="6F62E752" w14:textId="59433DEA" w:rsidR="0032083D" w:rsidRPr="00531DB1" w:rsidRDefault="00BE1F3B">
      <w:pPr>
        <w:rPr>
          <w:rFonts w:eastAsia="Times New Roman" w:cs="Times New Roman"/>
          <w:szCs w:val="24"/>
        </w:rPr>
      </w:pPr>
      <w:r w:rsidRPr="00531DB1">
        <w:rPr>
          <w:rFonts w:eastAsia="Times New Roman" w:cs="Times New Roman"/>
          <w:b/>
          <w:szCs w:val="24"/>
        </w:rPr>
        <w:t>Colleague Briefing Session</w:t>
      </w:r>
      <w:r w:rsidRPr="00531DB1">
        <w:rPr>
          <w:rFonts w:eastAsia="Times New Roman" w:cs="Times New Roman"/>
          <w:szCs w:val="24"/>
        </w:rPr>
        <w:t xml:space="preserve">- Tesco management has developed this quarterly briefing session for the employees so that they do not miss the major notifications of the company. It is also supported by an online forum where the management always updates information such as organisational performance, CSR activities, upcoming events and other important information </w:t>
      </w:r>
      <w:r w:rsidR="00342513">
        <w:rPr>
          <w:rFonts w:eastAsia="Times New Roman" w:cs="Times New Roman"/>
          <w:szCs w:val="24"/>
        </w:rPr>
        <w:t>about</w:t>
      </w:r>
      <w:r w:rsidRPr="00531DB1">
        <w:rPr>
          <w:rFonts w:eastAsia="Times New Roman" w:cs="Times New Roman"/>
          <w:szCs w:val="24"/>
        </w:rPr>
        <w:t xml:space="preserve"> the company.</w:t>
      </w:r>
    </w:p>
    <w:p w14:paraId="405123FC" w14:textId="77777777" w:rsidR="0032083D" w:rsidRPr="00531DB1" w:rsidRDefault="00BE1F3B">
      <w:pPr>
        <w:rPr>
          <w:rFonts w:eastAsia="Times New Roman" w:cs="Times New Roman"/>
          <w:szCs w:val="24"/>
        </w:rPr>
      </w:pPr>
      <w:r w:rsidRPr="00531DB1">
        <w:rPr>
          <w:rFonts w:eastAsia="Times New Roman" w:cs="Times New Roman"/>
          <w:b/>
          <w:szCs w:val="24"/>
        </w:rPr>
        <w:t>Rewards and Recognitions</w:t>
      </w:r>
      <w:r w:rsidRPr="00531DB1">
        <w:rPr>
          <w:rFonts w:eastAsia="Times New Roman" w:cs="Times New Roman"/>
          <w:szCs w:val="24"/>
        </w:rPr>
        <w:t xml:space="preserve">- Tesco uses different financial and non-financial benefits such as monthly incentives, employee share scheme plans, staff housing, voluntary benefits and many more.  </w:t>
      </w:r>
    </w:p>
    <w:p w14:paraId="03DE434E" w14:textId="55C63643" w:rsidR="0032083D" w:rsidRPr="00531DB1" w:rsidRDefault="00BE1F3B">
      <w:pPr>
        <w:rPr>
          <w:rFonts w:eastAsia="Times New Roman" w:cs="Times New Roman"/>
          <w:szCs w:val="24"/>
        </w:rPr>
      </w:pPr>
      <w:r w:rsidRPr="00531DB1">
        <w:rPr>
          <w:rFonts w:eastAsia="Times New Roman" w:cs="Times New Roman"/>
          <w:b/>
          <w:szCs w:val="24"/>
        </w:rPr>
        <w:t>360-degree Feedback Programme</w:t>
      </w:r>
      <w:r w:rsidRPr="00531DB1">
        <w:rPr>
          <w:rFonts w:eastAsia="Times New Roman" w:cs="Times New Roman"/>
          <w:szCs w:val="24"/>
        </w:rPr>
        <w:t xml:space="preserve">- Tesco leadership has always focused on building </w:t>
      </w:r>
      <w:r w:rsidR="00342513">
        <w:rPr>
          <w:rFonts w:eastAsia="Times New Roman" w:cs="Times New Roman"/>
          <w:szCs w:val="24"/>
        </w:rPr>
        <w:t>360-degree</w:t>
      </w:r>
      <w:r w:rsidRPr="00531DB1">
        <w:rPr>
          <w:rFonts w:eastAsia="Times New Roman" w:cs="Times New Roman"/>
          <w:szCs w:val="24"/>
        </w:rPr>
        <w:t xml:space="preserve"> feedback programmes to develop personal development plans for its employees. It has not only helped the employees to develop their weak skills but also helped the management to trigger the hidden talents within its employees.  </w:t>
      </w:r>
    </w:p>
    <w:p w14:paraId="00C8C921" w14:textId="71B08508" w:rsidR="0032083D" w:rsidRPr="00531DB1" w:rsidRDefault="00BE1F3B" w:rsidP="00531DB1">
      <w:pPr>
        <w:pStyle w:val="Titlu1"/>
      </w:pPr>
      <w:bookmarkStart w:id="7" w:name="_Toc164416506"/>
      <w:r w:rsidRPr="00531DB1">
        <w:t>Conclusion</w:t>
      </w:r>
      <w:bookmarkEnd w:id="7"/>
      <w:r w:rsidRPr="00531DB1">
        <w:t xml:space="preserve"> </w:t>
      </w:r>
    </w:p>
    <w:p w14:paraId="31D89689" w14:textId="5092B231" w:rsidR="0032083D" w:rsidRPr="00531DB1" w:rsidRDefault="00BE1F3B">
      <w:pPr>
        <w:rPr>
          <w:rFonts w:eastAsia="Times New Roman" w:cs="Times New Roman"/>
          <w:szCs w:val="24"/>
        </w:rPr>
      </w:pPr>
      <w:r w:rsidRPr="00531DB1">
        <w:rPr>
          <w:rFonts w:eastAsia="Times New Roman" w:cs="Times New Roman"/>
          <w:szCs w:val="24"/>
        </w:rPr>
        <w:t xml:space="preserve">In the end, it can be concluded that both organisational structure and culture influence the performance of an organisation. For example- a divisional hierarchical structure has helped Tesco to properly distribute its rules and regulations among its 4859 stores all around the world. On the other hand, the organisational culture of Tesco has helped it to incorporate its mission and vision into its values. Furthermore, the employee motivational strategies of the company </w:t>
      </w:r>
      <w:r w:rsidR="00342513">
        <w:rPr>
          <w:rFonts w:eastAsia="Times New Roman" w:cs="Times New Roman"/>
          <w:szCs w:val="24"/>
        </w:rPr>
        <w:t>have</w:t>
      </w:r>
      <w:r w:rsidRPr="00531DB1">
        <w:rPr>
          <w:rFonts w:eastAsia="Times New Roman" w:cs="Times New Roman"/>
          <w:szCs w:val="24"/>
        </w:rPr>
        <w:t xml:space="preserve"> helped to channel the positive elements of the structure and culture within the employees to ensure their productivity and loyalty. </w:t>
      </w:r>
    </w:p>
    <w:p w14:paraId="5D13CB4D" w14:textId="77777777" w:rsidR="0032083D" w:rsidRPr="00531DB1" w:rsidRDefault="0032083D">
      <w:pPr>
        <w:rPr>
          <w:rFonts w:eastAsia="Times New Roman" w:cs="Times New Roman"/>
          <w:szCs w:val="24"/>
        </w:rPr>
      </w:pPr>
    </w:p>
    <w:p w14:paraId="5B6B43E4" w14:textId="77777777" w:rsidR="0032083D" w:rsidRPr="00531DB1" w:rsidRDefault="00BE1F3B">
      <w:pPr>
        <w:rPr>
          <w:rFonts w:eastAsia="Times New Roman" w:cs="Times New Roman"/>
          <w:b/>
          <w:szCs w:val="24"/>
        </w:rPr>
      </w:pPr>
      <w:r w:rsidRPr="00531DB1">
        <w:br w:type="page"/>
      </w:r>
    </w:p>
    <w:p w14:paraId="74DD886E" w14:textId="13823271" w:rsidR="00531DB1" w:rsidRPr="00531DB1" w:rsidRDefault="00BE1F3B" w:rsidP="00531DB1">
      <w:pPr>
        <w:pStyle w:val="Titlu1"/>
      </w:pPr>
      <w:bookmarkStart w:id="8" w:name="_Toc164416507"/>
      <w:r w:rsidRPr="00531DB1">
        <w:t>Reference List</w:t>
      </w:r>
      <w:bookmarkEnd w:id="8"/>
    </w:p>
    <w:p w14:paraId="71C7CDAF" w14:textId="77777777" w:rsidR="00531DB1" w:rsidRPr="00531DB1" w:rsidRDefault="00531DB1" w:rsidP="00531DB1">
      <w:pPr>
        <w:rPr>
          <w:highlight w:val="white"/>
        </w:rPr>
      </w:pPr>
      <w:r w:rsidRPr="00531DB1">
        <w:rPr>
          <w:highlight w:val="white"/>
        </w:rPr>
        <w:t xml:space="preserve">‌Bedford, E. (2023) </w:t>
      </w:r>
      <w:r w:rsidRPr="00531DB1">
        <w:rPr>
          <w:i/>
          <w:highlight w:val="white"/>
        </w:rPr>
        <w:t>Tesco’s Global Number of Stores 2018 | Statistic</w:t>
      </w:r>
      <w:r w:rsidRPr="00531DB1">
        <w:rPr>
          <w:highlight w:val="white"/>
        </w:rPr>
        <w:t xml:space="preserve">. [online] Statista. Available from: </w:t>
      </w:r>
      <w:hyperlink r:id="rId12">
        <w:r w:rsidRPr="00531DB1">
          <w:rPr>
            <w:highlight w:val="white"/>
            <w:u w:val="single"/>
          </w:rPr>
          <w:t>https://www.statista.com/statistics/238667/tesco-plc-number-of-outlets-worldwide/</w:t>
        </w:r>
      </w:hyperlink>
      <w:r w:rsidRPr="00531DB1">
        <w:rPr>
          <w:highlight w:val="white"/>
        </w:rPr>
        <w:t xml:space="preserve"> (Accessed 18 April 2024).</w:t>
      </w:r>
    </w:p>
    <w:p w14:paraId="192A97CE" w14:textId="77777777" w:rsidR="00531DB1" w:rsidRPr="00531DB1" w:rsidRDefault="00531DB1" w:rsidP="00531DB1">
      <w:pPr>
        <w:rPr>
          <w:highlight w:val="white"/>
        </w:rPr>
      </w:pPr>
      <w:r w:rsidRPr="00531DB1">
        <w:rPr>
          <w:highlight w:val="white"/>
        </w:rPr>
        <w:t xml:space="preserve">‌Cadden, T., Millar, K., Treacy, R. and Humphreys, P. (2020) The mediating influence of organisational cultural practices in successful lean management implementation. </w:t>
      </w:r>
      <w:r w:rsidRPr="00531DB1">
        <w:rPr>
          <w:i/>
          <w:highlight w:val="white"/>
        </w:rPr>
        <w:t>International Journal of Production Economics</w:t>
      </w:r>
      <w:r w:rsidRPr="00531DB1">
        <w:rPr>
          <w:highlight w:val="white"/>
        </w:rPr>
        <w:t xml:space="preserve">, </w:t>
      </w:r>
      <w:r w:rsidRPr="00531DB1">
        <w:rPr>
          <w:i/>
          <w:highlight w:val="white"/>
        </w:rPr>
        <w:t>229</w:t>
      </w:r>
      <w:r w:rsidRPr="00531DB1">
        <w:rPr>
          <w:highlight w:val="white"/>
        </w:rPr>
        <w:t xml:space="preserve">, p.107744. </w:t>
      </w:r>
      <w:hyperlink r:id="rId13">
        <w:r w:rsidRPr="00531DB1">
          <w:rPr>
            <w:highlight w:val="white"/>
            <w:u w:val="single"/>
          </w:rPr>
          <w:t>https://doi.org/10.1016/j.ijpe.2020.107744</w:t>
        </w:r>
      </w:hyperlink>
      <w:r w:rsidRPr="00531DB1">
        <w:rPr>
          <w:highlight w:val="white"/>
        </w:rPr>
        <w:t xml:space="preserve"> </w:t>
      </w:r>
    </w:p>
    <w:p w14:paraId="120E7C9A" w14:textId="77777777" w:rsidR="00531DB1" w:rsidRPr="00531DB1" w:rsidRDefault="00531DB1" w:rsidP="00531DB1">
      <w:pPr>
        <w:rPr>
          <w:highlight w:val="white"/>
        </w:rPr>
      </w:pPr>
      <w:r w:rsidRPr="00531DB1">
        <w:rPr>
          <w:highlight w:val="white"/>
        </w:rPr>
        <w:t xml:space="preserve">Campbell, A. (2022) </w:t>
      </w:r>
      <w:r w:rsidRPr="00531DB1">
        <w:rPr>
          <w:i/>
          <w:highlight w:val="white"/>
        </w:rPr>
        <w:t>Organizational structure: Your guide to configuring and growing teams</w:t>
      </w:r>
      <w:r w:rsidRPr="00531DB1">
        <w:rPr>
          <w:highlight w:val="white"/>
        </w:rPr>
        <w:t xml:space="preserve">. [online] www.betterup.com. Available from: </w:t>
      </w:r>
      <w:hyperlink r:id="rId14">
        <w:r w:rsidRPr="00531DB1">
          <w:rPr>
            <w:highlight w:val="white"/>
            <w:u w:val="single"/>
          </w:rPr>
          <w:t>https://www.betterup.com/blog/organizational-structure</w:t>
        </w:r>
      </w:hyperlink>
      <w:r w:rsidRPr="00531DB1">
        <w:rPr>
          <w:highlight w:val="white"/>
        </w:rPr>
        <w:t xml:space="preserve"> (Accessed 18 April 2024).</w:t>
      </w:r>
    </w:p>
    <w:p w14:paraId="50CECD5A" w14:textId="77777777" w:rsidR="00531DB1" w:rsidRPr="00531DB1" w:rsidRDefault="00531DB1" w:rsidP="00531DB1">
      <w:pPr>
        <w:rPr>
          <w:highlight w:val="white"/>
        </w:rPr>
      </w:pPr>
      <w:r w:rsidRPr="00531DB1">
        <w:rPr>
          <w:highlight w:val="white"/>
        </w:rPr>
        <w:t xml:space="preserve">Edward, E.C. (2023) Behavioural organisational factors affecting strategic management practice in urban councils in Zimbabwe. </w:t>
      </w:r>
      <w:r w:rsidRPr="00531DB1">
        <w:rPr>
          <w:i/>
          <w:highlight w:val="white"/>
        </w:rPr>
        <w:t>Indonesian Journal Of Business And Economics</w:t>
      </w:r>
      <w:r w:rsidRPr="00531DB1">
        <w:rPr>
          <w:highlight w:val="white"/>
        </w:rPr>
        <w:t xml:space="preserve">, </w:t>
      </w:r>
      <w:r w:rsidRPr="00531DB1">
        <w:rPr>
          <w:i/>
          <w:highlight w:val="white"/>
        </w:rPr>
        <w:t>6</w:t>
      </w:r>
      <w:r w:rsidRPr="00531DB1">
        <w:rPr>
          <w:highlight w:val="white"/>
        </w:rPr>
        <w:t xml:space="preserve">(1). </w:t>
      </w:r>
      <w:hyperlink r:id="rId15">
        <w:r w:rsidRPr="00531DB1">
          <w:rPr>
            <w:highlight w:val="white"/>
            <w:u w:val="single"/>
          </w:rPr>
          <w:t>https://www.researchgate.net/profile/Edward-Chinongwa/publication/372843840_Behavioural_organisational_factors_affecting_strategic_management_practice_in_urban_councils_in_Zimbabwe/links/65bb2a041bed776ae31b1544/Behavioural-organisational-factors-affecting-strategic-management-practice-in-urban-councils-in-Zimbabwe.pdf</w:t>
        </w:r>
      </w:hyperlink>
      <w:r w:rsidRPr="00531DB1">
        <w:rPr>
          <w:highlight w:val="white"/>
        </w:rPr>
        <w:t xml:space="preserve"> </w:t>
      </w:r>
    </w:p>
    <w:p w14:paraId="28A8D262" w14:textId="77777777" w:rsidR="00531DB1" w:rsidRPr="00531DB1" w:rsidRDefault="00531DB1" w:rsidP="00531DB1">
      <w:pPr>
        <w:rPr>
          <w:highlight w:val="white"/>
        </w:rPr>
      </w:pPr>
      <w:r w:rsidRPr="00531DB1">
        <w:rPr>
          <w:highlight w:val="white"/>
        </w:rPr>
        <w:t xml:space="preserve">Hofstede Insights (2023) </w:t>
      </w:r>
      <w:r w:rsidRPr="00531DB1">
        <w:rPr>
          <w:i/>
          <w:highlight w:val="white"/>
        </w:rPr>
        <w:t>Country comparison tool</w:t>
      </w:r>
      <w:r w:rsidRPr="00531DB1">
        <w:rPr>
          <w:highlight w:val="white"/>
        </w:rPr>
        <w:t xml:space="preserve">. [online] www.hofstede-insights.com. Available from: </w:t>
      </w:r>
      <w:hyperlink r:id="rId16">
        <w:r w:rsidRPr="00531DB1">
          <w:rPr>
            <w:highlight w:val="white"/>
            <w:u w:val="single"/>
          </w:rPr>
          <w:t>https://www.hofstede-insights.com/country-comparison-tool?countries=united+kingdom</w:t>
        </w:r>
      </w:hyperlink>
      <w:r w:rsidRPr="00531DB1">
        <w:rPr>
          <w:highlight w:val="white"/>
        </w:rPr>
        <w:t xml:space="preserve"> (Accessed 18 April 2024).</w:t>
      </w:r>
    </w:p>
    <w:p w14:paraId="6F9BC786" w14:textId="77777777" w:rsidR="00531DB1" w:rsidRPr="00531DB1" w:rsidRDefault="00531DB1" w:rsidP="00531DB1">
      <w:pPr>
        <w:rPr>
          <w:highlight w:val="white"/>
        </w:rPr>
      </w:pPr>
      <w:r w:rsidRPr="00531DB1">
        <w:rPr>
          <w:highlight w:val="white"/>
        </w:rPr>
        <w:t xml:space="preserve">Isfahani, S.L., Teimouri, H. and Abzari, M. (2020) Developing and presenting an organisational culture model based on dimensions of Hofstede model. </w:t>
      </w:r>
      <w:r w:rsidRPr="00531DB1">
        <w:rPr>
          <w:i/>
          <w:highlight w:val="white"/>
        </w:rPr>
        <w:t>International Journal of Business Information Systems</w:t>
      </w:r>
      <w:r w:rsidRPr="00531DB1">
        <w:rPr>
          <w:highlight w:val="white"/>
        </w:rPr>
        <w:t xml:space="preserve">, </w:t>
      </w:r>
      <w:r w:rsidRPr="00531DB1">
        <w:rPr>
          <w:i/>
          <w:highlight w:val="white"/>
        </w:rPr>
        <w:t>34</w:t>
      </w:r>
      <w:r w:rsidRPr="00531DB1">
        <w:rPr>
          <w:highlight w:val="white"/>
        </w:rPr>
        <w:t xml:space="preserve">(2), pp.293-308. </w:t>
      </w:r>
      <w:hyperlink r:id="rId17">
        <w:r w:rsidRPr="00531DB1">
          <w:rPr>
            <w:highlight w:val="white"/>
            <w:u w:val="single"/>
          </w:rPr>
          <w:t>https://doi.org/10.1504/IJBIS.2020.108345</w:t>
        </w:r>
      </w:hyperlink>
      <w:r w:rsidRPr="00531DB1">
        <w:rPr>
          <w:highlight w:val="white"/>
        </w:rPr>
        <w:t xml:space="preserve"> </w:t>
      </w:r>
    </w:p>
    <w:p w14:paraId="46425C49" w14:textId="77777777" w:rsidR="00531DB1" w:rsidRPr="00531DB1" w:rsidRDefault="00531DB1" w:rsidP="00531DB1">
      <w:pPr>
        <w:rPr>
          <w:highlight w:val="white"/>
        </w:rPr>
      </w:pPr>
      <w:r w:rsidRPr="00531DB1">
        <w:rPr>
          <w:highlight w:val="white"/>
        </w:rPr>
        <w:t xml:space="preserve">Meng, M. (2024) </w:t>
      </w:r>
      <w:r w:rsidRPr="00531DB1">
        <w:rPr>
          <w:i/>
          <w:highlight w:val="white"/>
        </w:rPr>
        <w:t>Tesco Company Organisational Structure Chart Example | Org Charting</w:t>
      </w:r>
      <w:r w:rsidRPr="00531DB1">
        <w:rPr>
          <w:highlight w:val="white"/>
        </w:rPr>
        <w:t xml:space="preserve">. [online] Orgcharting.com. Available from: </w:t>
      </w:r>
      <w:hyperlink r:id="rId18">
        <w:r w:rsidRPr="00531DB1">
          <w:rPr>
            <w:highlight w:val="white"/>
            <w:u w:val="single"/>
          </w:rPr>
          <w:t>http://www.orgcharting.com/tesco-company-organisational-structure-chart-example/</w:t>
        </w:r>
      </w:hyperlink>
      <w:r w:rsidRPr="00531DB1">
        <w:rPr>
          <w:highlight w:val="white"/>
        </w:rPr>
        <w:t xml:space="preserve"> (Accessed 18 April 2024).</w:t>
      </w:r>
    </w:p>
    <w:p w14:paraId="7ADB390D" w14:textId="77777777" w:rsidR="00531DB1" w:rsidRPr="00531DB1" w:rsidRDefault="00531DB1" w:rsidP="00531DB1">
      <w:pPr>
        <w:rPr>
          <w:highlight w:val="white"/>
        </w:rPr>
      </w:pPr>
      <w:r w:rsidRPr="00531DB1">
        <w:rPr>
          <w:highlight w:val="white"/>
        </w:rPr>
        <w:t xml:space="preserve">Oh, S.Y. and Han, H.S. (2020) Facilitating organisational learning activities: Types of organisational culture and their influence on organisational learning and performance. </w:t>
      </w:r>
      <w:r w:rsidRPr="00531DB1">
        <w:rPr>
          <w:i/>
          <w:highlight w:val="white"/>
        </w:rPr>
        <w:t>Knowledge Management Research &amp; Practice</w:t>
      </w:r>
      <w:r w:rsidRPr="00531DB1">
        <w:rPr>
          <w:highlight w:val="white"/>
        </w:rPr>
        <w:t xml:space="preserve">, </w:t>
      </w:r>
      <w:r w:rsidRPr="00531DB1">
        <w:rPr>
          <w:i/>
          <w:highlight w:val="white"/>
        </w:rPr>
        <w:t>18</w:t>
      </w:r>
      <w:r w:rsidRPr="00531DB1">
        <w:rPr>
          <w:highlight w:val="white"/>
        </w:rPr>
        <w:t xml:space="preserve">(1), pp.1-15. </w:t>
      </w:r>
      <w:hyperlink r:id="rId19">
        <w:r w:rsidRPr="00531DB1">
          <w:rPr>
            <w:highlight w:val="white"/>
            <w:u w:val="single"/>
          </w:rPr>
          <w:t>https://doi.org/10.1080/14778238.2018.1538668</w:t>
        </w:r>
      </w:hyperlink>
      <w:r w:rsidRPr="00531DB1">
        <w:rPr>
          <w:highlight w:val="white"/>
        </w:rPr>
        <w:t xml:space="preserve"> </w:t>
      </w:r>
    </w:p>
    <w:p w14:paraId="4728B470" w14:textId="77777777" w:rsidR="00531DB1" w:rsidRPr="00531DB1" w:rsidRDefault="00531DB1" w:rsidP="00531DB1">
      <w:pPr>
        <w:rPr>
          <w:highlight w:val="white"/>
        </w:rPr>
      </w:pPr>
      <w:r w:rsidRPr="00531DB1">
        <w:rPr>
          <w:highlight w:val="white"/>
        </w:rPr>
        <w:t xml:space="preserve">Tesco (2022) </w:t>
      </w:r>
      <w:r w:rsidRPr="00531DB1">
        <w:rPr>
          <w:i/>
          <w:highlight w:val="white"/>
        </w:rPr>
        <w:t>Culture | Tesco Careers</w:t>
      </w:r>
      <w:r w:rsidRPr="00531DB1">
        <w:rPr>
          <w:highlight w:val="white"/>
        </w:rPr>
        <w:t xml:space="preserve">. [online] Tesco-careers.com. Available from: </w:t>
      </w:r>
      <w:hyperlink r:id="rId20">
        <w:r w:rsidRPr="00531DB1">
          <w:rPr>
            <w:highlight w:val="white"/>
            <w:u w:val="single"/>
          </w:rPr>
          <w:t>https://www.tesco-careers.com/explore-our-world/our-culture/</w:t>
        </w:r>
      </w:hyperlink>
      <w:r w:rsidRPr="00531DB1">
        <w:rPr>
          <w:highlight w:val="white"/>
        </w:rPr>
        <w:t xml:space="preserve"> (Accessed 18 April 2024).</w:t>
      </w:r>
    </w:p>
    <w:p w14:paraId="7F9F0B52" w14:textId="77777777" w:rsidR="00531DB1" w:rsidRPr="00531DB1" w:rsidRDefault="00531DB1" w:rsidP="00531DB1">
      <w:pPr>
        <w:rPr>
          <w:highlight w:val="white"/>
        </w:rPr>
      </w:pPr>
      <w:r w:rsidRPr="00531DB1">
        <w:rPr>
          <w:highlight w:val="white"/>
        </w:rPr>
        <w:t xml:space="preserve">‌Watters, E.R. (2021) Factors in employee motivation: Expectancy and equity theories. </w:t>
      </w:r>
      <w:r w:rsidRPr="00531DB1">
        <w:rPr>
          <w:i/>
          <w:highlight w:val="white"/>
        </w:rPr>
        <w:t>Journal of Colorado Policing</w:t>
      </w:r>
      <w:r w:rsidRPr="00531DB1">
        <w:rPr>
          <w:highlight w:val="white"/>
        </w:rPr>
        <w:t xml:space="preserve">, </w:t>
      </w:r>
      <w:r w:rsidRPr="00531DB1">
        <w:rPr>
          <w:i/>
          <w:highlight w:val="white"/>
        </w:rPr>
        <w:t>6</w:t>
      </w:r>
      <w:r w:rsidRPr="00531DB1">
        <w:rPr>
          <w:highlight w:val="white"/>
        </w:rPr>
        <w:t xml:space="preserve">(1), pp.4-8. </w:t>
      </w:r>
      <w:hyperlink r:id="rId21" w:anchor="page=5">
        <w:r w:rsidRPr="00531DB1">
          <w:rPr>
            <w:highlight w:val="white"/>
            <w:u w:val="single"/>
          </w:rPr>
          <w:t>https://www.colochiefs.org/assets/JOCP%20Vol%206%20Iss%201%20Spring%202021%202.pdf#page=5</w:t>
        </w:r>
      </w:hyperlink>
      <w:r w:rsidRPr="00531DB1">
        <w:rPr>
          <w:highlight w:val="white"/>
        </w:rPr>
        <w:t xml:space="preserve"> </w:t>
      </w:r>
    </w:p>
    <w:p w14:paraId="5F6CE2BC" w14:textId="77777777" w:rsidR="0032083D" w:rsidRPr="00531DB1" w:rsidRDefault="00BE1F3B">
      <w:pPr>
        <w:spacing w:before="240" w:after="240"/>
        <w:rPr>
          <w:rFonts w:eastAsia="Times New Roman" w:cs="Times New Roman"/>
          <w:szCs w:val="24"/>
          <w:highlight w:val="white"/>
        </w:rPr>
      </w:pPr>
      <w:r w:rsidRPr="00531DB1">
        <w:rPr>
          <w:rFonts w:eastAsia="Times New Roman" w:cs="Times New Roman"/>
          <w:szCs w:val="24"/>
          <w:highlight w:val="white"/>
        </w:rPr>
        <w:t>‌</w:t>
      </w:r>
    </w:p>
    <w:p w14:paraId="6F4338C0" w14:textId="77777777" w:rsidR="0032083D" w:rsidRPr="00531DB1" w:rsidRDefault="0032083D">
      <w:pPr>
        <w:spacing w:before="240" w:after="240"/>
        <w:rPr>
          <w:rFonts w:eastAsia="Times New Roman" w:cs="Times New Roman"/>
          <w:szCs w:val="24"/>
          <w:highlight w:val="white"/>
        </w:rPr>
      </w:pPr>
    </w:p>
    <w:p w14:paraId="00E50395" w14:textId="77777777" w:rsidR="0032083D" w:rsidRPr="00531DB1" w:rsidRDefault="0032083D">
      <w:pPr>
        <w:rPr>
          <w:rFonts w:eastAsia="Times New Roman" w:cs="Times New Roman"/>
          <w:szCs w:val="24"/>
          <w:highlight w:val="white"/>
        </w:rPr>
      </w:pPr>
    </w:p>
    <w:p w14:paraId="6CC718E8" w14:textId="77777777" w:rsidR="0032083D" w:rsidRPr="00531DB1" w:rsidRDefault="00BE1F3B">
      <w:pPr>
        <w:spacing w:before="240" w:after="240"/>
        <w:rPr>
          <w:rFonts w:eastAsia="Times New Roman" w:cs="Times New Roman"/>
          <w:szCs w:val="24"/>
          <w:highlight w:val="white"/>
        </w:rPr>
      </w:pPr>
      <w:r w:rsidRPr="00531DB1">
        <w:rPr>
          <w:rFonts w:eastAsia="Times New Roman" w:cs="Times New Roman"/>
          <w:szCs w:val="24"/>
          <w:highlight w:val="white"/>
        </w:rPr>
        <w:t>‌</w:t>
      </w:r>
    </w:p>
    <w:p w14:paraId="2D137BD0" w14:textId="77777777" w:rsidR="0032083D" w:rsidRPr="00531DB1" w:rsidRDefault="0032083D">
      <w:pPr>
        <w:spacing w:before="240" w:after="240"/>
        <w:rPr>
          <w:rFonts w:eastAsia="Times New Roman" w:cs="Times New Roman"/>
          <w:szCs w:val="24"/>
          <w:highlight w:val="white"/>
        </w:rPr>
      </w:pPr>
    </w:p>
    <w:p w14:paraId="5F819F6C" w14:textId="77777777" w:rsidR="0032083D" w:rsidRPr="00531DB1" w:rsidRDefault="0032083D">
      <w:pPr>
        <w:rPr>
          <w:rFonts w:eastAsia="Times New Roman" w:cs="Times New Roman"/>
          <w:szCs w:val="24"/>
          <w:highlight w:val="white"/>
        </w:rPr>
      </w:pPr>
    </w:p>
    <w:sectPr w:rsidR="0032083D" w:rsidRPr="00531DB1" w:rsidSect="00A84A7D">
      <w:footerReference w:type="default" r:id="rId2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2F983" w14:textId="77777777" w:rsidR="00A84A7D" w:rsidRDefault="00A84A7D" w:rsidP="00531DB1">
      <w:pPr>
        <w:spacing w:line="240" w:lineRule="auto"/>
      </w:pPr>
      <w:r>
        <w:separator/>
      </w:r>
    </w:p>
  </w:endnote>
  <w:endnote w:type="continuationSeparator" w:id="0">
    <w:p w14:paraId="45B55F84" w14:textId="77777777" w:rsidR="00A84A7D" w:rsidRDefault="00A84A7D" w:rsidP="00531D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81174"/>
      <w:docPartObj>
        <w:docPartGallery w:val="Page Numbers (Bottom of Page)"/>
        <w:docPartUnique/>
      </w:docPartObj>
    </w:sdtPr>
    <w:sdtEndPr/>
    <w:sdtContent>
      <w:sdt>
        <w:sdtPr>
          <w:id w:val="-1769616900"/>
          <w:docPartObj>
            <w:docPartGallery w:val="Page Numbers (Top of Page)"/>
            <w:docPartUnique/>
          </w:docPartObj>
        </w:sdtPr>
        <w:sdtEndPr/>
        <w:sdtContent>
          <w:p w14:paraId="579C69E4" w14:textId="13793084" w:rsidR="00531DB1" w:rsidRDefault="00531DB1">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ACBCB9" w14:textId="77777777" w:rsidR="00531DB1" w:rsidRDefault="00531DB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3821A" w14:textId="77777777" w:rsidR="00A84A7D" w:rsidRDefault="00A84A7D" w:rsidP="00531DB1">
      <w:pPr>
        <w:spacing w:line="240" w:lineRule="auto"/>
      </w:pPr>
      <w:r>
        <w:separator/>
      </w:r>
    </w:p>
  </w:footnote>
  <w:footnote w:type="continuationSeparator" w:id="0">
    <w:p w14:paraId="1C597CA0" w14:textId="77777777" w:rsidR="00A84A7D" w:rsidRDefault="00A84A7D" w:rsidP="00531D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hideSpellingErrors/>
  <w:hideGrammaticalErrors/>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83D"/>
    <w:rsid w:val="000241A7"/>
    <w:rsid w:val="00086B57"/>
    <w:rsid w:val="0015178A"/>
    <w:rsid w:val="0032083D"/>
    <w:rsid w:val="00337BB3"/>
    <w:rsid w:val="00342513"/>
    <w:rsid w:val="00531DB1"/>
    <w:rsid w:val="00692C1B"/>
    <w:rsid w:val="00A007F1"/>
    <w:rsid w:val="00A84A7D"/>
    <w:rsid w:val="00AF49BC"/>
    <w:rsid w:val="00FF2D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9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DB1"/>
    <w:pPr>
      <w:spacing w:line="360" w:lineRule="auto"/>
      <w:jc w:val="both"/>
    </w:pPr>
    <w:rPr>
      <w:rFonts w:ascii="Times New Roman" w:hAnsi="Times New Roman"/>
      <w:sz w:val="24"/>
    </w:rPr>
  </w:style>
  <w:style w:type="paragraph" w:styleId="Titlu1">
    <w:name w:val="heading 1"/>
    <w:basedOn w:val="Normal"/>
    <w:next w:val="Normal"/>
    <w:uiPriority w:val="9"/>
    <w:qFormat/>
    <w:rsid w:val="00531DB1"/>
    <w:pPr>
      <w:keepNext/>
      <w:keepLines/>
      <w:spacing w:before="400" w:after="120"/>
      <w:outlineLvl w:val="0"/>
    </w:pPr>
    <w:rPr>
      <w:b/>
      <w:sz w:val="28"/>
      <w:szCs w:val="40"/>
    </w:rPr>
  </w:style>
  <w:style w:type="paragraph" w:styleId="Titlu2">
    <w:name w:val="heading 2"/>
    <w:basedOn w:val="Normal"/>
    <w:next w:val="Normal"/>
    <w:uiPriority w:val="9"/>
    <w:semiHidden/>
    <w:unhideWhenUsed/>
    <w:qFormat/>
    <w:rsid w:val="00531DB1"/>
    <w:pPr>
      <w:keepNext/>
      <w:keepLines/>
      <w:spacing w:before="360" w:after="120"/>
      <w:outlineLvl w:val="1"/>
    </w:pPr>
    <w:rPr>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unhideWhenUsed/>
    <w:rsid w:val="00531DB1"/>
    <w:pPr>
      <w:tabs>
        <w:tab w:val="center" w:pos="4513"/>
        <w:tab w:val="right" w:pos="9026"/>
      </w:tabs>
      <w:spacing w:line="240" w:lineRule="auto"/>
    </w:pPr>
  </w:style>
  <w:style w:type="character" w:customStyle="1" w:styleId="AntetCaracter">
    <w:name w:val="Antet Caracter"/>
    <w:basedOn w:val="Fontdeparagrafimplicit"/>
    <w:link w:val="Antet"/>
    <w:uiPriority w:val="99"/>
    <w:rsid w:val="00531DB1"/>
    <w:rPr>
      <w:rFonts w:ascii="Times New Roman" w:hAnsi="Times New Roman"/>
      <w:sz w:val="24"/>
    </w:rPr>
  </w:style>
  <w:style w:type="paragraph" w:styleId="Subsol">
    <w:name w:val="footer"/>
    <w:basedOn w:val="Normal"/>
    <w:link w:val="SubsolCaracter"/>
    <w:uiPriority w:val="99"/>
    <w:unhideWhenUsed/>
    <w:rsid w:val="00531DB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31DB1"/>
    <w:rPr>
      <w:rFonts w:ascii="Times New Roman" w:hAnsi="Times New Roman"/>
      <w:sz w:val="24"/>
    </w:rPr>
  </w:style>
  <w:style w:type="paragraph" w:styleId="Titlucuprins">
    <w:name w:val="TOC Heading"/>
    <w:basedOn w:val="Titlu1"/>
    <w:next w:val="Normal"/>
    <w:uiPriority w:val="39"/>
    <w:unhideWhenUsed/>
    <w:qFormat/>
    <w:rsid w:val="00531DB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531DB1"/>
    <w:pPr>
      <w:spacing w:after="100"/>
    </w:pPr>
  </w:style>
  <w:style w:type="character" w:styleId="Hyperlink">
    <w:name w:val="Hyperlink"/>
    <w:basedOn w:val="Fontdeparagrafimplicit"/>
    <w:uiPriority w:val="99"/>
    <w:unhideWhenUsed/>
    <w:rsid w:val="00531D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1016/j.ijpe.2020.107744" TargetMode="External" /><Relationship Id="rId18" Type="http://schemas.openxmlformats.org/officeDocument/2006/relationships/hyperlink" Target="http://www.orgcharting.com/tesco-company-organisational-structure-chart-example/" TargetMode="External" /><Relationship Id="rId3" Type="http://schemas.openxmlformats.org/officeDocument/2006/relationships/settings" Target="settings.xml" /><Relationship Id="rId21" Type="http://schemas.openxmlformats.org/officeDocument/2006/relationships/hyperlink" Target="https://www.colochiefs.org/assets/JOCP%20Vol%206%20Iss%201%20Spring%202021%202.pdf" TargetMode="External" /><Relationship Id="rId7" Type="http://schemas.openxmlformats.org/officeDocument/2006/relationships/image" Target="media/image1.png" /><Relationship Id="rId12" Type="http://schemas.openxmlformats.org/officeDocument/2006/relationships/hyperlink" Target="https://www.statista.com/statistics/238667/tesco-plc-number-of-outlets-worldwide/" TargetMode="External" /><Relationship Id="rId17" Type="http://schemas.openxmlformats.org/officeDocument/2006/relationships/hyperlink" Target="https://doi.org/10.1504/IJBIS.2020.108345" TargetMode="External" /><Relationship Id="rId2" Type="http://schemas.openxmlformats.org/officeDocument/2006/relationships/styles" Target="styles.xml" /><Relationship Id="rId16" Type="http://schemas.openxmlformats.org/officeDocument/2006/relationships/hyperlink" Target="https://www.hofstede-insights.com/country-comparison-tool?countries=united+kingdom" TargetMode="External" /><Relationship Id="rId20" Type="http://schemas.openxmlformats.org/officeDocument/2006/relationships/hyperlink" Target="https://www.tesco-careers.com/explore-our-world/our-culture/"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researchgate.net/profile/Edward-Chinongwa/publication/372843840_Behavioural_organisational_factors_affecting_strategic_management_practice_in_urban_councils_in_Zimbabwe/links/65bb2a041bed776ae31b1544/Behavioural-organisational-factors-affecting-strategic-management-practice-in-urban-councils-in-Zimbabwe.pdf" TargetMode="External"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hyperlink" Target="https://doi.org/10.1080/14778238.2018.1538668"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betterup.com/blog/organizational-structure"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2B925-CAF7-41E9-B2FF-5B72A3385A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2547</Words>
  <Characters>17837</Characters>
  <Application>Microsoft Office Word</Application>
  <DocSecurity>0</DocSecurity>
  <Lines>148</Lines>
  <Paragraphs>40</Paragraphs>
  <ScaleCrop>false</ScaleCrop>
  <Company/>
  <LinksUpToDate>false</LinksUpToDate>
  <CharactersWithSpaces>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2024-04-22T20:41:00Z</dcterms:created>
  <dcterms:modified xsi:type="dcterms:W3CDTF">2024-04-22T20:41:00Z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2024-04-19T05:47:08Z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7255db9c-129f-45f6-a5ca-410fe3e98a4d</vt:lpwstr>
  </property>
  <property fmtid="{D5CDD505-2E9C-101B-9397-08002B2CF9AE}" pid="7" name="MSIP_Label_defa4170-0d19-0005-0004-bc88714345d2_ActionId">
    <vt:lpwstr>674dc8b9-aa82-46a1-b0d5-d1e5a5f7f27b</vt:lpwstr>
  </property>
  <property fmtid="{D5CDD505-2E9C-101B-9397-08002B2CF9AE}" pid="8" name="MSIP_Label_defa4170-0d19-0005-0004-bc88714345d2_ContentBits">
    <vt:lpwstr>0</vt:lpwstr>
  </property>
</Properties>
</file>