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50232220"/>
        <w:docPartObj>
          <w:docPartGallery w:val="Cover Pages"/>
          <w:docPartUnique/>
        </w:docPartObj>
      </w:sdtPr>
      <w:sdtEndPr/>
      <w:sdtContent>
        <w:p w14:paraId="1B2B3F82" w14:textId="06B85116" w:rsidR="00541FF7" w:rsidRDefault="00541FF7">
          <w:r>
            <w:rPr>
              <w:noProof/>
            </w:rPr>
            <mc:AlternateContent>
              <mc:Choice Requires="wpg">
                <w:drawing>
                  <wp:anchor distT="0" distB="0" distL="114300" distR="114300" simplePos="0" relativeHeight="251662336" behindDoc="0" locked="0" layoutInCell="1" allowOverlap="1" wp14:anchorId="65301CCA" wp14:editId="01CD64E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5D1DF5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24F04FF3" w14:textId="0D66A9E9" w:rsidR="00541FF7" w:rsidRDefault="00D80746">
          <w:r>
            <w:rPr>
              <w:noProof/>
            </w:rPr>
            <mc:AlternateContent>
              <mc:Choice Requires="wps">
                <w:drawing>
                  <wp:anchor distT="0" distB="0" distL="114300" distR="114300" simplePos="0" relativeHeight="251659264" behindDoc="0" locked="0" layoutInCell="1" allowOverlap="1" wp14:anchorId="24DB161E" wp14:editId="1DBE4C38">
                    <wp:simplePos x="0" y="0"/>
                    <wp:positionH relativeFrom="margin">
                      <wp:posOffset>-594239</wp:posOffset>
                    </wp:positionH>
                    <wp:positionV relativeFrom="page">
                      <wp:posOffset>1448612</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2E952" w14:textId="6BECF38E" w:rsidR="00541FF7" w:rsidRDefault="001D337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41FF7">
                                      <w:rPr>
                                        <w:caps/>
                                        <w:color w:val="156082" w:themeColor="accent1"/>
                                        <w:sz w:val="64"/>
                                        <w:szCs w:val="64"/>
                                      </w:rPr>
                                      <w:t>Research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D1DD9B5" w14:textId="54107AA9" w:rsidR="00541FF7" w:rsidRDefault="00AC66D4">
                                    <w:pPr>
                                      <w:jc w:val="right"/>
                                      <w:rPr>
                                        <w:smallCaps/>
                                        <w:color w:val="404040" w:themeColor="text1" w:themeTint="BF"/>
                                        <w:sz w:val="36"/>
                                        <w:szCs w:val="36"/>
                                      </w:rPr>
                                    </w:pPr>
                                    <w:r>
                                      <w:rPr>
                                        <w:color w:val="404040" w:themeColor="text1" w:themeTint="BF"/>
                                        <w:sz w:val="36"/>
                                        <w:szCs w:val="36"/>
                                      </w:rPr>
                                      <w:t>Research project design (A</w:t>
                                    </w:r>
                                    <w:r w:rsidR="008A6221">
                                      <w:rPr>
                                        <w:color w:val="404040" w:themeColor="text1" w:themeTint="BF"/>
                                        <w:sz w:val="36"/>
                                        <w:szCs w:val="36"/>
                                      </w:rPr>
                                      <w:t>CBA5024)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4DB161E" id="_x0000_t202" coordsize="21600,21600" o:spt="202" path="m,l,21600r21600,l21600,xe">
                    <v:stroke joinstyle="miter"/>
                    <v:path gradientshapeok="t" o:connecttype="rect"/>
                  </v:shapetype>
                  <v:shape id="Text Box 163" o:spid="_x0000_s1026" type="#_x0000_t202" style="position:absolute;margin-left:-46.8pt;margin-top:114.05pt;width:8in;height:286.5pt;z-index:251659264;visibility:visible;mso-wrap-style:square;mso-width-percent:941;mso-height-percent:363;mso-wrap-distance-left:9pt;mso-wrap-distance-top:0;mso-wrap-distance-right:9pt;mso-wrap-distance-bottom:0;mso-position-horizontal:absolute;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" filled="f" stroked="f" strokeweight=".5pt">
                    <v:textbox inset="126pt,0,54pt,0">
                      <w:txbxContent>
                        <w:p w14:paraId="55E2E952" w14:textId="6BECF38E" w:rsidR="00541FF7" w:rsidRDefault="001D337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41FF7">
                                <w:rPr>
                                  <w:caps/>
                                  <w:color w:val="156082" w:themeColor="accent1"/>
                                  <w:sz w:val="64"/>
                                  <w:szCs w:val="64"/>
                                </w:rPr>
                                <w:t>Research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D1DD9B5" w14:textId="54107AA9" w:rsidR="00541FF7" w:rsidRDefault="00AC66D4">
                              <w:pPr>
                                <w:jc w:val="right"/>
                                <w:rPr>
                                  <w:smallCaps/>
                                  <w:color w:val="404040" w:themeColor="text1" w:themeTint="BF"/>
                                  <w:sz w:val="36"/>
                                  <w:szCs w:val="36"/>
                                </w:rPr>
                              </w:pPr>
                              <w:r>
                                <w:rPr>
                                  <w:color w:val="404040" w:themeColor="text1" w:themeTint="BF"/>
                                  <w:sz w:val="36"/>
                                  <w:szCs w:val="36"/>
                                </w:rPr>
                                <w:t>Research project design (A</w:t>
                              </w:r>
                              <w:r w:rsidR="008A6221">
                                <w:rPr>
                                  <w:color w:val="404040" w:themeColor="text1" w:themeTint="BF"/>
                                  <w:sz w:val="36"/>
                                  <w:szCs w:val="36"/>
                                </w:rPr>
                                <w:t>CBA5024)</w:t>
                              </w:r>
                            </w:p>
                          </w:sdtContent>
                        </w:sdt>
                      </w:txbxContent>
                    </v:textbox>
                    <w10:wrap type="square" anchorx="margin" anchory="page"/>
                  </v:shape>
                </w:pict>
              </mc:Fallback>
            </mc:AlternateContent>
          </w:r>
          <w:r w:rsidR="00541FF7">
            <w:rPr>
              <w:noProof/>
            </w:rPr>
            <mc:AlternateContent>
              <mc:Choice Requires="wps">
                <w:drawing>
                  <wp:anchor distT="0" distB="0" distL="114300" distR="114300" simplePos="0" relativeHeight="251660288" behindDoc="0" locked="0" layoutInCell="1" allowOverlap="1" wp14:anchorId="3FA58F05" wp14:editId="63081499">
                    <wp:simplePos x="0" y="0"/>
                    <wp:positionH relativeFrom="margin">
                      <wp:align>center</wp:align>
                    </wp:positionH>
                    <wp:positionV relativeFrom="page">
                      <wp:posOffset>9014344</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702A7E4" w14:textId="3216EF96" w:rsidR="00541FF7" w:rsidRDefault="00541FF7">
                                    <w:pPr>
                                      <w:pStyle w:val="NoSpacing"/>
                                      <w:jc w:val="right"/>
                                      <w:rPr>
                                        <w:color w:val="595959" w:themeColor="text1" w:themeTint="A6"/>
                                        <w:sz w:val="28"/>
                                        <w:szCs w:val="28"/>
                                      </w:rPr>
                                    </w:pPr>
                                    <w:r>
                                      <w:rPr>
                                        <w:color w:val="595959" w:themeColor="text1" w:themeTint="A6"/>
                                        <w:sz w:val="28"/>
                                        <w:szCs w:val="28"/>
                                      </w:rPr>
                                      <w:t>Callum Jones</w:t>
                                    </w:r>
                                  </w:p>
                                </w:sdtContent>
                              </w:sdt>
                              <w:p w14:paraId="1BEFCBB1" w14:textId="3080B05F" w:rsidR="00541FF7" w:rsidRDefault="001D337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41FF7">
                                      <w:rPr>
                                        <w:color w:val="595959" w:themeColor="text1" w:themeTint="A6"/>
                                        <w:sz w:val="18"/>
                                        <w:szCs w:val="18"/>
                                      </w:rPr>
                                      <w:t>2306025@student.uwtsd.ac.uk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FA58F05" id="Text Box 159" o:spid="_x0000_s1027" type="#_x0000_t202" style="position:absolute;margin-left:0;margin-top:709.8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702A7E4" w14:textId="3216EF96" w:rsidR="00541FF7" w:rsidRDefault="00541FF7">
                              <w:pPr>
                                <w:pStyle w:val="NoSpacing"/>
                                <w:jc w:val="right"/>
                                <w:rPr>
                                  <w:color w:val="595959" w:themeColor="text1" w:themeTint="A6"/>
                                  <w:sz w:val="28"/>
                                  <w:szCs w:val="28"/>
                                </w:rPr>
                              </w:pPr>
                              <w:r>
                                <w:rPr>
                                  <w:color w:val="595959" w:themeColor="text1" w:themeTint="A6"/>
                                  <w:sz w:val="28"/>
                                  <w:szCs w:val="28"/>
                                </w:rPr>
                                <w:t>Callum Jones</w:t>
                              </w:r>
                            </w:p>
                          </w:sdtContent>
                        </w:sdt>
                        <w:p w14:paraId="1BEFCBB1" w14:textId="3080B05F" w:rsidR="00541FF7" w:rsidRDefault="001D337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41FF7">
                                <w:rPr>
                                  <w:color w:val="595959" w:themeColor="text1" w:themeTint="A6"/>
                                  <w:sz w:val="18"/>
                                  <w:szCs w:val="18"/>
                                </w:rPr>
                                <w:t>2306025@student.uwtsd.ac.uk</w:t>
                              </w:r>
                            </w:sdtContent>
                          </w:sdt>
                        </w:p>
                      </w:txbxContent>
                    </v:textbox>
                    <w10:wrap type="square" anchorx="margin" anchory="page"/>
                  </v:shape>
                </w:pict>
              </mc:Fallback>
            </mc:AlternateContent>
          </w:r>
          <w:r w:rsidR="00541FF7">
            <w:br w:type="page"/>
          </w:r>
        </w:p>
      </w:sdtContent>
    </w:sdt>
    <w:p w14:paraId="4FD1C637" w14:textId="6C5350A8" w:rsidR="00541FF7" w:rsidRDefault="00541FF7" w:rsidP="00541FF7">
      <w:pPr>
        <w:pStyle w:val="Title"/>
      </w:pPr>
      <w:r>
        <w:lastRenderedPageBreak/>
        <w:t>Can acidic products be used to reduce or negate the effects of high salt content products</w:t>
      </w:r>
      <w:r w:rsidR="00DB303C">
        <w:t xml:space="preserve"> </w:t>
      </w:r>
      <w:r w:rsidR="00691D22">
        <w:t>when used as additives within concrete?</w:t>
      </w:r>
    </w:p>
    <w:p w14:paraId="3AC6BA48" w14:textId="77777777" w:rsidR="00541FF7" w:rsidRDefault="00541FF7" w:rsidP="00541FF7"/>
    <w:sdt>
      <w:sdtPr>
        <w:rPr>
          <w:rFonts w:asciiTheme="minorHAnsi" w:eastAsiaTheme="minorHAnsi" w:hAnsiTheme="minorHAnsi" w:cstheme="minorBidi"/>
          <w:color w:val="auto"/>
          <w:kern w:val="2"/>
          <w:sz w:val="24"/>
          <w:szCs w:val="24"/>
          <w:lang w:eastAsia="en-US"/>
          <w14:ligatures w14:val="standardContextual"/>
        </w:rPr>
        <w:id w:val="-496027639"/>
        <w:docPartObj>
          <w:docPartGallery w:val="Table of Contents"/>
          <w:docPartUnique/>
        </w:docPartObj>
      </w:sdtPr>
      <w:sdtEndPr>
        <w:rPr>
          <w:b/>
          <w:bCs/>
        </w:rPr>
      </w:sdtEndPr>
      <w:sdtContent>
        <w:p w14:paraId="3CB28692" w14:textId="47285457" w:rsidR="00737CD4" w:rsidRDefault="00737CD4">
          <w:pPr>
            <w:pStyle w:val="TOCHeading"/>
          </w:pPr>
          <w:r>
            <w:t>Contents</w:t>
          </w:r>
        </w:p>
        <w:p w14:paraId="2241340B" w14:textId="60CB45D7" w:rsidR="00276E66" w:rsidRDefault="00737C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692824" w:history="1">
            <w:r w:rsidR="00276E66" w:rsidRPr="00FF6964">
              <w:rPr>
                <w:rStyle w:val="Hyperlink"/>
                <w:noProof/>
              </w:rPr>
              <w:t>Abstract</w:t>
            </w:r>
            <w:r w:rsidR="00276E66">
              <w:rPr>
                <w:noProof/>
                <w:webHidden/>
              </w:rPr>
              <w:tab/>
            </w:r>
            <w:r w:rsidR="00276E66">
              <w:rPr>
                <w:noProof/>
                <w:webHidden/>
              </w:rPr>
              <w:fldChar w:fldCharType="begin"/>
            </w:r>
            <w:r w:rsidR="00276E66">
              <w:rPr>
                <w:noProof/>
                <w:webHidden/>
              </w:rPr>
              <w:instrText xml:space="preserve"> PAGEREF _Toc194692824 \h </w:instrText>
            </w:r>
            <w:r w:rsidR="00276E66">
              <w:rPr>
                <w:noProof/>
                <w:webHidden/>
              </w:rPr>
            </w:r>
            <w:r w:rsidR="00276E66">
              <w:rPr>
                <w:noProof/>
                <w:webHidden/>
              </w:rPr>
              <w:fldChar w:fldCharType="separate"/>
            </w:r>
            <w:r w:rsidR="00276E66">
              <w:rPr>
                <w:noProof/>
                <w:webHidden/>
              </w:rPr>
              <w:t>1</w:t>
            </w:r>
            <w:r w:rsidR="00276E66">
              <w:rPr>
                <w:noProof/>
                <w:webHidden/>
              </w:rPr>
              <w:fldChar w:fldCharType="end"/>
            </w:r>
          </w:hyperlink>
        </w:p>
        <w:p w14:paraId="3A7648C9" w14:textId="4FA30E73" w:rsidR="00276E66" w:rsidRDefault="00276E66">
          <w:pPr>
            <w:pStyle w:val="TOC1"/>
            <w:tabs>
              <w:tab w:val="right" w:leader="dot" w:pos="9016"/>
            </w:tabs>
            <w:rPr>
              <w:rFonts w:eastAsiaTheme="minorEastAsia"/>
              <w:noProof/>
              <w:lang w:eastAsia="en-GB"/>
            </w:rPr>
          </w:pPr>
          <w:hyperlink w:anchor="_Toc194692825" w:history="1">
            <w:r w:rsidRPr="00FF6964">
              <w:rPr>
                <w:rStyle w:val="Hyperlink"/>
                <w:noProof/>
              </w:rPr>
              <w:t>Introduction</w:t>
            </w:r>
            <w:r>
              <w:rPr>
                <w:noProof/>
                <w:webHidden/>
              </w:rPr>
              <w:tab/>
            </w:r>
            <w:r>
              <w:rPr>
                <w:noProof/>
                <w:webHidden/>
              </w:rPr>
              <w:fldChar w:fldCharType="begin"/>
            </w:r>
            <w:r>
              <w:rPr>
                <w:noProof/>
                <w:webHidden/>
              </w:rPr>
              <w:instrText xml:space="preserve"> PAGEREF _Toc194692825 \h </w:instrText>
            </w:r>
            <w:r>
              <w:rPr>
                <w:noProof/>
                <w:webHidden/>
              </w:rPr>
            </w:r>
            <w:r>
              <w:rPr>
                <w:noProof/>
                <w:webHidden/>
              </w:rPr>
              <w:fldChar w:fldCharType="separate"/>
            </w:r>
            <w:r>
              <w:rPr>
                <w:noProof/>
                <w:webHidden/>
              </w:rPr>
              <w:t>2</w:t>
            </w:r>
            <w:r>
              <w:rPr>
                <w:noProof/>
                <w:webHidden/>
              </w:rPr>
              <w:fldChar w:fldCharType="end"/>
            </w:r>
          </w:hyperlink>
        </w:p>
        <w:p w14:paraId="66D32919" w14:textId="23684225" w:rsidR="00276E66" w:rsidRDefault="00276E66">
          <w:pPr>
            <w:pStyle w:val="TOC1"/>
            <w:tabs>
              <w:tab w:val="right" w:leader="dot" w:pos="9016"/>
            </w:tabs>
            <w:rPr>
              <w:rFonts w:eastAsiaTheme="minorEastAsia"/>
              <w:noProof/>
              <w:lang w:eastAsia="en-GB"/>
            </w:rPr>
          </w:pPr>
          <w:hyperlink w:anchor="_Toc194692826" w:history="1">
            <w:r w:rsidRPr="00FF6964">
              <w:rPr>
                <w:rStyle w:val="Hyperlink"/>
                <w:noProof/>
              </w:rPr>
              <w:t>Literature review</w:t>
            </w:r>
            <w:r>
              <w:rPr>
                <w:noProof/>
                <w:webHidden/>
              </w:rPr>
              <w:tab/>
            </w:r>
            <w:r>
              <w:rPr>
                <w:noProof/>
                <w:webHidden/>
              </w:rPr>
              <w:fldChar w:fldCharType="begin"/>
            </w:r>
            <w:r>
              <w:rPr>
                <w:noProof/>
                <w:webHidden/>
              </w:rPr>
              <w:instrText xml:space="preserve"> PAGEREF _Toc194692826 \h </w:instrText>
            </w:r>
            <w:r>
              <w:rPr>
                <w:noProof/>
                <w:webHidden/>
              </w:rPr>
            </w:r>
            <w:r>
              <w:rPr>
                <w:noProof/>
                <w:webHidden/>
              </w:rPr>
              <w:fldChar w:fldCharType="separate"/>
            </w:r>
            <w:r>
              <w:rPr>
                <w:noProof/>
                <w:webHidden/>
              </w:rPr>
              <w:t>3</w:t>
            </w:r>
            <w:r>
              <w:rPr>
                <w:noProof/>
                <w:webHidden/>
              </w:rPr>
              <w:fldChar w:fldCharType="end"/>
            </w:r>
          </w:hyperlink>
        </w:p>
        <w:p w14:paraId="4DDC9B5E" w14:textId="4B35205E" w:rsidR="00276E66" w:rsidRDefault="00276E66">
          <w:pPr>
            <w:pStyle w:val="TOC2"/>
            <w:tabs>
              <w:tab w:val="right" w:leader="dot" w:pos="9016"/>
            </w:tabs>
            <w:rPr>
              <w:rFonts w:eastAsiaTheme="minorEastAsia"/>
              <w:noProof/>
              <w:lang w:eastAsia="en-GB"/>
            </w:rPr>
          </w:pPr>
          <w:hyperlink w:anchor="_Toc194692827" w:history="1">
            <w:r w:rsidRPr="00FF6964">
              <w:rPr>
                <w:rStyle w:val="Hyperlink"/>
                <w:noProof/>
              </w:rPr>
              <w:t>Similar studies overview.</w:t>
            </w:r>
            <w:r>
              <w:rPr>
                <w:noProof/>
                <w:webHidden/>
              </w:rPr>
              <w:tab/>
            </w:r>
            <w:r>
              <w:rPr>
                <w:noProof/>
                <w:webHidden/>
              </w:rPr>
              <w:fldChar w:fldCharType="begin"/>
            </w:r>
            <w:r>
              <w:rPr>
                <w:noProof/>
                <w:webHidden/>
              </w:rPr>
              <w:instrText xml:space="preserve"> PAGEREF _Toc194692827 \h </w:instrText>
            </w:r>
            <w:r>
              <w:rPr>
                <w:noProof/>
                <w:webHidden/>
              </w:rPr>
            </w:r>
            <w:r>
              <w:rPr>
                <w:noProof/>
                <w:webHidden/>
              </w:rPr>
              <w:fldChar w:fldCharType="separate"/>
            </w:r>
            <w:r>
              <w:rPr>
                <w:noProof/>
                <w:webHidden/>
              </w:rPr>
              <w:t>3</w:t>
            </w:r>
            <w:r>
              <w:rPr>
                <w:noProof/>
                <w:webHidden/>
              </w:rPr>
              <w:fldChar w:fldCharType="end"/>
            </w:r>
          </w:hyperlink>
        </w:p>
        <w:p w14:paraId="23414595" w14:textId="3930E252" w:rsidR="00276E66" w:rsidRDefault="00276E66">
          <w:pPr>
            <w:pStyle w:val="TOC3"/>
            <w:tabs>
              <w:tab w:val="right" w:leader="dot" w:pos="9016"/>
            </w:tabs>
            <w:rPr>
              <w:rFonts w:eastAsiaTheme="minorEastAsia"/>
              <w:noProof/>
              <w:lang w:eastAsia="en-GB"/>
            </w:rPr>
          </w:pPr>
          <w:hyperlink w:anchor="_Toc194692828" w:history="1">
            <w:r w:rsidRPr="00FF6964">
              <w:rPr>
                <w:rStyle w:val="Hyperlink"/>
                <w:noProof/>
              </w:rPr>
              <w:t>Study 1</w:t>
            </w:r>
            <w:r>
              <w:rPr>
                <w:noProof/>
                <w:webHidden/>
              </w:rPr>
              <w:tab/>
            </w:r>
            <w:r>
              <w:rPr>
                <w:noProof/>
                <w:webHidden/>
              </w:rPr>
              <w:fldChar w:fldCharType="begin"/>
            </w:r>
            <w:r>
              <w:rPr>
                <w:noProof/>
                <w:webHidden/>
              </w:rPr>
              <w:instrText xml:space="preserve"> PAGEREF _Toc194692828 \h </w:instrText>
            </w:r>
            <w:r>
              <w:rPr>
                <w:noProof/>
                <w:webHidden/>
              </w:rPr>
            </w:r>
            <w:r>
              <w:rPr>
                <w:noProof/>
                <w:webHidden/>
              </w:rPr>
              <w:fldChar w:fldCharType="separate"/>
            </w:r>
            <w:r>
              <w:rPr>
                <w:noProof/>
                <w:webHidden/>
              </w:rPr>
              <w:t>3</w:t>
            </w:r>
            <w:r>
              <w:rPr>
                <w:noProof/>
                <w:webHidden/>
              </w:rPr>
              <w:fldChar w:fldCharType="end"/>
            </w:r>
          </w:hyperlink>
        </w:p>
        <w:p w14:paraId="1A173634" w14:textId="0A36623A" w:rsidR="00276E66" w:rsidRDefault="00276E66">
          <w:pPr>
            <w:pStyle w:val="TOC3"/>
            <w:tabs>
              <w:tab w:val="right" w:leader="dot" w:pos="9016"/>
            </w:tabs>
            <w:rPr>
              <w:rFonts w:eastAsiaTheme="minorEastAsia"/>
              <w:noProof/>
              <w:lang w:eastAsia="en-GB"/>
            </w:rPr>
          </w:pPr>
          <w:hyperlink w:anchor="_Toc194692829" w:history="1">
            <w:r w:rsidRPr="00FF6964">
              <w:rPr>
                <w:rStyle w:val="Hyperlink"/>
                <w:noProof/>
              </w:rPr>
              <w:t>Study 2</w:t>
            </w:r>
            <w:r>
              <w:rPr>
                <w:noProof/>
                <w:webHidden/>
              </w:rPr>
              <w:tab/>
            </w:r>
            <w:r>
              <w:rPr>
                <w:noProof/>
                <w:webHidden/>
              </w:rPr>
              <w:fldChar w:fldCharType="begin"/>
            </w:r>
            <w:r>
              <w:rPr>
                <w:noProof/>
                <w:webHidden/>
              </w:rPr>
              <w:instrText xml:space="preserve"> PAGEREF _Toc194692829 \h </w:instrText>
            </w:r>
            <w:r>
              <w:rPr>
                <w:noProof/>
                <w:webHidden/>
              </w:rPr>
            </w:r>
            <w:r>
              <w:rPr>
                <w:noProof/>
                <w:webHidden/>
              </w:rPr>
              <w:fldChar w:fldCharType="separate"/>
            </w:r>
            <w:r>
              <w:rPr>
                <w:noProof/>
                <w:webHidden/>
              </w:rPr>
              <w:t>4</w:t>
            </w:r>
            <w:r>
              <w:rPr>
                <w:noProof/>
                <w:webHidden/>
              </w:rPr>
              <w:fldChar w:fldCharType="end"/>
            </w:r>
          </w:hyperlink>
        </w:p>
        <w:p w14:paraId="078730E7" w14:textId="24CF9070" w:rsidR="00276E66" w:rsidRDefault="00276E66">
          <w:pPr>
            <w:pStyle w:val="TOC3"/>
            <w:tabs>
              <w:tab w:val="right" w:leader="dot" w:pos="9016"/>
            </w:tabs>
            <w:rPr>
              <w:rFonts w:eastAsiaTheme="minorEastAsia"/>
              <w:noProof/>
              <w:lang w:eastAsia="en-GB"/>
            </w:rPr>
          </w:pPr>
          <w:hyperlink w:anchor="_Toc194692830" w:history="1">
            <w:r w:rsidRPr="00FF6964">
              <w:rPr>
                <w:rStyle w:val="Hyperlink"/>
                <w:noProof/>
              </w:rPr>
              <w:t>Study 3</w:t>
            </w:r>
            <w:r>
              <w:rPr>
                <w:noProof/>
                <w:webHidden/>
              </w:rPr>
              <w:tab/>
            </w:r>
            <w:r>
              <w:rPr>
                <w:noProof/>
                <w:webHidden/>
              </w:rPr>
              <w:fldChar w:fldCharType="begin"/>
            </w:r>
            <w:r>
              <w:rPr>
                <w:noProof/>
                <w:webHidden/>
              </w:rPr>
              <w:instrText xml:space="preserve"> PAGEREF _Toc194692830 \h </w:instrText>
            </w:r>
            <w:r>
              <w:rPr>
                <w:noProof/>
                <w:webHidden/>
              </w:rPr>
            </w:r>
            <w:r>
              <w:rPr>
                <w:noProof/>
                <w:webHidden/>
              </w:rPr>
              <w:fldChar w:fldCharType="separate"/>
            </w:r>
            <w:r>
              <w:rPr>
                <w:noProof/>
                <w:webHidden/>
              </w:rPr>
              <w:t>6</w:t>
            </w:r>
            <w:r>
              <w:rPr>
                <w:noProof/>
                <w:webHidden/>
              </w:rPr>
              <w:fldChar w:fldCharType="end"/>
            </w:r>
          </w:hyperlink>
        </w:p>
        <w:p w14:paraId="686BB062" w14:textId="641A8104" w:rsidR="00276E66" w:rsidRDefault="00276E66">
          <w:pPr>
            <w:pStyle w:val="TOC2"/>
            <w:tabs>
              <w:tab w:val="right" w:leader="dot" w:pos="9016"/>
            </w:tabs>
            <w:rPr>
              <w:rFonts w:eastAsiaTheme="minorEastAsia"/>
              <w:noProof/>
              <w:lang w:eastAsia="en-GB"/>
            </w:rPr>
          </w:pPr>
          <w:hyperlink w:anchor="_Toc194692831" w:history="1">
            <w:r w:rsidRPr="00FF6964">
              <w:rPr>
                <w:rStyle w:val="Hyperlink"/>
                <w:noProof/>
              </w:rPr>
              <w:t>Gaps within the research</w:t>
            </w:r>
            <w:r>
              <w:rPr>
                <w:noProof/>
                <w:webHidden/>
              </w:rPr>
              <w:tab/>
            </w:r>
            <w:r>
              <w:rPr>
                <w:noProof/>
                <w:webHidden/>
              </w:rPr>
              <w:fldChar w:fldCharType="begin"/>
            </w:r>
            <w:r>
              <w:rPr>
                <w:noProof/>
                <w:webHidden/>
              </w:rPr>
              <w:instrText xml:space="preserve"> PAGEREF _Toc194692831 \h </w:instrText>
            </w:r>
            <w:r>
              <w:rPr>
                <w:noProof/>
                <w:webHidden/>
              </w:rPr>
            </w:r>
            <w:r>
              <w:rPr>
                <w:noProof/>
                <w:webHidden/>
              </w:rPr>
              <w:fldChar w:fldCharType="separate"/>
            </w:r>
            <w:r>
              <w:rPr>
                <w:noProof/>
                <w:webHidden/>
              </w:rPr>
              <w:t>7</w:t>
            </w:r>
            <w:r>
              <w:rPr>
                <w:noProof/>
                <w:webHidden/>
              </w:rPr>
              <w:fldChar w:fldCharType="end"/>
            </w:r>
          </w:hyperlink>
        </w:p>
        <w:p w14:paraId="065A8EB9" w14:textId="6993ED64" w:rsidR="00276E66" w:rsidRDefault="00276E66">
          <w:pPr>
            <w:pStyle w:val="TOC1"/>
            <w:tabs>
              <w:tab w:val="right" w:leader="dot" w:pos="9016"/>
            </w:tabs>
            <w:rPr>
              <w:rFonts w:eastAsiaTheme="minorEastAsia"/>
              <w:noProof/>
              <w:lang w:eastAsia="en-GB"/>
            </w:rPr>
          </w:pPr>
          <w:hyperlink w:anchor="_Toc194692832" w:history="1">
            <w:r w:rsidRPr="00FF6964">
              <w:rPr>
                <w:rStyle w:val="Hyperlink"/>
                <w:noProof/>
              </w:rPr>
              <w:t>Research design and methodology.</w:t>
            </w:r>
            <w:r>
              <w:rPr>
                <w:noProof/>
                <w:webHidden/>
              </w:rPr>
              <w:tab/>
            </w:r>
            <w:r>
              <w:rPr>
                <w:noProof/>
                <w:webHidden/>
              </w:rPr>
              <w:fldChar w:fldCharType="begin"/>
            </w:r>
            <w:r>
              <w:rPr>
                <w:noProof/>
                <w:webHidden/>
              </w:rPr>
              <w:instrText xml:space="preserve"> PAGEREF _Toc194692832 \h </w:instrText>
            </w:r>
            <w:r>
              <w:rPr>
                <w:noProof/>
                <w:webHidden/>
              </w:rPr>
            </w:r>
            <w:r>
              <w:rPr>
                <w:noProof/>
                <w:webHidden/>
              </w:rPr>
              <w:fldChar w:fldCharType="separate"/>
            </w:r>
            <w:r>
              <w:rPr>
                <w:noProof/>
                <w:webHidden/>
              </w:rPr>
              <w:t>8</w:t>
            </w:r>
            <w:r>
              <w:rPr>
                <w:noProof/>
                <w:webHidden/>
              </w:rPr>
              <w:fldChar w:fldCharType="end"/>
            </w:r>
          </w:hyperlink>
        </w:p>
        <w:p w14:paraId="5B2210FE" w14:textId="228800CF" w:rsidR="00276E66" w:rsidRDefault="00276E66">
          <w:pPr>
            <w:pStyle w:val="TOC1"/>
            <w:tabs>
              <w:tab w:val="right" w:leader="dot" w:pos="9016"/>
            </w:tabs>
            <w:rPr>
              <w:rFonts w:eastAsiaTheme="minorEastAsia"/>
              <w:noProof/>
              <w:lang w:eastAsia="en-GB"/>
            </w:rPr>
          </w:pPr>
          <w:hyperlink w:anchor="_Toc194692833" w:history="1">
            <w:r w:rsidRPr="00FF6964">
              <w:rPr>
                <w:rStyle w:val="Hyperlink"/>
                <w:noProof/>
              </w:rPr>
              <w:t>Timeline</w:t>
            </w:r>
            <w:r>
              <w:rPr>
                <w:noProof/>
                <w:webHidden/>
              </w:rPr>
              <w:tab/>
            </w:r>
            <w:r>
              <w:rPr>
                <w:noProof/>
                <w:webHidden/>
              </w:rPr>
              <w:fldChar w:fldCharType="begin"/>
            </w:r>
            <w:r>
              <w:rPr>
                <w:noProof/>
                <w:webHidden/>
              </w:rPr>
              <w:instrText xml:space="preserve"> PAGEREF _Toc194692833 \h </w:instrText>
            </w:r>
            <w:r>
              <w:rPr>
                <w:noProof/>
                <w:webHidden/>
              </w:rPr>
            </w:r>
            <w:r>
              <w:rPr>
                <w:noProof/>
                <w:webHidden/>
              </w:rPr>
              <w:fldChar w:fldCharType="separate"/>
            </w:r>
            <w:r>
              <w:rPr>
                <w:noProof/>
                <w:webHidden/>
              </w:rPr>
              <w:t>9</w:t>
            </w:r>
            <w:r>
              <w:rPr>
                <w:noProof/>
                <w:webHidden/>
              </w:rPr>
              <w:fldChar w:fldCharType="end"/>
            </w:r>
          </w:hyperlink>
        </w:p>
        <w:p w14:paraId="44F2CC8B" w14:textId="74E01CE3" w:rsidR="00276E66" w:rsidRDefault="00276E66">
          <w:pPr>
            <w:pStyle w:val="TOC1"/>
            <w:tabs>
              <w:tab w:val="right" w:leader="dot" w:pos="9016"/>
            </w:tabs>
            <w:rPr>
              <w:rFonts w:eastAsiaTheme="minorEastAsia"/>
              <w:noProof/>
              <w:lang w:eastAsia="en-GB"/>
            </w:rPr>
          </w:pPr>
          <w:hyperlink w:anchor="_Toc194692834" w:history="1">
            <w:r w:rsidRPr="00FF6964">
              <w:rPr>
                <w:rStyle w:val="Hyperlink"/>
                <w:noProof/>
              </w:rPr>
              <w:t>Expected outcomes.</w:t>
            </w:r>
            <w:r>
              <w:rPr>
                <w:noProof/>
                <w:webHidden/>
              </w:rPr>
              <w:tab/>
            </w:r>
            <w:r>
              <w:rPr>
                <w:noProof/>
                <w:webHidden/>
              </w:rPr>
              <w:fldChar w:fldCharType="begin"/>
            </w:r>
            <w:r>
              <w:rPr>
                <w:noProof/>
                <w:webHidden/>
              </w:rPr>
              <w:instrText xml:space="preserve"> PAGEREF _Toc194692834 \h </w:instrText>
            </w:r>
            <w:r>
              <w:rPr>
                <w:noProof/>
                <w:webHidden/>
              </w:rPr>
            </w:r>
            <w:r>
              <w:rPr>
                <w:noProof/>
                <w:webHidden/>
              </w:rPr>
              <w:fldChar w:fldCharType="separate"/>
            </w:r>
            <w:r>
              <w:rPr>
                <w:noProof/>
                <w:webHidden/>
              </w:rPr>
              <w:t>10</w:t>
            </w:r>
            <w:r>
              <w:rPr>
                <w:noProof/>
                <w:webHidden/>
              </w:rPr>
              <w:fldChar w:fldCharType="end"/>
            </w:r>
          </w:hyperlink>
        </w:p>
        <w:p w14:paraId="319DDC65" w14:textId="5A4C87FD" w:rsidR="00276E66" w:rsidRDefault="00276E66">
          <w:pPr>
            <w:pStyle w:val="TOC1"/>
            <w:tabs>
              <w:tab w:val="right" w:leader="dot" w:pos="9016"/>
            </w:tabs>
            <w:rPr>
              <w:rFonts w:eastAsiaTheme="minorEastAsia"/>
              <w:noProof/>
              <w:lang w:eastAsia="en-GB"/>
            </w:rPr>
          </w:pPr>
          <w:hyperlink w:anchor="_Toc194692835" w:history="1">
            <w:r w:rsidRPr="00FF6964">
              <w:rPr>
                <w:rStyle w:val="Hyperlink"/>
                <w:noProof/>
              </w:rPr>
              <w:t>References</w:t>
            </w:r>
            <w:r>
              <w:rPr>
                <w:noProof/>
                <w:webHidden/>
              </w:rPr>
              <w:tab/>
            </w:r>
            <w:r>
              <w:rPr>
                <w:noProof/>
                <w:webHidden/>
              </w:rPr>
              <w:fldChar w:fldCharType="begin"/>
            </w:r>
            <w:r>
              <w:rPr>
                <w:noProof/>
                <w:webHidden/>
              </w:rPr>
              <w:instrText xml:space="preserve"> PAGEREF _Toc194692835 \h </w:instrText>
            </w:r>
            <w:r>
              <w:rPr>
                <w:noProof/>
                <w:webHidden/>
              </w:rPr>
            </w:r>
            <w:r>
              <w:rPr>
                <w:noProof/>
                <w:webHidden/>
              </w:rPr>
              <w:fldChar w:fldCharType="separate"/>
            </w:r>
            <w:r>
              <w:rPr>
                <w:noProof/>
                <w:webHidden/>
              </w:rPr>
              <w:t>11</w:t>
            </w:r>
            <w:r>
              <w:rPr>
                <w:noProof/>
                <w:webHidden/>
              </w:rPr>
              <w:fldChar w:fldCharType="end"/>
            </w:r>
          </w:hyperlink>
        </w:p>
        <w:p w14:paraId="27E15121" w14:textId="101CD7C0" w:rsidR="00737CD4" w:rsidRDefault="00737CD4">
          <w:r>
            <w:rPr>
              <w:b/>
              <w:bCs/>
            </w:rPr>
            <w:fldChar w:fldCharType="end"/>
          </w:r>
        </w:p>
      </w:sdtContent>
    </w:sdt>
    <w:p w14:paraId="7E6B33CD" w14:textId="77777777" w:rsidR="00FA0E39" w:rsidRDefault="00FA0E39" w:rsidP="00541FF7">
      <w:pPr>
        <w:pStyle w:val="Heading1"/>
      </w:pPr>
    </w:p>
    <w:p w14:paraId="1624C288" w14:textId="32B254C7" w:rsidR="00541FF7" w:rsidRDefault="00541FF7" w:rsidP="00541FF7">
      <w:pPr>
        <w:pStyle w:val="Heading1"/>
      </w:pPr>
      <w:bookmarkStart w:id="0" w:name="_Toc194692824"/>
      <w:r>
        <w:t>Abstract</w:t>
      </w:r>
      <w:bookmarkEnd w:id="0"/>
    </w:p>
    <w:p w14:paraId="5C00E17D" w14:textId="3C245BA4" w:rsidR="00541FF7" w:rsidRDefault="00541FF7" w:rsidP="00541FF7">
      <w:r>
        <w:t>I have decided to propose the following question: “Can acidic products be used to reduce or negate the effects of high-salt-content products?</w:t>
      </w:r>
      <w:proofErr w:type="gramStart"/>
      <w:r>
        <w:t>”.</w:t>
      </w:r>
      <w:proofErr w:type="gramEnd"/>
      <w:r>
        <w:t xml:space="preserve"> Getting an answer to this question will potentially have great strides in helping the construction industry be more conscious of water usage and hopefully </w:t>
      </w:r>
      <w:r w:rsidR="00BB3C0E">
        <w:t>provide</w:t>
      </w:r>
      <w:r>
        <w:t xml:space="preserve"> </w:t>
      </w:r>
      <w:r w:rsidR="00BB3C0E">
        <w:t xml:space="preserve">a solution to the vast amount of drinking water that we use within the construction industry. This concept is using the basic of when food is too salty you would add an acidic product such as (lemon juice) to remove that sharp salty taste. </w:t>
      </w:r>
    </w:p>
    <w:p w14:paraId="067863D5" w14:textId="77777777" w:rsidR="00BB3C0E" w:rsidRDefault="00BB3C0E" w:rsidP="00541FF7"/>
    <w:p w14:paraId="6D14BCFC" w14:textId="707C1D69" w:rsidR="00BB3C0E" w:rsidRDefault="00BB3C0E" w:rsidP="00BB3C0E">
      <w:pPr>
        <w:pStyle w:val="Heading1"/>
      </w:pPr>
      <w:bookmarkStart w:id="1" w:name="_Toc194692825"/>
      <w:r>
        <w:t>Introduction</w:t>
      </w:r>
      <w:bookmarkEnd w:id="1"/>
      <w:r>
        <w:t xml:space="preserve"> </w:t>
      </w:r>
    </w:p>
    <w:p w14:paraId="3436309A" w14:textId="5DA44798" w:rsidR="00346DEC" w:rsidRPr="00346DEC" w:rsidRDefault="00346DEC" w:rsidP="00346DEC">
      <w:r w:rsidRPr="00346DEC">
        <w:t xml:space="preserve">This research builds upon existing studies but introduces a novel approach by examining the effects of using salt water in concrete mixtures rather than fresh water. A foundational study in this field demonstrated that incorporating 1.5% lemon juice into a concrete mix resulted in a slight increase in both compressive strength and malleability. While that study primarily focused on the impact of a single acidic additive, this research expands upon the concept by </w:t>
      </w:r>
      <w:r w:rsidR="0056281B" w:rsidRPr="00346DEC">
        <w:t>analysing</w:t>
      </w:r>
      <w:r w:rsidRPr="00346DEC">
        <w:t xml:space="preserve"> how various acidic products with differing pH levels influence concrete performance. By doing so, it aims to offer a more comprehensive understanding of how alternative substances interact with cementitious materials, particularly in environments where fresh water is scarce or impractical for use.</w:t>
      </w:r>
    </w:p>
    <w:p w14:paraId="1DF34FA0" w14:textId="411E40BF" w:rsidR="00346DEC" w:rsidRPr="00346DEC" w:rsidRDefault="00346DEC" w:rsidP="00346DEC">
      <w:r w:rsidRPr="00346DEC">
        <w:t xml:space="preserve">The study seeks to address </w:t>
      </w:r>
      <w:proofErr w:type="gramStart"/>
      <w:r w:rsidRPr="00346DEC">
        <w:t>several</w:t>
      </w:r>
      <w:proofErr w:type="gramEnd"/>
      <w:r w:rsidRPr="00346DEC">
        <w:t xml:space="preserve"> critical questions related to the mechanical and chemical </w:t>
      </w:r>
      <w:r w:rsidR="0056281B" w:rsidRPr="00346DEC">
        <w:t>behaviour</w:t>
      </w:r>
      <w:r w:rsidRPr="00346DEC">
        <w:t xml:space="preserve"> of concrete under these modified conditions. First, it will evaluate the impact of acidic additives on the compressive strength of concrete, determining whether these substances enhance or compromise structural integrity. Additionally, the research will investigate the effectiveness of these additives in mitigating </w:t>
      </w:r>
      <w:r w:rsidR="00352F1F" w:rsidRPr="00346DEC">
        <w:t>sulphur</w:t>
      </w:r>
      <w:r w:rsidRPr="00346DEC">
        <w:t xml:space="preserve"> attacks, which can lead to long-term material degradation. Another key focus will be assessing how well the modified concrete maintains its structural properties after a standard 28-day curing period when exposed to different concentrations of acidic solutions. Furthermore, the study will explore whether increasing pH levels through a combination of acidic products enhances salt reduction, thereby improving the overall durability of the concrete.</w:t>
      </w:r>
    </w:p>
    <w:p w14:paraId="1A427223" w14:textId="544E1813" w:rsidR="00346DEC" w:rsidRPr="00346DEC" w:rsidRDefault="00346DEC" w:rsidP="00346DEC">
      <w:r w:rsidRPr="00346DEC">
        <w:t xml:space="preserve">Beyond its technical implications, this research has the potential to provide a sustainable solution to the overuse of potable water in the construction industry. With freshwater resources becoming increasingly strained, identifying viable alternatives for construction processes is imperative. By systematically </w:t>
      </w:r>
      <w:r w:rsidR="00352F1F" w:rsidRPr="00346DEC">
        <w:t>analysing</w:t>
      </w:r>
      <w:r w:rsidRPr="00346DEC">
        <w:t xml:space="preserve"> the effects of acidic additives in saltwater-based concrete, this study aims to contribute valuable knowledge to the field of sustainable engineering. The findings may offer practical recommendations for optimizing concrete mixtures in marine or arid environments, </w:t>
      </w:r>
      <w:proofErr w:type="gramStart"/>
      <w:r w:rsidRPr="00346DEC">
        <w:t>ultimately promoting</w:t>
      </w:r>
      <w:proofErr w:type="gramEnd"/>
      <w:r w:rsidRPr="00346DEC">
        <w:t xml:space="preserve"> more efficient and environmentally responsible building practices.</w:t>
      </w:r>
    </w:p>
    <w:p w14:paraId="297740E1" w14:textId="02CFF2C1" w:rsidR="00140E6E" w:rsidRDefault="00140E6E" w:rsidP="00346DEC"/>
    <w:p w14:paraId="03C49719" w14:textId="09380625" w:rsidR="00ED0D2C" w:rsidRPr="00ED0D2C" w:rsidRDefault="00140E6E" w:rsidP="0078042A">
      <w:pPr>
        <w:pStyle w:val="Heading1"/>
      </w:pPr>
      <w:bookmarkStart w:id="2" w:name="_Toc194692826"/>
      <w:r>
        <w:lastRenderedPageBreak/>
        <w:t>Literature review</w:t>
      </w:r>
      <w:bookmarkEnd w:id="2"/>
    </w:p>
    <w:p w14:paraId="22DC228F" w14:textId="23939976" w:rsidR="00140E6E" w:rsidRDefault="006525C1" w:rsidP="00EB563D">
      <w:pPr>
        <w:pStyle w:val="Heading2"/>
      </w:pPr>
      <w:bookmarkStart w:id="3" w:name="_Toc194692827"/>
      <w:r>
        <w:t xml:space="preserve">Similar studies </w:t>
      </w:r>
      <w:r w:rsidR="00A2427C">
        <w:t>overview.</w:t>
      </w:r>
      <w:bookmarkEnd w:id="3"/>
      <w:r>
        <w:t xml:space="preserve"> </w:t>
      </w:r>
    </w:p>
    <w:p w14:paraId="3A46DB58" w14:textId="576FEA8E" w:rsidR="0078042A" w:rsidRDefault="0078042A" w:rsidP="00EB563D">
      <w:pPr>
        <w:pStyle w:val="Heading3"/>
      </w:pPr>
      <w:bookmarkStart w:id="4" w:name="_Toc194692828"/>
      <w:r>
        <w:t xml:space="preserve">Study </w:t>
      </w:r>
      <w:proofErr w:type="gramStart"/>
      <w:r>
        <w:t>1</w:t>
      </w:r>
      <w:bookmarkEnd w:id="4"/>
      <w:proofErr w:type="gramEnd"/>
    </w:p>
    <w:p w14:paraId="65D009D6" w14:textId="4000602C" w:rsidR="0078042A" w:rsidRDefault="0078042A" w:rsidP="00BB3C0E">
      <w:sdt>
        <w:sdtPr>
          <w:id w:val="-923183729"/>
          <w:citation/>
        </w:sdtPr>
        <w:sdtContent>
          <w:r>
            <w:fldChar w:fldCharType="begin"/>
          </w:r>
          <w:r>
            <w:instrText xml:space="preserve"> CITATION Nat24 \l 2057 </w:instrText>
          </w:r>
          <w:r>
            <w:fldChar w:fldCharType="separate"/>
          </w:r>
          <w:r w:rsidR="00B85131">
            <w:rPr>
              <w:noProof/>
            </w:rPr>
            <w:t>(Natnael Alem Haile, 2024)</w:t>
          </w:r>
          <w:r>
            <w:fldChar w:fldCharType="end"/>
          </w:r>
        </w:sdtContent>
      </w:sdt>
    </w:p>
    <w:p w14:paraId="60279E14" w14:textId="456F1E11" w:rsidR="00A17DC3" w:rsidRPr="00A17DC3" w:rsidRDefault="00A17DC3" w:rsidP="00A17DC3">
      <w:pPr>
        <w:rPr>
          <w:color w:val="000000" w:themeColor="text1"/>
        </w:rPr>
      </w:pPr>
      <w:r w:rsidRPr="00A17DC3">
        <w:rPr>
          <w:color w:val="000000" w:themeColor="text1"/>
        </w:rPr>
        <w:t xml:space="preserve">This study </w:t>
      </w:r>
      <w:proofErr w:type="gramStart"/>
      <w:r w:rsidRPr="00A17DC3">
        <w:rPr>
          <w:color w:val="000000" w:themeColor="text1"/>
        </w:rPr>
        <w:t>looks into</w:t>
      </w:r>
      <w:proofErr w:type="gramEnd"/>
      <w:r w:rsidRPr="00A17DC3">
        <w:rPr>
          <w:color w:val="000000" w:themeColor="text1"/>
        </w:rPr>
        <w:t xml:space="preserve"> the environmental impact of chemical admixtures commonly used in cement and concrete production</w:t>
      </w:r>
      <w:r w:rsidR="0016048B">
        <w:rPr>
          <w:color w:val="000000" w:themeColor="text1"/>
        </w:rPr>
        <w:t xml:space="preserve"> </w:t>
      </w:r>
      <w:r w:rsidRPr="00A17DC3">
        <w:rPr>
          <w:color w:val="000000" w:themeColor="text1"/>
        </w:rPr>
        <w:t>specifically their contribution to carbon emissions. It also explores the potential of lemon juice as a locally available, eco-friendly bio-admixture that can enhance concrete properties while cutting down on pollution and cost. The research compares the influence of lemon juice on concrete’s workability, setting time, and compressive strength with a commercial water-reducing and retarding admixture, Plastiment BV40.</w:t>
      </w:r>
    </w:p>
    <w:p w14:paraId="6AE84A0B" w14:textId="1E3F23E2" w:rsidR="00A17DC3" w:rsidRPr="00A17DC3" w:rsidRDefault="00A17DC3" w:rsidP="00A17DC3">
      <w:pPr>
        <w:rPr>
          <w:color w:val="000000" w:themeColor="text1"/>
        </w:rPr>
      </w:pPr>
      <w:r w:rsidRPr="00A17DC3">
        <w:rPr>
          <w:color w:val="000000" w:themeColor="text1"/>
        </w:rPr>
        <w:t xml:space="preserve">Admixtures play </w:t>
      </w:r>
      <w:proofErr w:type="gramStart"/>
      <w:r w:rsidRPr="00A17DC3">
        <w:rPr>
          <w:color w:val="000000" w:themeColor="text1"/>
        </w:rPr>
        <w:t>an important role</w:t>
      </w:r>
      <w:proofErr w:type="gramEnd"/>
      <w:r w:rsidRPr="00A17DC3">
        <w:rPr>
          <w:color w:val="000000" w:themeColor="text1"/>
        </w:rPr>
        <w:t xml:space="preserve"> in concrete by improving performance and reducing production costs. However, in Ethiopia, particularly in smaller towns and remote areas, their availability is limited due to high import costs. In addition, synthetic chemical admixtures are not only expensive but also environmentally harmful and time-consuming to produce. These challenges have led researchers to </w:t>
      </w:r>
      <w:proofErr w:type="gramStart"/>
      <w:r w:rsidRPr="00A17DC3">
        <w:rPr>
          <w:color w:val="000000" w:themeColor="text1"/>
        </w:rPr>
        <w:t>look into</w:t>
      </w:r>
      <w:proofErr w:type="gramEnd"/>
      <w:r w:rsidRPr="00A17DC3">
        <w:rPr>
          <w:color w:val="000000" w:themeColor="text1"/>
        </w:rPr>
        <w:t xml:space="preserve"> plant-based alternatives</w:t>
      </w:r>
      <w:r w:rsidR="0016048B">
        <w:rPr>
          <w:color w:val="000000" w:themeColor="text1"/>
        </w:rPr>
        <w:t xml:space="preserve"> </w:t>
      </w:r>
      <w:r w:rsidRPr="00A17DC3">
        <w:rPr>
          <w:color w:val="000000" w:themeColor="text1"/>
        </w:rPr>
        <w:t>bio-admixtures like sugar cane juice, cypress, pine, eucalyptus, and water hyacinth</w:t>
      </w:r>
      <w:r w:rsidR="0016048B">
        <w:rPr>
          <w:color w:val="000000" w:themeColor="text1"/>
        </w:rPr>
        <w:t xml:space="preserve"> </w:t>
      </w:r>
      <w:r w:rsidRPr="00A17DC3">
        <w:rPr>
          <w:color w:val="000000" w:themeColor="text1"/>
        </w:rPr>
        <w:t>which have all shown promising results. Still, lemon juice has never been studied in this context, making it a fresh and unexplored option.</w:t>
      </w:r>
    </w:p>
    <w:p w14:paraId="6C6D6D99" w14:textId="77777777" w:rsidR="00A17DC3" w:rsidRPr="00A17DC3" w:rsidRDefault="00A17DC3" w:rsidP="00A17DC3">
      <w:pPr>
        <w:rPr>
          <w:color w:val="000000" w:themeColor="text1"/>
        </w:rPr>
      </w:pPr>
      <w:r w:rsidRPr="00A17DC3">
        <w:rPr>
          <w:color w:val="000000" w:themeColor="text1"/>
        </w:rPr>
        <w:t>The main goal of this study is to evaluate how lemon juice affects concrete’s workability, setting time, and compressive strength, and to compare its performance with that of a commonly used commercial admixture.</w:t>
      </w:r>
    </w:p>
    <w:p w14:paraId="3D126C1C" w14:textId="4F54F0B7" w:rsidR="00A17DC3" w:rsidRPr="00A17DC3" w:rsidRDefault="00A17DC3" w:rsidP="00A17DC3">
      <w:pPr>
        <w:rPr>
          <w:color w:val="000000" w:themeColor="text1"/>
        </w:rPr>
      </w:pPr>
      <w:r w:rsidRPr="00A17DC3">
        <w:rPr>
          <w:color w:val="000000" w:themeColor="text1"/>
        </w:rPr>
        <w:t>Ordinary Portland cement from Messebo Cement Factory was used along with river sand and coarse aggregates. The lemon juice was freshly extracted from lemons bought in Mekelle. Its chemical properties</w:t>
      </w:r>
      <w:r w:rsidR="00CB1282">
        <w:rPr>
          <w:color w:val="000000" w:themeColor="text1"/>
        </w:rPr>
        <w:t>,</w:t>
      </w:r>
      <w:r w:rsidR="00BC0B6C">
        <w:rPr>
          <w:color w:val="000000" w:themeColor="text1"/>
        </w:rPr>
        <w:t xml:space="preserve"> </w:t>
      </w:r>
      <w:r w:rsidRPr="00A17DC3">
        <w:rPr>
          <w:color w:val="000000" w:themeColor="text1"/>
        </w:rPr>
        <w:t>including pH and citric acid content</w:t>
      </w:r>
      <w:r w:rsidR="00CB1282">
        <w:rPr>
          <w:color w:val="000000" w:themeColor="text1"/>
        </w:rPr>
        <w:t xml:space="preserve"> </w:t>
      </w:r>
      <w:r w:rsidRPr="00A17DC3">
        <w:rPr>
          <w:color w:val="000000" w:themeColor="text1"/>
        </w:rPr>
        <w:t xml:space="preserve">were </w:t>
      </w:r>
      <w:r w:rsidR="00BC0B6C" w:rsidRPr="00A17DC3">
        <w:rPr>
          <w:color w:val="000000" w:themeColor="text1"/>
        </w:rPr>
        <w:t>analysed</w:t>
      </w:r>
      <w:r w:rsidRPr="00A17DC3">
        <w:rPr>
          <w:color w:val="000000" w:themeColor="text1"/>
        </w:rPr>
        <w:t xml:space="preserve"> to better understand its </w:t>
      </w:r>
      <w:proofErr w:type="spellStart"/>
      <w:r w:rsidRPr="00A17DC3">
        <w:rPr>
          <w:color w:val="000000" w:themeColor="text1"/>
        </w:rPr>
        <w:t>behavior</w:t>
      </w:r>
      <w:proofErr w:type="spellEnd"/>
      <w:r w:rsidRPr="00A17DC3">
        <w:rPr>
          <w:color w:val="000000" w:themeColor="text1"/>
        </w:rPr>
        <w:t xml:space="preserve"> in concrete. The concrete mix was designed based on ACI 211.4R-08 standard</w:t>
      </w:r>
      <w:r w:rsidR="00BC0B6C">
        <w:rPr>
          <w:color w:val="000000" w:themeColor="text1"/>
        </w:rPr>
        <w:t>s</w:t>
      </w:r>
      <w:r w:rsidRPr="00A17DC3">
        <w:rPr>
          <w:color w:val="000000" w:themeColor="text1"/>
        </w:rPr>
        <w:t>, and lemon juice was added in different dosages (0.5%, 1%, 1.5%, 2%, 3</w:t>
      </w:r>
      <w:r w:rsidR="00C01C8D">
        <w:rPr>
          <w:color w:val="000000" w:themeColor="text1"/>
        </w:rPr>
        <w:t>&amp;</w:t>
      </w:r>
      <w:r w:rsidRPr="00A17DC3">
        <w:rPr>
          <w:color w:val="000000" w:themeColor="text1"/>
        </w:rPr>
        <w:t xml:space="preserve">, and 5%) by partially replacing the mixing water. Plastiment BV40 was </w:t>
      </w:r>
      <w:proofErr w:type="gramStart"/>
      <w:r w:rsidRPr="00A17DC3">
        <w:rPr>
          <w:color w:val="000000" w:themeColor="text1"/>
        </w:rPr>
        <w:t>tested</w:t>
      </w:r>
      <w:proofErr w:type="gramEnd"/>
      <w:r w:rsidRPr="00A17DC3">
        <w:rPr>
          <w:color w:val="000000" w:themeColor="text1"/>
        </w:rPr>
        <w:t xml:space="preserve"> at the same dosages for direct comparison.</w:t>
      </w:r>
    </w:p>
    <w:p w14:paraId="06CA4CCF" w14:textId="77777777" w:rsidR="00A17DC3" w:rsidRPr="00A17DC3" w:rsidRDefault="00A17DC3" w:rsidP="00A17DC3">
      <w:pPr>
        <w:rPr>
          <w:color w:val="000000" w:themeColor="text1"/>
        </w:rPr>
      </w:pPr>
      <w:r w:rsidRPr="00A17DC3">
        <w:rPr>
          <w:color w:val="000000" w:themeColor="text1"/>
        </w:rPr>
        <w:t xml:space="preserve">Three main tests were </w:t>
      </w:r>
      <w:proofErr w:type="gramStart"/>
      <w:r w:rsidRPr="00A17DC3">
        <w:rPr>
          <w:color w:val="000000" w:themeColor="text1"/>
        </w:rPr>
        <w:t>carried out</w:t>
      </w:r>
      <w:proofErr w:type="gramEnd"/>
      <w:r w:rsidRPr="00A17DC3">
        <w:rPr>
          <w:color w:val="000000" w:themeColor="text1"/>
        </w:rPr>
        <w:t xml:space="preserve">. First, setting time was measured using Vicat needles according to ASTM C 191. Second, the slump test was performed to evaluate workability, following ASTM C 143. Lastly, concrete cubes (150 mm × 150 mm × 150 mm) were cast and </w:t>
      </w:r>
      <w:proofErr w:type="gramStart"/>
      <w:r w:rsidRPr="00A17DC3">
        <w:rPr>
          <w:color w:val="000000" w:themeColor="text1"/>
        </w:rPr>
        <w:t>tested</w:t>
      </w:r>
      <w:proofErr w:type="gramEnd"/>
      <w:r w:rsidRPr="00A17DC3">
        <w:rPr>
          <w:color w:val="000000" w:themeColor="text1"/>
        </w:rPr>
        <w:t xml:space="preserve"> for compressive strength at 3 and 28 days, in accordance with ASTM C 192.</w:t>
      </w:r>
    </w:p>
    <w:p w14:paraId="19F1647D" w14:textId="112D8228" w:rsidR="00A17DC3" w:rsidRPr="00A17DC3" w:rsidRDefault="00A17DC3" w:rsidP="00A17DC3">
      <w:pPr>
        <w:rPr>
          <w:color w:val="000000" w:themeColor="text1"/>
        </w:rPr>
      </w:pPr>
      <w:r w:rsidRPr="00A17DC3">
        <w:rPr>
          <w:color w:val="000000" w:themeColor="text1"/>
        </w:rPr>
        <w:t>The results showed that lemon juice acts as a retarder, delaying the setting of concrete. As the dosage increased, so did the setting time</w:t>
      </w:r>
      <w:r w:rsidR="00CB1282">
        <w:rPr>
          <w:color w:val="000000" w:themeColor="text1"/>
        </w:rPr>
        <w:t xml:space="preserve"> </w:t>
      </w:r>
      <w:r w:rsidRPr="00A17DC3">
        <w:rPr>
          <w:color w:val="000000" w:themeColor="text1"/>
        </w:rPr>
        <w:t xml:space="preserve">with the maximum delay observed at </w:t>
      </w:r>
      <w:r w:rsidRPr="00A17DC3">
        <w:rPr>
          <w:color w:val="000000" w:themeColor="text1"/>
        </w:rPr>
        <w:lastRenderedPageBreak/>
        <w:t>2%, where the setting time was extended by 410 minutes compared to the control mix. In contrast, Plastiment BV40 reached a maximum delay of only 260 minutes at the same dosage. That means lemon juice was about 57.7% more effective at delaying the setting time. However, at 5%, the high citric acid concentration had the opposite effect</w:t>
      </w:r>
      <w:r w:rsidR="00CB1282">
        <w:rPr>
          <w:color w:val="000000" w:themeColor="text1"/>
        </w:rPr>
        <w:t xml:space="preserve"> </w:t>
      </w:r>
      <w:r w:rsidRPr="00A17DC3">
        <w:rPr>
          <w:color w:val="000000" w:themeColor="text1"/>
        </w:rPr>
        <w:t xml:space="preserve">it </w:t>
      </w:r>
      <w:proofErr w:type="gramStart"/>
      <w:r w:rsidRPr="00A17DC3">
        <w:rPr>
          <w:color w:val="000000" w:themeColor="text1"/>
        </w:rPr>
        <w:t>actually sped</w:t>
      </w:r>
      <w:proofErr w:type="gramEnd"/>
      <w:r w:rsidRPr="00A17DC3">
        <w:rPr>
          <w:color w:val="000000" w:themeColor="text1"/>
        </w:rPr>
        <w:t xml:space="preserve"> up the setting process by disrupting hydration.</w:t>
      </w:r>
    </w:p>
    <w:p w14:paraId="5CA8C73B" w14:textId="77777777" w:rsidR="00A17DC3" w:rsidRPr="00A17DC3" w:rsidRDefault="00A17DC3" w:rsidP="00A17DC3">
      <w:pPr>
        <w:rPr>
          <w:color w:val="000000" w:themeColor="text1"/>
        </w:rPr>
      </w:pPr>
      <w:r w:rsidRPr="00A17DC3">
        <w:rPr>
          <w:color w:val="000000" w:themeColor="text1"/>
        </w:rPr>
        <w:t>In terms of workability, slump test results showed that lemon juice significantly increased concrete flow. Higher dosages led to greater slump values, peaking at 5%, where the slump was 716.7% higher than the control mix. Plastiment BV40 also improved workability, but at 5%, it produced a slump 22.1% lower than lemon juice. The increased workability from lemon juice is credited to the citric acid, which acts as a plasticizer by dispersing cement particles and reducing the water demand. The natural slipperiness of lemon juice also helps enhance the flow of the mix.</w:t>
      </w:r>
    </w:p>
    <w:p w14:paraId="51F008A3" w14:textId="7FED9832" w:rsidR="00A17DC3" w:rsidRPr="00A17DC3" w:rsidRDefault="00A17DC3" w:rsidP="00A17DC3">
      <w:pPr>
        <w:rPr>
          <w:color w:val="000000" w:themeColor="text1"/>
        </w:rPr>
      </w:pPr>
      <w:r w:rsidRPr="00A17DC3">
        <w:rPr>
          <w:color w:val="000000" w:themeColor="text1"/>
        </w:rPr>
        <w:t>Compressive strength results were more nuanced. At lower dosages, lemon juice improved strength. Specifically, a 1.5% dosage resulted in a 5.2% (1.44 MPa) strength increase at 28 days compared to the control mix. But at higher dosages (2% and above), the acid content started interfering with cement hydration, leading to a drop in strength. At 5%, the concrete failed entirely, showing that too much lemon juice weakens the mix. Plastiment BV40 showed a similar pattern</w:t>
      </w:r>
      <w:r w:rsidR="00F17026">
        <w:rPr>
          <w:color w:val="000000" w:themeColor="text1"/>
        </w:rPr>
        <w:t xml:space="preserve"> </w:t>
      </w:r>
      <w:r w:rsidRPr="00A17DC3">
        <w:rPr>
          <w:color w:val="000000" w:themeColor="text1"/>
        </w:rPr>
        <w:t>it improved strength at low dosages (0.5% and 1%) but had a negative impact at 1.5% and higher. The common factor was acidity, which when too high, compromised the strength of the cement matrix.</w:t>
      </w:r>
    </w:p>
    <w:p w14:paraId="008825C4" w14:textId="77777777" w:rsidR="00A17DC3" w:rsidRPr="00A17DC3" w:rsidRDefault="00A17DC3" w:rsidP="00A17DC3">
      <w:pPr>
        <w:rPr>
          <w:color w:val="000000" w:themeColor="text1"/>
        </w:rPr>
      </w:pPr>
      <w:r w:rsidRPr="00A17DC3">
        <w:rPr>
          <w:color w:val="000000" w:themeColor="text1"/>
        </w:rPr>
        <w:t>From a cost and practicality standpoint, lemon juice proved to be a more affordable and sustainable alternative to commercial admixtures. Being locally sourced, it reduces dependency on imported products, which helps save costs and conserves foreign currency. On top of that, its use lowers the environmental footprint by cutting back on synthetic chemical production.</w:t>
      </w:r>
    </w:p>
    <w:p w14:paraId="6E899619" w14:textId="4AB9A67A" w:rsidR="00140E6E" w:rsidRPr="00A34F0A" w:rsidRDefault="00140E6E" w:rsidP="00EB563D">
      <w:pPr>
        <w:pStyle w:val="Heading3"/>
      </w:pPr>
    </w:p>
    <w:p w14:paraId="7CC70F7D" w14:textId="2BAD54BF" w:rsidR="00B420C6" w:rsidRPr="00A34F0A" w:rsidRDefault="00B420C6" w:rsidP="00EB563D">
      <w:pPr>
        <w:pStyle w:val="Heading3"/>
      </w:pPr>
      <w:bookmarkStart w:id="5" w:name="_Toc194692829"/>
      <w:r w:rsidRPr="00A34F0A">
        <w:t xml:space="preserve">Study </w:t>
      </w:r>
      <w:proofErr w:type="gramStart"/>
      <w:r w:rsidRPr="00A34F0A">
        <w:t>2</w:t>
      </w:r>
      <w:bookmarkEnd w:id="5"/>
      <w:proofErr w:type="gramEnd"/>
      <w:r w:rsidRPr="00A34F0A">
        <w:t xml:space="preserve"> </w:t>
      </w:r>
    </w:p>
    <w:p w14:paraId="7DED7F28" w14:textId="7C8FAFAF" w:rsidR="005C419D" w:rsidRPr="00A34F0A" w:rsidRDefault="005C419D" w:rsidP="00B420C6">
      <w:pPr>
        <w:rPr>
          <w:color w:val="000000" w:themeColor="text1"/>
        </w:rPr>
      </w:pPr>
      <w:sdt>
        <w:sdtPr>
          <w:rPr>
            <w:color w:val="000000" w:themeColor="text1"/>
          </w:rPr>
          <w:id w:val="934025120"/>
          <w:citation/>
        </w:sdtPr>
        <w:sdtContent>
          <w:r w:rsidRPr="00A34F0A">
            <w:rPr>
              <w:color w:val="000000" w:themeColor="text1"/>
            </w:rPr>
            <w:fldChar w:fldCharType="begin"/>
          </w:r>
          <w:r w:rsidRPr="00A34F0A">
            <w:rPr>
              <w:color w:val="000000" w:themeColor="text1"/>
            </w:rPr>
            <w:instrText xml:space="preserve"> CITATION Aru20 \l 2057 </w:instrText>
          </w:r>
          <w:r w:rsidRPr="00A34F0A">
            <w:rPr>
              <w:color w:val="000000" w:themeColor="text1"/>
            </w:rPr>
            <w:fldChar w:fldCharType="separate"/>
          </w:r>
          <w:r w:rsidR="00B85131" w:rsidRPr="00B85131">
            <w:rPr>
              <w:noProof/>
              <w:color w:val="000000" w:themeColor="text1"/>
            </w:rPr>
            <w:t>(Pandey, 2020)</w:t>
          </w:r>
          <w:r w:rsidRPr="00A34F0A">
            <w:rPr>
              <w:color w:val="000000" w:themeColor="text1"/>
            </w:rPr>
            <w:fldChar w:fldCharType="end"/>
          </w:r>
        </w:sdtContent>
      </w:sdt>
    </w:p>
    <w:p w14:paraId="59385003" w14:textId="02ECB34F" w:rsidR="004062A5" w:rsidRPr="004062A5" w:rsidRDefault="004062A5" w:rsidP="004062A5">
      <w:r w:rsidRPr="004062A5">
        <w:t xml:space="preserve">This study </w:t>
      </w:r>
      <w:proofErr w:type="gramStart"/>
      <w:r w:rsidRPr="004062A5">
        <w:t>looks into</w:t>
      </w:r>
      <w:proofErr w:type="gramEnd"/>
      <w:r w:rsidRPr="004062A5">
        <w:t xml:space="preserve"> how concrete behaves when exposed to acidic environments and accelerated carbonation curing (ACC), especially when it's mixed with rice straw ash (RSA) and </w:t>
      </w:r>
      <w:r w:rsidR="00BE6FAB" w:rsidRPr="004062A5">
        <w:t>micro silica</w:t>
      </w:r>
      <w:r w:rsidRPr="004062A5">
        <w:t xml:space="preserve"> (MS). The main goal was to see how these additions affect the concrete’s durability and strength when put through harsh conditions, like acid attacks and carbonation.</w:t>
      </w:r>
    </w:p>
    <w:p w14:paraId="60627667" w14:textId="6D1B87FD" w:rsidR="004062A5" w:rsidRPr="004062A5" w:rsidRDefault="004062A5" w:rsidP="004062A5">
      <w:r w:rsidRPr="004062A5">
        <w:t>To start, concrete samples were cured in water for either 28 or 365 days, then soaked in hydrochloric acid (HCl) and sulfuric acid (H₂SO₄) for another 30 days, each at a 2.5 percent concentration. Both the loss in mass and compressive strength were measured. Among the mixes, the one with 10 percent RSA and 5 percent MS (</w:t>
      </w:r>
      <w:r w:rsidR="00F7507E" w:rsidRPr="004062A5">
        <w:t>labelled</w:t>
      </w:r>
      <w:r w:rsidRPr="004062A5">
        <w:t xml:space="preserve"> </w:t>
      </w:r>
      <w:r w:rsidRPr="004062A5">
        <w:lastRenderedPageBreak/>
        <w:t>R2M3) came out on top. After 28 days of curing, this mix only lost 3.69 percent strength and 2.19 percent mass in HCl, and performed even better in H₂SO₄, with just 1.81 percent strength loss and 1.27 percent mass loss. Overall, HCl was the more aggressive of the two, causing more noticeable deterioration.</w:t>
      </w:r>
    </w:p>
    <w:p w14:paraId="3C653C2A" w14:textId="395DD05F" w:rsidR="004062A5" w:rsidRPr="004062A5" w:rsidRDefault="004062A5" w:rsidP="004062A5">
      <w:r w:rsidRPr="004062A5">
        <w:t>The process of acid attack in concrete happens in stages. First, the acid reacts with calcium hydroxide (</w:t>
      </w:r>
      <w:r w:rsidR="00A2427C" w:rsidRPr="004062A5">
        <w:t>Ca (</w:t>
      </w:r>
      <w:r w:rsidRPr="004062A5">
        <w:t xml:space="preserve">OH)₂) in the cement paste. Once </w:t>
      </w:r>
      <w:proofErr w:type="gramStart"/>
      <w:r w:rsidRPr="004062A5">
        <w:t>that’s</w:t>
      </w:r>
      <w:proofErr w:type="gramEnd"/>
      <w:r w:rsidRPr="004062A5">
        <w:t xml:space="preserve"> depleted, it starts breaking down the calcium silicate hydrate (C–S–H), which is essential for strength. HCl tends to form calcium chloride (CaCl₂), which is highly soluble and increases porosity, making the concrete weaker. Sulfuric acid, on the other hand, produces gypsum and ettringite. These </w:t>
      </w:r>
      <w:proofErr w:type="gramStart"/>
      <w:r w:rsidRPr="004062A5">
        <w:t>don’t</w:t>
      </w:r>
      <w:proofErr w:type="gramEnd"/>
      <w:r w:rsidRPr="004062A5">
        <w:t xml:space="preserve"> dissolve the concrete outright but cause internal swelling and cracking.</w:t>
      </w:r>
    </w:p>
    <w:p w14:paraId="12C1DC92" w14:textId="77777777" w:rsidR="004062A5" w:rsidRPr="004062A5" w:rsidRDefault="004062A5" w:rsidP="004062A5">
      <w:r w:rsidRPr="004062A5">
        <w:t xml:space="preserve">Aggregate type also plays a part in how concrete stands up to acid. Calcareous aggregates like limestone can react with acid, helping neutralize it gradually, while siliceous aggregates like granite </w:t>
      </w:r>
      <w:proofErr w:type="gramStart"/>
      <w:r w:rsidRPr="004062A5">
        <w:t>don’t</w:t>
      </w:r>
      <w:proofErr w:type="gramEnd"/>
      <w:r w:rsidRPr="004062A5">
        <w:t xml:space="preserve"> react, which means the cement paste gets attacked first, and the loose aggregate can start falling out.</w:t>
      </w:r>
    </w:p>
    <w:p w14:paraId="32378131" w14:textId="77777777" w:rsidR="004062A5" w:rsidRPr="004062A5" w:rsidRDefault="004062A5" w:rsidP="004062A5">
      <w:r w:rsidRPr="004062A5">
        <w:t xml:space="preserve">The study also </w:t>
      </w:r>
      <w:proofErr w:type="gramStart"/>
      <w:r w:rsidRPr="004062A5">
        <w:t>tested</w:t>
      </w:r>
      <w:proofErr w:type="gramEnd"/>
      <w:r w:rsidRPr="004062A5">
        <w:t xml:space="preserve"> how these mixes responded to carbonation. Samples were cured in water for 14 days, then exposed to ACC for another </w:t>
      </w:r>
      <w:proofErr w:type="gramStart"/>
      <w:r w:rsidRPr="004062A5">
        <w:t>14</w:t>
      </w:r>
      <w:proofErr w:type="gramEnd"/>
      <w:r w:rsidRPr="004062A5">
        <w:t xml:space="preserve">, and compared with samples cured in water for the full 28 days. R2M3 again showed the best performance, with the highest strength gain and the deepest carbonation depth (17 mm), indicating more CO₂ penetration, which </w:t>
      </w:r>
      <w:proofErr w:type="gramStart"/>
      <w:r w:rsidRPr="004062A5">
        <w:t>isn’t</w:t>
      </w:r>
      <w:proofErr w:type="gramEnd"/>
      <w:r w:rsidRPr="004062A5">
        <w:t xml:space="preserve"> necessarily bad if the concrete can handle it.</w:t>
      </w:r>
    </w:p>
    <w:p w14:paraId="1663F877" w14:textId="7F62EF09" w:rsidR="004062A5" w:rsidRPr="004062A5" w:rsidRDefault="004062A5" w:rsidP="004062A5">
      <w:r w:rsidRPr="004062A5">
        <w:t>One interesting finding was how important the water</w:t>
      </w:r>
      <w:r w:rsidR="009949AA">
        <w:t xml:space="preserve"> </w:t>
      </w:r>
      <w:r w:rsidRPr="004062A5">
        <w:t xml:space="preserve">cement ratio is during carbonation. Too much water limits CO₂ penetration, while too little water prevents the chemical reactions from happening properly. The sweet spot </w:t>
      </w:r>
      <w:proofErr w:type="gramStart"/>
      <w:r w:rsidRPr="004062A5">
        <w:t>seems to be</w:t>
      </w:r>
      <w:proofErr w:type="gramEnd"/>
      <w:r w:rsidRPr="004062A5">
        <w:t xml:space="preserve"> a ratio between 0.36 and 0.43.</w:t>
      </w:r>
    </w:p>
    <w:p w14:paraId="143FA189" w14:textId="0871428C" w:rsidR="004062A5" w:rsidRPr="004062A5" w:rsidRDefault="004062A5" w:rsidP="004062A5">
      <w:r w:rsidRPr="004062A5">
        <w:t xml:space="preserve">Adding RSA and MS clearly </w:t>
      </w:r>
      <w:proofErr w:type="spellStart"/>
      <w:r w:rsidRPr="004062A5">
        <w:t>helpe</w:t>
      </w:r>
      <w:proofErr w:type="spellEnd"/>
      <w:r w:rsidR="00977824">
        <w:t xml:space="preserve"> </w:t>
      </w:r>
      <w:r w:rsidRPr="004062A5">
        <w:t xml:space="preserve">improve acid and carbonation resistance. These pozzolanic materials reduce the amount of calcium hydroxide and refine the internal structure of the concrete. While </w:t>
      </w:r>
      <w:r w:rsidR="003437CE" w:rsidRPr="004062A5">
        <w:t>micro silica</w:t>
      </w:r>
      <w:r w:rsidRPr="004062A5">
        <w:t xml:space="preserve"> is already known for boosting durability, RSA stands out as a sustainable alternative made from agricultural waste. This study is one of the first to look closely at how RSA performs in these kinds of aggressive conditions.</w:t>
      </w:r>
    </w:p>
    <w:p w14:paraId="6824B000" w14:textId="77777777" w:rsidR="004062A5" w:rsidRPr="004062A5" w:rsidRDefault="004062A5" w:rsidP="004062A5">
      <w:r w:rsidRPr="004062A5">
        <w:t>To sum it up, the mix with 10 percent RSA and 5 percent MS gave the best results under both acid exposure and ACC. HCl turned out to be more damaging than sulfuric acid, while carbonation helped with strength but made the concrete more porous. Getting the water–cement ratio right was also key. Overall, the use of RSA and MS seems like a solid step toward more durable and eco-friendly concrete.</w:t>
      </w:r>
    </w:p>
    <w:p w14:paraId="654C7211" w14:textId="77777777" w:rsidR="0065316A" w:rsidRDefault="0065316A" w:rsidP="00B420C6"/>
    <w:p w14:paraId="6B9BCD2D" w14:textId="538B149F" w:rsidR="00140E6E" w:rsidRDefault="00E958BF" w:rsidP="00EB563D">
      <w:pPr>
        <w:pStyle w:val="Heading3"/>
      </w:pPr>
      <w:bookmarkStart w:id="6" w:name="_Toc194692830"/>
      <w:r>
        <w:lastRenderedPageBreak/>
        <w:t xml:space="preserve">Study </w:t>
      </w:r>
      <w:proofErr w:type="gramStart"/>
      <w:r>
        <w:t>3</w:t>
      </w:r>
      <w:bookmarkEnd w:id="6"/>
      <w:proofErr w:type="gramEnd"/>
      <w:r>
        <w:t xml:space="preserve"> </w:t>
      </w:r>
    </w:p>
    <w:p w14:paraId="248FA87C" w14:textId="49DC127E" w:rsidR="00D33652" w:rsidRDefault="001209D7" w:rsidP="006525C1">
      <w:sdt>
        <w:sdtPr>
          <w:id w:val="-624003934"/>
          <w:citation/>
        </w:sdtPr>
        <w:sdtContent>
          <w:r>
            <w:fldChar w:fldCharType="begin"/>
          </w:r>
          <w:r>
            <w:instrText xml:space="preserve"> CITATION Joa13 \l 2057 </w:instrText>
          </w:r>
          <w:r>
            <w:fldChar w:fldCharType="separate"/>
          </w:r>
          <w:r w:rsidR="00B85131">
            <w:rPr>
              <w:noProof/>
            </w:rPr>
            <w:t>(Joanna J. Sokołowska, 2013)</w:t>
          </w:r>
          <w:r>
            <w:fldChar w:fldCharType="end"/>
          </w:r>
        </w:sdtContent>
      </w:sdt>
    </w:p>
    <w:p w14:paraId="3D39645E" w14:textId="77777777" w:rsidR="00DF712A" w:rsidRPr="00DF712A" w:rsidRDefault="00DF712A" w:rsidP="00DF712A">
      <w:r w:rsidRPr="00DF712A">
        <w:t xml:space="preserve">This study explores how </w:t>
      </w:r>
      <w:proofErr w:type="gramStart"/>
      <w:r w:rsidRPr="00DF712A">
        <w:t>different types</w:t>
      </w:r>
      <w:proofErr w:type="gramEnd"/>
      <w:r w:rsidRPr="00DF712A">
        <w:t xml:space="preserve"> of concrete respond when exposed to hydrochloric acid (HCl), with a particular focus on how mass and mechanical strength change under these harsh conditions. The motivation behind the research lies in the ongoing need to better protect concrete structures from chemical damage, especially in places where acids and other aggressive agents are common. Since there are no standard acid resistance tests defined in European or Polish guidelines, a custom testing approach was developed at DBME to evaluate how different cement blends perform under acid exposure.</w:t>
      </w:r>
    </w:p>
    <w:p w14:paraId="5DCC45B6" w14:textId="3E892E41" w:rsidR="00DF712A" w:rsidRPr="00DF712A" w:rsidRDefault="00DF712A" w:rsidP="00DF712A">
      <w:r w:rsidRPr="00DF712A">
        <w:t xml:space="preserve">Five types of concrete were </w:t>
      </w:r>
      <w:r w:rsidR="00F7507E" w:rsidRPr="00DF712A">
        <w:t>analysed</w:t>
      </w:r>
      <w:r w:rsidRPr="00DF712A">
        <w:t xml:space="preserve">, each made with a different type of mineral binder. These included CEM I 32.5 R (a standard Portland cement with high early strength), CEM II/B-M (V-LL) 32.5 R (a blend that includes fly ash and limestone), CEM III/A 32.5 N LH/HSR/NA (a blast furnace cement designed for low heat hydration and </w:t>
      </w:r>
      <w:proofErr w:type="spellStart"/>
      <w:r w:rsidRPr="00DF712A">
        <w:t>sulfate</w:t>
      </w:r>
      <w:proofErr w:type="spellEnd"/>
      <w:r w:rsidRPr="00DF712A">
        <w:t xml:space="preserve"> resistance), CEM IV/B (V) 32.5 R (a pozzolanic cement containing siliceous fly ash), and a 50/50 mix of CEM I and siliceous fly ash. All concrete mixes were prepared to meet the XA3 chemical exposure class as defined by EN 206-1. Since no widely accepted acid resistance test was available, the researchers designed their own. Concrete samples were cured for 28 days, then dried and immersed in HCl solutions at concentrations of 2.5%, 5%, and 7.5% for varying durations: 1 hour, 6 hours, 24 hours, and 48 hours. The impact was measured based on how </w:t>
      </w:r>
      <w:proofErr w:type="gramStart"/>
      <w:r w:rsidRPr="00DF712A">
        <w:t>much</w:t>
      </w:r>
      <w:proofErr w:type="gramEnd"/>
      <w:r w:rsidRPr="00DF712A">
        <w:t xml:space="preserve"> mass was lost and how much the strength of the concrete dropped compared to control samples kept in normal conditions.</w:t>
      </w:r>
    </w:p>
    <w:p w14:paraId="009B2F9D" w14:textId="7124AA45" w:rsidR="00DF712A" w:rsidRPr="00DF712A" w:rsidRDefault="00DF712A" w:rsidP="00DF712A">
      <w:r w:rsidRPr="00DF712A">
        <w:t xml:space="preserve">The results made it clear that the type of cement used had a major influence on acid resistance. When it came to mass loss, the worst-performing mix was the one using CEM III/A blast furnace cement, with a loss of 7.7%. Even though this type of cement is known for its </w:t>
      </w:r>
      <w:r w:rsidR="00352F1F" w:rsidRPr="00DF712A">
        <w:t>sulphate</w:t>
      </w:r>
      <w:r w:rsidRPr="00DF712A">
        <w:t xml:space="preserve"> resistance, the problem here was </w:t>
      </w:r>
      <w:proofErr w:type="gramStart"/>
      <w:r w:rsidRPr="00DF712A">
        <w:t>likely due</w:t>
      </w:r>
      <w:proofErr w:type="gramEnd"/>
      <w:r w:rsidRPr="00DF712A">
        <w:t xml:space="preserve"> to its slow strength development</w:t>
      </w:r>
      <w:r w:rsidR="009949AA">
        <w:t xml:space="preserve"> </w:t>
      </w:r>
      <w:r w:rsidRPr="00DF712A">
        <w:t xml:space="preserve">after just 28 days of curing, the microstructure was still relatively porous, making it more vulnerable to acid. The concrete made with CEM II/B-M (V-LL) also suffered, </w:t>
      </w:r>
      <w:proofErr w:type="gramStart"/>
      <w:r w:rsidRPr="00DF712A">
        <w:t>most likely because</w:t>
      </w:r>
      <w:proofErr w:type="gramEnd"/>
      <w:r w:rsidRPr="00DF712A">
        <w:t xml:space="preserve"> the limestone in the mix reacted with the acid and was leached out. On the other hand, the concrete with pure Portland cement (CEM I) and the CEM I-fly ash blend had the lowest mass loss, around 6.2%. The fly ash </w:t>
      </w:r>
      <w:proofErr w:type="gramStart"/>
      <w:r w:rsidRPr="00DF712A">
        <w:t>likely helped</w:t>
      </w:r>
      <w:proofErr w:type="gramEnd"/>
      <w:r w:rsidRPr="00DF712A">
        <w:t xml:space="preserve"> refine the concrete’s internal structure and reduce the amount of calcium hydroxide, which is one of the main targets of acid attack.</w:t>
      </w:r>
    </w:p>
    <w:p w14:paraId="5C7E3B01" w14:textId="77777777" w:rsidR="00DF712A" w:rsidRPr="00DF712A" w:rsidRDefault="00DF712A" w:rsidP="00DF712A">
      <w:r w:rsidRPr="00DF712A">
        <w:t>Flexural strength tests followed a similar pattern. After 48 hours in 7.5% HCl, all mixes showed noticeable reductions, but again, the concrete with the blast furnace cement was hit the hardest, losing around 41% of its strength. The best performer here was the Portland cement and fly ash blend, which saw a reduction of less than 25%, highlighting once again how beneficial fly ash can be in improving acid resistance.</w:t>
      </w:r>
    </w:p>
    <w:p w14:paraId="71AA6C34" w14:textId="5305731A" w:rsidR="00DF712A" w:rsidRPr="00DF712A" w:rsidRDefault="00DF712A" w:rsidP="00DF712A">
      <w:r w:rsidRPr="00DF712A">
        <w:lastRenderedPageBreak/>
        <w:t>When it came to compressive strength, the trends were consistent. Despite starting with the highest initial strength of 72.53 MPa, the concrete made with CEM III/A still saw major deterioration under acid exposure. The most severe reduction</w:t>
      </w:r>
      <w:r w:rsidR="00D67AA8">
        <w:t xml:space="preserve"> </w:t>
      </w:r>
      <w:r w:rsidRPr="00DF712A">
        <w:t>about 67.2%</w:t>
      </w:r>
      <w:r w:rsidR="00D67AA8">
        <w:t xml:space="preserve"> </w:t>
      </w:r>
      <w:r w:rsidRPr="00DF712A">
        <w:t xml:space="preserve">was observed in the concrete made with CEM II/B-M (V-LL), </w:t>
      </w:r>
      <w:proofErr w:type="gramStart"/>
      <w:r w:rsidRPr="00DF712A">
        <w:t>likely due</w:t>
      </w:r>
      <w:proofErr w:type="gramEnd"/>
      <w:r w:rsidRPr="00DF712A">
        <w:t xml:space="preserve"> to the vulnerability of limestone in acidic conditions. The mixes using CEM I, CEM IV/B (V), and the Portland-fly ash blend all had similar compressive strength reductions of around 54.6%. Interestingly, while the blast furnace cement mix had the worst mass loss, it showed the smallest relative reduction in compressive strength, which suggests that acid resistance is a complex issue influenced by more than just one factor.</w:t>
      </w:r>
    </w:p>
    <w:p w14:paraId="32060033" w14:textId="41E5A189" w:rsidR="00DF712A" w:rsidRPr="00DF712A" w:rsidRDefault="00DF712A" w:rsidP="00DF712A">
      <w:r w:rsidRPr="00DF712A">
        <w:t xml:space="preserve">Overall, the research highlighted how the choice of cement strongly affects how concrete behaves in acidic environments. Mixes with standard Portland cement and siliceous fly ash had the best overall resistance, showing the least damage in terms of both weight and strength. The blast furnace cement, while useful in </w:t>
      </w:r>
      <w:r w:rsidR="00352F1F" w:rsidRPr="00DF712A">
        <w:t>sulphate</w:t>
      </w:r>
      <w:r w:rsidRPr="00DF712A">
        <w:t xml:space="preserve">-rich environments, </w:t>
      </w:r>
      <w:proofErr w:type="gramStart"/>
      <w:r w:rsidRPr="00DF712A">
        <w:t>didn’t</w:t>
      </w:r>
      <w:proofErr w:type="gramEnd"/>
      <w:r w:rsidRPr="00DF712A">
        <w:t xml:space="preserve"> perform well here due to its slower development. The limestone in CEM II/B-M clearly weakened the mix’s resistance, making it the least suitable for acid exposure. The study also suggests that extending curing times</w:t>
      </w:r>
      <w:r w:rsidR="00D67AA8">
        <w:t xml:space="preserve"> </w:t>
      </w:r>
      <w:r w:rsidRPr="00DF712A">
        <w:t>especially for cements like CEM II and CEM III</w:t>
      </w:r>
      <w:r w:rsidR="00D67AA8">
        <w:t xml:space="preserve"> </w:t>
      </w:r>
      <w:r w:rsidRPr="00DF712A">
        <w:t xml:space="preserve">could help improve performance, since these types continue to strengthen over longer periods. Pozzolanic reactions from materials like fly ash </w:t>
      </w:r>
      <w:proofErr w:type="gramStart"/>
      <w:r w:rsidRPr="00DF712A">
        <w:t>don’t</w:t>
      </w:r>
      <w:proofErr w:type="gramEnd"/>
      <w:r w:rsidRPr="00DF712A">
        <w:t xml:space="preserve"> peak within 28 days, so longer curing could help densify the concrete and make it less permeable.</w:t>
      </w:r>
    </w:p>
    <w:p w14:paraId="2B42815D" w14:textId="77777777" w:rsidR="00DF712A" w:rsidRPr="00DF712A" w:rsidRDefault="00DF712A" w:rsidP="00DF712A">
      <w:r w:rsidRPr="00DF712A">
        <w:t>Another key takeaway was that adding siliceous fly ash improves durability. It limits the presence of calcium hydroxide, which is highly reactive with acids, and overall reduces the risk of leaching and degradation. This makes high-volume fly ash concrete (HVFAC) a strong candidate for environments where acid resistance is a priority.</w:t>
      </w:r>
    </w:p>
    <w:p w14:paraId="076CE0D2" w14:textId="30836C1A" w:rsidR="00541FF7" w:rsidRDefault="00DF712A" w:rsidP="00CE5360">
      <w:r w:rsidRPr="00DF712A">
        <w:t xml:space="preserve">The findings also point toward the need for more standardized methods to evaluate acid resistance in concrete. Future studies should </w:t>
      </w:r>
      <w:proofErr w:type="gramStart"/>
      <w:r w:rsidRPr="00DF712A">
        <w:t>look into</w:t>
      </w:r>
      <w:proofErr w:type="gramEnd"/>
      <w:r w:rsidRPr="00DF712A">
        <w:t xml:space="preserve"> long-term exposure</w:t>
      </w:r>
      <w:r w:rsidR="003362AF">
        <w:t xml:space="preserve"> </w:t>
      </w:r>
      <w:r w:rsidRPr="00DF712A">
        <w:t>beyond 90 days</w:t>
      </w:r>
      <w:r w:rsidR="003362AF">
        <w:t xml:space="preserve"> </w:t>
      </w:r>
      <w:r w:rsidRPr="00DF712A">
        <w:t xml:space="preserve">as well as real-world environmental conditions like temperature swings, fluctuating pH, and wet-dry cycles. More research is also needed into optimized mixes using supplementary materials such as fly ash, silica fume, and other pozzolanic additives to create concrete </w:t>
      </w:r>
      <w:proofErr w:type="gramStart"/>
      <w:r w:rsidRPr="00DF712A">
        <w:t>that’s</w:t>
      </w:r>
      <w:proofErr w:type="gramEnd"/>
      <w:r w:rsidRPr="00DF712A">
        <w:t xml:space="preserve"> not only durable but also environmentally friendly.</w:t>
      </w:r>
    </w:p>
    <w:p w14:paraId="131854AF" w14:textId="77777777" w:rsidR="0040167B" w:rsidRDefault="0040167B" w:rsidP="00286409">
      <w:pPr>
        <w:pStyle w:val="Heading2"/>
      </w:pPr>
    </w:p>
    <w:p w14:paraId="1A4000DB" w14:textId="60AF0948" w:rsidR="00286409" w:rsidRDefault="00286409" w:rsidP="00286409">
      <w:pPr>
        <w:pStyle w:val="Heading2"/>
      </w:pPr>
      <w:bookmarkStart w:id="7" w:name="_Toc194692831"/>
      <w:r>
        <w:t>Gaps within the research</w:t>
      </w:r>
      <w:bookmarkEnd w:id="7"/>
    </w:p>
    <w:p w14:paraId="4FA3C995" w14:textId="594E49D7" w:rsidR="00286409" w:rsidRPr="00286409" w:rsidRDefault="00224C16" w:rsidP="00286409">
      <w:r w:rsidRPr="00224C16">
        <w:t xml:space="preserve">During the research period, </w:t>
      </w:r>
      <w:proofErr w:type="gramStart"/>
      <w:r w:rsidRPr="00224C16">
        <w:t>numerous</w:t>
      </w:r>
      <w:proofErr w:type="gramEnd"/>
      <w:r w:rsidRPr="00224C16">
        <w:t xml:space="preserve"> studies were identified that primarily focus on the effects of acids on the final product, such as changes in texture, </w:t>
      </w:r>
      <w:proofErr w:type="spellStart"/>
      <w:r w:rsidRPr="00224C16">
        <w:t>flavor</w:t>
      </w:r>
      <w:proofErr w:type="spellEnd"/>
      <w:r w:rsidRPr="00224C16">
        <w:t xml:space="preserve">, and preservation qualities. However, there appears to be a gap in the literature when it comes to understanding how acids interact with the mixture in its earlier stages. This study aims to address that gap by not only examining the influence of acidic substances on the initial composition but also by exploring strategies to reduce the salt content </w:t>
      </w:r>
      <w:r w:rsidRPr="00224C16">
        <w:lastRenderedPageBreak/>
        <w:t>without compromising the overall quality. By experimenting with a variety of acidic products, this research seeks to achieve a more balanced formulation that aligns with modern health-conscious trends while still maintaining desired sensory characteristics.</w:t>
      </w:r>
    </w:p>
    <w:p w14:paraId="42ACDECA" w14:textId="01CD1A66" w:rsidR="00140E6E" w:rsidRDefault="00140E6E" w:rsidP="00FA0E39">
      <w:pPr>
        <w:pStyle w:val="Heading1"/>
      </w:pPr>
      <w:bookmarkStart w:id="8" w:name="_Toc194692832"/>
      <w:r>
        <w:t xml:space="preserve">Research design and </w:t>
      </w:r>
      <w:r w:rsidR="00A2427C">
        <w:t>methodology.</w:t>
      </w:r>
      <w:bookmarkEnd w:id="8"/>
    </w:p>
    <w:p w14:paraId="50CA7285" w14:textId="3BB86595" w:rsidR="00552ED9" w:rsidRPr="00552ED9" w:rsidRDefault="00552ED9" w:rsidP="00552ED9"/>
    <w:p w14:paraId="112D8FE7" w14:textId="1B5387B5" w:rsidR="009D60A4" w:rsidRPr="009D60A4" w:rsidRDefault="009D60A4" w:rsidP="009D60A4">
      <w:r w:rsidRPr="009D60A4">
        <w:t xml:space="preserve">The primary objective of this project is to investigate the impact of acidic products and saltwater as additives in concrete mixtures. By incorporating these substances into concrete samples, the research will assess their influence on various structural properties. The </w:t>
      </w:r>
      <w:proofErr w:type="gramStart"/>
      <w:r w:rsidRPr="009D60A4">
        <w:t>first and foremost</w:t>
      </w:r>
      <w:proofErr w:type="gramEnd"/>
      <w:r w:rsidRPr="009D60A4">
        <w:t xml:space="preserve"> aspect of this study will focus on evaluating the effects on the compressive strength of the concrete. Compressive strength is a critical factor in determining the durability and load-bearing capacity of concrete structures, making it essential to understand how different concentrations of acidic</w:t>
      </w:r>
      <w:r w:rsidR="00B836FF">
        <w:t>,</w:t>
      </w:r>
      <w:r w:rsidRPr="009D60A4">
        <w:t xml:space="preserve"> and saline additives affect its integrity.</w:t>
      </w:r>
    </w:p>
    <w:p w14:paraId="1BF647B1" w14:textId="0AFCB25E" w:rsidR="009D60A4" w:rsidRPr="009D60A4" w:rsidRDefault="009D60A4" w:rsidP="009D60A4">
      <w:r w:rsidRPr="009D60A4">
        <w:t xml:space="preserve">Following the assessment of compressive strength, the next phase of the research will examine the bond between the aggregates within the concrete matrix. The bond strength between the cement </w:t>
      </w:r>
      <w:proofErr w:type="gramStart"/>
      <w:r w:rsidRPr="009D60A4">
        <w:t>paste</w:t>
      </w:r>
      <w:proofErr w:type="gramEnd"/>
      <w:r w:rsidRPr="009D60A4">
        <w:t xml:space="preserve"> and aggregates is a key component of concrete’s overall stability and resistance to cracking. The introduction of acidic compounds and saltwater may either strengthen or weaken these</w:t>
      </w:r>
      <w:r w:rsidR="00B836FF">
        <w:t>,</w:t>
      </w:r>
      <w:r w:rsidRPr="009D60A4">
        <w:t xml:space="preserve"> bonds, depending on their concentrations and interactions with other elements in the mixture. Understanding these effects will provide insight into how these additives influence long-term performance and structural cohesion.</w:t>
      </w:r>
    </w:p>
    <w:p w14:paraId="522922AC" w14:textId="09904743" w:rsidR="009D60A4" w:rsidRPr="009D60A4" w:rsidRDefault="009D60A4" w:rsidP="009D60A4">
      <w:r w:rsidRPr="009D60A4">
        <w:t xml:space="preserve">Another crucial factor to be </w:t>
      </w:r>
      <w:r w:rsidR="0056281B" w:rsidRPr="009D60A4">
        <w:t>analysed</w:t>
      </w:r>
      <w:r w:rsidRPr="009D60A4">
        <w:t xml:space="preserve"> is the long-term impact of the modified concrete mixtures. Over an extended period, concrete samples will be monitored for potential signs of deterioration, including </w:t>
      </w:r>
      <w:r w:rsidR="00352F1F" w:rsidRPr="009D60A4">
        <w:t>sulphur</w:t>
      </w:r>
      <w:r w:rsidRPr="009D60A4">
        <w:t xml:space="preserve"> attacks that may result from the addition of saltwater. </w:t>
      </w:r>
      <w:r w:rsidR="00663746" w:rsidRPr="009D60A4">
        <w:t>Sulphur</w:t>
      </w:r>
      <w:r w:rsidR="00663746">
        <w:t xml:space="preserve"> </w:t>
      </w:r>
      <w:r w:rsidRPr="009D60A4">
        <w:t>related deterioration can compromise the chemical stability of concrete, leading to weakening, discoloration, and potential structural failures. By observing these samples over time, the research aims to determine how prolonged exposure to these additives influences the material’s resilience and longevity.</w:t>
      </w:r>
    </w:p>
    <w:p w14:paraId="0F24045E" w14:textId="77777777" w:rsidR="009D60A4" w:rsidRDefault="009D60A4" w:rsidP="009D60A4">
      <w:r w:rsidRPr="009D60A4">
        <w:t>Additionally, this study will explore the correlation between the percentages of saltwater and acidic products used in the mixtures to identify an optimal balance. The goal is to determine the highest possible beneficial concentrations before negative effects begin to take place. Finding this threshold will help establish guidelines for enhancing concrete performance while minimizing risks of degradation. The results of this research could have significant implications for construction practices, particularly in environments exposed to acidic or saline conditions, such as coastal regions and industrial settings.</w:t>
      </w:r>
    </w:p>
    <w:p w14:paraId="196E398E" w14:textId="77777777" w:rsidR="004F4E28" w:rsidRDefault="00880094" w:rsidP="009D60A4">
      <w:r>
        <w:lastRenderedPageBreak/>
        <w:t xml:space="preserve">To ensure </w:t>
      </w:r>
      <w:r w:rsidR="00B91FD3">
        <w:t>accuracy within the testing process</w:t>
      </w:r>
      <w:r w:rsidR="00841AB0">
        <w:t>,</w:t>
      </w:r>
      <w:r w:rsidR="00B91FD3">
        <w:t xml:space="preserve"> each test will be </w:t>
      </w:r>
      <w:r w:rsidR="00905E24">
        <w:t xml:space="preserve">precisely measured </w:t>
      </w:r>
      <w:r w:rsidR="004F3404">
        <w:t>and stored under the same conditions</w:t>
      </w:r>
      <w:r w:rsidR="00135F7A">
        <w:t xml:space="preserve"> </w:t>
      </w:r>
      <w:r w:rsidR="00CF024B">
        <w:t xml:space="preserve">each sample </w:t>
      </w:r>
      <w:r w:rsidR="00451999">
        <w:t xml:space="preserve">will then be thoroughly examined to attempt to </w:t>
      </w:r>
      <w:r w:rsidR="00601527">
        <w:t xml:space="preserve">uncover </w:t>
      </w:r>
      <w:r w:rsidR="00D308C3">
        <w:t>the precise point of which the samples become compromised</w:t>
      </w:r>
      <w:r w:rsidR="00993144">
        <w:t xml:space="preserve">. These results </w:t>
      </w:r>
      <w:r w:rsidR="007F589F">
        <w:t xml:space="preserve">will provide a valuable understanding of what can </w:t>
      </w:r>
      <w:r w:rsidR="00146746">
        <w:t xml:space="preserve">be used as an alternative </w:t>
      </w:r>
      <w:r w:rsidR="00C450C7">
        <w:t>method for concrete mixtures</w:t>
      </w:r>
      <w:r w:rsidR="004F4E28">
        <w:t>.</w:t>
      </w:r>
    </w:p>
    <w:p w14:paraId="1CE9D447" w14:textId="0F5B6C12" w:rsidR="00E25B10" w:rsidRPr="009D60A4" w:rsidRDefault="00146746" w:rsidP="009D60A4">
      <w:r>
        <w:t xml:space="preserve"> </w:t>
      </w:r>
      <w:r w:rsidR="00A3459A">
        <w:t>Th</w:t>
      </w:r>
      <w:r w:rsidR="00A05B74">
        <w:t xml:space="preserve">is </w:t>
      </w:r>
      <w:r w:rsidR="00354B76">
        <w:t xml:space="preserve">study </w:t>
      </w:r>
      <w:r w:rsidR="00535742">
        <w:t>acknowledges</w:t>
      </w:r>
      <w:r w:rsidR="00354B76">
        <w:t xml:space="preserve"> the fact that there is </w:t>
      </w:r>
      <w:r w:rsidR="00535742">
        <w:t xml:space="preserve">a lot of potentially limitations most notably due to the </w:t>
      </w:r>
      <w:proofErr w:type="gramStart"/>
      <w:r w:rsidR="00535742">
        <w:t>short time</w:t>
      </w:r>
      <w:proofErr w:type="gramEnd"/>
      <w:r w:rsidR="00535742">
        <w:t xml:space="preserve"> duration</w:t>
      </w:r>
      <w:r w:rsidR="006A3EC6">
        <w:t xml:space="preserve"> there is limited </w:t>
      </w:r>
      <w:r w:rsidR="006E08BC">
        <w:t>information on how the tests will react under a mo</w:t>
      </w:r>
      <w:r w:rsidR="00BC78E2">
        <w:t>re</w:t>
      </w:r>
      <w:r w:rsidR="006E08BC">
        <w:t xml:space="preserve"> significant </w:t>
      </w:r>
      <w:r w:rsidR="003C00A6">
        <w:t xml:space="preserve">period. </w:t>
      </w:r>
    </w:p>
    <w:p w14:paraId="50A2C3CB" w14:textId="77777777" w:rsidR="00140E6E" w:rsidRDefault="00140E6E" w:rsidP="00541FF7"/>
    <w:p w14:paraId="2EE1D647" w14:textId="4D0789FD" w:rsidR="00140E6E" w:rsidRDefault="00140E6E" w:rsidP="00FA0E39">
      <w:pPr>
        <w:pStyle w:val="Heading1"/>
      </w:pPr>
      <w:bookmarkStart w:id="9" w:name="_Toc194692833"/>
      <w:r>
        <w:t>Timeline</w:t>
      </w:r>
      <w:bookmarkEnd w:id="9"/>
      <w:r>
        <w:t xml:space="preserve"> </w:t>
      </w:r>
    </w:p>
    <w:p w14:paraId="7B0DF9A9" w14:textId="77777777" w:rsidR="004465D4" w:rsidRPr="004465D4" w:rsidRDefault="004465D4" w:rsidP="004465D4"/>
    <w:p w14:paraId="38CDB20F" w14:textId="77777777" w:rsidR="004465D4" w:rsidRPr="004465D4" w:rsidRDefault="004465D4" w:rsidP="004465D4">
      <w:r w:rsidRPr="004465D4">
        <w:t>The initial phase of testing will involve experimenting with various concentrations of acid products while simultaneously adjusting the saltwater content. Given the available time for laboratory work, this stage is projected to span approximately 30 days. Throughout this period, researchers will carefully monitor reactions and collect data to determine optimal conditions for the experiment.</w:t>
      </w:r>
    </w:p>
    <w:p w14:paraId="4634A910" w14:textId="36BF46CE" w:rsidR="004465D4" w:rsidRPr="004465D4" w:rsidRDefault="004465D4" w:rsidP="004465D4">
      <w:r w:rsidRPr="004465D4">
        <w:t>Once the experimentation process begins, it will take 28 days for the concrete samples to fully dry and reach their final state</w:t>
      </w:r>
      <w:r w:rsidR="002961C6">
        <w:t xml:space="preserve"> according to </w:t>
      </w:r>
      <w:sdt>
        <w:sdtPr>
          <w:id w:val="-492482014"/>
          <w:citation/>
        </w:sdtPr>
        <w:sdtContent>
          <w:r w:rsidR="002961C6">
            <w:fldChar w:fldCharType="begin"/>
          </w:r>
          <w:r w:rsidR="002961C6">
            <w:instrText xml:space="preserve"> CITATION TRN13 \l 2057 </w:instrText>
          </w:r>
          <w:r w:rsidR="002961C6">
            <w:fldChar w:fldCharType="separate"/>
          </w:r>
          <w:r w:rsidR="00B85131">
            <w:rPr>
              <w:noProof/>
            </w:rPr>
            <w:t>(T.R. Neelakantan, 2013)</w:t>
          </w:r>
          <w:r w:rsidR="002961C6">
            <w:fldChar w:fldCharType="end"/>
          </w:r>
        </w:sdtContent>
      </w:sdt>
      <w:r w:rsidRPr="004465D4">
        <w:t xml:space="preserve">. This </w:t>
      </w:r>
      <w:proofErr w:type="gramStart"/>
      <w:r w:rsidRPr="004465D4">
        <w:t>timeframe</w:t>
      </w:r>
      <w:proofErr w:type="gramEnd"/>
      <w:r w:rsidRPr="004465D4">
        <w:t xml:space="preserve"> is necessary to ensure accurate assessment of the effects of acid exposure on the concrete. Allowing for a full curing period provides a comprehensive</w:t>
      </w:r>
      <w:r w:rsidR="00347851">
        <w:t>,</w:t>
      </w:r>
      <w:r w:rsidRPr="004465D4">
        <w:t xml:space="preserve"> understanding of the material's long-term durability and structural integrity.</w:t>
      </w:r>
    </w:p>
    <w:p w14:paraId="6D46ACD1" w14:textId="77777777" w:rsidR="004465D4" w:rsidRPr="004465D4" w:rsidRDefault="004465D4" w:rsidP="004465D4">
      <w:r w:rsidRPr="004465D4">
        <w:t>Following the completion of the curing process, a series of physical tests will be conducted to evaluate the concrete’s properties. These assessments, which include strength testing, surface integrity analysis, and other critical evaluations, are expected to require an additional seven days to complete. The goal of this phase is to gather conclusive data on the material's performance under different experimental conditions.</w:t>
      </w:r>
    </w:p>
    <w:p w14:paraId="4B60BE3E" w14:textId="77777777" w:rsidR="004465D4" w:rsidRDefault="004465D4" w:rsidP="004465D4">
      <w:r w:rsidRPr="004465D4">
        <w:t xml:space="preserve">Overall, the entire experimentation process is estimated to span </w:t>
      </w:r>
      <w:proofErr w:type="gramStart"/>
      <w:r w:rsidRPr="004465D4">
        <w:t>approximately 90</w:t>
      </w:r>
      <w:proofErr w:type="gramEnd"/>
      <w:r w:rsidRPr="004465D4">
        <w:t xml:space="preserve"> days. This extended </w:t>
      </w:r>
      <w:proofErr w:type="gramStart"/>
      <w:r w:rsidRPr="004465D4">
        <w:t>timeframe</w:t>
      </w:r>
      <w:proofErr w:type="gramEnd"/>
      <w:r w:rsidRPr="004465D4">
        <w:t xml:space="preserve"> accounts for any potential adjustments or additional tests that may be required based on initial findings. Flexibility in the timeline ensures that all necessary refinements and verifications can be thoroughly executed, leading to a more precise and reliable outcome.</w:t>
      </w:r>
    </w:p>
    <w:p w14:paraId="04FFA210" w14:textId="72B9D9A0" w:rsidR="00AE5D20" w:rsidRPr="004465D4" w:rsidRDefault="00E03C8C" w:rsidP="004465D4">
      <w:r>
        <w:t xml:space="preserve">Additionally, </w:t>
      </w:r>
      <w:r w:rsidR="002C545E">
        <w:t>in the final stages</w:t>
      </w:r>
      <w:r w:rsidR="0022455A">
        <w:t>,</w:t>
      </w:r>
      <w:r w:rsidR="002C545E">
        <w:t xml:space="preserve"> dedicating </w:t>
      </w:r>
      <w:proofErr w:type="gramStart"/>
      <w:r w:rsidR="00BD4DA1">
        <w:t>approximately 5-10</w:t>
      </w:r>
      <w:proofErr w:type="gramEnd"/>
      <w:r w:rsidR="00BD4DA1">
        <w:t xml:space="preserve"> days </w:t>
      </w:r>
      <w:r w:rsidR="0022455A">
        <w:t>post-experimentation</w:t>
      </w:r>
      <w:r w:rsidR="00BD4DA1">
        <w:t xml:space="preserve">, </w:t>
      </w:r>
      <w:r w:rsidR="00A56CD7">
        <w:t xml:space="preserve">for data analysis </w:t>
      </w:r>
      <w:r w:rsidR="00A33BB9">
        <w:t>would be a</w:t>
      </w:r>
      <w:r w:rsidR="003C5331">
        <w:t>n</w:t>
      </w:r>
      <w:r w:rsidR="00A33BB9">
        <w:t xml:space="preserve"> </w:t>
      </w:r>
      <w:r w:rsidR="003C5331">
        <w:t xml:space="preserve">appropriate measure to ensure that all of the </w:t>
      </w:r>
      <w:r w:rsidR="002D1426">
        <w:t>interpreted the correct way</w:t>
      </w:r>
      <w:r w:rsidR="00E91468">
        <w:t xml:space="preserve">. This would also allow for time to </w:t>
      </w:r>
      <w:r w:rsidR="007A5801">
        <w:t xml:space="preserve">ensure that the data is documented correctly. </w:t>
      </w:r>
    </w:p>
    <w:p w14:paraId="24F68A2F" w14:textId="7AA69CFD" w:rsidR="004465D4" w:rsidRDefault="004465D4" w:rsidP="004465D4"/>
    <w:tbl>
      <w:tblPr>
        <w:tblStyle w:val="TableGrid"/>
        <w:tblW w:w="0" w:type="auto"/>
        <w:tblLook w:val="04A0" w:firstRow="1" w:lastRow="0" w:firstColumn="1" w:lastColumn="0" w:noHBand="0" w:noVBand="1"/>
      </w:tblPr>
      <w:tblGrid>
        <w:gridCol w:w="1394"/>
        <w:gridCol w:w="1413"/>
        <w:gridCol w:w="1410"/>
        <w:gridCol w:w="1920"/>
        <w:gridCol w:w="1444"/>
        <w:gridCol w:w="1435"/>
      </w:tblGrid>
      <w:tr w:rsidR="00B726E2" w14:paraId="089DC0DE" w14:textId="7F05CBF6" w:rsidTr="00857DB2">
        <w:tc>
          <w:tcPr>
            <w:tcW w:w="1394" w:type="dxa"/>
          </w:tcPr>
          <w:p w14:paraId="0E67D46D" w14:textId="77777777" w:rsidR="0097561D" w:rsidRDefault="0097561D" w:rsidP="004465D4"/>
        </w:tc>
        <w:tc>
          <w:tcPr>
            <w:tcW w:w="1413" w:type="dxa"/>
          </w:tcPr>
          <w:p w14:paraId="404D0FD9" w14:textId="62D0607A" w:rsidR="0097561D" w:rsidRDefault="00227E6B" w:rsidP="004465D4">
            <w:r>
              <w:t xml:space="preserve">Initial </w:t>
            </w:r>
            <w:r w:rsidR="000C12B5">
              <w:t>testing</w:t>
            </w:r>
            <w:r>
              <w:t xml:space="preserve"> phase</w:t>
            </w:r>
          </w:p>
        </w:tc>
        <w:tc>
          <w:tcPr>
            <w:tcW w:w="1410" w:type="dxa"/>
          </w:tcPr>
          <w:p w14:paraId="6765BEC9" w14:textId="116DB386" w:rsidR="0097561D" w:rsidRDefault="009A02F0" w:rsidP="004465D4">
            <w:r>
              <w:t>Curing period</w:t>
            </w:r>
          </w:p>
        </w:tc>
        <w:tc>
          <w:tcPr>
            <w:tcW w:w="1920" w:type="dxa"/>
          </w:tcPr>
          <w:p w14:paraId="455525BF" w14:textId="182D0434" w:rsidR="0097561D" w:rsidRDefault="000C12B5" w:rsidP="004465D4">
            <w:r>
              <w:t>Experimentation</w:t>
            </w:r>
            <w:r w:rsidR="00764BEB">
              <w:t xml:space="preserve"> Period</w:t>
            </w:r>
          </w:p>
        </w:tc>
        <w:tc>
          <w:tcPr>
            <w:tcW w:w="1444" w:type="dxa"/>
          </w:tcPr>
          <w:p w14:paraId="6E95EC79" w14:textId="3406D3B1" w:rsidR="0097561D" w:rsidRDefault="001E182B" w:rsidP="004465D4">
            <w:r>
              <w:t>Any retesting or further testing</w:t>
            </w:r>
          </w:p>
        </w:tc>
        <w:tc>
          <w:tcPr>
            <w:tcW w:w="1435" w:type="dxa"/>
          </w:tcPr>
          <w:p w14:paraId="1C6EA9FC" w14:textId="3E262114" w:rsidR="0097561D" w:rsidRDefault="00B726E2" w:rsidP="004465D4">
            <w:r>
              <w:t xml:space="preserve">Data analysis </w:t>
            </w:r>
          </w:p>
        </w:tc>
      </w:tr>
      <w:tr w:rsidR="00B726E2" w14:paraId="625A8DDB" w14:textId="5DE74287" w:rsidTr="00857DB2">
        <w:tc>
          <w:tcPr>
            <w:tcW w:w="1394" w:type="dxa"/>
          </w:tcPr>
          <w:p w14:paraId="26FCAF22" w14:textId="0AF9FE9A" w:rsidR="0097561D" w:rsidRDefault="0097561D" w:rsidP="004465D4">
            <w:r>
              <w:t xml:space="preserve">Week </w:t>
            </w:r>
            <w:proofErr w:type="gramStart"/>
            <w:r>
              <w:t>1</w:t>
            </w:r>
            <w:proofErr w:type="gramEnd"/>
          </w:p>
        </w:tc>
        <w:tc>
          <w:tcPr>
            <w:tcW w:w="1413" w:type="dxa"/>
            <w:shd w:val="clear" w:color="auto" w:fill="FF0000"/>
          </w:tcPr>
          <w:p w14:paraId="46D784D1" w14:textId="77777777" w:rsidR="0097561D" w:rsidRPr="00C152F3" w:rsidRDefault="0097561D" w:rsidP="004465D4">
            <w:pPr>
              <w:rPr>
                <w:color w:val="FF0000"/>
              </w:rPr>
            </w:pPr>
          </w:p>
        </w:tc>
        <w:tc>
          <w:tcPr>
            <w:tcW w:w="1410" w:type="dxa"/>
          </w:tcPr>
          <w:p w14:paraId="550F1B1E" w14:textId="77777777" w:rsidR="0097561D" w:rsidRDefault="0097561D" w:rsidP="004465D4"/>
        </w:tc>
        <w:tc>
          <w:tcPr>
            <w:tcW w:w="1920" w:type="dxa"/>
          </w:tcPr>
          <w:p w14:paraId="3F903BE5" w14:textId="77777777" w:rsidR="0097561D" w:rsidRDefault="0097561D" w:rsidP="004465D4"/>
        </w:tc>
        <w:tc>
          <w:tcPr>
            <w:tcW w:w="1444" w:type="dxa"/>
          </w:tcPr>
          <w:p w14:paraId="1B568C8C" w14:textId="77777777" w:rsidR="0097561D" w:rsidRDefault="0097561D" w:rsidP="004465D4"/>
        </w:tc>
        <w:tc>
          <w:tcPr>
            <w:tcW w:w="1435" w:type="dxa"/>
          </w:tcPr>
          <w:p w14:paraId="0BF0175A" w14:textId="77777777" w:rsidR="0097561D" w:rsidRDefault="0097561D" w:rsidP="004465D4"/>
        </w:tc>
      </w:tr>
      <w:tr w:rsidR="00B726E2" w14:paraId="568DB1E7" w14:textId="6E737CED" w:rsidTr="00857DB2">
        <w:tc>
          <w:tcPr>
            <w:tcW w:w="1394" w:type="dxa"/>
          </w:tcPr>
          <w:p w14:paraId="4700F0D6" w14:textId="79C86682" w:rsidR="0097561D" w:rsidRDefault="0097561D" w:rsidP="004465D4">
            <w:r>
              <w:t xml:space="preserve">Week </w:t>
            </w:r>
            <w:proofErr w:type="gramStart"/>
            <w:r>
              <w:t>2</w:t>
            </w:r>
            <w:proofErr w:type="gramEnd"/>
          </w:p>
        </w:tc>
        <w:tc>
          <w:tcPr>
            <w:tcW w:w="1413" w:type="dxa"/>
            <w:shd w:val="clear" w:color="auto" w:fill="FF0000"/>
          </w:tcPr>
          <w:p w14:paraId="0A241943" w14:textId="77777777" w:rsidR="0097561D" w:rsidRPr="00C152F3" w:rsidRDefault="0097561D" w:rsidP="004465D4">
            <w:pPr>
              <w:rPr>
                <w:color w:val="FF0000"/>
              </w:rPr>
            </w:pPr>
          </w:p>
        </w:tc>
        <w:tc>
          <w:tcPr>
            <w:tcW w:w="1410" w:type="dxa"/>
          </w:tcPr>
          <w:p w14:paraId="25E9D8D0" w14:textId="77777777" w:rsidR="0097561D" w:rsidRDefault="0097561D" w:rsidP="004465D4"/>
        </w:tc>
        <w:tc>
          <w:tcPr>
            <w:tcW w:w="1920" w:type="dxa"/>
          </w:tcPr>
          <w:p w14:paraId="172F6341" w14:textId="77777777" w:rsidR="0097561D" w:rsidRDefault="0097561D" w:rsidP="004465D4"/>
        </w:tc>
        <w:tc>
          <w:tcPr>
            <w:tcW w:w="1444" w:type="dxa"/>
          </w:tcPr>
          <w:p w14:paraId="0FFF773A" w14:textId="77777777" w:rsidR="0097561D" w:rsidRDefault="0097561D" w:rsidP="004465D4"/>
        </w:tc>
        <w:tc>
          <w:tcPr>
            <w:tcW w:w="1435" w:type="dxa"/>
          </w:tcPr>
          <w:p w14:paraId="5F8C73E7" w14:textId="77777777" w:rsidR="0097561D" w:rsidRDefault="0097561D" w:rsidP="004465D4"/>
        </w:tc>
      </w:tr>
      <w:tr w:rsidR="00B726E2" w14:paraId="6FE142D5" w14:textId="2E247842" w:rsidTr="00857DB2">
        <w:tc>
          <w:tcPr>
            <w:tcW w:w="1394" w:type="dxa"/>
          </w:tcPr>
          <w:p w14:paraId="14EECFD9" w14:textId="07B24790" w:rsidR="0097561D" w:rsidRDefault="0097561D" w:rsidP="004465D4">
            <w:r>
              <w:t xml:space="preserve">Week </w:t>
            </w:r>
            <w:proofErr w:type="gramStart"/>
            <w:r>
              <w:t>3</w:t>
            </w:r>
            <w:proofErr w:type="gramEnd"/>
          </w:p>
        </w:tc>
        <w:tc>
          <w:tcPr>
            <w:tcW w:w="1413" w:type="dxa"/>
            <w:shd w:val="clear" w:color="auto" w:fill="FF0000"/>
          </w:tcPr>
          <w:p w14:paraId="28A88503" w14:textId="77777777" w:rsidR="0097561D" w:rsidRPr="00C152F3" w:rsidRDefault="0097561D" w:rsidP="004465D4">
            <w:pPr>
              <w:rPr>
                <w:color w:val="FF0000"/>
              </w:rPr>
            </w:pPr>
          </w:p>
        </w:tc>
        <w:tc>
          <w:tcPr>
            <w:tcW w:w="1410" w:type="dxa"/>
          </w:tcPr>
          <w:p w14:paraId="64037B03" w14:textId="77777777" w:rsidR="0097561D" w:rsidRDefault="0097561D" w:rsidP="004465D4"/>
        </w:tc>
        <w:tc>
          <w:tcPr>
            <w:tcW w:w="1920" w:type="dxa"/>
          </w:tcPr>
          <w:p w14:paraId="74930165" w14:textId="77777777" w:rsidR="0097561D" w:rsidRDefault="0097561D" w:rsidP="004465D4"/>
        </w:tc>
        <w:tc>
          <w:tcPr>
            <w:tcW w:w="1444" w:type="dxa"/>
          </w:tcPr>
          <w:p w14:paraId="46A981B1" w14:textId="77777777" w:rsidR="0097561D" w:rsidRDefault="0097561D" w:rsidP="004465D4"/>
        </w:tc>
        <w:tc>
          <w:tcPr>
            <w:tcW w:w="1435" w:type="dxa"/>
          </w:tcPr>
          <w:p w14:paraId="48263FB6" w14:textId="77777777" w:rsidR="0097561D" w:rsidRDefault="0097561D" w:rsidP="004465D4"/>
        </w:tc>
      </w:tr>
      <w:tr w:rsidR="00B726E2" w14:paraId="259DFB3E" w14:textId="6C4AC503" w:rsidTr="00857DB2">
        <w:tc>
          <w:tcPr>
            <w:tcW w:w="1394" w:type="dxa"/>
          </w:tcPr>
          <w:p w14:paraId="2FCDD5EC" w14:textId="65AF83DD" w:rsidR="0097561D" w:rsidRDefault="0097561D" w:rsidP="004465D4">
            <w:r>
              <w:t xml:space="preserve">Week </w:t>
            </w:r>
            <w:proofErr w:type="gramStart"/>
            <w:r>
              <w:t>4</w:t>
            </w:r>
            <w:proofErr w:type="gramEnd"/>
          </w:p>
        </w:tc>
        <w:tc>
          <w:tcPr>
            <w:tcW w:w="1413" w:type="dxa"/>
            <w:shd w:val="clear" w:color="auto" w:fill="FF0000"/>
          </w:tcPr>
          <w:p w14:paraId="069491FC" w14:textId="77777777" w:rsidR="0097561D" w:rsidRPr="00C152F3" w:rsidRDefault="0097561D" w:rsidP="004465D4">
            <w:pPr>
              <w:rPr>
                <w:color w:val="FF0000"/>
              </w:rPr>
            </w:pPr>
          </w:p>
        </w:tc>
        <w:tc>
          <w:tcPr>
            <w:tcW w:w="1410" w:type="dxa"/>
          </w:tcPr>
          <w:p w14:paraId="0CB11C75" w14:textId="77777777" w:rsidR="0097561D" w:rsidRDefault="0097561D" w:rsidP="004465D4"/>
        </w:tc>
        <w:tc>
          <w:tcPr>
            <w:tcW w:w="1920" w:type="dxa"/>
          </w:tcPr>
          <w:p w14:paraId="019D78EB" w14:textId="77777777" w:rsidR="0097561D" w:rsidRDefault="0097561D" w:rsidP="004465D4"/>
        </w:tc>
        <w:tc>
          <w:tcPr>
            <w:tcW w:w="1444" w:type="dxa"/>
          </w:tcPr>
          <w:p w14:paraId="11347CA2" w14:textId="77777777" w:rsidR="0097561D" w:rsidRDefault="0097561D" w:rsidP="004465D4"/>
        </w:tc>
        <w:tc>
          <w:tcPr>
            <w:tcW w:w="1435" w:type="dxa"/>
          </w:tcPr>
          <w:p w14:paraId="0B750738" w14:textId="77777777" w:rsidR="0097561D" w:rsidRDefault="0097561D" w:rsidP="004465D4"/>
        </w:tc>
      </w:tr>
      <w:tr w:rsidR="00B726E2" w14:paraId="7A0215D3" w14:textId="65CEF4C1" w:rsidTr="00857DB2">
        <w:tc>
          <w:tcPr>
            <w:tcW w:w="1394" w:type="dxa"/>
          </w:tcPr>
          <w:p w14:paraId="38BC34D4" w14:textId="4BB87E48" w:rsidR="0097561D" w:rsidRDefault="0097561D" w:rsidP="004465D4">
            <w:r>
              <w:t xml:space="preserve">Week </w:t>
            </w:r>
            <w:proofErr w:type="gramStart"/>
            <w:r>
              <w:t>5</w:t>
            </w:r>
            <w:proofErr w:type="gramEnd"/>
          </w:p>
        </w:tc>
        <w:tc>
          <w:tcPr>
            <w:tcW w:w="1413" w:type="dxa"/>
          </w:tcPr>
          <w:p w14:paraId="27438D29" w14:textId="77777777" w:rsidR="0097561D" w:rsidRDefault="0097561D" w:rsidP="004465D4"/>
        </w:tc>
        <w:tc>
          <w:tcPr>
            <w:tcW w:w="1410" w:type="dxa"/>
            <w:shd w:val="clear" w:color="auto" w:fill="FF0000"/>
          </w:tcPr>
          <w:p w14:paraId="658B1B7C" w14:textId="77777777" w:rsidR="0097561D" w:rsidRDefault="0097561D" w:rsidP="004465D4"/>
        </w:tc>
        <w:tc>
          <w:tcPr>
            <w:tcW w:w="1920" w:type="dxa"/>
          </w:tcPr>
          <w:p w14:paraId="24AA49BA" w14:textId="77777777" w:rsidR="0097561D" w:rsidRDefault="0097561D" w:rsidP="004465D4"/>
        </w:tc>
        <w:tc>
          <w:tcPr>
            <w:tcW w:w="1444" w:type="dxa"/>
          </w:tcPr>
          <w:p w14:paraId="33DB2AB4" w14:textId="77777777" w:rsidR="0097561D" w:rsidRDefault="0097561D" w:rsidP="004465D4"/>
        </w:tc>
        <w:tc>
          <w:tcPr>
            <w:tcW w:w="1435" w:type="dxa"/>
          </w:tcPr>
          <w:p w14:paraId="4F906CB9" w14:textId="77777777" w:rsidR="0097561D" w:rsidRDefault="0097561D" w:rsidP="004465D4"/>
        </w:tc>
      </w:tr>
      <w:tr w:rsidR="00B726E2" w14:paraId="38D5BAFB" w14:textId="74E98504" w:rsidTr="00857DB2">
        <w:tc>
          <w:tcPr>
            <w:tcW w:w="1394" w:type="dxa"/>
          </w:tcPr>
          <w:p w14:paraId="3D0C4912" w14:textId="45E122CB" w:rsidR="0097561D" w:rsidRDefault="0097561D" w:rsidP="004465D4">
            <w:r>
              <w:t xml:space="preserve">Week </w:t>
            </w:r>
            <w:proofErr w:type="gramStart"/>
            <w:r>
              <w:t>6</w:t>
            </w:r>
            <w:proofErr w:type="gramEnd"/>
          </w:p>
        </w:tc>
        <w:tc>
          <w:tcPr>
            <w:tcW w:w="1413" w:type="dxa"/>
          </w:tcPr>
          <w:p w14:paraId="1B5C167A" w14:textId="77777777" w:rsidR="0097561D" w:rsidRDefault="0097561D" w:rsidP="004465D4"/>
        </w:tc>
        <w:tc>
          <w:tcPr>
            <w:tcW w:w="1410" w:type="dxa"/>
            <w:shd w:val="clear" w:color="auto" w:fill="FF0000"/>
          </w:tcPr>
          <w:p w14:paraId="36D6FF1E" w14:textId="77777777" w:rsidR="0097561D" w:rsidRDefault="0097561D" w:rsidP="004465D4"/>
        </w:tc>
        <w:tc>
          <w:tcPr>
            <w:tcW w:w="1920" w:type="dxa"/>
          </w:tcPr>
          <w:p w14:paraId="7105EF99" w14:textId="77777777" w:rsidR="0097561D" w:rsidRDefault="0097561D" w:rsidP="004465D4"/>
        </w:tc>
        <w:tc>
          <w:tcPr>
            <w:tcW w:w="1444" w:type="dxa"/>
          </w:tcPr>
          <w:p w14:paraId="0BC5A849" w14:textId="77777777" w:rsidR="0097561D" w:rsidRDefault="0097561D" w:rsidP="004465D4"/>
        </w:tc>
        <w:tc>
          <w:tcPr>
            <w:tcW w:w="1435" w:type="dxa"/>
          </w:tcPr>
          <w:p w14:paraId="3DA0DB4C" w14:textId="77777777" w:rsidR="0097561D" w:rsidRDefault="0097561D" w:rsidP="004465D4"/>
        </w:tc>
      </w:tr>
      <w:tr w:rsidR="00B726E2" w14:paraId="0F6D733F" w14:textId="428DAB19" w:rsidTr="00857DB2">
        <w:tc>
          <w:tcPr>
            <w:tcW w:w="1394" w:type="dxa"/>
          </w:tcPr>
          <w:p w14:paraId="7A730D71" w14:textId="3092DB80" w:rsidR="0097561D" w:rsidRDefault="0097561D" w:rsidP="004465D4">
            <w:r>
              <w:t xml:space="preserve">Week </w:t>
            </w:r>
            <w:proofErr w:type="gramStart"/>
            <w:r w:rsidR="00A03BD6">
              <w:t>7</w:t>
            </w:r>
            <w:proofErr w:type="gramEnd"/>
          </w:p>
        </w:tc>
        <w:tc>
          <w:tcPr>
            <w:tcW w:w="1413" w:type="dxa"/>
          </w:tcPr>
          <w:p w14:paraId="2AD79539" w14:textId="77777777" w:rsidR="0097561D" w:rsidRDefault="0097561D" w:rsidP="004465D4"/>
        </w:tc>
        <w:tc>
          <w:tcPr>
            <w:tcW w:w="1410" w:type="dxa"/>
            <w:shd w:val="clear" w:color="auto" w:fill="FF0000"/>
          </w:tcPr>
          <w:p w14:paraId="2B847836" w14:textId="77777777" w:rsidR="0097561D" w:rsidRDefault="0097561D" w:rsidP="004465D4"/>
        </w:tc>
        <w:tc>
          <w:tcPr>
            <w:tcW w:w="1920" w:type="dxa"/>
          </w:tcPr>
          <w:p w14:paraId="1404748E" w14:textId="77777777" w:rsidR="0097561D" w:rsidRDefault="0097561D" w:rsidP="004465D4"/>
        </w:tc>
        <w:tc>
          <w:tcPr>
            <w:tcW w:w="1444" w:type="dxa"/>
          </w:tcPr>
          <w:p w14:paraId="09F82343" w14:textId="77777777" w:rsidR="0097561D" w:rsidRDefault="0097561D" w:rsidP="004465D4"/>
        </w:tc>
        <w:tc>
          <w:tcPr>
            <w:tcW w:w="1435" w:type="dxa"/>
          </w:tcPr>
          <w:p w14:paraId="4FE9A39D" w14:textId="77777777" w:rsidR="0097561D" w:rsidRDefault="0097561D" w:rsidP="004465D4"/>
        </w:tc>
      </w:tr>
      <w:tr w:rsidR="00B726E2" w14:paraId="2E97C72D" w14:textId="27294C43" w:rsidTr="00857DB2">
        <w:tc>
          <w:tcPr>
            <w:tcW w:w="1394" w:type="dxa"/>
          </w:tcPr>
          <w:p w14:paraId="74EAEA50" w14:textId="4C66A640" w:rsidR="0097561D" w:rsidRDefault="00A03BD6" w:rsidP="004465D4">
            <w:r>
              <w:t xml:space="preserve">Week </w:t>
            </w:r>
            <w:proofErr w:type="gramStart"/>
            <w:r>
              <w:t>8</w:t>
            </w:r>
            <w:proofErr w:type="gramEnd"/>
          </w:p>
        </w:tc>
        <w:tc>
          <w:tcPr>
            <w:tcW w:w="1413" w:type="dxa"/>
          </w:tcPr>
          <w:p w14:paraId="732BE244" w14:textId="77777777" w:rsidR="0097561D" w:rsidRDefault="0097561D" w:rsidP="004465D4"/>
        </w:tc>
        <w:tc>
          <w:tcPr>
            <w:tcW w:w="1410" w:type="dxa"/>
            <w:shd w:val="clear" w:color="auto" w:fill="FF0000"/>
          </w:tcPr>
          <w:p w14:paraId="7594376C" w14:textId="77777777" w:rsidR="0097561D" w:rsidRDefault="0097561D" w:rsidP="004465D4"/>
        </w:tc>
        <w:tc>
          <w:tcPr>
            <w:tcW w:w="1920" w:type="dxa"/>
          </w:tcPr>
          <w:p w14:paraId="521F19A7" w14:textId="77777777" w:rsidR="0097561D" w:rsidRDefault="0097561D" w:rsidP="004465D4"/>
        </w:tc>
        <w:tc>
          <w:tcPr>
            <w:tcW w:w="1444" w:type="dxa"/>
          </w:tcPr>
          <w:p w14:paraId="0E27F968" w14:textId="77777777" w:rsidR="0097561D" w:rsidRDefault="0097561D" w:rsidP="004465D4"/>
        </w:tc>
        <w:tc>
          <w:tcPr>
            <w:tcW w:w="1435" w:type="dxa"/>
          </w:tcPr>
          <w:p w14:paraId="765F6D5E" w14:textId="77777777" w:rsidR="0097561D" w:rsidRDefault="0097561D" w:rsidP="004465D4"/>
        </w:tc>
      </w:tr>
      <w:tr w:rsidR="00B726E2" w14:paraId="186FF8F7" w14:textId="5448E979" w:rsidTr="00857DB2">
        <w:tc>
          <w:tcPr>
            <w:tcW w:w="1394" w:type="dxa"/>
          </w:tcPr>
          <w:p w14:paraId="0FC0CC43" w14:textId="70975683" w:rsidR="0097561D" w:rsidRDefault="00A03BD6" w:rsidP="004465D4">
            <w:r>
              <w:t xml:space="preserve">Week </w:t>
            </w:r>
            <w:proofErr w:type="gramStart"/>
            <w:r>
              <w:t>9</w:t>
            </w:r>
            <w:proofErr w:type="gramEnd"/>
          </w:p>
        </w:tc>
        <w:tc>
          <w:tcPr>
            <w:tcW w:w="1413" w:type="dxa"/>
          </w:tcPr>
          <w:p w14:paraId="7268E1AE" w14:textId="77777777" w:rsidR="0097561D" w:rsidRDefault="0097561D" w:rsidP="004465D4"/>
        </w:tc>
        <w:tc>
          <w:tcPr>
            <w:tcW w:w="1410" w:type="dxa"/>
          </w:tcPr>
          <w:p w14:paraId="3CA6CB05" w14:textId="77777777" w:rsidR="0097561D" w:rsidRDefault="0097561D" w:rsidP="004465D4"/>
        </w:tc>
        <w:tc>
          <w:tcPr>
            <w:tcW w:w="1920" w:type="dxa"/>
            <w:shd w:val="clear" w:color="auto" w:fill="FF0000"/>
          </w:tcPr>
          <w:p w14:paraId="65C74D90" w14:textId="77777777" w:rsidR="0097561D" w:rsidRDefault="0097561D" w:rsidP="004465D4"/>
        </w:tc>
        <w:tc>
          <w:tcPr>
            <w:tcW w:w="1444" w:type="dxa"/>
          </w:tcPr>
          <w:p w14:paraId="29F789D8" w14:textId="77777777" w:rsidR="0097561D" w:rsidRDefault="0097561D" w:rsidP="004465D4"/>
        </w:tc>
        <w:tc>
          <w:tcPr>
            <w:tcW w:w="1435" w:type="dxa"/>
          </w:tcPr>
          <w:p w14:paraId="0C31B687" w14:textId="77777777" w:rsidR="0097561D" w:rsidRDefault="0097561D" w:rsidP="004465D4"/>
        </w:tc>
      </w:tr>
      <w:tr w:rsidR="00B726E2" w14:paraId="37EA6C01" w14:textId="2D5B9A63" w:rsidTr="00857DB2">
        <w:tc>
          <w:tcPr>
            <w:tcW w:w="1394" w:type="dxa"/>
          </w:tcPr>
          <w:p w14:paraId="1AAED8E0" w14:textId="0C3C593E" w:rsidR="0097561D" w:rsidRDefault="00A03BD6" w:rsidP="004465D4">
            <w:r>
              <w:t xml:space="preserve">Week </w:t>
            </w:r>
            <w:proofErr w:type="gramStart"/>
            <w:r>
              <w:t>10</w:t>
            </w:r>
            <w:proofErr w:type="gramEnd"/>
          </w:p>
        </w:tc>
        <w:tc>
          <w:tcPr>
            <w:tcW w:w="1413" w:type="dxa"/>
          </w:tcPr>
          <w:p w14:paraId="40C2C53E" w14:textId="77777777" w:rsidR="0097561D" w:rsidRDefault="0097561D" w:rsidP="004465D4"/>
        </w:tc>
        <w:tc>
          <w:tcPr>
            <w:tcW w:w="1410" w:type="dxa"/>
          </w:tcPr>
          <w:p w14:paraId="0B15BA63" w14:textId="77777777" w:rsidR="0097561D" w:rsidRDefault="0097561D" w:rsidP="004465D4"/>
        </w:tc>
        <w:tc>
          <w:tcPr>
            <w:tcW w:w="1920" w:type="dxa"/>
          </w:tcPr>
          <w:p w14:paraId="5B9C19CA" w14:textId="77777777" w:rsidR="0097561D" w:rsidRDefault="0097561D" w:rsidP="004465D4"/>
        </w:tc>
        <w:tc>
          <w:tcPr>
            <w:tcW w:w="1444" w:type="dxa"/>
            <w:shd w:val="clear" w:color="auto" w:fill="FF0000"/>
          </w:tcPr>
          <w:p w14:paraId="0E965292" w14:textId="77777777" w:rsidR="0097561D" w:rsidRDefault="0097561D" w:rsidP="004465D4"/>
        </w:tc>
        <w:tc>
          <w:tcPr>
            <w:tcW w:w="1435" w:type="dxa"/>
          </w:tcPr>
          <w:p w14:paraId="2E3EA268" w14:textId="77777777" w:rsidR="0097561D" w:rsidRDefault="0097561D" w:rsidP="004465D4"/>
        </w:tc>
      </w:tr>
      <w:tr w:rsidR="00B726E2" w14:paraId="63AF7ECF" w14:textId="4AFBD63F" w:rsidTr="00857DB2">
        <w:tc>
          <w:tcPr>
            <w:tcW w:w="1394" w:type="dxa"/>
          </w:tcPr>
          <w:p w14:paraId="373E2859" w14:textId="176A8284" w:rsidR="0097561D" w:rsidRDefault="00A03BD6" w:rsidP="004465D4">
            <w:r>
              <w:t xml:space="preserve">Week </w:t>
            </w:r>
            <w:proofErr w:type="gramStart"/>
            <w:r>
              <w:t>11</w:t>
            </w:r>
            <w:proofErr w:type="gramEnd"/>
          </w:p>
        </w:tc>
        <w:tc>
          <w:tcPr>
            <w:tcW w:w="1413" w:type="dxa"/>
          </w:tcPr>
          <w:p w14:paraId="669EAAD5" w14:textId="77777777" w:rsidR="0097561D" w:rsidRDefault="0097561D" w:rsidP="004465D4"/>
        </w:tc>
        <w:tc>
          <w:tcPr>
            <w:tcW w:w="1410" w:type="dxa"/>
          </w:tcPr>
          <w:p w14:paraId="700C98AC" w14:textId="77777777" w:rsidR="0097561D" w:rsidRDefault="0097561D" w:rsidP="004465D4"/>
        </w:tc>
        <w:tc>
          <w:tcPr>
            <w:tcW w:w="1920" w:type="dxa"/>
          </w:tcPr>
          <w:p w14:paraId="2E4A02E2" w14:textId="77777777" w:rsidR="0097561D" w:rsidRDefault="0097561D" w:rsidP="004465D4"/>
        </w:tc>
        <w:tc>
          <w:tcPr>
            <w:tcW w:w="1444" w:type="dxa"/>
            <w:shd w:val="clear" w:color="auto" w:fill="FF0000"/>
          </w:tcPr>
          <w:p w14:paraId="685D7071" w14:textId="77777777" w:rsidR="0097561D" w:rsidRDefault="0097561D" w:rsidP="004465D4"/>
        </w:tc>
        <w:tc>
          <w:tcPr>
            <w:tcW w:w="1435" w:type="dxa"/>
          </w:tcPr>
          <w:p w14:paraId="3A5704D5" w14:textId="77777777" w:rsidR="0097561D" w:rsidRDefault="0097561D" w:rsidP="004465D4"/>
        </w:tc>
      </w:tr>
      <w:tr w:rsidR="00B726E2" w14:paraId="740A62B6" w14:textId="367F6CB1" w:rsidTr="00857DB2">
        <w:tc>
          <w:tcPr>
            <w:tcW w:w="1394" w:type="dxa"/>
          </w:tcPr>
          <w:p w14:paraId="5EA0AA48" w14:textId="20478C0C" w:rsidR="0097561D" w:rsidRDefault="00A03BD6" w:rsidP="004465D4">
            <w:r>
              <w:t xml:space="preserve">Week </w:t>
            </w:r>
            <w:proofErr w:type="gramStart"/>
            <w:r>
              <w:t>12</w:t>
            </w:r>
            <w:proofErr w:type="gramEnd"/>
          </w:p>
        </w:tc>
        <w:tc>
          <w:tcPr>
            <w:tcW w:w="1413" w:type="dxa"/>
          </w:tcPr>
          <w:p w14:paraId="54B17940" w14:textId="77777777" w:rsidR="0097561D" w:rsidRDefault="0097561D" w:rsidP="004465D4"/>
        </w:tc>
        <w:tc>
          <w:tcPr>
            <w:tcW w:w="1410" w:type="dxa"/>
          </w:tcPr>
          <w:p w14:paraId="37857813" w14:textId="77777777" w:rsidR="0097561D" w:rsidRDefault="0097561D" w:rsidP="004465D4"/>
        </w:tc>
        <w:tc>
          <w:tcPr>
            <w:tcW w:w="1920" w:type="dxa"/>
          </w:tcPr>
          <w:p w14:paraId="165C32FE" w14:textId="77777777" w:rsidR="0097561D" w:rsidRDefault="0097561D" w:rsidP="004465D4"/>
        </w:tc>
        <w:tc>
          <w:tcPr>
            <w:tcW w:w="1444" w:type="dxa"/>
            <w:shd w:val="clear" w:color="auto" w:fill="FF0000"/>
          </w:tcPr>
          <w:p w14:paraId="6A1CF5B0" w14:textId="77777777" w:rsidR="0097561D" w:rsidRDefault="0097561D" w:rsidP="004465D4"/>
        </w:tc>
        <w:tc>
          <w:tcPr>
            <w:tcW w:w="1435" w:type="dxa"/>
          </w:tcPr>
          <w:p w14:paraId="5179855C" w14:textId="77777777" w:rsidR="0097561D" w:rsidRDefault="0097561D" w:rsidP="004465D4"/>
        </w:tc>
      </w:tr>
      <w:tr w:rsidR="00B726E2" w14:paraId="36CC5F60" w14:textId="66962AA9" w:rsidTr="00857DB2">
        <w:tc>
          <w:tcPr>
            <w:tcW w:w="1394" w:type="dxa"/>
          </w:tcPr>
          <w:p w14:paraId="4D79D109" w14:textId="3511B3F4" w:rsidR="0097561D" w:rsidRDefault="00A03BD6" w:rsidP="004465D4">
            <w:r>
              <w:t xml:space="preserve">Week </w:t>
            </w:r>
            <w:proofErr w:type="gramStart"/>
            <w:r>
              <w:t>13</w:t>
            </w:r>
            <w:proofErr w:type="gramEnd"/>
          </w:p>
        </w:tc>
        <w:tc>
          <w:tcPr>
            <w:tcW w:w="1413" w:type="dxa"/>
          </w:tcPr>
          <w:p w14:paraId="555515EB" w14:textId="77777777" w:rsidR="0097561D" w:rsidRDefault="0097561D" w:rsidP="004465D4"/>
        </w:tc>
        <w:tc>
          <w:tcPr>
            <w:tcW w:w="1410" w:type="dxa"/>
          </w:tcPr>
          <w:p w14:paraId="3C36B56F" w14:textId="77777777" w:rsidR="0097561D" w:rsidRDefault="0097561D" w:rsidP="004465D4"/>
        </w:tc>
        <w:tc>
          <w:tcPr>
            <w:tcW w:w="1920" w:type="dxa"/>
          </w:tcPr>
          <w:p w14:paraId="19DB2DBB" w14:textId="77777777" w:rsidR="0097561D" w:rsidRDefault="0097561D" w:rsidP="004465D4"/>
        </w:tc>
        <w:tc>
          <w:tcPr>
            <w:tcW w:w="1444" w:type="dxa"/>
            <w:shd w:val="clear" w:color="auto" w:fill="FF0000"/>
          </w:tcPr>
          <w:p w14:paraId="08762093" w14:textId="77777777" w:rsidR="0097561D" w:rsidRDefault="0097561D" w:rsidP="004465D4"/>
        </w:tc>
        <w:tc>
          <w:tcPr>
            <w:tcW w:w="1435" w:type="dxa"/>
          </w:tcPr>
          <w:p w14:paraId="29EF83EA" w14:textId="77777777" w:rsidR="0097561D" w:rsidRDefault="0097561D" w:rsidP="004465D4"/>
        </w:tc>
      </w:tr>
      <w:tr w:rsidR="009514E5" w14:paraId="63F60CB9" w14:textId="77777777" w:rsidTr="00857DB2">
        <w:tc>
          <w:tcPr>
            <w:tcW w:w="1394" w:type="dxa"/>
          </w:tcPr>
          <w:p w14:paraId="3EF5C5D3" w14:textId="73D47481" w:rsidR="009514E5" w:rsidRDefault="00857DB2" w:rsidP="004465D4">
            <w:r>
              <w:t xml:space="preserve">Week </w:t>
            </w:r>
            <w:proofErr w:type="gramStart"/>
            <w:r>
              <w:t>14</w:t>
            </w:r>
            <w:proofErr w:type="gramEnd"/>
          </w:p>
        </w:tc>
        <w:tc>
          <w:tcPr>
            <w:tcW w:w="1413" w:type="dxa"/>
          </w:tcPr>
          <w:p w14:paraId="75B3034F" w14:textId="77777777" w:rsidR="009514E5" w:rsidRDefault="009514E5" w:rsidP="004465D4"/>
        </w:tc>
        <w:tc>
          <w:tcPr>
            <w:tcW w:w="1410" w:type="dxa"/>
          </w:tcPr>
          <w:p w14:paraId="6F92D326" w14:textId="77777777" w:rsidR="009514E5" w:rsidRDefault="009514E5" w:rsidP="004465D4"/>
        </w:tc>
        <w:tc>
          <w:tcPr>
            <w:tcW w:w="1920" w:type="dxa"/>
          </w:tcPr>
          <w:p w14:paraId="6EBB56E8" w14:textId="77777777" w:rsidR="009514E5" w:rsidRDefault="009514E5" w:rsidP="004465D4"/>
        </w:tc>
        <w:tc>
          <w:tcPr>
            <w:tcW w:w="1444" w:type="dxa"/>
            <w:shd w:val="clear" w:color="auto" w:fill="FFFFFF" w:themeFill="background1"/>
          </w:tcPr>
          <w:p w14:paraId="2401F719" w14:textId="77777777" w:rsidR="009514E5" w:rsidRDefault="009514E5" w:rsidP="004465D4"/>
        </w:tc>
        <w:tc>
          <w:tcPr>
            <w:tcW w:w="1435" w:type="dxa"/>
            <w:shd w:val="clear" w:color="auto" w:fill="FF0000"/>
          </w:tcPr>
          <w:p w14:paraId="7A713473" w14:textId="77777777" w:rsidR="009514E5" w:rsidRDefault="009514E5" w:rsidP="004465D4"/>
        </w:tc>
      </w:tr>
    </w:tbl>
    <w:p w14:paraId="301E6F85" w14:textId="415E32C3" w:rsidR="00B741F8" w:rsidRPr="00B741F8" w:rsidRDefault="00B741F8" w:rsidP="00B741F8">
      <w:r>
        <w:t xml:space="preserve">This is a </w:t>
      </w:r>
      <w:r w:rsidR="007829C7">
        <w:t xml:space="preserve">basic </w:t>
      </w:r>
      <w:r w:rsidR="00482663">
        <w:t>Gantt</w:t>
      </w:r>
      <w:r w:rsidR="007829C7">
        <w:t xml:space="preserve"> chart to</w:t>
      </w:r>
      <w:r w:rsidR="00482663">
        <w:t xml:space="preserve"> show</w:t>
      </w:r>
      <w:r w:rsidR="007829C7">
        <w:t xml:space="preserve"> the expected timeline </w:t>
      </w:r>
      <w:r w:rsidR="00482663">
        <w:t>over a 14-week period.</w:t>
      </w:r>
    </w:p>
    <w:p w14:paraId="56F495F7" w14:textId="2218E539" w:rsidR="00140E6E" w:rsidRDefault="00140E6E" w:rsidP="00FA0E39">
      <w:pPr>
        <w:pStyle w:val="Heading1"/>
      </w:pPr>
      <w:bookmarkStart w:id="10" w:name="_Toc194692834"/>
      <w:r>
        <w:t xml:space="preserve">Expected </w:t>
      </w:r>
      <w:r w:rsidR="003E50D4">
        <w:t>outcomes.</w:t>
      </w:r>
      <w:bookmarkEnd w:id="10"/>
    </w:p>
    <w:p w14:paraId="102A2141" w14:textId="77777777" w:rsidR="00601636" w:rsidRPr="00601636" w:rsidRDefault="00601636" w:rsidP="0093275B">
      <w:r w:rsidRPr="00601636">
        <w:t>Through experimentation, it is anticipated that introducing small doses of a medium pH-level product will contribute to an increase in the compressive strength of the concrete. This suggests that carefully balancing the pH level within a specific range could enhance the structural integrity and durability of the material, making it more resistant to external stressors.</w:t>
      </w:r>
    </w:p>
    <w:p w14:paraId="3B4A6207" w14:textId="77777777" w:rsidR="00601636" w:rsidRPr="00601636" w:rsidRDefault="00601636" w:rsidP="0093275B">
      <w:r w:rsidRPr="00601636">
        <w:t>Additionally, the acid products used in testing are expected to counteract the effects of small doses of salt content within the concrete mixture. This could indicate a potential method for mitigating the negative impact of salt exposure, which is a common issue in coastal or de-icing environments where concrete deterioration occurs over time.</w:t>
      </w:r>
    </w:p>
    <w:p w14:paraId="2F9F6EDA" w14:textId="7F5699ED" w:rsidR="00601636" w:rsidRPr="00601636" w:rsidRDefault="00601636" w:rsidP="0093275B">
      <w:r w:rsidRPr="00601636">
        <w:t xml:space="preserve">However, the introduction of high doses of salt water is predicted to result in </w:t>
      </w:r>
      <w:r w:rsidR="00352F1F" w:rsidRPr="00601636">
        <w:t>sulphur</w:t>
      </w:r>
      <w:r w:rsidRPr="00601636">
        <w:t xml:space="preserve"> outbreaks. These outbreaks could compromise the chemical stability of the concrete, leading to long-term deterioration, discoloration, or structural weakness. Understanding the threshold at which salt content begins to cause </w:t>
      </w:r>
      <w:proofErr w:type="gramStart"/>
      <w:r w:rsidRPr="00601636">
        <w:t>significant damage</w:t>
      </w:r>
      <w:proofErr w:type="gramEnd"/>
      <w:r w:rsidRPr="00601636">
        <w:t xml:space="preserve"> will be crucial for optimizing the concrete mixture.</w:t>
      </w:r>
    </w:p>
    <w:p w14:paraId="126C5F8A" w14:textId="77777777" w:rsidR="00601636" w:rsidRPr="00601636" w:rsidRDefault="00601636" w:rsidP="0093275B">
      <w:r w:rsidRPr="00601636">
        <w:t xml:space="preserve">Furthermore, higher pH levels may negatively affect the bonding properties of the cement, potentially leaving it weaker than before the additive was introduced. This could lead to a reduction in overall structural performance, increasing the likelihood of cracking, brittleness, or </w:t>
      </w:r>
      <w:proofErr w:type="gramStart"/>
      <w:r w:rsidRPr="00601636">
        <w:t>early failure</w:t>
      </w:r>
      <w:proofErr w:type="gramEnd"/>
      <w:r w:rsidRPr="00601636">
        <w:t xml:space="preserve"> under stress.</w:t>
      </w:r>
    </w:p>
    <w:p w14:paraId="6299E967" w14:textId="77777777" w:rsidR="00601636" w:rsidRDefault="00601636" w:rsidP="0093275B">
      <w:r w:rsidRPr="00601636">
        <w:lastRenderedPageBreak/>
        <w:t>In addition to these expected outcomes, the experimentation may reveal further insights into the interaction between acid and salt within the cement matrix. There is a possibility that certain pH levels could enhance or hinder the hydration process, affecting setting times and overall durability. The findings from this study could provide valuable guidelines for improving concrete formulations, particularly for environments exposed to acidic or saline conditions.</w:t>
      </w:r>
    </w:p>
    <w:p w14:paraId="4BFA308E" w14:textId="5A874FD6" w:rsidR="00C85C5D" w:rsidRDefault="00164181" w:rsidP="0093275B">
      <w:r>
        <w:t xml:space="preserve">Finally, </w:t>
      </w:r>
      <w:r w:rsidR="007D11E4">
        <w:t xml:space="preserve">it is expected that the concrete </w:t>
      </w:r>
      <w:r w:rsidR="00A359FD">
        <w:t>will have the same strength of a regular mix however</w:t>
      </w:r>
      <w:r w:rsidR="00A342E8">
        <w:t xml:space="preserve">, there may still be potential </w:t>
      </w:r>
      <w:r w:rsidR="00E56FE4">
        <w:t>usage within non-load-bearing</w:t>
      </w:r>
      <w:r w:rsidR="00010C2E">
        <w:t xml:space="preserve"> structures such as pathing or lower </w:t>
      </w:r>
      <w:r w:rsidR="00AC0CEE">
        <w:t>load-bearing</w:t>
      </w:r>
      <w:r w:rsidR="00D43D57">
        <w:t xml:space="preserve"> structures such as smaller garages</w:t>
      </w:r>
      <w:r w:rsidR="00AC0CEE">
        <w:t>.</w:t>
      </w:r>
      <w:r w:rsidR="00ED0DCF">
        <w:t xml:space="preserve"> Knowing the limits </w:t>
      </w:r>
      <w:r w:rsidR="00890F1A">
        <w:t>could be vital for knowing how far the structures can be pushed before they would reach a point of critical failure</w:t>
      </w:r>
      <w:r w:rsidR="005B3E25">
        <w:t xml:space="preserve">. </w:t>
      </w:r>
    </w:p>
    <w:bookmarkStart w:id="11" w:name="_Toc194692835" w:displacedByCustomXml="next"/>
    <w:sdt>
      <w:sdtPr>
        <w:id w:val="-1167625953"/>
        <w:docPartObj>
          <w:docPartGallery w:val="Bibliographies"/>
          <w:docPartUnique/>
        </w:docPartObj>
      </w:sdtPr>
      <w:sdtEndPr>
        <w:rPr>
          <w:rFonts w:asciiTheme="minorHAnsi" w:eastAsiaTheme="minorHAnsi" w:hAnsiTheme="minorHAnsi" w:cstheme="minorBidi"/>
          <w:color w:val="auto"/>
          <w:sz w:val="24"/>
          <w:szCs w:val="24"/>
        </w:rPr>
      </w:sdtEndPr>
      <w:sdtContent>
        <w:p w14:paraId="1EEC4017" w14:textId="7D486414" w:rsidR="004D063D" w:rsidRDefault="004D063D">
          <w:pPr>
            <w:pStyle w:val="Heading1"/>
          </w:pPr>
          <w:r>
            <w:t>References</w:t>
          </w:r>
          <w:bookmarkEnd w:id="11"/>
        </w:p>
        <w:sdt>
          <w:sdtPr>
            <w:id w:val="-573587230"/>
            <w:bibliography/>
          </w:sdtPr>
          <w:sdtContent>
            <w:p w14:paraId="650B9D48" w14:textId="77777777" w:rsidR="00B85131" w:rsidRDefault="004D063D" w:rsidP="00B85131">
              <w:pPr>
                <w:pStyle w:val="Bibliography"/>
                <w:ind w:left="720" w:hanging="720"/>
                <w:rPr>
                  <w:noProof/>
                  <w:kern w:val="0"/>
                  <w14:ligatures w14:val="none"/>
                </w:rPr>
              </w:pPr>
              <w:r>
                <w:fldChar w:fldCharType="begin"/>
              </w:r>
              <w:r>
                <w:instrText>BIBLIOGRAPHY</w:instrText>
              </w:r>
              <w:r>
                <w:fldChar w:fldCharType="separate"/>
              </w:r>
              <w:r w:rsidR="00B85131">
                <w:rPr>
                  <w:noProof/>
                </w:rPr>
                <w:t xml:space="preserve">Joanna J. Sokołowska, P. W. (2013). </w:t>
              </w:r>
              <w:r w:rsidR="00B85131">
                <w:rPr>
                  <w:i/>
                  <w:iCs/>
                  <w:noProof/>
                </w:rPr>
                <w:t>Effect of acidic environments on cement concrete degradation.</w:t>
              </w:r>
              <w:r w:rsidR="00B85131">
                <w:rPr>
                  <w:noProof/>
                </w:rPr>
                <w:t xml:space="preserve"> Warsaw: Warsaw University of Technology.</w:t>
              </w:r>
            </w:p>
            <w:p w14:paraId="099DB325" w14:textId="77777777" w:rsidR="00B85131" w:rsidRDefault="00B85131" w:rsidP="00B85131">
              <w:pPr>
                <w:pStyle w:val="Bibliography"/>
                <w:ind w:left="720" w:hanging="720"/>
                <w:rPr>
                  <w:noProof/>
                </w:rPr>
              </w:pPr>
              <w:r>
                <w:rPr>
                  <w:noProof/>
                </w:rPr>
                <w:t xml:space="preserve">Natnael Alem Haile, L. N. (2024). </w:t>
              </w:r>
              <w:r>
                <w:rPr>
                  <w:i/>
                  <w:iCs/>
                  <w:noProof/>
                </w:rPr>
                <w:t>Investigation of lemon as an admixture for Concrete work.</w:t>
              </w:r>
              <w:r>
                <w:rPr>
                  <w:noProof/>
                </w:rPr>
                <w:t xml:space="preserve"> Brescia: ResearchGate.</w:t>
              </w:r>
            </w:p>
            <w:p w14:paraId="01EE39B5" w14:textId="77777777" w:rsidR="00B85131" w:rsidRDefault="00B85131" w:rsidP="00B85131">
              <w:pPr>
                <w:pStyle w:val="Bibliography"/>
                <w:ind w:left="720" w:hanging="720"/>
                <w:rPr>
                  <w:noProof/>
                </w:rPr>
              </w:pPr>
              <w:r>
                <w:rPr>
                  <w:noProof/>
                </w:rPr>
                <w:t xml:space="preserve">Pandey, A. (2020). Investigation on the effects of acidic environment and accelerated carbonation on concrete admixed with rice straw ash and microsilica. </w:t>
              </w:r>
              <w:r>
                <w:rPr>
                  <w:i/>
                  <w:iCs/>
                  <w:noProof/>
                </w:rPr>
                <w:t>Journal of Building Engineering</w:t>
              </w:r>
              <w:r>
                <w:rPr>
                  <w:noProof/>
                </w:rPr>
                <w:t>, Volume 29.</w:t>
              </w:r>
            </w:p>
            <w:p w14:paraId="2B288F20" w14:textId="77777777" w:rsidR="00B85131" w:rsidRDefault="00B85131" w:rsidP="00B85131">
              <w:pPr>
                <w:pStyle w:val="Bibliography"/>
                <w:ind w:left="720" w:hanging="720"/>
                <w:rPr>
                  <w:noProof/>
                </w:rPr>
              </w:pPr>
              <w:r>
                <w:rPr>
                  <w:noProof/>
                </w:rPr>
                <w:t xml:space="preserve">T.R. Neelakantan, R. V. (2013). </w:t>
              </w:r>
              <w:r>
                <w:rPr>
                  <w:i/>
                  <w:iCs/>
                  <w:noProof/>
                </w:rPr>
                <w:t>Prediction of 28-day Compressive Strength of Concrete from Early Strength and Accelerated Curing Parameters.</w:t>
              </w:r>
              <w:r>
                <w:rPr>
                  <w:noProof/>
                </w:rPr>
                <w:t xml:space="preserve"> N/A: International Journal of Engineering and Technology.</w:t>
              </w:r>
            </w:p>
            <w:p w14:paraId="68638167" w14:textId="2F91892E" w:rsidR="004D063D" w:rsidRDefault="004D063D" w:rsidP="00B85131">
              <w:r>
                <w:rPr>
                  <w:b/>
                  <w:bCs/>
                </w:rPr>
                <w:fldChar w:fldCharType="end"/>
              </w:r>
            </w:p>
          </w:sdtContent>
        </w:sdt>
      </w:sdtContent>
    </w:sdt>
    <w:p w14:paraId="6FF622F7" w14:textId="77777777" w:rsidR="008D5CD7" w:rsidRPr="00601636" w:rsidRDefault="008D5CD7" w:rsidP="0093275B"/>
    <w:p w14:paraId="0EE55194" w14:textId="77777777" w:rsidR="00C56D5E" w:rsidRPr="00140E6E" w:rsidRDefault="00C56D5E" w:rsidP="00C56D5E">
      <w:pPr>
        <w:pStyle w:val="ListParagraph"/>
      </w:pPr>
    </w:p>
    <w:sectPr w:rsidR="00C56D5E" w:rsidRPr="00140E6E" w:rsidSect="00541FF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4ECC"/>
    <w:multiLevelType w:val="hybridMultilevel"/>
    <w:tmpl w:val="75386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27E8C"/>
    <w:multiLevelType w:val="multilevel"/>
    <w:tmpl w:val="17F6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22875"/>
    <w:multiLevelType w:val="hybridMultilevel"/>
    <w:tmpl w:val="B75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33C60"/>
    <w:multiLevelType w:val="multilevel"/>
    <w:tmpl w:val="EE76A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A82886"/>
    <w:multiLevelType w:val="multilevel"/>
    <w:tmpl w:val="BCE0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A4E95"/>
    <w:multiLevelType w:val="hybridMultilevel"/>
    <w:tmpl w:val="FC863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B7866"/>
    <w:multiLevelType w:val="multilevel"/>
    <w:tmpl w:val="6B72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927E54"/>
    <w:multiLevelType w:val="multilevel"/>
    <w:tmpl w:val="4650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846676"/>
    <w:multiLevelType w:val="hybridMultilevel"/>
    <w:tmpl w:val="2102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891C99"/>
    <w:multiLevelType w:val="multilevel"/>
    <w:tmpl w:val="83DACB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B47DC8"/>
    <w:multiLevelType w:val="multilevel"/>
    <w:tmpl w:val="6F9C2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8451D8"/>
    <w:multiLevelType w:val="multilevel"/>
    <w:tmpl w:val="29561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F27367"/>
    <w:multiLevelType w:val="multilevel"/>
    <w:tmpl w:val="2F90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A912D1"/>
    <w:multiLevelType w:val="multilevel"/>
    <w:tmpl w:val="FB30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5A408C"/>
    <w:multiLevelType w:val="multilevel"/>
    <w:tmpl w:val="09205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D2229D"/>
    <w:multiLevelType w:val="multilevel"/>
    <w:tmpl w:val="51A8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052852"/>
    <w:multiLevelType w:val="multilevel"/>
    <w:tmpl w:val="106EBA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3568831">
    <w:abstractNumId w:val="5"/>
  </w:num>
  <w:num w:numId="2" w16cid:durableId="645741930">
    <w:abstractNumId w:val="8"/>
  </w:num>
  <w:num w:numId="3" w16cid:durableId="2053730898">
    <w:abstractNumId w:val="0"/>
  </w:num>
  <w:num w:numId="4" w16cid:durableId="1907376559">
    <w:abstractNumId w:val="2"/>
  </w:num>
  <w:num w:numId="5" w16cid:durableId="1082608838">
    <w:abstractNumId w:val="14"/>
  </w:num>
  <w:num w:numId="6" w16cid:durableId="531504264">
    <w:abstractNumId w:val="3"/>
  </w:num>
  <w:num w:numId="7" w16cid:durableId="1028483364">
    <w:abstractNumId w:val="12"/>
  </w:num>
  <w:num w:numId="8" w16cid:durableId="1277785120">
    <w:abstractNumId w:val="13"/>
  </w:num>
  <w:num w:numId="9" w16cid:durableId="49305268">
    <w:abstractNumId w:val="6"/>
  </w:num>
  <w:num w:numId="10" w16cid:durableId="1936665565">
    <w:abstractNumId w:val="15"/>
  </w:num>
  <w:num w:numId="11" w16cid:durableId="628046740">
    <w:abstractNumId w:val="1"/>
  </w:num>
  <w:num w:numId="12" w16cid:durableId="329913319">
    <w:abstractNumId w:val="10"/>
  </w:num>
  <w:num w:numId="13" w16cid:durableId="876813666">
    <w:abstractNumId w:val="11"/>
  </w:num>
  <w:num w:numId="14" w16cid:durableId="1974603806">
    <w:abstractNumId w:val="4"/>
  </w:num>
  <w:num w:numId="15" w16cid:durableId="547449431">
    <w:abstractNumId w:val="16"/>
  </w:num>
  <w:num w:numId="16" w16cid:durableId="119037028">
    <w:abstractNumId w:val="9"/>
  </w:num>
  <w:num w:numId="17" w16cid:durableId="13526034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FF7"/>
    <w:rsid w:val="00010C2E"/>
    <w:rsid w:val="00016FB0"/>
    <w:rsid w:val="00046E3F"/>
    <w:rsid w:val="00060784"/>
    <w:rsid w:val="00083148"/>
    <w:rsid w:val="000A2691"/>
    <w:rsid w:val="000C12B5"/>
    <w:rsid w:val="000C39DF"/>
    <w:rsid w:val="000C6ED1"/>
    <w:rsid w:val="00114AD3"/>
    <w:rsid w:val="001209D7"/>
    <w:rsid w:val="00135F7A"/>
    <w:rsid w:val="00140E6E"/>
    <w:rsid w:val="0014281F"/>
    <w:rsid w:val="00146746"/>
    <w:rsid w:val="0016048B"/>
    <w:rsid w:val="0016093B"/>
    <w:rsid w:val="00162E86"/>
    <w:rsid w:val="00164181"/>
    <w:rsid w:val="00176CA3"/>
    <w:rsid w:val="001C56C8"/>
    <w:rsid w:val="001D3376"/>
    <w:rsid w:val="001D510D"/>
    <w:rsid w:val="001E182B"/>
    <w:rsid w:val="00203034"/>
    <w:rsid w:val="00203E61"/>
    <w:rsid w:val="0022455A"/>
    <w:rsid w:val="00224C16"/>
    <w:rsid w:val="00227E6B"/>
    <w:rsid w:val="00251300"/>
    <w:rsid w:val="00276E66"/>
    <w:rsid w:val="00286409"/>
    <w:rsid w:val="002961C6"/>
    <w:rsid w:val="002A7EF2"/>
    <w:rsid w:val="002C545E"/>
    <w:rsid w:val="002D1426"/>
    <w:rsid w:val="002D6A87"/>
    <w:rsid w:val="002E45F9"/>
    <w:rsid w:val="003362AF"/>
    <w:rsid w:val="00337DEC"/>
    <w:rsid w:val="003437CE"/>
    <w:rsid w:val="00346DEC"/>
    <w:rsid w:val="00347851"/>
    <w:rsid w:val="00352F1F"/>
    <w:rsid w:val="00354B76"/>
    <w:rsid w:val="00374280"/>
    <w:rsid w:val="00382980"/>
    <w:rsid w:val="00390C95"/>
    <w:rsid w:val="003927B8"/>
    <w:rsid w:val="00395952"/>
    <w:rsid w:val="003B00CB"/>
    <w:rsid w:val="003C00A6"/>
    <w:rsid w:val="003C158E"/>
    <w:rsid w:val="003C5331"/>
    <w:rsid w:val="003C5C40"/>
    <w:rsid w:val="003E3850"/>
    <w:rsid w:val="003E50D4"/>
    <w:rsid w:val="003F1F46"/>
    <w:rsid w:val="003F620C"/>
    <w:rsid w:val="0040167B"/>
    <w:rsid w:val="004062A5"/>
    <w:rsid w:val="004064DF"/>
    <w:rsid w:val="00444215"/>
    <w:rsid w:val="004465D4"/>
    <w:rsid w:val="00450B96"/>
    <w:rsid w:val="00451999"/>
    <w:rsid w:val="00480B46"/>
    <w:rsid w:val="00482663"/>
    <w:rsid w:val="00491917"/>
    <w:rsid w:val="004B239F"/>
    <w:rsid w:val="004D063D"/>
    <w:rsid w:val="004D1C03"/>
    <w:rsid w:val="004F3404"/>
    <w:rsid w:val="004F4E28"/>
    <w:rsid w:val="004F4F2D"/>
    <w:rsid w:val="00526DEF"/>
    <w:rsid w:val="00535742"/>
    <w:rsid w:val="00541FF7"/>
    <w:rsid w:val="00552ED9"/>
    <w:rsid w:val="0056281B"/>
    <w:rsid w:val="005B2E03"/>
    <w:rsid w:val="005B3E25"/>
    <w:rsid w:val="005C419D"/>
    <w:rsid w:val="005D35B9"/>
    <w:rsid w:val="005F22FD"/>
    <w:rsid w:val="00601527"/>
    <w:rsid w:val="00601636"/>
    <w:rsid w:val="006525C1"/>
    <w:rsid w:val="0065316A"/>
    <w:rsid w:val="00656E8D"/>
    <w:rsid w:val="00663746"/>
    <w:rsid w:val="00685614"/>
    <w:rsid w:val="0069085F"/>
    <w:rsid w:val="00691D22"/>
    <w:rsid w:val="006A3EC6"/>
    <w:rsid w:val="006C252C"/>
    <w:rsid w:val="006C552F"/>
    <w:rsid w:val="006D4CEB"/>
    <w:rsid w:val="006E08BC"/>
    <w:rsid w:val="00704157"/>
    <w:rsid w:val="00737CD4"/>
    <w:rsid w:val="00755872"/>
    <w:rsid w:val="00756E6C"/>
    <w:rsid w:val="007608AA"/>
    <w:rsid w:val="0076211D"/>
    <w:rsid w:val="00764BEB"/>
    <w:rsid w:val="0077557F"/>
    <w:rsid w:val="0078042A"/>
    <w:rsid w:val="007829C7"/>
    <w:rsid w:val="007A18D0"/>
    <w:rsid w:val="007A26B9"/>
    <w:rsid w:val="007A5801"/>
    <w:rsid w:val="007D11E4"/>
    <w:rsid w:val="007F589F"/>
    <w:rsid w:val="008412E2"/>
    <w:rsid w:val="00841AB0"/>
    <w:rsid w:val="008525D3"/>
    <w:rsid w:val="00857DB2"/>
    <w:rsid w:val="00880094"/>
    <w:rsid w:val="00882EE9"/>
    <w:rsid w:val="00890F1A"/>
    <w:rsid w:val="008A6221"/>
    <w:rsid w:val="008D5CD7"/>
    <w:rsid w:val="00904FF8"/>
    <w:rsid w:val="00905E24"/>
    <w:rsid w:val="0091304E"/>
    <w:rsid w:val="0093275B"/>
    <w:rsid w:val="00941FAB"/>
    <w:rsid w:val="009514E5"/>
    <w:rsid w:val="00955B7F"/>
    <w:rsid w:val="0097561D"/>
    <w:rsid w:val="00977824"/>
    <w:rsid w:val="00981E85"/>
    <w:rsid w:val="00993144"/>
    <w:rsid w:val="009949AA"/>
    <w:rsid w:val="009A02F0"/>
    <w:rsid w:val="009D60A4"/>
    <w:rsid w:val="00A03BD6"/>
    <w:rsid w:val="00A05B74"/>
    <w:rsid w:val="00A16BE8"/>
    <w:rsid w:val="00A17DC3"/>
    <w:rsid w:val="00A2427C"/>
    <w:rsid w:val="00A26298"/>
    <w:rsid w:val="00A33BB9"/>
    <w:rsid w:val="00A342E8"/>
    <w:rsid w:val="00A3459A"/>
    <w:rsid w:val="00A34F0A"/>
    <w:rsid w:val="00A359FD"/>
    <w:rsid w:val="00A37693"/>
    <w:rsid w:val="00A56CD7"/>
    <w:rsid w:val="00A61390"/>
    <w:rsid w:val="00A62E53"/>
    <w:rsid w:val="00AC0CEE"/>
    <w:rsid w:val="00AC48C5"/>
    <w:rsid w:val="00AC5CE2"/>
    <w:rsid w:val="00AC66D4"/>
    <w:rsid w:val="00AE0A51"/>
    <w:rsid w:val="00AE5D20"/>
    <w:rsid w:val="00B03054"/>
    <w:rsid w:val="00B209D7"/>
    <w:rsid w:val="00B420C6"/>
    <w:rsid w:val="00B726E2"/>
    <w:rsid w:val="00B735D7"/>
    <w:rsid w:val="00B741F8"/>
    <w:rsid w:val="00B8192F"/>
    <w:rsid w:val="00B836FF"/>
    <w:rsid w:val="00B85131"/>
    <w:rsid w:val="00B91FD3"/>
    <w:rsid w:val="00BB3C0E"/>
    <w:rsid w:val="00BB5407"/>
    <w:rsid w:val="00BC04EC"/>
    <w:rsid w:val="00BC0B6C"/>
    <w:rsid w:val="00BC78E2"/>
    <w:rsid w:val="00BD4DA1"/>
    <w:rsid w:val="00BE5ACA"/>
    <w:rsid w:val="00BE6FAB"/>
    <w:rsid w:val="00C01C8D"/>
    <w:rsid w:val="00C152F3"/>
    <w:rsid w:val="00C20612"/>
    <w:rsid w:val="00C450C7"/>
    <w:rsid w:val="00C550F9"/>
    <w:rsid w:val="00C56D5E"/>
    <w:rsid w:val="00C630AD"/>
    <w:rsid w:val="00C85C5D"/>
    <w:rsid w:val="00C93702"/>
    <w:rsid w:val="00CB1282"/>
    <w:rsid w:val="00CD052D"/>
    <w:rsid w:val="00CD0F71"/>
    <w:rsid w:val="00CE5360"/>
    <w:rsid w:val="00CF024B"/>
    <w:rsid w:val="00D219F4"/>
    <w:rsid w:val="00D308C3"/>
    <w:rsid w:val="00D33652"/>
    <w:rsid w:val="00D43D57"/>
    <w:rsid w:val="00D476FB"/>
    <w:rsid w:val="00D62C92"/>
    <w:rsid w:val="00D64F3A"/>
    <w:rsid w:val="00D67AA8"/>
    <w:rsid w:val="00D72284"/>
    <w:rsid w:val="00D80746"/>
    <w:rsid w:val="00DB0CC2"/>
    <w:rsid w:val="00DB303C"/>
    <w:rsid w:val="00DD30AB"/>
    <w:rsid w:val="00DD695D"/>
    <w:rsid w:val="00DF3F6E"/>
    <w:rsid w:val="00DF712A"/>
    <w:rsid w:val="00E03C8C"/>
    <w:rsid w:val="00E072CE"/>
    <w:rsid w:val="00E17A80"/>
    <w:rsid w:val="00E25B10"/>
    <w:rsid w:val="00E56FE4"/>
    <w:rsid w:val="00E91468"/>
    <w:rsid w:val="00E958BF"/>
    <w:rsid w:val="00EB563D"/>
    <w:rsid w:val="00EC30DB"/>
    <w:rsid w:val="00ED0D2C"/>
    <w:rsid w:val="00ED0DCF"/>
    <w:rsid w:val="00EE474E"/>
    <w:rsid w:val="00F05C3C"/>
    <w:rsid w:val="00F17026"/>
    <w:rsid w:val="00F549EC"/>
    <w:rsid w:val="00F64E82"/>
    <w:rsid w:val="00F7261B"/>
    <w:rsid w:val="00F7507E"/>
    <w:rsid w:val="00F83445"/>
    <w:rsid w:val="00F91FBE"/>
    <w:rsid w:val="00FA0E39"/>
    <w:rsid w:val="00FA5DE0"/>
    <w:rsid w:val="00FC0D2C"/>
    <w:rsid w:val="00FF0DFE"/>
    <w:rsid w:val="00FF6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656A4E"/>
  <w15:chartTrackingRefBased/>
  <w15:docId w15:val="{41ED4D32-B015-47A3-AAC0-B6539F47A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F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1F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1F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1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1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1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1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1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1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F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1F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1F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1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1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1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1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1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1FF7"/>
    <w:rPr>
      <w:rFonts w:eastAsiaTheme="majorEastAsia" w:cstheme="majorBidi"/>
      <w:color w:val="272727" w:themeColor="text1" w:themeTint="D8"/>
    </w:rPr>
  </w:style>
  <w:style w:type="paragraph" w:styleId="Title">
    <w:name w:val="Title"/>
    <w:basedOn w:val="Normal"/>
    <w:next w:val="Normal"/>
    <w:link w:val="TitleChar"/>
    <w:uiPriority w:val="10"/>
    <w:qFormat/>
    <w:rsid w:val="00541F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F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1F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FF7"/>
    <w:pPr>
      <w:spacing w:before="160"/>
      <w:jc w:val="center"/>
    </w:pPr>
    <w:rPr>
      <w:i/>
      <w:iCs/>
      <w:color w:val="404040" w:themeColor="text1" w:themeTint="BF"/>
    </w:rPr>
  </w:style>
  <w:style w:type="character" w:customStyle="1" w:styleId="QuoteChar">
    <w:name w:val="Quote Char"/>
    <w:basedOn w:val="DefaultParagraphFont"/>
    <w:link w:val="Quote"/>
    <w:uiPriority w:val="29"/>
    <w:rsid w:val="00541FF7"/>
    <w:rPr>
      <w:i/>
      <w:iCs/>
      <w:color w:val="404040" w:themeColor="text1" w:themeTint="BF"/>
    </w:rPr>
  </w:style>
  <w:style w:type="paragraph" w:styleId="ListParagraph">
    <w:name w:val="List Paragraph"/>
    <w:basedOn w:val="Normal"/>
    <w:uiPriority w:val="34"/>
    <w:qFormat/>
    <w:rsid w:val="00541FF7"/>
    <w:pPr>
      <w:ind w:left="720"/>
      <w:contextualSpacing/>
    </w:pPr>
  </w:style>
  <w:style w:type="character" w:styleId="IntenseEmphasis">
    <w:name w:val="Intense Emphasis"/>
    <w:basedOn w:val="DefaultParagraphFont"/>
    <w:uiPriority w:val="21"/>
    <w:qFormat/>
    <w:rsid w:val="00541FF7"/>
    <w:rPr>
      <w:i/>
      <w:iCs/>
      <w:color w:val="0F4761" w:themeColor="accent1" w:themeShade="BF"/>
    </w:rPr>
  </w:style>
  <w:style w:type="paragraph" w:styleId="IntenseQuote">
    <w:name w:val="Intense Quote"/>
    <w:basedOn w:val="Normal"/>
    <w:next w:val="Normal"/>
    <w:link w:val="IntenseQuoteChar"/>
    <w:uiPriority w:val="30"/>
    <w:qFormat/>
    <w:rsid w:val="00541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1FF7"/>
    <w:rPr>
      <w:i/>
      <w:iCs/>
      <w:color w:val="0F4761" w:themeColor="accent1" w:themeShade="BF"/>
    </w:rPr>
  </w:style>
  <w:style w:type="character" w:styleId="IntenseReference">
    <w:name w:val="Intense Reference"/>
    <w:basedOn w:val="DefaultParagraphFont"/>
    <w:uiPriority w:val="32"/>
    <w:qFormat/>
    <w:rsid w:val="00541FF7"/>
    <w:rPr>
      <w:b/>
      <w:bCs/>
      <w:smallCaps/>
      <w:color w:val="0F4761" w:themeColor="accent1" w:themeShade="BF"/>
      <w:spacing w:val="5"/>
    </w:rPr>
  </w:style>
  <w:style w:type="paragraph" w:styleId="NoSpacing">
    <w:name w:val="No Spacing"/>
    <w:link w:val="NoSpacingChar"/>
    <w:uiPriority w:val="1"/>
    <w:qFormat/>
    <w:rsid w:val="00541FF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41FF7"/>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737CD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37CD4"/>
    <w:pPr>
      <w:spacing w:after="100"/>
    </w:pPr>
  </w:style>
  <w:style w:type="character" w:styleId="Hyperlink">
    <w:name w:val="Hyperlink"/>
    <w:basedOn w:val="DefaultParagraphFont"/>
    <w:uiPriority w:val="99"/>
    <w:unhideWhenUsed/>
    <w:rsid w:val="00737CD4"/>
    <w:rPr>
      <w:color w:val="467886" w:themeColor="hyperlink"/>
      <w:u w:val="single"/>
    </w:rPr>
  </w:style>
  <w:style w:type="paragraph" w:styleId="TOC2">
    <w:name w:val="toc 2"/>
    <w:basedOn w:val="Normal"/>
    <w:next w:val="Normal"/>
    <w:autoRedefine/>
    <w:uiPriority w:val="39"/>
    <w:unhideWhenUsed/>
    <w:rsid w:val="00656E8D"/>
    <w:pPr>
      <w:spacing w:after="100"/>
      <w:ind w:left="240"/>
    </w:pPr>
  </w:style>
  <w:style w:type="paragraph" w:styleId="TOC3">
    <w:name w:val="toc 3"/>
    <w:basedOn w:val="Normal"/>
    <w:next w:val="Normal"/>
    <w:autoRedefine/>
    <w:uiPriority w:val="39"/>
    <w:unhideWhenUsed/>
    <w:rsid w:val="00656E8D"/>
    <w:pPr>
      <w:spacing w:after="100"/>
      <w:ind w:left="480"/>
    </w:pPr>
  </w:style>
  <w:style w:type="paragraph" w:styleId="Bibliography">
    <w:name w:val="Bibliography"/>
    <w:basedOn w:val="Normal"/>
    <w:next w:val="Normal"/>
    <w:uiPriority w:val="37"/>
    <w:unhideWhenUsed/>
    <w:rsid w:val="004D063D"/>
  </w:style>
  <w:style w:type="table" w:styleId="TableGrid">
    <w:name w:val="Table Grid"/>
    <w:basedOn w:val="TableNormal"/>
    <w:uiPriority w:val="39"/>
    <w:rsid w:val="00046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944">
      <w:bodyDiv w:val="1"/>
      <w:marLeft w:val="0"/>
      <w:marRight w:val="0"/>
      <w:marTop w:val="0"/>
      <w:marBottom w:val="0"/>
      <w:divBdr>
        <w:top w:val="none" w:sz="0" w:space="0" w:color="auto"/>
        <w:left w:val="none" w:sz="0" w:space="0" w:color="auto"/>
        <w:bottom w:val="none" w:sz="0" w:space="0" w:color="auto"/>
        <w:right w:val="none" w:sz="0" w:space="0" w:color="auto"/>
      </w:divBdr>
    </w:div>
    <w:div w:id="182478117">
      <w:bodyDiv w:val="1"/>
      <w:marLeft w:val="0"/>
      <w:marRight w:val="0"/>
      <w:marTop w:val="0"/>
      <w:marBottom w:val="0"/>
      <w:divBdr>
        <w:top w:val="none" w:sz="0" w:space="0" w:color="auto"/>
        <w:left w:val="none" w:sz="0" w:space="0" w:color="auto"/>
        <w:bottom w:val="none" w:sz="0" w:space="0" w:color="auto"/>
        <w:right w:val="none" w:sz="0" w:space="0" w:color="auto"/>
      </w:divBdr>
    </w:div>
    <w:div w:id="254873015">
      <w:bodyDiv w:val="1"/>
      <w:marLeft w:val="0"/>
      <w:marRight w:val="0"/>
      <w:marTop w:val="0"/>
      <w:marBottom w:val="0"/>
      <w:divBdr>
        <w:top w:val="none" w:sz="0" w:space="0" w:color="auto"/>
        <w:left w:val="none" w:sz="0" w:space="0" w:color="auto"/>
        <w:bottom w:val="none" w:sz="0" w:space="0" w:color="auto"/>
        <w:right w:val="none" w:sz="0" w:space="0" w:color="auto"/>
      </w:divBdr>
    </w:div>
    <w:div w:id="440344644">
      <w:bodyDiv w:val="1"/>
      <w:marLeft w:val="0"/>
      <w:marRight w:val="0"/>
      <w:marTop w:val="0"/>
      <w:marBottom w:val="0"/>
      <w:divBdr>
        <w:top w:val="none" w:sz="0" w:space="0" w:color="auto"/>
        <w:left w:val="none" w:sz="0" w:space="0" w:color="auto"/>
        <w:bottom w:val="none" w:sz="0" w:space="0" w:color="auto"/>
        <w:right w:val="none" w:sz="0" w:space="0" w:color="auto"/>
      </w:divBdr>
    </w:div>
    <w:div w:id="539628765">
      <w:bodyDiv w:val="1"/>
      <w:marLeft w:val="0"/>
      <w:marRight w:val="0"/>
      <w:marTop w:val="0"/>
      <w:marBottom w:val="0"/>
      <w:divBdr>
        <w:top w:val="none" w:sz="0" w:space="0" w:color="auto"/>
        <w:left w:val="none" w:sz="0" w:space="0" w:color="auto"/>
        <w:bottom w:val="none" w:sz="0" w:space="0" w:color="auto"/>
        <w:right w:val="none" w:sz="0" w:space="0" w:color="auto"/>
      </w:divBdr>
    </w:div>
    <w:div w:id="570890947">
      <w:bodyDiv w:val="1"/>
      <w:marLeft w:val="0"/>
      <w:marRight w:val="0"/>
      <w:marTop w:val="0"/>
      <w:marBottom w:val="0"/>
      <w:divBdr>
        <w:top w:val="none" w:sz="0" w:space="0" w:color="auto"/>
        <w:left w:val="none" w:sz="0" w:space="0" w:color="auto"/>
        <w:bottom w:val="none" w:sz="0" w:space="0" w:color="auto"/>
        <w:right w:val="none" w:sz="0" w:space="0" w:color="auto"/>
      </w:divBdr>
    </w:div>
    <w:div w:id="574247265">
      <w:bodyDiv w:val="1"/>
      <w:marLeft w:val="0"/>
      <w:marRight w:val="0"/>
      <w:marTop w:val="0"/>
      <w:marBottom w:val="0"/>
      <w:divBdr>
        <w:top w:val="none" w:sz="0" w:space="0" w:color="auto"/>
        <w:left w:val="none" w:sz="0" w:space="0" w:color="auto"/>
        <w:bottom w:val="none" w:sz="0" w:space="0" w:color="auto"/>
        <w:right w:val="none" w:sz="0" w:space="0" w:color="auto"/>
      </w:divBdr>
    </w:div>
    <w:div w:id="644049583">
      <w:bodyDiv w:val="1"/>
      <w:marLeft w:val="0"/>
      <w:marRight w:val="0"/>
      <w:marTop w:val="0"/>
      <w:marBottom w:val="0"/>
      <w:divBdr>
        <w:top w:val="none" w:sz="0" w:space="0" w:color="auto"/>
        <w:left w:val="none" w:sz="0" w:space="0" w:color="auto"/>
        <w:bottom w:val="none" w:sz="0" w:space="0" w:color="auto"/>
        <w:right w:val="none" w:sz="0" w:space="0" w:color="auto"/>
      </w:divBdr>
    </w:div>
    <w:div w:id="670571654">
      <w:bodyDiv w:val="1"/>
      <w:marLeft w:val="0"/>
      <w:marRight w:val="0"/>
      <w:marTop w:val="0"/>
      <w:marBottom w:val="0"/>
      <w:divBdr>
        <w:top w:val="none" w:sz="0" w:space="0" w:color="auto"/>
        <w:left w:val="none" w:sz="0" w:space="0" w:color="auto"/>
        <w:bottom w:val="none" w:sz="0" w:space="0" w:color="auto"/>
        <w:right w:val="none" w:sz="0" w:space="0" w:color="auto"/>
      </w:divBdr>
    </w:div>
    <w:div w:id="681318463">
      <w:bodyDiv w:val="1"/>
      <w:marLeft w:val="0"/>
      <w:marRight w:val="0"/>
      <w:marTop w:val="0"/>
      <w:marBottom w:val="0"/>
      <w:divBdr>
        <w:top w:val="none" w:sz="0" w:space="0" w:color="auto"/>
        <w:left w:val="none" w:sz="0" w:space="0" w:color="auto"/>
        <w:bottom w:val="none" w:sz="0" w:space="0" w:color="auto"/>
        <w:right w:val="none" w:sz="0" w:space="0" w:color="auto"/>
      </w:divBdr>
    </w:div>
    <w:div w:id="696396827">
      <w:bodyDiv w:val="1"/>
      <w:marLeft w:val="0"/>
      <w:marRight w:val="0"/>
      <w:marTop w:val="0"/>
      <w:marBottom w:val="0"/>
      <w:divBdr>
        <w:top w:val="none" w:sz="0" w:space="0" w:color="auto"/>
        <w:left w:val="none" w:sz="0" w:space="0" w:color="auto"/>
        <w:bottom w:val="none" w:sz="0" w:space="0" w:color="auto"/>
        <w:right w:val="none" w:sz="0" w:space="0" w:color="auto"/>
      </w:divBdr>
    </w:div>
    <w:div w:id="730730712">
      <w:bodyDiv w:val="1"/>
      <w:marLeft w:val="0"/>
      <w:marRight w:val="0"/>
      <w:marTop w:val="0"/>
      <w:marBottom w:val="0"/>
      <w:divBdr>
        <w:top w:val="none" w:sz="0" w:space="0" w:color="auto"/>
        <w:left w:val="none" w:sz="0" w:space="0" w:color="auto"/>
        <w:bottom w:val="none" w:sz="0" w:space="0" w:color="auto"/>
        <w:right w:val="none" w:sz="0" w:space="0" w:color="auto"/>
      </w:divBdr>
    </w:div>
    <w:div w:id="891189048">
      <w:bodyDiv w:val="1"/>
      <w:marLeft w:val="0"/>
      <w:marRight w:val="0"/>
      <w:marTop w:val="0"/>
      <w:marBottom w:val="0"/>
      <w:divBdr>
        <w:top w:val="none" w:sz="0" w:space="0" w:color="auto"/>
        <w:left w:val="none" w:sz="0" w:space="0" w:color="auto"/>
        <w:bottom w:val="none" w:sz="0" w:space="0" w:color="auto"/>
        <w:right w:val="none" w:sz="0" w:space="0" w:color="auto"/>
      </w:divBdr>
    </w:div>
    <w:div w:id="891842216">
      <w:bodyDiv w:val="1"/>
      <w:marLeft w:val="0"/>
      <w:marRight w:val="0"/>
      <w:marTop w:val="0"/>
      <w:marBottom w:val="0"/>
      <w:divBdr>
        <w:top w:val="none" w:sz="0" w:space="0" w:color="auto"/>
        <w:left w:val="none" w:sz="0" w:space="0" w:color="auto"/>
        <w:bottom w:val="none" w:sz="0" w:space="0" w:color="auto"/>
        <w:right w:val="none" w:sz="0" w:space="0" w:color="auto"/>
      </w:divBdr>
    </w:div>
    <w:div w:id="901018576">
      <w:bodyDiv w:val="1"/>
      <w:marLeft w:val="0"/>
      <w:marRight w:val="0"/>
      <w:marTop w:val="0"/>
      <w:marBottom w:val="0"/>
      <w:divBdr>
        <w:top w:val="none" w:sz="0" w:space="0" w:color="auto"/>
        <w:left w:val="none" w:sz="0" w:space="0" w:color="auto"/>
        <w:bottom w:val="none" w:sz="0" w:space="0" w:color="auto"/>
        <w:right w:val="none" w:sz="0" w:space="0" w:color="auto"/>
      </w:divBdr>
    </w:div>
    <w:div w:id="949356735">
      <w:bodyDiv w:val="1"/>
      <w:marLeft w:val="0"/>
      <w:marRight w:val="0"/>
      <w:marTop w:val="0"/>
      <w:marBottom w:val="0"/>
      <w:divBdr>
        <w:top w:val="none" w:sz="0" w:space="0" w:color="auto"/>
        <w:left w:val="none" w:sz="0" w:space="0" w:color="auto"/>
        <w:bottom w:val="none" w:sz="0" w:space="0" w:color="auto"/>
        <w:right w:val="none" w:sz="0" w:space="0" w:color="auto"/>
      </w:divBdr>
    </w:div>
    <w:div w:id="1106576975">
      <w:bodyDiv w:val="1"/>
      <w:marLeft w:val="0"/>
      <w:marRight w:val="0"/>
      <w:marTop w:val="0"/>
      <w:marBottom w:val="0"/>
      <w:divBdr>
        <w:top w:val="none" w:sz="0" w:space="0" w:color="auto"/>
        <w:left w:val="none" w:sz="0" w:space="0" w:color="auto"/>
        <w:bottom w:val="none" w:sz="0" w:space="0" w:color="auto"/>
        <w:right w:val="none" w:sz="0" w:space="0" w:color="auto"/>
      </w:divBdr>
    </w:div>
    <w:div w:id="1135559828">
      <w:bodyDiv w:val="1"/>
      <w:marLeft w:val="0"/>
      <w:marRight w:val="0"/>
      <w:marTop w:val="0"/>
      <w:marBottom w:val="0"/>
      <w:divBdr>
        <w:top w:val="none" w:sz="0" w:space="0" w:color="auto"/>
        <w:left w:val="none" w:sz="0" w:space="0" w:color="auto"/>
        <w:bottom w:val="none" w:sz="0" w:space="0" w:color="auto"/>
        <w:right w:val="none" w:sz="0" w:space="0" w:color="auto"/>
      </w:divBdr>
    </w:div>
    <w:div w:id="1167556423">
      <w:bodyDiv w:val="1"/>
      <w:marLeft w:val="0"/>
      <w:marRight w:val="0"/>
      <w:marTop w:val="0"/>
      <w:marBottom w:val="0"/>
      <w:divBdr>
        <w:top w:val="none" w:sz="0" w:space="0" w:color="auto"/>
        <w:left w:val="none" w:sz="0" w:space="0" w:color="auto"/>
        <w:bottom w:val="none" w:sz="0" w:space="0" w:color="auto"/>
        <w:right w:val="none" w:sz="0" w:space="0" w:color="auto"/>
      </w:divBdr>
    </w:div>
    <w:div w:id="1170632136">
      <w:bodyDiv w:val="1"/>
      <w:marLeft w:val="0"/>
      <w:marRight w:val="0"/>
      <w:marTop w:val="0"/>
      <w:marBottom w:val="0"/>
      <w:divBdr>
        <w:top w:val="none" w:sz="0" w:space="0" w:color="auto"/>
        <w:left w:val="none" w:sz="0" w:space="0" w:color="auto"/>
        <w:bottom w:val="none" w:sz="0" w:space="0" w:color="auto"/>
        <w:right w:val="none" w:sz="0" w:space="0" w:color="auto"/>
      </w:divBdr>
    </w:div>
    <w:div w:id="1187526630">
      <w:bodyDiv w:val="1"/>
      <w:marLeft w:val="0"/>
      <w:marRight w:val="0"/>
      <w:marTop w:val="0"/>
      <w:marBottom w:val="0"/>
      <w:divBdr>
        <w:top w:val="none" w:sz="0" w:space="0" w:color="auto"/>
        <w:left w:val="none" w:sz="0" w:space="0" w:color="auto"/>
        <w:bottom w:val="none" w:sz="0" w:space="0" w:color="auto"/>
        <w:right w:val="none" w:sz="0" w:space="0" w:color="auto"/>
      </w:divBdr>
    </w:div>
    <w:div w:id="1365864101">
      <w:bodyDiv w:val="1"/>
      <w:marLeft w:val="0"/>
      <w:marRight w:val="0"/>
      <w:marTop w:val="0"/>
      <w:marBottom w:val="0"/>
      <w:divBdr>
        <w:top w:val="none" w:sz="0" w:space="0" w:color="auto"/>
        <w:left w:val="none" w:sz="0" w:space="0" w:color="auto"/>
        <w:bottom w:val="none" w:sz="0" w:space="0" w:color="auto"/>
        <w:right w:val="none" w:sz="0" w:space="0" w:color="auto"/>
      </w:divBdr>
    </w:div>
    <w:div w:id="1420714453">
      <w:bodyDiv w:val="1"/>
      <w:marLeft w:val="0"/>
      <w:marRight w:val="0"/>
      <w:marTop w:val="0"/>
      <w:marBottom w:val="0"/>
      <w:divBdr>
        <w:top w:val="none" w:sz="0" w:space="0" w:color="auto"/>
        <w:left w:val="none" w:sz="0" w:space="0" w:color="auto"/>
        <w:bottom w:val="none" w:sz="0" w:space="0" w:color="auto"/>
        <w:right w:val="none" w:sz="0" w:space="0" w:color="auto"/>
      </w:divBdr>
    </w:div>
    <w:div w:id="1518344290">
      <w:bodyDiv w:val="1"/>
      <w:marLeft w:val="0"/>
      <w:marRight w:val="0"/>
      <w:marTop w:val="0"/>
      <w:marBottom w:val="0"/>
      <w:divBdr>
        <w:top w:val="none" w:sz="0" w:space="0" w:color="auto"/>
        <w:left w:val="none" w:sz="0" w:space="0" w:color="auto"/>
        <w:bottom w:val="none" w:sz="0" w:space="0" w:color="auto"/>
        <w:right w:val="none" w:sz="0" w:space="0" w:color="auto"/>
      </w:divBdr>
    </w:div>
    <w:div w:id="1554388608">
      <w:bodyDiv w:val="1"/>
      <w:marLeft w:val="0"/>
      <w:marRight w:val="0"/>
      <w:marTop w:val="0"/>
      <w:marBottom w:val="0"/>
      <w:divBdr>
        <w:top w:val="none" w:sz="0" w:space="0" w:color="auto"/>
        <w:left w:val="none" w:sz="0" w:space="0" w:color="auto"/>
        <w:bottom w:val="none" w:sz="0" w:space="0" w:color="auto"/>
        <w:right w:val="none" w:sz="0" w:space="0" w:color="auto"/>
      </w:divBdr>
    </w:div>
    <w:div w:id="1613397035">
      <w:bodyDiv w:val="1"/>
      <w:marLeft w:val="0"/>
      <w:marRight w:val="0"/>
      <w:marTop w:val="0"/>
      <w:marBottom w:val="0"/>
      <w:divBdr>
        <w:top w:val="none" w:sz="0" w:space="0" w:color="auto"/>
        <w:left w:val="none" w:sz="0" w:space="0" w:color="auto"/>
        <w:bottom w:val="none" w:sz="0" w:space="0" w:color="auto"/>
        <w:right w:val="none" w:sz="0" w:space="0" w:color="auto"/>
      </w:divBdr>
    </w:div>
    <w:div w:id="1640375163">
      <w:bodyDiv w:val="1"/>
      <w:marLeft w:val="0"/>
      <w:marRight w:val="0"/>
      <w:marTop w:val="0"/>
      <w:marBottom w:val="0"/>
      <w:divBdr>
        <w:top w:val="none" w:sz="0" w:space="0" w:color="auto"/>
        <w:left w:val="none" w:sz="0" w:space="0" w:color="auto"/>
        <w:bottom w:val="none" w:sz="0" w:space="0" w:color="auto"/>
        <w:right w:val="none" w:sz="0" w:space="0" w:color="auto"/>
      </w:divBdr>
    </w:div>
    <w:div w:id="1649556552">
      <w:bodyDiv w:val="1"/>
      <w:marLeft w:val="0"/>
      <w:marRight w:val="0"/>
      <w:marTop w:val="0"/>
      <w:marBottom w:val="0"/>
      <w:divBdr>
        <w:top w:val="none" w:sz="0" w:space="0" w:color="auto"/>
        <w:left w:val="none" w:sz="0" w:space="0" w:color="auto"/>
        <w:bottom w:val="none" w:sz="0" w:space="0" w:color="auto"/>
        <w:right w:val="none" w:sz="0" w:space="0" w:color="auto"/>
      </w:divBdr>
    </w:div>
    <w:div w:id="1702319908">
      <w:bodyDiv w:val="1"/>
      <w:marLeft w:val="0"/>
      <w:marRight w:val="0"/>
      <w:marTop w:val="0"/>
      <w:marBottom w:val="0"/>
      <w:divBdr>
        <w:top w:val="none" w:sz="0" w:space="0" w:color="auto"/>
        <w:left w:val="none" w:sz="0" w:space="0" w:color="auto"/>
        <w:bottom w:val="none" w:sz="0" w:space="0" w:color="auto"/>
        <w:right w:val="none" w:sz="0" w:space="0" w:color="auto"/>
      </w:divBdr>
    </w:div>
    <w:div w:id="1720277439">
      <w:bodyDiv w:val="1"/>
      <w:marLeft w:val="0"/>
      <w:marRight w:val="0"/>
      <w:marTop w:val="0"/>
      <w:marBottom w:val="0"/>
      <w:divBdr>
        <w:top w:val="none" w:sz="0" w:space="0" w:color="auto"/>
        <w:left w:val="none" w:sz="0" w:space="0" w:color="auto"/>
        <w:bottom w:val="none" w:sz="0" w:space="0" w:color="auto"/>
        <w:right w:val="none" w:sz="0" w:space="0" w:color="auto"/>
      </w:divBdr>
    </w:div>
    <w:div w:id="1863938945">
      <w:bodyDiv w:val="1"/>
      <w:marLeft w:val="0"/>
      <w:marRight w:val="0"/>
      <w:marTop w:val="0"/>
      <w:marBottom w:val="0"/>
      <w:divBdr>
        <w:top w:val="none" w:sz="0" w:space="0" w:color="auto"/>
        <w:left w:val="none" w:sz="0" w:space="0" w:color="auto"/>
        <w:bottom w:val="none" w:sz="0" w:space="0" w:color="auto"/>
        <w:right w:val="none" w:sz="0" w:space="0" w:color="auto"/>
      </w:divBdr>
    </w:div>
    <w:div w:id="190429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2306025@student.uwtsd.ac.uk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Joa13</b:Tag>
    <b:SourceType>Report</b:SourceType>
    <b:Guid>{7AB39B20-94A0-416F-A4BA-BF48357739F9}</b:Guid>
    <b:Title>Effect of acidic environments on cement concrete degradation</b:Title>
    <b:Year>2013</b:Year>
    <b:Author>
      <b:Author>
        <b:NameList>
          <b:Person>
            <b:Last>Joanna J. Sokołowska</b:Last>
            <b:First>Piotr</b:First>
            <b:Middle>Woyciechowski</b:Middle>
          </b:Person>
        </b:NameList>
      </b:Author>
    </b:Author>
    <b:Publisher>Warsaw University of Technology</b:Publisher>
    <b:City>Warsaw</b:City>
    <b:RefOrder>3</b:RefOrder>
  </b:Source>
  <b:Source>
    <b:Tag>Aru20</b:Tag>
    <b:SourceType>JournalArticle</b:SourceType>
    <b:Guid>{AF02564D-A6FE-4A2F-A019-3655D405649C}</b:Guid>
    <b:Title>Investigation on the effects of acidic environment and accelerated carbonation on concrete admixed with rice straw ash and microsilica</b:Title>
    <b:Year>2020</b:Year>
    <b:Author>
      <b:Author>
        <b:NameList>
          <b:Person>
            <b:Last>Pandey</b:Last>
            <b:First>Arunabh</b:First>
          </b:Person>
        </b:NameList>
      </b:Author>
    </b:Author>
    <b:JournalName>Journal of Building Engineering</b:JournalName>
    <b:Pages>Volume 29</b:Pages>
    <b:RefOrder>2</b:RefOrder>
  </b:Source>
  <b:Source>
    <b:Tag>Nat24</b:Tag>
    <b:SourceType>Report</b:SourceType>
    <b:Guid>{C4F4EEE5-DEA0-407D-9454-8839CDFD8626}</b:Guid>
    <b:Title>Investigation of lemon as an admixture for Concrete work</b:Title>
    <b:Year>2024</b:Year>
    <b:Author>
      <b:Author>
        <b:NameList>
          <b:Person>
            <b:Last>Natnael Alem Haile</b:Last>
            <b:First>Laxmi</b:First>
            <b:Middle>Narayan Ojha, Zenagebriel Gebremedhn Khshen</b:Middle>
          </b:Person>
        </b:NameList>
      </b:Author>
    </b:Author>
    <b:Publisher>ResearchGate</b:Publisher>
    <b:City>Brescia</b:City>
    <b:RefOrder>1</b:RefOrder>
  </b:Source>
  <b:Source>
    <b:Tag>TRN13</b:Tag>
    <b:SourceType>Report</b:SourceType>
    <b:Guid>{1455F1FF-1773-481F-BE22-4E753FAA8D9B}</b:Guid>
    <b:Author>
      <b:Author>
        <b:NameList>
          <b:Person>
            <b:Last>T.R. Neelakantan</b:Last>
            <b:First>Ramesh</b:First>
            <b:Middle>Vinoth</b:Middle>
          </b:Person>
        </b:NameList>
      </b:Author>
    </b:Author>
    <b:Title>Prediction of 28-day Compressive Strength of Concrete from Early Strength and Accelerated Curing Parameters</b:Title>
    <b:Year>2013</b:Year>
    <b:Publisher>International Journal of Engineering and Technology</b:Publisher>
    <b:City>N/A</b:Cit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28DC14-353E-4658-B488-D60540451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3934</Words>
  <Characters>21658</Characters>
  <Application>Microsoft Office Word</Application>
  <DocSecurity>0</DocSecurity>
  <Lines>461</Lines>
  <Paragraphs>100</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25500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Research project design (ACBA5024)</dc:subject>
  <dc:creator>Callum Jones</dc:creator>
  <cp:keywords/>
  <dc:description/>
  <cp:lastModifiedBy>Callum Jones</cp:lastModifiedBy>
  <cp:revision>2</cp:revision>
  <dcterms:created xsi:type="dcterms:W3CDTF">2025-04-04T20:02:00Z</dcterms:created>
  <dcterms:modified xsi:type="dcterms:W3CDTF">2025-04-04T20:02:00Z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207e1d8e-a75f-422a-b6dd-e0ac59c84bc9</vt:lpwstr>
  </property>
</Properties>
</file>