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509" w:rsidRPr="00C86391" w:rsidRDefault="00AF6730" w:rsidP="007F1F66">
      <w:pPr>
        <w:jc w:val="center"/>
        <w:rPr>
          <w:rFonts w:ascii="Tahoma" w:hAnsi="Tahoma" w:cs="Tahoma"/>
          <w:b/>
          <w:color w:val="1F3864" w:themeColor="accent5" w:themeShade="80"/>
          <w:sz w:val="32"/>
        </w:rPr>
      </w:pPr>
      <w:r>
        <w:rPr>
          <w:rFonts w:ascii="Tahoma" w:hAnsi="Tahoma" w:cs="Tahoma"/>
          <w:b/>
          <w:color w:val="1F3864" w:themeColor="accent5" w:themeShade="80"/>
          <w:sz w:val="32"/>
        </w:rPr>
        <w:t xml:space="preserve">Laptop </w:t>
      </w:r>
      <w:r w:rsidR="007F1F66" w:rsidRPr="00C86391">
        <w:rPr>
          <w:rFonts w:ascii="Tahoma" w:hAnsi="Tahoma" w:cs="Tahoma"/>
          <w:b/>
          <w:color w:val="1F3864" w:themeColor="accent5" w:themeShade="80"/>
          <w:sz w:val="32"/>
        </w:rPr>
        <w:t>Trainer Notes</w:t>
      </w:r>
    </w:p>
    <w:p w:rsidR="007F1F66" w:rsidRPr="00C86391" w:rsidRDefault="007F1F66" w:rsidP="007F1F66">
      <w:pPr>
        <w:jc w:val="center"/>
        <w:rPr>
          <w:rFonts w:ascii="Tahoma" w:hAnsi="Tahoma" w:cs="Tahoma"/>
          <w:color w:val="1F3864" w:themeColor="accent5" w:themeShade="80"/>
          <w:sz w:val="28"/>
          <w:u w:val="single"/>
        </w:rPr>
      </w:pPr>
    </w:p>
    <w:p w:rsidR="007F1F66" w:rsidRDefault="007F1F66" w:rsidP="007F1F66">
      <w:pPr>
        <w:rPr>
          <w:rFonts w:ascii="Tahoma" w:hAnsi="Tahoma" w:cs="Tahoma"/>
          <w:color w:val="1F3864" w:themeColor="accent5" w:themeShade="80"/>
          <w:sz w:val="28"/>
        </w:rPr>
      </w:pPr>
      <w:r w:rsidRPr="00C86391">
        <w:rPr>
          <w:rFonts w:ascii="Tahoma" w:hAnsi="Tahoma" w:cs="Tahoma"/>
          <w:color w:val="1F3864" w:themeColor="accent5" w:themeShade="80"/>
          <w:sz w:val="28"/>
          <w:u w:val="single"/>
        </w:rPr>
        <w:t xml:space="preserve">Prior to the </w:t>
      </w:r>
      <w:r w:rsidR="0044738E">
        <w:rPr>
          <w:rFonts w:ascii="Tahoma" w:hAnsi="Tahoma" w:cs="Tahoma"/>
          <w:color w:val="1F3864" w:themeColor="accent5" w:themeShade="80"/>
          <w:sz w:val="28"/>
          <w:u w:val="single"/>
        </w:rPr>
        <w:t>Laptop</w:t>
      </w:r>
      <w:r w:rsidR="00AF4C39">
        <w:rPr>
          <w:rFonts w:ascii="Tahoma" w:hAnsi="Tahoma" w:cs="Tahoma"/>
          <w:color w:val="1F3864" w:themeColor="accent5" w:themeShade="80"/>
          <w:sz w:val="28"/>
          <w:u w:val="single"/>
        </w:rPr>
        <w:t xml:space="preserve"> training, you will need</w:t>
      </w:r>
      <w:r>
        <w:rPr>
          <w:rFonts w:ascii="Tahoma" w:hAnsi="Tahoma" w:cs="Tahoma"/>
          <w:color w:val="1F3864" w:themeColor="accent5" w:themeShade="80"/>
          <w:sz w:val="28"/>
        </w:rPr>
        <w:t>:</w:t>
      </w:r>
    </w:p>
    <w:p w:rsidR="00DE1092" w:rsidRDefault="007F1F66" w:rsidP="008E1FFD">
      <w:pPr>
        <w:pStyle w:val="ListParagraph"/>
        <w:numPr>
          <w:ilvl w:val="0"/>
          <w:numId w:val="10"/>
        </w:numPr>
        <w:rPr>
          <w:rFonts w:ascii="Tahoma" w:hAnsi="Tahoma" w:cs="Tahoma"/>
          <w:color w:val="1F3864" w:themeColor="accent5" w:themeShade="80"/>
          <w:sz w:val="28"/>
        </w:rPr>
      </w:pPr>
      <w:r w:rsidRPr="00F668C8">
        <w:rPr>
          <w:rFonts w:ascii="Tahoma" w:hAnsi="Tahoma" w:cs="Tahoma"/>
          <w:color w:val="1F3864" w:themeColor="accent5" w:themeShade="80"/>
          <w:sz w:val="28"/>
        </w:rPr>
        <w:t>Order the</w:t>
      </w:r>
      <w:r w:rsidR="00DE1092">
        <w:rPr>
          <w:rFonts w:ascii="Tahoma" w:hAnsi="Tahoma" w:cs="Tahoma"/>
          <w:color w:val="1F3864" w:themeColor="accent5" w:themeShade="80"/>
          <w:sz w:val="28"/>
        </w:rPr>
        <w:t xml:space="preserve"> laptops etc from ICT devices</w:t>
      </w:r>
    </w:p>
    <w:p w:rsidR="0044738E" w:rsidRDefault="0044738E" w:rsidP="008E1FFD">
      <w:pPr>
        <w:pStyle w:val="ListParagraph"/>
        <w:numPr>
          <w:ilvl w:val="0"/>
          <w:numId w:val="10"/>
        </w:num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Arial" w:hAnsi="Arial" w:cs="Arial"/>
          <w:noProof/>
          <w:color w:val="111111"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371453</wp:posOffset>
            </wp:positionH>
            <wp:positionV relativeFrom="paragraph">
              <wp:posOffset>467119</wp:posOffset>
            </wp:positionV>
            <wp:extent cx="1872944" cy="1872944"/>
            <wp:effectExtent l="0" t="0" r="0" b="0"/>
            <wp:wrapTight wrapText="bothSides">
              <wp:wrapPolygon edited="0">
                <wp:start x="0" y="0"/>
                <wp:lineTo x="0" y="21314"/>
                <wp:lineTo x="21314" y="21314"/>
                <wp:lineTo x="21314" y="0"/>
                <wp:lineTo x="0" y="0"/>
              </wp:wrapPolygon>
            </wp:wrapTight>
            <wp:docPr id="1" name="Picture 1" descr="Cable Matters 202023 – USB to Ethernet Adapter (USB 2.0 to Ethernet / USB to RJ45),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ndingImage" descr="Cable Matters 202023 – USB to Ethernet Adapter (USB 2.0 to Ethernet / USB to RJ45), Bla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944" cy="1872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E1092">
        <w:rPr>
          <w:rFonts w:ascii="Tahoma" w:hAnsi="Tahoma" w:cs="Tahoma"/>
          <w:color w:val="1F3864" w:themeColor="accent5" w:themeShade="80"/>
          <w:sz w:val="28"/>
        </w:rPr>
        <w:t>The room will need to be set up by ICT as each person has to log on for the first time with them plugged in to a wired network</w:t>
      </w:r>
      <w:r>
        <w:rPr>
          <w:rFonts w:ascii="Tahoma" w:hAnsi="Tahoma" w:cs="Tahoma"/>
          <w:color w:val="1F3864" w:themeColor="accent5" w:themeShade="80"/>
          <w:sz w:val="28"/>
        </w:rPr>
        <w:t xml:space="preserve">. </w:t>
      </w:r>
    </w:p>
    <w:p w:rsidR="0044738E" w:rsidRDefault="0044738E" w:rsidP="0044738E">
      <w:pPr>
        <w:pStyle w:val="ListParagraph"/>
        <w:rPr>
          <w:rFonts w:ascii="Tahoma" w:hAnsi="Tahoma" w:cs="Tahoma"/>
          <w:color w:val="1F3864" w:themeColor="accent5" w:themeShade="80"/>
          <w:sz w:val="28"/>
        </w:rPr>
      </w:pPr>
    </w:p>
    <w:p w:rsidR="00DE1092" w:rsidRDefault="0044738E" w:rsidP="008E1FFD">
      <w:pPr>
        <w:pStyle w:val="ListParagraph"/>
        <w:numPr>
          <w:ilvl w:val="0"/>
          <w:numId w:val="10"/>
        </w:num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Alternatively you can order Ethernet adaptor cables, and take the internet cables from the classroom computers, and attach them to the laptops via USB</w:t>
      </w:r>
    </w:p>
    <w:p w:rsidR="0044738E" w:rsidRDefault="0044738E" w:rsidP="0044738E">
      <w:pPr>
        <w:ind w:left="360"/>
        <w:rPr>
          <w:rFonts w:ascii="Tahoma" w:hAnsi="Tahoma" w:cs="Tahoma"/>
          <w:color w:val="1F3864" w:themeColor="accent5" w:themeShade="80"/>
          <w:sz w:val="28"/>
        </w:rPr>
      </w:pPr>
    </w:p>
    <w:p w:rsidR="0044738E" w:rsidRPr="0044738E" w:rsidRDefault="0044738E" w:rsidP="0044738E">
      <w:pPr>
        <w:ind w:left="360"/>
        <w:rPr>
          <w:rFonts w:ascii="Tahoma" w:hAnsi="Tahoma" w:cs="Tahoma"/>
          <w:color w:val="1F3864" w:themeColor="accent5" w:themeShade="80"/>
          <w:sz w:val="28"/>
        </w:rPr>
      </w:pPr>
    </w:p>
    <w:p w:rsidR="007F1F66" w:rsidRDefault="007F1F66" w:rsidP="00DE1092">
      <w:pPr>
        <w:pStyle w:val="ListParagraph"/>
        <w:rPr>
          <w:rFonts w:ascii="Tahoma" w:hAnsi="Tahoma" w:cs="Tahoma"/>
          <w:color w:val="1F3864" w:themeColor="accent5" w:themeShade="80"/>
          <w:sz w:val="28"/>
        </w:rPr>
      </w:pPr>
    </w:p>
    <w:p w:rsidR="00CD783B" w:rsidRDefault="00CD783B" w:rsidP="00CD783B">
      <w:pPr>
        <w:pStyle w:val="ListParagraph"/>
        <w:numPr>
          <w:ilvl w:val="0"/>
          <w:numId w:val="10"/>
        </w:num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Gwent Laptops need setting up in a Gwent station, but can be set up on WiFi rather than a wired network. (We used Newport Central Police Station)</w:t>
      </w:r>
    </w:p>
    <w:p w:rsidR="00631129" w:rsidRDefault="00631129" w:rsidP="00CD783B">
      <w:pPr>
        <w:pStyle w:val="ListParagraph"/>
        <w:numPr>
          <w:ilvl w:val="0"/>
          <w:numId w:val="10"/>
        </w:num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Gwent Laptops work differently to SWP ones to set up (please use separate presentation)</w:t>
      </w:r>
    </w:p>
    <w:p w:rsidR="00DE1092" w:rsidRDefault="00DE1092" w:rsidP="00DE1092">
      <w:pPr>
        <w:pStyle w:val="ListParagraph"/>
        <w:rPr>
          <w:rFonts w:ascii="Tahoma" w:hAnsi="Tahoma" w:cs="Tahoma"/>
          <w:color w:val="1F3864" w:themeColor="accent5" w:themeShade="80"/>
          <w:sz w:val="28"/>
        </w:rPr>
      </w:pPr>
    </w:p>
    <w:p w:rsidR="00DE1092" w:rsidRPr="00C86391" w:rsidRDefault="00DE1092" w:rsidP="00DE1092">
      <w:pPr>
        <w:pStyle w:val="ListParagraph"/>
        <w:rPr>
          <w:rFonts w:ascii="Tahoma" w:hAnsi="Tahoma" w:cs="Tahoma"/>
          <w:color w:val="1F3864" w:themeColor="accent5" w:themeShade="80"/>
          <w:sz w:val="28"/>
          <w:u w:val="single"/>
        </w:rPr>
      </w:pPr>
    </w:p>
    <w:p w:rsidR="007F1F66" w:rsidRDefault="007F1F66" w:rsidP="00631129">
      <w:pPr>
        <w:rPr>
          <w:rFonts w:ascii="Tahoma" w:hAnsi="Tahoma" w:cs="Tahoma"/>
          <w:color w:val="1F3864" w:themeColor="accent5" w:themeShade="80"/>
          <w:sz w:val="28"/>
          <w:u w:val="single"/>
        </w:rPr>
      </w:pPr>
      <w:r w:rsidRPr="00C86391">
        <w:rPr>
          <w:rFonts w:ascii="Tahoma" w:hAnsi="Tahoma" w:cs="Tahoma"/>
          <w:color w:val="1F3864" w:themeColor="accent5" w:themeShade="80"/>
          <w:sz w:val="28"/>
          <w:u w:val="single"/>
        </w:rPr>
        <w:t>Some useful teaching information</w:t>
      </w:r>
    </w:p>
    <w:p w:rsidR="00DE1092" w:rsidRDefault="00DE1092" w:rsidP="00DE1092">
      <w:pPr>
        <w:pStyle w:val="ListParagraph"/>
        <w:numPr>
          <w:ilvl w:val="0"/>
          <w:numId w:val="13"/>
        </w:num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The software updates take a while to go through, so it is worth getting everyone to log on, then leave the updates happen whilst you do the background information, policy of use etc.</w:t>
      </w:r>
    </w:p>
    <w:p w:rsidR="00CD783B" w:rsidRDefault="00CD783B" w:rsidP="00CD783B">
      <w:pPr>
        <w:pStyle w:val="ListParagraph"/>
        <w:numPr>
          <w:ilvl w:val="0"/>
          <w:numId w:val="13"/>
        </w:num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Promote using the windows button over Citrix for Microsoft word, outlook etc as it is more reliable.</w:t>
      </w:r>
    </w:p>
    <w:p w:rsidR="00CD783B" w:rsidRDefault="00CD783B" w:rsidP="00CD783B">
      <w:pPr>
        <w:pStyle w:val="ListParagraph"/>
        <w:rPr>
          <w:rFonts w:ascii="Tahoma" w:hAnsi="Tahoma" w:cs="Tahoma"/>
          <w:color w:val="1F3864" w:themeColor="accent5" w:themeShade="80"/>
          <w:sz w:val="28"/>
        </w:rPr>
      </w:pPr>
    </w:p>
    <w:p w:rsidR="00CD783B" w:rsidRDefault="00CD783B" w:rsidP="00CD783B">
      <w:pPr>
        <w:rPr>
          <w:rFonts w:ascii="Tahoma" w:hAnsi="Tahoma" w:cs="Tahoma"/>
          <w:color w:val="1F3864" w:themeColor="accent5" w:themeShade="80"/>
          <w:sz w:val="28"/>
        </w:rPr>
      </w:pPr>
    </w:p>
    <w:p w:rsidR="00CD783B" w:rsidRPr="00CD783B" w:rsidRDefault="00CD783B" w:rsidP="00CD783B">
      <w:pPr>
        <w:rPr>
          <w:rFonts w:ascii="Tahoma" w:hAnsi="Tahoma" w:cs="Tahoma"/>
          <w:color w:val="1F3864" w:themeColor="accent5" w:themeShade="80"/>
          <w:sz w:val="28"/>
          <w:u w:val="single"/>
        </w:rPr>
      </w:pPr>
      <w:r w:rsidRPr="00CD783B">
        <w:rPr>
          <w:rFonts w:ascii="Tahoma" w:hAnsi="Tahoma" w:cs="Tahoma"/>
          <w:color w:val="1F3864" w:themeColor="accent5" w:themeShade="80"/>
          <w:sz w:val="28"/>
          <w:u w:val="single"/>
        </w:rPr>
        <w:t>Creating the PIN</w:t>
      </w:r>
    </w:p>
    <w:p w:rsidR="00DE1092" w:rsidRDefault="00DE1092" w:rsidP="00DE1092">
      <w:pPr>
        <w:pStyle w:val="ListParagraph"/>
        <w:numPr>
          <w:ilvl w:val="0"/>
          <w:numId w:val="13"/>
        </w:numPr>
        <w:rPr>
          <w:rFonts w:ascii="Tahoma" w:hAnsi="Tahoma" w:cs="Tahoma"/>
          <w:color w:val="1F3864" w:themeColor="accent5" w:themeShade="80"/>
          <w:sz w:val="28"/>
        </w:rPr>
      </w:pPr>
      <w:r w:rsidRPr="00DE1092">
        <w:rPr>
          <w:rFonts w:ascii="Tahoma" w:hAnsi="Tahoma" w:cs="Tahoma"/>
          <w:color w:val="1F3864" w:themeColor="accent5" w:themeShade="80"/>
          <w:sz w:val="28"/>
        </w:rPr>
        <w:t>The ‘Create your PIN pop up</w:t>
      </w:r>
      <w:r>
        <w:rPr>
          <w:rFonts w:ascii="Tahoma" w:hAnsi="Tahoma" w:cs="Tahoma"/>
          <w:color w:val="1F3864" w:themeColor="accent5" w:themeShade="80"/>
          <w:sz w:val="28"/>
        </w:rPr>
        <w:t>’ can happen at any point. If it doesn’t come up, then either restarting the computer will usually make it come up. If not, follow this process:</w:t>
      </w:r>
    </w:p>
    <w:p w:rsidR="00DE1092" w:rsidRDefault="00DE1092" w:rsidP="00DE1092">
      <w:pPr>
        <w:rPr>
          <w:rFonts w:ascii="Tahoma" w:hAnsi="Tahoma" w:cs="Tahoma"/>
          <w:color w:val="1F3864" w:themeColor="accent5" w:themeShade="80"/>
          <w:sz w:val="28"/>
        </w:rPr>
      </w:pPr>
    </w:p>
    <w:p w:rsidR="00DE1092" w:rsidRDefault="00AF6730" w:rsidP="00DE1092">
      <w:p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lastRenderedPageBreak/>
        <w:t xml:space="preserve">Click on the yellow documents folder </w:t>
      </w:r>
      <w:r>
        <w:rPr>
          <w:noProof/>
          <w:lang w:eastAsia="en-GB"/>
        </w:rPr>
        <w:drawing>
          <wp:inline distT="0" distB="0" distL="0" distR="0" wp14:anchorId="7CC9CCE6" wp14:editId="09204F58">
            <wp:extent cx="457200" cy="3143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1F3864" w:themeColor="accent5" w:themeShade="80"/>
          <w:sz w:val="28"/>
        </w:rPr>
        <w:t xml:space="preserve"> </w:t>
      </w:r>
      <w:r w:rsidR="00DE1092">
        <w:rPr>
          <w:rFonts w:ascii="Tahoma" w:hAnsi="Tahoma" w:cs="Tahoma"/>
          <w:color w:val="1F3864" w:themeColor="accent5" w:themeShade="80"/>
          <w:sz w:val="28"/>
        </w:rPr>
        <w:t xml:space="preserve"> C:\</w:t>
      </w:r>
      <w:r>
        <w:rPr>
          <w:rFonts w:ascii="Tahoma" w:hAnsi="Tahoma" w:cs="Tahoma"/>
          <w:color w:val="1F3864" w:themeColor="accent5" w:themeShade="80"/>
          <w:sz w:val="28"/>
        </w:rPr>
        <w:t xml:space="preserve"> press enter &gt; click on programme files &gt; Microsoft &gt; MDOP MBAM &gt; click on </w:t>
      </w:r>
      <w:r>
        <w:rPr>
          <w:noProof/>
          <w:lang w:eastAsia="en-GB"/>
        </w:rPr>
        <w:drawing>
          <wp:inline distT="0" distB="0" distL="0" distR="0" wp14:anchorId="08A6C0B2" wp14:editId="1E5A5D17">
            <wp:extent cx="1314450" cy="2762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730" w:rsidRDefault="00AF6730" w:rsidP="00DE1092">
      <w:p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This will make the page pop up to set the PIN.</w:t>
      </w:r>
    </w:p>
    <w:p w:rsidR="00DE1092" w:rsidRDefault="00DE1092" w:rsidP="00DE1092">
      <w:pPr>
        <w:rPr>
          <w:rFonts w:ascii="Tahoma" w:hAnsi="Tahoma" w:cs="Tahoma"/>
          <w:color w:val="1F3864" w:themeColor="accent5" w:themeShade="80"/>
          <w:sz w:val="28"/>
        </w:rPr>
      </w:pPr>
    </w:p>
    <w:p w:rsidR="0044738E" w:rsidRDefault="0044738E" w:rsidP="0044738E">
      <w:pPr>
        <w:pStyle w:val="ListParagraph"/>
        <w:numPr>
          <w:ilvl w:val="0"/>
          <w:numId w:val="14"/>
        </w:num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This PIN (password) will NEVER change – they must remember it! If they do forget it, they can press the esc key on the Bitlocker page, it will tell them a website to go onto via a desktop and follow the instructions.</w:t>
      </w:r>
      <w:r w:rsidR="00CD783B">
        <w:rPr>
          <w:rFonts w:ascii="Tahoma" w:hAnsi="Tahoma" w:cs="Tahoma"/>
          <w:color w:val="1F3864" w:themeColor="accent5" w:themeShade="80"/>
          <w:sz w:val="28"/>
        </w:rPr>
        <w:t xml:space="preserve"> Alternatively, they can call ICT.</w:t>
      </w:r>
    </w:p>
    <w:p w:rsidR="00CD783B" w:rsidRDefault="00CD783B" w:rsidP="00CD783B">
      <w:pPr>
        <w:ind w:left="360"/>
        <w:rPr>
          <w:rFonts w:ascii="Tahoma" w:hAnsi="Tahoma" w:cs="Tahoma"/>
          <w:color w:val="1F3864" w:themeColor="accent5" w:themeShade="80"/>
          <w:sz w:val="28"/>
        </w:rPr>
      </w:pPr>
    </w:p>
    <w:p w:rsidR="00CD783B" w:rsidRPr="00CD783B" w:rsidRDefault="00CD783B" w:rsidP="00CD783B">
      <w:pPr>
        <w:ind w:left="360"/>
        <w:rPr>
          <w:rFonts w:ascii="Tahoma" w:hAnsi="Tahoma" w:cs="Tahoma"/>
          <w:color w:val="1F3864" w:themeColor="accent5" w:themeShade="80"/>
          <w:sz w:val="28"/>
          <w:u w:val="single"/>
        </w:rPr>
      </w:pPr>
      <w:r w:rsidRPr="00CD783B">
        <w:rPr>
          <w:rFonts w:ascii="Tahoma" w:hAnsi="Tahoma" w:cs="Tahoma"/>
          <w:color w:val="1F3864" w:themeColor="accent5" w:themeShade="80"/>
          <w:sz w:val="28"/>
          <w:u w:val="single"/>
        </w:rPr>
        <w:t>Email Signatures</w:t>
      </w:r>
    </w:p>
    <w:p w:rsidR="0044738E" w:rsidRDefault="0044738E" w:rsidP="0044738E">
      <w:pPr>
        <w:pStyle w:val="ListParagraph"/>
        <w:numPr>
          <w:ilvl w:val="0"/>
          <w:numId w:val="14"/>
        </w:num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Email signature templates are available on BOB (just search email signatures and select the SWP one)</w:t>
      </w:r>
    </w:p>
    <w:p w:rsidR="00CD783B" w:rsidRDefault="00CD783B" w:rsidP="00CD783B">
      <w:pPr>
        <w:rPr>
          <w:rFonts w:ascii="Tahoma" w:hAnsi="Tahoma" w:cs="Tahoma"/>
          <w:color w:val="1F3864" w:themeColor="accent5" w:themeShade="80"/>
          <w:sz w:val="28"/>
        </w:rPr>
      </w:pPr>
    </w:p>
    <w:p w:rsidR="00CD783B" w:rsidRPr="00CD783B" w:rsidRDefault="00CD783B" w:rsidP="00CD783B">
      <w:pPr>
        <w:rPr>
          <w:rFonts w:ascii="Tahoma" w:hAnsi="Tahoma" w:cs="Tahoma"/>
          <w:color w:val="1F3864" w:themeColor="accent5" w:themeShade="80"/>
          <w:sz w:val="28"/>
          <w:u w:val="single"/>
        </w:rPr>
      </w:pPr>
      <w:r w:rsidRPr="00CD783B">
        <w:rPr>
          <w:rFonts w:ascii="Tahoma" w:hAnsi="Tahoma" w:cs="Tahoma"/>
          <w:color w:val="1F3864" w:themeColor="accent5" w:themeShade="80"/>
          <w:sz w:val="28"/>
          <w:u w:val="single"/>
        </w:rPr>
        <w:t>Check SIM is working</w:t>
      </w:r>
    </w:p>
    <w:p w:rsidR="00DF491D" w:rsidRDefault="00CD783B" w:rsidP="0044738E">
      <w:pPr>
        <w:pStyle w:val="ListParagraph"/>
        <w:numPr>
          <w:ilvl w:val="0"/>
          <w:numId w:val="14"/>
        </w:num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Always get the officers to connect to their SIM</w:t>
      </w:r>
      <w:r w:rsidR="00DF491D">
        <w:rPr>
          <w:rFonts w:ascii="Tahoma" w:hAnsi="Tahoma" w:cs="Tahoma"/>
          <w:color w:val="1F3864" w:themeColor="accent5" w:themeShade="80"/>
          <w:sz w:val="28"/>
        </w:rPr>
        <w:t xml:space="preserve"> card to ensure t</w:t>
      </w:r>
      <w:r>
        <w:rPr>
          <w:rFonts w:ascii="Tahoma" w:hAnsi="Tahoma" w:cs="Tahoma"/>
          <w:color w:val="1F3864" w:themeColor="accent5" w:themeShade="80"/>
          <w:sz w:val="28"/>
        </w:rPr>
        <w:t xml:space="preserve">hat it has been activated. If when they select EE it doesn’t connect - </w:t>
      </w:r>
      <w:r w:rsidR="00DF491D">
        <w:rPr>
          <w:rFonts w:ascii="Tahoma" w:hAnsi="Tahoma" w:cs="Tahoma"/>
          <w:color w:val="1F3864" w:themeColor="accent5" w:themeShade="80"/>
          <w:sz w:val="28"/>
        </w:rPr>
        <w:t xml:space="preserve">that </w:t>
      </w:r>
      <w:r>
        <w:rPr>
          <w:rFonts w:ascii="Tahoma" w:hAnsi="Tahoma" w:cs="Tahoma"/>
          <w:color w:val="1F3864" w:themeColor="accent5" w:themeShade="80"/>
          <w:sz w:val="28"/>
        </w:rPr>
        <w:t>can mean it hasn’t been</w:t>
      </w:r>
      <w:r w:rsidR="00DF491D">
        <w:rPr>
          <w:rFonts w:ascii="Tahoma" w:hAnsi="Tahoma" w:cs="Tahoma"/>
          <w:color w:val="1F3864" w:themeColor="accent5" w:themeShade="80"/>
          <w:sz w:val="28"/>
        </w:rPr>
        <w:t xml:space="preserve"> activated</w:t>
      </w:r>
      <w:r>
        <w:rPr>
          <w:rFonts w:ascii="Tahoma" w:hAnsi="Tahoma" w:cs="Tahoma"/>
          <w:color w:val="1F3864" w:themeColor="accent5" w:themeShade="80"/>
          <w:sz w:val="28"/>
        </w:rPr>
        <w:t>. Leave it try and connect for up to 10 minutes, if not</w:t>
      </w:r>
      <w:r w:rsidR="00DF491D">
        <w:rPr>
          <w:rFonts w:ascii="Tahoma" w:hAnsi="Tahoma" w:cs="Tahoma"/>
          <w:color w:val="1F3864" w:themeColor="accent5" w:themeShade="80"/>
          <w:sz w:val="28"/>
        </w:rPr>
        <w:t xml:space="preserve"> they will need to phone the IC</w:t>
      </w:r>
      <w:r w:rsidR="000D78C9">
        <w:rPr>
          <w:rFonts w:ascii="Tahoma" w:hAnsi="Tahoma" w:cs="Tahoma"/>
          <w:color w:val="1F3864" w:themeColor="accent5" w:themeShade="80"/>
          <w:sz w:val="28"/>
        </w:rPr>
        <w:t>T Helpdesk who will then contact</w:t>
      </w:r>
      <w:r w:rsidR="00DF491D">
        <w:rPr>
          <w:rFonts w:ascii="Tahoma" w:hAnsi="Tahoma" w:cs="Tahoma"/>
          <w:color w:val="1F3864" w:themeColor="accent5" w:themeShade="80"/>
          <w:sz w:val="28"/>
        </w:rPr>
        <w:t xml:space="preserve"> EE. </w:t>
      </w:r>
    </w:p>
    <w:p w:rsidR="006500F9" w:rsidRDefault="006500F9" w:rsidP="006500F9">
      <w:pPr>
        <w:rPr>
          <w:rFonts w:ascii="Tahoma" w:hAnsi="Tahoma" w:cs="Tahoma"/>
          <w:color w:val="1F3864" w:themeColor="accent5" w:themeShade="80"/>
          <w:sz w:val="28"/>
        </w:rPr>
      </w:pPr>
    </w:p>
    <w:p w:rsidR="006500F9" w:rsidRPr="006500F9" w:rsidRDefault="006500F9" w:rsidP="006500F9">
      <w:pPr>
        <w:rPr>
          <w:rFonts w:ascii="Tahoma" w:hAnsi="Tahoma" w:cs="Tahoma"/>
          <w:color w:val="1F3864" w:themeColor="accent5" w:themeShade="80"/>
          <w:sz w:val="28"/>
          <w:u w:val="single"/>
        </w:rPr>
      </w:pPr>
      <w:r w:rsidRPr="006500F9">
        <w:rPr>
          <w:rFonts w:ascii="Tahoma" w:hAnsi="Tahoma" w:cs="Tahoma"/>
          <w:color w:val="1F3864" w:themeColor="accent5" w:themeShade="80"/>
          <w:sz w:val="28"/>
          <w:u w:val="single"/>
        </w:rPr>
        <w:t>iPatrol for Windows</w:t>
      </w:r>
    </w:p>
    <w:p w:rsidR="006500F9" w:rsidRDefault="006500F9" w:rsidP="006500F9">
      <w:pPr>
        <w:rPr>
          <w:rFonts w:ascii="Tahoma" w:hAnsi="Tahoma" w:cs="Tahoma"/>
          <w:color w:val="1F3864" w:themeColor="accent5" w:themeShade="80"/>
          <w:sz w:val="28"/>
        </w:rPr>
      </w:pPr>
      <w:r>
        <w:rPr>
          <w:noProof/>
          <w:lang w:eastAsia="en-GB"/>
        </w:rPr>
        <w:drawing>
          <wp:inline distT="0" distB="0" distL="0" distR="0" wp14:anchorId="0CAB86A3" wp14:editId="06C369A9">
            <wp:extent cx="400050" cy="3238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1F3864" w:themeColor="accent5" w:themeShade="80"/>
          <w:sz w:val="28"/>
        </w:rPr>
        <w:t xml:space="preserve"> </w:t>
      </w:r>
      <w:r w:rsidR="0044738E" w:rsidRPr="006500F9">
        <w:rPr>
          <w:rFonts w:ascii="Tahoma" w:hAnsi="Tahoma" w:cs="Tahoma"/>
          <w:color w:val="1F3864" w:themeColor="accent5" w:themeShade="80"/>
          <w:sz w:val="28"/>
        </w:rPr>
        <w:t xml:space="preserve">When </w:t>
      </w:r>
      <w:r>
        <w:rPr>
          <w:rFonts w:ascii="Tahoma" w:hAnsi="Tahoma" w:cs="Tahoma"/>
          <w:color w:val="1F3864" w:themeColor="accent5" w:themeShade="80"/>
          <w:sz w:val="28"/>
        </w:rPr>
        <w:t>it comes to the part of the session to download iPatrol from the software centre it</w:t>
      </w:r>
      <w:r w:rsidR="0044738E" w:rsidRPr="006500F9">
        <w:rPr>
          <w:rFonts w:ascii="Tahoma" w:hAnsi="Tahoma" w:cs="Tahoma"/>
          <w:color w:val="1F3864" w:themeColor="accent5" w:themeShade="80"/>
          <w:sz w:val="28"/>
        </w:rPr>
        <w:t xml:space="preserve"> can take </w:t>
      </w:r>
      <w:r>
        <w:rPr>
          <w:rFonts w:ascii="Tahoma" w:hAnsi="Tahoma" w:cs="Tahoma"/>
          <w:color w:val="1F3864" w:themeColor="accent5" w:themeShade="80"/>
          <w:sz w:val="28"/>
        </w:rPr>
        <w:t>a long time before it appears in the software centre.</w:t>
      </w:r>
    </w:p>
    <w:p w:rsidR="0044738E" w:rsidRPr="006500F9" w:rsidRDefault="0044738E" w:rsidP="006500F9">
      <w:pPr>
        <w:rPr>
          <w:rFonts w:ascii="Tahoma" w:hAnsi="Tahoma" w:cs="Tahoma"/>
          <w:color w:val="1F3864" w:themeColor="accent5" w:themeShade="80"/>
          <w:sz w:val="28"/>
        </w:rPr>
      </w:pPr>
      <w:r w:rsidRPr="006500F9">
        <w:rPr>
          <w:rFonts w:ascii="Tahoma" w:hAnsi="Tahoma" w:cs="Tahoma"/>
          <w:color w:val="1F3864" w:themeColor="accent5" w:themeShade="80"/>
          <w:sz w:val="28"/>
        </w:rPr>
        <w:t xml:space="preserve">If iPatrol has not downloaded </w:t>
      </w:r>
      <w:r w:rsidR="00A71CE0" w:rsidRPr="006500F9">
        <w:rPr>
          <w:rFonts w:ascii="Tahoma" w:hAnsi="Tahoma" w:cs="Tahoma"/>
          <w:color w:val="1F3864" w:themeColor="accent5" w:themeShade="80"/>
          <w:sz w:val="28"/>
        </w:rPr>
        <w:t>by the end of the session</w:t>
      </w:r>
      <w:r w:rsidR="006500F9" w:rsidRPr="006500F9">
        <w:rPr>
          <w:rFonts w:ascii="Tahoma" w:hAnsi="Tahoma" w:cs="Tahoma"/>
          <w:color w:val="1F3864" w:themeColor="accent5" w:themeShade="80"/>
          <w:sz w:val="28"/>
        </w:rPr>
        <w:t>.</w:t>
      </w:r>
      <w:r w:rsidR="00A71CE0" w:rsidRPr="006500F9">
        <w:rPr>
          <w:rFonts w:ascii="Tahoma" w:hAnsi="Tahoma" w:cs="Tahoma"/>
          <w:color w:val="1F3864" w:themeColor="accent5" w:themeShade="80"/>
          <w:sz w:val="28"/>
        </w:rPr>
        <w:t xml:space="preserve"> </w:t>
      </w:r>
      <w:r w:rsidR="006500F9" w:rsidRPr="006500F9">
        <w:rPr>
          <w:rFonts w:ascii="Tahoma" w:hAnsi="Tahoma" w:cs="Tahoma"/>
          <w:color w:val="1F3864" w:themeColor="accent5" w:themeShade="80"/>
          <w:sz w:val="28"/>
        </w:rPr>
        <w:t xml:space="preserve">In the </w:t>
      </w:r>
      <w:r w:rsidR="00A71CE0" w:rsidRPr="006500F9">
        <w:rPr>
          <w:rFonts w:ascii="Tahoma" w:hAnsi="Tahoma" w:cs="Tahoma"/>
          <w:color w:val="1F3864" w:themeColor="accent5" w:themeShade="80"/>
          <w:sz w:val="28"/>
        </w:rPr>
        <w:t>search</w:t>
      </w:r>
      <w:r w:rsidR="006500F9" w:rsidRPr="006500F9">
        <w:rPr>
          <w:rFonts w:ascii="Tahoma" w:hAnsi="Tahoma" w:cs="Tahoma"/>
          <w:color w:val="1F3864" w:themeColor="accent5" w:themeShade="80"/>
          <w:sz w:val="28"/>
        </w:rPr>
        <w:t xml:space="preserve"> bar type</w:t>
      </w:r>
      <w:r w:rsidR="00A71CE0" w:rsidRPr="006500F9">
        <w:rPr>
          <w:rFonts w:ascii="Tahoma" w:hAnsi="Tahoma" w:cs="Tahoma"/>
          <w:color w:val="1F3864" w:themeColor="accent5" w:themeShade="80"/>
          <w:sz w:val="28"/>
        </w:rPr>
        <w:t xml:space="preserve"> </w:t>
      </w:r>
      <w:r w:rsidR="006500F9" w:rsidRPr="006500F9">
        <w:rPr>
          <w:rFonts w:ascii="Tahoma" w:hAnsi="Tahoma" w:cs="Tahoma"/>
          <w:color w:val="1F3864" w:themeColor="accent5" w:themeShade="80"/>
          <w:sz w:val="28"/>
        </w:rPr>
        <w:t>in control panel &gt;</w:t>
      </w:r>
      <w:r w:rsidR="00A71CE0" w:rsidRPr="006500F9">
        <w:rPr>
          <w:rFonts w:ascii="Tahoma" w:hAnsi="Tahoma" w:cs="Tahoma"/>
          <w:color w:val="1F3864" w:themeColor="accent5" w:themeShade="80"/>
          <w:sz w:val="28"/>
        </w:rPr>
        <w:t xml:space="preserve"> </w:t>
      </w:r>
      <w:r w:rsidR="006500F9" w:rsidRPr="006500F9">
        <w:rPr>
          <w:rFonts w:ascii="Tahoma" w:hAnsi="Tahoma" w:cs="Tahoma"/>
          <w:color w:val="1F3864" w:themeColor="accent5" w:themeShade="80"/>
          <w:sz w:val="28"/>
        </w:rPr>
        <w:t>configuration manager &gt; Actions tab &gt;</w:t>
      </w:r>
      <w:r w:rsidR="00A71CE0" w:rsidRPr="006500F9">
        <w:rPr>
          <w:rFonts w:ascii="Tahoma" w:hAnsi="Tahoma" w:cs="Tahoma"/>
          <w:color w:val="1F3864" w:themeColor="accent5" w:themeShade="80"/>
          <w:sz w:val="28"/>
        </w:rPr>
        <w:t xml:space="preserve"> Click</w:t>
      </w:r>
      <w:r w:rsidR="006500F9" w:rsidRPr="006500F9">
        <w:rPr>
          <w:rFonts w:ascii="Tahoma" w:hAnsi="Tahoma" w:cs="Tahoma"/>
          <w:color w:val="1F3864" w:themeColor="accent5" w:themeShade="80"/>
          <w:sz w:val="28"/>
        </w:rPr>
        <w:t xml:space="preserve"> on Machine Policy Retrieval &amp;</w:t>
      </w:r>
      <w:r w:rsidR="00A71CE0" w:rsidRPr="006500F9">
        <w:rPr>
          <w:rFonts w:ascii="Tahoma" w:hAnsi="Tahoma" w:cs="Tahoma"/>
          <w:color w:val="1F3864" w:themeColor="accent5" w:themeShade="80"/>
          <w:sz w:val="28"/>
        </w:rPr>
        <w:t xml:space="preserve"> Eva</w:t>
      </w:r>
      <w:r w:rsidR="006500F9" w:rsidRPr="006500F9">
        <w:rPr>
          <w:rFonts w:ascii="Tahoma" w:hAnsi="Tahoma" w:cs="Tahoma"/>
          <w:color w:val="1F3864" w:themeColor="accent5" w:themeShade="80"/>
          <w:sz w:val="28"/>
        </w:rPr>
        <w:t>luation cycle and press run now &gt;</w:t>
      </w:r>
      <w:r w:rsidR="00A71CE0" w:rsidRPr="006500F9">
        <w:rPr>
          <w:rFonts w:ascii="Tahoma" w:hAnsi="Tahoma" w:cs="Tahoma"/>
          <w:color w:val="1F3864" w:themeColor="accent5" w:themeShade="80"/>
          <w:sz w:val="28"/>
        </w:rPr>
        <w:t xml:space="preserve"> then click on application deployment evaluation cycle and press run now.</w:t>
      </w:r>
    </w:p>
    <w:p w:rsidR="006500F9" w:rsidRDefault="006500F9" w:rsidP="006500F9">
      <w:p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This will speed up the download, but try and leave the laptop plugged in until it has downloaded</w:t>
      </w:r>
    </w:p>
    <w:p w:rsidR="006500F9" w:rsidRDefault="006500F9" w:rsidP="006500F9">
      <w:p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 xml:space="preserve">Once downloaded, you will need to go into the windows button and it will be at the top (recently added) this can then be pinned to the </w:t>
      </w:r>
      <w:r>
        <w:rPr>
          <w:rFonts w:ascii="Tahoma" w:hAnsi="Tahoma" w:cs="Tahoma"/>
          <w:color w:val="1F3864" w:themeColor="accent5" w:themeShade="80"/>
          <w:sz w:val="28"/>
        </w:rPr>
        <w:lastRenderedPageBreak/>
        <w:t>taskbar to save them looking for it. To do this right click it, press more, pin to task bar.</w:t>
      </w:r>
    </w:p>
    <w:p w:rsidR="006500F9" w:rsidRDefault="006500F9" w:rsidP="006500F9">
      <w:p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iPatrol will work offline, but it needs to be logged on first. Therefore, always recommend to log on and minimise before leaving the station just in</w:t>
      </w:r>
      <w:r w:rsidR="00072EE9">
        <w:rPr>
          <w:rFonts w:ascii="Tahoma" w:hAnsi="Tahoma" w:cs="Tahoma"/>
          <w:color w:val="1F3864" w:themeColor="accent5" w:themeShade="80"/>
          <w:sz w:val="28"/>
        </w:rPr>
        <w:t xml:space="preserve"> </w:t>
      </w:r>
      <w:r>
        <w:rPr>
          <w:rFonts w:ascii="Tahoma" w:hAnsi="Tahoma" w:cs="Tahoma"/>
          <w:color w:val="1F3864" w:themeColor="accent5" w:themeShade="80"/>
          <w:sz w:val="28"/>
        </w:rPr>
        <w:t>case they are in an area with no signal on their laptops.</w:t>
      </w:r>
    </w:p>
    <w:p w:rsidR="006500F9" w:rsidRDefault="006500F9" w:rsidP="006500F9">
      <w:p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 xml:space="preserve">The software is just for digital witness statements and PPN’s, and work </w:t>
      </w:r>
      <w:r w:rsidR="00CD783B">
        <w:rPr>
          <w:rFonts w:ascii="Tahoma" w:hAnsi="Tahoma" w:cs="Tahoma"/>
          <w:color w:val="1F3864" w:themeColor="accent5" w:themeShade="80"/>
          <w:sz w:val="28"/>
        </w:rPr>
        <w:t>the</w:t>
      </w:r>
      <w:r>
        <w:rPr>
          <w:rFonts w:ascii="Tahoma" w:hAnsi="Tahoma" w:cs="Tahoma"/>
          <w:color w:val="1F3864" w:themeColor="accent5" w:themeShade="80"/>
          <w:sz w:val="28"/>
        </w:rPr>
        <w:t xml:space="preserve"> same as on a mobile phone. The witness signs the screen as they do</w:t>
      </w:r>
      <w:r w:rsidR="00AF6730">
        <w:rPr>
          <w:rFonts w:ascii="Tahoma" w:hAnsi="Tahoma" w:cs="Tahoma"/>
          <w:color w:val="1F3864" w:themeColor="accent5" w:themeShade="80"/>
          <w:sz w:val="28"/>
        </w:rPr>
        <w:t xml:space="preserve"> when we practise with the pens in the session.</w:t>
      </w:r>
    </w:p>
    <w:p w:rsidR="0092318E" w:rsidRDefault="0092318E" w:rsidP="006500F9">
      <w:pPr>
        <w:rPr>
          <w:rFonts w:ascii="Tahoma" w:hAnsi="Tahoma" w:cs="Tahoma"/>
          <w:color w:val="1F3864" w:themeColor="accent5" w:themeShade="80"/>
          <w:sz w:val="28"/>
        </w:rPr>
      </w:pPr>
    </w:p>
    <w:p w:rsidR="0092318E" w:rsidRPr="0092318E" w:rsidRDefault="0092318E" w:rsidP="006500F9">
      <w:pPr>
        <w:rPr>
          <w:rFonts w:ascii="Tahoma" w:hAnsi="Tahoma" w:cs="Tahoma"/>
          <w:color w:val="1F3864" w:themeColor="accent5" w:themeShade="80"/>
          <w:sz w:val="28"/>
          <w:u w:val="single"/>
        </w:rPr>
      </w:pPr>
      <w:r w:rsidRPr="0092318E">
        <w:rPr>
          <w:rFonts w:ascii="Tahoma" w:hAnsi="Tahoma" w:cs="Tahoma"/>
          <w:color w:val="1F3864" w:themeColor="accent5" w:themeShade="80"/>
          <w:sz w:val="28"/>
          <w:u w:val="single"/>
        </w:rPr>
        <w:t>One Notes</w:t>
      </w:r>
    </w:p>
    <w:p w:rsidR="0092318E" w:rsidRDefault="0092318E" w:rsidP="006500F9">
      <w:p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 xml:space="preserve">With each group, it is worth starting a Notebook of Laptop Notes. It is worth asking the students to make a note of </w:t>
      </w:r>
    </w:p>
    <w:p w:rsidR="0092318E" w:rsidRDefault="0092318E" w:rsidP="0092318E">
      <w:pPr>
        <w:pStyle w:val="ListParagraph"/>
        <w:numPr>
          <w:ilvl w:val="0"/>
          <w:numId w:val="14"/>
        </w:num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The procedure for using screens</w:t>
      </w:r>
    </w:p>
    <w:p w:rsidR="0092318E" w:rsidRDefault="0092318E" w:rsidP="0092318E">
      <w:pPr>
        <w:pStyle w:val="ListParagraph"/>
        <w:numPr>
          <w:ilvl w:val="0"/>
          <w:numId w:val="14"/>
        </w:numPr>
        <w:rPr>
          <w:rFonts w:ascii="Tahoma" w:hAnsi="Tahoma" w:cs="Tahoma"/>
          <w:color w:val="1F3864" w:themeColor="accent5" w:themeShade="80"/>
          <w:sz w:val="28"/>
        </w:rPr>
      </w:pPr>
      <w:r>
        <w:rPr>
          <w:rFonts w:ascii="Tahoma" w:hAnsi="Tahoma" w:cs="Tahoma"/>
          <w:color w:val="1F3864" w:themeColor="accent5" w:themeShade="80"/>
          <w:sz w:val="28"/>
        </w:rPr>
        <w:t>The gpupdate process</w:t>
      </w:r>
    </w:p>
    <w:p w:rsidR="0092318E" w:rsidRDefault="0092318E" w:rsidP="0092318E">
      <w:pPr>
        <w:rPr>
          <w:rFonts w:ascii="Tahoma" w:hAnsi="Tahoma" w:cs="Tahoma"/>
          <w:color w:val="1F3864" w:themeColor="accent5" w:themeShade="80"/>
          <w:sz w:val="28"/>
        </w:rPr>
      </w:pPr>
      <w:bookmarkStart w:id="0" w:name="_GoBack"/>
      <w:bookmarkEnd w:id="0"/>
    </w:p>
    <w:p w:rsidR="0092318E" w:rsidRPr="00AF219A" w:rsidRDefault="0092318E" w:rsidP="0092318E">
      <w:pPr>
        <w:rPr>
          <w:rFonts w:ascii="Tahoma" w:hAnsi="Tahoma" w:cs="Tahoma"/>
          <w:color w:val="1F3864" w:themeColor="accent5" w:themeShade="80"/>
          <w:sz w:val="28"/>
          <w:u w:val="single"/>
        </w:rPr>
      </w:pPr>
      <w:r w:rsidRPr="00AF219A">
        <w:rPr>
          <w:rFonts w:ascii="Tahoma" w:hAnsi="Tahoma" w:cs="Tahoma"/>
          <w:color w:val="1F3864" w:themeColor="accent5" w:themeShade="80"/>
          <w:sz w:val="28"/>
          <w:u w:val="single"/>
        </w:rPr>
        <w:t>Differences with Gwent and South Wales Police Laptops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119"/>
        <w:gridCol w:w="3492"/>
      </w:tblGrid>
      <w:tr w:rsidR="0092318E" w:rsidTr="0092318E">
        <w:tc>
          <w:tcPr>
            <w:tcW w:w="2405" w:type="dxa"/>
          </w:tcPr>
          <w:p w:rsidR="0092318E" w:rsidRDefault="0092318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</w:p>
        </w:tc>
        <w:tc>
          <w:tcPr>
            <w:tcW w:w="3119" w:type="dxa"/>
          </w:tcPr>
          <w:p w:rsidR="0092318E" w:rsidRPr="002F4D0E" w:rsidRDefault="0092318E" w:rsidP="002F4D0E">
            <w:pPr>
              <w:jc w:val="center"/>
              <w:rPr>
                <w:rFonts w:ascii="Tahoma" w:hAnsi="Tahoma" w:cs="Tahoma"/>
                <w:b/>
                <w:color w:val="1F3864" w:themeColor="accent5" w:themeShade="80"/>
                <w:sz w:val="28"/>
              </w:rPr>
            </w:pPr>
            <w:r w:rsidRPr="002F4D0E">
              <w:rPr>
                <w:rFonts w:ascii="Tahoma" w:hAnsi="Tahoma" w:cs="Tahoma"/>
                <w:b/>
                <w:color w:val="1F3864" w:themeColor="accent5" w:themeShade="80"/>
                <w:sz w:val="28"/>
              </w:rPr>
              <w:t>SWP Laptops</w:t>
            </w:r>
          </w:p>
        </w:tc>
        <w:tc>
          <w:tcPr>
            <w:tcW w:w="3492" w:type="dxa"/>
          </w:tcPr>
          <w:p w:rsidR="0092318E" w:rsidRDefault="0092318E" w:rsidP="002F4D0E">
            <w:pPr>
              <w:jc w:val="center"/>
              <w:rPr>
                <w:rFonts w:ascii="Tahoma" w:hAnsi="Tahoma" w:cs="Tahoma"/>
                <w:b/>
                <w:color w:val="1F3864" w:themeColor="accent5" w:themeShade="80"/>
                <w:sz w:val="28"/>
              </w:rPr>
            </w:pPr>
            <w:r w:rsidRPr="002F4D0E">
              <w:rPr>
                <w:rFonts w:ascii="Tahoma" w:hAnsi="Tahoma" w:cs="Tahoma"/>
                <w:b/>
                <w:color w:val="1F3864" w:themeColor="accent5" w:themeShade="80"/>
                <w:sz w:val="28"/>
              </w:rPr>
              <w:t>GWP Laptops</w:t>
            </w:r>
          </w:p>
          <w:p w:rsidR="002F4D0E" w:rsidRPr="002F4D0E" w:rsidRDefault="002F4D0E" w:rsidP="002F4D0E">
            <w:pPr>
              <w:jc w:val="center"/>
              <w:rPr>
                <w:rFonts w:ascii="Tahoma" w:hAnsi="Tahoma" w:cs="Tahoma"/>
                <w:b/>
                <w:color w:val="1F3864" w:themeColor="accent5" w:themeShade="80"/>
                <w:sz w:val="28"/>
              </w:rPr>
            </w:pPr>
          </w:p>
        </w:tc>
      </w:tr>
      <w:tr w:rsidR="0092318E" w:rsidTr="0092318E">
        <w:tc>
          <w:tcPr>
            <w:tcW w:w="2405" w:type="dxa"/>
          </w:tcPr>
          <w:p w:rsidR="0092318E" w:rsidRDefault="0092318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Intranet</w:t>
            </w:r>
          </w:p>
        </w:tc>
        <w:tc>
          <w:tcPr>
            <w:tcW w:w="3119" w:type="dxa"/>
          </w:tcPr>
          <w:p w:rsidR="0092318E" w:rsidRDefault="0092318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BOB</w:t>
            </w:r>
          </w:p>
        </w:tc>
        <w:tc>
          <w:tcPr>
            <w:tcW w:w="3492" w:type="dxa"/>
          </w:tcPr>
          <w:p w:rsidR="0092318E" w:rsidRDefault="0092318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The Beat</w:t>
            </w:r>
          </w:p>
        </w:tc>
      </w:tr>
      <w:tr w:rsidR="0092318E" w:rsidTr="0092318E">
        <w:tc>
          <w:tcPr>
            <w:tcW w:w="2405" w:type="dxa"/>
          </w:tcPr>
          <w:p w:rsidR="0092318E" w:rsidRDefault="006A4A4A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Connecting to the internet</w:t>
            </w:r>
          </w:p>
        </w:tc>
        <w:tc>
          <w:tcPr>
            <w:tcW w:w="3119" w:type="dxa"/>
          </w:tcPr>
          <w:p w:rsidR="0092318E" w:rsidRDefault="006A4A4A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Cisco any connect</w:t>
            </w:r>
          </w:p>
          <w:p w:rsidR="002F4D0E" w:rsidRDefault="002F4D0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2847</wp:posOffset>
                  </wp:positionH>
                  <wp:positionV relativeFrom="paragraph">
                    <wp:posOffset>-2496</wp:posOffset>
                  </wp:positionV>
                  <wp:extent cx="438150" cy="3429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A4A4A" w:rsidRDefault="006A4A4A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</w:p>
        </w:tc>
        <w:tc>
          <w:tcPr>
            <w:tcW w:w="3492" w:type="dxa"/>
          </w:tcPr>
          <w:p w:rsidR="0092318E" w:rsidRDefault="006A4A4A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Standard network connect</w:t>
            </w:r>
          </w:p>
          <w:p w:rsidR="002F4D0E" w:rsidRDefault="002F4D0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noProof/>
                <w:color w:val="1F3864" w:themeColor="accent5" w:themeShade="80"/>
                <w:sz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386584</wp:posOffset>
                  </wp:positionH>
                  <wp:positionV relativeFrom="paragraph">
                    <wp:posOffset>79485</wp:posOffset>
                  </wp:positionV>
                  <wp:extent cx="1185566" cy="208105"/>
                  <wp:effectExtent l="0" t="0" r="0" b="1905"/>
                  <wp:wrapTight wrapText="bothSides">
                    <wp:wrapPolygon edited="0">
                      <wp:start x="0" y="0"/>
                      <wp:lineTo x="0" y="19817"/>
                      <wp:lineTo x="21172" y="19817"/>
                      <wp:lineTo x="21172" y="0"/>
                      <wp:lineTo x="0" y="0"/>
                    </wp:wrapPolygon>
                  </wp:wrapTight>
                  <wp:docPr id="3" name="Picture 3" descr="C:\Users\swp57184\AppData\Local\Microsoft\Windows\INetCache\Content.MSO\C1FB29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wp57184\AppData\Local\Microsoft\Windows\INetCache\Content.MSO\C1FB29B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736" b="55598"/>
                          <a:stretch/>
                        </pic:blipFill>
                        <pic:spPr bwMode="auto">
                          <a:xfrm>
                            <a:off x="0" y="0"/>
                            <a:ext cx="1185566" cy="20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2318E" w:rsidTr="0092318E">
        <w:tc>
          <w:tcPr>
            <w:tcW w:w="2405" w:type="dxa"/>
          </w:tcPr>
          <w:p w:rsidR="0092318E" w:rsidRDefault="002F4D0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Work drives</w:t>
            </w:r>
          </w:p>
        </w:tc>
        <w:tc>
          <w:tcPr>
            <w:tcW w:w="3119" w:type="dxa"/>
          </w:tcPr>
          <w:p w:rsidR="0092318E" w:rsidRDefault="002F4D0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H: Personal drive</w:t>
            </w:r>
          </w:p>
          <w:p w:rsidR="002F4D0E" w:rsidRDefault="002F4D0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R: Shared drive</w:t>
            </w:r>
          </w:p>
        </w:tc>
        <w:tc>
          <w:tcPr>
            <w:tcW w:w="3492" w:type="dxa"/>
          </w:tcPr>
          <w:p w:rsidR="0092318E" w:rsidRDefault="002F4D0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I: Personal drive</w:t>
            </w:r>
          </w:p>
          <w:p w:rsidR="002F4D0E" w:rsidRDefault="002F4D0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U: Shared drive</w:t>
            </w:r>
          </w:p>
        </w:tc>
      </w:tr>
      <w:tr w:rsidR="0092318E" w:rsidTr="0092318E">
        <w:tc>
          <w:tcPr>
            <w:tcW w:w="2405" w:type="dxa"/>
          </w:tcPr>
          <w:p w:rsidR="0092318E" w:rsidRDefault="002F4D0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Evidence Management</w:t>
            </w:r>
          </w:p>
        </w:tc>
        <w:tc>
          <w:tcPr>
            <w:tcW w:w="3119" w:type="dxa"/>
          </w:tcPr>
          <w:p w:rsidR="0092318E" w:rsidRDefault="002F4D0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Evidence.com</w:t>
            </w:r>
            <w:r w:rsidR="00AF219A">
              <w:rPr>
                <w:rFonts w:ascii="Tahoma" w:hAnsi="Tahoma" w:cs="Tahoma"/>
                <w:color w:val="1F3864" w:themeColor="accent5" w:themeShade="80"/>
                <w:sz w:val="28"/>
              </w:rPr>
              <w:t xml:space="preserve"> – use internet page</w:t>
            </w:r>
          </w:p>
        </w:tc>
        <w:tc>
          <w:tcPr>
            <w:tcW w:w="3492" w:type="dxa"/>
          </w:tcPr>
          <w:p w:rsidR="0092318E" w:rsidRDefault="002F4D0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Photoweb</w:t>
            </w:r>
            <w:r w:rsidR="00AF219A">
              <w:rPr>
                <w:rFonts w:ascii="Tahoma" w:hAnsi="Tahoma" w:cs="Tahoma"/>
                <w:color w:val="1F3864" w:themeColor="accent5" w:themeShade="80"/>
                <w:sz w:val="28"/>
              </w:rPr>
              <w:t xml:space="preserve"> – use internet page</w:t>
            </w:r>
          </w:p>
        </w:tc>
      </w:tr>
      <w:tr w:rsidR="0092318E" w:rsidTr="0092318E">
        <w:tc>
          <w:tcPr>
            <w:tcW w:w="2405" w:type="dxa"/>
          </w:tcPr>
          <w:p w:rsidR="0092318E" w:rsidRDefault="00AF219A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Command and Control System</w:t>
            </w:r>
          </w:p>
        </w:tc>
        <w:tc>
          <w:tcPr>
            <w:tcW w:w="3119" w:type="dxa"/>
          </w:tcPr>
          <w:p w:rsidR="0092318E" w:rsidRDefault="002F4D0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Control Works</w:t>
            </w:r>
            <w:r w:rsidR="00AF219A">
              <w:rPr>
                <w:rFonts w:ascii="Tahoma" w:hAnsi="Tahoma" w:cs="Tahoma"/>
                <w:color w:val="1F3864" w:themeColor="accent5" w:themeShade="80"/>
                <w:sz w:val="28"/>
              </w:rPr>
              <w:t xml:space="preserve"> – add on citrix</w:t>
            </w:r>
          </w:p>
        </w:tc>
        <w:tc>
          <w:tcPr>
            <w:tcW w:w="3492" w:type="dxa"/>
          </w:tcPr>
          <w:p w:rsidR="0092318E" w:rsidRDefault="002F4D0E" w:rsidP="0092318E">
            <w:pPr>
              <w:rPr>
                <w:rFonts w:ascii="Tahoma" w:hAnsi="Tahoma" w:cs="Tahoma"/>
                <w:color w:val="1F3864" w:themeColor="accent5" w:themeShade="80"/>
                <w:sz w:val="28"/>
              </w:rPr>
            </w:pPr>
            <w:r>
              <w:rPr>
                <w:rFonts w:ascii="Tahoma" w:hAnsi="Tahoma" w:cs="Tahoma"/>
                <w:color w:val="1F3864" w:themeColor="accent5" w:themeShade="80"/>
                <w:sz w:val="28"/>
              </w:rPr>
              <w:t>Storm</w:t>
            </w:r>
            <w:r w:rsidR="00AF219A">
              <w:rPr>
                <w:rFonts w:ascii="Tahoma" w:hAnsi="Tahoma" w:cs="Tahoma"/>
                <w:color w:val="1F3864" w:themeColor="accent5" w:themeShade="80"/>
                <w:sz w:val="28"/>
              </w:rPr>
              <w:t xml:space="preserve"> – add on citrix</w:t>
            </w:r>
          </w:p>
        </w:tc>
      </w:tr>
    </w:tbl>
    <w:p w:rsidR="0092318E" w:rsidRPr="0092318E" w:rsidRDefault="0092318E" w:rsidP="0092318E">
      <w:pPr>
        <w:rPr>
          <w:rFonts w:ascii="Tahoma" w:hAnsi="Tahoma" w:cs="Tahoma"/>
          <w:color w:val="1F3864" w:themeColor="accent5" w:themeShade="80"/>
          <w:sz w:val="28"/>
        </w:rPr>
      </w:pPr>
    </w:p>
    <w:sectPr w:rsidR="0092318E" w:rsidRPr="0092318E" w:rsidSect="00DC662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D0E" w:rsidRDefault="002F4D0E" w:rsidP="00DC6628">
      <w:pPr>
        <w:spacing w:after="0" w:line="240" w:lineRule="auto"/>
      </w:pPr>
      <w:r>
        <w:separator/>
      </w:r>
    </w:p>
  </w:endnote>
  <w:endnote w:type="continuationSeparator" w:id="0">
    <w:p w:rsidR="002F4D0E" w:rsidRDefault="002F4D0E" w:rsidP="00DC6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D0E" w:rsidRDefault="00AF219A" w:rsidP="00AF219A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2F4D0E" w:rsidRDefault="002F4D0E" w:rsidP="00DC6628">
    <w:pPr>
      <w:pStyle w:val="Footer"/>
    </w:pPr>
  </w:p>
  <w:p w:rsidR="002F4D0E" w:rsidRDefault="002F4D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D0E" w:rsidRDefault="00AF219A" w:rsidP="00AF219A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2F4D0E" w:rsidRDefault="002F4D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D0E" w:rsidRDefault="00AF219A" w:rsidP="00AF219A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2F4D0E" w:rsidRDefault="002F4D0E" w:rsidP="00DC6628">
    <w:pPr>
      <w:pStyle w:val="Footer"/>
    </w:pPr>
  </w:p>
  <w:p w:rsidR="002F4D0E" w:rsidRDefault="002F4D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D0E" w:rsidRDefault="002F4D0E" w:rsidP="00DC6628">
      <w:pPr>
        <w:spacing w:after="0" w:line="240" w:lineRule="auto"/>
      </w:pPr>
      <w:r>
        <w:separator/>
      </w:r>
    </w:p>
  </w:footnote>
  <w:footnote w:type="continuationSeparator" w:id="0">
    <w:p w:rsidR="002F4D0E" w:rsidRDefault="002F4D0E" w:rsidP="00DC6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D0E" w:rsidRDefault="002F4D0E" w:rsidP="00AF219A">
    <w:pPr>
      <w:pStyle w:val="Header"/>
      <w:rPr>
        <w:color w:val="000000"/>
        <w:sz w:val="17"/>
      </w:rPr>
    </w:pPr>
    <w:bookmarkStart w:id="1" w:name="TITUS1HeaderEvenPages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652235" o:spid="_x0000_s2053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 w:rsidR="00AF219A">
      <w:rPr>
        <w:color w:val="000000"/>
        <w:sz w:val="17"/>
      </w:rPr>
      <w:t> </w:t>
    </w:r>
  </w:p>
  <w:bookmarkEnd w:id="1"/>
  <w:p w:rsidR="002F4D0E" w:rsidRDefault="002F4D0E" w:rsidP="00EA0713">
    <w:pPr>
      <w:pStyle w:val="Header"/>
    </w:pPr>
  </w:p>
  <w:p w:rsidR="002F4D0E" w:rsidRDefault="002F4D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D0E" w:rsidRDefault="002F4D0E" w:rsidP="00AF219A">
    <w:pPr>
      <w:pStyle w:val="Header"/>
      <w:rPr>
        <w:color w:val="000000"/>
        <w:sz w:val="17"/>
      </w:rPr>
    </w:pPr>
    <w:bookmarkStart w:id="2" w:name="TITUS1HeaderPrimary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652236" o:spid="_x0000_s2054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 w:rsidR="00AF219A">
      <w:rPr>
        <w:color w:val="000000"/>
        <w:sz w:val="17"/>
      </w:rPr>
      <w:t> </w:t>
    </w:r>
  </w:p>
  <w:bookmarkEnd w:id="2"/>
  <w:p w:rsidR="002F4D0E" w:rsidRDefault="002F4D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D0E" w:rsidRDefault="002F4D0E" w:rsidP="00AF219A">
    <w:pPr>
      <w:pStyle w:val="Header"/>
      <w:rPr>
        <w:color w:val="000000"/>
        <w:sz w:val="17"/>
      </w:rPr>
    </w:pPr>
    <w:bookmarkStart w:id="5" w:name="TITUS1HeaderFirstPage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652234" o:spid="_x0000_s2052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 w:rsidR="00AF219A">
      <w:rPr>
        <w:color w:val="000000"/>
        <w:sz w:val="17"/>
      </w:rPr>
      <w:t> </w:t>
    </w:r>
  </w:p>
  <w:bookmarkEnd w:id="5"/>
  <w:p w:rsidR="002F4D0E" w:rsidRDefault="002F4D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83E60"/>
    <w:multiLevelType w:val="hybridMultilevel"/>
    <w:tmpl w:val="B44A1CC4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0339B"/>
    <w:multiLevelType w:val="hybridMultilevel"/>
    <w:tmpl w:val="D9F04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A29E4"/>
    <w:multiLevelType w:val="hybridMultilevel"/>
    <w:tmpl w:val="7A6872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156BE"/>
    <w:multiLevelType w:val="hybridMultilevel"/>
    <w:tmpl w:val="F9783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9A1A41"/>
    <w:multiLevelType w:val="hybridMultilevel"/>
    <w:tmpl w:val="EDA693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F6831"/>
    <w:multiLevelType w:val="hybridMultilevel"/>
    <w:tmpl w:val="D2021B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432F8"/>
    <w:multiLevelType w:val="hybridMultilevel"/>
    <w:tmpl w:val="E44A6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71073"/>
    <w:multiLevelType w:val="hybridMultilevel"/>
    <w:tmpl w:val="82542E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9A63E6"/>
    <w:multiLevelType w:val="hybridMultilevel"/>
    <w:tmpl w:val="76D2CF72"/>
    <w:lvl w:ilvl="0" w:tplc="C4A23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BCE4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DE3B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687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2219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D846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E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FAC1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BACB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04D52"/>
    <w:multiLevelType w:val="hybridMultilevel"/>
    <w:tmpl w:val="137239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01406"/>
    <w:multiLevelType w:val="hybridMultilevel"/>
    <w:tmpl w:val="FDC074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EC013F6"/>
    <w:multiLevelType w:val="hybridMultilevel"/>
    <w:tmpl w:val="632E6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74496A"/>
    <w:multiLevelType w:val="hybridMultilevel"/>
    <w:tmpl w:val="71EE23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4B4D81"/>
    <w:multiLevelType w:val="hybridMultilevel"/>
    <w:tmpl w:val="C382E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11"/>
  </w:num>
  <w:num w:numId="8">
    <w:abstractNumId w:val="9"/>
  </w:num>
  <w:num w:numId="9">
    <w:abstractNumId w:val="12"/>
  </w:num>
  <w:num w:numId="10">
    <w:abstractNumId w:val="6"/>
  </w:num>
  <w:num w:numId="11">
    <w:abstractNumId w:val="3"/>
  </w:num>
  <w:num w:numId="12">
    <w:abstractNumId w:val="10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defaultTabStop w:val="720"/>
  <w:evenAndOddHeaders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703"/>
    <w:rsid w:val="00072EE9"/>
    <w:rsid w:val="000B2757"/>
    <w:rsid w:val="000D78C9"/>
    <w:rsid w:val="001C0BDE"/>
    <w:rsid w:val="001C5AA8"/>
    <w:rsid w:val="0028263E"/>
    <w:rsid w:val="002D086A"/>
    <w:rsid w:val="002D36A4"/>
    <w:rsid w:val="002F035E"/>
    <w:rsid w:val="002F4D0E"/>
    <w:rsid w:val="003041E5"/>
    <w:rsid w:val="00440DA8"/>
    <w:rsid w:val="0044738E"/>
    <w:rsid w:val="004547EB"/>
    <w:rsid w:val="004940AE"/>
    <w:rsid w:val="004F7902"/>
    <w:rsid w:val="005029F1"/>
    <w:rsid w:val="00580BAB"/>
    <w:rsid w:val="0058549E"/>
    <w:rsid w:val="005C2187"/>
    <w:rsid w:val="00631129"/>
    <w:rsid w:val="006500F9"/>
    <w:rsid w:val="00652641"/>
    <w:rsid w:val="006A4A4A"/>
    <w:rsid w:val="006C4326"/>
    <w:rsid w:val="006D3A6C"/>
    <w:rsid w:val="00703138"/>
    <w:rsid w:val="00732E37"/>
    <w:rsid w:val="007554B7"/>
    <w:rsid w:val="00765BFE"/>
    <w:rsid w:val="00791DE5"/>
    <w:rsid w:val="007C261A"/>
    <w:rsid w:val="007F1F66"/>
    <w:rsid w:val="00805721"/>
    <w:rsid w:val="008458E1"/>
    <w:rsid w:val="008E1FFD"/>
    <w:rsid w:val="0092318E"/>
    <w:rsid w:val="009A7444"/>
    <w:rsid w:val="00A07017"/>
    <w:rsid w:val="00A1499B"/>
    <w:rsid w:val="00A71CE0"/>
    <w:rsid w:val="00A83819"/>
    <w:rsid w:val="00AB6E60"/>
    <w:rsid w:val="00AF219A"/>
    <w:rsid w:val="00AF4C39"/>
    <w:rsid w:val="00AF6730"/>
    <w:rsid w:val="00B0183F"/>
    <w:rsid w:val="00B1456B"/>
    <w:rsid w:val="00B71E3C"/>
    <w:rsid w:val="00BC3F05"/>
    <w:rsid w:val="00C8318C"/>
    <w:rsid w:val="00C86391"/>
    <w:rsid w:val="00C936FB"/>
    <w:rsid w:val="00CD783B"/>
    <w:rsid w:val="00CD7B38"/>
    <w:rsid w:val="00CF0225"/>
    <w:rsid w:val="00D52285"/>
    <w:rsid w:val="00DC6628"/>
    <w:rsid w:val="00DE1092"/>
    <w:rsid w:val="00DF491D"/>
    <w:rsid w:val="00E63605"/>
    <w:rsid w:val="00EA0713"/>
    <w:rsid w:val="00F31D62"/>
    <w:rsid w:val="00F54CC5"/>
    <w:rsid w:val="00F668C8"/>
    <w:rsid w:val="00FA2703"/>
    <w:rsid w:val="00FB5180"/>
    <w:rsid w:val="00FC7B9D"/>
    <w:rsid w:val="00FD4A78"/>
    <w:rsid w:val="00FE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408CBC70"/>
  <w15:chartTrackingRefBased/>
  <w15:docId w15:val="{7C4A39EB-C9A1-43B5-BCB7-C7DA2844B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B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C6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628"/>
  </w:style>
  <w:style w:type="paragraph" w:styleId="Footer">
    <w:name w:val="footer"/>
    <w:basedOn w:val="Normal"/>
    <w:link w:val="FooterChar"/>
    <w:uiPriority w:val="99"/>
    <w:unhideWhenUsed/>
    <w:rsid w:val="00DC6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628"/>
  </w:style>
  <w:style w:type="table" w:styleId="TableGrid">
    <w:name w:val="Table Grid"/>
    <w:basedOn w:val="TableNormal"/>
    <w:uiPriority w:val="39"/>
    <w:rsid w:val="00923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4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547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77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893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Harris,Kim swp56737</dc:creator>
  <cp:keywords/>
  <dc:description/>
  <cp:lastModifiedBy>Dowson,Sarah swp57184</cp:lastModifiedBy>
  <cp:revision>9</cp:revision>
  <cp:lastPrinted>2018-08-28T09:37:00Z</cp:lastPrinted>
  <dcterms:created xsi:type="dcterms:W3CDTF">2019-02-05T14:57:00Z</dcterms:created>
  <dcterms:modified xsi:type="dcterms:W3CDTF">2019-02-11T14:22:00Z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4fda6b8b-af44-4ad0-9746-2a6951208fd1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