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FDE39D" w14:textId="3C11C0DF" w:rsidR="0024181B" w:rsidRPr="0024181B" w:rsidRDefault="0024181B" w:rsidP="00205DE5">
      <w:pPr>
        <w:tabs>
          <w:tab w:val="left" w:pos="-720"/>
        </w:tabs>
        <w:spacing w:line="360" w:lineRule="auto"/>
        <w:ind w:left="360"/>
        <w:jc w:val="center"/>
        <w:rPr>
          <w:rFonts w:ascii="Arial" w:hAnsi="Arial" w:cs="Arial"/>
          <w:u w:val="single"/>
        </w:rPr>
      </w:pPr>
      <w:r w:rsidRPr="0024181B">
        <w:rPr>
          <w:rFonts w:ascii="Arial" w:eastAsia="Times New Roman" w:hAnsi="Arial" w:cs="Arial"/>
          <w:u w:val="single"/>
        </w:rPr>
        <w:t>Critically analyse how key theories contribute to effective classroom management (3000 Words +/- 10%)</w:t>
      </w:r>
    </w:p>
    <w:p w14:paraId="28B3EFA9" w14:textId="77777777" w:rsidR="0024181B" w:rsidRDefault="0024181B">
      <w:pPr>
        <w:rPr>
          <w:rFonts w:ascii="Arial" w:hAnsi="Arial" w:cs="Arial"/>
        </w:rPr>
      </w:pPr>
    </w:p>
    <w:p w14:paraId="4A8F85BE" w14:textId="496A9AAB" w:rsidR="00C93411" w:rsidRDefault="00987272" w:rsidP="00205DE5">
      <w:pPr>
        <w:spacing w:line="360" w:lineRule="auto"/>
        <w:rPr>
          <w:rFonts w:ascii="Arial" w:hAnsi="Arial" w:cs="Arial"/>
        </w:rPr>
      </w:pPr>
      <w:r>
        <w:rPr>
          <w:rFonts w:ascii="Arial" w:hAnsi="Arial" w:cs="Arial"/>
        </w:rPr>
        <w:t>Traditionally the phrase classroom management referred to a style of practice within the classroom that involved complian</w:t>
      </w:r>
      <w:r w:rsidR="00D07829">
        <w:rPr>
          <w:rFonts w:ascii="Arial" w:hAnsi="Arial" w:cs="Arial"/>
        </w:rPr>
        <w:t>ce from the children as they sat</w:t>
      </w:r>
      <w:r>
        <w:rPr>
          <w:rFonts w:ascii="Arial" w:hAnsi="Arial" w:cs="Arial"/>
        </w:rPr>
        <w:t xml:space="preserve"> following the school rules, whilst the management was controlling and leading indicating a disciplinary vision (Akar and Yardarm</w:t>
      </w:r>
      <w:r w:rsidR="0002711C">
        <w:rPr>
          <w:rFonts w:ascii="Arial" w:hAnsi="Arial" w:cs="Arial"/>
        </w:rPr>
        <w:t>s</w:t>
      </w:r>
      <w:r>
        <w:rPr>
          <w:rFonts w:ascii="Arial" w:hAnsi="Arial" w:cs="Arial"/>
        </w:rPr>
        <w:t>, 2009). Collar</w:t>
      </w:r>
      <w:r w:rsidR="00D07829">
        <w:rPr>
          <w:rFonts w:ascii="Arial" w:hAnsi="Arial" w:cs="Arial"/>
        </w:rPr>
        <w:t xml:space="preserve"> and Crook (1902) suggested at this time</w:t>
      </w:r>
      <w:r>
        <w:rPr>
          <w:rFonts w:ascii="Arial" w:hAnsi="Arial" w:cs="Arial"/>
        </w:rPr>
        <w:t xml:space="preserve"> good classroom management depended upon four key factors: the parents, </w:t>
      </w:r>
      <w:r w:rsidR="0002711C">
        <w:rPr>
          <w:rFonts w:ascii="Arial" w:hAnsi="Arial" w:cs="Arial"/>
        </w:rPr>
        <w:t>the teacher, the leadership team</w:t>
      </w:r>
      <w:r>
        <w:rPr>
          <w:rFonts w:ascii="Arial" w:hAnsi="Arial" w:cs="Arial"/>
        </w:rPr>
        <w:t xml:space="preserve"> and the</w:t>
      </w:r>
      <w:r w:rsidR="0002711C">
        <w:rPr>
          <w:rFonts w:ascii="Arial" w:hAnsi="Arial" w:cs="Arial"/>
        </w:rPr>
        <w:t xml:space="preserve"> school building</w:t>
      </w:r>
      <w:r>
        <w:rPr>
          <w:rFonts w:ascii="Arial" w:hAnsi="Arial" w:cs="Arial"/>
        </w:rPr>
        <w:t xml:space="preserve">. It was believed that parents should train their children in the habits of </w:t>
      </w:r>
      <w:r w:rsidR="00D07829">
        <w:rPr>
          <w:rFonts w:ascii="Arial" w:hAnsi="Arial" w:cs="Arial"/>
        </w:rPr>
        <w:t>truthfulness</w:t>
      </w:r>
      <w:r w:rsidR="00C93411">
        <w:rPr>
          <w:rFonts w:ascii="Arial" w:hAnsi="Arial" w:cs="Arial"/>
        </w:rPr>
        <w:t xml:space="preserve"> and obedience whilst sending them to school regularly and support</w:t>
      </w:r>
      <w:r w:rsidR="00D07829">
        <w:rPr>
          <w:rFonts w:ascii="Arial" w:hAnsi="Arial" w:cs="Arial"/>
        </w:rPr>
        <w:t>ing</w:t>
      </w:r>
      <w:r w:rsidR="00C93411">
        <w:rPr>
          <w:rFonts w:ascii="Arial" w:hAnsi="Arial" w:cs="Arial"/>
        </w:rPr>
        <w:t xml:space="preserve"> the teachers’ discipline (Grigg, 2015). It was suggested that the teachers were</w:t>
      </w:r>
      <w:r w:rsidR="00D07829">
        <w:rPr>
          <w:rFonts w:ascii="Arial" w:hAnsi="Arial" w:cs="Arial"/>
        </w:rPr>
        <w:t xml:space="preserve"> there</w:t>
      </w:r>
      <w:r w:rsidR="00C93411">
        <w:rPr>
          <w:rFonts w:ascii="Arial" w:hAnsi="Arial" w:cs="Arial"/>
        </w:rPr>
        <w:t xml:space="preserve"> to demonstrate a sense of control </w:t>
      </w:r>
      <w:r w:rsidR="00D07829">
        <w:rPr>
          <w:rFonts w:ascii="Arial" w:hAnsi="Arial" w:cs="Arial"/>
        </w:rPr>
        <w:t xml:space="preserve">and </w:t>
      </w:r>
      <w:r w:rsidR="00C93411">
        <w:rPr>
          <w:rFonts w:ascii="Arial" w:hAnsi="Arial" w:cs="Arial"/>
        </w:rPr>
        <w:t xml:space="preserve">develop a sense of duty within the pupils (Grigg, 2015). </w:t>
      </w:r>
    </w:p>
    <w:p w14:paraId="7F0AB279" w14:textId="77777777" w:rsidR="00C93411" w:rsidRDefault="00C93411" w:rsidP="00205DE5">
      <w:pPr>
        <w:spacing w:line="360" w:lineRule="auto"/>
        <w:rPr>
          <w:rFonts w:ascii="Arial" w:hAnsi="Arial" w:cs="Arial"/>
        </w:rPr>
      </w:pPr>
    </w:p>
    <w:p w14:paraId="586DC4BE" w14:textId="0BF1248B" w:rsidR="00C93411" w:rsidRDefault="00C93411" w:rsidP="00205DE5">
      <w:pPr>
        <w:spacing w:line="360" w:lineRule="auto"/>
        <w:rPr>
          <w:rFonts w:ascii="Arial" w:hAnsi="Arial" w:cs="Arial"/>
        </w:rPr>
      </w:pPr>
      <w:r>
        <w:rPr>
          <w:rFonts w:ascii="Arial" w:hAnsi="Arial" w:cs="Arial"/>
        </w:rPr>
        <w:t>Although much has changed over the years</w:t>
      </w:r>
      <w:r w:rsidR="0002711C">
        <w:rPr>
          <w:rFonts w:ascii="Arial" w:hAnsi="Arial" w:cs="Arial"/>
        </w:rPr>
        <w:t>,</w:t>
      </w:r>
      <w:r>
        <w:rPr>
          <w:rFonts w:ascii="Arial" w:hAnsi="Arial" w:cs="Arial"/>
        </w:rPr>
        <w:t xml:space="preserve"> classroom management still requires teachers to establish fair and consistent discipline</w:t>
      </w:r>
      <w:r w:rsidR="0002711C">
        <w:rPr>
          <w:rFonts w:ascii="Arial" w:hAnsi="Arial" w:cs="Arial"/>
        </w:rPr>
        <w:t>, apply high expectations</w:t>
      </w:r>
      <w:r>
        <w:rPr>
          <w:rFonts w:ascii="Arial" w:hAnsi="Arial" w:cs="Arial"/>
        </w:rPr>
        <w:t xml:space="preserve"> and create an environment </w:t>
      </w:r>
      <w:r w:rsidR="0002711C">
        <w:rPr>
          <w:rFonts w:ascii="Arial" w:hAnsi="Arial" w:cs="Arial"/>
        </w:rPr>
        <w:t xml:space="preserve">where </w:t>
      </w:r>
      <w:proofErr w:type="gramStart"/>
      <w:r w:rsidR="0002711C">
        <w:rPr>
          <w:rFonts w:ascii="Arial" w:hAnsi="Arial" w:cs="Arial"/>
        </w:rPr>
        <w:t>quality learning</w:t>
      </w:r>
      <w:proofErr w:type="gramEnd"/>
      <w:r w:rsidR="0002711C">
        <w:rPr>
          <w:rFonts w:ascii="Arial" w:hAnsi="Arial" w:cs="Arial"/>
        </w:rPr>
        <w:t xml:space="preserve"> experiences can take place </w:t>
      </w:r>
      <w:r>
        <w:rPr>
          <w:rFonts w:ascii="Arial" w:hAnsi="Arial" w:cs="Arial"/>
        </w:rPr>
        <w:t xml:space="preserve">(Grigg, 2015). However, the focus of classroom management has shifted to an </w:t>
      </w:r>
      <w:r w:rsidRPr="00C93411">
        <w:rPr>
          <w:rFonts w:ascii="Arial" w:hAnsi="Arial" w:cs="Arial"/>
        </w:rPr>
        <w:t>emphasis</w:t>
      </w:r>
      <w:r>
        <w:rPr>
          <w:rFonts w:ascii="Arial" w:hAnsi="Arial" w:cs="Arial"/>
        </w:rPr>
        <w:t xml:space="preserve"> upon maximising pupils’ engagement in </w:t>
      </w:r>
      <w:r w:rsidR="001A1E0A">
        <w:rPr>
          <w:rFonts w:ascii="Arial" w:hAnsi="Arial" w:cs="Arial"/>
        </w:rPr>
        <w:t>learning (Chaplain, 2014). The Glossary of Education R</w:t>
      </w:r>
      <w:r>
        <w:rPr>
          <w:rFonts w:ascii="Arial" w:hAnsi="Arial" w:cs="Arial"/>
        </w:rPr>
        <w:t>eform</w:t>
      </w:r>
      <w:r w:rsidR="001A1E0A">
        <w:rPr>
          <w:rFonts w:ascii="Arial" w:hAnsi="Arial" w:cs="Arial"/>
        </w:rPr>
        <w:t xml:space="preserve"> agrees stating</w:t>
      </w:r>
      <w:r>
        <w:rPr>
          <w:rFonts w:ascii="Arial" w:hAnsi="Arial" w:cs="Arial"/>
        </w:rPr>
        <w:t xml:space="preserve"> that: </w:t>
      </w:r>
    </w:p>
    <w:p w14:paraId="06217F60" w14:textId="77777777" w:rsidR="00C93411" w:rsidRDefault="00C93411" w:rsidP="00205DE5">
      <w:pPr>
        <w:spacing w:line="360" w:lineRule="auto"/>
        <w:rPr>
          <w:rFonts w:ascii="Arial" w:hAnsi="Arial" w:cs="Arial"/>
        </w:rPr>
      </w:pPr>
    </w:p>
    <w:p w14:paraId="4E202AE4" w14:textId="2042A94B" w:rsidR="00C93411" w:rsidRDefault="00C93411" w:rsidP="00205DE5">
      <w:pPr>
        <w:spacing w:line="360" w:lineRule="auto"/>
        <w:ind w:left="567" w:right="567"/>
        <w:rPr>
          <w:rFonts w:ascii="Arial" w:hAnsi="Arial" w:cs="Arial"/>
        </w:rPr>
      </w:pPr>
      <w:r>
        <w:rPr>
          <w:rFonts w:ascii="Arial" w:hAnsi="Arial" w:cs="Arial"/>
        </w:rPr>
        <w:t xml:space="preserve">Classroom management refers to the wide </w:t>
      </w:r>
      <w:r w:rsidR="001A1E0A">
        <w:rPr>
          <w:rFonts w:ascii="Arial" w:hAnsi="Arial" w:cs="Arial"/>
        </w:rPr>
        <w:t>variety</w:t>
      </w:r>
      <w:r>
        <w:rPr>
          <w:rFonts w:ascii="Arial" w:hAnsi="Arial" w:cs="Arial"/>
        </w:rPr>
        <w:t xml:space="preserve"> of skills and </w:t>
      </w:r>
      <w:r w:rsidR="001A1E0A">
        <w:rPr>
          <w:rFonts w:ascii="Arial" w:hAnsi="Arial" w:cs="Arial"/>
        </w:rPr>
        <w:t>techniques</w:t>
      </w:r>
      <w:r>
        <w:rPr>
          <w:rFonts w:ascii="Arial" w:hAnsi="Arial" w:cs="Arial"/>
        </w:rPr>
        <w:t xml:space="preserve"> that teachers use to keep students organised, </w:t>
      </w:r>
      <w:r w:rsidR="001A1E0A">
        <w:rPr>
          <w:rFonts w:ascii="Arial" w:hAnsi="Arial" w:cs="Arial"/>
        </w:rPr>
        <w:t>orderly</w:t>
      </w:r>
      <w:r>
        <w:rPr>
          <w:rFonts w:ascii="Arial" w:hAnsi="Arial" w:cs="Arial"/>
        </w:rPr>
        <w:t>, focused, attentive, on task and academically productive during class</w:t>
      </w:r>
      <w:r w:rsidR="00D07829">
        <w:rPr>
          <w:rFonts w:ascii="Arial" w:hAnsi="Arial" w:cs="Arial"/>
        </w:rPr>
        <w:t>.</w:t>
      </w:r>
      <w:r>
        <w:rPr>
          <w:rFonts w:ascii="Arial" w:hAnsi="Arial" w:cs="Arial"/>
        </w:rPr>
        <w:t xml:space="preserve"> </w:t>
      </w:r>
    </w:p>
    <w:p w14:paraId="431A3C54" w14:textId="77777777" w:rsidR="001A1E0A" w:rsidRDefault="00C93411" w:rsidP="00205DE5">
      <w:pPr>
        <w:spacing w:line="360" w:lineRule="auto"/>
        <w:ind w:left="567" w:right="567"/>
        <w:jc w:val="right"/>
        <w:rPr>
          <w:rFonts w:ascii="Arial" w:hAnsi="Arial" w:cs="Arial"/>
        </w:rPr>
      </w:pPr>
      <w:r>
        <w:rPr>
          <w:rFonts w:ascii="Arial" w:hAnsi="Arial" w:cs="Arial"/>
        </w:rPr>
        <w:t>(</w:t>
      </w:r>
      <w:r w:rsidR="001A1E0A">
        <w:rPr>
          <w:rFonts w:ascii="Arial" w:hAnsi="Arial" w:cs="Arial"/>
        </w:rPr>
        <w:t>The Glossary of Education Reform, 2014:1)</w:t>
      </w:r>
    </w:p>
    <w:p w14:paraId="608931A3" w14:textId="77777777" w:rsidR="001A1E0A" w:rsidRDefault="001A1E0A" w:rsidP="00205DE5">
      <w:pPr>
        <w:spacing w:line="360" w:lineRule="auto"/>
        <w:rPr>
          <w:rFonts w:ascii="Arial" w:hAnsi="Arial" w:cs="Arial"/>
        </w:rPr>
      </w:pPr>
    </w:p>
    <w:p w14:paraId="0A42333A" w14:textId="77777777" w:rsidR="00D95DDF" w:rsidRDefault="001A1E0A" w:rsidP="00205DE5">
      <w:pPr>
        <w:spacing w:line="360" w:lineRule="auto"/>
        <w:rPr>
          <w:rFonts w:ascii="Arial" w:hAnsi="Arial" w:cs="Arial"/>
        </w:rPr>
      </w:pPr>
      <w:r>
        <w:rPr>
          <w:rFonts w:ascii="Arial" w:hAnsi="Arial" w:cs="Arial"/>
        </w:rPr>
        <w:t>When these skills and techniques are executed effectively the teachers can manage the classroom environment and maximise learning potential, by naturally minimising the behaviour that can impede learning (Wong and Wong, 2014). Chaplain (2014) suggests that the definition of classroom management</w:t>
      </w:r>
      <w:r w:rsidR="00073305">
        <w:rPr>
          <w:rFonts w:ascii="Arial" w:hAnsi="Arial" w:cs="Arial"/>
        </w:rPr>
        <w:t xml:space="preserve"> has shifted in</w:t>
      </w:r>
      <w:r>
        <w:rPr>
          <w:rFonts w:ascii="Arial" w:hAnsi="Arial" w:cs="Arial"/>
        </w:rPr>
        <w:t xml:space="preserve"> focus </w:t>
      </w:r>
      <w:r w:rsidR="00073305">
        <w:rPr>
          <w:rFonts w:ascii="Arial" w:hAnsi="Arial" w:cs="Arial"/>
        </w:rPr>
        <w:t xml:space="preserve">from behaviour </w:t>
      </w:r>
      <w:r>
        <w:rPr>
          <w:rFonts w:ascii="Arial" w:hAnsi="Arial" w:cs="Arial"/>
        </w:rPr>
        <w:t>and control to maximising learning experience with desired behaviour following naturally.</w:t>
      </w:r>
    </w:p>
    <w:p w14:paraId="28B3F8F6" w14:textId="77777777" w:rsidR="00D95DDF" w:rsidRDefault="00D95DDF" w:rsidP="00205DE5">
      <w:pPr>
        <w:spacing w:line="360" w:lineRule="auto"/>
        <w:rPr>
          <w:rFonts w:ascii="Arial" w:hAnsi="Arial" w:cs="Arial"/>
        </w:rPr>
      </w:pPr>
    </w:p>
    <w:p w14:paraId="1B62B462" w14:textId="77777777" w:rsidR="00D95DDF" w:rsidRDefault="00DD443E" w:rsidP="00205DE5">
      <w:pPr>
        <w:spacing w:line="360" w:lineRule="auto"/>
        <w:rPr>
          <w:rFonts w:ascii="Arial" w:hAnsi="Arial" w:cs="Arial"/>
        </w:rPr>
      </w:pPr>
      <w:r>
        <w:rPr>
          <w:rFonts w:ascii="Arial" w:hAnsi="Arial" w:cs="Arial"/>
        </w:rPr>
        <w:t xml:space="preserve">When classroom management is carried out effectively the classroom will display the features of a well-managed classroom and learning potential will be at its maximum. </w:t>
      </w:r>
      <w:r w:rsidR="00D95DDF">
        <w:rPr>
          <w:rFonts w:ascii="Arial" w:hAnsi="Arial" w:cs="Arial"/>
        </w:rPr>
        <w:t xml:space="preserve">The Welsh Government state that a </w:t>
      </w:r>
      <w:r>
        <w:rPr>
          <w:rFonts w:ascii="Arial" w:hAnsi="Arial" w:cs="Arial"/>
        </w:rPr>
        <w:t>well-managed</w:t>
      </w:r>
      <w:r w:rsidR="00D95DDF">
        <w:rPr>
          <w:rFonts w:ascii="Arial" w:hAnsi="Arial" w:cs="Arial"/>
        </w:rPr>
        <w:t xml:space="preserve"> classroom</w:t>
      </w:r>
      <w:r>
        <w:rPr>
          <w:rFonts w:ascii="Arial" w:hAnsi="Arial" w:cs="Arial"/>
        </w:rPr>
        <w:t xml:space="preserve"> will</w:t>
      </w:r>
      <w:r w:rsidR="00D95DDF">
        <w:rPr>
          <w:rFonts w:ascii="Arial" w:hAnsi="Arial" w:cs="Arial"/>
        </w:rPr>
        <w:t xml:space="preserve">: </w:t>
      </w:r>
    </w:p>
    <w:p w14:paraId="34AEE43A" w14:textId="77777777" w:rsidR="00D95DDF" w:rsidRDefault="00D95DDF" w:rsidP="00205DE5">
      <w:pPr>
        <w:spacing w:line="360" w:lineRule="auto"/>
        <w:rPr>
          <w:rFonts w:ascii="Arial" w:hAnsi="Arial" w:cs="Arial"/>
        </w:rPr>
      </w:pPr>
    </w:p>
    <w:p w14:paraId="347649A1" w14:textId="77777777" w:rsidR="00D95DDF" w:rsidRDefault="00DD443E" w:rsidP="00205DE5">
      <w:pPr>
        <w:spacing w:line="360" w:lineRule="auto"/>
        <w:ind w:left="567" w:right="567"/>
        <w:rPr>
          <w:rFonts w:ascii="Arial" w:hAnsi="Arial" w:cs="Arial"/>
        </w:rPr>
      </w:pPr>
      <w:r>
        <w:rPr>
          <w:rFonts w:ascii="Arial" w:hAnsi="Arial" w:cs="Arial"/>
        </w:rPr>
        <w:t>Begin</w:t>
      </w:r>
      <w:r w:rsidR="00D95DDF">
        <w:rPr>
          <w:rFonts w:ascii="Arial" w:hAnsi="Arial" w:cs="Arial"/>
        </w:rPr>
        <w:t xml:space="preserve"> the year with a clear set of rules and routines, which are understood by all the children </w:t>
      </w:r>
    </w:p>
    <w:p w14:paraId="38F3870C" w14:textId="77777777" w:rsidR="00D95DDF" w:rsidRDefault="00D95DDF" w:rsidP="00205DE5">
      <w:pPr>
        <w:spacing w:line="360" w:lineRule="auto"/>
        <w:ind w:left="567" w:right="567"/>
        <w:rPr>
          <w:rFonts w:ascii="Arial" w:hAnsi="Arial" w:cs="Arial"/>
        </w:rPr>
      </w:pPr>
      <w:r>
        <w:rPr>
          <w:rFonts w:ascii="Arial" w:hAnsi="Arial" w:cs="Arial"/>
        </w:rPr>
        <w:t xml:space="preserve">Have agreed rewards and positive reinforcements </w:t>
      </w:r>
    </w:p>
    <w:p w14:paraId="71909DDD" w14:textId="77777777" w:rsidR="00D95DDF" w:rsidRDefault="00D95DDF" w:rsidP="00205DE5">
      <w:pPr>
        <w:spacing w:line="360" w:lineRule="auto"/>
        <w:ind w:left="567" w:right="567"/>
        <w:rPr>
          <w:rFonts w:ascii="Arial" w:hAnsi="Arial" w:cs="Arial"/>
        </w:rPr>
      </w:pPr>
      <w:r>
        <w:rPr>
          <w:rFonts w:ascii="Arial" w:hAnsi="Arial" w:cs="Arial"/>
        </w:rPr>
        <w:t xml:space="preserve">Have set sanctions for misbehaviour </w:t>
      </w:r>
    </w:p>
    <w:p w14:paraId="54052490" w14:textId="77777777" w:rsidR="00D95DDF" w:rsidRDefault="00D95DDF" w:rsidP="00205DE5">
      <w:pPr>
        <w:spacing w:line="360" w:lineRule="auto"/>
        <w:ind w:left="567" w:right="567"/>
        <w:rPr>
          <w:rFonts w:ascii="Arial" w:hAnsi="Arial" w:cs="Arial"/>
        </w:rPr>
      </w:pPr>
      <w:r>
        <w:rPr>
          <w:rFonts w:ascii="Arial" w:hAnsi="Arial" w:cs="Arial"/>
        </w:rPr>
        <w:t xml:space="preserve">Have a selection of options for dealing with disciplinary problems </w:t>
      </w:r>
    </w:p>
    <w:p w14:paraId="64589D20" w14:textId="77777777" w:rsidR="00D95DDF" w:rsidRDefault="00D95DDF" w:rsidP="00205DE5">
      <w:pPr>
        <w:spacing w:line="360" w:lineRule="auto"/>
        <w:ind w:left="567" w:right="567"/>
        <w:rPr>
          <w:rFonts w:ascii="Arial" w:hAnsi="Arial" w:cs="Arial"/>
        </w:rPr>
      </w:pPr>
      <w:r>
        <w:rPr>
          <w:rFonts w:ascii="Arial" w:hAnsi="Arial" w:cs="Arial"/>
        </w:rPr>
        <w:t>Make use of their physical space</w:t>
      </w:r>
    </w:p>
    <w:p w14:paraId="3690B549" w14:textId="77777777" w:rsidR="00D95DDF" w:rsidRDefault="00D95DDF" w:rsidP="00205DE5">
      <w:pPr>
        <w:spacing w:line="360" w:lineRule="auto"/>
        <w:ind w:left="567" w:right="567"/>
        <w:rPr>
          <w:rFonts w:ascii="Arial" w:hAnsi="Arial" w:cs="Arial"/>
        </w:rPr>
      </w:pPr>
      <w:r>
        <w:rPr>
          <w:rFonts w:ascii="Arial" w:hAnsi="Arial" w:cs="Arial"/>
        </w:rPr>
        <w:t xml:space="preserve">Have well-planned lessons </w:t>
      </w:r>
    </w:p>
    <w:p w14:paraId="68877122" w14:textId="77777777" w:rsidR="00B33DCC" w:rsidRDefault="00B33DCC" w:rsidP="00205DE5">
      <w:pPr>
        <w:spacing w:line="360" w:lineRule="auto"/>
        <w:ind w:left="567" w:right="567"/>
        <w:rPr>
          <w:rFonts w:ascii="Arial" w:hAnsi="Arial" w:cs="Arial"/>
        </w:rPr>
      </w:pPr>
      <w:r>
        <w:rPr>
          <w:rFonts w:ascii="Arial" w:hAnsi="Arial" w:cs="Arial"/>
        </w:rPr>
        <w:t>Encourage respect and develop positive relationships</w:t>
      </w:r>
    </w:p>
    <w:p w14:paraId="2F0C075C" w14:textId="77777777" w:rsidR="00B33DCC" w:rsidRDefault="00B33DCC" w:rsidP="00205DE5">
      <w:pPr>
        <w:spacing w:line="360" w:lineRule="auto"/>
        <w:ind w:left="567" w:right="567"/>
        <w:jc w:val="right"/>
        <w:rPr>
          <w:rFonts w:ascii="Arial" w:hAnsi="Arial" w:cs="Arial"/>
        </w:rPr>
      </w:pPr>
      <w:r>
        <w:rPr>
          <w:rFonts w:ascii="Arial" w:hAnsi="Arial" w:cs="Arial"/>
        </w:rPr>
        <w:t>(Welsh Government, 2012)</w:t>
      </w:r>
    </w:p>
    <w:p w14:paraId="7B831E5F" w14:textId="77777777" w:rsidR="00B33DCC" w:rsidRDefault="00B33DCC" w:rsidP="00205DE5">
      <w:pPr>
        <w:spacing w:line="360" w:lineRule="auto"/>
        <w:jc w:val="right"/>
        <w:rPr>
          <w:rFonts w:ascii="Arial" w:hAnsi="Arial" w:cs="Arial"/>
        </w:rPr>
      </w:pPr>
    </w:p>
    <w:p w14:paraId="70312D6D" w14:textId="22ABD06C" w:rsidR="007F5F77" w:rsidRDefault="001040D2" w:rsidP="00205DE5">
      <w:pPr>
        <w:spacing w:line="360" w:lineRule="auto"/>
        <w:rPr>
          <w:rFonts w:ascii="Arial" w:hAnsi="Arial" w:cs="Arial"/>
        </w:rPr>
      </w:pPr>
      <w:r>
        <w:rPr>
          <w:rFonts w:ascii="Arial" w:hAnsi="Arial" w:cs="Arial"/>
        </w:rPr>
        <w:t xml:space="preserve">Achieving these features is of high importance, as it will benefit the pupils learning. Ofsted (2018) state that they look for classrooms that promote an effective learning environment with high expectations and clear structures for the pupils to follow. This </w:t>
      </w:r>
      <w:r>
        <w:rPr>
          <w:rFonts w:ascii="Arial" w:hAnsi="Arial" w:cs="Arial"/>
        </w:rPr>
        <w:lastRenderedPageBreak/>
        <w:t>suggests that along with the definition</w:t>
      </w:r>
      <w:r w:rsidR="00D07829">
        <w:rPr>
          <w:rFonts w:ascii="Arial" w:hAnsi="Arial" w:cs="Arial"/>
        </w:rPr>
        <w:t>,</w:t>
      </w:r>
      <w:r>
        <w:rPr>
          <w:rFonts w:ascii="Arial" w:hAnsi="Arial" w:cs="Arial"/>
        </w:rPr>
        <w:t xml:space="preserve"> policy is also shifting away from</w:t>
      </w:r>
      <w:r w:rsidR="00D07829">
        <w:rPr>
          <w:rFonts w:ascii="Arial" w:hAnsi="Arial" w:cs="Arial"/>
        </w:rPr>
        <w:t xml:space="preserve"> a</w:t>
      </w:r>
      <w:r>
        <w:rPr>
          <w:rFonts w:ascii="Arial" w:hAnsi="Arial" w:cs="Arial"/>
        </w:rPr>
        <w:t xml:space="preserve"> behaviour</w:t>
      </w:r>
      <w:r w:rsidR="00D07829">
        <w:rPr>
          <w:rFonts w:ascii="Arial" w:hAnsi="Arial" w:cs="Arial"/>
        </w:rPr>
        <w:t xml:space="preserve"> focus</w:t>
      </w:r>
      <w:r>
        <w:rPr>
          <w:rFonts w:ascii="Arial" w:hAnsi="Arial" w:cs="Arial"/>
        </w:rPr>
        <w:t xml:space="preserve"> and </w:t>
      </w:r>
      <w:r w:rsidR="00D07829">
        <w:rPr>
          <w:rFonts w:ascii="Arial" w:hAnsi="Arial" w:cs="Arial"/>
        </w:rPr>
        <w:t xml:space="preserve">instead </w:t>
      </w:r>
      <w:r w:rsidR="00D07829" w:rsidRPr="00D07829">
        <w:rPr>
          <w:rFonts w:ascii="Arial" w:hAnsi="Arial" w:cs="Arial"/>
        </w:rPr>
        <w:t>centred</w:t>
      </w:r>
      <w:r w:rsidR="00D07829">
        <w:rPr>
          <w:rFonts w:ascii="Arial" w:hAnsi="Arial" w:cs="Arial"/>
        </w:rPr>
        <w:t xml:space="preserve"> upon the </w:t>
      </w:r>
      <w:r>
        <w:rPr>
          <w:rFonts w:ascii="Arial" w:hAnsi="Arial" w:cs="Arial"/>
        </w:rPr>
        <w:t>classroom climate.</w:t>
      </w:r>
    </w:p>
    <w:p w14:paraId="3D139FCB" w14:textId="77777777" w:rsidR="0002711C" w:rsidRDefault="0002711C" w:rsidP="00205DE5">
      <w:pPr>
        <w:spacing w:line="360" w:lineRule="auto"/>
        <w:rPr>
          <w:rFonts w:ascii="Arial" w:hAnsi="Arial" w:cs="Arial"/>
        </w:rPr>
      </w:pPr>
    </w:p>
    <w:p w14:paraId="29A8A5CF" w14:textId="20399E2C" w:rsidR="001A0F53" w:rsidRDefault="007F5F77" w:rsidP="00205DE5">
      <w:pPr>
        <w:spacing w:line="360" w:lineRule="auto"/>
        <w:rPr>
          <w:rFonts w:ascii="Arial" w:hAnsi="Arial" w:cs="Arial"/>
        </w:rPr>
      </w:pPr>
      <w:r>
        <w:rPr>
          <w:rFonts w:ascii="Arial" w:hAnsi="Arial" w:cs="Arial"/>
        </w:rPr>
        <w:t>Despite the shift away from the teacher being a controlling disciplinarian figure within the classroom the practitioner is still requi</w:t>
      </w:r>
      <w:r w:rsidR="00D07829">
        <w:rPr>
          <w:rFonts w:ascii="Arial" w:hAnsi="Arial" w:cs="Arial"/>
        </w:rPr>
        <w:t>red to have a range of skills that allow them to</w:t>
      </w:r>
      <w:r>
        <w:rPr>
          <w:rFonts w:ascii="Arial" w:hAnsi="Arial" w:cs="Arial"/>
        </w:rPr>
        <w:t xml:space="preserve"> achieve the features of a </w:t>
      </w:r>
      <w:r w:rsidR="001A0F53">
        <w:rPr>
          <w:rFonts w:ascii="Arial" w:hAnsi="Arial" w:cs="Arial"/>
        </w:rPr>
        <w:t>well-managed</w:t>
      </w:r>
      <w:r>
        <w:rPr>
          <w:rFonts w:ascii="Arial" w:hAnsi="Arial" w:cs="Arial"/>
        </w:rPr>
        <w:t xml:space="preserve"> classroom set out in the policies. </w:t>
      </w:r>
      <w:r w:rsidR="001A0F53">
        <w:rPr>
          <w:rFonts w:ascii="Arial" w:hAnsi="Arial" w:cs="Arial"/>
        </w:rPr>
        <w:t xml:space="preserve">Both </w:t>
      </w:r>
      <w:r>
        <w:rPr>
          <w:rFonts w:ascii="Arial" w:hAnsi="Arial" w:cs="Arial"/>
        </w:rPr>
        <w:t>Oakley (2014)</w:t>
      </w:r>
      <w:r w:rsidR="001A0F53">
        <w:rPr>
          <w:rFonts w:ascii="Arial" w:hAnsi="Arial" w:cs="Arial"/>
        </w:rPr>
        <w:t xml:space="preserve"> and the Sutton Trust (2014) agree that a teacher must have strong subject knowledge and have clear expectations. High quality teacher knowledge</w:t>
      </w:r>
      <w:r w:rsidR="0002711C">
        <w:rPr>
          <w:rFonts w:ascii="Arial" w:hAnsi="Arial" w:cs="Arial"/>
        </w:rPr>
        <w:t xml:space="preserve"> and instruction will positively</w:t>
      </w:r>
      <w:r w:rsidR="001A0F53">
        <w:rPr>
          <w:rFonts w:ascii="Arial" w:hAnsi="Arial" w:cs="Arial"/>
        </w:rPr>
        <w:t xml:space="preserve"> impact upon the child’s learni</w:t>
      </w:r>
      <w:r w:rsidR="0002711C">
        <w:rPr>
          <w:rFonts w:ascii="Arial" w:hAnsi="Arial" w:cs="Arial"/>
        </w:rPr>
        <w:t>ng and the classroom ethos</w:t>
      </w:r>
      <w:r w:rsidR="001A0F53">
        <w:rPr>
          <w:rFonts w:ascii="Arial" w:hAnsi="Arial" w:cs="Arial"/>
        </w:rPr>
        <w:t xml:space="preserve">, whilst the consistent enforcement of rules and expectations will maximise the learning </w:t>
      </w:r>
      <w:r w:rsidR="0002711C">
        <w:rPr>
          <w:rFonts w:ascii="Arial" w:hAnsi="Arial" w:cs="Arial"/>
        </w:rPr>
        <w:t xml:space="preserve">potential </w:t>
      </w:r>
      <w:r w:rsidR="001A0F53">
        <w:rPr>
          <w:rFonts w:ascii="Arial" w:hAnsi="Arial" w:cs="Arial"/>
        </w:rPr>
        <w:t>(Sutton Trust, 2014). This suggests that the teacher still plays as important role within classroom management.</w:t>
      </w:r>
    </w:p>
    <w:p w14:paraId="45EDCFBD" w14:textId="77777777" w:rsidR="001A0F53" w:rsidRDefault="001A0F53" w:rsidP="00205DE5">
      <w:pPr>
        <w:spacing w:line="360" w:lineRule="auto"/>
        <w:rPr>
          <w:rFonts w:ascii="Arial" w:hAnsi="Arial" w:cs="Arial"/>
        </w:rPr>
      </w:pPr>
    </w:p>
    <w:p w14:paraId="4F4761D2" w14:textId="77777777" w:rsidR="00E32FD0" w:rsidRDefault="001A0F53" w:rsidP="00205DE5">
      <w:pPr>
        <w:spacing w:line="360" w:lineRule="auto"/>
        <w:rPr>
          <w:rFonts w:ascii="Arial" w:hAnsi="Arial" w:cs="Arial"/>
        </w:rPr>
      </w:pPr>
      <w:r>
        <w:rPr>
          <w:rFonts w:ascii="Arial" w:hAnsi="Arial" w:cs="Arial"/>
        </w:rPr>
        <w:t xml:space="preserve">Many educational theorists have constructed their own theories regarding classroom management and how children should be treated. Within this essay the author will discuss </w:t>
      </w:r>
      <w:r w:rsidR="00E32FD0">
        <w:rPr>
          <w:rFonts w:ascii="Arial" w:hAnsi="Arial" w:cs="Arial"/>
        </w:rPr>
        <w:t xml:space="preserve">two key </w:t>
      </w:r>
      <w:r>
        <w:rPr>
          <w:rFonts w:ascii="Arial" w:hAnsi="Arial" w:cs="Arial"/>
        </w:rPr>
        <w:t xml:space="preserve">theories exploring their key features and use within the classroom environment in order to analyse the degree to which these theories contribute to effective classroom management. </w:t>
      </w:r>
    </w:p>
    <w:p w14:paraId="056FF911" w14:textId="77777777" w:rsidR="004C67AD" w:rsidRDefault="004C67AD" w:rsidP="00205DE5">
      <w:pPr>
        <w:spacing w:line="360" w:lineRule="auto"/>
        <w:rPr>
          <w:rFonts w:ascii="Arial" w:hAnsi="Arial" w:cs="Arial"/>
        </w:rPr>
      </w:pPr>
    </w:p>
    <w:p w14:paraId="6A13F8FA" w14:textId="6FE281CC" w:rsidR="004C67AD" w:rsidRDefault="004C67AD" w:rsidP="00205DE5">
      <w:pPr>
        <w:spacing w:line="360" w:lineRule="auto"/>
        <w:rPr>
          <w:rFonts w:ascii="Arial" w:hAnsi="Arial" w:cs="Arial"/>
        </w:rPr>
      </w:pPr>
      <w:r>
        <w:rPr>
          <w:rFonts w:ascii="Arial" w:hAnsi="Arial" w:cs="Arial"/>
        </w:rPr>
        <w:t>When discussing classroom management the terms behaviour and behaviourism are often raised. The term behaviourism is derived from the writings of American Psychologist J.B Watson (1878-1958)</w:t>
      </w:r>
      <w:proofErr w:type="gramStart"/>
      <w:r>
        <w:rPr>
          <w:rFonts w:ascii="Arial" w:hAnsi="Arial" w:cs="Arial"/>
        </w:rPr>
        <w:t>,</w:t>
      </w:r>
      <w:proofErr w:type="gramEnd"/>
      <w:r>
        <w:rPr>
          <w:rFonts w:ascii="Arial" w:hAnsi="Arial" w:cs="Arial"/>
        </w:rPr>
        <w:t xml:space="preserve"> he stated it was the focus upon how a connection between a stimulus and a response made it possible to condition a child’s behaviour by offering rewards and </w:t>
      </w:r>
      <w:r w:rsidR="00750C66">
        <w:rPr>
          <w:rFonts w:ascii="Arial" w:hAnsi="Arial" w:cs="Arial"/>
        </w:rPr>
        <w:t xml:space="preserve">sanctions </w:t>
      </w:r>
      <w:r>
        <w:rPr>
          <w:rFonts w:ascii="Arial" w:hAnsi="Arial" w:cs="Arial"/>
        </w:rPr>
        <w:t xml:space="preserve">(Watson, 1930). A key theorist within the field of behaviourism was </w:t>
      </w:r>
      <w:r w:rsidRPr="006E7060">
        <w:rPr>
          <w:rFonts w:ascii="Arial" w:hAnsi="Arial" w:cs="Arial"/>
        </w:rPr>
        <w:t>Burrhus Frederic Skinner</w:t>
      </w:r>
      <w:r>
        <w:rPr>
          <w:rFonts w:ascii="Arial" w:hAnsi="Arial" w:cs="Arial"/>
        </w:rPr>
        <w:t xml:space="preserve">. </w:t>
      </w:r>
    </w:p>
    <w:p w14:paraId="1B437028" w14:textId="77777777" w:rsidR="004C67AD" w:rsidRDefault="004C67AD" w:rsidP="00205DE5">
      <w:pPr>
        <w:spacing w:line="360" w:lineRule="auto"/>
        <w:rPr>
          <w:rFonts w:ascii="Arial" w:hAnsi="Arial" w:cs="Arial"/>
        </w:rPr>
      </w:pPr>
    </w:p>
    <w:p w14:paraId="05326023" w14:textId="0CFF24A1" w:rsidR="004C67AD" w:rsidRDefault="004C67AD" w:rsidP="00205DE5">
      <w:pPr>
        <w:spacing w:line="360" w:lineRule="auto"/>
        <w:rPr>
          <w:rFonts w:ascii="Arial" w:hAnsi="Arial" w:cs="Arial"/>
        </w:rPr>
      </w:pPr>
      <w:r>
        <w:rPr>
          <w:rFonts w:ascii="Arial" w:hAnsi="Arial" w:cs="Arial"/>
        </w:rPr>
        <w:t>Skinner was born in Susquehanna Pennsylvania; during his education he attended Hamilton collage with the intention of becoming a writer how</w:t>
      </w:r>
      <w:r w:rsidR="00750C66">
        <w:rPr>
          <w:rFonts w:ascii="Arial" w:hAnsi="Arial" w:cs="Arial"/>
        </w:rPr>
        <w:t>ever he found himself to be</w:t>
      </w:r>
      <w:r>
        <w:rPr>
          <w:rFonts w:ascii="Arial" w:hAnsi="Arial" w:cs="Arial"/>
        </w:rPr>
        <w:t xml:space="preserve"> social</w:t>
      </w:r>
      <w:r w:rsidR="00750C66">
        <w:rPr>
          <w:rFonts w:ascii="Arial" w:hAnsi="Arial" w:cs="Arial"/>
        </w:rPr>
        <w:t>ly</w:t>
      </w:r>
      <w:r>
        <w:rPr>
          <w:rFonts w:ascii="Arial" w:hAnsi="Arial" w:cs="Arial"/>
        </w:rPr>
        <w:t xml:space="preserve"> disadvantage</w:t>
      </w:r>
      <w:r w:rsidR="00750C66">
        <w:rPr>
          <w:rFonts w:ascii="Arial" w:hAnsi="Arial" w:cs="Arial"/>
        </w:rPr>
        <w:t>d</w:t>
      </w:r>
      <w:r>
        <w:rPr>
          <w:rFonts w:ascii="Arial" w:hAnsi="Arial" w:cs="Arial"/>
        </w:rPr>
        <w:t xml:space="preserve"> due to his </w:t>
      </w:r>
      <w:r w:rsidR="00750C66">
        <w:rPr>
          <w:rFonts w:ascii="Arial" w:hAnsi="Arial" w:cs="Arial"/>
        </w:rPr>
        <w:t xml:space="preserve">approach to learning and work </w:t>
      </w:r>
      <w:r>
        <w:rPr>
          <w:rFonts w:ascii="Arial" w:hAnsi="Arial" w:cs="Arial"/>
        </w:rPr>
        <w:t>(Bjork, 1993). After collage he attended Harvard University where he would later teach and research (Smith and Woodward, 1996). During his time at Harvard a fellow student encouraged him to explore experimental science from the study of behaviour and after an encounter with Watsons work ‘behaviourism’ Skinner decided to develop his own version (Haggbloom et al., 2002). Within this development he placed a number of rats in a specially designed cage with a leaver</w:t>
      </w:r>
      <w:r w:rsidR="00D07829">
        <w:rPr>
          <w:rFonts w:ascii="Arial" w:hAnsi="Arial" w:cs="Arial"/>
        </w:rPr>
        <w:t>,</w:t>
      </w:r>
      <w:r>
        <w:rPr>
          <w:rFonts w:ascii="Arial" w:hAnsi="Arial" w:cs="Arial"/>
        </w:rPr>
        <w:t xml:space="preserve"> if a rat pressed the leaver it got a small treat, whilst in other cages the rats were given a small electric shock if they performed a certain action</w:t>
      </w:r>
      <w:r w:rsidR="00D07829">
        <w:rPr>
          <w:rFonts w:ascii="Arial" w:hAnsi="Arial" w:cs="Arial"/>
        </w:rPr>
        <w:t xml:space="preserve"> (Arnold and Yemans, 2005). O</w:t>
      </w:r>
      <w:r>
        <w:rPr>
          <w:rFonts w:ascii="Arial" w:hAnsi="Arial" w:cs="Arial"/>
        </w:rPr>
        <w:t>vertime Skinner found that the rats learnt to avoid the action and press the leaver (Arnold and Yemans, 2005).</w:t>
      </w:r>
    </w:p>
    <w:p w14:paraId="789EDBA1" w14:textId="77777777" w:rsidR="004C67AD" w:rsidRDefault="004C67AD" w:rsidP="00205DE5">
      <w:pPr>
        <w:spacing w:line="360" w:lineRule="auto"/>
        <w:rPr>
          <w:rFonts w:ascii="Arial" w:hAnsi="Arial" w:cs="Arial"/>
        </w:rPr>
      </w:pPr>
    </w:p>
    <w:p w14:paraId="015CA32F" w14:textId="3C21BD04" w:rsidR="004C67AD" w:rsidRDefault="004C67AD" w:rsidP="00205DE5">
      <w:pPr>
        <w:spacing w:line="360" w:lineRule="auto"/>
        <w:rPr>
          <w:rFonts w:ascii="Arial" w:hAnsi="Arial" w:cs="Arial"/>
        </w:rPr>
      </w:pPr>
      <w:r>
        <w:rPr>
          <w:rFonts w:ascii="Arial" w:hAnsi="Arial" w:cs="Arial"/>
        </w:rPr>
        <w:t xml:space="preserve">When relating his experiment to behaviour Skinner (1966) called this process operant conditioning, he believed that reinforcement increases the probability of a particular behaviour occurring in the future whilst punishment has the opposite effect. </w:t>
      </w:r>
      <w:r w:rsidR="007846BD">
        <w:rPr>
          <w:rFonts w:ascii="Arial" w:hAnsi="Arial" w:cs="Arial"/>
        </w:rPr>
        <w:t>He believed that i</w:t>
      </w:r>
      <w:r w:rsidR="00750C66">
        <w:rPr>
          <w:rFonts w:ascii="Arial" w:hAnsi="Arial" w:cs="Arial"/>
        </w:rPr>
        <w:t>f a behaviour</w:t>
      </w:r>
      <w:r>
        <w:rPr>
          <w:rFonts w:ascii="Arial" w:hAnsi="Arial" w:cs="Arial"/>
        </w:rPr>
        <w:t xml:space="preserve"> is followed by a</w:t>
      </w:r>
      <w:r w:rsidR="00750C66">
        <w:rPr>
          <w:rFonts w:ascii="Arial" w:hAnsi="Arial" w:cs="Arial"/>
        </w:rPr>
        <w:t xml:space="preserve"> reward it is more likely to continue where as if a behaviour</w:t>
      </w:r>
      <w:r>
        <w:rPr>
          <w:rFonts w:ascii="Arial" w:hAnsi="Arial" w:cs="Arial"/>
        </w:rPr>
        <w:t xml:space="preserve"> is followed by </w:t>
      </w:r>
      <w:r w:rsidR="00750C66">
        <w:rPr>
          <w:rFonts w:ascii="Arial" w:hAnsi="Arial" w:cs="Arial"/>
        </w:rPr>
        <w:t>a sanction it is less likely to be continued</w:t>
      </w:r>
      <w:r>
        <w:rPr>
          <w:rFonts w:ascii="Arial" w:hAnsi="Arial" w:cs="Arial"/>
        </w:rPr>
        <w:t xml:space="preserve"> (Arnold and Yemans, 2005), suggesting that ‘behaviour that is constantly rewarded will become stamped in as learnt behaviour and behaviour that is constantly punished will be stamped out’ (Grigg, 2015:136). Skinner argued that all people were blank slates in the </w:t>
      </w:r>
      <w:r w:rsidR="007846BD">
        <w:rPr>
          <w:rFonts w:ascii="Arial" w:hAnsi="Arial" w:cs="Arial"/>
        </w:rPr>
        <w:t>beginning</w:t>
      </w:r>
      <w:r>
        <w:rPr>
          <w:rFonts w:ascii="Arial" w:hAnsi="Arial" w:cs="Arial"/>
        </w:rPr>
        <w:t xml:space="preserve"> with the sense that almost all behaviour has been learnt (Phelps, 2015) </w:t>
      </w:r>
      <w:r w:rsidRPr="00D06971">
        <w:rPr>
          <w:rFonts w:ascii="Arial" w:hAnsi="Arial" w:cs="Arial"/>
        </w:rPr>
        <w:t>signifying</w:t>
      </w:r>
      <w:r>
        <w:rPr>
          <w:rFonts w:ascii="Arial" w:hAnsi="Arial" w:cs="Arial"/>
        </w:rPr>
        <w:t xml:space="preserve"> that behaviour is a result of learning from the surrounding environment.</w:t>
      </w:r>
      <w:r w:rsidR="007846BD">
        <w:rPr>
          <w:rFonts w:ascii="Arial" w:hAnsi="Arial" w:cs="Arial"/>
        </w:rPr>
        <w:t xml:space="preserve"> However</w:t>
      </w:r>
      <w:r w:rsidR="00B0314E">
        <w:rPr>
          <w:rFonts w:ascii="Arial" w:hAnsi="Arial" w:cs="Arial"/>
        </w:rPr>
        <w:t>, it must be considered that</w:t>
      </w:r>
      <w:r w:rsidR="007846BD">
        <w:rPr>
          <w:rFonts w:ascii="Arial" w:hAnsi="Arial" w:cs="Arial"/>
        </w:rPr>
        <w:t xml:space="preserve"> cognitive behavioural theorists such as Bandura and Mowrer reject Skinners theory, as they </w:t>
      </w:r>
      <w:r w:rsidR="007846BD">
        <w:rPr>
          <w:rFonts w:ascii="Arial" w:hAnsi="Arial" w:cs="Arial"/>
        </w:rPr>
        <w:lastRenderedPageBreak/>
        <w:t>be</w:t>
      </w:r>
      <w:r w:rsidR="00750C66">
        <w:rPr>
          <w:rFonts w:ascii="Arial" w:hAnsi="Arial" w:cs="Arial"/>
        </w:rPr>
        <w:t>lieve the way a child behaves is</w:t>
      </w:r>
      <w:r w:rsidR="007846BD">
        <w:rPr>
          <w:rFonts w:ascii="Arial" w:hAnsi="Arial" w:cs="Arial"/>
        </w:rPr>
        <w:t xml:space="preserve"> influenced by their thinking rather than their environment (</w:t>
      </w:r>
      <w:r w:rsidR="00B0314E">
        <w:rPr>
          <w:rFonts w:ascii="Arial" w:hAnsi="Arial" w:cs="Arial"/>
        </w:rPr>
        <w:t xml:space="preserve">Marks, 2018) whilst humanist theorists such as Maslow reject the notion the child is a blank slate as they feel it ignores the free will of a child and the way behaviour is developed through responses to emotional needs (Aubrey and Riley, 2016). Despite these conflicting ideas Skinners theory can be seen in classrooms across the United Kingdom.   </w:t>
      </w:r>
      <w:r w:rsidR="007846BD">
        <w:rPr>
          <w:rFonts w:ascii="Arial" w:hAnsi="Arial" w:cs="Arial"/>
        </w:rPr>
        <w:t xml:space="preserve">   </w:t>
      </w:r>
    </w:p>
    <w:p w14:paraId="59ECE092" w14:textId="77777777" w:rsidR="004C67AD" w:rsidRDefault="004C67AD" w:rsidP="00205DE5">
      <w:pPr>
        <w:spacing w:line="360" w:lineRule="auto"/>
        <w:rPr>
          <w:rFonts w:ascii="Arial" w:hAnsi="Arial" w:cs="Arial"/>
        </w:rPr>
      </w:pPr>
    </w:p>
    <w:p w14:paraId="6F70181B" w14:textId="38C849B1" w:rsidR="004C67AD" w:rsidRDefault="004C67AD" w:rsidP="00205DE5">
      <w:pPr>
        <w:spacing w:line="360" w:lineRule="auto"/>
        <w:rPr>
          <w:rFonts w:ascii="Arial" w:hAnsi="Arial" w:cs="Arial"/>
        </w:rPr>
      </w:pPr>
      <w:r>
        <w:rPr>
          <w:rFonts w:ascii="Arial" w:hAnsi="Arial" w:cs="Arial"/>
        </w:rPr>
        <w:t>Within the classroom this theory can be put into practice to create a desirable learning environment as the teacher can</w:t>
      </w:r>
      <w:r w:rsidR="00750C66">
        <w:rPr>
          <w:rFonts w:ascii="Arial" w:hAnsi="Arial" w:cs="Arial"/>
        </w:rPr>
        <w:t xml:space="preserve"> actively discourage unwanted</w:t>
      </w:r>
      <w:r>
        <w:rPr>
          <w:rFonts w:ascii="Arial" w:hAnsi="Arial" w:cs="Arial"/>
        </w:rPr>
        <w:t xml:space="preserve"> behaviour and reinforce </w:t>
      </w:r>
      <w:r w:rsidR="00750C66">
        <w:rPr>
          <w:rFonts w:ascii="Arial" w:hAnsi="Arial" w:cs="Arial"/>
        </w:rPr>
        <w:t>order within the classroom</w:t>
      </w:r>
      <w:r>
        <w:rPr>
          <w:rFonts w:ascii="Arial" w:hAnsi="Arial" w:cs="Arial"/>
        </w:rPr>
        <w:t xml:space="preserve"> by making classroom rules with clear consequences for unacceptable behaviour (Wearmouth, 2014). This requires the practitioner to use rewards such as sticke</w:t>
      </w:r>
      <w:r w:rsidR="00B0314E">
        <w:rPr>
          <w:rFonts w:ascii="Arial" w:hAnsi="Arial" w:cs="Arial"/>
        </w:rPr>
        <w:t>rs, raffle tickets to win a priz</w:t>
      </w:r>
      <w:r>
        <w:rPr>
          <w:rFonts w:ascii="Arial" w:hAnsi="Arial" w:cs="Arial"/>
        </w:rPr>
        <w:t>e or extra play to acknowledge desired behaviour and learning, whilst giving out sanctions such as a time out at break time or a phone call home when a child displays an undesired attitude to learning (Chaplain, 2014). As suggested by Skinner (1966) this process shou</w:t>
      </w:r>
      <w:r w:rsidR="00B0314E">
        <w:rPr>
          <w:rFonts w:ascii="Arial" w:hAnsi="Arial" w:cs="Arial"/>
        </w:rPr>
        <w:t>ld teach the children to display the behaviour the teacher wants</w:t>
      </w:r>
      <w:r w:rsidR="00750C66">
        <w:rPr>
          <w:rFonts w:ascii="Arial" w:hAnsi="Arial" w:cs="Arial"/>
        </w:rPr>
        <w:t>, as they learn there</w:t>
      </w:r>
      <w:r>
        <w:rPr>
          <w:rFonts w:ascii="Arial" w:hAnsi="Arial" w:cs="Arial"/>
        </w:rPr>
        <w:t xml:space="preserve"> will be rewards for some behaviour and sanctions for others. However during this process the teacher must consider the class as some rewards such as stamps and stickers may not be as effective with older children whereas, the incentive of a school tri</w:t>
      </w:r>
      <w:r w:rsidR="00B0314E">
        <w:rPr>
          <w:rFonts w:ascii="Arial" w:hAnsi="Arial" w:cs="Arial"/>
        </w:rPr>
        <w:t>p or phone call home can have a greater</w:t>
      </w:r>
      <w:r>
        <w:rPr>
          <w:rFonts w:ascii="Arial" w:hAnsi="Arial" w:cs="Arial"/>
        </w:rPr>
        <w:t xml:space="preserve"> impact (Payne, 2015).</w:t>
      </w:r>
    </w:p>
    <w:p w14:paraId="3A59ABA9" w14:textId="77777777" w:rsidR="004C67AD" w:rsidRDefault="004C67AD" w:rsidP="00205DE5">
      <w:pPr>
        <w:spacing w:line="360" w:lineRule="auto"/>
        <w:rPr>
          <w:rFonts w:ascii="Arial" w:hAnsi="Arial" w:cs="Arial"/>
        </w:rPr>
      </w:pPr>
    </w:p>
    <w:p w14:paraId="1D1B42F2" w14:textId="176C57A1" w:rsidR="004C67AD" w:rsidRDefault="004C67AD" w:rsidP="00205DE5">
      <w:pPr>
        <w:spacing w:line="360" w:lineRule="auto"/>
        <w:rPr>
          <w:rFonts w:ascii="Arial" w:hAnsi="Arial" w:cs="Arial"/>
        </w:rPr>
      </w:pPr>
      <w:r>
        <w:rPr>
          <w:rFonts w:ascii="Arial" w:hAnsi="Arial" w:cs="Arial"/>
        </w:rPr>
        <w:t xml:space="preserve">An example of this theory being used effectively in practice involves a primary school in Rhyl Wales, where </w:t>
      </w:r>
      <w:r w:rsidR="00B0314E">
        <w:rPr>
          <w:rFonts w:ascii="Arial" w:hAnsi="Arial" w:cs="Arial"/>
        </w:rPr>
        <w:t>they have</w:t>
      </w:r>
      <w:r>
        <w:rPr>
          <w:rFonts w:ascii="Arial" w:hAnsi="Arial" w:cs="Arial"/>
        </w:rPr>
        <w:t xml:space="preserve"> established behaviour groups to address the needs of specific individual children (Estyn, 2015a). The groups encourage good behaviour through positive reinforcement and rewards, one child suggested that receiving the rewards made them happy and more inclined to display the same behaviour again suggesting that the strategy has had a positive impact upon behaviour and classroom management as a whole (Estyn, 2015a). The Welsh Government (2012) support this schools practice through their promotion of behaviourism theory, they argue that when a child is rewarded for an action </w:t>
      </w:r>
      <w:r w:rsidR="00B0314E">
        <w:rPr>
          <w:rFonts w:ascii="Arial" w:hAnsi="Arial" w:cs="Arial"/>
        </w:rPr>
        <w:t>they are more likely to repeat it</w:t>
      </w:r>
      <w:r>
        <w:rPr>
          <w:rFonts w:ascii="Arial" w:hAnsi="Arial" w:cs="Arial"/>
        </w:rPr>
        <w:t>. They recommend that schools send out a home school agreement at the beginning of each academic year, that outlines the expectations of the school with details of the rewards and sanctions that will be given; this then needs to be applied by all members of staff and be clearly displayed to the children (Welsh Government, 2012). The Welsh Government view is in line with that of the United Kingdom Governments view as they advocate Charlie Taylors behaviour checklist, which state</w:t>
      </w:r>
      <w:r w:rsidR="00AD3373">
        <w:rPr>
          <w:rFonts w:ascii="Arial" w:hAnsi="Arial" w:cs="Arial"/>
        </w:rPr>
        <w:t>s</w:t>
      </w:r>
      <w:r>
        <w:rPr>
          <w:rFonts w:ascii="Arial" w:hAnsi="Arial" w:cs="Arial"/>
        </w:rPr>
        <w:t xml:space="preserve"> that a clear set of rules, and agreed rewards and sanctions must be known by all staff and children and be displayed within the classroom (Taylor, 2011). Both government’s policies advocate theories that involve clear systems within the classroom; these structures ensure consistency and</w:t>
      </w:r>
      <w:r w:rsidR="00AD3373">
        <w:rPr>
          <w:rFonts w:ascii="Arial" w:hAnsi="Arial" w:cs="Arial"/>
        </w:rPr>
        <w:t xml:space="preserve"> therefore</w:t>
      </w:r>
      <w:r>
        <w:rPr>
          <w:rFonts w:ascii="Arial" w:hAnsi="Arial" w:cs="Arial"/>
        </w:rPr>
        <w:t xml:space="preserve"> good classroom management (Arnold and Yeomans, 2005). </w:t>
      </w:r>
    </w:p>
    <w:p w14:paraId="39E3FB81" w14:textId="77777777" w:rsidR="004C67AD" w:rsidRDefault="004C67AD" w:rsidP="00205DE5">
      <w:pPr>
        <w:spacing w:line="360" w:lineRule="auto"/>
        <w:rPr>
          <w:rFonts w:ascii="Arial" w:hAnsi="Arial" w:cs="Arial"/>
        </w:rPr>
      </w:pPr>
    </w:p>
    <w:p w14:paraId="7A34698A" w14:textId="0B56CA32" w:rsidR="004C67AD" w:rsidRDefault="004C67AD" w:rsidP="00205DE5">
      <w:pPr>
        <w:spacing w:line="360" w:lineRule="auto"/>
        <w:rPr>
          <w:rFonts w:ascii="Arial" w:hAnsi="Arial" w:cs="Arial"/>
        </w:rPr>
      </w:pPr>
      <w:r>
        <w:rPr>
          <w:rFonts w:ascii="Arial" w:hAnsi="Arial" w:cs="Arial"/>
        </w:rPr>
        <w:t>However, despite its prominence within educational policy some critics of the theory maintain that behaviourism ignores individual freewill and does not give enough attention to the biological factors, thinking processes and innate feelings of a child and the creativity and diversity in human behaviour (Grigg, 2015). Cowley (2014) states that although it is typically simpler to offer a certificate or sticker these external rewards can encourage children to behave beca</w:t>
      </w:r>
      <w:r w:rsidR="00750C66">
        <w:rPr>
          <w:rFonts w:ascii="Arial" w:hAnsi="Arial" w:cs="Arial"/>
        </w:rPr>
        <w:t>use of what they hope to receive by complying</w:t>
      </w:r>
      <w:r>
        <w:rPr>
          <w:rFonts w:ascii="Arial" w:hAnsi="Arial" w:cs="Arial"/>
        </w:rPr>
        <w:t xml:space="preserve"> </w:t>
      </w:r>
      <w:r w:rsidR="00AD3373">
        <w:rPr>
          <w:rFonts w:ascii="Arial" w:hAnsi="Arial" w:cs="Arial"/>
        </w:rPr>
        <w:t xml:space="preserve">rather than </w:t>
      </w:r>
      <w:r>
        <w:rPr>
          <w:rFonts w:ascii="Arial" w:hAnsi="Arial" w:cs="Arial"/>
        </w:rPr>
        <w:t xml:space="preserve">developing an intrinsic motivation to behave. Alfie Kohn agrees with this idea stating that praise is a way of using and perpetrating a child’s </w:t>
      </w:r>
      <w:r>
        <w:rPr>
          <w:rFonts w:ascii="Arial" w:hAnsi="Arial" w:cs="Arial"/>
        </w:rPr>
        <w:lastRenderedPageBreak/>
        <w:t xml:space="preserve">dependence upon adults in order to get them to conform to the system, he also believes that children become scared of getting things wrong and therefore can not develop a Growth Mindset (Willingham, 2009). This would suggest that the theory is more suited to and effective with historical definition of classroom management rather than suiting current beliefs. </w:t>
      </w:r>
      <w:r w:rsidRPr="00E460F0">
        <w:rPr>
          <w:rFonts w:ascii="Arial" w:hAnsi="Arial" w:cs="Arial"/>
        </w:rPr>
        <w:t>Conversely</w:t>
      </w:r>
      <w:r>
        <w:rPr>
          <w:rFonts w:ascii="Arial" w:hAnsi="Arial" w:cs="Arial"/>
        </w:rPr>
        <w:t xml:space="preserve"> Willingham (2009) suggests that Kohn oversimplifies the literature to make his point and behaviourism theory can play a key role in developing a child’s self-control and a positive classroom environment.     </w:t>
      </w:r>
    </w:p>
    <w:p w14:paraId="47C1BFA1" w14:textId="77777777" w:rsidR="004C67AD" w:rsidRDefault="004C67AD" w:rsidP="00205DE5">
      <w:pPr>
        <w:spacing w:line="360" w:lineRule="auto"/>
        <w:rPr>
          <w:rFonts w:ascii="Arial" w:hAnsi="Arial" w:cs="Arial"/>
        </w:rPr>
      </w:pPr>
      <w:r>
        <w:rPr>
          <w:rFonts w:ascii="Arial" w:hAnsi="Arial" w:cs="Arial"/>
        </w:rPr>
        <w:t xml:space="preserve"> </w:t>
      </w:r>
    </w:p>
    <w:p w14:paraId="6EE15DED" w14:textId="54F18C97" w:rsidR="004C67AD" w:rsidRDefault="004C67AD" w:rsidP="00205DE5">
      <w:pPr>
        <w:spacing w:line="360" w:lineRule="auto"/>
        <w:rPr>
          <w:rFonts w:ascii="Arial" w:hAnsi="Arial" w:cs="Arial"/>
        </w:rPr>
      </w:pPr>
      <w:r>
        <w:rPr>
          <w:rFonts w:ascii="Arial" w:hAnsi="Arial" w:cs="Arial"/>
        </w:rPr>
        <w:t>Overall the theory can have a positive effect upon the pupils learning by modifying their behaviour through the provision of structure, stability, purpose, behavioural expectations, rewards and sanctions that apply to all pupils (Tod and Tod, 2015). As these features of behaviour</w:t>
      </w:r>
      <w:r w:rsidR="00AD3373">
        <w:rPr>
          <w:rFonts w:ascii="Arial" w:hAnsi="Arial" w:cs="Arial"/>
        </w:rPr>
        <w:t>ism can be effective in</w:t>
      </w:r>
      <w:r>
        <w:rPr>
          <w:rFonts w:ascii="Arial" w:hAnsi="Arial" w:cs="Arial"/>
        </w:rPr>
        <w:t xml:space="preserve"> encouraging students </w:t>
      </w:r>
      <w:r w:rsidR="00AD3373">
        <w:rPr>
          <w:rFonts w:ascii="Arial" w:hAnsi="Arial" w:cs="Arial"/>
        </w:rPr>
        <w:t>to display desired behaviour it can shape</w:t>
      </w:r>
      <w:r>
        <w:rPr>
          <w:rFonts w:ascii="Arial" w:hAnsi="Arial" w:cs="Arial"/>
        </w:rPr>
        <w:t xml:space="preserve"> </w:t>
      </w:r>
      <w:r w:rsidR="00AD3373">
        <w:rPr>
          <w:rFonts w:ascii="Arial" w:hAnsi="Arial" w:cs="Arial"/>
        </w:rPr>
        <w:t xml:space="preserve">a child and </w:t>
      </w:r>
      <w:r>
        <w:rPr>
          <w:rFonts w:ascii="Arial" w:hAnsi="Arial" w:cs="Arial"/>
        </w:rPr>
        <w:t>encourage a better learning process and therefore better outcomes (Karpicke, 2009).</w:t>
      </w:r>
      <w:r w:rsidR="00B80F60">
        <w:rPr>
          <w:rFonts w:ascii="Arial" w:hAnsi="Arial" w:cs="Arial"/>
        </w:rPr>
        <w:t xml:space="preserve"> </w:t>
      </w:r>
      <w:r>
        <w:rPr>
          <w:rFonts w:ascii="Arial" w:hAnsi="Arial" w:cs="Arial"/>
        </w:rPr>
        <w:t xml:space="preserve"> </w:t>
      </w:r>
    </w:p>
    <w:p w14:paraId="1E5D7BF8" w14:textId="77777777" w:rsidR="003D7940" w:rsidRDefault="003D7940" w:rsidP="00205DE5">
      <w:pPr>
        <w:spacing w:line="360" w:lineRule="auto"/>
        <w:rPr>
          <w:rFonts w:ascii="Arial" w:hAnsi="Arial" w:cs="Arial"/>
        </w:rPr>
      </w:pPr>
    </w:p>
    <w:p w14:paraId="042E441C" w14:textId="3D57462B" w:rsidR="003D7940" w:rsidRDefault="00AD3373" w:rsidP="00205DE5">
      <w:pPr>
        <w:spacing w:line="360" w:lineRule="auto"/>
        <w:rPr>
          <w:rFonts w:ascii="Arial" w:hAnsi="Arial" w:cs="Arial"/>
        </w:rPr>
      </w:pPr>
      <w:r w:rsidRPr="00AD3373">
        <w:rPr>
          <w:rFonts w:ascii="Arial" w:hAnsi="Arial" w:cs="Arial"/>
        </w:rPr>
        <w:t>Conversely</w:t>
      </w:r>
      <w:r>
        <w:rPr>
          <w:rFonts w:ascii="Arial" w:hAnsi="Arial" w:cs="Arial"/>
        </w:rPr>
        <w:t xml:space="preserve"> m</w:t>
      </w:r>
      <w:r w:rsidR="003D7940">
        <w:rPr>
          <w:rFonts w:ascii="Arial" w:hAnsi="Arial" w:cs="Arial"/>
        </w:rPr>
        <w:t xml:space="preserve">any other theorists have rejected this notion that the classroom can be managed through the operant conditioning of the pupils, and in contrast to behaviourism attachment theory suggests that a child’s attitude and behaviour within the classroom will be affected by their early years and attachment. Attachment is a term used to describe the dependency relationship a child has with their primary caregiver; it is first observable during the later half of a child’s first year of life and develops progressively over the following four years (Pearce, 2009). Through his study of attachment Bowlby developed the theory that a child needs to bond with their primary caregiver in order to promote healthy social development (Arnold and Yeomans, 2005). </w:t>
      </w:r>
    </w:p>
    <w:p w14:paraId="7DF7A08A" w14:textId="77777777" w:rsidR="003D7940" w:rsidRDefault="003D7940" w:rsidP="00205DE5">
      <w:pPr>
        <w:spacing w:line="360" w:lineRule="auto"/>
        <w:rPr>
          <w:rFonts w:ascii="Arial" w:hAnsi="Arial" w:cs="Arial"/>
        </w:rPr>
      </w:pPr>
    </w:p>
    <w:p w14:paraId="1FD6BB15" w14:textId="151EDEFE" w:rsidR="003D7940" w:rsidRDefault="003D7940" w:rsidP="00205DE5">
      <w:pPr>
        <w:spacing w:line="360" w:lineRule="auto"/>
        <w:rPr>
          <w:rFonts w:ascii="Arial" w:hAnsi="Arial" w:cs="Arial"/>
        </w:rPr>
      </w:pPr>
      <w:r>
        <w:rPr>
          <w:rFonts w:ascii="Arial" w:hAnsi="Arial" w:cs="Arial"/>
        </w:rPr>
        <w:t>Edward John Mostyn Bo</w:t>
      </w:r>
      <w:r w:rsidR="00750C66">
        <w:rPr>
          <w:rFonts w:ascii="Arial" w:hAnsi="Arial" w:cs="Arial"/>
        </w:rPr>
        <w:t>wlby was a British psychologist known for his studies regarding</w:t>
      </w:r>
      <w:r>
        <w:rPr>
          <w:rFonts w:ascii="Arial" w:hAnsi="Arial" w:cs="Arial"/>
        </w:rPr>
        <w:t xml:space="preserve"> child development and</w:t>
      </w:r>
      <w:r w:rsidR="00750C66">
        <w:rPr>
          <w:rFonts w:ascii="Arial" w:hAnsi="Arial" w:cs="Arial"/>
        </w:rPr>
        <w:t xml:space="preserve"> more notably for his </w:t>
      </w:r>
      <w:proofErr w:type="gramStart"/>
      <w:r w:rsidR="00750C66">
        <w:rPr>
          <w:rFonts w:ascii="Arial" w:hAnsi="Arial" w:cs="Arial"/>
        </w:rPr>
        <w:t>ground breaking</w:t>
      </w:r>
      <w:proofErr w:type="gramEnd"/>
      <w:r>
        <w:rPr>
          <w:rFonts w:ascii="Arial" w:hAnsi="Arial" w:cs="Arial"/>
        </w:rPr>
        <w:t xml:space="preserve"> work in attachment theory (Dijken, 1998). His interest in child development was sparked when he was encouraged to study medicine at Cambridge by his father (Bowlby and King, 2004) and led to him to be the forty-ninth most cited physiologist of the twentieth century (H</w:t>
      </w:r>
      <w:r w:rsidR="00750C66">
        <w:rPr>
          <w:rFonts w:ascii="Arial" w:hAnsi="Arial" w:cs="Arial"/>
        </w:rPr>
        <w:t>a</w:t>
      </w:r>
      <w:r>
        <w:rPr>
          <w:rFonts w:ascii="Arial" w:hAnsi="Arial" w:cs="Arial"/>
        </w:rPr>
        <w:t xml:space="preserve">ggbloom et al., 2002). </w:t>
      </w:r>
    </w:p>
    <w:p w14:paraId="0BD3CC4E" w14:textId="77777777" w:rsidR="003D7940" w:rsidRDefault="003D7940" w:rsidP="00205DE5">
      <w:pPr>
        <w:spacing w:line="360" w:lineRule="auto"/>
        <w:rPr>
          <w:rFonts w:ascii="Arial" w:hAnsi="Arial" w:cs="Arial"/>
        </w:rPr>
      </w:pPr>
    </w:p>
    <w:p w14:paraId="57517E3D" w14:textId="77777777" w:rsidR="003D7940" w:rsidRDefault="003D7940" w:rsidP="00205DE5">
      <w:pPr>
        <w:spacing w:line="360" w:lineRule="auto"/>
        <w:rPr>
          <w:rFonts w:ascii="Arial" w:hAnsi="Arial" w:cs="Arial"/>
        </w:rPr>
      </w:pPr>
      <w:r>
        <w:rPr>
          <w:rFonts w:ascii="Arial" w:hAnsi="Arial" w:cs="Arial"/>
        </w:rPr>
        <w:t>Within his attachment theory Bowlby suggests that there are four different types of attachment that a child can develop this includes secure attachment, insecure avoidant attachment, insecure ambivalent attachment and insecure disorganised attachment (NCTL, 2014). An insecure attachment often develops when a child experiences trauma or inadequate or abusive care within their early years (Pearce, 2009), as physical closeness to the caregiver is critical for a child to develop a secure attachment and therefore become a balanced secure adult (Palmer, 2006). With the classroom environment a child with an insecure attachment will often seek to communicate their thoughts, feelings and needs through their behaviour and effective displays (NCTL, 2014), with manifestations of behaviour often including avoidance of intimacy, displays of anger and aggression, rejection of the practitioners care, clinginess, manipulation or demanding intense behaviour (Pearce, 2009). However, Bowlby suggests that this will vary for each type of attachment, with insecure avoidant pupils finding it difficult to trust, insecure ambivalent pupils focusing on gaining attention due to separation anxiety and insecure disorganised pupils displaying frustration as they view the task as a threat (Geddes, 2006).</w:t>
      </w:r>
    </w:p>
    <w:p w14:paraId="6C64C2F3" w14:textId="77777777" w:rsidR="003D7940" w:rsidRDefault="003D7940" w:rsidP="00205DE5">
      <w:pPr>
        <w:spacing w:line="360" w:lineRule="auto"/>
        <w:rPr>
          <w:rFonts w:ascii="Arial" w:hAnsi="Arial" w:cs="Arial"/>
        </w:rPr>
      </w:pPr>
    </w:p>
    <w:p w14:paraId="7097C77B" w14:textId="47062E31" w:rsidR="003D7940" w:rsidRDefault="003D7940" w:rsidP="00205DE5">
      <w:pPr>
        <w:spacing w:line="360" w:lineRule="auto"/>
        <w:rPr>
          <w:rFonts w:ascii="Arial" w:hAnsi="Arial" w:cs="Arial"/>
        </w:rPr>
      </w:pPr>
      <w:r>
        <w:rPr>
          <w:rFonts w:ascii="Arial" w:hAnsi="Arial" w:cs="Arial"/>
        </w:rPr>
        <w:lastRenderedPageBreak/>
        <w:t xml:space="preserve">Considering the behaviour discussed it can be </w:t>
      </w:r>
      <w:r w:rsidRPr="0056269E">
        <w:rPr>
          <w:rFonts w:ascii="Arial" w:hAnsi="Arial" w:cs="Arial"/>
        </w:rPr>
        <w:t>implied</w:t>
      </w:r>
      <w:r>
        <w:rPr>
          <w:rFonts w:ascii="Arial" w:hAnsi="Arial" w:cs="Arial"/>
        </w:rPr>
        <w:t xml:space="preserve"> that attachment theory will have a direct impact upon classroom management as the insecurely attached pupils can prevent the classroom environment from being academically productive (Arnold and Yeomans, 2005). Within formal education schools feel that if they can create an attachment for the pupils within the school environment the unwanted behaviour will cease as the child develops and becomes more secure (Marshall, 2014). So they will often encourage the development of friendship for these pupils in order to provide them with a secure support system (B</w:t>
      </w:r>
      <w:r w:rsidR="00AD3373">
        <w:rPr>
          <w:rFonts w:ascii="Arial" w:hAnsi="Arial" w:cs="Arial"/>
        </w:rPr>
        <w:t>arnes, 2015). With a classroom setting</w:t>
      </w:r>
      <w:r>
        <w:rPr>
          <w:rFonts w:ascii="Arial" w:hAnsi="Arial" w:cs="Arial"/>
        </w:rPr>
        <w:t xml:space="preserve"> this often involves the creation of a nurture group, the group attempts to replicate the features of adequate parenting in turn providing the children with the opportunity to develop</w:t>
      </w:r>
      <w:r w:rsidR="00750C66">
        <w:rPr>
          <w:rFonts w:ascii="Arial" w:hAnsi="Arial" w:cs="Arial"/>
        </w:rPr>
        <w:t xml:space="preserve"> a sense of trust and safety through the creation of an</w:t>
      </w:r>
      <w:r>
        <w:rPr>
          <w:rFonts w:ascii="Arial" w:hAnsi="Arial" w:cs="Arial"/>
        </w:rPr>
        <w:t xml:space="preserve"> attachment to an attentive, caring adult within the setting (Wearmouth, 2014). Features of these groups often include: easy physical contact between children and adults within the group, the provision of food in a structur</w:t>
      </w:r>
      <w:r w:rsidR="00750C66">
        <w:rPr>
          <w:rFonts w:ascii="Arial" w:hAnsi="Arial" w:cs="Arial"/>
        </w:rPr>
        <w:t>ed context, regular routines,</w:t>
      </w:r>
      <w:r>
        <w:rPr>
          <w:rFonts w:ascii="Arial" w:hAnsi="Arial" w:cs="Arial"/>
        </w:rPr>
        <w:t xml:space="preserve"> opportunities to play and reflect</w:t>
      </w:r>
      <w:r w:rsidR="00750C66">
        <w:rPr>
          <w:rFonts w:ascii="Arial" w:hAnsi="Arial" w:cs="Arial"/>
        </w:rPr>
        <w:t xml:space="preserve"> and overall a family atmosphere</w:t>
      </w:r>
      <w:r>
        <w:rPr>
          <w:rFonts w:ascii="Arial" w:hAnsi="Arial" w:cs="Arial"/>
        </w:rPr>
        <w:t xml:space="preserve"> (Wearmouth, 2009). </w:t>
      </w:r>
    </w:p>
    <w:p w14:paraId="09CCA668" w14:textId="77777777" w:rsidR="003D7940" w:rsidRDefault="003D7940" w:rsidP="00205DE5">
      <w:pPr>
        <w:spacing w:line="360" w:lineRule="auto"/>
        <w:rPr>
          <w:rFonts w:ascii="Arial" w:hAnsi="Arial" w:cs="Arial"/>
        </w:rPr>
      </w:pPr>
    </w:p>
    <w:p w14:paraId="0B18ACD7" w14:textId="51C57DD1" w:rsidR="003D7940" w:rsidRPr="00CF11D6" w:rsidRDefault="003D7940" w:rsidP="00205DE5">
      <w:pPr>
        <w:spacing w:line="360" w:lineRule="auto"/>
        <w:rPr>
          <w:rFonts w:ascii="Arial" w:hAnsi="Arial" w:cs="Arial"/>
        </w:rPr>
      </w:pPr>
      <w:r w:rsidRPr="00CF11D6">
        <w:rPr>
          <w:rFonts w:ascii="Arial" w:hAnsi="Arial" w:cs="Arial"/>
        </w:rPr>
        <w:t xml:space="preserve">The Welsh Government (2012) is a great advocate of the use of nature groups as a classroom management strategy, it argues that they can provide effective learning environments for children with behavioural difficulties that </w:t>
      </w:r>
      <w:r w:rsidR="00750C66">
        <w:rPr>
          <w:rFonts w:ascii="Arial" w:hAnsi="Arial" w:cs="Arial"/>
        </w:rPr>
        <w:t xml:space="preserve">are result of </w:t>
      </w:r>
      <w:r w:rsidRPr="00CF11D6">
        <w:rPr>
          <w:rFonts w:ascii="Arial" w:hAnsi="Arial" w:cs="Arial"/>
        </w:rPr>
        <w:t>attachment issues. The government suggests that the groups should act as short-term interventions where the children remain</w:t>
      </w:r>
      <w:r w:rsidR="00AD3373">
        <w:rPr>
          <w:rFonts w:ascii="Arial" w:hAnsi="Arial" w:cs="Arial"/>
        </w:rPr>
        <w:t>s</w:t>
      </w:r>
      <w:r w:rsidRPr="00CF11D6">
        <w:rPr>
          <w:rFonts w:ascii="Arial" w:hAnsi="Arial" w:cs="Arial"/>
        </w:rPr>
        <w:t xml:space="preserve"> for </w:t>
      </w:r>
      <w:r w:rsidR="00750C66">
        <w:rPr>
          <w:rFonts w:ascii="Arial" w:hAnsi="Arial" w:cs="Arial"/>
        </w:rPr>
        <w:t xml:space="preserve">around </w:t>
      </w:r>
      <w:r w:rsidRPr="00CF11D6">
        <w:rPr>
          <w:rFonts w:ascii="Arial" w:hAnsi="Arial" w:cs="Arial"/>
        </w:rPr>
        <w:t xml:space="preserve">four school terms, </w:t>
      </w:r>
      <w:r w:rsidR="002E3DDC">
        <w:rPr>
          <w:rFonts w:ascii="Arial" w:hAnsi="Arial" w:cs="Arial"/>
        </w:rPr>
        <w:t xml:space="preserve">within this time the children should be given opportunities to </w:t>
      </w:r>
      <w:r w:rsidRPr="00CF11D6">
        <w:rPr>
          <w:rFonts w:ascii="Arial" w:hAnsi="Arial" w:cs="Arial"/>
        </w:rPr>
        <w:t xml:space="preserve">develop trusting relationships with adults </w:t>
      </w:r>
      <w:r w:rsidR="002E3DDC">
        <w:rPr>
          <w:rFonts w:ascii="Arial" w:hAnsi="Arial" w:cs="Arial"/>
        </w:rPr>
        <w:t xml:space="preserve">and develop </w:t>
      </w:r>
      <w:r w:rsidRPr="00CF11D6">
        <w:rPr>
          <w:rFonts w:ascii="Arial" w:hAnsi="Arial" w:cs="Arial"/>
        </w:rPr>
        <w:t>social skills that will in turn reduce poor behaviour (Welsh Government, 2012). This Policy can be seen in practice in a primary school in Barry South Wales. The school has developed a nurture group for its pupils who are struggling socially and emotionally within the mainstream classroom, the group has allowed these identified children to develop their behavioural skills and therefor</w:t>
      </w:r>
      <w:r w:rsidR="002E3DDC">
        <w:rPr>
          <w:rFonts w:ascii="Arial" w:hAnsi="Arial" w:cs="Arial"/>
        </w:rPr>
        <w:t>e</w:t>
      </w:r>
      <w:r w:rsidRPr="00CF11D6">
        <w:rPr>
          <w:rFonts w:ascii="Arial" w:hAnsi="Arial" w:cs="Arial"/>
        </w:rPr>
        <w:t xml:space="preserve"> the children are happier and lesson engagement, confidence and behaviour have all improved (Estyn, 2015b). Whilst another primary school in the Vale of Glamorgan has established a form of nurture provision that all the pupils have access to at all times, whilst some children are chosen to attend set sessions, those who have been identified and attended these nurture sessions are shown to make good progress as they become emotionally aware, confident and behave. </w:t>
      </w:r>
      <w:proofErr w:type="gramStart"/>
      <w:r w:rsidRPr="00CF11D6">
        <w:rPr>
          <w:rFonts w:ascii="Arial" w:hAnsi="Arial" w:cs="Arial"/>
        </w:rPr>
        <w:t>(Estyn, 2017).</w:t>
      </w:r>
      <w:proofErr w:type="gramEnd"/>
      <w:r w:rsidRPr="00CF11D6">
        <w:rPr>
          <w:rFonts w:ascii="Arial" w:hAnsi="Arial" w:cs="Arial"/>
        </w:rPr>
        <w:t xml:space="preserve"> </w:t>
      </w:r>
    </w:p>
    <w:p w14:paraId="4CAB6B67" w14:textId="77777777" w:rsidR="003D7940" w:rsidRDefault="003D7940" w:rsidP="00205DE5">
      <w:pPr>
        <w:spacing w:line="360" w:lineRule="auto"/>
        <w:rPr>
          <w:rFonts w:ascii="Arial" w:hAnsi="Arial" w:cs="Arial"/>
          <w:color w:val="FC0280"/>
        </w:rPr>
      </w:pPr>
    </w:p>
    <w:p w14:paraId="67442A34" w14:textId="5811B195" w:rsidR="003D7940" w:rsidRPr="00D07084" w:rsidRDefault="003D7940" w:rsidP="00205DE5">
      <w:pPr>
        <w:spacing w:line="360" w:lineRule="auto"/>
        <w:rPr>
          <w:rFonts w:ascii="Arial" w:hAnsi="Arial" w:cs="Arial"/>
        </w:rPr>
      </w:pPr>
      <w:r w:rsidRPr="00D07084">
        <w:rPr>
          <w:rFonts w:ascii="Arial" w:hAnsi="Arial" w:cs="Arial"/>
        </w:rPr>
        <w:t>Overall the theory is effective within classroom management as it provides practitioners with a reason behind the behaviour of their pupils and enables them to understand it (Bowlby, 1956), allowing them to implement strategies that will help the child in their personal development and allow for the effective management of the classroom (Bowlby, 1953). The nurture groups that are often a result of applied attachment theory can provide children with the social skills they need to form relationships and they should be considered as effective interventions to he</w:t>
      </w:r>
      <w:r w:rsidR="002E3DDC">
        <w:rPr>
          <w:rFonts w:ascii="Arial" w:hAnsi="Arial" w:cs="Arial"/>
        </w:rPr>
        <w:t>lp support children with a variety of</w:t>
      </w:r>
      <w:r w:rsidRPr="00D07084">
        <w:rPr>
          <w:rFonts w:ascii="Arial" w:hAnsi="Arial" w:cs="Arial"/>
        </w:rPr>
        <w:t xml:space="preserve"> needs (Shaver and Mcclatchey, 2013). This will consequently benefit the rest of the school, as behaviour of children changes; classroom manage</w:t>
      </w:r>
      <w:r w:rsidR="00F32C35">
        <w:rPr>
          <w:rFonts w:ascii="Arial" w:hAnsi="Arial" w:cs="Arial"/>
        </w:rPr>
        <w:t xml:space="preserve">ment improves overall and a </w:t>
      </w:r>
      <w:r w:rsidRPr="00D07084">
        <w:rPr>
          <w:rFonts w:ascii="Arial" w:hAnsi="Arial" w:cs="Arial"/>
        </w:rPr>
        <w:t>good learning environment can be created (Hughes and Schlosser, 2014).</w:t>
      </w:r>
    </w:p>
    <w:p w14:paraId="3D13FA49" w14:textId="77777777" w:rsidR="003D7940" w:rsidRDefault="003D7940" w:rsidP="00205DE5">
      <w:pPr>
        <w:spacing w:line="360" w:lineRule="auto"/>
        <w:rPr>
          <w:rFonts w:ascii="Arial" w:hAnsi="Arial" w:cs="Arial"/>
          <w:color w:val="008000"/>
        </w:rPr>
      </w:pPr>
    </w:p>
    <w:p w14:paraId="233E5070" w14:textId="7B2AC1CA" w:rsidR="00D84133" w:rsidRDefault="003D7940" w:rsidP="00205DE5">
      <w:pPr>
        <w:spacing w:line="360" w:lineRule="auto"/>
        <w:rPr>
          <w:rFonts w:ascii="Arial" w:hAnsi="Arial" w:cs="Arial"/>
        </w:rPr>
      </w:pPr>
      <w:r w:rsidRPr="00D07084">
        <w:rPr>
          <w:rFonts w:ascii="Arial" w:hAnsi="Arial" w:cs="Arial"/>
        </w:rPr>
        <w:t xml:space="preserve">However it has been suggested that some practitioners can often miss apply the theory (Allen, 2011), as many children can display behaviour that suggests an </w:t>
      </w:r>
      <w:r w:rsidRPr="00D07084">
        <w:rPr>
          <w:rFonts w:ascii="Arial" w:hAnsi="Arial" w:cs="Arial"/>
        </w:rPr>
        <w:lastRenderedPageBreak/>
        <w:t xml:space="preserve">‘insecure attachment’ type </w:t>
      </w:r>
      <w:r w:rsidR="00F32C35" w:rsidRPr="00F32C35">
        <w:rPr>
          <w:rFonts w:ascii="Arial" w:hAnsi="Arial" w:cs="Arial"/>
        </w:rPr>
        <w:t>yet</w:t>
      </w:r>
      <w:r w:rsidRPr="00D07084">
        <w:rPr>
          <w:rFonts w:ascii="Arial" w:hAnsi="Arial" w:cs="Arial"/>
        </w:rPr>
        <w:t xml:space="preserve"> it is not certain that differences in attachment are specifically the cause of their behaviour problems, it have been recommended that it is not up to the teacher to diagnose an attachment problem (Evidence into Practice, 2016). The Centre for Family Development (2017) have pointed out that teachers are not the primary care giver for the young children they teach and they cannot parent a child. They believe that teachers should approach classroom management and behaviour through a Skinner approach however they also state that if an attachment problem is suspected schools should provide the children with the structure and consistency required (Centre for Family Development, 2017).</w:t>
      </w:r>
      <w:r w:rsidR="007E4C9A">
        <w:rPr>
          <w:rFonts w:ascii="Arial" w:hAnsi="Arial" w:cs="Arial"/>
        </w:rPr>
        <w:t xml:space="preserve"> In contrast to these ideas humanist theorist such as Maslow agree with Bowlby’s theory as he suggest that a child’s behaviour is learnt through their relations with others and the degree to which their needs are met (Aubrey and Riley, 2016). </w:t>
      </w:r>
      <w:r>
        <w:rPr>
          <w:rFonts w:ascii="Arial" w:hAnsi="Arial" w:cs="Arial"/>
        </w:rPr>
        <w:t>Overall this theory can be effective within classroom management</w:t>
      </w:r>
      <w:r w:rsidR="002E3DDC">
        <w:rPr>
          <w:rFonts w:ascii="Arial" w:hAnsi="Arial" w:cs="Arial"/>
        </w:rPr>
        <w:t xml:space="preserve"> as they develop an</w:t>
      </w:r>
      <w:r w:rsidR="007E4C9A">
        <w:rPr>
          <w:rFonts w:ascii="Arial" w:hAnsi="Arial" w:cs="Arial"/>
        </w:rPr>
        <w:t xml:space="preserve"> understanding of the reasons behind a child’s behaviour</w:t>
      </w:r>
      <w:r>
        <w:rPr>
          <w:rFonts w:ascii="Arial" w:hAnsi="Arial" w:cs="Arial"/>
        </w:rPr>
        <w:t xml:space="preserve"> however practitioners must consider other theories alongside it and be car</w:t>
      </w:r>
      <w:r w:rsidR="002E3DDC">
        <w:rPr>
          <w:rFonts w:ascii="Arial" w:hAnsi="Arial" w:cs="Arial"/>
        </w:rPr>
        <w:t>e</w:t>
      </w:r>
      <w:r>
        <w:rPr>
          <w:rFonts w:ascii="Arial" w:hAnsi="Arial" w:cs="Arial"/>
        </w:rPr>
        <w:t>ful not to label children.</w:t>
      </w:r>
    </w:p>
    <w:p w14:paraId="13BEF30F" w14:textId="77777777" w:rsidR="001929F3" w:rsidRDefault="001929F3" w:rsidP="00205DE5">
      <w:pPr>
        <w:spacing w:line="360" w:lineRule="auto"/>
        <w:rPr>
          <w:rFonts w:ascii="Arial" w:hAnsi="Arial" w:cs="Arial"/>
        </w:rPr>
      </w:pPr>
    </w:p>
    <w:p w14:paraId="5FB07D12" w14:textId="2B9D956E" w:rsidR="0024181B" w:rsidRDefault="001929F3" w:rsidP="00205DE5">
      <w:pPr>
        <w:spacing w:line="360" w:lineRule="auto"/>
        <w:rPr>
          <w:rFonts w:ascii="Arial" w:hAnsi="Arial" w:cs="Arial"/>
        </w:rPr>
      </w:pPr>
      <w:r>
        <w:rPr>
          <w:rFonts w:ascii="Arial" w:hAnsi="Arial" w:cs="Arial"/>
        </w:rPr>
        <w:t xml:space="preserve">Overall the main aim of the education and behaviour theories discussed within this paper and others is to provide practitioners with a reason behind the behaviour the children in their class display (Marks, 2018). Bowlby (1956) suggests it is due to the child’s social development in the early years, whilst Skinner suggests that a child’s behaviour is a reaction to their environment (Phelps, 2015). Despite giving conflicting views to each other and many other theorists including cognitive and humanist, at the centre of each theory is a reason. With the </w:t>
      </w:r>
      <w:r w:rsidR="004F78CA">
        <w:rPr>
          <w:rFonts w:ascii="Arial" w:hAnsi="Arial" w:cs="Arial"/>
        </w:rPr>
        <w:t>theory’s</w:t>
      </w:r>
      <w:r>
        <w:rPr>
          <w:rFonts w:ascii="Arial" w:hAnsi="Arial" w:cs="Arial"/>
        </w:rPr>
        <w:t xml:space="preserve"> providing reason practitioners are able to understand their pupil</w:t>
      </w:r>
      <w:r w:rsidR="004F78CA">
        <w:rPr>
          <w:rFonts w:ascii="Arial" w:hAnsi="Arial" w:cs="Arial"/>
        </w:rPr>
        <w:t>s behaviour and implement strate</w:t>
      </w:r>
      <w:r>
        <w:rPr>
          <w:rFonts w:ascii="Arial" w:hAnsi="Arial" w:cs="Arial"/>
        </w:rPr>
        <w:t>g</w:t>
      </w:r>
      <w:r w:rsidR="004F78CA">
        <w:rPr>
          <w:rFonts w:ascii="Arial" w:hAnsi="Arial" w:cs="Arial"/>
        </w:rPr>
        <w:t>i</w:t>
      </w:r>
      <w:r>
        <w:rPr>
          <w:rFonts w:ascii="Arial" w:hAnsi="Arial" w:cs="Arial"/>
        </w:rPr>
        <w:t xml:space="preserve">es that will </w:t>
      </w:r>
      <w:r w:rsidR="004F78CA">
        <w:rPr>
          <w:rFonts w:ascii="Arial" w:hAnsi="Arial" w:cs="Arial"/>
        </w:rPr>
        <w:t>maximise learning potential and create a better learning environment within the classroom (Karbicke, 2009). Alongside reason many theorists often offer their own suggestions of strategies to be implemented, and whilst criticisms have been raised regarding these strategies such as the idea they can ignore the freewill of the pupils, reduce the pupils self motivation or often be applied i</w:t>
      </w:r>
      <w:r w:rsidR="002E3DDC">
        <w:rPr>
          <w:rFonts w:ascii="Arial" w:hAnsi="Arial" w:cs="Arial"/>
        </w:rPr>
        <w:t>ncorrectly in order to fit their</w:t>
      </w:r>
      <w:r w:rsidR="004F78CA">
        <w:rPr>
          <w:rFonts w:ascii="Arial" w:hAnsi="Arial" w:cs="Arial"/>
        </w:rPr>
        <w:t xml:space="preserve"> reason (Grigg, 2015; Allen, 2011). When applied correctly and combined together these theories and strategies </w:t>
      </w:r>
      <w:r w:rsidR="0024181B">
        <w:rPr>
          <w:rFonts w:ascii="Arial" w:hAnsi="Arial" w:cs="Arial"/>
        </w:rPr>
        <w:t xml:space="preserve">can fulfill the modern definition of classroom management; as the skills the practitioner uses shall effectively help to keep the children engaged and on task and therefor academically productive (The Glossary of Education Reform, 2014). </w:t>
      </w:r>
      <w:r w:rsidR="0024181B" w:rsidRPr="0024181B">
        <w:rPr>
          <w:rFonts w:ascii="Arial" w:hAnsi="Arial" w:cs="Arial"/>
        </w:rPr>
        <w:t>Taken as a whole</w:t>
      </w:r>
      <w:r w:rsidR="0024181B">
        <w:rPr>
          <w:rFonts w:ascii="Arial" w:hAnsi="Arial" w:cs="Arial"/>
        </w:rPr>
        <w:t xml:space="preserve"> it can be concluded that both education and behaviour theories can largely contribute to effective classroom management.</w:t>
      </w:r>
    </w:p>
    <w:p w14:paraId="73696D9C" w14:textId="77777777" w:rsidR="0024181B" w:rsidRDefault="0024181B" w:rsidP="00205DE5">
      <w:pPr>
        <w:spacing w:line="360" w:lineRule="auto"/>
        <w:rPr>
          <w:rFonts w:ascii="Arial" w:hAnsi="Arial" w:cs="Arial"/>
        </w:rPr>
      </w:pPr>
    </w:p>
    <w:p w14:paraId="3CDA5634" w14:textId="0B9A7CC9" w:rsidR="0024181B" w:rsidRDefault="0024181B" w:rsidP="003D7940">
      <w:pPr>
        <w:rPr>
          <w:rFonts w:ascii="Arial" w:hAnsi="Arial" w:cs="Arial"/>
        </w:rPr>
      </w:pPr>
      <w:r>
        <w:rPr>
          <w:rFonts w:ascii="Arial" w:hAnsi="Arial" w:cs="Arial"/>
        </w:rPr>
        <w:t>Word Count –</w:t>
      </w:r>
      <w:r w:rsidR="002E3DDC">
        <w:rPr>
          <w:rFonts w:ascii="Arial" w:hAnsi="Arial" w:cs="Arial"/>
        </w:rPr>
        <w:t xml:space="preserve"> 3080</w:t>
      </w:r>
      <w:r>
        <w:rPr>
          <w:rFonts w:ascii="Arial" w:hAnsi="Arial" w:cs="Arial"/>
        </w:rPr>
        <w:t xml:space="preserve"> </w:t>
      </w:r>
    </w:p>
    <w:p w14:paraId="230BE734" w14:textId="77777777" w:rsidR="0024181B" w:rsidRDefault="0024181B" w:rsidP="003D7940">
      <w:pPr>
        <w:rPr>
          <w:rFonts w:ascii="Arial" w:hAnsi="Arial" w:cs="Arial"/>
        </w:rPr>
      </w:pPr>
    </w:p>
    <w:p w14:paraId="1BFDEB95" w14:textId="77777777" w:rsidR="00205DE5" w:rsidRPr="0054493F" w:rsidRDefault="00205DE5" w:rsidP="00205DE5">
      <w:pPr>
        <w:rPr>
          <w:rFonts w:ascii="Arial" w:hAnsi="Arial" w:cs="Arial"/>
          <w:u w:val="single"/>
        </w:rPr>
      </w:pPr>
      <w:r w:rsidRPr="0054493F">
        <w:rPr>
          <w:rFonts w:ascii="Arial" w:hAnsi="Arial" w:cs="Arial"/>
          <w:u w:val="single"/>
        </w:rPr>
        <w:t xml:space="preserve">Reference List </w:t>
      </w:r>
      <w:bookmarkStart w:id="0" w:name="_GoBack"/>
      <w:bookmarkEnd w:id="0"/>
    </w:p>
    <w:p w14:paraId="7743816D" w14:textId="77777777" w:rsidR="00205DE5" w:rsidRDefault="00205DE5" w:rsidP="00205DE5">
      <w:pPr>
        <w:rPr>
          <w:rFonts w:ascii="Arial" w:eastAsia="Times New Roman" w:hAnsi="Arial" w:cs="Arial"/>
          <w:color w:val="000000"/>
          <w:shd w:val="clear" w:color="auto" w:fill="FFFFFF"/>
        </w:rPr>
      </w:pPr>
    </w:p>
    <w:p w14:paraId="73C92BAE" w14:textId="77777777" w:rsidR="00205DE5" w:rsidRDefault="00205DE5" w:rsidP="00205DE5">
      <w:pPr>
        <w:rPr>
          <w:rFonts w:ascii="Arial" w:eastAsia="Times New Roman" w:hAnsi="Arial" w:cs="Arial"/>
          <w:color w:val="000000"/>
          <w:shd w:val="clear" w:color="auto" w:fill="FFFFFF"/>
        </w:rPr>
      </w:pPr>
      <w:r>
        <w:rPr>
          <w:rFonts w:ascii="Arial" w:eastAsia="Times New Roman" w:hAnsi="Arial" w:cs="Arial"/>
          <w:color w:val="000000"/>
          <w:shd w:val="clear" w:color="auto" w:fill="FFFFFF"/>
        </w:rPr>
        <w:t>Allen, B.</w:t>
      </w:r>
      <w:r w:rsidRPr="005D6EE8">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(2011)</w:t>
      </w:r>
      <w:r w:rsidRPr="005D6EE8">
        <w:rPr>
          <w:rFonts w:ascii="Arial" w:eastAsia="Times New Roman" w:hAnsi="Arial" w:cs="Arial"/>
          <w:color w:val="000000"/>
          <w:shd w:val="clear" w:color="auto" w:fill="FFFFFF"/>
        </w:rPr>
        <w:t xml:space="preserve"> </w:t>
      </w:r>
      <w:r>
        <w:rPr>
          <w:rFonts w:ascii="Arial" w:eastAsia="Times New Roman" w:hAnsi="Arial" w:cs="Arial"/>
          <w:color w:val="000000"/>
          <w:shd w:val="clear" w:color="auto" w:fill="FFFFFF"/>
        </w:rPr>
        <w:t>‘</w:t>
      </w:r>
      <w:r w:rsidRPr="005D6EE8">
        <w:rPr>
          <w:rFonts w:ascii="Arial" w:eastAsia="Times New Roman" w:hAnsi="Arial" w:cs="Arial"/>
          <w:color w:val="000000"/>
          <w:shd w:val="clear" w:color="auto" w:fill="FFFFFF"/>
        </w:rPr>
        <w:t>The Use and Abuse of Attachment Theory in Clinical Practice With Maltreated Children, P</w:t>
      </w:r>
      <w:r>
        <w:rPr>
          <w:rFonts w:ascii="Arial" w:eastAsia="Times New Roman" w:hAnsi="Arial" w:cs="Arial"/>
          <w:color w:val="000000"/>
          <w:shd w:val="clear" w:color="auto" w:fill="FFFFFF"/>
        </w:rPr>
        <w:t>art I: Diagnosis and Assessment’,</w:t>
      </w:r>
      <w:r w:rsidRPr="005D6EE8">
        <w:rPr>
          <w:rFonts w:ascii="Arial" w:eastAsia="Times New Roman" w:hAnsi="Arial" w:cs="Arial"/>
          <w:color w:val="000000"/>
          <w:shd w:val="clear" w:color="auto" w:fill="FFFFFF"/>
        </w:rPr>
        <w:t> </w:t>
      </w:r>
      <w:r w:rsidRPr="005D6EE8">
        <w:rPr>
          <w:rFonts w:ascii="Arial" w:eastAsia="Times New Roman" w:hAnsi="Arial" w:cs="Arial"/>
          <w:i/>
          <w:iCs/>
          <w:color w:val="000000"/>
          <w:bdr w:val="none" w:sz="0" w:space="0" w:color="auto" w:frame="1"/>
        </w:rPr>
        <w:t>Trauma, Violence, &amp; Abuse</w:t>
      </w:r>
      <w:r>
        <w:rPr>
          <w:rFonts w:ascii="Arial" w:eastAsia="Times New Roman" w:hAnsi="Arial" w:cs="Arial"/>
          <w:color w:val="000000"/>
          <w:shd w:val="clear" w:color="auto" w:fill="FFFFFF"/>
        </w:rPr>
        <w:t>, 12, 1</w:t>
      </w:r>
      <w:r w:rsidRPr="005D6EE8">
        <w:rPr>
          <w:rFonts w:ascii="Arial" w:eastAsia="Times New Roman" w:hAnsi="Arial" w:cs="Arial"/>
          <w:color w:val="000000"/>
          <w:shd w:val="clear" w:color="auto" w:fill="FFFFFF"/>
        </w:rPr>
        <w:t>, pp.3–12.</w:t>
      </w:r>
    </w:p>
    <w:p w14:paraId="079DA06F" w14:textId="77777777" w:rsidR="00205DE5" w:rsidRPr="0054493F" w:rsidRDefault="00205DE5" w:rsidP="00205DE5">
      <w:pPr>
        <w:rPr>
          <w:rFonts w:ascii="Arial" w:eastAsia="Times New Roman" w:hAnsi="Arial" w:cs="Arial"/>
          <w:bCs/>
          <w:i/>
          <w:color w:val="3A3A3A"/>
          <w:shd w:val="clear" w:color="auto" w:fill="FFFFFF"/>
        </w:rPr>
      </w:pPr>
    </w:p>
    <w:p w14:paraId="45207D4B" w14:textId="77777777" w:rsidR="00205DE5" w:rsidRDefault="00205DE5" w:rsidP="00205DE5">
      <w:pPr>
        <w:rPr>
          <w:rFonts w:ascii="Arial" w:hAnsi="Arial" w:cs="Arial"/>
        </w:rPr>
      </w:pPr>
      <w:r w:rsidRPr="005D6EE8">
        <w:rPr>
          <w:rFonts w:ascii="Arial" w:hAnsi="Arial" w:cs="Arial"/>
        </w:rPr>
        <w:t xml:space="preserve">Arnold, C. and Yeomans, J. (2005) </w:t>
      </w:r>
      <w:r w:rsidRPr="005D6EE8">
        <w:rPr>
          <w:rFonts w:ascii="Arial" w:hAnsi="Arial" w:cs="Arial"/>
          <w:i/>
        </w:rPr>
        <w:t xml:space="preserve">Psychology for teaching assistants. </w:t>
      </w:r>
      <w:r w:rsidRPr="005D6EE8">
        <w:rPr>
          <w:rFonts w:ascii="Arial" w:hAnsi="Arial" w:cs="Arial"/>
        </w:rPr>
        <w:t xml:space="preserve">Stoke on Trent: Trentham Books. </w:t>
      </w:r>
    </w:p>
    <w:p w14:paraId="0A737E37" w14:textId="77777777" w:rsidR="00205DE5" w:rsidRPr="005D6EE8" w:rsidRDefault="00205DE5" w:rsidP="00205DE5">
      <w:pPr>
        <w:rPr>
          <w:rFonts w:ascii="Arial" w:hAnsi="Arial" w:cs="Arial"/>
        </w:rPr>
      </w:pPr>
    </w:p>
    <w:p w14:paraId="0BBDC0E7" w14:textId="77777777" w:rsidR="00205DE5" w:rsidRDefault="00205DE5" w:rsidP="00205DE5">
      <w:pPr>
        <w:rPr>
          <w:rFonts w:ascii="Arial" w:eastAsia="Times New Roman" w:hAnsi="Arial" w:cs="Arial"/>
        </w:rPr>
      </w:pPr>
      <w:r>
        <w:rPr>
          <w:rFonts w:ascii="Arial" w:eastAsia="Times New Roman" w:hAnsi="Arial" w:cs="Arial"/>
        </w:rPr>
        <w:t xml:space="preserve">Aubrey, K. and Riley, A. (2016) </w:t>
      </w:r>
      <w:r>
        <w:rPr>
          <w:rFonts w:ascii="Arial" w:eastAsia="Times New Roman" w:hAnsi="Arial" w:cs="Arial"/>
          <w:i/>
        </w:rPr>
        <w:t xml:space="preserve">Understanding and Using Educational Theories. </w:t>
      </w:r>
      <w:r>
        <w:rPr>
          <w:rFonts w:ascii="Arial" w:eastAsia="Times New Roman" w:hAnsi="Arial" w:cs="Arial"/>
        </w:rPr>
        <w:t>London: SAGE.</w:t>
      </w:r>
    </w:p>
    <w:p w14:paraId="099E04E2" w14:textId="77777777" w:rsidR="00205DE5" w:rsidRDefault="00205DE5" w:rsidP="00205DE5">
      <w:pPr>
        <w:rPr>
          <w:rFonts w:ascii="Arial" w:eastAsia="Times New Roman" w:hAnsi="Arial" w:cs="Arial"/>
        </w:rPr>
      </w:pPr>
    </w:p>
    <w:p w14:paraId="0E2E16F7"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Barnes, J. (2015) </w:t>
      </w:r>
      <w:r w:rsidRPr="005D6EE8">
        <w:rPr>
          <w:rFonts w:ascii="Arial" w:eastAsia="Times New Roman" w:hAnsi="Arial" w:cs="Arial"/>
          <w:i/>
        </w:rPr>
        <w:t xml:space="preserve">Cross-Curricular Learning 3-14. </w:t>
      </w:r>
      <w:r w:rsidRPr="005D6EE8">
        <w:rPr>
          <w:rFonts w:ascii="Arial" w:eastAsia="Times New Roman" w:hAnsi="Arial" w:cs="Arial"/>
        </w:rPr>
        <w:t>(3</w:t>
      </w:r>
      <w:r w:rsidRPr="005D6EE8">
        <w:rPr>
          <w:rFonts w:ascii="Arial" w:eastAsia="Times New Roman" w:hAnsi="Arial" w:cs="Arial"/>
          <w:vertAlign w:val="superscript"/>
        </w:rPr>
        <w:t>rd</w:t>
      </w:r>
      <w:r w:rsidRPr="005D6EE8">
        <w:rPr>
          <w:rFonts w:ascii="Arial" w:eastAsia="Times New Roman" w:hAnsi="Arial" w:cs="Arial"/>
        </w:rPr>
        <w:t xml:space="preserve"> Edition) London: Sage. </w:t>
      </w:r>
    </w:p>
    <w:p w14:paraId="1933B270" w14:textId="77777777" w:rsidR="00205DE5" w:rsidRDefault="00205DE5" w:rsidP="00205DE5">
      <w:pPr>
        <w:rPr>
          <w:rFonts w:ascii="Arial" w:eastAsia="Times New Roman" w:hAnsi="Arial" w:cs="Arial"/>
          <w:color w:val="222222"/>
          <w:shd w:val="clear" w:color="auto" w:fill="FFFFFF"/>
        </w:rPr>
      </w:pPr>
    </w:p>
    <w:p w14:paraId="6F5128B5" w14:textId="77777777" w:rsidR="00205DE5" w:rsidRDefault="00205DE5" w:rsidP="00205DE5">
      <w:pPr>
        <w:rPr>
          <w:rFonts w:ascii="Arial" w:eastAsia="Times New Roman" w:hAnsi="Arial" w:cs="Arial"/>
          <w:shd w:val="clear" w:color="auto" w:fill="FFFFFF"/>
        </w:rPr>
      </w:pPr>
      <w:proofErr w:type="gramStart"/>
      <w:r w:rsidRPr="0054493F">
        <w:rPr>
          <w:rFonts w:ascii="Arial" w:eastAsia="Times New Roman" w:hAnsi="Arial" w:cs="Arial"/>
          <w:shd w:val="clear" w:color="auto" w:fill="FFFFFF"/>
        </w:rPr>
        <w:t xml:space="preserve">Bjork, D. (1993) </w:t>
      </w:r>
      <w:r w:rsidRPr="0054493F">
        <w:rPr>
          <w:rFonts w:ascii="Arial" w:eastAsia="Times New Roman" w:hAnsi="Arial" w:cs="Arial"/>
          <w:i/>
          <w:shd w:val="clear" w:color="auto" w:fill="FFFFFF"/>
        </w:rPr>
        <w:t>B.F. Skinner, A Life</w:t>
      </w:r>
      <w:r w:rsidRPr="0054493F">
        <w:rPr>
          <w:rFonts w:ascii="Arial" w:eastAsia="Times New Roman" w:hAnsi="Arial" w:cs="Arial"/>
          <w:shd w:val="clear" w:color="auto" w:fill="FFFFFF"/>
        </w:rPr>
        <w:t>.</w:t>
      </w:r>
      <w:proofErr w:type="gramEnd"/>
      <w:r w:rsidRPr="0054493F">
        <w:rPr>
          <w:rFonts w:ascii="Arial" w:eastAsia="Times New Roman" w:hAnsi="Arial" w:cs="Arial"/>
          <w:shd w:val="clear" w:color="auto" w:fill="FFFFFF"/>
        </w:rPr>
        <w:t xml:space="preserve"> New York: Basic Books.</w:t>
      </w:r>
    </w:p>
    <w:p w14:paraId="1793A689" w14:textId="77777777" w:rsidR="00205DE5" w:rsidRPr="0054493F" w:rsidRDefault="00205DE5" w:rsidP="00205DE5">
      <w:pPr>
        <w:rPr>
          <w:rFonts w:ascii="Arial" w:eastAsia="Times New Roman" w:hAnsi="Arial" w:cs="Arial"/>
        </w:rPr>
      </w:pPr>
    </w:p>
    <w:p w14:paraId="16689623" w14:textId="77777777" w:rsidR="00205DE5" w:rsidRPr="0054493F" w:rsidRDefault="00205DE5" w:rsidP="00205DE5">
      <w:pPr>
        <w:rPr>
          <w:rFonts w:ascii="Arial" w:eastAsia="Times New Roman" w:hAnsi="Arial" w:cs="Arial"/>
          <w:shd w:val="clear" w:color="auto" w:fill="FFFFFF"/>
        </w:rPr>
      </w:pPr>
      <w:r w:rsidRPr="0054493F">
        <w:rPr>
          <w:rFonts w:ascii="Arial" w:eastAsia="Times New Roman" w:hAnsi="Arial" w:cs="Arial"/>
          <w:shd w:val="clear" w:color="auto" w:fill="FFFFFF"/>
        </w:rPr>
        <w:t xml:space="preserve">Bowlby, R. and King, P. (2004) </w:t>
      </w:r>
      <w:r w:rsidRPr="0054493F">
        <w:rPr>
          <w:rFonts w:ascii="Arial" w:eastAsia="Times New Roman" w:hAnsi="Arial" w:cs="Arial"/>
          <w:i/>
          <w:iCs/>
        </w:rPr>
        <w:t xml:space="preserve">Fifty Years of Attachment Theory: Recollections of Donald </w:t>
      </w:r>
      <w:proofErr w:type="spellStart"/>
      <w:r w:rsidRPr="0054493F">
        <w:rPr>
          <w:rFonts w:ascii="Arial" w:eastAsia="Times New Roman" w:hAnsi="Arial" w:cs="Arial"/>
          <w:i/>
          <w:iCs/>
        </w:rPr>
        <w:t>Winnicott</w:t>
      </w:r>
      <w:proofErr w:type="spellEnd"/>
      <w:r w:rsidRPr="0054493F">
        <w:rPr>
          <w:rFonts w:ascii="Arial" w:eastAsia="Times New Roman" w:hAnsi="Arial" w:cs="Arial"/>
          <w:i/>
          <w:iCs/>
        </w:rPr>
        <w:t xml:space="preserve"> and John Bowlby</w:t>
      </w:r>
      <w:r w:rsidRPr="0054493F">
        <w:rPr>
          <w:rFonts w:ascii="Arial" w:eastAsia="Times New Roman" w:hAnsi="Arial" w:cs="Arial"/>
          <w:shd w:val="clear" w:color="auto" w:fill="FFFFFF"/>
        </w:rPr>
        <w:t>. London: Karnac Books.</w:t>
      </w:r>
    </w:p>
    <w:p w14:paraId="45547151" w14:textId="77777777" w:rsidR="00205DE5" w:rsidRDefault="00205DE5" w:rsidP="00205DE5">
      <w:pPr>
        <w:spacing w:after="192"/>
        <w:rPr>
          <w:rFonts w:ascii="Arial" w:hAnsi="Arial" w:cs="Arial"/>
          <w:color w:val="000000"/>
        </w:rPr>
      </w:pPr>
    </w:p>
    <w:p w14:paraId="538BF788" w14:textId="77777777" w:rsidR="00205DE5" w:rsidRPr="005D6EE8" w:rsidRDefault="00205DE5" w:rsidP="00205DE5">
      <w:pPr>
        <w:spacing w:after="192"/>
        <w:rPr>
          <w:rFonts w:ascii="Arial" w:hAnsi="Arial" w:cs="Arial"/>
          <w:color w:val="000000"/>
        </w:rPr>
      </w:pPr>
      <w:r>
        <w:rPr>
          <w:rFonts w:ascii="Arial" w:hAnsi="Arial" w:cs="Arial"/>
          <w:color w:val="000000"/>
        </w:rPr>
        <w:t>Bowlby, J. (1953)</w:t>
      </w:r>
      <w:r w:rsidRPr="005D6EE8">
        <w:rPr>
          <w:rFonts w:ascii="Arial" w:hAnsi="Arial" w:cs="Arial"/>
          <w:color w:val="000000"/>
        </w:rPr>
        <w:t> </w:t>
      </w:r>
      <w:proofErr w:type="gramStart"/>
      <w:r w:rsidRPr="005D6EE8">
        <w:rPr>
          <w:rFonts w:ascii="Arial" w:hAnsi="Arial" w:cs="Arial"/>
          <w:i/>
          <w:iCs/>
          <w:color w:val="000000"/>
        </w:rPr>
        <w:t>Child care</w:t>
      </w:r>
      <w:proofErr w:type="gramEnd"/>
      <w:r w:rsidRPr="005D6EE8">
        <w:rPr>
          <w:rFonts w:ascii="Arial" w:hAnsi="Arial" w:cs="Arial"/>
          <w:i/>
          <w:iCs/>
          <w:color w:val="000000"/>
        </w:rPr>
        <w:t xml:space="preserve"> and the growth of love</w:t>
      </w:r>
      <w:r w:rsidRPr="005D6EE8">
        <w:rPr>
          <w:rFonts w:ascii="Arial" w:hAnsi="Arial" w:cs="Arial"/>
          <w:color w:val="000000"/>
        </w:rPr>
        <w:t>. London: Penguin Books.</w:t>
      </w:r>
    </w:p>
    <w:p w14:paraId="3BA404B5" w14:textId="77777777" w:rsidR="00205DE5" w:rsidRPr="005D6EE8" w:rsidRDefault="00205DE5" w:rsidP="00205DE5">
      <w:pPr>
        <w:spacing w:after="192"/>
        <w:rPr>
          <w:rFonts w:ascii="Arial" w:hAnsi="Arial" w:cs="Arial"/>
          <w:color w:val="000000"/>
        </w:rPr>
      </w:pPr>
      <w:proofErr w:type="gramStart"/>
      <w:r w:rsidRPr="005D6EE8">
        <w:rPr>
          <w:rFonts w:ascii="Arial" w:hAnsi="Arial" w:cs="Arial"/>
          <w:color w:val="000000"/>
        </w:rPr>
        <w:t>Bowlby, J. (1956</w:t>
      </w:r>
      <w:r>
        <w:rPr>
          <w:rFonts w:ascii="Arial" w:hAnsi="Arial" w:cs="Arial"/>
          <w:color w:val="000000"/>
        </w:rPr>
        <w:t>)</w:t>
      </w:r>
      <w:r w:rsidRPr="005D6EE8">
        <w:rPr>
          <w:rFonts w:ascii="Arial" w:hAnsi="Arial" w:cs="Arial"/>
          <w:color w:val="000000"/>
        </w:rPr>
        <w:t xml:space="preserve"> </w:t>
      </w:r>
      <w:r>
        <w:rPr>
          <w:rFonts w:ascii="Arial" w:hAnsi="Arial" w:cs="Arial"/>
          <w:color w:val="000000"/>
        </w:rPr>
        <w:t>‘Mother-child separation’,</w:t>
      </w:r>
      <w:r w:rsidRPr="005D6EE8">
        <w:rPr>
          <w:rFonts w:ascii="Arial" w:hAnsi="Arial" w:cs="Arial"/>
          <w:color w:val="000000"/>
        </w:rPr>
        <w:t> </w:t>
      </w:r>
      <w:r w:rsidRPr="005D6EE8">
        <w:rPr>
          <w:rFonts w:ascii="Arial" w:hAnsi="Arial" w:cs="Arial"/>
          <w:i/>
          <w:iCs/>
          <w:color w:val="000000"/>
        </w:rPr>
        <w:t xml:space="preserve">Mental Health and Infant Development, </w:t>
      </w:r>
      <w:r w:rsidRPr="0054493F">
        <w:rPr>
          <w:rFonts w:ascii="Arial" w:hAnsi="Arial" w:cs="Arial"/>
          <w:iCs/>
          <w:color w:val="000000"/>
        </w:rPr>
        <w:t xml:space="preserve">1, </w:t>
      </w:r>
      <w:r>
        <w:rPr>
          <w:rFonts w:ascii="Arial" w:hAnsi="Arial" w:cs="Arial"/>
          <w:iCs/>
          <w:color w:val="000000"/>
        </w:rPr>
        <w:t>pp.</w:t>
      </w:r>
      <w:r w:rsidRPr="0054493F">
        <w:rPr>
          <w:rFonts w:ascii="Arial" w:hAnsi="Arial" w:cs="Arial"/>
          <w:color w:val="000000"/>
        </w:rPr>
        <w:t>117-122.</w:t>
      </w:r>
      <w:proofErr w:type="gramEnd"/>
    </w:p>
    <w:p w14:paraId="1E55679A"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Centre for Family Development (2017) </w:t>
      </w:r>
      <w:r w:rsidRPr="005D6EE8">
        <w:rPr>
          <w:rFonts w:ascii="Arial" w:eastAsia="Times New Roman" w:hAnsi="Arial" w:cs="Arial"/>
          <w:bCs/>
          <w:i/>
          <w:iCs/>
        </w:rPr>
        <w:t xml:space="preserve">An Overview of Reactive Attachment Disorder for Teachers. </w:t>
      </w:r>
      <w:r w:rsidRPr="005D6EE8">
        <w:rPr>
          <w:rFonts w:ascii="Arial" w:eastAsia="Times New Roman" w:hAnsi="Arial" w:cs="Arial"/>
          <w:bCs/>
          <w:iCs/>
        </w:rPr>
        <w:t xml:space="preserve">New York: </w:t>
      </w:r>
      <w:r w:rsidRPr="005D6EE8">
        <w:rPr>
          <w:rFonts w:ascii="Arial" w:eastAsia="Times New Roman" w:hAnsi="Arial" w:cs="Arial"/>
        </w:rPr>
        <w:t xml:space="preserve">Centre for Family Development. </w:t>
      </w:r>
    </w:p>
    <w:p w14:paraId="4D743C3C" w14:textId="77777777" w:rsidR="00205DE5" w:rsidRDefault="00205DE5" w:rsidP="00205DE5">
      <w:pPr>
        <w:rPr>
          <w:rFonts w:ascii="Arial" w:hAnsi="Arial" w:cs="Arial"/>
        </w:rPr>
      </w:pPr>
    </w:p>
    <w:p w14:paraId="7F37B9F6" w14:textId="77777777" w:rsidR="00205DE5" w:rsidRPr="005D6EE8" w:rsidRDefault="00205DE5" w:rsidP="00205DE5">
      <w:pPr>
        <w:rPr>
          <w:rFonts w:ascii="Arial" w:hAnsi="Arial" w:cs="Arial"/>
        </w:rPr>
      </w:pPr>
      <w:proofErr w:type="gramStart"/>
      <w:r w:rsidRPr="005D6EE8">
        <w:rPr>
          <w:rFonts w:ascii="Arial" w:hAnsi="Arial" w:cs="Arial"/>
        </w:rPr>
        <w:t xml:space="preserve">Chaplain, R. ‘Managing Classroom Behaviour’, in Cremin, T. and Arthur, J. (ed) (2014) </w:t>
      </w:r>
      <w:r w:rsidRPr="005D6EE8">
        <w:rPr>
          <w:rFonts w:ascii="Arial" w:hAnsi="Arial" w:cs="Arial"/>
          <w:i/>
        </w:rPr>
        <w:t>Learning to Teach in the Primary School.</w:t>
      </w:r>
      <w:proofErr w:type="gramEnd"/>
      <w:r w:rsidRPr="005D6EE8">
        <w:rPr>
          <w:rFonts w:ascii="Arial" w:hAnsi="Arial" w:cs="Arial"/>
          <w:i/>
        </w:rPr>
        <w:t xml:space="preserve"> </w:t>
      </w:r>
      <w:r w:rsidRPr="005D6EE8">
        <w:rPr>
          <w:rFonts w:ascii="Arial" w:hAnsi="Arial" w:cs="Arial"/>
        </w:rPr>
        <w:t xml:space="preserve">London: Routledge, pp. 181-200. </w:t>
      </w:r>
    </w:p>
    <w:p w14:paraId="17E60F5A" w14:textId="77777777" w:rsidR="00205DE5" w:rsidRDefault="00205DE5" w:rsidP="00205DE5">
      <w:pPr>
        <w:rPr>
          <w:rFonts w:ascii="Arial" w:eastAsia="Times New Roman" w:hAnsi="Arial" w:cs="Arial"/>
        </w:rPr>
      </w:pPr>
    </w:p>
    <w:p w14:paraId="6FE7A245" w14:textId="77777777" w:rsidR="00205DE5" w:rsidRPr="005D6EE8" w:rsidRDefault="00205DE5" w:rsidP="00205DE5">
      <w:pPr>
        <w:rPr>
          <w:rFonts w:ascii="Arial" w:eastAsia="Times New Roman" w:hAnsi="Arial" w:cs="Arial"/>
        </w:rPr>
      </w:pPr>
      <w:proofErr w:type="gramStart"/>
      <w:r w:rsidRPr="005D6EE8">
        <w:rPr>
          <w:rFonts w:ascii="Arial" w:eastAsia="Times New Roman" w:hAnsi="Arial" w:cs="Arial"/>
        </w:rPr>
        <w:t xml:space="preserve">Collar, G. and Crook, C. (1902) </w:t>
      </w:r>
      <w:r w:rsidRPr="005D6EE8">
        <w:rPr>
          <w:rFonts w:ascii="Arial" w:eastAsia="Times New Roman" w:hAnsi="Arial" w:cs="Arial"/>
          <w:i/>
        </w:rPr>
        <w:t>School Management and Methods of Instruction.</w:t>
      </w:r>
      <w:proofErr w:type="gramEnd"/>
      <w:r w:rsidRPr="005D6EE8">
        <w:rPr>
          <w:rFonts w:ascii="Arial" w:eastAsia="Times New Roman" w:hAnsi="Arial" w:cs="Arial"/>
          <w:i/>
        </w:rPr>
        <w:t xml:space="preserve"> </w:t>
      </w:r>
      <w:r w:rsidRPr="005D6EE8">
        <w:rPr>
          <w:rFonts w:ascii="Arial" w:eastAsia="Times New Roman" w:hAnsi="Arial" w:cs="Arial"/>
        </w:rPr>
        <w:t>London: Macmillan.</w:t>
      </w:r>
    </w:p>
    <w:p w14:paraId="24492236" w14:textId="77777777" w:rsidR="00205DE5" w:rsidRDefault="00205DE5" w:rsidP="00205DE5">
      <w:pPr>
        <w:rPr>
          <w:rFonts w:ascii="Arial" w:hAnsi="Arial" w:cs="Arial"/>
        </w:rPr>
      </w:pPr>
    </w:p>
    <w:p w14:paraId="24B22FE2" w14:textId="77777777" w:rsidR="00205DE5" w:rsidRPr="005D6EE8" w:rsidRDefault="00205DE5" w:rsidP="00205DE5">
      <w:pPr>
        <w:rPr>
          <w:rFonts w:ascii="Arial" w:hAnsi="Arial" w:cs="Arial"/>
        </w:rPr>
      </w:pPr>
      <w:r w:rsidRPr="005D6EE8">
        <w:rPr>
          <w:rFonts w:ascii="Arial" w:hAnsi="Arial" w:cs="Arial"/>
        </w:rPr>
        <w:t xml:space="preserve">Cowley, S. (2014) </w:t>
      </w:r>
      <w:r w:rsidRPr="005D6EE8">
        <w:rPr>
          <w:rFonts w:ascii="Arial" w:hAnsi="Arial" w:cs="Arial"/>
          <w:i/>
        </w:rPr>
        <w:t xml:space="preserve">Getting the Buggers to Behave. </w:t>
      </w:r>
      <w:r w:rsidRPr="005D6EE8">
        <w:rPr>
          <w:rFonts w:ascii="Arial" w:hAnsi="Arial" w:cs="Arial"/>
        </w:rPr>
        <w:t>(5</w:t>
      </w:r>
      <w:r w:rsidRPr="005D6EE8">
        <w:rPr>
          <w:rFonts w:ascii="Arial" w:hAnsi="Arial" w:cs="Arial"/>
          <w:vertAlign w:val="superscript"/>
        </w:rPr>
        <w:t>th</w:t>
      </w:r>
      <w:r w:rsidRPr="005D6EE8">
        <w:rPr>
          <w:rFonts w:ascii="Arial" w:hAnsi="Arial" w:cs="Arial"/>
        </w:rPr>
        <w:t xml:space="preserve"> Edition) London: Bloomsbury. </w:t>
      </w:r>
    </w:p>
    <w:p w14:paraId="62E3C8C4" w14:textId="77777777" w:rsidR="00205DE5" w:rsidRDefault="00205DE5" w:rsidP="00205DE5">
      <w:pPr>
        <w:rPr>
          <w:rFonts w:ascii="Arial" w:eastAsia="Times New Roman" w:hAnsi="Arial" w:cs="Arial"/>
          <w:shd w:val="clear" w:color="auto" w:fill="FFFFFF"/>
        </w:rPr>
      </w:pPr>
    </w:p>
    <w:p w14:paraId="5799F4F9" w14:textId="77777777" w:rsidR="00205DE5" w:rsidRPr="005D6EE8" w:rsidRDefault="00205DE5" w:rsidP="00205DE5">
      <w:pPr>
        <w:rPr>
          <w:rFonts w:ascii="Arial" w:eastAsia="Times New Roman" w:hAnsi="Arial" w:cs="Arial"/>
        </w:rPr>
      </w:pPr>
      <w:r w:rsidRPr="005D6EE8">
        <w:rPr>
          <w:rFonts w:ascii="Arial" w:eastAsia="Times New Roman" w:hAnsi="Arial" w:cs="Arial"/>
          <w:shd w:val="clear" w:color="auto" w:fill="FFFFFF"/>
        </w:rPr>
        <w:t>Tod</w:t>
      </w:r>
      <w:r>
        <w:rPr>
          <w:rFonts w:ascii="Arial" w:eastAsia="Times New Roman" w:hAnsi="Arial" w:cs="Arial"/>
          <w:shd w:val="clear" w:color="auto" w:fill="FFFFFF"/>
        </w:rPr>
        <w:t>, E. and Tod, J.</w:t>
      </w:r>
      <w:r w:rsidRPr="005D6EE8">
        <w:rPr>
          <w:rFonts w:ascii="Arial" w:eastAsia="Times New Roman" w:hAnsi="Arial" w:cs="Arial"/>
          <w:shd w:val="clear" w:color="auto" w:fill="FFFFFF"/>
        </w:rPr>
        <w:t xml:space="preserve"> </w:t>
      </w:r>
      <w:r>
        <w:rPr>
          <w:rFonts w:ascii="Arial" w:eastAsia="Times New Roman" w:hAnsi="Arial" w:cs="Arial"/>
          <w:shd w:val="clear" w:color="auto" w:fill="FFFFFF"/>
        </w:rPr>
        <w:t>(</w:t>
      </w:r>
      <w:r w:rsidRPr="005D6EE8">
        <w:rPr>
          <w:rFonts w:ascii="Arial" w:eastAsia="Times New Roman" w:hAnsi="Arial" w:cs="Arial"/>
          <w:shd w:val="clear" w:color="auto" w:fill="FFFFFF"/>
        </w:rPr>
        <w:t>2015</w:t>
      </w:r>
      <w:r>
        <w:rPr>
          <w:rFonts w:ascii="Arial" w:eastAsia="Times New Roman" w:hAnsi="Arial" w:cs="Arial"/>
          <w:shd w:val="clear" w:color="auto" w:fill="FFFFFF"/>
        </w:rPr>
        <w:t>)</w:t>
      </w:r>
      <w:r w:rsidRPr="005D6EE8">
        <w:rPr>
          <w:rFonts w:ascii="Arial" w:eastAsia="Times New Roman" w:hAnsi="Arial" w:cs="Arial"/>
          <w:shd w:val="clear" w:color="auto" w:fill="FFFFFF"/>
        </w:rPr>
        <w:t> </w:t>
      </w:r>
      <w:r w:rsidRPr="005D6EE8">
        <w:rPr>
          <w:rFonts w:ascii="Arial" w:eastAsia="Times New Roman" w:hAnsi="Arial" w:cs="Arial"/>
          <w:i/>
          <w:iCs/>
        </w:rPr>
        <w:t>Promoting behaviour for learning in the classroom effective strategies, personal style and professionalism</w:t>
      </w:r>
      <w:r>
        <w:rPr>
          <w:rFonts w:ascii="Arial" w:eastAsia="Times New Roman" w:hAnsi="Arial" w:cs="Arial"/>
          <w:shd w:val="clear" w:color="auto" w:fill="FFFFFF"/>
        </w:rPr>
        <w:t>.</w:t>
      </w:r>
      <w:r w:rsidRPr="005D6EE8">
        <w:rPr>
          <w:rFonts w:ascii="Arial" w:eastAsia="Times New Roman" w:hAnsi="Arial" w:cs="Arial"/>
          <w:shd w:val="clear" w:color="auto" w:fill="FFFFFF"/>
        </w:rPr>
        <w:t xml:space="preserve"> Oxon: Routledge.</w:t>
      </w:r>
    </w:p>
    <w:p w14:paraId="4857D244" w14:textId="77777777" w:rsidR="00205DE5" w:rsidRDefault="00205DE5" w:rsidP="00205DE5">
      <w:pPr>
        <w:rPr>
          <w:rFonts w:ascii="Arial" w:eastAsia="Times New Roman" w:hAnsi="Arial" w:cs="Arial"/>
          <w:shd w:val="clear" w:color="auto" w:fill="FFFFFF"/>
        </w:rPr>
      </w:pPr>
    </w:p>
    <w:p w14:paraId="6C2A646D" w14:textId="77777777" w:rsidR="00205DE5" w:rsidRPr="005D6EE8" w:rsidRDefault="00205DE5" w:rsidP="00205DE5">
      <w:pPr>
        <w:rPr>
          <w:rFonts w:ascii="Arial" w:eastAsia="Times New Roman" w:hAnsi="Arial" w:cs="Arial"/>
          <w:color w:val="3A3A3A"/>
          <w:shd w:val="clear" w:color="auto" w:fill="FFFFFF"/>
        </w:rPr>
      </w:pPr>
      <w:proofErr w:type="gramStart"/>
      <w:r w:rsidRPr="005D6EE8">
        <w:rPr>
          <w:rFonts w:ascii="Arial" w:eastAsia="Times New Roman" w:hAnsi="Arial" w:cs="Arial"/>
          <w:shd w:val="clear" w:color="auto" w:fill="FFFFFF"/>
        </w:rPr>
        <w:t xml:space="preserve">Estyn (2015a) </w:t>
      </w:r>
      <w:r w:rsidRPr="005D6EE8">
        <w:rPr>
          <w:rFonts w:ascii="Arial" w:eastAsia="Times New Roman" w:hAnsi="Arial" w:cs="Arial"/>
          <w:i/>
          <w:shd w:val="clear" w:color="auto" w:fill="FFFFFF"/>
        </w:rPr>
        <w:t>Establishing Behaviour Groups.</w:t>
      </w:r>
      <w:proofErr w:type="gramEnd"/>
      <w:r w:rsidRPr="005D6EE8">
        <w:rPr>
          <w:rFonts w:ascii="Arial" w:eastAsia="Times New Roman" w:hAnsi="Arial" w:cs="Arial"/>
          <w:i/>
          <w:shd w:val="clear" w:color="auto" w:fill="FFFFFF"/>
        </w:rPr>
        <w:t xml:space="preserve"> </w:t>
      </w:r>
      <w:r w:rsidRPr="005D6EE8">
        <w:rPr>
          <w:rFonts w:ascii="Arial" w:eastAsia="Times New Roman" w:hAnsi="Arial" w:cs="Arial"/>
          <w:shd w:val="clear" w:color="auto" w:fill="FFFFFF"/>
        </w:rPr>
        <w:t xml:space="preserve">Available at: </w:t>
      </w:r>
      <w:hyperlink r:id="rId5" w:history="1">
        <w:r w:rsidRPr="005D6EE8">
          <w:rPr>
            <w:rStyle w:val="Hyperlink"/>
            <w:rFonts w:ascii="Arial" w:eastAsia="Times New Roman" w:hAnsi="Arial" w:cs="Arial"/>
            <w:shd w:val="clear" w:color="auto" w:fill="FFFFFF"/>
          </w:rPr>
          <w:t>https://www.estyn.gov.wales/effective-practice/establishing-behaviour-groups</w:t>
        </w:r>
      </w:hyperlink>
      <w:r w:rsidRPr="005D6EE8">
        <w:rPr>
          <w:rFonts w:ascii="Arial" w:eastAsia="Times New Roman" w:hAnsi="Arial" w:cs="Arial"/>
          <w:color w:val="3A3A3A"/>
          <w:shd w:val="clear" w:color="auto" w:fill="FFFFFF"/>
        </w:rPr>
        <w:t xml:space="preserve"> </w:t>
      </w:r>
      <w:r w:rsidRPr="005D6EE8">
        <w:rPr>
          <w:rFonts w:ascii="Arial" w:eastAsia="Times New Roman" w:hAnsi="Arial" w:cs="Arial"/>
          <w:shd w:val="clear" w:color="auto" w:fill="FFFFFF"/>
        </w:rPr>
        <w:t>(Accessed on: 23rd April 2019).</w:t>
      </w:r>
      <w:r w:rsidRPr="005D6EE8">
        <w:rPr>
          <w:rFonts w:ascii="Arial" w:eastAsia="Times New Roman" w:hAnsi="Arial" w:cs="Arial"/>
          <w:color w:val="3A3A3A"/>
          <w:shd w:val="clear" w:color="auto" w:fill="FFFFFF"/>
        </w:rPr>
        <w:t xml:space="preserve"> </w:t>
      </w:r>
    </w:p>
    <w:p w14:paraId="315B8EC1" w14:textId="77777777" w:rsidR="00205DE5" w:rsidRDefault="00205DE5" w:rsidP="00205DE5">
      <w:pPr>
        <w:rPr>
          <w:rFonts w:ascii="Arial" w:eastAsia="Times New Roman" w:hAnsi="Arial" w:cs="Arial"/>
        </w:rPr>
      </w:pPr>
    </w:p>
    <w:p w14:paraId="20803DFC"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Estyn (2015b) </w:t>
      </w:r>
      <w:r w:rsidRPr="005D6EE8">
        <w:rPr>
          <w:rFonts w:ascii="Arial" w:eastAsia="Times New Roman" w:hAnsi="Arial" w:cs="Arial"/>
          <w:i/>
        </w:rPr>
        <w:t xml:space="preserve">Setting up nurture groups for children and parents. </w:t>
      </w:r>
      <w:r w:rsidRPr="005D6EE8">
        <w:rPr>
          <w:rFonts w:ascii="Arial" w:eastAsia="Times New Roman" w:hAnsi="Arial" w:cs="Arial"/>
        </w:rPr>
        <w:t xml:space="preserve">Available at: </w:t>
      </w:r>
      <w:hyperlink r:id="rId6" w:history="1">
        <w:r w:rsidRPr="005D6EE8">
          <w:rPr>
            <w:rStyle w:val="Hyperlink"/>
            <w:rFonts w:ascii="Arial" w:eastAsia="Times New Roman" w:hAnsi="Arial" w:cs="Arial"/>
          </w:rPr>
          <w:t>https://www.estyn.gov.wales/effective-practice/setting-nurture-groups-children-and-parents</w:t>
        </w:r>
      </w:hyperlink>
      <w:r w:rsidRPr="005D6EE8">
        <w:rPr>
          <w:rFonts w:ascii="Arial" w:eastAsia="Times New Roman" w:hAnsi="Arial" w:cs="Arial"/>
        </w:rPr>
        <w:t xml:space="preserve"> (Accessed on: 26th April 2019).</w:t>
      </w:r>
    </w:p>
    <w:p w14:paraId="72D6A50A" w14:textId="77777777" w:rsidR="00205DE5" w:rsidRDefault="00205DE5" w:rsidP="00205DE5">
      <w:pPr>
        <w:rPr>
          <w:rFonts w:ascii="Arial" w:eastAsia="Times New Roman" w:hAnsi="Arial" w:cs="Arial"/>
        </w:rPr>
      </w:pPr>
    </w:p>
    <w:p w14:paraId="2F866F30"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Estyn (2017) </w:t>
      </w:r>
      <w:proofErr w:type="gramStart"/>
      <w:r w:rsidRPr="005D6EE8">
        <w:rPr>
          <w:rFonts w:ascii="Arial" w:eastAsia="Times New Roman" w:hAnsi="Arial" w:cs="Arial"/>
          <w:i/>
        </w:rPr>
        <w:t>Improving</w:t>
      </w:r>
      <w:proofErr w:type="gramEnd"/>
      <w:r w:rsidRPr="005D6EE8">
        <w:rPr>
          <w:rFonts w:ascii="Arial" w:eastAsia="Times New Roman" w:hAnsi="Arial" w:cs="Arial"/>
          <w:i/>
        </w:rPr>
        <w:t xml:space="preserve"> pupil outcomes through highly effective nurture provision. </w:t>
      </w:r>
      <w:r w:rsidRPr="005D6EE8">
        <w:rPr>
          <w:rFonts w:ascii="Arial" w:eastAsia="Times New Roman" w:hAnsi="Arial" w:cs="Arial"/>
        </w:rPr>
        <w:t xml:space="preserve">Available at: </w:t>
      </w:r>
      <w:hyperlink r:id="rId7" w:history="1">
        <w:r w:rsidRPr="005D6EE8">
          <w:rPr>
            <w:rStyle w:val="Hyperlink"/>
            <w:rFonts w:ascii="Arial" w:eastAsia="Times New Roman" w:hAnsi="Arial" w:cs="Arial"/>
          </w:rPr>
          <w:t>https://www.estyn.gov.wales/effective-practice/improving-pupil-outcomes-through-highly-effective-nurture-provision</w:t>
        </w:r>
      </w:hyperlink>
      <w:r w:rsidRPr="005D6EE8">
        <w:rPr>
          <w:rFonts w:ascii="Arial" w:eastAsia="Times New Roman" w:hAnsi="Arial" w:cs="Arial"/>
        </w:rPr>
        <w:t xml:space="preserve"> (Accessed on: 26th April 2019).</w:t>
      </w:r>
    </w:p>
    <w:p w14:paraId="53645655"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Evidence into Practice (2016) </w:t>
      </w:r>
      <w:r w:rsidRPr="005D6EE8">
        <w:rPr>
          <w:rFonts w:ascii="Arial" w:eastAsia="Times New Roman" w:hAnsi="Arial" w:cs="Arial"/>
          <w:i/>
        </w:rPr>
        <w:t xml:space="preserve">Attachment Theory: Why teachers shouldn’t get too excited about it. </w:t>
      </w:r>
      <w:r w:rsidRPr="005D6EE8">
        <w:rPr>
          <w:rFonts w:ascii="Arial" w:eastAsia="Times New Roman" w:hAnsi="Arial" w:cs="Arial"/>
        </w:rPr>
        <w:t xml:space="preserve">Available at: </w:t>
      </w:r>
      <w:hyperlink r:id="rId8" w:history="1">
        <w:r w:rsidRPr="005D6EE8">
          <w:rPr>
            <w:rStyle w:val="Hyperlink"/>
            <w:rFonts w:ascii="Arial" w:eastAsia="Times New Roman" w:hAnsi="Arial" w:cs="Arial"/>
          </w:rPr>
          <w:t>https://evidenceintopractice.wordpress.com/2016/03/09/attachment-theory-why-teachers-shouldnt-get-too-excited-about-it/</w:t>
        </w:r>
      </w:hyperlink>
      <w:r w:rsidRPr="005D6EE8">
        <w:rPr>
          <w:rFonts w:ascii="Arial" w:eastAsia="Times New Roman" w:hAnsi="Arial" w:cs="Arial"/>
        </w:rPr>
        <w:t xml:space="preserve"> (Accessed on: 26th April 2019).</w:t>
      </w:r>
    </w:p>
    <w:p w14:paraId="4B50E92C" w14:textId="77777777" w:rsidR="00205DE5" w:rsidRDefault="00205DE5" w:rsidP="00205DE5">
      <w:pPr>
        <w:rPr>
          <w:rFonts w:ascii="Arial" w:eastAsia="Times New Roman" w:hAnsi="Arial" w:cs="Arial"/>
        </w:rPr>
      </w:pPr>
    </w:p>
    <w:p w14:paraId="7A0E2535"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Geddes, H. (2006) </w:t>
      </w:r>
      <w:r w:rsidRPr="005D6EE8">
        <w:rPr>
          <w:rFonts w:ascii="Arial" w:eastAsia="Times New Roman" w:hAnsi="Arial" w:cs="Arial"/>
          <w:i/>
          <w:iCs/>
        </w:rPr>
        <w:t>Attachment in the Classroom: the links between children's early experience, emotional wellbeing and performance in school.</w:t>
      </w:r>
      <w:r w:rsidRPr="005D6EE8">
        <w:rPr>
          <w:rFonts w:ascii="Arial" w:eastAsia="Times New Roman" w:hAnsi="Arial" w:cs="Arial"/>
        </w:rPr>
        <w:t xml:space="preserve"> London: Worth Publishing.</w:t>
      </w:r>
    </w:p>
    <w:p w14:paraId="0BB6557F" w14:textId="77777777" w:rsidR="00205DE5" w:rsidRDefault="00205DE5" w:rsidP="00205DE5">
      <w:pPr>
        <w:rPr>
          <w:rFonts w:ascii="Arial" w:hAnsi="Arial" w:cs="Arial"/>
        </w:rPr>
      </w:pPr>
    </w:p>
    <w:p w14:paraId="6CFAAAB2" w14:textId="77777777" w:rsidR="00205DE5" w:rsidRPr="005D6EE8" w:rsidRDefault="00205DE5" w:rsidP="00205DE5">
      <w:pPr>
        <w:rPr>
          <w:rFonts w:ascii="Arial" w:hAnsi="Arial" w:cs="Arial"/>
        </w:rPr>
      </w:pPr>
      <w:r w:rsidRPr="005D6EE8">
        <w:rPr>
          <w:rFonts w:ascii="Arial" w:hAnsi="Arial" w:cs="Arial"/>
        </w:rPr>
        <w:t xml:space="preserve">Grigg, R. (2015) </w:t>
      </w:r>
      <w:r w:rsidRPr="005D6EE8">
        <w:rPr>
          <w:rFonts w:ascii="Arial" w:hAnsi="Arial" w:cs="Arial"/>
          <w:i/>
        </w:rPr>
        <w:t xml:space="preserve">Becoming an Outstanding Primary School Teacher. </w:t>
      </w:r>
      <w:r w:rsidRPr="005D6EE8">
        <w:rPr>
          <w:rFonts w:ascii="Arial" w:hAnsi="Arial" w:cs="Arial"/>
        </w:rPr>
        <w:t>(2</w:t>
      </w:r>
      <w:r w:rsidRPr="005D6EE8">
        <w:rPr>
          <w:rFonts w:ascii="Arial" w:hAnsi="Arial" w:cs="Arial"/>
          <w:vertAlign w:val="superscript"/>
        </w:rPr>
        <w:t>nd</w:t>
      </w:r>
      <w:r w:rsidRPr="005D6EE8">
        <w:rPr>
          <w:rFonts w:ascii="Arial" w:hAnsi="Arial" w:cs="Arial"/>
        </w:rPr>
        <w:t xml:space="preserve"> Edition) London: Routledge. </w:t>
      </w:r>
    </w:p>
    <w:p w14:paraId="67736C64" w14:textId="77777777" w:rsidR="00205DE5" w:rsidRDefault="00205DE5" w:rsidP="00205DE5">
      <w:pPr>
        <w:rPr>
          <w:rFonts w:ascii="Arial" w:eastAsia="Times New Roman" w:hAnsi="Arial" w:cs="Arial"/>
        </w:rPr>
      </w:pPr>
    </w:p>
    <w:p w14:paraId="521230BD" w14:textId="77777777" w:rsidR="00205DE5" w:rsidRPr="005D6EE8" w:rsidRDefault="00205DE5" w:rsidP="00205DE5">
      <w:pPr>
        <w:rPr>
          <w:rFonts w:ascii="Arial" w:eastAsia="Times New Roman" w:hAnsi="Arial" w:cs="Arial"/>
        </w:rPr>
      </w:pPr>
      <w:proofErr w:type="gramStart"/>
      <w:r>
        <w:rPr>
          <w:rFonts w:ascii="Arial" w:eastAsia="Times New Roman" w:hAnsi="Arial" w:cs="Arial"/>
        </w:rPr>
        <w:t xml:space="preserve">Haggbloom, S., </w:t>
      </w:r>
      <w:proofErr w:type="spellStart"/>
      <w:r>
        <w:rPr>
          <w:rFonts w:ascii="Arial" w:eastAsia="Times New Roman" w:hAnsi="Arial" w:cs="Arial"/>
        </w:rPr>
        <w:t>Warnick</w:t>
      </w:r>
      <w:proofErr w:type="spellEnd"/>
      <w:r>
        <w:rPr>
          <w:rFonts w:ascii="Arial" w:eastAsia="Times New Roman" w:hAnsi="Arial" w:cs="Arial"/>
        </w:rPr>
        <w:t xml:space="preserve">, R., </w:t>
      </w:r>
      <w:proofErr w:type="spellStart"/>
      <w:r>
        <w:rPr>
          <w:rFonts w:ascii="Arial" w:eastAsia="Times New Roman" w:hAnsi="Arial" w:cs="Arial"/>
        </w:rPr>
        <w:t>Warnick</w:t>
      </w:r>
      <w:proofErr w:type="spellEnd"/>
      <w:r>
        <w:rPr>
          <w:rFonts w:ascii="Arial" w:eastAsia="Times New Roman" w:hAnsi="Arial" w:cs="Arial"/>
        </w:rPr>
        <w:t xml:space="preserve">, J., </w:t>
      </w:r>
      <w:r w:rsidRPr="005D6EE8">
        <w:rPr>
          <w:rFonts w:ascii="Arial" w:eastAsia="Times New Roman" w:hAnsi="Arial" w:cs="Arial"/>
        </w:rPr>
        <w:t>Jones,</w:t>
      </w:r>
      <w:r>
        <w:rPr>
          <w:rFonts w:ascii="Arial" w:eastAsia="Times New Roman" w:hAnsi="Arial" w:cs="Arial"/>
        </w:rPr>
        <w:t xml:space="preserve"> E.,</w:t>
      </w:r>
      <w:r w:rsidRPr="005D6EE8">
        <w:rPr>
          <w:rFonts w:ascii="Arial" w:eastAsia="Times New Roman" w:hAnsi="Arial" w:cs="Arial"/>
        </w:rPr>
        <w:t xml:space="preserve"> </w:t>
      </w:r>
      <w:proofErr w:type="spellStart"/>
      <w:r w:rsidRPr="005D6EE8">
        <w:rPr>
          <w:rFonts w:ascii="Arial" w:eastAsia="Times New Roman" w:hAnsi="Arial" w:cs="Arial"/>
        </w:rPr>
        <w:t>Vinessa</w:t>
      </w:r>
      <w:proofErr w:type="spellEnd"/>
      <w:r>
        <w:rPr>
          <w:rFonts w:ascii="Arial" w:eastAsia="Times New Roman" w:hAnsi="Arial" w:cs="Arial"/>
        </w:rPr>
        <w:t>.</w:t>
      </w:r>
      <w:proofErr w:type="gramEnd"/>
      <w:r>
        <w:rPr>
          <w:rFonts w:ascii="Arial" w:eastAsia="Times New Roman" w:hAnsi="Arial" w:cs="Arial"/>
        </w:rPr>
        <w:t xml:space="preserve"> K., Yarbrough, G., Russell, T., </w:t>
      </w:r>
      <w:proofErr w:type="spellStart"/>
      <w:r>
        <w:rPr>
          <w:rFonts w:ascii="Arial" w:eastAsia="Times New Roman" w:hAnsi="Arial" w:cs="Arial"/>
        </w:rPr>
        <w:t>Borecky</w:t>
      </w:r>
      <w:proofErr w:type="spellEnd"/>
      <w:r>
        <w:rPr>
          <w:rFonts w:ascii="Arial" w:eastAsia="Times New Roman" w:hAnsi="Arial" w:cs="Arial"/>
        </w:rPr>
        <w:t xml:space="preserve">, C. and </w:t>
      </w:r>
      <w:proofErr w:type="spellStart"/>
      <w:r>
        <w:rPr>
          <w:rFonts w:ascii="Arial" w:eastAsia="Times New Roman" w:hAnsi="Arial" w:cs="Arial"/>
        </w:rPr>
        <w:t>McGahhey</w:t>
      </w:r>
      <w:proofErr w:type="spellEnd"/>
      <w:r>
        <w:rPr>
          <w:rFonts w:ascii="Arial" w:eastAsia="Times New Roman" w:hAnsi="Arial" w:cs="Arial"/>
        </w:rPr>
        <w:t>, R.</w:t>
      </w:r>
      <w:r w:rsidRPr="005D6EE8">
        <w:rPr>
          <w:rFonts w:ascii="Arial" w:eastAsia="Times New Roman" w:hAnsi="Arial" w:cs="Arial"/>
        </w:rPr>
        <w:t xml:space="preserve"> (2002). </w:t>
      </w:r>
      <w:r>
        <w:rPr>
          <w:rFonts w:ascii="Arial" w:eastAsia="Times New Roman" w:hAnsi="Arial" w:cs="Arial"/>
        </w:rPr>
        <w:t>‘</w:t>
      </w:r>
      <w:r w:rsidRPr="003D15A3">
        <w:rPr>
          <w:rFonts w:ascii="Arial" w:eastAsia="Times New Roman" w:hAnsi="Arial" w:cs="Arial"/>
        </w:rPr>
        <w:t>The 100 most eminent ps</w:t>
      </w:r>
      <w:r>
        <w:rPr>
          <w:rFonts w:ascii="Arial" w:eastAsia="Times New Roman" w:hAnsi="Arial" w:cs="Arial"/>
        </w:rPr>
        <w:t>ychologists of the 20th century’,</w:t>
      </w:r>
      <w:r w:rsidRPr="005D6EE8">
        <w:rPr>
          <w:rFonts w:ascii="Arial" w:eastAsia="Times New Roman" w:hAnsi="Arial" w:cs="Arial"/>
        </w:rPr>
        <w:t> </w:t>
      </w:r>
      <w:r w:rsidRPr="005D6EE8">
        <w:rPr>
          <w:rFonts w:ascii="Arial" w:eastAsia="Times New Roman" w:hAnsi="Arial" w:cs="Arial"/>
          <w:i/>
          <w:iCs/>
        </w:rPr>
        <w:t>Review of General Psychology</w:t>
      </w:r>
      <w:r>
        <w:rPr>
          <w:rFonts w:ascii="Arial" w:eastAsia="Times New Roman" w:hAnsi="Arial" w:cs="Arial"/>
        </w:rPr>
        <w:t xml:space="preserve">, </w:t>
      </w:r>
      <w:r>
        <w:rPr>
          <w:rFonts w:ascii="Arial" w:eastAsia="Times New Roman" w:hAnsi="Arial" w:cs="Arial"/>
          <w:bCs/>
        </w:rPr>
        <w:t>6</w:t>
      </w:r>
      <w:r>
        <w:rPr>
          <w:rFonts w:ascii="Arial" w:eastAsia="Times New Roman" w:hAnsi="Arial" w:cs="Arial"/>
        </w:rPr>
        <w:t>, 2, pp.</w:t>
      </w:r>
      <w:r w:rsidRPr="005D6EE8">
        <w:rPr>
          <w:rFonts w:ascii="Arial" w:eastAsia="Times New Roman" w:hAnsi="Arial" w:cs="Arial"/>
        </w:rPr>
        <w:t>139–152.</w:t>
      </w:r>
    </w:p>
    <w:p w14:paraId="1EE49888" w14:textId="77777777" w:rsidR="00205DE5" w:rsidRPr="003D15A3" w:rsidRDefault="00205DE5" w:rsidP="00205DE5">
      <w:pPr>
        <w:rPr>
          <w:rFonts w:ascii="Arial" w:eastAsia="Times New Roman" w:hAnsi="Arial" w:cs="Arial"/>
          <w:shd w:val="clear" w:color="auto" w:fill="FFFFFF"/>
        </w:rPr>
      </w:pPr>
    </w:p>
    <w:p w14:paraId="42BC5307" w14:textId="77777777" w:rsidR="00205DE5" w:rsidRPr="003D15A3" w:rsidRDefault="00205DE5" w:rsidP="00205DE5">
      <w:pPr>
        <w:rPr>
          <w:rFonts w:ascii="Arial" w:eastAsia="Times New Roman" w:hAnsi="Arial" w:cs="Arial"/>
        </w:rPr>
      </w:pPr>
      <w:r w:rsidRPr="003D15A3">
        <w:rPr>
          <w:rFonts w:ascii="Arial" w:eastAsia="Times New Roman" w:hAnsi="Arial" w:cs="Arial"/>
        </w:rPr>
        <w:t xml:space="preserve">Akar, H. and </w:t>
      </w:r>
      <w:proofErr w:type="spellStart"/>
      <w:r w:rsidRPr="003D15A3">
        <w:rPr>
          <w:rFonts w:ascii="Arial" w:eastAsia="Times New Roman" w:hAnsi="Arial" w:cs="Arial"/>
        </w:rPr>
        <w:t>Yildirim</w:t>
      </w:r>
      <w:proofErr w:type="spellEnd"/>
      <w:r w:rsidRPr="003D15A3">
        <w:rPr>
          <w:rFonts w:ascii="Arial" w:eastAsia="Times New Roman" w:hAnsi="Arial" w:cs="Arial"/>
        </w:rPr>
        <w:t>, A.</w:t>
      </w:r>
      <w:r w:rsidRPr="003D15A3">
        <w:rPr>
          <w:rFonts w:ascii="Arial" w:eastAsia="Times New Roman" w:hAnsi="Arial" w:cs="Arial"/>
          <w:shd w:val="clear" w:color="auto" w:fill="FFFFFF"/>
        </w:rPr>
        <w:t> </w:t>
      </w:r>
      <w:r w:rsidRPr="003D15A3">
        <w:rPr>
          <w:rFonts w:ascii="Arial" w:eastAsia="Times New Roman" w:hAnsi="Arial" w:cs="Arial"/>
        </w:rPr>
        <w:t>(2009)</w:t>
      </w:r>
      <w:r w:rsidRPr="003D15A3">
        <w:rPr>
          <w:rFonts w:ascii="Arial" w:eastAsia="Times New Roman" w:hAnsi="Arial" w:cs="Arial"/>
          <w:shd w:val="clear" w:color="auto" w:fill="FFFFFF"/>
        </w:rPr>
        <w:t> ‘</w:t>
      </w:r>
      <w:r w:rsidRPr="003D15A3">
        <w:rPr>
          <w:rFonts w:ascii="Arial" w:eastAsia="Times New Roman" w:hAnsi="Arial" w:cs="Arial"/>
        </w:rPr>
        <w:t>Change in teacher candidates' metaphorical images about classroom management in a social constructivist learning environment’,</w:t>
      </w:r>
      <w:r w:rsidRPr="003D15A3">
        <w:rPr>
          <w:rFonts w:ascii="Arial" w:eastAsia="Times New Roman" w:hAnsi="Arial" w:cs="Arial"/>
          <w:shd w:val="clear" w:color="auto" w:fill="FFFFFF"/>
        </w:rPr>
        <w:t> </w:t>
      </w:r>
      <w:r w:rsidRPr="003D15A3">
        <w:rPr>
          <w:rFonts w:ascii="Arial" w:eastAsia="Times New Roman" w:hAnsi="Arial" w:cs="Arial"/>
          <w:i/>
        </w:rPr>
        <w:t>Teaching in Higher Education,</w:t>
      </w:r>
      <w:r w:rsidRPr="003D15A3">
        <w:rPr>
          <w:rFonts w:ascii="Arial" w:eastAsia="Times New Roman" w:hAnsi="Arial" w:cs="Arial"/>
          <w:i/>
          <w:shd w:val="clear" w:color="auto" w:fill="FFFFFF"/>
        </w:rPr>
        <w:t> </w:t>
      </w:r>
      <w:r w:rsidRPr="003D15A3">
        <w:rPr>
          <w:rFonts w:ascii="Arial" w:eastAsia="Times New Roman" w:hAnsi="Arial" w:cs="Arial"/>
        </w:rPr>
        <w:t>14, 4,</w:t>
      </w:r>
      <w:r w:rsidRPr="003D15A3">
        <w:rPr>
          <w:rFonts w:ascii="Arial" w:eastAsia="Times New Roman" w:hAnsi="Arial" w:cs="Arial"/>
          <w:shd w:val="clear" w:color="auto" w:fill="FFFFFF"/>
        </w:rPr>
        <w:t xml:space="preserve"> pp. </w:t>
      </w:r>
      <w:r w:rsidRPr="003D15A3">
        <w:rPr>
          <w:rFonts w:ascii="Arial" w:eastAsia="Times New Roman" w:hAnsi="Arial" w:cs="Arial"/>
        </w:rPr>
        <w:t>401-415,</w:t>
      </w:r>
    </w:p>
    <w:p w14:paraId="4DCA012B" w14:textId="77777777" w:rsidR="00205DE5" w:rsidRPr="003D15A3" w:rsidRDefault="00205DE5" w:rsidP="00205DE5">
      <w:pPr>
        <w:rPr>
          <w:rFonts w:ascii="Arial" w:eastAsia="Times New Roman" w:hAnsi="Arial" w:cs="Arial"/>
          <w:shd w:val="clear" w:color="auto" w:fill="FFFFFF"/>
        </w:rPr>
      </w:pPr>
    </w:p>
    <w:p w14:paraId="599BAF5A" w14:textId="77777777" w:rsidR="00205DE5" w:rsidRDefault="00205DE5" w:rsidP="00205DE5">
      <w:pPr>
        <w:rPr>
          <w:rFonts w:ascii="Arial" w:eastAsia="Times New Roman" w:hAnsi="Arial" w:cs="Arial"/>
          <w:shd w:val="clear" w:color="auto" w:fill="FFFFFF"/>
        </w:rPr>
      </w:pPr>
      <w:r>
        <w:rPr>
          <w:rFonts w:ascii="Arial" w:eastAsia="Times New Roman" w:hAnsi="Arial" w:cs="Arial"/>
          <w:shd w:val="clear" w:color="auto" w:fill="FFFFFF"/>
        </w:rPr>
        <w:t xml:space="preserve">Hughes, N. and </w:t>
      </w:r>
      <w:proofErr w:type="spellStart"/>
      <w:r>
        <w:rPr>
          <w:rFonts w:ascii="Arial" w:eastAsia="Times New Roman" w:hAnsi="Arial" w:cs="Arial"/>
          <w:shd w:val="clear" w:color="auto" w:fill="FFFFFF"/>
        </w:rPr>
        <w:t>Schlösser</w:t>
      </w:r>
      <w:proofErr w:type="spellEnd"/>
      <w:r>
        <w:rPr>
          <w:rFonts w:ascii="Arial" w:eastAsia="Times New Roman" w:hAnsi="Arial" w:cs="Arial"/>
          <w:shd w:val="clear" w:color="auto" w:fill="FFFFFF"/>
        </w:rPr>
        <w:t>, A.</w:t>
      </w:r>
      <w:r w:rsidRPr="003D15A3">
        <w:rPr>
          <w:rFonts w:ascii="Arial" w:eastAsia="Times New Roman" w:hAnsi="Arial" w:cs="Arial"/>
          <w:shd w:val="clear" w:color="auto" w:fill="FFFFFF"/>
        </w:rPr>
        <w:t xml:space="preserve"> </w:t>
      </w:r>
      <w:r>
        <w:rPr>
          <w:rFonts w:ascii="Arial" w:eastAsia="Times New Roman" w:hAnsi="Arial" w:cs="Arial"/>
          <w:shd w:val="clear" w:color="auto" w:fill="FFFFFF"/>
        </w:rPr>
        <w:t>(</w:t>
      </w:r>
      <w:r w:rsidRPr="003D15A3">
        <w:rPr>
          <w:rFonts w:ascii="Arial" w:eastAsia="Times New Roman" w:hAnsi="Arial" w:cs="Arial"/>
          <w:shd w:val="clear" w:color="auto" w:fill="FFFFFF"/>
        </w:rPr>
        <w:t>2014</w:t>
      </w:r>
      <w:r>
        <w:rPr>
          <w:rFonts w:ascii="Arial" w:eastAsia="Times New Roman" w:hAnsi="Arial" w:cs="Arial"/>
          <w:shd w:val="clear" w:color="auto" w:fill="FFFFFF"/>
        </w:rPr>
        <w:t>)</w:t>
      </w:r>
      <w:r w:rsidRPr="003D15A3">
        <w:rPr>
          <w:rFonts w:ascii="Arial" w:eastAsia="Times New Roman" w:hAnsi="Arial" w:cs="Arial"/>
          <w:shd w:val="clear" w:color="auto" w:fill="FFFFFF"/>
        </w:rPr>
        <w:t xml:space="preserve"> </w:t>
      </w:r>
      <w:r>
        <w:rPr>
          <w:rFonts w:ascii="Arial" w:eastAsia="Times New Roman" w:hAnsi="Arial" w:cs="Arial"/>
          <w:shd w:val="clear" w:color="auto" w:fill="FFFFFF"/>
        </w:rPr>
        <w:t>‘</w:t>
      </w:r>
      <w:r w:rsidRPr="003D15A3">
        <w:rPr>
          <w:rFonts w:ascii="Arial" w:eastAsia="Times New Roman" w:hAnsi="Arial" w:cs="Arial"/>
          <w:shd w:val="clear" w:color="auto" w:fill="FFFFFF"/>
        </w:rPr>
        <w:t>The Effectiveness of Nurt</w:t>
      </w:r>
      <w:r>
        <w:rPr>
          <w:rFonts w:ascii="Arial" w:eastAsia="Times New Roman" w:hAnsi="Arial" w:cs="Arial"/>
          <w:shd w:val="clear" w:color="auto" w:fill="FFFFFF"/>
        </w:rPr>
        <w:t>ure Groups: A Systematic Review’,</w:t>
      </w:r>
      <w:r w:rsidRPr="003D15A3">
        <w:rPr>
          <w:rFonts w:ascii="Arial" w:eastAsia="Times New Roman" w:hAnsi="Arial" w:cs="Arial"/>
          <w:shd w:val="clear" w:color="auto" w:fill="FFFFFF"/>
        </w:rPr>
        <w:t> </w:t>
      </w:r>
      <w:r w:rsidRPr="003D15A3">
        <w:rPr>
          <w:rFonts w:ascii="Arial" w:eastAsia="Times New Roman" w:hAnsi="Arial" w:cs="Arial"/>
          <w:i/>
          <w:iCs/>
        </w:rPr>
        <w:t>Emotional &amp; Behavioural Difficulties</w:t>
      </w:r>
      <w:r>
        <w:rPr>
          <w:rFonts w:ascii="Arial" w:eastAsia="Times New Roman" w:hAnsi="Arial" w:cs="Arial"/>
          <w:shd w:val="clear" w:color="auto" w:fill="FFFFFF"/>
        </w:rPr>
        <w:t>, 19, 4</w:t>
      </w:r>
      <w:r w:rsidRPr="003D15A3">
        <w:rPr>
          <w:rFonts w:ascii="Arial" w:eastAsia="Times New Roman" w:hAnsi="Arial" w:cs="Arial"/>
          <w:shd w:val="clear" w:color="auto" w:fill="FFFFFF"/>
        </w:rPr>
        <w:t>, pp.386–409.</w:t>
      </w:r>
    </w:p>
    <w:p w14:paraId="44A2FCA4" w14:textId="77777777" w:rsidR="00205DE5" w:rsidRPr="003D15A3" w:rsidRDefault="00205DE5" w:rsidP="00205DE5">
      <w:pPr>
        <w:rPr>
          <w:rFonts w:ascii="Arial" w:eastAsia="Times New Roman" w:hAnsi="Arial" w:cs="Arial"/>
        </w:rPr>
      </w:pPr>
    </w:p>
    <w:p w14:paraId="3BC2FD77" w14:textId="77777777" w:rsidR="00205DE5" w:rsidRPr="003D15A3" w:rsidRDefault="00205DE5" w:rsidP="00205DE5">
      <w:pPr>
        <w:rPr>
          <w:rFonts w:ascii="Arial" w:eastAsia="Times New Roman" w:hAnsi="Arial" w:cs="Arial"/>
          <w:shd w:val="clear" w:color="auto" w:fill="FFFFFF"/>
        </w:rPr>
      </w:pPr>
      <w:r>
        <w:rPr>
          <w:rFonts w:ascii="Arial" w:eastAsia="Times New Roman" w:hAnsi="Arial" w:cs="Arial"/>
          <w:shd w:val="clear" w:color="auto" w:fill="FFFFFF"/>
        </w:rPr>
        <w:t>Karpicke, J.D. (2009)</w:t>
      </w:r>
      <w:r w:rsidRPr="003D15A3">
        <w:rPr>
          <w:rFonts w:ascii="Arial" w:eastAsia="Times New Roman" w:hAnsi="Arial" w:cs="Arial"/>
          <w:shd w:val="clear" w:color="auto" w:fill="FFFFFF"/>
        </w:rPr>
        <w:t xml:space="preserve"> </w:t>
      </w:r>
      <w:r>
        <w:rPr>
          <w:rFonts w:ascii="Arial" w:eastAsia="Times New Roman" w:hAnsi="Arial" w:cs="Arial"/>
          <w:shd w:val="clear" w:color="auto" w:fill="FFFFFF"/>
        </w:rPr>
        <w:t>‘</w:t>
      </w:r>
      <w:r w:rsidRPr="003D15A3">
        <w:rPr>
          <w:rFonts w:ascii="Arial" w:eastAsia="Times New Roman" w:hAnsi="Arial" w:cs="Arial"/>
          <w:shd w:val="clear" w:color="auto" w:fill="FFFFFF"/>
        </w:rPr>
        <w:t>Metacognitive control and strategy selection: Deciding to pra</w:t>
      </w:r>
      <w:r>
        <w:rPr>
          <w:rFonts w:ascii="Arial" w:eastAsia="Times New Roman" w:hAnsi="Arial" w:cs="Arial"/>
          <w:shd w:val="clear" w:color="auto" w:fill="FFFFFF"/>
        </w:rPr>
        <w:t>ctice retrieval during learning’,</w:t>
      </w:r>
      <w:r w:rsidRPr="003D15A3">
        <w:rPr>
          <w:rFonts w:ascii="Arial" w:eastAsia="Times New Roman" w:hAnsi="Arial" w:cs="Arial"/>
          <w:shd w:val="clear" w:color="auto" w:fill="FFFFFF"/>
        </w:rPr>
        <w:t> </w:t>
      </w:r>
      <w:r w:rsidRPr="003D15A3">
        <w:rPr>
          <w:rFonts w:ascii="Arial" w:eastAsia="Times New Roman" w:hAnsi="Arial" w:cs="Arial"/>
          <w:i/>
          <w:iCs/>
        </w:rPr>
        <w:t xml:space="preserve">Journal of Experimental Psychology: General, </w:t>
      </w:r>
      <w:r w:rsidRPr="003D15A3">
        <w:rPr>
          <w:rFonts w:ascii="Arial" w:eastAsia="Times New Roman" w:hAnsi="Arial" w:cs="Arial"/>
          <w:iCs/>
        </w:rPr>
        <w:t>138</w:t>
      </w:r>
      <w:r w:rsidRPr="003D15A3">
        <w:rPr>
          <w:rFonts w:ascii="Arial" w:eastAsia="Times New Roman" w:hAnsi="Arial" w:cs="Arial"/>
          <w:shd w:val="clear" w:color="auto" w:fill="FFFFFF"/>
        </w:rPr>
        <w:t xml:space="preserve">, </w:t>
      </w:r>
      <w:r>
        <w:rPr>
          <w:rFonts w:ascii="Arial" w:eastAsia="Times New Roman" w:hAnsi="Arial" w:cs="Arial"/>
          <w:shd w:val="clear" w:color="auto" w:fill="FFFFFF"/>
        </w:rPr>
        <w:t>pp.</w:t>
      </w:r>
      <w:r w:rsidRPr="003D15A3">
        <w:rPr>
          <w:rFonts w:ascii="Arial" w:eastAsia="Times New Roman" w:hAnsi="Arial" w:cs="Arial"/>
          <w:shd w:val="clear" w:color="auto" w:fill="FFFFFF"/>
        </w:rPr>
        <w:t>469-486.</w:t>
      </w:r>
    </w:p>
    <w:p w14:paraId="4282888F" w14:textId="77777777" w:rsidR="00205DE5" w:rsidRDefault="00205DE5" w:rsidP="00205DE5">
      <w:pPr>
        <w:rPr>
          <w:rFonts w:ascii="Arial" w:eastAsia="Times New Roman" w:hAnsi="Arial" w:cs="Arial"/>
        </w:rPr>
      </w:pPr>
    </w:p>
    <w:p w14:paraId="24BDB6FC" w14:textId="77777777" w:rsidR="00205DE5" w:rsidRDefault="00205DE5" w:rsidP="00205DE5">
      <w:pPr>
        <w:rPr>
          <w:rFonts w:ascii="Arial" w:eastAsia="Times New Roman" w:hAnsi="Arial" w:cs="Arial"/>
        </w:rPr>
      </w:pPr>
      <w:proofErr w:type="gramStart"/>
      <w:r>
        <w:rPr>
          <w:rFonts w:ascii="Arial" w:eastAsia="Times New Roman" w:hAnsi="Arial" w:cs="Arial"/>
        </w:rPr>
        <w:t xml:space="preserve">Marks, D. (2018) </w:t>
      </w:r>
      <w:r>
        <w:rPr>
          <w:rFonts w:ascii="Arial" w:eastAsia="Times New Roman" w:hAnsi="Arial" w:cs="Arial"/>
          <w:i/>
        </w:rPr>
        <w:t>A General Theory of Behaviour.</w:t>
      </w:r>
      <w:proofErr w:type="gramEnd"/>
      <w:r>
        <w:rPr>
          <w:rFonts w:ascii="Arial" w:eastAsia="Times New Roman" w:hAnsi="Arial" w:cs="Arial"/>
          <w:i/>
        </w:rPr>
        <w:t xml:space="preserve"> </w:t>
      </w:r>
      <w:r>
        <w:rPr>
          <w:rFonts w:ascii="Arial" w:eastAsia="Times New Roman" w:hAnsi="Arial" w:cs="Arial"/>
        </w:rPr>
        <w:t xml:space="preserve">London: SAGE Swifts. </w:t>
      </w:r>
    </w:p>
    <w:p w14:paraId="1D219DA4" w14:textId="77777777" w:rsidR="00205DE5" w:rsidRDefault="00205DE5" w:rsidP="00205DE5">
      <w:pPr>
        <w:rPr>
          <w:rFonts w:ascii="Arial" w:eastAsia="Times New Roman" w:hAnsi="Arial" w:cs="Arial"/>
        </w:rPr>
      </w:pPr>
    </w:p>
    <w:p w14:paraId="2DA969FB" w14:textId="77777777" w:rsidR="00205DE5" w:rsidRPr="005D6EE8" w:rsidRDefault="00205DE5" w:rsidP="00205DE5">
      <w:pPr>
        <w:rPr>
          <w:rFonts w:ascii="Arial" w:eastAsia="Times New Roman" w:hAnsi="Arial" w:cs="Arial"/>
        </w:rPr>
      </w:pPr>
      <w:proofErr w:type="gramStart"/>
      <w:r w:rsidRPr="005D6EE8">
        <w:rPr>
          <w:rFonts w:ascii="Arial" w:eastAsia="Times New Roman" w:hAnsi="Arial" w:cs="Arial"/>
        </w:rPr>
        <w:t>Marshall N (2014) The Teachers Introduction to Attachment.</w:t>
      </w:r>
      <w:proofErr w:type="gramEnd"/>
      <w:r w:rsidRPr="005D6EE8">
        <w:rPr>
          <w:rFonts w:ascii="Arial" w:eastAsia="Times New Roman" w:hAnsi="Arial" w:cs="Arial"/>
        </w:rPr>
        <w:t xml:space="preserve"> Practical Essentials for Teachers, Carers and School Support Staff London: Jessica Kingsley.</w:t>
      </w:r>
    </w:p>
    <w:p w14:paraId="57538E03" w14:textId="77777777" w:rsidR="00205DE5" w:rsidRDefault="00205DE5" w:rsidP="00205DE5">
      <w:pPr>
        <w:rPr>
          <w:rFonts w:ascii="Arial" w:eastAsia="Times New Roman" w:hAnsi="Arial" w:cs="Arial"/>
        </w:rPr>
      </w:pPr>
    </w:p>
    <w:p w14:paraId="3B7BDC09" w14:textId="77777777" w:rsidR="00205DE5" w:rsidRPr="005D6EE8" w:rsidRDefault="00205DE5" w:rsidP="00205DE5">
      <w:pPr>
        <w:rPr>
          <w:rFonts w:ascii="Arial" w:eastAsia="Times New Roman" w:hAnsi="Arial" w:cs="Arial"/>
        </w:rPr>
      </w:pPr>
      <w:proofErr w:type="gramStart"/>
      <w:r w:rsidRPr="005D6EE8">
        <w:rPr>
          <w:rFonts w:ascii="Arial" w:eastAsia="Times New Roman" w:hAnsi="Arial" w:cs="Arial"/>
        </w:rPr>
        <w:t xml:space="preserve">National College for Teaching and Learning </w:t>
      </w:r>
      <w:r>
        <w:rPr>
          <w:rFonts w:ascii="Arial" w:eastAsia="Times New Roman" w:hAnsi="Arial" w:cs="Arial"/>
        </w:rPr>
        <w:t xml:space="preserve">(NCTL) </w:t>
      </w:r>
      <w:r w:rsidRPr="005D6EE8">
        <w:rPr>
          <w:rFonts w:ascii="Arial" w:eastAsia="Times New Roman" w:hAnsi="Arial" w:cs="Arial"/>
        </w:rPr>
        <w:t xml:space="preserve">(2014) </w:t>
      </w:r>
      <w:r w:rsidRPr="005D6EE8">
        <w:rPr>
          <w:rFonts w:ascii="Arial" w:eastAsia="Times New Roman" w:hAnsi="Arial" w:cs="Arial"/>
          <w:i/>
          <w:iCs/>
        </w:rPr>
        <w:t>An Introduction to Attachment and the implications for Learning and Behaviour.</w:t>
      </w:r>
      <w:proofErr w:type="gramEnd"/>
      <w:r w:rsidRPr="005D6EE8">
        <w:rPr>
          <w:rFonts w:ascii="Arial" w:eastAsia="Times New Roman" w:hAnsi="Arial" w:cs="Arial"/>
          <w:i/>
          <w:iCs/>
        </w:rPr>
        <w:t xml:space="preserve"> </w:t>
      </w:r>
      <w:r w:rsidRPr="005D6EE8">
        <w:rPr>
          <w:rFonts w:ascii="Arial" w:eastAsia="Times New Roman" w:hAnsi="Arial" w:cs="Arial"/>
        </w:rPr>
        <w:t xml:space="preserve">Available at: </w:t>
      </w:r>
      <w:hyperlink r:id="rId9" w:history="1">
        <w:r w:rsidRPr="003D15A3">
          <w:rPr>
            <w:rStyle w:val="Hyperlink"/>
            <w:rFonts w:ascii="Arial" w:eastAsia="Times New Roman" w:hAnsi="Arial" w:cs="Arial"/>
          </w:rPr>
          <w:t>https://www.bathspa.ac.uk/media/bathspaacuk/education-/research/digital-literacy/education-resource-introduction-to-attatchment.pdf</w:t>
        </w:r>
      </w:hyperlink>
      <w:r w:rsidRPr="005D6EE8">
        <w:rPr>
          <w:rFonts w:ascii="Arial" w:eastAsia="Times New Roman" w:hAnsi="Arial" w:cs="Arial"/>
        </w:rPr>
        <w:t xml:space="preserve"> (Accessed on: 29</w:t>
      </w:r>
      <w:r w:rsidRPr="005D6EE8">
        <w:rPr>
          <w:rFonts w:ascii="Arial" w:eastAsia="Times New Roman" w:hAnsi="Arial" w:cs="Arial"/>
          <w:vertAlign w:val="superscript"/>
        </w:rPr>
        <w:t xml:space="preserve">th </w:t>
      </w:r>
      <w:r w:rsidRPr="005D6EE8">
        <w:rPr>
          <w:rFonts w:ascii="Arial" w:eastAsia="Times New Roman" w:hAnsi="Arial" w:cs="Arial"/>
        </w:rPr>
        <w:t>April 2018).</w:t>
      </w:r>
    </w:p>
    <w:p w14:paraId="19B52209" w14:textId="77777777" w:rsidR="00205DE5" w:rsidRDefault="00205DE5" w:rsidP="00205DE5">
      <w:pPr>
        <w:rPr>
          <w:rFonts w:ascii="Arial" w:eastAsia="Times New Roman" w:hAnsi="Arial" w:cs="Arial"/>
        </w:rPr>
      </w:pPr>
    </w:p>
    <w:p w14:paraId="54E761CD" w14:textId="77777777" w:rsidR="00205DE5" w:rsidRDefault="00205DE5" w:rsidP="00205DE5">
      <w:pPr>
        <w:rPr>
          <w:rFonts w:ascii="Arial" w:eastAsia="Times New Roman" w:hAnsi="Arial" w:cs="Arial"/>
        </w:rPr>
      </w:pPr>
      <w:r w:rsidRPr="005D6EE8">
        <w:rPr>
          <w:rFonts w:ascii="Arial" w:eastAsia="Times New Roman" w:hAnsi="Arial" w:cs="Arial"/>
        </w:rPr>
        <w:t xml:space="preserve">Oakley, C. (2014) </w:t>
      </w:r>
      <w:r w:rsidRPr="005D6EE8">
        <w:rPr>
          <w:rFonts w:ascii="Arial" w:eastAsia="Times New Roman" w:hAnsi="Arial" w:cs="Arial"/>
          <w:bCs/>
          <w:i/>
        </w:rPr>
        <w:t xml:space="preserve">5 Classroom Management Skills Every Teacher Must Have. </w:t>
      </w:r>
      <w:r w:rsidRPr="005D6EE8">
        <w:rPr>
          <w:rFonts w:ascii="Arial" w:eastAsia="Times New Roman" w:hAnsi="Arial" w:cs="Arial"/>
          <w:bCs/>
        </w:rPr>
        <w:t xml:space="preserve">Available at: </w:t>
      </w:r>
      <w:hyperlink r:id="rId10" w:history="1">
        <w:r w:rsidRPr="005D6EE8">
          <w:rPr>
            <w:rStyle w:val="Hyperlink"/>
            <w:rFonts w:ascii="Arial" w:eastAsia="Times New Roman" w:hAnsi="Arial" w:cs="Arial"/>
            <w:bCs/>
          </w:rPr>
          <w:t>http://www.soyouwanttoteach.com/5-classroom-management-skills-every-teacher-must-have/</w:t>
        </w:r>
      </w:hyperlink>
      <w:r w:rsidRPr="005D6EE8">
        <w:rPr>
          <w:rFonts w:ascii="Arial" w:eastAsia="Times New Roman" w:hAnsi="Arial" w:cs="Arial"/>
          <w:bCs/>
        </w:rPr>
        <w:t xml:space="preserve"> </w:t>
      </w:r>
      <w:r w:rsidRPr="005D6EE8">
        <w:rPr>
          <w:rFonts w:ascii="Arial" w:eastAsia="Times New Roman" w:hAnsi="Arial" w:cs="Arial"/>
        </w:rPr>
        <w:t>(Accessed on: 29</w:t>
      </w:r>
      <w:r w:rsidRPr="005D6EE8">
        <w:rPr>
          <w:rFonts w:ascii="Arial" w:eastAsia="Times New Roman" w:hAnsi="Arial" w:cs="Arial"/>
          <w:vertAlign w:val="superscript"/>
        </w:rPr>
        <w:t xml:space="preserve">th </w:t>
      </w:r>
      <w:r w:rsidRPr="005D6EE8">
        <w:rPr>
          <w:rFonts w:ascii="Arial" w:eastAsia="Times New Roman" w:hAnsi="Arial" w:cs="Arial"/>
        </w:rPr>
        <w:t>April 2018).</w:t>
      </w:r>
    </w:p>
    <w:p w14:paraId="4B9FC798" w14:textId="77777777" w:rsidR="00205DE5" w:rsidRDefault="00205DE5" w:rsidP="00205DE5">
      <w:pPr>
        <w:rPr>
          <w:rFonts w:ascii="Arial" w:eastAsia="Times New Roman" w:hAnsi="Arial" w:cs="Arial"/>
        </w:rPr>
      </w:pPr>
    </w:p>
    <w:p w14:paraId="4BB8EF0E" w14:textId="77777777" w:rsidR="00205DE5" w:rsidRPr="005D6EE8" w:rsidRDefault="00205DE5" w:rsidP="00205DE5">
      <w:pPr>
        <w:rPr>
          <w:rFonts w:ascii="Arial" w:eastAsia="Times New Roman" w:hAnsi="Arial" w:cs="Arial"/>
          <w:lang w:val="en-US"/>
        </w:rPr>
      </w:pPr>
      <w:r w:rsidRPr="005D6EE8">
        <w:rPr>
          <w:rFonts w:ascii="Arial" w:eastAsia="Times New Roman" w:hAnsi="Arial" w:cs="Arial"/>
        </w:rPr>
        <w:t xml:space="preserve">Ofsted (2003) </w:t>
      </w:r>
      <w:r w:rsidRPr="005D6EE8">
        <w:rPr>
          <w:rFonts w:ascii="Arial" w:eastAsia="Times New Roman" w:hAnsi="Arial" w:cs="Arial"/>
          <w:i/>
          <w:iCs/>
        </w:rPr>
        <w:t xml:space="preserve">Access and achievement in urban education: ten years on. </w:t>
      </w:r>
      <w:r w:rsidRPr="005D6EE8">
        <w:rPr>
          <w:rFonts w:ascii="Arial" w:eastAsia="Times New Roman" w:hAnsi="Arial" w:cs="Arial"/>
          <w:lang w:val="en-US"/>
        </w:rPr>
        <w:t>London: The Stationery Office</w:t>
      </w:r>
      <w:r>
        <w:rPr>
          <w:rFonts w:ascii="Arial" w:eastAsia="Times New Roman" w:hAnsi="Arial" w:cs="Arial"/>
          <w:lang w:val="en-US"/>
        </w:rPr>
        <w:t>.</w:t>
      </w:r>
    </w:p>
    <w:p w14:paraId="10B7C7F4" w14:textId="77777777" w:rsidR="00205DE5" w:rsidRDefault="00205DE5" w:rsidP="00205DE5">
      <w:pPr>
        <w:rPr>
          <w:rFonts w:ascii="Arial" w:eastAsia="Times New Roman" w:hAnsi="Arial" w:cs="Arial"/>
          <w:lang w:val="en-US"/>
        </w:rPr>
      </w:pPr>
    </w:p>
    <w:p w14:paraId="757E8346" w14:textId="77777777" w:rsidR="00205DE5" w:rsidRPr="005D6EE8" w:rsidRDefault="00205DE5" w:rsidP="00205DE5">
      <w:pPr>
        <w:rPr>
          <w:rFonts w:ascii="Arial" w:eastAsia="Times New Roman" w:hAnsi="Arial" w:cs="Arial"/>
        </w:rPr>
      </w:pPr>
      <w:r w:rsidRPr="005D6EE8">
        <w:rPr>
          <w:rFonts w:ascii="Arial" w:eastAsia="Times New Roman" w:hAnsi="Arial" w:cs="Arial"/>
          <w:lang w:val="en-US"/>
        </w:rPr>
        <w:t xml:space="preserve">Ofsted (2018) </w:t>
      </w:r>
      <w:r w:rsidRPr="005D6EE8">
        <w:rPr>
          <w:rFonts w:ascii="Arial" w:eastAsia="Times New Roman" w:hAnsi="Arial" w:cs="Arial"/>
          <w:i/>
        </w:rPr>
        <w:t xml:space="preserve">School inspection handbook: Handbook for inspecting schools in England under section 5 of the Education Act 2005. </w:t>
      </w:r>
      <w:r w:rsidRPr="005D6EE8">
        <w:rPr>
          <w:rFonts w:ascii="Arial" w:eastAsia="Times New Roman" w:hAnsi="Arial" w:cs="Arial"/>
          <w:lang w:val="en-US"/>
        </w:rPr>
        <w:t xml:space="preserve">London: The Stationery Office. Available at: </w:t>
      </w:r>
      <w:hyperlink r:id="rId11" w:history="1">
        <w:r w:rsidRPr="005D6EE8">
          <w:rPr>
            <w:rStyle w:val="Hyperlink"/>
            <w:rFonts w:ascii="Arial" w:eastAsia="Times New Roman" w:hAnsi="Arial" w:cs="Arial"/>
            <w:lang w:val="en-US"/>
          </w:rPr>
          <w:t>https://assets.publishing.service.gov.uk/government/uploads/system/uploads/attachment_data/file/730127/School_inspection_handbook_section_5_270718.pdf</w:t>
        </w:r>
      </w:hyperlink>
      <w:r w:rsidRPr="005D6EE8">
        <w:rPr>
          <w:rFonts w:ascii="Arial" w:eastAsia="Times New Roman" w:hAnsi="Arial" w:cs="Arial"/>
          <w:lang w:val="en-US"/>
        </w:rPr>
        <w:t xml:space="preserve"> </w:t>
      </w:r>
      <w:r w:rsidRPr="005D6EE8">
        <w:rPr>
          <w:rFonts w:ascii="Arial" w:eastAsia="Times New Roman" w:hAnsi="Arial" w:cs="Arial"/>
        </w:rPr>
        <w:t>(Accessed on: 29</w:t>
      </w:r>
      <w:r w:rsidRPr="005D6EE8">
        <w:rPr>
          <w:rFonts w:ascii="Arial" w:eastAsia="Times New Roman" w:hAnsi="Arial" w:cs="Arial"/>
          <w:vertAlign w:val="superscript"/>
        </w:rPr>
        <w:t xml:space="preserve">th </w:t>
      </w:r>
      <w:r w:rsidRPr="005D6EE8">
        <w:rPr>
          <w:rFonts w:ascii="Arial" w:eastAsia="Times New Roman" w:hAnsi="Arial" w:cs="Arial"/>
        </w:rPr>
        <w:t>April 2018).</w:t>
      </w:r>
    </w:p>
    <w:p w14:paraId="117F1802" w14:textId="77777777" w:rsidR="00205DE5" w:rsidRDefault="00205DE5" w:rsidP="00205DE5">
      <w:pPr>
        <w:rPr>
          <w:rFonts w:ascii="Arial" w:eastAsia="Times New Roman" w:hAnsi="Arial" w:cs="Arial"/>
        </w:rPr>
      </w:pPr>
    </w:p>
    <w:p w14:paraId="53C8B6B4" w14:textId="77777777" w:rsidR="00205DE5" w:rsidRPr="005D6EE8" w:rsidRDefault="00205DE5" w:rsidP="00205DE5">
      <w:pPr>
        <w:rPr>
          <w:rFonts w:ascii="Arial" w:eastAsia="Times New Roman" w:hAnsi="Arial" w:cs="Arial"/>
          <w:i/>
        </w:rPr>
      </w:pPr>
      <w:r w:rsidRPr="005D6EE8">
        <w:rPr>
          <w:rFonts w:ascii="Arial" w:eastAsia="Times New Roman" w:hAnsi="Arial" w:cs="Arial"/>
        </w:rPr>
        <w:t xml:space="preserve">Palmer, S. (2006) </w:t>
      </w:r>
      <w:r w:rsidRPr="005D6EE8">
        <w:rPr>
          <w:rFonts w:ascii="Arial" w:eastAsia="Times New Roman" w:hAnsi="Arial" w:cs="Arial"/>
          <w:i/>
        </w:rPr>
        <w:t xml:space="preserve">Toxic Childhood: How the modern world is damaging our children and what we can do about it. </w:t>
      </w:r>
      <w:r w:rsidRPr="005D6EE8">
        <w:rPr>
          <w:rFonts w:ascii="Arial" w:eastAsia="Times New Roman" w:hAnsi="Arial" w:cs="Arial"/>
        </w:rPr>
        <w:t xml:space="preserve">London: Orion Books. </w:t>
      </w:r>
      <w:r w:rsidRPr="005D6EE8">
        <w:rPr>
          <w:rFonts w:ascii="Arial" w:eastAsia="Times New Roman" w:hAnsi="Arial" w:cs="Arial"/>
          <w:i/>
        </w:rPr>
        <w:t xml:space="preserve"> </w:t>
      </w:r>
    </w:p>
    <w:p w14:paraId="5615F726" w14:textId="77777777" w:rsidR="00205DE5" w:rsidRDefault="00205DE5" w:rsidP="00205DE5">
      <w:pPr>
        <w:rPr>
          <w:rFonts w:ascii="Arial" w:eastAsia="Times New Roman" w:hAnsi="Arial" w:cs="Arial"/>
        </w:rPr>
      </w:pPr>
    </w:p>
    <w:p w14:paraId="23B74BE4"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Pearce, C. (2009) </w:t>
      </w:r>
      <w:r w:rsidRPr="005D6EE8">
        <w:rPr>
          <w:rFonts w:ascii="Arial" w:eastAsia="Times New Roman" w:hAnsi="Arial" w:cs="Arial"/>
          <w:i/>
          <w:iCs/>
        </w:rPr>
        <w:t xml:space="preserve">A Short Introduction to Attachment and Attachment Disorder. </w:t>
      </w:r>
      <w:r w:rsidRPr="005D6EE8">
        <w:rPr>
          <w:rFonts w:ascii="Arial" w:eastAsia="Times New Roman" w:hAnsi="Arial" w:cs="Arial"/>
        </w:rPr>
        <w:t xml:space="preserve">London: Jessica Kingsley Publishers. </w:t>
      </w:r>
    </w:p>
    <w:p w14:paraId="49E7308F" w14:textId="77777777" w:rsidR="00205DE5" w:rsidRDefault="00205DE5" w:rsidP="00205DE5">
      <w:pPr>
        <w:rPr>
          <w:rFonts w:ascii="Arial" w:eastAsia="Times New Roman" w:hAnsi="Arial" w:cs="Arial"/>
          <w:shd w:val="clear" w:color="auto" w:fill="FFFFFF"/>
        </w:rPr>
      </w:pPr>
    </w:p>
    <w:p w14:paraId="453EC9C5" w14:textId="77777777" w:rsidR="00205DE5" w:rsidRPr="005D6EE8" w:rsidRDefault="00205DE5" w:rsidP="00205DE5">
      <w:pPr>
        <w:rPr>
          <w:rFonts w:ascii="Arial" w:eastAsia="Times New Roman" w:hAnsi="Arial" w:cs="Arial"/>
          <w:shd w:val="clear" w:color="auto" w:fill="FFFFFF"/>
        </w:rPr>
      </w:pPr>
      <w:proofErr w:type="gramStart"/>
      <w:r>
        <w:rPr>
          <w:rFonts w:ascii="Arial" w:eastAsia="Times New Roman" w:hAnsi="Arial" w:cs="Arial"/>
          <w:shd w:val="clear" w:color="auto" w:fill="FFFFFF"/>
        </w:rPr>
        <w:t>Phelps, B.</w:t>
      </w:r>
      <w:r w:rsidRPr="005D6EE8">
        <w:rPr>
          <w:rFonts w:ascii="Arial" w:eastAsia="Times New Roman" w:hAnsi="Arial" w:cs="Arial"/>
          <w:shd w:val="clear" w:color="auto" w:fill="FFFFFF"/>
        </w:rPr>
        <w:t xml:space="preserve"> </w:t>
      </w:r>
      <w:r>
        <w:rPr>
          <w:rFonts w:ascii="Arial" w:eastAsia="Times New Roman" w:hAnsi="Arial" w:cs="Arial"/>
          <w:shd w:val="clear" w:color="auto" w:fill="FFFFFF"/>
        </w:rPr>
        <w:t>(2015)</w:t>
      </w:r>
      <w:r w:rsidRPr="005D6EE8">
        <w:rPr>
          <w:rFonts w:ascii="Arial" w:eastAsia="Times New Roman" w:hAnsi="Arial" w:cs="Arial"/>
          <w:shd w:val="clear" w:color="auto" w:fill="FFFFFF"/>
        </w:rPr>
        <w:t xml:space="preserve"> </w:t>
      </w:r>
      <w:r>
        <w:rPr>
          <w:rFonts w:ascii="Arial" w:eastAsia="Times New Roman" w:hAnsi="Arial" w:cs="Arial"/>
          <w:shd w:val="clear" w:color="auto" w:fill="FFFFFF"/>
        </w:rPr>
        <w:t>‘</w:t>
      </w:r>
      <w:proofErr w:type="spellStart"/>
      <w:r w:rsidRPr="005D6EE8">
        <w:rPr>
          <w:rFonts w:ascii="Arial" w:eastAsia="Times New Roman" w:hAnsi="Arial" w:cs="Arial"/>
          <w:shd w:val="clear" w:color="auto" w:fill="FFFFFF"/>
        </w:rPr>
        <w:t>Behavioral</w:t>
      </w:r>
      <w:proofErr w:type="spellEnd"/>
      <w:r w:rsidRPr="005D6EE8">
        <w:rPr>
          <w:rFonts w:ascii="Arial" w:eastAsia="Times New Roman" w:hAnsi="Arial" w:cs="Arial"/>
          <w:shd w:val="clear" w:color="auto" w:fill="FFFFFF"/>
        </w:rPr>
        <w:t xml:space="preserve"> Persp</w:t>
      </w:r>
      <w:r>
        <w:rPr>
          <w:rFonts w:ascii="Arial" w:eastAsia="Times New Roman" w:hAnsi="Arial" w:cs="Arial"/>
          <w:shd w:val="clear" w:color="auto" w:fill="FFFFFF"/>
        </w:rPr>
        <w:t>ectives on Personality and Self’,</w:t>
      </w:r>
      <w:r w:rsidRPr="005D6EE8">
        <w:rPr>
          <w:rFonts w:ascii="Arial" w:eastAsia="Times New Roman" w:hAnsi="Arial" w:cs="Arial"/>
          <w:shd w:val="clear" w:color="auto" w:fill="FFFFFF"/>
        </w:rPr>
        <w:t> </w:t>
      </w:r>
      <w:r w:rsidRPr="005D6EE8">
        <w:rPr>
          <w:rFonts w:ascii="Arial" w:eastAsia="Times New Roman" w:hAnsi="Arial" w:cs="Arial"/>
          <w:i/>
          <w:iCs/>
        </w:rPr>
        <w:t>Psychological Record</w:t>
      </w:r>
      <w:r>
        <w:rPr>
          <w:rFonts w:ascii="Arial" w:eastAsia="Times New Roman" w:hAnsi="Arial" w:cs="Arial"/>
          <w:shd w:val="clear" w:color="auto" w:fill="FFFFFF"/>
        </w:rPr>
        <w:t>, 65, 3</w:t>
      </w:r>
      <w:r w:rsidRPr="005D6EE8">
        <w:rPr>
          <w:rFonts w:ascii="Arial" w:eastAsia="Times New Roman" w:hAnsi="Arial" w:cs="Arial"/>
          <w:shd w:val="clear" w:color="auto" w:fill="FFFFFF"/>
        </w:rPr>
        <w:t>, pp.557–566.</w:t>
      </w:r>
      <w:proofErr w:type="gramEnd"/>
    </w:p>
    <w:p w14:paraId="14CF7305" w14:textId="77777777" w:rsidR="00205DE5" w:rsidRDefault="00205DE5" w:rsidP="00205DE5">
      <w:pPr>
        <w:rPr>
          <w:rFonts w:ascii="Arial" w:eastAsia="Times New Roman" w:hAnsi="Arial" w:cs="Arial"/>
          <w:color w:val="333333"/>
        </w:rPr>
      </w:pPr>
    </w:p>
    <w:p w14:paraId="757C423B" w14:textId="77777777" w:rsidR="00205DE5" w:rsidRPr="003D15A3" w:rsidRDefault="00205DE5" w:rsidP="00205DE5">
      <w:pPr>
        <w:rPr>
          <w:rFonts w:ascii="Arial" w:eastAsia="Times New Roman" w:hAnsi="Arial" w:cs="Arial"/>
        </w:rPr>
      </w:pPr>
      <w:r w:rsidRPr="003D15A3">
        <w:rPr>
          <w:rFonts w:ascii="Arial" w:eastAsia="Times New Roman" w:hAnsi="Arial" w:cs="Arial"/>
        </w:rPr>
        <w:t>Payne, R.</w:t>
      </w:r>
      <w:r w:rsidRPr="003D15A3">
        <w:rPr>
          <w:rFonts w:ascii="Arial" w:eastAsia="Times New Roman" w:hAnsi="Arial" w:cs="Arial"/>
          <w:shd w:val="clear" w:color="auto" w:fill="FFFFFF"/>
        </w:rPr>
        <w:t> </w:t>
      </w:r>
      <w:r w:rsidRPr="003D15A3">
        <w:rPr>
          <w:rFonts w:ascii="Arial" w:eastAsia="Times New Roman" w:hAnsi="Arial" w:cs="Arial"/>
        </w:rPr>
        <w:t>(2015)</w:t>
      </w:r>
      <w:r w:rsidRPr="003D15A3">
        <w:rPr>
          <w:rFonts w:ascii="Arial" w:eastAsia="Times New Roman" w:hAnsi="Arial" w:cs="Arial"/>
          <w:shd w:val="clear" w:color="auto" w:fill="FFFFFF"/>
        </w:rPr>
        <w:t> ‘</w:t>
      </w:r>
      <w:r w:rsidRPr="003D15A3">
        <w:rPr>
          <w:rFonts w:ascii="Arial" w:eastAsia="Times New Roman" w:hAnsi="Arial" w:cs="Arial"/>
        </w:rPr>
        <w:t>Using rewards and sanctions in the classroom: pupils’ perceptions of their own responses to current behaviour management strategies,</w:t>
      </w:r>
      <w:r w:rsidRPr="003D15A3">
        <w:rPr>
          <w:rFonts w:ascii="Arial" w:eastAsia="Times New Roman" w:hAnsi="Arial" w:cs="Arial"/>
          <w:shd w:val="clear" w:color="auto" w:fill="FFFFFF"/>
        </w:rPr>
        <w:t> </w:t>
      </w:r>
      <w:r w:rsidRPr="003D15A3">
        <w:rPr>
          <w:rFonts w:ascii="Arial" w:eastAsia="Times New Roman" w:hAnsi="Arial" w:cs="Arial"/>
          <w:i/>
        </w:rPr>
        <w:t>Educational Review,</w:t>
      </w:r>
      <w:r w:rsidRPr="003D15A3">
        <w:rPr>
          <w:rFonts w:ascii="Arial" w:eastAsia="Times New Roman" w:hAnsi="Arial" w:cs="Arial"/>
          <w:shd w:val="clear" w:color="auto" w:fill="FFFFFF"/>
        </w:rPr>
        <w:t> </w:t>
      </w:r>
      <w:r>
        <w:rPr>
          <w:rFonts w:ascii="Arial" w:eastAsia="Times New Roman" w:hAnsi="Arial" w:cs="Arial"/>
        </w:rPr>
        <w:t xml:space="preserve">67, </w:t>
      </w:r>
      <w:r w:rsidRPr="003D15A3">
        <w:rPr>
          <w:rFonts w:ascii="Arial" w:eastAsia="Times New Roman" w:hAnsi="Arial" w:cs="Arial"/>
        </w:rPr>
        <w:t>4,</w:t>
      </w:r>
      <w:r w:rsidRPr="003D15A3">
        <w:rPr>
          <w:rFonts w:ascii="Arial" w:eastAsia="Times New Roman" w:hAnsi="Arial" w:cs="Arial"/>
          <w:shd w:val="clear" w:color="auto" w:fill="FFFFFF"/>
        </w:rPr>
        <w:t> </w:t>
      </w:r>
      <w:r>
        <w:rPr>
          <w:rFonts w:ascii="Arial" w:eastAsia="Times New Roman" w:hAnsi="Arial" w:cs="Arial"/>
          <w:shd w:val="clear" w:color="auto" w:fill="FFFFFF"/>
        </w:rPr>
        <w:t>pp.</w:t>
      </w:r>
      <w:r>
        <w:rPr>
          <w:rFonts w:ascii="Arial" w:eastAsia="Times New Roman" w:hAnsi="Arial" w:cs="Arial"/>
        </w:rPr>
        <w:t>483-504.</w:t>
      </w:r>
    </w:p>
    <w:p w14:paraId="3B05D336" w14:textId="77777777" w:rsidR="00205DE5" w:rsidRDefault="00205DE5" w:rsidP="00205DE5">
      <w:pPr>
        <w:rPr>
          <w:rFonts w:ascii="Arial" w:eastAsia="Times New Roman" w:hAnsi="Arial" w:cs="Arial"/>
          <w:shd w:val="clear" w:color="auto" w:fill="FFFFFF"/>
        </w:rPr>
      </w:pPr>
    </w:p>
    <w:p w14:paraId="6984892B" w14:textId="77777777" w:rsidR="00205DE5" w:rsidRPr="003D15A3" w:rsidRDefault="00205DE5" w:rsidP="00205DE5">
      <w:pPr>
        <w:rPr>
          <w:rFonts w:ascii="Arial" w:eastAsia="Times New Roman" w:hAnsi="Arial" w:cs="Arial"/>
          <w:shd w:val="clear" w:color="auto" w:fill="FFFFFF"/>
        </w:rPr>
      </w:pPr>
      <w:proofErr w:type="gramStart"/>
      <w:r>
        <w:rPr>
          <w:rFonts w:ascii="Arial" w:eastAsia="Times New Roman" w:hAnsi="Arial" w:cs="Arial"/>
          <w:shd w:val="clear" w:color="auto" w:fill="FFFFFF"/>
        </w:rPr>
        <w:t xml:space="preserve">Shaver, I. and </w:t>
      </w:r>
      <w:proofErr w:type="spellStart"/>
      <w:r>
        <w:rPr>
          <w:rFonts w:ascii="Arial" w:eastAsia="Times New Roman" w:hAnsi="Arial" w:cs="Arial"/>
          <w:shd w:val="clear" w:color="auto" w:fill="FFFFFF"/>
        </w:rPr>
        <w:t>McClatchey</w:t>
      </w:r>
      <w:proofErr w:type="spellEnd"/>
      <w:r>
        <w:rPr>
          <w:rFonts w:ascii="Arial" w:eastAsia="Times New Roman" w:hAnsi="Arial" w:cs="Arial"/>
          <w:shd w:val="clear" w:color="auto" w:fill="FFFFFF"/>
        </w:rPr>
        <w:t>, K.</w:t>
      </w:r>
      <w:r w:rsidRPr="003D15A3">
        <w:rPr>
          <w:rFonts w:ascii="Arial" w:eastAsia="Times New Roman" w:hAnsi="Arial" w:cs="Arial"/>
          <w:shd w:val="clear" w:color="auto" w:fill="FFFFFF"/>
        </w:rPr>
        <w:t xml:space="preserve"> </w:t>
      </w:r>
      <w:r>
        <w:rPr>
          <w:rFonts w:ascii="Arial" w:eastAsia="Times New Roman" w:hAnsi="Arial" w:cs="Arial"/>
          <w:shd w:val="clear" w:color="auto" w:fill="FFFFFF"/>
        </w:rPr>
        <w:t>(</w:t>
      </w:r>
      <w:r w:rsidRPr="003D15A3">
        <w:rPr>
          <w:rFonts w:ascii="Arial" w:eastAsia="Times New Roman" w:hAnsi="Arial" w:cs="Arial"/>
          <w:shd w:val="clear" w:color="auto" w:fill="FFFFFF"/>
        </w:rPr>
        <w:t>2013</w:t>
      </w:r>
      <w:r>
        <w:rPr>
          <w:rFonts w:ascii="Arial" w:eastAsia="Times New Roman" w:hAnsi="Arial" w:cs="Arial"/>
          <w:shd w:val="clear" w:color="auto" w:fill="FFFFFF"/>
        </w:rPr>
        <w:t>)</w:t>
      </w:r>
      <w:r w:rsidRPr="003D15A3">
        <w:rPr>
          <w:rFonts w:ascii="Arial" w:eastAsia="Times New Roman" w:hAnsi="Arial" w:cs="Arial"/>
          <w:shd w:val="clear" w:color="auto" w:fill="FFFFFF"/>
        </w:rPr>
        <w:t xml:space="preserve"> </w:t>
      </w:r>
      <w:r>
        <w:rPr>
          <w:rFonts w:ascii="Arial" w:eastAsia="Times New Roman" w:hAnsi="Arial" w:cs="Arial"/>
          <w:shd w:val="clear" w:color="auto" w:fill="FFFFFF"/>
        </w:rPr>
        <w:t>‘</w:t>
      </w:r>
      <w:r w:rsidRPr="003D15A3">
        <w:rPr>
          <w:rFonts w:ascii="Arial" w:eastAsia="Times New Roman" w:hAnsi="Arial" w:cs="Arial"/>
          <w:shd w:val="clear" w:color="auto" w:fill="FFFFFF"/>
        </w:rPr>
        <w:t>Assessing Effectiveness of Nurture Groups</w:t>
      </w:r>
      <w:r>
        <w:rPr>
          <w:rFonts w:ascii="Arial" w:eastAsia="Times New Roman" w:hAnsi="Arial" w:cs="Arial"/>
          <w:shd w:val="clear" w:color="auto" w:fill="FFFFFF"/>
        </w:rPr>
        <w:t xml:space="preserve"> in Northern Scotland’</w:t>
      </w:r>
      <w:r w:rsidRPr="003D15A3">
        <w:rPr>
          <w:rFonts w:ascii="Arial" w:eastAsia="Times New Roman" w:hAnsi="Arial" w:cs="Arial"/>
          <w:shd w:val="clear" w:color="auto" w:fill="FFFFFF"/>
        </w:rPr>
        <w:t> </w:t>
      </w:r>
      <w:r w:rsidRPr="003D15A3">
        <w:rPr>
          <w:rFonts w:ascii="Arial" w:eastAsia="Times New Roman" w:hAnsi="Arial" w:cs="Arial"/>
          <w:i/>
          <w:iCs/>
        </w:rPr>
        <w:t>Support for Learning</w:t>
      </w:r>
      <w:r>
        <w:rPr>
          <w:rFonts w:ascii="Arial" w:eastAsia="Times New Roman" w:hAnsi="Arial" w:cs="Arial"/>
          <w:shd w:val="clear" w:color="auto" w:fill="FFFFFF"/>
        </w:rPr>
        <w:t>, 28,3</w:t>
      </w:r>
      <w:r w:rsidRPr="003D15A3">
        <w:rPr>
          <w:rFonts w:ascii="Arial" w:eastAsia="Times New Roman" w:hAnsi="Arial" w:cs="Arial"/>
          <w:shd w:val="clear" w:color="auto" w:fill="FFFFFF"/>
        </w:rPr>
        <w:t>, pp.97–102.</w:t>
      </w:r>
      <w:proofErr w:type="gramEnd"/>
    </w:p>
    <w:p w14:paraId="1C8F2C90" w14:textId="77777777" w:rsidR="00205DE5" w:rsidRDefault="00205DE5" w:rsidP="00205DE5">
      <w:pPr>
        <w:rPr>
          <w:rFonts w:ascii="Arial" w:hAnsi="Arial" w:cs="Arial"/>
        </w:rPr>
      </w:pPr>
    </w:p>
    <w:p w14:paraId="3BAD400B" w14:textId="77777777" w:rsidR="00205DE5" w:rsidRPr="005D6EE8" w:rsidRDefault="00205DE5" w:rsidP="00205DE5">
      <w:pPr>
        <w:rPr>
          <w:rFonts w:ascii="Arial" w:hAnsi="Arial" w:cs="Arial"/>
        </w:rPr>
      </w:pPr>
      <w:r w:rsidRPr="005D6EE8">
        <w:rPr>
          <w:rFonts w:ascii="Arial" w:hAnsi="Arial" w:cs="Arial"/>
        </w:rPr>
        <w:t xml:space="preserve">Skinner, B. F. (1966) </w:t>
      </w:r>
      <w:r w:rsidRPr="005D6EE8">
        <w:rPr>
          <w:rFonts w:ascii="Arial" w:hAnsi="Arial" w:cs="Arial"/>
          <w:i/>
        </w:rPr>
        <w:t xml:space="preserve">The Behaviour of Organisms: An Experimental Analysis. </w:t>
      </w:r>
      <w:r w:rsidRPr="005D6EE8">
        <w:rPr>
          <w:rFonts w:ascii="Arial" w:hAnsi="Arial" w:cs="Arial"/>
        </w:rPr>
        <w:t xml:space="preserve">New York: Appleton-Century-Crofts. </w:t>
      </w:r>
    </w:p>
    <w:p w14:paraId="007EB486" w14:textId="77777777" w:rsidR="00205DE5" w:rsidRPr="009B5EA0" w:rsidRDefault="00205DE5" w:rsidP="00205DE5">
      <w:pPr>
        <w:rPr>
          <w:rFonts w:ascii="Arial" w:eastAsia="Times New Roman" w:hAnsi="Arial" w:cs="Arial"/>
          <w:shd w:val="clear" w:color="auto" w:fill="FFFFFF"/>
        </w:rPr>
      </w:pPr>
    </w:p>
    <w:p w14:paraId="17E039F2" w14:textId="77777777" w:rsidR="00205DE5" w:rsidRPr="009B5EA0" w:rsidRDefault="00205DE5" w:rsidP="00205DE5">
      <w:pPr>
        <w:rPr>
          <w:rFonts w:ascii="Arial" w:eastAsia="Times New Roman" w:hAnsi="Arial" w:cs="Arial"/>
          <w:shd w:val="clear" w:color="auto" w:fill="FFFFFF"/>
        </w:rPr>
      </w:pPr>
      <w:r w:rsidRPr="009B5EA0">
        <w:rPr>
          <w:rFonts w:ascii="Arial" w:eastAsia="Times New Roman" w:hAnsi="Arial" w:cs="Arial"/>
          <w:shd w:val="clear" w:color="auto" w:fill="FFFFFF"/>
        </w:rPr>
        <w:t xml:space="preserve">Smith, L. and Woodward, W. (1996). </w:t>
      </w:r>
      <w:proofErr w:type="gramStart"/>
      <w:r w:rsidRPr="009B5EA0">
        <w:rPr>
          <w:rFonts w:ascii="Arial" w:eastAsia="Times New Roman" w:hAnsi="Arial" w:cs="Arial"/>
          <w:i/>
          <w:iCs/>
        </w:rPr>
        <w:t xml:space="preserve">B. F. Skinner and </w:t>
      </w:r>
      <w:proofErr w:type="spellStart"/>
      <w:r w:rsidRPr="009B5EA0">
        <w:rPr>
          <w:rFonts w:ascii="Arial" w:eastAsia="Times New Roman" w:hAnsi="Arial" w:cs="Arial"/>
          <w:i/>
          <w:iCs/>
        </w:rPr>
        <w:t>behaviorism</w:t>
      </w:r>
      <w:proofErr w:type="spellEnd"/>
      <w:r w:rsidRPr="009B5EA0">
        <w:rPr>
          <w:rFonts w:ascii="Arial" w:eastAsia="Times New Roman" w:hAnsi="Arial" w:cs="Arial"/>
          <w:i/>
          <w:iCs/>
        </w:rPr>
        <w:t xml:space="preserve"> in American culture</w:t>
      </w:r>
      <w:r w:rsidRPr="009B5EA0">
        <w:rPr>
          <w:rFonts w:ascii="Arial" w:eastAsia="Times New Roman" w:hAnsi="Arial" w:cs="Arial"/>
          <w:shd w:val="clear" w:color="auto" w:fill="FFFFFF"/>
        </w:rPr>
        <w:t>.</w:t>
      </w:r>
      <w:proofErr w:type="gramEnd"/>
      <w:r w:rsidRPr="009B5EA0">
        <w:rPr>
          <w:rFonts w:ascii="Arial" w:eastAsia="Times New Roman" w:hAnsi="Arial" w:cs="Arial"/>
          <w:shd w:val="clear" w:color="auto" w:fill="FFFFFF"/>
        </w:rPr>
        <w:t xml:space="preserve"> Bethlehem, PA: Lehigh University Pres</w:t>
      </w:r>
      <w:r>
        <w:rPr>
          <w:rFonts w:ascii="Arial" w:eastAsia="Times New Roman" w:hAnsi="Arial" w:cs="Arial"/>
          <w:shd w:val="clear" w:color="auto" w:fill="FFFFFF"/>
        </w:rPr>
        <w:t>s</w:t>
      </w:r>
    </w:p>
    <w:p w14:paraId="101BB469" w14:textId="77777777" w:rsidR="00205DE5" w:rsidRDefault="00205DE5" w:rsidP="00205DE5">
      <w:pPr>
        <w:rPr>
          <w:rFonts w:ascii="Arial" w:eastAsia="Times New Roman" w:hAnsi="Arial" w:cs="Arial"/>
        </w:rPr>
      </w:pPr>
    </w:p>
    <w:p w14:paraId="11E4E7AB" w14:textId="77777777" w:rsidR="00205DE5" w:rsidRDefault="00205DE5" w:rsidP="00205DE5">
      <w:pPr>
        <w:rPr>
          <w:rFonts w:ascii="Arial" w:eastAsia="Times New Roman" w:hAnsi="Arial" w:cs="Arial"/>
        </w:rPr>
      </w:pPr>
      <w:r>
        <w:rPr>
          <w:rFonts w:ascii="Arial" w:eastAsia="Times New Roman" w:hAnsi="Arial" w:cs="Arial"/>
        </w:rPr>
        <w:t xml:space="preserve">Sutton Trust (2014) </w:t>
      </w:r>
      <w:r w:rsidRPr="005D6EE8">
        <w:rPr>
          <w:rFonts w:ascii="Arial" w:eastAsia="Times New Roman" w:hAnsi="Arial" w:cs="Arial"/>
          <w:i/>
        </w:rPr>
        <w:t xml:space="preserve">What makes great teaching? </w:t>
      </w:r>
      <w:proofErr w:type="gramStart"/>
      <w:r w:rsidRPr="005D6EE8">
        <w:rPr>
          <w:rFonts w:ascii="Arial" w:eastAsia="Times New Roman" w:hAnsi="Arial" w:cs="Arial"/>
          <w:i/>
        </w:rPr>
        <w:t>Review of the underpinning research</w:t>
      </w:r>
      <w:r>
        <w:rPr>
          <w:rFonts w:ascii="Arial" w:eastAsia="Times New Roman" w:hAnsi="Arial" w:cs="Arial"/>
          <w:i/>
        </w:rPr>
        <w:t>.</w:t>
      </w:r>
      <w:proofErr w:type="gramEnd"/>
      <w:r>
        <w:rPr>
          <w:rFonts w:ascii="Arial" w:eastAsia="Times New Roman" w:hAnsi="Arial" w:cs="Arial"/>
          <w:i/>
        </w:rPr>
        <w:t xml:space="preserve"> </w:t>
      </w:r>
      <w:r>
        <w:rPr>
          <w:rFonts w:ascii="Arial" w:eastAsia="Times New Roman" w:hAnsi="Arial" w:cs="Arial"/>
        </w:rPr>
        <w:t xml:space="preserve">Durham: Durham University. Available at: </w:t>
      </w:r>
      <w:hyperlink r:id="rId12" w:history="1">
        <w:r w:rsidRPr="001D7894">
          <w:rPr>
            <w:rStyle w:val="Hyperlink"/>
            <w:rFonts w:ascii="Arial" w:eastAsia="Times New Roman" w:hAnsi="Arial" w:cs="Arial"/>
          </w:rPr>
          <w:t>https://www.suttontrust.com/wp-content/uploads/2014/10/What-Makes-Great-Teaching-REPORT.pdf</w:t>
        </w:r>
      </w:hyperlink>
      <w:r>
        <w:rPr>
          <w:rFonts w:ascii="Arial" w:eastAsia="Times New Roman" w:hAnsi="Arial" w:cs="Arial"/>
        </w:rPr>
        <w:t xml:space="preserve"> </w:t>
      </w:r>
      <w:r w:rsidRPr="005D6EE8">
        <w:rPr>
          <w:rFonts w:ascii="Arial" w:eastAsia="Times New Roman" w:hAnsi="Arial" w:cs="Arial"/>
        </w:rPr>
        <w:t>(Accessed on: 29</w:t>
      </w:r>
      <w:r w:rsidRPr="005D6EE8">
        <w:rPr>
          <w:rFonts w:ascii="Arial" w:eastAsia="Times New Roman" w:hAnsi="Arial" w:cs="Arial"/>
          <w:vertAlign w:val="superscript"/>
        </w:rPr>
        <w:t xml:space="preserve">th </w:t>
      </w:r>
      <w:r w:rsidRPr="005D6EE8">
        <w:rPr>
          <w:rFonts w:ascii="Arial" w:eastAsia="Times New Roman" w:hAnsi="Arial" w:cs="Arial"/>
        </w:rPr>
        <w:t>April 2018).</w:t>
      </w:r>
    </w:p>
    <w:p w14:paraId="159839D8" w14:textId="77777777" w:rsidR="00205DE5" w:rsidRDefault="00205DE5" w:rsidP="00205DE5">
      <w:pPr>
        <w:rPr>
          <w:rFonts w:ascii="Arial" w:eastAsia="Times New Roman" w:hAnsi="Arial" w:cs="Arial"/>
          <w:shd w:val="clear" w:color="auto" w:fill="FFFFFF"/>
        </w:rPr>
      </w:pPr>
    </w:p>
    <w:p w14:paraId="0BEFBD78" w14:textId="77777777" w:rsidR="00205DE5" w:rsidRPr="005D6EE8" w:rsidRDefault="00205DE5" w:rsidP="00205DE5">
      <w:pPr>
        <w:rPr>
          <w:rFonts w:ascii="Arial" w:eastAsia="Times New Roman" w:hAnsi="Arial" w:cs="Arial"/>
          <w:color w:val="3A3A3A"/>
          <w:shd w:val="clear" w:color="auto" w:fill="FFFFFF"/>
        </w:rPr>
      </w:pPr>
      <w:r w:rsidRPr="005D6EE8">
        <w:rPr>
          <w:rFonts w:ascii="Arial" w:eastAsia="Times New Roman" w:hAnsi="Arial" w:cs="Arial"/>
          <w:shd w:val="clear" w:color="auto" w:fill="FFFFFF"/>
        </w:rPr>
        <w:t xml:space="preserve">Taylor, C. (2011) </w:t>
      </w:r>
      <w:r w:rsidRPr="005D6EE8">
        <w:rPr>
          <w:rFonts w:ascii="Arial" w:eastAsia="Times New Roman" w:hAnsi="Arial" w:cs="Arial"/>
          <w:bCs/>
          <w:i/>
          <w:shd w:val="clear" w:color="auto" w:fill="FFFFFF"/>
        </w:rPr>
        <w:t xml:space="preserve">Getting the simple things right: Charlie Taylor’s behaviour checklists. </w:t>
      </w:r>
      <w:r w:rsidRPr="005D6EE8">
        <w:rPr>
          <w:rFonts w:ascii="Arial" w:eastAsia="Times New Roman" w:hAnsi="Arial" w:cs="Arial"/>
          <w:bCs/>
          <w:shd w:val="clear" w:color="auto" w:fill="FFFFFF"/>
        </w:rPr>
        <w:t>London: Department for Education. Available at:</w:t>
      </w:r>
      <w:r w:rsidRPr="005D6EE8">
        <w:rPr>
          <w:rFonts w:ascii="Arial" w:eastAsia="Times New Roman" w:hAnsi="Arial" w:cs="Arial"/>
          <w:bCs/>
          <w:color w:val="3A3A3A"/>
          <w:shd w:val="clear" w:color="auto" w:fill="FFFFFF"/>
        </w:rPr>
        <w:t xml:space="preserve"> </w:t>
      </w:r>
      <w:hyperlink r:id="rId13" w:history="1">
        <w:r w:rsidRPr="005D6EE8">
          <w:rPr>
            <w:rStyle w:val="Hyperlink"/>
            <w:rFonts w:ascii="Arial" w:eastAsia="Times New Roman" w:hAnsi="Arial" w:cs="Arial"/>
            <w:bCs/>
            <w:shd w:val="clear" w:color="auto" w:fill="FFFFFF"/>
          </w:rPr>
          <w:t>https://assets.publishing.service.gov.uk/government/uploads/system/uploads/attachment_data/file/571640/Getting_the_simple_things_right_Charlie_Taylor_s_behaviour_checklists.pdf</w:t>
        </w:r>
      </w:hyperlink>
      <w:r w:rsidRPr="005D6EE8">
        <w:rPr>
          <w:rFonts w:ascii="Arial" w:eastAsia="Times New Roman" w:hAnsi="Arial" w:cs="Arial"/>
          <w:bCs/>
          <w:color w:val="3A3A3A"/>
          <w:shd w:val="clear" w:color="auto" w:fill="FFFFFF"/>
        </w:rPr>
        <w:t xml:space="preserve"> </w:t>
      </w:r>
      <w:r w:rsidRPr="005D6EE8">
        <w:rPr>
          <w:rFonts w:ascii="Arial" w:eastAsia="Times New Roman" w:hAnsi="Arial" w:cs="Arial"/>
          <w:shd w:val="clear" w:color="auto" w:fill="FFFFFF"/>
        </w:rPr>
        <w:t>(Accessed on: 23rd April 2019).</w:t>
      </w:r>
      <w:r w:rsidRPr="005D6EE8">
        <w:rPr>
          <w:rFonts w:ascii="Arial" w:eastAsia="Times New Roman" w:hAnsi="Arial" w:cs="Arial"/>
          <w:color w:val="3A3A3A"/>
          <w:shd w:val="clear" w:color="auto" w:fill="FFFFFF"/>
        </w:rPr>
        <w:t xml:space="preserve">   </w:t>
      </w:r>
    </w:p>
    <w:p w14:paraId="074463F3" w14:textId="77777777" w:rsidR="00205DE5" w:rsidRDefault="00205DE5" w:rsidP="00205DE5">
      <w:pPr>
        <w:rPr>
          <w:rFonts w:ascii="Arial" w:eastAsia="Times New Roman" w:hAnsi="Arial" w:cs="Arial"/>
        </w:rPr>
      </w:pPr>
    </w:p>
    <w:p w14:paraId="65BB17B6" w14:textId="77777777" w:rsidR="00205DE5" w:rsidRPr="005D6EE8" w:rsidRDefault="00205DE5" w:rsidP="00205DE5">
      <w:pPr>
        <w:rPr>
          <w:rFonts w:ascii="Arial" w:eastAsia="Times New Roman" w:hAnsi="Arial" w:cs="Arial"/>
        </w:rPr>
      </w:pPr>
      <w:proofErr w:type="gramStart"/>
      <w:r>
        <w:rPr>
          <w:rFonts w:ascii="Arial" w:eastAsia="Times New Roman" w:hAnsi="Arial" w:cs="Arial"/>
        </w:rPr>
        <w:t xml:space="preserve">The </w:t>
      </w:r>
      <w:r w:rsidRPr="005D6EE8">
        <w:rPr>
          <w:rFonts w:ascii="Arial" w:eastAsia="Times New Roman" w:hAnsi="Arial" w:cs="Arial"/>
        </w:rPr>
        <w:t>Glossary of Educational Reform (2014)</w:t>
      </w:r>
      <w:r w:rsidRPr="005D6EE8">
        <w:rPr>
          <w:rFonts w:ascii="Arial" w:eastAsia="Times New Roman" w:hAnsi="Arial" w:cs="Arial"/>
          <w:i/>
        </w:rPr>
        <w:t xml:space="preserve"> Classroom Management.</w:t>
      </w:r>
      <w:proofErr w:type="gramEnd"/>
      <w:r w:rsidRPr="005D6EE8">
        <w:rPr>
          <w:rFonts w:ascii="Arial" w:eastAsia="Times New Roman" w:hAnsi="Arial" w:cs="Arial"/>
          <w:i/>
        </w:rPr>
        <w:t xml:space="preserve"> </w:t>
      </w:r>
      <w:r w:rsidRPr="005D6EE8">
        <w:rPr>
          <w:rFonts w:ascii="Arial" w:eastAsia="Times New Roman" w:hAnsi="Arial" w:cs="Arial"/>
        </w:rPr>
        <w:t xml:space="preserve"> </w:t>
      </w:r>
      <w:proofErr w:type="gramStart"/>
      <w:r w:rsidRPr="005D6EE8">
        <w:rPr>
          <w:rFonts w:ascii="Arial" w:eastAsia="Times New Roman" w:hAnsi="Arial" w:cs="Arial"/>
        </w:rPr>
        <w:t xml:space="preserve">Available at </w:t>
      </w:r>
      <w:hyperlink r:id="rId14" w:history="1">
        <w:proofErr w:type="gramEnd"/>
        <w:r w:rsidRPr="005D6EE8">
          <w:rPr>
            <w:rStyle w:val="Hyperlink"/>
            <w:rFonts w:ascii="Arial" w:eastAsia="Times New Roman" w:hAnsi="Arial" w:cs="Arial"/>
          </w:rPr>
          <w:t>https://www.edglossary.org/classroom-management</w:t>
        </w:r>
      </w:hyperlink>
      <w:hyperlink r:id="rId15" w:history="1">
        <w:r w:rsidRPr="005D6EE8">
          <w:rPr>
            <w:rStyle w:val="Hyperlink"/>
            <w:rFonts w:ascii="Arial" w:eastAsia="Times New Roman" w:hAnsi="Arial" w:cs="Arial"/>
          </w:rPr>
          <w:t>/</w:t>
        </w:r>
        <w:proofErr w:type="gramStart"/>
      </w:hyperlink>
      <w:r w:rsidRPr="005D6EE8">
        <w:rPr>
          <w:rFonts w:ascii="Arial" w:eastAsia="Times New Roman" w:hAnsi="Arial" w:cs="Arial"/>
        </w:rPr>
        <w:t xml:space="preserve"> (Accessed on: 29</w:t>
      </w:r>
      <w:r w:rsidRPr="005D6EE8">
        <w:rPr>
          <w:rFonts w:ascii="Arial" w:eastAsia="Times New Roman" w:hAnsi="Arial" w:cs="Arial"/>
          <w:vertAlign w:val="superscript"/>
        </w:rPr>
        <w:t xml:space="preserve">th </w:t>
      </w:r>
      <w:r w:rsidRPr="005D6EE8">
        <w:rPr>
          <w:rFonts w:ascii="Arial" w:eastAsia="Times New Roman" w:hAnsi="Arial" w:cs="Arial"/>
        </w:rPr>
        <w:t>April 2018).</w:t>
      </w:r>
      <w:proofErr w:type="gramEnd"/>
      <w:r w:rsidRPr="005D6EE8">
        <w:rPr>
          <w:rFonts w:ascii="Arial" w:eastAsia="Times New Roman" w:hAnsi="Arial" w:cs="Arial"/>
        </w:rPr>
        <w:t xml:space="preserve"> </w:t>
      </w:r>
    </w:p>
    <w:p w14:paraId="55898CAD" w14:textId="77777777" w:rsidR="00205DE5" w:rsidRDefault="00205DE5" w:rsidP="00205DE5">
      <w:pPr>
        <w:rPr>
          <w:rFonts w:ascii="Arial" w:eastAsia="Times New Roman" w:hAnsi="Arial" w:cs="Arial"/>
          <w:color w:val="222222"/>
          <w:shd w:val="clear" w:color="auto" w:fill="FFFFFF"/>
        </w:rPr>
      </w:pPr>
    </w:p>
    <w:p w14:paraId="18E6AC0E" w14:textId="77777777" w:rsidR="00205DE5" w:rsidRDefault="00205DE5" w:rsidP="00205DE5">
      <w:pPr>
        <w:rPr>
          <w:rFonts w:ascii="Arial" w:eastAsia="Times New Roman" w:hAnsi="Arial" w:cs="Arial"/>
          <w:color w:val="222222"/>
          <w:shd w:val="clear" w:color="auto" w:fill="FFFFFF"/>
        </w:rPr>
      </w:pPr>
      <w:r>
        <w:rPr>
          <w:rFonts w:ascii="Arial" w:eastAsia="Times New Roman" w:hAnsi="Arial" w:cs="Arial"/>
          <w:color w:val="222222"/>
          <w:shd w:val="clear" w:color="auto" w:fill="FFFFFF"/>
        </w:rPr>
        <w:t xml:space="preserve">Dijken, V. (1998) </w:t>
      </w:r>
      <w:r w:rsidRPr="009B5EA0">
        <w:rPr>
          <w:rFonts w:ascii="Arial" w:eastAsia="Times New Roman" w:hAnsi="Arial" w:cs="Arial"/>
          <w:i/>
          <w:color w:val="222222"/>
          <w:shd w:val="clear" w:color="auto" w:fill="FFFFFF"/>
        </w:rPr>
        <w:t>John Bowlby: His Early Life: A Biographical Journey into the Roots of Attachment Theory.</w:t>
      </w:r>
      <w:r w:rsidRPr="005D6EE8">
        <w:rPr>
          <w:rFonts w:ascii="Arial" w:eastAsia="Times New Roman" w:hAnsi="Arial" w:cs="Arial"/>
          <w:color w:val="222222"/>
          <w:shd w:val="clear" w:color="auto" w:fill="FFFFFF"/>
        </w:rPr>
        <w:t xml:space="preserve"> London: Free Association Books</w:t>
      </w:r>
    </w:p>
    <w:p w14:paraId="64635B71" w14:textId="77777777" w:rsidR="00205DE5" w:rsidRPr="005D6EE8" w:rsidRDefault="00205DE5" w:rsidP="00205DE5">
      <w:pPr>
        <w:rPr>
          <w:rFonts w:ascii="Arial" w:eastAsia="Times New Roman" w:hAnsi="Arial" w:cs="Arial"/>
        </w:rPr>
      </w:pPr>
    </w:p>
    <w:p w14:paraId="52B7ED65" w14:textId="77777777" w:rsidR="00205DE5" w:rsidRPr="005D6EE8" w:rsidRDefault="00205DE5" w:rsidP="00205DE5">
      <w:pPr>
        <w:rPr>
          <w:rFonts w:ascii="Arial" w:hAnsi="Arial" w:cs="Arial"/>
        </w:rPr>
      </w:pPr>
      <w:r w:rsidRPr="005D6EE8">
        <w:rPr>
          <w:rFonts w:ascii="Arial" w:hAnsi="Arial" w:cs="Arial"/>
        </w:rPr>
        <w:t>Watson, J. B. (1930). </w:t>
      </w:r>
      <w:proofErr w:type="spellStart"/>
      <w:proofErr w:type="gramStart"/>
      <w:r w:rsidRPr="005D6EE8">
        <w:rPr>
          <w:rFonts w:ascii="Arial" w:hAnsi="Arial" w:cs="Arial"/>
          <w:i/>
          <w:iCs/>
        </w:rPr>
        <w:t>Behaviorism</w:t>
      </w:r>
      <w:proofErr w:type="spellEnd"/>
      <w:r w:rsidRPr="005D6EE8">
        <w:rPr>
          <w:rFonts w:ascii="Arial" w:hAnsi="Arial" w:cs="Arial"/>
        </w:rPr>
        <w:t> (revised edition).</w:t>
      </w:r>
      <w:proofErr w:type="gramEnd"/>
      <w:r w:rsidRPr="005D6EE8">
        <w:rPr>
          <w:rFonts w:ascii="Arial" w:hAnsi="Arial" w:cs="Arial"/>
        </w:rPr>
        <w:t xml:space="preserve"> Chicago: University of Chicago Press.</w:t>
      </w:r>
    </w:p>
    <w:p w14:paraId="751B1261" w14:textId="77777777" w:rsidR="00205DE5" w:rsidRDefault="00205DE5" w:rsidP="00205DE5">
      <w:pPr>
        <w:rPr>
          <w:rFonts w:ascii="Arial" w:hAnsi="Arial" w:cs="Arial"/>
        </w:rPr>
      </w:pPr>
    </w:p>
    <w:p w14:paraId="2A9D1983" w14:textId="77777777" w:rsidR="00205DE5" w:rsidRPr="005D6EE8" w:rsidRDefault="00205DE5" w:rsidP="00205DE5">
      <w:pPr>
        <w:rPr>
          <w:rFonts w:ascii="Arial" w:hAnsi="Arial" w:cs="Arial"/>
        </w:rPr>
      </w:pPr>
      <w:proofErr w:type="gramStart"/>
      <w:r w:rsidRPr="005D6EE8">
        <w:rPr>
          <w:rFonts w:ascii="Arial" w:hAnsi="Arial" w:cs="Arial"/>
        </w:rPr>
        <w:t xml:space="preserve">Wearmouth, J. ‘Handling difficulties in social, emotional, and behavioural development’, Cremin, T. and Arthur, J. (ed) (2014) </w:t>
      </w:r>
      <w:r w:rsidRPr="005D6EE8">
        <w:rPr>
          <w:rFonts w:ascii="Arial" w:hAnsi="Arial" w:cs="Arial"/>
          <w:i/>
        </w:rPr>
        <w:t>Learning to Teach in the Primary School.</w:t>
      </w:r>
      <w:proofErr w:type="gramEnd"/>
      <w:r w:rsidRPr="005D6EE8">
        <w:rPr>
          <w:rFonts w:ascii="Arial" w:hAnsi="Arial" w:cs="Arial"/>
          <w:i/>
        </w:rPr>
        <w:t xml:space="preserve"> </w:t>
      </w:r>
      <w:r w:rsidRPr="005D6EE8">
        <w:rPr>
          <w:rFonts w:ascii="Arial" w:hAnsi="Arial" w:cs="Arial"/>
        </w:rPr>
        <w:t xml:space="preserve">London: Routledge, pp. 201-216   </w:t>
      </w:r>
    </w:p>
    <w:p w14:paraId="67E87D3F" w14:textId="77777777" w:rsidR="00205DE5" w:rsidRDefault="00205DE5" w:rsidP="00205DE5">
      <w:pPr>
        <w:rPr>
          <w:rFonts w:ascii="Arial" w:eastAsia="Times New Roman" w:hAnsi="Arial" w:cs="Arial"/>
        </w:rPr>
      </w:pPr>
    </w:p>
    <w:p w14:paraId="5D19BEBD"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Wearmouth, J. (2009) </w:t>
      </w:r>
      <w:r w:rsidRPr="005D6EE8">
        <w:rPr>
          <w:rFonts w:ascii="Arial" w:eastAsia="Times New Roman" w:hAnsi="Arial" w:cs="Arial"/>
          <w:i/>
        </w:rPr>
        <w:t xml:space="preserve">A Beginning Teachers Guide to Special Educational Needs. </w:t>
      </w:r>
      <w:r w:rsidRPr="005D6EE8">
        <w:rPr>
          <w:rFonts w:ascii="Arial" w:eastAsia="Times New Roman" w:hAnsi="Arial" w:cs="Arial"/>
        </w:rPr>
        <w:t xml:space="preserve">Buckingham: Open University Press. </w:t>
      </w:r>
    </w:p>
    <w:p w14:paraId="3FB7453B" w14:textId="77777777" w:rsidR="00205DE5" w:rsidRDefault="00205DE5" w:rsidP="00205DE5">
      <w:pPr>
        <w:rPr>
          <w:rFonts w:ascii="Arial" w:eastAsia="Times New Roman" w:hAnsi="Arial" w:cs="Arial"/>
          <w:shd w:val="clear" w:color="auto" w:fill="FFFFFF"/>
        </w:rPr>
      </w:pPr>
    </w:p>
    <w:p w14:paraId="74E7C9D6" w14:textId="77777777" w:rsidR="00205DE5" w:rsidRPr="005D6EE8" w:rsidRDefault="00205DE5" w:rsidP="00205DE5">
      <w:pPr>
        <w:rPr>
          <w:rFonts w:ascii="Arial" w:eastAsia="Times New Roman" w:hAnsi="Arial" w:cs="Arial"/>
          <w:color w:val="3A3A3A"/>
          <w:shd w:val="clear" w:color="auto" w:fill="FFFFFF"/>
        </w:rPr>
      </w:pPr>
      <w:r w:rsidRPr="005D6EE8">
        <w:rPr>
          <w:rFonts w:ascii="Arial" w:eastAsia="Times New Roman" w:hAnsi="Arial" w:cs="Arial"/>
          <w:shd w:val="clear" w:color="auto" w:fill="FFFFFF"/>
        </w:rPr>
        <w:t xml:space="preserve">Welsh Government (2012) </w:t>
      </w:r>
      <w:r w:rsidRPr="005D6EE8">
        <w:rPr>
          <w:rFonts w:ascii="Arial" w:eastAsia="Times New Roman" w:hAnsi="Arial" w:cs="Arial"/>
          <w:i/>
          <w:shd w:val="clear" w:color="auto" w:fill="FFFFFF"/>
        </w:rPr>
        <w:t>Practical approaches to behaviour management in the classroom: A handbook for classroom teachers in primary schools.</w:t>
      </w:r>
      <w:r w:rsidRPr="005D6EE8">
        <w:rPr>
          <w:rFonts w:ascii="Arial" w:eastAsia="Times New Roman" w:hAnsi="Arial" w:cs="Arial"/>
          <w:shd w:val="clear" w:color="auto" w:fill="FFFFFF"/>
        </w:rPr>
        <w:t xml:space="preserve"> Cardiff: Welsh Government. Available at: </w:t>
      </w:r>
      <w:hyperlink r:id="rId16" w:history="1">
        <w:r w:rsidRPr="005D6EE8">
          <w:rPr>
            <w:rStyle w:val="Hyperlink"/>
            <w:rFonts w:ascii="Arial" w:eastAsia="Times New Roman" w:hAnsi="Arial" w:cs="Arial"/>
            <w:shd w:val="clear" w:color="auto" w:fill="FFFFFF"/>
          </w:rPr>
          <w:t>https://gov.wales/sites/default/files/publications/2018-12/practical-approaches-to-behaviour-management-in-the-classroom-a-handbook-for-classroom-teachers-in-primary-schools.pdf</w:t>
        </w:r>
      </w:hyperlink>
      <w:r w:rsidRPr="005D6EE8">
        <w:rPr>
          <w:rFonts w:ascii="Arial" w:eastAsia="Times New Roman" w:hAnsi="Arial" w:cs="Arial"/>
          <w:color w:val="3A3A3A"/>
          <w:shd w:val="clear" w:color="auto" w:fill="FFFFFF"/>
        </w:rPr>
        <w:t xml:space="preserve"> </w:t>
      </w:r>
      <w:r w:rsidRPr="005D6EE8">
        <w:rPr>
          <w:rFonts w:ascii="Arial" w:eastAsia="Times New Roman" w:hAnsi="Arial" w:cs="Arial"/>
          <w:shd w:val="clear" w:color="auto" w:fill="FFFFFF"/>
        </w:rPr>
        <w:t>(Accessed on: 23rd April 2019).</w:t>
      </w:r>
      <w:r w:rsidRPr="005D6EE8">
        <w:rPr>
          <w:rFonts w:ascii="Arial" w:eastAsia="Times New Roman" w:hAnsi="Arial" w:cs="Arial"/>
          <w:color w:val="3A3A3A"/>
          <w:shd w:val="clear" w:color="auto" w:fill="FFFFFF"/>
        </w:rPr>
        <w:t xml:space="preserve">   </w:t>
      </w:r>
    </w:p>
    <w:p w14:paraId="7B371C09" w14:textId="77777777" w:rsidR="00205DE5" w:rsidRDefault="00205DE5" w:rsidP="00205DE5">
      <w:pPr>
        <w:pStyle w:val="Heading2"/>
        <w:spacing w:before="0" w:beforeAutospacing="0" w:after="0" w:afterAutospacing="0"/>
        <w:rPr>
          <w:rFonts w:ascii="Arial" w:eastAsia="Times New Roman" w:hAnsi="Arial" w:cs="Arial"/>
          <w:b w:val="0"/>
          <w:bCs w:val="0"/>
          <w:color w:val="3A3A3A"/>
          <w:sz w:val="24"/>
          <w:szCs w:val="24"/>
          <w:shd w:val="clear" w:color="auto" w:fill="FFFFFF"/>
        </w:rPr>
      </w:pPr>
    </w:p>
    <w:p w14:paraId="0C3B8ADF" w14:textId="77777777" w:rsidR="00205DE5" w:rsidRPr="005D6EE8" w:rsidRDefault="00205DE5" w:rsidP="00205DE5">
      <w:pPr>
        <w:pStyle w:val="Heading2"/>
        <w:spacing w:before="0" w:beforeAutospacing="0" w:after="0" w:afterAutospacing="0"/>
        <w:rPr>
          <w:rFonts w:ascii="Arial" w:eastAsia="Times New Roman" w:hAnsi="Arial" w:cs="Arial"/>
          <w:b w:val="0"/>
          <w:color w:val="3A3A3A"/>
          <w:sz w:val="24"/>
          <w:szCs w:val="24"/>
          <w:shd w:val="clear" w:color="auto" w:fill="FFFFFF"/>
        </w:rPr>
      </w:pPr>
      <w:r w:rsidRPr="009B5EA0">
        <w:rPr>
          <w:rFonts w:ascii="Arial" w:eastAsia="Times New Roman" w:hAnsi="Arial" w:cs="Arial"/>
          <w:b w:val="0"/>
          <w:bCs w:val="0"/>
          <w:sz w:val="24"/>
          <w:szCs w:val="24"/>
          <w:shd w:val="clear" w:color="auto" w:fill="FFFFFF"/>
        </w:rPr>
        <w:t>Willingham, D. (2009)</w:t>
      </w:r>
      <w:r w:rsidRPr="005D6EE8">
        <w:rPr>
          <w:rFonts w:ascii="Arial" w:eastAsia="Times New Roman" w:hAnsi="Arial" w:cs="Arial"/>
          <w:b w:val="0"/>
          <w:bCs w:val="0"/>
          <w:color w:val="3A3A3A"/>
          <w:sz w:val="24"/>
          <w:szCs w:val="24"/>
          <w:shd w:val="clear" w:color="auto" w:fill="FFFFFF"/>
        </w:rPr>
        <w:t xml:space="preserve"> </w:t>
      </w:r>
      <w:hyperlink r:id="rId17" w:tooltip="Permanent Link to Alfie Kohn Is Bad for You and Dangerous For Your Children" w:history="1">
        <w:r w:rsidRPr="005D6EE8">
          <w:rPr>
            <w:rStyle w:val="Hyperlink"/>
            <w:rFonts w:ascii="Arial" w:eastAsia="Times New Roman" w:hAnsi="Arial" w:cs="Arial"/>
            <w:b w:val="0"/>
            <w:color w:val="auto"/>
            <w:sz w:val="24"/>
            <w:szCs w:val="24"/>
            <w:u w:val="none"/>
          </w:rPr>
          <w:t>Alfie Kohn Is Bad for You and Dangerous For Your Children</w:t>
        </w:r>
      </w:hyperlink>
      <w:r w:rsidRPr="005D6EE8">
        <w:rPr>
          <w:rFonts w:ascii="Arial" w:eastAsia="Times New Roman" w:hAnsi="Arial" w:cs="Arial"/>
          <w:b w:val="0"/>
          <w:sz w:val="24"/>
          <w:szCs w:val="24"/>
        </w:rPr>
        <w:t xml:space="preserve">. Available at: </w:t>
      </w:r>
      <w:hyperlink r:id="rId18" w:history="1">
        <w:r w:rsidRPr="005D6EE8">
          <w:rPr>
            <w:rStyle w:val="Hyperlink"/>
            <w:rFonts w:ascii="Arial" w:eastAsia="Times New Roman" w:hAnsi="Arial" w:cs="Arial"/>
            <w:b w:val="0"/>
            <w:sz w:val="24"/>
            <w:szCs w:val="24"/>
          </w:rPr>
          <w:t>http://blogs.britannica.com/2009/02/alfie-kohn-is-bad-for-you-and-dangerous-for-your-children/</w:t>
        </w:r>
      </w:hyperlink>
      <w:r w:rsidRPr="005D6EE8">
        <w:rPr>
          <w:rFonts w:ascii="Arial" w:eastAsia="Times New Roman" w:hAnsi="Arial" w:cs="Arial"/>
          <w:b w:val="0"/>
          <w:sz w:val="24"/>
          <w:szCs w:val="24"/>
        </w:rPr>
        <w:t xml:space="preserve"> </w:t>
      </w:r>
      <w:r w:rsidRPr="005D6EE8">
        <w:rPr>
          <w:rFonts w:ascii="Arial" w:eastAsia="Times New Roman" w:hAnsi="Arial" w:cs="Arial"/>
          <w:b w:val="0"/>
          <w:sz w:val="24"/>
          <w:szCs w:val="24"/>
          <w:shd w:val="clear" w:color="auto" w:fill="FFFFFF"/>
        </w:rPr>
        <w:t>(Accessed on: 23rd April 2019).</w:t>
      </w:r>
      <w:r w:rsidRPr="005D6EE8">
        <w:rPr>
          <w:rFonts w:ascii="Arial" w:eastAsia="Times New Roman" w:hAnsi="Arial" w:cs="Arial"/>
          <w:b w:val="0"/>
          <w:color w:val="3A3A3A"/>
          <w:sz w:val="24"/>
          <w:szCs w:val="24"/>
          <w:shd w:val="clear" w:color="auto" w:fill="FFFFFF"/>
        </w:rPr>
        <w:t xml:space="preserve"> </w:t>
      </w:r>
    </w:p>
    <w:p w14:paraId="634B3B64" w14:textId="77777777" w:rsidR="00205DE5" w:rsidRDefault="00205DE5" w:rsidP="00205DE5">
      <w:pPr>
        <w:rPr>
          <w:rFonts w:ascii="Arial" w:eastAsia="Times New Roman" w:hAnsi="Arial" w:cs="Arial"/>
        </w:rPr>
      </w:pPr>
    </w:p>
    <w:p w14:paraId="583255E0" w14:textId="77777777" w:rsidR="00205DE5" w:rsidRPr="005D6EE8" w:rsidRDefault="00205DE5" w:rsidP="00205DE5">
      <w:pPr>
        <w:rPr>
          <w:rFonts w:ascii="Arial" w:eastAsia="Times New Roman" w:hAnsi="Arial" w:cs="Arial"/>
        </w:rPr>
      </w:pPr>
      <w:r w:rsidRPr="005D6EE8">
        <w:rPr>
          <w:rFonts w:ascii="Arial" w:eastAsia="Times New Roman" w:hAnsi="Arial" w:cs="Arial"/>
        </w:rPr>
        <w:t xml:space="preserve">Wong, H. and Wong, R. (2014) </w:t>
      </w:r>
      <w:r w:rsidRPr="005D6EE8">
        <w:rPr>
          <w:rFonts w:ascii="Arial" w:eastAsia="Times New Roman" w:hAnsi="Arial" w:cs="Arial"/>
          <w:i/>
        </w:rPr>
        <w:t xml:space="preserve">The Classroom Management Book. </w:t>
      </w:r>
      <w:r w:rsidRPr="005D6EE8">
        <w:rPr>
          <w:rFonts w:ascii="Arial" w:eastAsia="Times New Roman" w:hAnsi="Arial" w:cs="Arial"/>
        </w:rPr>
        <w:t xml:space="preserve">California: Harry K. Wong Publications. </w:t>
      </w:r>
    </w:p>
    <w:p w14:paraId="00809F2B" w14:textId="49E3B962" w:rsidR="00E32FD0" w:rsidRDefault="00E32FD0">
      <w:pPr>
        <w:rPr>
          <w:rFonts w:ascii="Arial" w:hAnsi="Arial" w:cs="Arial"/>
        </w:rPr>
      </w:pPr>
    </w:p>
    <w:sectPr w:rsidR="00E32FD0" w:rsidSect="0098727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272"/>
    <w:rsid w:val="0002711C"/>
    <w:rsid w:val="00073305"/>
    <w:rsid w:val="001040D2"/>
    <w:rsid w:val="001929F3"/>
    <w:rsid w:val="001A0F53"/>
    <w:rsid w:val="001A1E0A"/>
    <w:rsid w:val="001E034A"/>
    <w:rsid w:val="00205DE5"/>
    <w:rsid w:val="0021488E"/>
    <w:rsid w:val="0024181B"/>
    <w:rsid w:val="00266C45"/>
    <w:rsid w:val="002E3DDC"/>
    <w:rsid w:val="003D7940"/>
    <w:rsid w:val="004C67AD"/>
    <w:rsid w:val="004F78CA"/>
    <w:rsid w:val="00627A55"/>
    <w:rsid w:val="006E7060"/>
    <w:rsid w:val="00750C66"/>
    <w:rsid w:val="0075272D"/>
    <w:rsid w:val="00761EF1"/>
    <w:rsid w:val="007846BD"/>
    <w:rsid w:val="007E4C9A"/>
    <w:rsid w:val="007F5F77"/>
    <w:rsid w:val="008429B9"/>
    <w:rsid w:val="00987272"/>
    <w:rsid w:val="00AD3373"/>
    <w:rsid w:val="00B0314E"/>
    <w:rsid w:val="00B33DCC"/>
    <w:rsid w:val="00B80F60"/>
    <w:rsid w:val="00C93411"/>
    <w:rsid w:val="00D06971"/>
    <w:rsid w:val="00D07829"/>
    <w:rsid w:val="00D84133"/>
    <w:rsid w:val="00D866D7"/>
    <w:rsid w:val="00D95DDF"/>
    <w:rsid w:val="00DD443E"/>
    <w:rsid w:val="00E32FD0"/>
    <w:rsid w:val="00F32C3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1EBCF6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link w:val="Heading2Char"/>
    <w:uiPriority w:val="9"/>
    <w:qFormat/>
    <w:rsid w:val="00205DE5"/>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05DE5"/>
    <w:rPr>
      <w:rFonts w:ascii="Times New Roman" w:hAnsi="Times New Roman" w:cs="Times New Roman"/>
      <w:b/>
      <w:bCs/>
      <w:sz w:val="36"/>
      <w:szCs w:val="36"/>
      <w:lang w:val="en-GB"/>
    </w:rPr>
  </w:style>
  <w:style w:type="character" w:styleId="Hyperlink">
    <w:name w:val="Hyperlink"/>
    <w:basedOn w:val="DefaultParagraphFont"/>
    <w:uiPriority w:val="99"/>
    <w:unhideWhenUsed/>
    <w:rsid w:val="00205DE5"/>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2">
    <w:name w:val="heading 2"/>
    <w:basedOn w:val="Normal"/>
    <w:link w:val="Heading2Char"/>
    <w:uiPriority w:val="9"/>
    <w:qFormat/>
    <w:rsid w:val="00205DE5"/>
    <w:pPr>
      <w:spacing w:before="100" w:beforeAutospacing="1" w:after="100" w:afterAutospacing="1"/>
      <w:outlineLvl w:val="1"/>
    </w:pPr>
    <w:rPr>
      <w:rFonts w:ascii="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205DE5"/>
    <w:rPr>
      <w:rFonts w:ascii="Times New Roman" w:hAnsi="Times New Roman" w:cs="Times New Roman"/>
      <w:b/>
      <w:bCs/>
      <w:sz w:val="36"/>
      <w:szCs w:val="36"/>
      <w:lang w:val="en-GB"/>
    </w:rPr>
  </w:style>
  <w:style w:type="character" w:styleId="Hyperlink">
    <w:name w:val="Hyperlink"/>
    <w:basedOn w:val="DefaultParagraphFont"/>
    <w:uiPriority w:val="99"/>
    <w:unhideWhenUsed/>
    <w:rsid w:val="00205DE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891778">
      <w:bodyDiv w:val="1"/>
      <w:marLeft w:val="0"/>
      <w:marRight w:val="0"/>
      <w:marTop w:val="0"/>
      <w:marBottom w:val="0"/>
      <w:divBdr>
        <w:top w:val="none" w:sz="0" w:space="0" w:color="auto"/>
        <w:left w:val="none" w:sz="0" w:space="0" w:color="auto"/>
        <w:bottom w:val="none" w:sz="0" w:space="0" w:color="auto"/>
        <w:right w:val="none" w:sz="0" w:space="0" w:color="auto"/>
      </w:divBdr>
    </w:div>
    <w:div w:id="56761406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s://www.bathspa.ac.uk/media/bathspaacuk/education-/research/digital-literacy/education-resource-introduction-to-attatchment.pdf" TargetMode="External"/><Relationship Id="rId20" Type="http://schemas.openxmlformats.org/officeDocument/2006/relationships/theme" Target="theme/theme1.xml"/><Relationship Id="rId10" Type="http://schemas.openxmlformats.org/officeDocument/2006/relationships/hyperlink" Target="http://www.soyouwanttoteach.com/5-classroom-management-skills-every-teacher-must-have/" TargetMode="External"/><Relationship Id="rId11" Type="http://schemas.openxmlformats.org/officeDocument/2006/relationships/hyperlink" Target="https://assets.publishing.service.gov.uk/government/uploads/system/uploads/attachment_data/file/730127/School_inspection_handbook_section_5_270718.pdf" TargetMode="External"/><Relationship Id="rId12" Type="http://schemas.openxmlformats.org/officeDocument/2006/relationships/hyperlink" Target="https://www.suttontrust.com/wp-content/uploads/2014/10/What-Makes-Great-Teaching-REPORT.pdf" TargetMode="External"/><Relationship Id="rId13" Type="http://schemas.openxmlformats.org/officeDocument/2006/relationships/hyperlink" Target="https://assets.publishing.service.gov.uk/government/uploads/system/uploads/attachment_data/file/571640/Getting_the_simple_things_right_Charlie_Taylor_s_behaviour_checklists.pdf" TargetMode="External"/><Relationship Id="rId14" Type="http://schemas.openxmlformats.org/officeDocument/2006/relationships/hyperlink" Target="https://www.edglossary.org/classroom-management/" TargetMode="External"/><Relationship Id="rId15" Type="http://schemas.openxmlformats.org/officeDocument/2006/relationships/hyperlink" Target="https://www.edglossary.org/classroom-management/" TargetMode="External"/><Relationship Id="rId16" Type="http://schemas.openxmlformats.org/officeDocument/2006/relationships/hyperlink" Target="https://gov.wales/sites/default/files/publications/2018-12/practical-approaches-to-behaviour-management-in-the-classroom-a-handbook-for-classroom-teachers-in-primary-schools.pdf" TargetMode="External"/><Relationship Id="rId17" Type="http://schemas.openxmlformats.org/officeDocument/2006/relationships/hyperlink" Target="http://blogs.britannica.com/2009/02/alfie-kohn-is-bad-for-you-and-dangerous-for-your-children" TargetMode="External"/><Relationship Id="rId18" Type="http://schemas.openxmlformats.org/officeDocument/2006/relationships/hyperlink" Target="http://blogs.britannica.com/2009/02/alfie-kohn-is-bad-for-you-and-dangerous-for-your-children/" TargetMode="External"/><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www.estyn.gov.wales/effective-practice/establishing-behaviour-groups" TargetMode="External"/><Relationship Id="rId6" Type="http://schemas.openxmlformats.org/officeDocument/2006/relationships/hyperlink" Target="https://www.estyn.gov.wales/effective-practice/setting-nurture-groups-children-and-parents" TargetMode="External"/><Relationship Id="rId7" Type="http://schemas.openxmlformats.org/officeDocument/2006/relationships/hyperlink" Target="https://www.estyn.gov.wales/effective-practice/improving-pupil-outcomes-through-highly-effective-nurture-provision" TargetMode="External"/><Relationship Id="rId8" Type="http://schemas.openxmlformats.org/officeDocument/2006/relationships/hyperlink" Target="https://evidenceintopractice.wordpress.com/2016/03/09/attachment-theory-why-teachers-shouldnt-get-too-excited-about-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375</TotalTime>
  <Pages>12</Pages>
  <Words>4429</Words>
  <Characters>25249</Characters>
  <Application>Microsoft Macintosh Word</Application>
  <DocSecurity>0</DocSecurity>
  <Lines>210</Lines>
  <Paragraphs>59</Paragraphs>
  <ScaleCrop>false</ScaleCrop>
  <Company/>
  <LinksUpToDate>false</LinksUpToDate>
  <CharactersWithSpaces>29619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Price</dc:creator>
  <cp:keywords/>
  <dc:description/>
  <cp:lastModifiedBy>Mary Price</cp:lastModifiedBy>
  <cp:revision>5</cp:revision>
  <cp:lastPrinted>2019-05-08T13:15:00Z</cp:lastPrinted>
  <dcterms:created xsi:type="dcterms:W3CDTF">2019-04-29T10:52:00Z</dcterms:created>
  <dcterms:modified xsi:type="dcterms:W3CDTF">2019-05-09T13:23:00Z</dcterms:modified>
</cp:coreProperties>
</file>