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Pr="001E2613" w:rsidRDefault="00207D11" w:rsidP="001E2613">
      <w:pPr>
        <w:jc w:val="both"/>
        <w:rPr>
          <w:sz w:val="24"/>
          <w:szCs w:val="24"/>
        </w:rPr>
      </w:pPr>
    </w:p>
    <w:p w:rsidR="001E2613" w:rsidRPr="001E2613" w:rsidRDefault="001E2613" w:rsidP="001E2613">
      <w:pPr>
        <w:spacing w:before="100" w:beforeAutospacing="1" w:after="100" w:afterAutospacing="1" w:line="408" w:lineRule="auto"/>
        <w:jc w:val="both"/>
        <w:rPr>
          <w:rFonts w:eastAsia="Times New Roman" w:cs="Times New Roman"/>
          <w:bCs/>
          <w:color w:val="000000"/>
          <w:sz w:val="24"/>
          <w:szCs w:val="24"/>
          <w:lang w:eastAsia="en-GB"/>
        </w:rPr>
      </w:pP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Model essay on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4" type="#_x0000_t75" style="width:61.65pt;height:17.85pt" o:ole="">
            <v:imagedata r:id="rId6" o:title=""/>
          </v:shape>
          <w:control r:id="rId7" w:name="DefaultOcxName" w:shapeid="_x0000_i1114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13" type="#_x0000_t75" style="width:61.65pt;height:17.85pt" o:ole="">
            <v:imagedata r:id="rId6" o:title=""/>
          </v:shape>
          <w:control r:id="rId8" w:name="DefaultOcxName1" w:shapeid="_x0000_i1113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has taken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[3]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12" type="#_x0000_t75" style="width:57pt;height:17.85pt" o:ole="">
            <v:imagedata r:id="rId9" o:title=""/>
          </v:shape>
          <w:control r:id="rId10" w:name="DefaultOcxName2" w:shapeid="_x0000_i1112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the minds and hearts of a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[4]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11" type="#_x0000_t75" style="width:79.5pt;height:17.85pt" o:ole="">
            <v:imagedata r:id="rId11" o:title=""/>
          </v:shape>
          <w:control r:id="rId12" w:name="DefaultOcxName3" w:shapeid="_x0000_i1111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of young people. The term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[5]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10" type="#_x0000_t75" style="width:61.65pt;height:17.85pt" o:ole="">
            <v:imagedata r:id="rId6" o:title=""/>
          </v:shape>
          <w:control r:id="rId13" w:name="DefaultOcxName4" w:shapeid="_x0000_i1110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refers to website such as Facebook and </w:t>
      </w:r>
      <w:proofErr w:type="spell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Wechat</w:t>
      </w:r>
      <w:proofErr w:type="spell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where people can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[6]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9" type="#_x0000_t75" style="width:84.1pt;height:17.85pt" o:ole="">
            <v:imagedata r:id="rId14" o:title=""/>
          </v:shape>
          <w:control r:id="rId15" w:name="DefaultOcxName5" w:shapeid="_x0000_i1109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with each other and share information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[7]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8" type="#_x0000_t75" style="width:57pt;height:17.85pt" o:ole="">
            <v:imagedata r:id="rId9" o:title=""/>
          </v:shape>
          <w:control r:id="rId16" w:name="DefaultOcxName6" w:shapeid="_x0000_i1108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[8]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7" type="#_x0000_t75" style="width:57pt;height:17.85pt" o:ole="">
            <v:imagedata r:id="rId9" o:title=""/>
          </v:shape>
          <w:control r:id="rId17" w:name="DefaultOcxName7" w:shapeid="_x0000_i1107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video ,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audio and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[9]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6" type="#_x0000_t75" style="width:52.4pt;height:17.85pt" o:ole="">
            <v:imagedata r:id="rId18" o:title=""/>
          </v:shape>
          <w:control r:id="rId19" w:name="DefaultOcxName8" w:shapeid="_x0000_i1106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on.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Indeed ,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these days it is impossible to walk down a public street without seeing young people clutching their mobile phones and staring zombie-like at the tiny screens. Most of the time these people are looking at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[10</w:t>
      </w:r>
      <w:proofErr w:type="gramStart"/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5" type="#_x0000_t75" style="width:61.65pt;height:17.85pt" o:ole="">
            <v:imagedata r:id="rId6" o:title=""/>
          </v:shape>
          <w:control r:id="rId20" w:name="DefaultOcxName9" w:shapeid="_x0000_i1105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. This essay will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[11]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4" type="#_x0000_t75" style="width:61.65pt;height:17.85pt" o:ole="">
            <v:imagedata r:id="rId6" o:title=""/>
          </v:shape>
          <w:control r:id="rId21" w:name="DefaultOcxName10" w:shapeid="_x0000_i1104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on the advantages and disadvantages of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[12]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3" type="#_x0000_t75" style="width:61.65pt;height:17.85pt" o:ole="">
            <v:imagedata r:id="rId6" o:title=""/>
          </v:shape>
          <w:control r:id="rId22" w:name="DefaultOcxName11" w:shapeid="_x0000_i1103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and point to a possible future. In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general ,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[13]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2" type="#_x0000_t75" style="width:61.65pt;height:17.85pt" o:ole="">
            <v:imagedata r:id="rId6" o:title=""/>
          </v:shape>
          <w:control r:id="rId23" w:name="DefaultOcxName12" w:shapeid="_x0000_i1102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has many advantages. For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example ,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it is an excellent way to connect with people not just locally , but nationally and internationally. Distance is no longer a barrier to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[14</w:t>
      </w:r>
      <w:proofErr w:type="gramStart"/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1" type="#_x0000_t75" style="width:92.75pt;height:17.85pt" o:ole="">
            <v:imagedata r:id="rId24" o:title=""/>
          </v:shape>
          <w:control r:id="rId25" w:name="DefaultOcxName13" w:shapeid="_x0000_i1101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. Although we have had telecommunications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[15]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100" type="#_x0000_t75" style="width:79.5pt;height:17.85pt" o:ole="">
            <v:imagedata r:id="rId11" o:title=""/>
          </v:shape>
          <w:control r:id="rId26" w:name="DefaultOcxName14" w:shapeid="_x0000_i1100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for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[16]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9" type="#_x0000_t75" style="width:57pt;height:17.85pt" o:ole="">
            <v:imagedata r:id="rId9" o:title=""/>
          </v:shape>
          <w:control r:id="rId27" w:name="DefaultOcxName15" w:shapeid="_x0000_i1099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100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years ,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in the shape of the telephone ,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[17]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8" type="#_x0000_t75" style="width:61.65pt;height:17.85pt" o:ole="">
            <v:imagedata r:id="rId6" o:title=""/>
          </v:shape>
          <w:control r:id="rId28" w:name="DefaultOcxName16" w:shapeid="_x0000_i1098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allows us to share much more than a conversation. It is possible to share photographs and videos of ourselves with friends and family.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However ,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the main strength of this 21st century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[18]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7" type="#_x0000_t75" style="width:79.5pt;height:17.85pt" o:ole="">
            <v:imagedata r:id="rId11" o:title=""/>
          </v:shape>
          <w:control r:id="rId29" w:name="DefaultOcxName17" w:shapeid="_x0000_i1097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can also be a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[19]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6" type="#_x0000_t75" style="width:61.65pt;height:17.85pt" o:ole="">
            <v:imagedata r:id="rId6" o:title=""/>
          </v:shape>
          <w:control r:id="rId30" w:name="DefaultOcxName18" w:shapeid="_x0000_i1096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of weakness. Vulnerable groups such as young children and teenagers now have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[20]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5" type="#_x0000_t75" style="width:61.65pt;height:17.85pt" o:ole="">
            <v:imagedata r:id="rId6" o:title=""/>
          </v:shape>
          <w:control r:id="rId31" w:name="DefaultOcxName19" w:shapeid="_x0000_i1095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to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[21]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4" type="#_x0000_t75" style="width:92.75pt;height:17.85pt" o:ole="">
            <v:imagedata r:id="rId24" o:title=""/>
          </v:shape>
          <w:control r:id="rId32" w:name="DefaultOcxName20" w:shapeid="_x0000_i1094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information and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[22]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3" type="#_x0000_t75" style="width:61.65pt;height:17.85pt" o:ole="">
            <v:imagedata r:id="rId6" o:title=""/>
          </v:shape>
          <w:control r:id="rId33" w:name="DefaultOcxName21" w:shapeid="_x0000_i1093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that they would have been protected from in the pre-internet age.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[23]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2" type="#_x0000_t75" style="width:61.65pt;height:17.85pt" o:ole="">
            <v:imagedata r:id="rId6" o:title=""/>
          </v:shape>
          <w:control r:id="rId34" w:name="DefaultOcxName22" w:shapeid="_x0000_i1092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that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have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[24]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1" type="#_x0000_t75" style="width:70.25pt;height:17.85pt" o:ole="">
            <v:imagedata r:id="rId35" o:title=""/>
          </v:shape>
          <w:control r:id="rId36" w:name="DefaultOcxName23" w:shapeid="_x0000_i1091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[25]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90" type="#_x0000_t75" style="width:70.25pt;height:17.85pt" o:ole="">
            <v:imagedata r:id="rId35" o:title=""/>
          </v:shape>
          <w:control r:id="rId37" w:name="DefaultOcxName24" w:shapeid="_x0000_i1090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or violent content can be accidentally ( or deliberately) viewed by young people.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[26]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89" type="#_x0000_t75" style="width:66.25pt;height:17.85pt" o:ole="">
            <v:imagedata r:id="rId38" o:title=""/>
          </v:shape>
          <w:control r:id="rId39" w:name="DefaultOcxName25" w:shapeid="_x0000_i1089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the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fact that companies such as Facebook have tried to introduce safeguards into their system , clever teenagers will often find a way to bypass these measures. In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[27]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88" type="#_x0000_t75" style="width:79.5pt;height:17.85pt" o:ole="">
            <v:imagedata r:id="rId11" o:title=""/>
          </v:shape>
          <w:control r:id="rId40" w:name="DefaultOcxName26" w:shapeid="_x0000_i1088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it is clear to see that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[28]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87" type="#_x0000_t75" style="width:61.65pt;height:17.85pt" o:ole="">
            <v:imagedata r:id="rId6" o:title=""/>
          </v:shape>
          <w:control r:id="rId41" w:name="DefaultOcxName27" w:shapeid="_x0000_i1087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lastRenderedPageBreak/>
        <w:t xml:space="preserve">has many advantages. </w:t>
      </w:r>
      <w:proofErr w:type="gramStart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However ,</w:t>
      </w:r>
      <w:proofErr w:type="gramEnd"/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it is vitally important that the government , parents , and social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[29]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086" type="#_x0000_t75" style="width:61.65pt;height:17.85pt" o:ole="">
            <v:imagedata r:id="rId6" o:title=""/>
          </v:shape>
          <w:control r:id="rId42" w:name="DefaultOcxName28" w:shapeid="_x0000_i1086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providers all work together to protect vulnerable people from the darker side of this </w:t>
      </w:r>
      <w:r w:rsidRPr="001E2613">
        <w:rPr>
          <w:rFonts w:eastAsia="Times New Roman" w:cs="Times New Roman"/>
          <w:bCs/>
          <w:color w:val="C0C0C0"/>
          <w:sz w:val="24"/>
          <w:szCs w:val="24"/>
          <w:lang w:eastAsia="en-GB"/>
        </w:rPr>
        <w:t>[30]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> </w: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object w:dxaOrig="225" w:dyaOrig="225">
          <v:shape id="_x0000_i1235" type="#_x0000_t75" style="width:61.65pt;height:17.85pt" o:ole="">
            <v:imagedata r:id="rId6" o:title=""/>
          </v:shape>
          <w:control r:id="rId43" w:name="DefaultOcxName29" w:shapeid="_x0000_i1235"/>
        </w:object>
      </w:r>
      <w:r w:rsidRPr="001E2613">
        <w:rPr>
          <w:rFonts w:eastAsia="Times New Roman" w:cs="Times New Roman"/>
          <w:bCs/>
          <w:color w:val="000000"/>
          <w:sz w:val="24"/>
          <w:szCs w:val="24"/>
          <w:lang w:eastAsia="en-GB"/>
        </w:rPr>
        <w:t xml:space="preserve"> . </w:t>
      </w:r>
    </w:p>
    <w:p w:rsidR="001E2613" w:rsidRDefault="001E2613"/>
    <w:sectPr w:rsidR="001E2613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6B1" w:rsidRDefault="005146B1" w:rsidP="005146B1">
      <w:pPr>
        <w:spacing w:after="0" w:line="240" w:lineRule="auto"/>
      </w:pPr>
      <w:r>
        <w:separator/>
      </w:r>
    </w:p>
  </w:endnote>
  <w:endnote w:type="continuationSeparator" w:id="0">
    <w:p w:rsidR="005146B1" w:rsidRDefault="005146B1" w:rsidP="00514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B1" w:rsidRDefault="005146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B1" w:rsidRDefault="005146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B1" w:rsidRDefault="005146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6B1" w:rsidRDefault="005146B1" w:rsidP="005146B1">
      <w:pPr>
        <w:spacing w:after="0" w:line="240" w:lineRule="auto"/>
      </w:pPr>
      <w:r>
        <w:separator/>
      </w:r>
    </w:p>
  </w:footnote>
  <w:footnote w:type="continuationSeparator" w:id="0">
    <w:p w:rsidR="005146B1" w:rsidRDefault="005146B1" w:rsidP="00514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B1" w:rsidRDefault="005146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B1" w:rsidRPr="005146B1" w:rsidRDefault="005146B1">
    <w:pPr>
      <w:pStyle w:val="Header"/>
      <w:rPr>
        <w:b/>
        <w:sz w:val="40"/>
        <w:szCs w:val="40"/>
      </w:rPr>
    </w:pPr>
    <w:r w:rsidRPr="005146B1">
      <w:rPr>
        <w:b/>
        <w:sz w:val="40"/>
        <w:szCs w:val="40"/>
      </w:rPr>
      <w:t>AWL cloze for essay on Social Media</w:t>
    </w:r>
    <w:bookmarkStart w:id="0" w:name="_GoBack"/>
    <w:bookmarkEnd w:id="0"/>
  </w:p>
  <w:p w:rsidR="005146B1" w:rsidRDefault="005146B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B1" w:rsidRDefault="005146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13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4DF"/>
    <w:rsid w:val="00040B57"/>
    <w:rsid w:val="000420A7"/>
    <w:rsid w:val="000420B2"/>
    <w:rsid w:val="00042E4D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3CEF"/>
    <w:rsid w:val="000A6014"/>
    <w:rsid w:val="000B1DD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672D"/>
    <w:rsid w:val="00126E66"/>
    <w:rsid w:val="00127E49"/>
    <w:rsid w:val="00130AF8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3644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2613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03F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46B1"/>
    <w:rsid w:val="00515F04"/>
    <w:rsid w:val="005162EB"/>
    <w:rsid w:val="00517386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C8F"/>
    <w:rsid w:val="00552F35"/>
    <w:rsid w:val="005549EC"/>
    <w:rsid w:val="00554DF7"/>
    <w:rsid w:val="005604F4"/>
    <w:rsid w:val="005611BF"/>
    <w:rsid w:val="00562156"/>
    <w:rsid w:val="005664E9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0799"/>
    <w:rsid w:val="00686F56"/>
    <w:rsid w:val="00687AA3"/>
    <w:rsid w:val="00691D64"/>
    <w:rsid w:val="006927DE"/>
    <w:rsid w:val="006A06C0"/>
    <w:rsid w:val="006A094D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604E"/>
    <w:rsid w:val="007173BC"/>
    <w:rsid w:val="00717EB7"/>
    <w:rsid w:val="00723495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15E1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C6A7A"/>
    <w:rsid w:val="007D0E42"/>
    <w:rsid w:val="007D1A9C"/>
    <w:rsid w:val="007D24A4"/>
    <w:rsid w:val="007D62D8"/>
    <w:rsid w:val="007E2E42"/>
    <w:rsid w:val="007E4B3F"/>
    <w:rsid w:val="007E7B0E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135D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903D03"/>
    <w:rsid w:val="00905659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474E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9F5D52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5301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5E75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2205C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99D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6AD0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6B5"/>
    <w:rsid w:val="00D74E82"/>
    <w:rsid w:val="00D7781D"/>
    <w:rsid w:val="00D808C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0A91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5F7C"/>
    <w:rsid w:val="00E36800"/>
    <w:rsid w:val="00E40172"/>
    <w:rsid w:val="00E43E62"/>
    <w:rsid w:val="00E45A6A"/>
    <w:rsid w:val="00E5283F"/>
    <w:rsid w:val="00E53FB8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96C3B"/>
    <w:rsid w:val="00E97FB2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6A2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0B65"/>
    <w:rsid w:val="00F2160A"/>
    <w:rsid w:val="00F21AD7"/>
    <w:rsid w:val="00F25988"/>
    <w:rsid w:val="00F2611F"/>
    <w:rsid w:val="00F27DD8"/>
    <w:rsid w:val="00F311C4"/>
    <w:rsid w:val="00F317EB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9785D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F6079-87AF-49F1-A723-489E5F94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46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6B1"/>
  </w:style>
  <w:style w:type="paragraph" w:styleId="Footer">
    <w:name w:val="footer"/>
    <w:basedOn w:val="Normal"/>
    <w:link w:val="FooterChar"/>
    <w:uiPriority w:val="99"/>
    <w:unhideWhenUsed/>
    <w:rsid w:val="005146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image" Target="media/image5.wmf"/><Relationship Id="rId26" Type="http://schemas.openxmlformats.org/officeDocument/2006/relationships/control" Target="activeX/activeX15.xml"/><Relationship Id="rId39" Type="http://schemas.openxmlformats.org/officeDocument/2006/relationships/control" Target="activeX/activeX26.xml"/><Relationship Id="rId3" Type="http://schemas.openxmlformats.org/officeDocument/2006/relationships/webSettings" Target="webSettings.xml"/><Relationship Id="rId21" Type="http://schemas.openxmlformats.org/officeDocument/2006/relationships/control" Target="activeX/activeX11.xml"/><Relationship Id="rId34" Type="http://schemas.openxmlformats.org/officeDocument/2006/relationships/control" Target="activeX/activeX23.xml"/><Relationship Id="rId42" Type="http://schemas.openxmlformats.org/officeDocument/2006/relationships/control" Target="activeX/activeX29.xml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control" Target="activeX/activeX1.xml"/><Relationship Id="rId12" Type="http://schemas.openxmlformats.org/officeDocument/2006/relationships/control" Target="activeX/activeX4.xml"/><Relationship Id="rId17" Type="http://schemas.openxmlformats.org/officeDocument/2006/relationships/control" Target="activeX/activeX8.xml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image" Target="media/image8.wmf"/><Relationship Id="rId46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control" Target="activeX/activeX7.xml"/><Relationship Id="rId20" Type="http://schemas.openxmlformats.org/officeDocument/2006/relationships/control" Target="activeX/activeX10.xml"/><Relationship Id="rId29" Type="http://schemas.openxmlformats.org/officeDocument/2006/relationships/control" Target="activeX/activeX18.xml"/><Relationship Id="rId41" Type="http://schemas.openxmlformats.org/officeDocument/2006/relationships/control" Target="activeX/activeX28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3.wmf"/><Relationship Id="rId24" Type="http://schemas.openxmlformats.org/officeDocument/2006/relationships/image" Target="media/image6.wmf"/><Relationship Id="rId32" Type="http://schemas.openxmlformats.org/officeDocument/2006/relationships/control" Target="activeX/activeX21.xml"/><Relationship Id="rId37" Type="http://schemas.openxmlformats.org/officeDocument/2006/relationships/control" Target="activeX/activeX25.xml"/><Relationship Id="rId40" Type="http://schemas.openxmlformats.org/officeDocument/2006/relationships/control" Target="activeX/activeX27.xml"/><Relationship Id="rId45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control" Target="activeX/activeX6.xml"/><Relationship Id="rId23" Type="http://schemas.openxmlformats.org/officeDocument/2006/relationships/control" Target="activeX/activeX13.xml"/><Relationship Id="rId28" Type="http://schemas.openxmlformats.org/officeDocument/2006/relationships/control" Target="activeX/activeX17.xml"/><Relationship Id="rId36" Type="http://schemas.openxmlformats.org/officeDocument/2006/relationships/control" Target="activeX/activeX24.xml"/><Relationship Id="rId49" Type="http://schemas.openxmlformats.org/officeDocument/2006/relationships/footer" Target="footer3.xml"/><Relationship Id="rId10" Type="http://schemas.openxmlformats.org/officeDocument/2006/relationships/control" Target="activeX/activeX3.xml"/><Relationship Id="rId19" Type="http://schemas.openxmlformats.org/officeDocument/2006/relationships/control" Target="activeX/activeX9.xml"/><Relationship Id="rId31" Type="http://schemas.openxmlformats.org/officeDocument/2006/relationships/control" Target="activeX/activeX20.xml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image" Target="media/image4.wmf"/><Relationship Id="rId22" Type="http://schemas.openxmlformats.org/officeDocument/2006/relationships/control" Target="activeX/activeX12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image" Target="media/image7.wmf"/><Relationship Id="rId43" Type="http://schemas.openxmlformats.org/officeDocument/2006/relationships/control" Target="activeX/activeX30.xml"/><Relationship Id="rId48" Type="http://schemas.openxmlformats.org/officeDocument/2006/relationships/header" Target="header3.xml"/><Relationship Id="rId8" Type="http://schemas.openxmlformats.org/officeDocument/2006/relationships/control" Target="activeX/activeX2.xml"/><Relationship Id="rId51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2020-05-22T17:00:00Z</dcterms:created>
  <dcterms:modified xsi:type="dcterms:W3CDTF">2020-05-22T17:04:00Z</dcterms:modified>
</cp:coreProperties>
</file>