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A18B897" wp14:paraId="0772DCDF" wp14:textId="4980A041">
      <w:pPr>
        <w:spacing w:before="200" w:beforeAutospacing="off" w:after="159" w:afterAutospacing="off" w:line="360" w:lineRule="auto"/>
        <w:jc w:val="left"/>
        <w:rPr>
          <w:rFonts w:ascii="Arial" w:hAnsi="Arial" w:eastAsia="Arial" w:cs="Arial"/>
          <w:noProof w:val="0"/>
          <w:sz w:val="22"/>
          <w:szCs w:val="22"/>
          <w:lang w:val="en-GB"/>
        </w:rPr>
      </w:pPr>
      <w:r w:rsidRPr="0A18B897" w:rsidR="6158C85A">
        <w:rPr>
          <w:rFonts w:ascii="Arial" w:hAnsi="Arial" w:eastAsia="Arial" w:cs="Arial"/>
          <w:noProof w:val="0"/>
          <w:sz w:val="22"/>
          <w:szCs w:val="22"/>
          <w:lang w:val="en-GB"/>
        </w:rPr>
        <w:t xml:space="preserve">Name: </w:t>
      </w:r>
      <w:r w:rsidRPr="0A18B897" w:rsidR="1D0FF568">
        <w:rPr>
          <w:rFonts w:ascii="Arial" w:hAnsi="Arial" w:eastAsia="Arial" w:cs="Arial"/>
          <w:noProof w:val="0"/>
          <w:sz w:val="22"/>
          <w:szCs w:val="22"/>
          <w:lang w:val="en-GB"/>
        </w:rPr>
        <w:t>Ikrah Tahir</w:t>
      </w:r>
      <w:r w:rsidRPr="0A18B897" w:rsidR="557634C3">
        <w:rPr>
          <w:rFonts w:ascii="Arial" w:hAnsi="Arial" w:eastAsia="Arial" w:cs="Arial"/>
          <w:noProof w:val="0"/>
          <w:sz w:val="22"/>
          <w:szCs w:val="22"/>
          <w:lang w:val="en-GB"/>
        </w:rPr>
        <w:t xml:space="preserve"> </w:t>
      </w:r>
      <w:r w:rsidRPr="0A18B897" w:rsidR="1D0FF568">
        <w:rPr>
          <w:rFonts w:ascii="Arial" w:hAnsi="Arial" w:eastAsia="Arial" w:cs="Arial"/>
          <w:noProof w:val="0"/>
          <w:sz w:val="22"/>
          <w:szCs w:val="22"/>
          <w:lang w:val="en-GB"/>
        </w:rPr>
        <w:t xml:space="preserve"> </w:t>
      </w:r>
    </w:p>
    <w:p xmlns:wp14="http://schemas.microsoft.com/office/word/2010/wordml" w:rsidP="0A18B897" wp14:paraId="0AA87315" wp14:textId="1CF66C6B">
      <w:pPr>
        <w:spacing w:before="200" w:beforeAutospacing="off" w:after="159" w:afterAutospacing="off" w:line="360" w:lineRule="auto"/>
        <w:jc w:val="left"/>
        <w:rPr>
          <w:rFonts w:ascii="Arial" w:hAnsi="Arial" w:eastAsia="Arial" w:cs="Arial"/>
          <w:noProof w:val="0"/>
          <w:sz w:val="22"/>
          <w:szCs w:val="22"/>
          <w:lang w:val="en-GB"/>
        </w:rPr>
      </w:pPr>
      <w:r w:rsidRPr="0A18B897" w:rsidR="6158C85A">
        <w:rPr>
          <w:rFonts w:ascii="Arial" w:hAnsi="Arial" w:eastAsia="Arial" w:cs="Arial"/>
          <w:noProof w:val="0"/>
          <w:sz w:val="22"/>
          <w:szCs w:val="22"/>
          <w:lang w:val="en-GB"/>
        </w:rPr>
        <w:t xml:space="preserve">Student ID: </w:t>
      </w:r>
      <w:r w:rsidRPr="0A18B897" w:rsidR="34F69D5A">
        <w:rPr>
          <w:rFonts w:ascii="Arial" w:hAnsi="Arial" w:eastAsia="Arial" w:cs="Arial"/>
          <w:noProof w:val="0"/>
          <w:sz w:val="22"/>
          <w:szCs w:val="22"/>
          <w:lang w:val="en-GB"/>
        </w:rPr>
        <w:t>2522236</w:t>
      </w:r>
    </w:p>
    <w:p xmlns:wp14="http://schemas.microsoft.com/office/word/2010/wordml" w:rsidP="0A18B897" wp14:paraId="367482A2" wp14:textId="6B13D29E">
      <w:pPr>
        <w:spacing w:before="200" w:beforeAutospacing="off" w:after="159" w:afterAutospacing="off" w:line="360" w:lineRule="auto"/>
        <w:jc w:val="left"/>
        <w:rPr>
          <w:rFonts w:ascii="Arial" w:hAnsi="Arial" w:eastAsia="Arial" w:cs="Arial"/>
          <w:noProof w:val="0"/>
          <w:sz w:val="22"/>
          <w:szCs w:val="22"/>
          <w:lang w:val="en-GB"/>
        </w:rPr>
      </w:pPr>
      <w:r w:rsidRPr="0A18B897" w:rsidR="6158C85A">
        <w:rPr>
          <w:rFonts w:ascii="Arial" w:hAnsi="Arial" w:eastAsia="Arial" w:cs="Arial"/>
          <w:noProof w:val="0"/>
          <w:sz w:val="22"/>
          <w:szCs w:val="22"/>
          <w:lang w:val="en-GB"/>
        </w:rPr>
        <w:t xml:space="preserve">Module Code: </w:t>
      </w:r>
      <w:r w:rsidRPr="0A18B897" w:rsidR="13ACADB5">
        <w:rPr>
          <w:rFonts w:ascii="Arial" w:hAnsi="Arial" w:eastAsia="Arial" w:cs="Arial"/>
          <w:noProof w:val="0"/>
          <w:sz w:val="22"/>
          <w:szCs w:val="22"/>
          <w:lang w:val="en-GB"/>
        </w:rPr>
        <w:t>LCHS4001</w:t>
      </w:r>
    </w:p>
    <w:p xmlns:wp14="http://schemas.microsoft.com/office/word/2010/wordml" w:rsidP="0A18B897" wp14:paraId="0DC942F7" wp14:textId="0C403449">
      <w:pPr>
        <w:spacing w:before="200" w:beforeAutospacing="off" w:after="159" w:afterAutospacing="off" w:line="360" w:lineRule="auto"/>
        <w:jc w:val="left"/>
        <w:rPr>
          <w:rFonts w:ascii="Arial" w:hAnsi="Arial" w:eastAsia="Arial" w:cs="Arial"/>
          <w:noProof w:val="0"/>
          <w:sz w:val="22"/>
          <w:szCs w:val="22"/>
          <w:lang w:val="en-GB"/>
        </w:rPr>
      </w:pPr>
      <w:r w:rsidRPr="0A18B897" w:rsidR="6158C85A">
        <w:rPr>
          <w:rFonts w:ascii="Arial" w:hAnsi="Arial" w:eastAsia="Arial" w:cs="Arial"/>
          <w:noProof w:val="0"/>
          <w:sz w:val="22"/>
          <w:szCs w:val="22"/>
          <w:lang w:val="en-GB"/>
        </w:rPr>
        <w:t xml:space="preserve">Module: </w:t>
      </w:r>
      <w:r w:rsidRPr="0A18B897" w:rsidR="4A3151CF">
        <w:rPr>
          <w:rFonts w:ascii="Arial" w:hAnsi="Arial" w:eastAsia="Arial" w:cs="Arial"/>
          <w:noProof w:val="0"/>
          <w:sz w:val="22"/>
          <w:szCs w:val="22"/>
          <w:lang w:val="en-GB"/>
        </w:rPr>
        <w:t>Academic &amp; Employability skills</w:t>
      </w:r>
    </w:p>
    <w:p xmlns:wp14="http://schemas.microsoft.com/office/word/2010/wordml" w:rsidP="0A18B897" wp14:paraId="6BDB25AA" wp14:textId="2EABF4D2">
      <w:pPr>
        <w:spacing w:before="200" w:beforeAutospacing="off" w:after="159" w:afterAutospacing="off" w:line="360" w:lineRule="auto"/>
        <w:jc w:val="left"/>
        <w:rPr>
          <w:rFonts w:ascii="Arial" w:hAnsi="Arial" w:eastAsia="Arial" w:cs="Arial"/>
          <w:noProof w:val="0"/>
          <w:sz w:val="22"/>
          <w:szCs w:val="22"/>
          <w:lang w:val="en-GB"/>
        </w:rPr>
      </w:pPr>
      <w:r w:rsidRPr="0A18B897" w:rsidR="6158C85A">
        <w:rPr>
          <w:rFonts w:ascii="Arial" w:hAnsi="Arial" w:eastAsia="Arial" w:cs="Arial"/>
          <w:noProof w:val="0"/>
          <w:sz w:val="22"/>
          <w:szCs w:val="22"/>
          <w:lang w:val="en-GB"/>
        </w:rPr>
        <w:t>Lecture</w:t>
      </w:r>
      <w:r w:rsidRPr="0A18B897" w:rsidR="424BB92A">
        <w:rPr>
          <w:rFonts w:ascii="Arial" w:hAnsi="Arial" w:eastAsia="Arial" w:cs="Arial"/>
          <w:noProof w:val="0"/>
          <w:sz w:val="22"/>
          <w:szCs w:val="22"/>
          <w:lang w:val="en-GB"/>
        </w:rPr>
        <w:t>r:</w:t>
      </w:r>
      <w:r w:rsidRPr="0A18B897" w:rsidR="2F544777">
        <w:rPr>
          <w:rFonts w:ascii="Arial" w:hAnsi="Arial" w:eastAsia="Arial" w:cs="Arial"/>
          <w:noProof w:val="0"/>
          <w:sz w:val="22"/>
          <w:szCs w:val="22"/>
          <w:lang w:val="en-GB"/>
        </w:rPr>
        <w:t xml:space="preserve"> Daniel Jenkin-Smith</w:t>
      </w:r>
    </w:p>
    <w:p xmlns:wp14="http://schemas.microsoft.com/office/word/2010/wordml" w:rsidP="0A18B897" wp14:paraId="7A9F06B6" wp14:textId="794A6C17">
      <w:pPr>
        <w:pStyle w:val="Normal"/>
        <w:spacing w:before="200" w:beforeAutospacing="off" w:after="159" w:afterAutospacing="off" w:line="360" w:lineRule="auto"/>
        <w:jc w:val="left"/>
        <w:rPr>
          <w:rFonts w:ascii="Arial" w:hAnsi="Arial" w:eastAsia="Arial" w:cs="Arial"/>
          <w:noProof w:val="0"/>
          <w:sz w:val="22"/>
          <w:szCs w:val="22"/>
          <w:lang w:val="en-GB"/>
        </w:rPr>
      </w:pPr>
      <w:r w:rsidRPr="0A18B897" w:rsidR="6158C85A">
        <w:rPr>
          <w:rFonts w:ascii="Arial" w:hAnsi="Arial" w:eastAsia="Arial" w:cs="Arial"/>
          <w:noProof w:val="0"/>
          <w:sz w:val="22"/>
          <w:szCs w:val="22"/>
          <w:lang w:val="en-GB"/>
        </w:rPr>
        <w:t xml:space="preserve">Submitted </w:t>
      </w:r>
      <w:r w:rsidRPr="0A18B897" w:rsidR="6158C85A">
        <w:rPr>
          <w:rFonts w:ascii="Arial" w:hAnsi="Arial" w:eastAsia="Arial" w:cs="Arial"/>
          <w:noProof w:val="0"/>
          <w:sz w:val="22"/>
          <w:szCs w:val="22"/>
          <w:lang w:val="en-GB"/>
        </w:rPr>
        <w:t>on:</w:t>
      </w:r>
      <w:r w:rsidRPr="0A18B897" w:rsidR="6158C85A">
        <w:rPr>
          <w:rFonts w:ascii="Arial" w:hAnsi="Arial" w:eastAsia="Arial" w:cs="Arial"/>
          <w:noProof w:val="0"/>
          <w:sz w:val="22"/>
          <w:szCs w:val="22"/>
          <w:lang w:val="en-GB"/>
        </w:rPr>
        <w:t xml:space="preserve"> </w:t>
      </w:r>
      <w:r w:rsidRPr="0A18B897" w:rsidR="3F410FBA">
        <w:rPr>
          <w:rFonts w:ascii="Arial" w:hAnsi="Arial" w:eastAsia="Arial" w:cs="Arial"/>
          <w:noProof w:val="0"/>
          <w:sz w:val="22"/>
          <w:szCs w:val="22"/>
          <w:lang w:val="en-GB"/>
        </w:rPr>
        <w:t>30</w:t>
      </w:r>
      <w:r w:rsidRPr="0A18B897" w:rsidR="35C6BD40">
        <w:rPr>
          <w:rFonts w:ascii="Arial" w:hAnsi="Arial" w:eastAsia="Arial" w:cs="Arial"/>
          <w:noProof w:val="0"/>
          <w:sz w:val="22"/>
          <w:szCs w:val="22"/>
          <w:lang w:val="en-GB"/>
        </w:rPr>
        <w:t>/0</w:t>
      </w:r>
      <w:r w:rsidRPr="0A18B897" w:rsidR="3154E3F4">
        <w:rPr>
          <w:rFonts w:ascii="Arial" w:hAnsi="Arial" w:eastAsia="Arial" w:cs="Arial"/>
          <w:noProof w:val="0"/>
          <w:sz w:val="22"/>
          <w:szCs w:val="22"/>
          <w:lang w:val="en-GB"/>
        </w:rPr>
        <w:t>7</w:t>
      </w:r>
      <w:r w:rsidRPr="0A18B897" w:rsidR="35C6BD40">
        <w:rPr>
          <w:rFonts w:ascii="Arial" w:hAnsi="Arial" w:eastAsia="Arial" w:cs="Arial"/>
          <w:noProof w:val="0"/>
          <w:sz w:val="22"/>
          <w:szCs w:val="22"/>
          <w:lang w:val="en-GB"/>
        </w:rPr>
        <w:t>/202</w:t>
      </w:r>
      <w:r w:rsidRPr="0A18B897" w:rsidR="4E32C6C4">
        <w:rPr>
          <w:rFonts w:ascii="Arial" w:hAnsi="Arial" w:eastAsia="Arial" w:cs="Arial"/>
          <w:noProof w:val="0"/>
          <w:sz w:val="22"/>
          <w:szCs w:val="22"/>
          <w:lang w:val="en-GB"/>
        </w:rPr>
        <w:t>6</w:t>
      </w:r>
    </w:p>
    <w:p xmlns:wp14="http://schemas.microsoft.com/office/word/2010/wordml" w:rsidP="0A18B897" wp14:paraId="7A5FE047" wp14:textId="470C4E33">
      <w:pPr>
        <w:pStyle w:val="Heading2"/>
        <w:spacing w:before="4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2"/>
          <w:szCs w:val="22"/>
          <w:lang w:val="en-GB"/>
        </w:rPr>
      </w:pPr>
      <w:r w:rsidRPr="0A18B897" w:rsidR="6158C85A">
        <w:rPr>
          <w:rFonts w:ascii="Arial" w:hAnsi="Arial" w:eastAsia="Arial" w:cs="Arial" w:asciiTheme="minorAscii" w:hAnsiTheme="minorAscii" w:eastAsiaTheme="minorAscii" w:cstheme="minorAscii"/>
          <w:b w:val="1"/>
          <w:bCs w:val="1"/>
          <w:noProof w:val="0"/>
          <w:color w:val="auto"/>
          <w:sz w:val="22"/>
          <w:szCs w:val="22"/>
          <w:lang w:val="en-GB"/>
        </w:rPr>
        <w:t>1.1 Introduction</w:t>
      </w:r>
    </w:p>
    <w:p w:rsidR="58F72426" w:rsidP="0A18B897" w:rsidRDefault="58F72426" w14:paraId="3E30A316" w14:textId="50C1DD42">
      <w:pPr>
        <w:bidi w:val="0"/>
        <w:spacing w:before="240" w:beforeAutospacing="off" w:after="240" w:afterAutospacing="off" w:line="360" w:lineRule="auto"/>
        <w:jc w:val="left"/>
        <w:rPr>
          <w:rFonts w:ascii="Arial" w:hAnsi="Arial" w:eastAsia="Arial" w:cs="Arial"/>
          <w:noProof w:val="0"/>
          <w:color w:val="auto"/>
          <w:sz w:val="22"/>
          <w:szCs w:val="22"/>
          <w:lang w:val="en-GB"/>
        </w:rPr>
      </w:pPr>
      <w:r w:rsidRPr="0A18B897" w:rsidR="58F72426">
        <w:rPr>
          <w:rFonts w:ascii="Arial" w:hAnsi="Arial" w:eastAsia="Arial" w:cs="Arial"/>
          <w:noProof w:val="0"/>
          <w:color w:val="auto"/>
          <w:sz w:val="22"/>
          <w:szCs w:val="22"/>
          <w:lang w:val="en-GB"/>
        </w:rPr>
        <w:t>This report will investigate the role of a support worker, including their daily responsibilities, the key skills and qualities required to perform the role effectively, and the importance of support workers within health and social care. It will explore how support workers help individuals maintain their independence, improve their quality of life, and achieve their personal goals through person-centred care and practical support.</w:t>
      </w:r>
    </w:p>
    <w:p w:rsidR="58F72426" w:rsidP="0A18B897" w:rsidRDefault="58F72426" w14:paraId="74D4A086" w14:textId="0CE821A0">
      <w:pPr>
        <w:bidi w:val="0"/>
        <w:spacing w:before="240" w:beforeAutospacing="off" w:after="240" w:afterAutospacing="off" w:line="360" w:lineRule="auto"/>
        <w:jc w:val="left"/>
        <w:rPr>
          <w:rFonts w:ascii="Arial" w:hAnsi="Arial" w:eastAsia="Arial" w:cs="Arial"/>
          <w:noProof w:val="0"/>
          <w:color w:val="auto"/>
          <w:sz w:val="22"/>
          <w:szCs w:val="22"/>
          <w:lang w:val="en-GB"/>
        </w:rPr>
      </w:pPr>
      <w:r w:rsidRPr="0A18B897" w:rsidR="58F72426">
        <w:rPr>
          <w:rFonts w:ascii="Arial" w:hAnsi="Arial" w:eastAsia="Arial" w:cs="Arial"/>
          <w:noProof w:val="0"/>
          <w:color w:val="auto"/>
          <w:sz w:val="22"/>
          <w:szCs w:val="22"/>
          <w:lang w:val="en-GB"/>
        </w:rPr>
        <w:t xml:space="preserve">I have chosen to focus on the role of a support worker because </w:t>
      </w:r>
      <w:r w:rsidRPr="0A18B897" w:rsidR="58F72426">
        <w:rPr>
          <w:rFonts w:ascii="Arial" w:hAnsi="Arial" w:eastAsia="Arial" w:cs="Arial"/>
          <w:noProof w:val="0"/>
          <w:color w:val="auto"/>
          <w:sz w:val="22"/>
          <w:szCs w:val="22"/>
          <w:lang w:val="en-GB"/>
        </w:rPr>
        <w:t>I believe it</w:t>
      </w:r>
      <w:r w:rsidRPr="0A18B897" w:rsidR="58F72426">
        <w:rPr>
          <w:rFonts w:ascii="Arial" w:hAnsi="Arial" w:eastAsia="Arial" w:cs="Arial"/>
          <w:noProof w:val="0"/>
          <w:color w:val="auto"/>
          <w:sz w:val="22"/>
          <w:szCs w:val="22"/>
          <w:lang w:val="en-GB"/>
        </w:rPr>
        <w:t xml:space="preserve"> is a rewarding career that allows people to make a positive difference in the lives of others. Through this report, I will explain why </w:t>
      </w:r>
      <w:r w:rsidRPr="0A18B897" w:rsidR="58F72426">
        <w:rPr>
          <w:rFonts w:ascii="Arial" w:hAnsi="Arial" w:eastAsia="Arial" w:cs="Arial"/>
          <w:noProof w:val="0"/>
          <w:color w:val="auto"/>
          <w:sz w:val="22"/>
          <w:szCs w:val="22"/>
          <w:lang w:val="en-GB"/>
        </w:rPr>
        <w:t>I believe support work</w:t>
      </w:r>
      <w:r w:rsidRPr="0A18B897" w:rsidR="58F72426">
        <w:rPr>
          <w:rFonts w:ascii="Arial" w:hAnsi="Arial" w:eastAsia="Arial" w:cs="Arial"/>
          <w:noProof w:val="0"/>
          <w:color w:val="auto"/>
          <w:sz w:val="22"/>
          <w:szCs w:val="22"/>
          <w:lang w:val="en-GB"/>
        </w:rPr>
        <w:t xml:space="preserve"> is a suitable career for me and how the knowledge and skills </w:t>
      </w:r>
      <w:r w:rsidRPr="0A18B897" w:rsidR="58F72426">
        <w:rPr>
          <w:rFonts w:ascii="Arial" w:hAnsi="Arial" w:eastAsia="Arial" w:cs="Arial"/>
          <w:noProof w:val="0"/>
          <w:color w:val="auto"/>
          <w:sz w:val="22"/>
          <w:szCs w:val="22"/>
          <w:lang w:val="en-GB"/>
        </w:rPr>
        <w:t>required</w:t>
      </w:r>
      <w:r w:rsidRPr="0A18B897" w:rsidR="58F72426">
        <w:rPr>
          <w:rFonts w:ascii="Arial" w:hAnsi="Arial" w:eastAsia="Arial" w:cs="Arial"/>
          <w:noProof w:val="0"/>
          <w:color w:val="auto"/>
          <w:sz w:val="22"/>
          <w:szCs w:val="22"/>
          <w:lang w:val="en-GB"/>
        </w:rPr>
        <w:t xml:space="preserve"> for this role align with my future career goals.</w:t>
      </w:r>
    </w:p>
    <w:p w:rsidR="03EFA9D8" w:rsidP="0A18B897" w:rsidRDefault="03EFA9D8" w14:paraId="6FBEC78B" w14:textId="2FB8FE4F">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0A18B897" w:rsidR="03EFA9D8">
        <w:rPr>
          <w:rFonts w:ascii="Arial" w:hAnsi="Arial" w:eastAsia="Arial" w:cs="Arial" w:asciiTheme="minorAscii" w:hAnsiTheme="minorAscii" w:eastAsiaTheme="minorAscii" w:cstheme="minorAscii"/>
          <w:b w:val="1"/>
          <w:bCs w:val="1"/>
          <w:noProof w:val="0"/>
          <w:color w:val="auto"/>
          <w:sz w:val="22"/>
          <w:szCs w:val="22"/>
          <w:lang w:val="en-GB"/>
        </w:rPr>
        <w:t>1.2 Description of, and background to, Support worker in healthcare</w:t>
      </w:r>
    </w:p>
    <w:p w:rsidR="03EFA9D8" w:rsidP="0A18B897" w:rsidRDefault="03EFA9D8" w14:paraId="48AD7F74" w14:textId="526708A4">
      <w:pPr>
        <w:pStyle w:val="Normal"/>
        <w:suppressLineNumbers w:val="0"/>
        <w:bidi w:val="0"/>
        <w:spacing w:before="200" w:beforeAutospacing="off" w:after="0" w:afterAutospacing="off" w:line="360" w:lineRule="auto"/>
        <w:ind w:left="0" w:right="0"/>
        <w:jc w:val="left"/>
        <w:rPr>
          <w:rFonts w:ascii="Arial" w:hAnsi="Arial" w:eastAsia="Arial" w:cs="Arial"/>
          <w:noProof w:val="0"/>
          <w:sz w:val="22"/>
          <w:szCs w:val="22"/>
          <w:lang w:val="en-GB"/>
        </w:rPr>
      </w:pPr>
      <w:r w:rsidRPr="0A18B897" w:rsidR="03EFA9D8">
        <w:rPr>
          <w:rFonts w:ascii="Arial" w:hAnsi="Arial" w:eastAsia="Arial" w:cs="Arial"/>
          <w:noProof w:val="0"/>
          <w:sz w:val="22"/>
          <w:szCs w:val="22"/>
          <w:lang w:val="en-GB"/>
        </w:rPr>
        <w:t xml:space="preserve">A support worker, sometimes referred to as a care worker or support assistant, is a healthcare professional who provides practical, emotional, and social support to individuals who require </w:t>
      </w:r>
      <w:r w:rsidRPr="0A18B897" w:rsidR="03EFA9D8">
        <w:rPr>
          <w:rFonts w:ascii="Arial" w:hAnsi="Arial" w:eastAsia="Arial" w:cs="Arial"/>
          <w:noProof w:val="0"/>
          <w:sz w:val="22"/>
          <w:szCs w:val="22"/>
          <w:lang w:val="en-GB"/>
        </w:rPr>
        <w:t>assistance</w:t>
      </w:r>
      <w:r w:rsidRPr="0A18B897" w:rsidR="03EFA9D8">
        <w:rPr>
          <w:rFonts w:ascii="Arial" w:hAnsi="Arial" w:eastAsia="Arial" w:cs="Arial"/>
          <w:noProof w:val="0"/>
          <w:sz w:val="22"/>
          <w:szCs w:val="22"/>
          <w:lang w:val="en-GB"/>
        </w:rPr>
        <w:t xml:space="preserve"> to live as independently and safely as possible. Support workers play an essential role in health and social care by helping people </w:t>
      </w:r>
      <w:r w:rsidRPr="0A18B897" w:rsidR="03EFA9D8">
        <w:rPr>
          <w:rFonts w:ascii="Arial" w:hAnsi="Arial" w:eastAsia="Arial" w:cs="Arial"/>
          <w:noProof w:val="0"/>
          <w:sz w:val="22"/>
          <w:szCs w:val="22"/>
          <w:lang w:val="en-GB"/>
        </w:rPr>
        <w:t>maintain</w:t>
      </w:r>
      <w:r w:rsidRPr="0A18B897" w:rsidR="03EFA9D8">
        <w:rPr>
          <w:rFonts w:ascii="Arial" w:hAnsi="Arial" w:eastAsia="Arial" w:cs="Arial"/>
          <w:noProof w:val="0"/>
          <w:sz w:val="22"/>
          <w:szCs w:val="22"/>
          <w:lang w:val="en-GB"/>
        </w:rPr>
        <w:t xml:space="preserve"> their dignity, improve their quality of life, and achieve their personal goals through person-centred care (NHS Health Careers, 2024).</w:t>
      </w:r>
    </w:p>
    <w:p w:rsidR="03EFA9D8" w:rsidP="0A18B897" w:rsidRDefault="03EFA9D8" w14:paraId="3AAF0C8E" w14:textId="31BC8316">
      <w:pPr>
        <w:spacing w:before="240" w:beforeAutospacing="off" w:after="240" w:afterAutospacing="off" w:line="360" w:lineRule="auto"/>
        <w:rPr>
          <w:rFonts w:ascii="Arial" w:hAnsi="Arial" w:eastAsia="Arial" w:cs="Arial"/>
          <w:noProof w:val="0"/>
          <w:sz w:val="22"/>
          <w:szCs w:val="22"/>
          <w:lang w:val="en-GB"/>
        </w:rPr>
      </w:pPr>
      <w:r w:rsidRPr="0A18B897" w:rsidR="03EFA9D8">
        <w:rPr>
          <w:rFonts w:ascii="Arial" w:hAnsi="Arial" w:eastAsia="Arial" w:cs="Arial"/>
          <w:noProof w:val="0"/>
          <w:sz w:val="22"/>
          <w:szCs w:val="22"/>
          <w:lang w:val="en-GB"/>
        </w:rPr>
        <w:t>Support workers work in a variety of settings, including residential care homes, hospitals, supported living services, day centres, mental health services, and individuals' own homes. Their responsibilities vary depending on the needs of the individual they are supporting. Daily duties may include assisting with personal care, such as washing, dressing, grooming, and toileting, helping with eating and drinking, supporting mobility, preparing meals, and carrying out household tasks. They may also assist with medication, accompany individuals to appointments, encourage participation in social and community activities, and promote independence by helping people develop the skills they need for everyday living (Skills for Care, 2024).</w:t>
      </w:r>
    </w:p>
    <w:p w:rsidR="03EFA9D8" w:rsidP="0A18B897" w:rsidRDefault="03EFA9D8" w14:paraId="37801B77" w14:textId="5C3A3F60">
      <w:pPr>
        <w:spacing w:before="240" w:beforeAutospacing="off" w:after="240" w:afterAutospacing="off" w:line="360" w:lineRule="auto"/>
        <w:rPr>
          <w:rFonts w:ascii="Arial" w:hAnsi="Arial" w:eastAsia="Arial" w:cs="Arial"/>
          <w:noProof w:val="0"/>
          <w:sz w:val="22"/>
          <w:szCs w:val="22"/>
          <w:lang w:val="en-GB"/>
        </w:rPr>
      </w:pPr>
      <w:r w:rsidRPr="0A18B897" w:rsidR="03EFA9D8">
        <w:rPr>
          <w:rFonts w:ascii="Arial" w:hAnsi="Arial" w:eastAsia="Arial" w:cs="Arial"/>
          <w:noProof w:val="0"/>
          <w:sz w:val="22"/>
          <w:szCs w:val="22"/>
          <w:lang w:val="en-GB"/>
        </w:rPr>
        <w:t>In addition to providing practical care, support workers offer emotional support by building trusting relationships and encouraging individuals to make choices about their own lives. They must recognise and report safeguarding concerns, maintain accurate records, and work collaboratively with nurses, social workers, occupational therapists, and other healthcare professionals to ensure individuals receive safe, person-centred care. Good communication and teamwork are essential to ensure continuity of care and positive outcomes for service users (Skills for Care, 2024).</w:t>
      </w:r>
    </w:p>
    <w:p w:rsidR="03EFA9D8" w:rsidP="0A18B897" w:rsidRDefault="03EFA9D8" w14:paraId="200FA22E" w14:textId="696F9FBC">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0A18B897" w:rsidR="03EFA9D8">
        <w:rPr>
          <w:rFonts w:ascii="Arial" w:hAnsi="Arial" w:eastAsia="Arial" w:cs="Arial"/>
          <w:noProof w:val="0"/>
          <w:sz w:val="22"/>
          <w:szCs w:val="22"/>
          <w:lang w:val="en-GB"/>
        </w:rPr>
        <w:t xml:space="preserve">Problem-solving skills enable support workers to manage challenges effectively, while resilience helps them remain calm and professional in demanding situations. Observation and reporting skills are equally important, as they allow support workers to recognise changes in an individual's health or behaviour and report concerns promptly to ensure </w:t>
      </w:r>
      <w:r w:rsidRPr="0A18B897" w:rsidR="03EFA9D8">
        <w:rPr>
          <w:rFonts w:ascii="Arial" w:hAnsi="Arial" w:eastAsia="Arial" w:cs="Arial"/>
          <w:noProof w:val="0"/>
          <w:sz w:val="22"/>
          <w:szCs w:val="22"/>
          <w:lang w:val="en-GB"/>
        </w:rPr>
        <w:t>appropriate care</w:t>
      </w:r>
      <w:r w:rsidRPr="0A18B897" w:rsidR="03EFA9D8">
        <w:rPr>
          <w:rFonts w:ascii="Arial" w:hAnsi="Arial" w:eastAsia="Arial" w:cs="Arial"/>
          <w:noProof w:val="0"/>
          <w:sz w:val="22"/>
          <w:szCs w:val="22"/>
          <w:lang w:val="en-GB"/>
        </w:rPr>
        <w:t xml:space="preserve"> and safeguarding (Pulse Nursing at Home, 2024).</w:t>
      </w:r>
      <w:r w:rsidRPr="0A18B897" w:rsidR="03EFA9D8">
        <w:rPr>
          <w:rFonts w:ascii="Arial" w:hAnsi="Arial" w:eastAsia="Arial" w:cs="Arial" w:asciiTheme="minorAscii" w:hAnsiTheme="minorAscii" w:eastAsiaTheme="minorAscii" w:cstheme="minorAscii"/>
          <w:b w:val="1"/>
          <w:bCs w:val="1"/>
          <w:noProof w:val="0"/>
          <w:color w:val="auto"/>
          <w:sz w:val="22"/>
          <w:szCs w:val="22"/>
          <w:lang w:val="en-GB"/>
        </w:rPr>
        <w:t xml:space="preserve"> </w:t>
      </w:r>
    </w:p>
    <w:p xmlns:wp14="http://schemas.microsoft.com/office/word/2010/wordml" w:rsidP="0A18B897" wp14:paraId="58BA0D25" wp14:textId="73403DBB">
      <w:pPr>
        <w:spacing w:before="20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2"/>
          <w:szCs w:val="22"/>
          <w:lang w:val="en-GB"/>
        </w:rPr>
      </w:pPr>
      <w:r w:rsidRPr="0A18B897" w:rsidR="6158C85A">
        <w:rPr>
          <w:rFonts w:ascii="Arial" w:hAnsi="Arial" w:eastAsia="Arial" w:cs="Arial" w:asciiTheme="minorAscii" w:hAnsiTheme="minorAscii" w:eastAsiaTheme="minorAscii" w:cstheme="minorAscii"/>
          <w:b w:val="1"/>
          <w:bCs w:val="1"/>
          <w:noProof w:val="0"/>
          <w:color w:val="auto"/>
          <w:sz w:val="22"/>
          <w:szCs w:val="22"/>
          <w:lang w:val="en-GB"/>
        </w:rPr>
        <w:t xml:space="preserve">1.3 Evaluation of the skills needed for </w:t>
      </w:r>
      <w:r w:rsidRPr="0A18B897" w:rsidR="4A992F61">
        <w:rPr>
          <w:rFonts w:ascii="Arial" w:hAnsi="Arial" w:eastAsia="Arial" w:cs="Arial" w:asciiTheme="minorAscii" w:hAnsiTheme="minorAscii" w:eastAsiaTheme="minorAscii" w:cstheme="minorAscii"/>
          <w:b w:val="1"/>
          <w:bCs w:val="1"/>
          <w:noProof w:val="0"/>
          <w:color w:val="auto"/>
          <w:sz w:val="22"/>
          <w:szCs w:val="22"/>
          <w:lang w:val="en-GB"/>
        </w:rPr>
        <w:t xml:space="preserve">a support worker </w:t>
      </w:r>
      <w:r w:rsidRPr="0A18B897" w:rsidR="6158C85A">
        <w:rPr>
          <w:rFonts w:ascii="Arial" w:hAnsi="Arial" w:eastAsia="Arial" w:cs="Arial" w:asciiTheme="minorAscii" w:hAnsiTheme="minorAscii" w:eastAsiaTheme="minorAscii" w:cstheme="minorAscii"/>
          <w:b w:val="1"/>
          <w:bCs w:val="1"/>
          <w:noProof w:val="0"/>
          <w:color w:val="auto"/>
          <w:sz w:val="22"/>
          <w:szCs w:val="22"/>
          <w:lang w:val="en-GB"/>
        </w:rPr>
        <w:t xml:space="preserve">in </w:t>
      </w:r>
      <w:r w:rsidRPr="0A18B897" w:rsidR="1A8D5454">
        <w:rPr>
          <w:rFonts w:ascii="Arial" w:hAnsi="Arial" w:eastAsia="Arial" w:cs="Arial" w:asciiTheme="minorAscii" w:hAnsiTheme="minorAscii" w:eastAsiaTheme="minorAscii" w:cstheme="minorAscii"/>
          <w:b w:val="1"/>
          <w:bCs w:val="1"/>
          <w:noProof w:val="0"/>
          <w:color w:val="auto"/>
          <w:sz w:val="22"/>
          <w:szCs w:val="22"/>
          <w:lang w:val="en-GB"/>
        </w:rPr>
        <w:t>healthc</w:t>
      </w:r>
      <w:r w:rsidRPr="0A18B897" w:rsidR="1A8D5454">
        <w:rPr>
          <w:rFonts w:ascii="Arial" w:hAnsi="Arial" w:eastAsia="Arial" w:cs="Arial" w:asciiTheme="minorAscii" w:hAnsiTheme="minorAscii" w:eastAsiaTheme="minorAscii" w:cstheme="minorAscii"/>
          <w:b w:val="1"/>
          <w:bCs w:val="1"/>
          <w:noProof w:val="0"/>
          <w:color w:val="auto"/>
          <w:sz w:val="22"/>
          <w:szCs w:val="22"/>
          <w:lang w:val="en-GB"/>
        </w:rPr>
        <w:t>ar</w:t>
      </w:r>
      <w:r w:rsidRPr="0A18B897" w:rsidR="1A8D5454">
        <w:rPr>
          <w:rFonts w:ascii="Arial" w:hAnsi="Arial" w:eastAsia="Arial" w:cs="Arial" w:asciiTheme="minorAscii" w:hAnsiTheme="minorAscii" w:eastAsiaTheme="minorAscii" w:cstheme="minorAscii"/>
          <w:b w:val="1"/>
          <w:bCs w:val="1"/>
          <w:noProof w:val="0"/>
          <w:color w:val="auto"/>
          <w:sz w:val="22"/>
          <w:szCs w:val="22"/>
          <w:lang w:val="en-GB"/>
        </w:rPr>
        <w:t>e</w:t>
      </w:r>
    </w:p>
    <w:p xmlns:wp14="http://schemas.microsoft.com/office/word/2010/wordml" w:rsidP="0A18B897" wp14:paraId="7C27AB93" wp14:textId="3C06B318">
      <w:pPr>
        <w:spacing w:before="200" w:beforeAutospacing="off" w:after="0" w:afterAutospacing="off" w:line="360" w:lineRule="auto"/>
        <w:jc w:val="left"/>
        <w:rPr>
          <w:rFonts w:ascii="Arial" w:hAnsi="Arial" w:eastAsia="Arial" w:cs="Arial" w:asciiTheme="minorAscii" w:hAnsiTheme="minorAscii" w:eastAsiaTheme="minorAscii" w:cstheme="minorAscii"/>
          <w:noProof w:val="0"/>
          <w:color w:val="auto"/>
          <w:sz w:val="22"/>
          <w:szCs w:val="22"/>
          <w:lang w:val="en-GB"/>
        </w:rPr>
      </w:pPr>
      <w:r w:rsidRPr="0A18B897" w:rsidR="19E5D4FF">
        <w:rPr>
          <w:rFonts w:ascii="Arial" w:hAnsi="Arial" w:eastAsia="Arial" w:cs="Arial" w:asciiTheme="minorAscii" w:hAnsiTheme="minorAscii" w:eastAsiaTheme="minorAscii" w:cstheme="minorAscii"/>
          <w:noProof w:val="0"/>
          <w:color w:val="auto"/>
          <w:sz w:val="22"/>
          <w:szCs w:val="22"/>
          <w:lang w:val="en-GB"/>
        </w:rPr>
        <w:t xml:space="preserve">The three most important skills for a support worker are communication, empathy, and patience. Communication is essential because support workers need to understand the needs and preferences of the individuals they care for, as well as work effectively with families and other professionals. This is especially important when supporting people with conditions such as </w:t>
      </w:r>
      <w:r w:rsidRPr="0A18B897" w:rsidR="19E5D4FF">
        <w:rPr>
          <w:rFonts w:ascii="Arial" w:hAnsi="Arial" w:eastAsia="Arial" w:cs="Arial" w:asciiTheme="minorAscii" w:hAnsiTheme="minorAscii" w:eastAsiaTheme="minorAscii" w:cstheme="minorAscii"/>
          <w:noProof w:val="0"/>
          <w:color w:val="auto"/>
          <w:sz w:val="22"/>
          <w:szCs w:val="22"/>
          <w:lang w:val="en-GB"/>
        </w:rPr>
        <w:t>autism spectrum disorder</w:t>
      </w:r>
      <w:r w:rsidRPr="0A18B897" w:rsidR="19E5D4FF">
        <w:rPr>
          <w:rFonts w:ascii="Arial" w:hAnsi="Arial" w:eastAsia="Arial" w:cs="Arial" w:asciiTheme="minorAscii" w:hAnsiTheme="minorAscii" w:eastAsiaTheme="minorAscii" w:cstheme="minorAscii"/>
          <w:noProof w:val="0"/>
          <w:color w:val="auto"/>
          <w:sz w:val="22"/>
          <w:szCs w:val="22"/>
          <w:lang w:val="en-GB"/>
        </w:rPr>
        <w:t xml:space="preserve"> or Dementia, where communication may be more challenging. Empathy is equally important, as it allows the support worker to understand how a person is feeling and provide care in a kind, respectful, and person-centred way. Finally, patience is vital because the role can be demanding and sometimes repetitive, requiring the worker to remain calm and supportive in all situations. These three skills are fundamental because they form the basis of high-quality care and help build trust and positive relationships with those being supported.</w:t>
      </w:r>
    </w:p>
    <w:p xmlns:wp14="http://schemas.microsoft.com/office/word/2010/wordml" w:rsidP="0A18B897" wp14:paraId="7355B19A" wp14:textId="7C792CE5">
      <w:pPr>
        <w:spacing w:before="200" w:beforeAutospacing="off" w:after="0" w:afterAutospacing="off" w:line="360" w:lineRule="auto"/>
        <w:jc w:val="left"/>
        <w:rPr>
          <w:rFonts w:ascii="Arial" w:hAnsi="Arial" w:eastAsia="Arial" w:cs="Arial" w:asciiTheme="minorAscii" w:hAnsiTheme="minorAscii" w:eastAsiaTheme="minorAscii" w:cstheme="minorAscii"/>
          <w:noProof w:val="0"/>
          <w:color w:val="auto"/>
          <w:sz w:val="22"/>
          <w:szCs w:val="22"/>
          <w:lang w:val="en-GB"/>
        </w:rPr>
      </w:pPr>
      <w:r w:rsidRPr="0A18B897" w:rsidR="35AA5CC1">
        <w:rPr>
          <w:rFonts w:ascii="Arial" w:hAnsi="Arial" w:eastAsia="Arial" w:cs="Arial" w:asciiTheme="minorAscii" w:hAnsiTheme="minorAscii" w:eastAsiaTheme="minorAscii" w:cstheme="minorAscii"/>
          <w:noProof w:val="0"/>
          <w:color w:val="auto"/>
          <w:sz w:val="22"/>
          <w:szCs w:val="22"/>
          <w:lang w:val="en-GB"/>
        </w:rPr>
        <w:t xml:space="preserve">Skills such as communication, empathy, and patience help staff like nurses, carers, and support workers perform their roles more effectively by improving the quality of care they provide. </w:t>
      </w:r>
      <w:r w:rsidRPr="0A18B897" w:rsidR="35AA5CC1">
        <w:rPr>
          <w:rFonts w:ascii="Arial" w:hAnsi="Arial" w:eastAsia="Arial" w:cs="Arial" w:asciiTheme="minorAscii" w:hAnsiTheme="minorAscii" w:eastAsiaTheme="minorAscii" w:cstheme="minorAscii"/>
          <w:noProof w:val="0"/>
          <w:color w:val="auto"/>
          <w:sz w:val="22"/>
          <w:szCs w:val="22"/>
          <w:lang w:val="en-GB"/>
        </w:rPr>
        <w:t>Good communication</w:t>
      </w:r>
      <w:r w:rsidRPr="0A18B897" w:rsidR="35AA5CC1">
        <w:rPr>
          <w:rFonts w:ascii="Arial" w:hAnsi="Arial" w:eastAsia="Arial" w:cs="Arial" w:asciiTheme="minorAscii" w:hAnsiTheme="minorAscii" w:eastAsiaTheme="minorAscii" w:cstheme="minorAscii"/>
          <w:noProof w:val="0"/>
          <w:color w:val="auto"/>
          <w:sz w:val="22"/>
          <w:szCs w:val="22"/>
          <w:lang w:val="en-GB"/>
        </w:rPr>
        <w:t xml:space="preserve"> ensures that staff can clearly understand individuals’ needs, share </w:t>
      </w:r>
      <w:r w:rsidRPr="0A18B897" w:rsidR="35AA5CC1">
        <w:rPr>
          <w:rFonts w:ascii="Arial" w:hAnsi="Arial" w:eastAsia="Arial" w:cs="Arial" w:asciiTheme="minorAscii" w:hAnsiTheme="minorAscii" w:eastAsiaTheme="minorAscii" w:cstheme="minorAscii"/>
          <w:noProof w:val="0"/>
          <w:color w:val="auto"/>
          <w:sz w:val="22"/>
          <w:szCs w:val="22"/>
          <w:lang w:val="en-GB"/>
        </w:rPr>
        <w:t>accurate</w:t>
      </w:r>
      <w:r w:rsidRPr="0A18B897" w:rsidR="35AA5CC1">
        <w:rPr>
          <w:rFonts w:ascii="Arial" w:hAnsi="Arial" w:eastAsia="Arial" w:cs="Arial" w:asciiTheme="minorAscii" w:hAnsiTheme="minorAscii" w:eastAsiaTheme="minorAscii" w:cstheme="minorAscii"/>
          <w:noProof w:val="0"/>
          <w:color w:val="auto"/>
          <w:sz w:val="22"/>
          <w:szCs w:val="22"/>
          <w:lang w:val="en-GB"/>
        </w:rPr>
        <w:t xml:space="preserve"> information with colleagues, and avoid mistakes, which helps keep people safe. </w:t>
      </w:r>
    </w:p>
    <w:p xmlns:wp14="http://schemas.microsoft.com/office/word/2010/wordml" w:rsidP="0A18B897" wp14:paraId="0BAAD733" wp14:textId="3F2297FA">
      <w:pPr>
        <w:spacing w:before="200" w:beforeAutospacing="off" w:after="0" w:afterAutospacing="off" w:line="360" w:lineRule="auto"/>
        <w:jc w:val="left"/>
        <w:rPr>
          <w:sz w:val="22"/>
          <w:szCs w:val="22"/>
        </w:rPr>
      </w:pPr>
      <w:r w:rsidRPr="0A18B897" w:rsidR="7D41D170">
        <w:rPr>
          <w:sz w:val="22"/>
          <w:szCs w:val="22"/>
        </w:rPr>
        <w:t xml:space="preserve">If a support worker or other care staff do not have </w:t>
      </w:r>
      <w:r w:rsidRPr="0A18B897" w:rsidR="7D41D170">
        <w:rPr>
          <w:sz w:val="22"/>
          <w:szCs w:val="22"/>
        </w:rPr>
        <w:t>strong communication</w:t>
      </w:r>
      <w:r w:rsidRPr="0A18B897" w:rsidR="7D41D170">
        <w:rPr>
          <w:sz w:val="22"/>
          <w:szCs w:val="22"/>
        </w:rPr>
        <w:t xml:space="preserve">, empathy, and patience, it can negatively affect both their job performance and the quality of care they provide. Poor communication may lead to misunderstandings, mistakes, or </w:t>
      </w:r>
      <w:r w:rsidRPr="0A18B897" w:rsidR="7D41D170">
        <w:rPr>
          <w:sz w:val="22"/>
          <w:szCs w:val="22"/>
        </w:rPr>
        <w:t>important information</w:t>
      </w:r>
      <w:r w:rsidRPr="0A18B897" w:rsidR="7D41D170">
        <w:rPr>
          <w:sz w:val="22"/>
          <w:szCs w:val="22"/>
        </w:rPr>
        <w:t xml:space="preserve"> being missed, which could put individuals at risk Overall, lacking these skills can lead to poor-quality care, complaints, safeguarding issues, and may even result in disciplinary action or loss of employment.</w:t>
      </w:r>
    </w:p>
    <w:p xmlns:wp14="http://schemas.microsoft.com/office/word/2010/wordml" w:rsidP="0A18B897" wp14:paraId="3A880953" wp14:textId="41379565">
      <w:pPr>
        <w:spacing w:before="200" w:beforeAutospacing="off" w:after="0" w:afterAutospacing="off" w:line="360" w:lineRule="auto"/>
        <w:jc w:val="left"/>
        <w:rPr>
          <w:sz w:val="22"/>
          <w:szCs w:val="22"/>
        </w:rPr>
      </w:pPr>
    </w:p>
    <w:p xmlns:wp14="http://schemas.microsoft.com/office/word/2010/wordml" w:rsidP="0A18B897" wp14:paraId="74BDE354" wp14:textId="4DB75642">
      <w:pPr>
        <w:pStyle w:val="Heading2"/>
        <w:spacing w:before="4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2"/>
          <w:szCs w:val="22"/>
          <w:lang w:val="en-GB"/>
        </w:rPr>
      </w:pPr>
      <w:r w:rsidRPr="0A18B897" w:rsidR="6158C85A">
        <w:rPr>
          <w:rFonts w:ascii="Arial" w:hAnsi="Arial" w:eastAsia="Arial" w:cs="Arial" w:asciiTheme="minorAscii" w:hAnsiTheme="minorAscii" w:eastAsiaTheme="minorAscii" w:cstheme="minorAscii"/>
          <w:b w:val="1"/>
          <w:bCs w:val="1"/>
          <w:noProof w:val="0"/>
          <w:color w:val="auto"/>
          <w:sz w:val="22"/>
          <w:szCs w:val="22"/>
          <w:lang w:val="en-GB"/>
        </w:rPr>
        <w:t xml:space="preserve">1.4 Strategies to improve the skills for </w:t>
      </w:r>
      <w:r w:rsidRPr="0A18B897" w:rsidR="533A2EDA">
        <w:rPr>
          <w:rFonts w:ascii="Arial" w:hAnsi="Arial" w:eastAsia="Arial" w:cs="Arial" w:asciiTheme="minorAscii" w:hAnsiTheme="minorAscii" w:eastAsiaTheme="minorAscii" w:cstheme="minorAscii"/>
          <w:b w:val="1"/>
          <w:bCs w:val="1"/>
          <w:noProof w:val="0"/>
          <w:color w:val="auto"/>
          <w:sz w:val="22"/>
          <w:szCs w:val="22"/>
          <w:lang w:val="en-GB"/>
        </w:rPr>
        <w:t>a support worker</w:t>
      </w:r>
    </w:p>
    <w:p w:rsidR="5C35E104" w:rsidP="0A18B897" w:rsidRDefault="5C35E104" w14:paraId="1BEC0407" w14:textId="6370279A">
      <w:pPr>
        <w:spacing w:before="240" w:beforeAutospacing="off" w:after="240" w:afterAutospacing="off" w:line="360" w:lineRule="auto"/>
        <w:rPr>
          <w:rFonts w:ascii="Arial" w:hAnsi="Arial" w:eastAsia="Arial" w:cs="Arial"/>
          <w:b w:val="0"/>
          <w:bCs w:val="0"/>
          <w:noProof w:val="0"/>
          <w:sz w:val="22"/>
          <w:szCs w:val="22"/>
          <w:lang w:val="en-GB"/>
        </w:rPr>
      </w:pPr>
      <w:r w:rsidRPr="0A18B897" w:rsidR="5C35E104">
        <w:rPr>
          <w:rFonts w:ascii="Arial" w:hAnsi="Arial" w:eastAsia="Arial" w:cs="Arial"/>
          <w:b w:val="0"/>
          <w:bCs w:val="0"/>
          <w:noProof w:val="0"/>
          <w:sz w:val="22"/>
          <w:szCs w:val="22"/>
          <w:lang w:val="en-GB"/>
        </w:rPr>
        <w:t>Three of the most effective strategies are training, reflective practice, and feedback. These strategies enable support workers to develop new skills, improve the quality of care they provide, and ensure they continue to meet professional standards throughout their careers.</w:t>
      </w:r>
    </w:p>
    <w:p w:rsidR="5C35E104" w:rsidP="0A18B897" w:rsidRDefault="5C35E104" w14:paraId="222F6CFB" w14:textId="786A2DBD">
      <w:pPr>
        <w:spacing w:before="240" w:beforeAutospacing="off" w:after="240" w:afterAutospacing="off" w:line="360" w:lineRule="auto"/>
        <w:rPr>
          <w:rFonts w:ascii="Arial" w:hAnsi="Arial" w:eastAsia="Arial" w:cs="Arial"/>
          <w:b w:val="0"/>
          <w:bCs w:val="0"/>
          <w:noProof w:val="0"/>
          <w:sz w:val="22"/>
          <w:szCs w:val="22"/>
          <w:lang w:val="en-GB"/>
        </w:rPr>
      </w:pPr>
      <w:r w:rsidRPr="0A18B897" w:rsidR="5C35E104">
        <w:rPr>
          <w:rFonts w:ascii="Arial" w:hAnsi="Arial" w:eastAsia="Arial" w:cs="Arial"/>
          <w:b w:val="0"/>
          <w:bCs w:val="0"/>
          <w:noProof w:val="0"/>
          <w:sz w:val="22"/>
          <w:szCs w:val="22"/>
          <w:lang w:val="en-GB"/>
        </w:rPr>
        <w:t xml:space="preserve">Training is one of the most important methods of improving the skills and knowledge of a support worker. Regular training ensures that staff </w:t>
      </w:r>
      <w:r w:rsidRPr="0A18B897" w:rsidR="5C35E104">
        <w:rPr>
          <w:rFonts w:ascii="Arial" w:hAnsi="Arial" w:eastAsia="Arial" w:cs="Arial"/>
          <w:b w:val="0"/>
          <w:bCs w:val="0"/>
          <w:noProof w:val="0"/>
          <w:sz w:val="22"/>
          <w:szCs w:val="22"/>
          <w:lang w:val="en-GB"/>
        </w:rPr>
        <w:t>remain</w:t>
      </w:r>
      <w:r w:rsidRPr="0A18B897" w:rsidR="5C35E104">
        <w:rPr>
          <w:rFonts w:ascii="Arial" w:hAnsi="Arial" w:eastAsia="Arial" w:cs="Arial"/>
          <w:b w:val="0"/>
          <w:bCs w:val="0"/>
          <w:noProof w:val="0"/>
          <w:sz w:val="22"/>
          <w:szCs w:val="22"/>
          <w:lang w:val="en-GB"/>
        </w:rPr>
        <w:t xml:space="preserve"> up to date with current legislation, policies, and best practice within health and social care. Training may include topics such as safeguarding, infection prevention and control, moving and handling, medication awareness, communication skills, first aid, dementia care, autism awareness, and mental health support.</w:t>
      </w:r>
      <w:r w:rsidRPr="0A18B897" w:rsidR="114CE2BD">
        <w:rPr>
          <w:rFonts w:ascii="Arial" w:hAnsi="Arial" w:eastAsia="Arial" w:cs="Arial"/>
          <w:b w:val="0"/>
          <w:bCs w:val="0"/>
          <w:noProof w:val="0"/>
          <w:sz w:val="22"/>
          <w:szCs w:val="22"/>
          <w:lang w:val="en-GB"/>
        </w:rPr>
        <w:t xml:space="preserve"> </w:t>
      </w:r>
      <w:r w:rsidRPr="0A18B897" w:rsidR="0BD6B472">
        <w:rPr>
          <w:rFonts w:ascii="Arial" w:hAnsi="Arial" w:eastAsia="Arial" w:cs="Arial"/>
          <w:b w:val="0"/>
          <w:bCs w:val="0"/>
          <w:noProof w:val="0"/>
          <w:sz w:val="22"/>
          <w:szCs w:val="22"/>
          <w:lang w:val="en-GB"/>
        </w:rPr>
        <w:t>Reducing misunderstandings</w:t>
      </w:r>
      <w:r w:rsidRPr="0A18B897" w:rsidR="5C35E104">
        <w:rPr>
          <w:rFonts w:ascii="Arial" w:hAnsi="Arial" w:eastAsia="Arial" w:cs="Arial"/>
          <w:b w:val="0"/>
          <w:bCs w:val="0"/>
          <w:noProof w:val="0"/>
          <w:sz w:val="22"/>
          <w:szCs w:val="22"/>
          <w:lang w:val="en-GB"/>
        </w:rPr>
        <w:t>, improves relationships between the support worker and the individual, and promotes person-centred care. Continuous professional development (CPD) through training also enables support workers to provide safer, more effective care and adapt to changes within the healthcare sector (Skills for Care, 2024).</w:t>
      </w:r>
    </w:p>
    <w:p w:rsidR="5C35E104" w:rsidP="0A18B897" w:rsidRDefault="5C35E104" w14:paraId="021DBC20" w14:textId="0F3745C7">
      <w:pPr>
        <w:spacing w:before="240" w:beforeAutospacing="off" w:after="240" w:afterAutospacing="off" w:line="360" w:lineRule="auto"/>
        <w:rPr>
          <w:rFonts w:ascii="Arial" w:hAnsi="Arial" w:eastAsia="Arial" w:cs="Arial"/>
          <w:b w:val="0"/>
          <w:bCs w:val="0"/>
          <w:noProof w:val="0"/>
          <w:sz w:val="22"/>
          <w:szCs w:val="22"/>
          <w:lang w:val="en-GB"/>
        </w:rPr>
      </w:pPr>
      <w:r w:rsidRPr="0A18B897" w:rsidR="5C35E104">
        <w:rPr>
          <w:rFonts w:ascii="Arial" w:hAnsi="Arial" w:eastAsia="Arial" w:cs="Arial"/>
          <w:b w:val="0"/>
          <w:bCs w:val="0"/>
          <w:noProof w:val="0"/>
          <w:sz w:val="22"/>
          <w:szCs w:val="22"/>
          <w:lang w:val="en-GB"/>
        </w:rPr>
        <w:t xml:space="preserve">Reflective practice is another essential strategy for professional development. Reflection involves thinking critically about experiences in the workplace to </w:t>
      </w:r>
      <w:r w:rsidRPr="0A18B897" w:rsidR="5C35E104">
        <w:rPr>
          <w:rFonts w:ascii="Arial" w:hAnsi="Arial" w:eastAsia="Arial" w:cs="Arial"/>
          <w:b w:val="0"/>
          <w:bCs w:val="0"/>
          <w:noProof w:val="0"/>
          <w:sz w:val="22"/>
          <w:szCs w:val="22"/>
          <w:lang w:val="en-GB"/>
        </w:rPr>
        <w:t>identify</w:t>
      </w:r>
      <w:r w:rsidRPr="0A18B897" w:rsidR="5C35E104">
        <w:rPr>
          <w:rFonts w:ascii="Arial" w:hAnsi="Arial" w:eastAsia="Arial" w:cs="Arial"/>
          <w:b w:val="0"/>
          <w:bCs w:val="0"/>
          <w:noProof w:val="0"/>
          <w:sz w:val="22"/>
          <w:szCs w:val="22"/>
          <w:lang w:val="en-GB"/>
        </w:rPr>
        <w:t xml:space="preserve"> what went well, what could have been improved, and how future practice can be enhanced. For example, after supporting a distressed individual, a support worker may reflect on how they communicated, whether they responded appropriately to the person's emotional needs, and what different approaches could have been used. Reflecting on practice encourages self-awareness, develops confidence, and improves decision-making skills. (Nursing and Midwifery Council, 2018).</w:t>
      </w:r>
    </w:p>
    <w:p w:rsidR="5C35E104" w:rsidP="0A18B897" w:rsidRDefault="5C35E104" w14:paraId="4ECE01F6" w14:textId="450BE129">
      <w:pPr>
        <w:spacing w:before="240" w:beforeAutospacing="off" w:after="240" w:afterAutospacing="off" w:line="360" w:lineRule="auto"/>
        <w:rPr>
          <w:rFonts w:ascii="Arial" w:hAnsi="Arial" w:eastAsia="Arial" w:cs="Arial"/>
          <w:b w:val="0"/>
          <w:bCs w:val="0"/>
          <w:noProof w:val="0"/>
          <w:sz w:val="22"/>
          <w:szCs w:val="22"/>
          <w:lang w:val="en-GB"/>
        </w:rPr>
      </w:pPr>
      <w:r w:rsidRPr="0A18B897" w:rsidR="5C35E104">
        <w:rPr>
          <w:rFonts w:ascii="Arial" w:hAnsi="Arial" w:eastAsia="Arial" w:cs="Arial"/>
          <w:b w:val="0"/>
          <w:bCs w:val="0"/>
          <w:noProof w:val="0"/>
          <w:sz w:val="22"/>
          <w:szCs w:val="22"/>
          <w:lang w:val="en-GB"/>
        </w:rPr>
        <w:t xml:space="preserve">The third strategy is seeking and acting on feedback. Feedback from supervisors, colleagues, healthcare professionals, and the individuals receiving support </w:t>
      </w:r>
      <w:r w:rsidRPr="0A18B897" w:rsidR="5C35E104">
        <w:rPr>
          <w:rFonts w:ascii="Arial" w:hAnsi="Arial" w:eastAsia="Arial" w:cs="Arial"/>
          <w:b w:val="0"/>
          <w:bCs w:val="0"/>
          <w:noProof w:val="0"/>
          <w:sz w:val="22"/>
          <w:szCs w:val="22"/>
          <w:lang w:val="en-GB"/>
        </w:rPr>
        <w:t>provides</w:t>
      </w:r>
      <w:r w:rsidRPr="0A18B897" w:rsidR="5C35E104">
        <w:rPr>
          <w:rFonts w:ascii="Arial" w:hAnsi="Arial" w:eastAsia="Arial" w:cs="Arial"/>
          <w:b w:val="0"/>
          <w:bCs w:val="0"/>
          <w:noProof w:val="0"/>
          <w:sz w:val="22"/>
          <w:szCs w:val="22"/>
          <w:lang w:val="en-GB"/>
        </w:rPr>
        <w:t xml:space="preserve"> valuable insight into a support worker's performance. Constructive feedback allows support workers to recognise their strengths while </w:t>
      </w:r>
      <w:r w:rsidRPr="0A18B897" w:rsidR="5C35E104">
        <w:rPr>
          <w:rFonts w:ascii="Arial" w:hAnsi="Arial" w:eastAsia="Arial" w:cs="Arial"/>
          <w:b w:val="0"/>
          <w:bCs w:val="0"/>
          <w:noProof w:val="0"/>
          <w:sz w:val="22"/>
          <w:szCs w:val="22"/>
          <w:lang w:val="en-GB"/>
        </w:rPr>
        <w:t>identifying</w:t>
      </w:r>
      <w:r w:rsidRPr="0A18B897" w:rsidR="5C35E104">
        <w:rPr>
          <w:rFonts w:ascii="Arial" w:hAnsi="Arial" w:eastAsia="Arial" w:cs="Arial"/>
          <w:b w:val="0"/>
          <w:bCs w:val="0"/>
          <w:noProof w:val="0"/>
          <w:sz w:val="22"/>
          <w:szCs w:val="22"/>
          <w:lang w:val="en-GB"/>
        </w:rPr>
        <w:t xml:space="preserve"> areas where they can improve. </w:t>
      </w:r>
    </w:p>
    <w:p w:rsidR="0A18B897" w:rsidP="0A18B897" w:rsidRDefault="0A18B897" w14:paraId="64CB4100" w14:textId="4E6E1B11">
      <w:pPr>
        <w:spacing w:before="20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auto"/>
          <w:sz w:val="22"/>
          <w:szCs w:val="22"/>
          <w:lang w:val="en-GB"/>
        </w:rPr>
      </w:pPr>
    </w:p>
    <w:p w:rsidR="0A18B897" w:rsidP="0A18B897" w:rsidRDefault="0A18B897" w14:paraId="5CB7D188" w14:textId="0FCEF06E">
      <w:pPr>
        <w:spacing w:before="20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auto"/>
          <w:sz w:val="22"/>
          <w:szCs w:val="22"/>
          <w:lang w:val="en-GB"/>
        </w:rPr>
      </w:pPr>
    </w:p>
    <w:p xmlns:wp14="http://schemas.microsoft.com/office/word/2010/wordml" w:rsidP="0A18B897" wp14:paraId="77C1C176" wp14:textId="3EDCB3B8">
      <w:pPr>
        <w:spacing w:before="200" w:beforeAutospacing="off" w:after="0" w:afterAutospacing="off" w:line="360" w:lineRule="auto"/>
        <w:jc w:val="left"/>
        <w:rPr>
          <w:rFonts w:ascii="Arial" w:hAnsi="Arial" w:eastAsia="Arial" w:cs="Arial" w:asciiTheme="minorAscii" w:hAnsiTheme="minorAscii" w:eastAsiaTheme="minorAscii" w:cstheme="minorAscii"/>
          <w:b w:val="1"/>
          <w:bCs w:val="1"/>
          <w:i w:val="0"/>
          <w:iCs w:val="0"/>
          <w:noProof w:val="0"/>
          <w:color w:val="auto"/>
          <w:sz w:val="22"/>
          <w:szCs w:val="22"/>
          <w:lang w:val="en-GB"/>
        </w:rPr>
      </w:pPr>
      <w:r w:rsidRPr="0A18B897" w:rsidR="222B0A4A">
        <w:rPr>
          <w:rFonts w:ascii="Arial" w:hAnsi="Arial" w:eastAsia="Arial" w:cs="Arial" w:asciiTheme="minorAscii" w:hAnsiTheme="minorAscii" w:eastAsiaTheme="minorAscii" w:cstheme="minorAscii"/>
          <w:b w:val="1"/>
          <w:bCs w:val="1"/>
          <w:i w:val="0"/>
          <w:iCs w:val="0"/>
          <w:noProof w:val="0"/>
          <w:color w:val="auto"/>
          <w:sz w:val="22"/>
          <w:szCs w:val="22"/>
          <w:lang w:val="en-GB"/>
        </w:rPr>
        <w:t>1.</w:t>
      </w:r>
      <w:r w:rsidRPr="0A18B897" w:rsidR="25D0AACF">
        <w:rPr>
          <w:rFonts w:ascii="Arial" w:hAnsi="Arial" w:eastAsia="Arial" w:cs="Arial" w:asciiTheme="minorAscii" w:hAnsiTheme="minorAscii" w:eastAsiaTheme="minorAscii" w:cstheme="minorAscii"/>
          <w:b w:val="1"/>
          <w:bCs w:val="1"/>
          <w:i w:val="0"/>
          <w:iCs w:val="0"/>
          <w:noProof w:val="0"/>
          <w:color w:val="auto"/>
          <w:sz w:val="22"/>
          <w:szCs w:val="22"/>
          <w:lang w:val="en-GB"/>
        </w:rPr>
        <w:t>5</w:t>
      </w:r>
      <w:r w:rsidRPr="0A18B897" w:rsidR="222B0A4A">
        <w:rPr>
          <w:rFonts w:ascii="Arial" w:hAnsi="Arial" w:eastAsia="Arial" w:cs="Arial" w:asciiTheme="minorAscii" w:hAnsiTheme="minorAscii" w:eastAsiaTheme="minorAscii" w:cstheme="minorAscii"/>
          <w:b w:val="1"/>
          <w:bCs w:val="1"/>
          <w:i w:val="0"/>
          <w:iCs w:val="0"/>
          <w:noProof w:val="0"/>
          <w:color w:val="auto"/>
          <w:sz w:val="22"/>
          <w:szCs w:val="22"/>
          <w:lang w:val="en-GB"/>
        </w:rPr>
        <w:t xml:space="preserve"> Conclusion</w:t>
      </w:r>
    </w:p>
    <w:p xmlns:wp14="http://schemas.microsoft.com/office/word/2010/wordml" w:rsidP="0A18B897" wp14:paraId="69213738" wp14:textId="0F1A8D59">
      <w:pPr>
        <w:spacing w:before="240" w:beforeAutospacing="off" w:after="240" w:afterAutospacing="off" w:line="360" w:lineRule="auto"/>
        <w:ind/>
        <w:jc w:val="left"/>
        <w:rPr>
          <w:rFonts w:ascii="Arial" w:hAnsi="Arial" w:eastAsia="Arial" w:cs="Arial"/>
          <w:noProof w:val="0"/>
          <w:sz w:val="22"/>
          <w:szCs w:val="22"/>
          <w:lang w:val="en-GB"/>
        </w:rPr>
      </w:pPr>
      <w:r w:rsidRPr="0A18B897" w:rsidR="36BC0308">
        <w:rPr>
          <w:rFonts w:ascii="Arial" w:hAnsi="Arial" w:eastAsia="Arial" w:cs="Arial"/>
          <w:noProof w:val="0"/>
          <w:sz w:val="22"/>
          <w:szCs w:val="22"/>
          <w:lang w:val="en-GB"/>
        </w:rPr>
        <w:t xml:space="preserve">In conclusion, support workers play an essential role within the health and social care sector by providing physical, emotional, and practical support to individuals in their daily lives. They </w:t>
      </w:r>
      <w:r w:rsidRPr="0A18B897" w:rsidR="36BC0308">
        <w:rPr>
          <w:rFonts w:ascii="Arial" w:hAnsi="Arial" w:eastAsia="Arial" w:cs="Arial"/>
          <w:noProof w:val="0"/>
          <w:sz w:val="22"/>
          <w:szCs w:val="22"/>
          <w:lang w:val="en-GB"/>
        </w:rPr>
        <w:t>assist</w:t>
      </w:r>
      <w:r w:rsidRPr="0A18B897" w:rsidR="36BC0308">
        <w:rPr>
          <w:rFonts w:ascii="Arial" w:hAnsi="Arial" w:eastAsia="Arial" w:cs="Arial"/>
          <w:noProof w:val="0"/>
          <w:sz w:val="22"/>
          <w:szCs w:val="22"/>
          <w:lang w:val="en-GB"/>
        </w:rPr>
        <w:t xml:space="preserve"> with activities such as shopping, attending appointments, social activities, and maintaining relationships with family and the wider community. Key skills including communication, adaptability, resilience, emotional intelligence, time management, and confidence are vital for delivering effective and person-centred care. I aim to become a support worker after completing this course because I am passionate about helping others, improving their wellbeing, and supporting individuals to achieve greater independence and a better quality of life.</w:t>
      </w:r>
    </w:p>
    <w:p xmlns:wp14="http://schemas.microsoft.com/office/word/2010/wordml" w:rsidP="0A18B897" wp14:paraId="6CFBABA8" wp14:textId="3F846789">
      <w:pPr>
        <w:pStyle w:val="Normal"/>
        <w:spacing w:before="200" w:beforeAutospacing="off" w:after="0" w:afterAutospacing="off" w:line="360" w:lineRule="auto"/>
        <w:ind w:left="0"/>
        <w:jc w:val="left"/>
        <w:rPr>
          <w:rFonts w:ascii="Arial" w:hAnsi="Arial" w:eastAsia="Arial" w:cs="Arial" w:asciiTheme="minorAscii" w:hAnsiTheme="minorAscii" w:eastAsiaTheme="minorAscii" w:cstheme="minorAscii"/>
          <w:b w:val="1"/>
          <w:bCs w:val="1"/>
          <w:noProof w:val="0"/>
          <w:color w:val="auto"/>
          <w:sz w:val="22"/>
          <w:szCs w:val="22"/>
          <w:lang w:val="en-GB"/>
        </w:rPr>
      </w:pPr>
      <w:r w:rsidRPr="0A18B897" w:rsidR="222B0A4A">
        <w:rPr>
          <w:rFonts w:ascii="Arial" w:hAnsi="Arial" w:eastAsia="Arial" w:cs="Arial" w:asciiTheme="minorAscii" w:hAnsiTheme="minorAscii" w:eastAsiaTheme="minorAscii" w:cstheme="minorAscii"/>
          <w:b w:val="1"/>
          <w:bCs w:val="1"/>
          <w:noProof w:val="0"/>
          <w:color w:val="auto"/>
          <w:sz w:val="22"/>
          <w:szCs w:val="22"/>
          <w:lang w:val="en-GB"/>
        </w:rPr>
        <w:t>1.</w:t>
      </w:r>
      <w:r w:rsidRPr="0A18B897" w:rsidR="390E82B6">
        <w:rPr>
          <w:rFonts w:ascii="Arial" w:hAnsi="Arial" w:eastAsia="Arial" w:cs="Arial" w:asciiTheme="minorAscii" w:hAnsiTheme="minorAscii" w:eastAsiaTheme="minorAscii" w:cstheme="minorAscii"/>
          <w:b w:val="1"/>
          <w:bCs w:val="1"/>
          <w:noProof w:val="0"/>
          <w:color w:val="auto"/>
          <w:sz w:val="22"/>
          <w:szCs w:val="22"/>
          <w:lang w:val="en-GB"/>
        </w:rPr>
        <w:t>6</w:t>
      </w:r>
      <w:r w:rsidRPr="0A18B897" w:rsidR="222B0A4A">
        <w:rPr>
          <w:rFonts w:ascii="Arial" w:hAnsi="Arial" w:eastAsia="Arial" w:cs="Arial" w:asciiTheme="minorAscii" w:hAnsiTheme="minorAscii" w:eastAsiaTheme="minorAscii" w:cstheme="minorAscii"/>
          <w:b w:val="1"/>
          <w:bCs w:val="1"/>
          <w:noProof w:val="0"/>
          <w:color w:val="auto"/>
          <w:sz w:val="22"/>
          <w:szCs w:val="22"/>
          <w:lang w:val="en-GB"/>
        </w:rPr>
        <w:t xml:space="preserve"> Reference List</w:t>
      </w:r>
    </w:p>
    <w:p xmlns:wp14="http://schemas.microsoft.com/office/word/2010/wordml" w:rsidP="0A18B897" wp14:paraId="042F4540" wp14:textId="6DF24430">
      <w:pPr>
        <w:pStyle w:val="Normal"/>
        <w:spacing w:before="200" w:beforeAutospacing="off" w:after="159" w:afterAutospacing="off" w:line="360" w:lineRule="auto"/>
        <w:jc w:val="left"/>
        <w:rPr>
          <w:rFonts w:ascii="Arial" w:hAnsi="Arial" w:eastAsia="Arial" w:cs="Arial" w:asciiTheme="minorAscii" w:hAnsiTheme="minorAscii" w:eastAsiaTheme="minorAscii" w:cstheme="minorAscii"/>
          <w:color w:val="auto"/>
          <w:sz w:val="22"/>
          <w:szCs w:val="22"/>
        </w:rPr>
      </w:pPr>
      <w:hyperlink r:id="Re7291ebe73f341f4">
        <w:r w:rsidRPr="0A18B897" w:rsidR="222B0A4A">
          <w:rPr>
            <w:rStyle w:val="Hyperlink"/>
            <w:rFonts w:ascii="Arial" w:hAnsi="Arial" w:eastAsia="Arial" w:cs="Arial" w:asciiTheme="minorAscii" w:hAnsiTheme="minorAscii" w:eastAsiaTheme="minorAscii" w:cstheme="minorAscii"/>
            <w:noProof w:val="0"/>
            <w:color w:val="auto"/>
            <w:sz w:val="22"/>
            <w:szCs w:val="22"/>
            <w:lang w:val="en-GB"/>
          </w:rPr>
          <w:t>Essential Skills and Qualities of a Support Worker</w:t>
        </w:r>
      </w:hyperlink>
    </w:p>
    <w:p xmlns:wp14="http://schemas.microsoft.com/office/word/2010/wordml" w:rsidP="0A18B897" wp14:paraId="388135EB" wp14:textId="5C27B220">
      <w:pPr>
        <w:pStyle w:val="Normal"/>
        <w:spacing w:before="200" w:beforeAutospacing="off" w:after="159" w:afterAutospacing="off" w:line="360" w:lineRule="auto"/>
        <w:jc w:val="left"/>
        <w:rPr>
          <w:noProof w:val="0"/>
          <w:sz w:val="22"/>
          <w:szCs w:val="22"/>
          <w:lang w:val="en-GB"/>
        </w:rPr>
      </w:pPr>
      <w:hyperlink r:id="R1d0439aada19451b">
        <w:r w:rsidRPr="0A18B897" w:rsidR="222B0A4A">
          <w:rPr>
            <w:rStyle w:val="Hyperlink"/>
            <w:rFonts w:ascii="Arial" w:hAnsi="Arial" w:eastAsia="Arial" w:cs="Arial" w:asciiTheme="minorAscii" w:hAnsiTheme="minorAscii" w:eastAsiaTheme="minorAscii" w:cstheme="minorAscii"/>
            <w:noProof w:val="0"/>
            <w:color w:val="auto"/>
            <w:sz w:val="22"/>
            <w:szCs w:val="22"/>
            <w:lang w:val="en-GB"/>
          </w:rPr>
          <w:t>Understanding the communication skills that support nurses to provide person-centred care - PubMed</w:t>
        </w:r>
      </w:hyperlink>
    </w:p>
    <w:p xmlns:wp14="http://schemas.microsoft.com/office/word/2010/wordml" w:rsidP="0A18B897" wp14:paraId="0C4C503F" wp14:textId="6B45A4B3">
      <w:pPr>
        <w:pStyle w:val="Normal"/>
        <w:spacing w:before="200" w:beforeAutospacing="off" w:after="159" w:afterAutospacing="off" w:line="360" w:lineRule="auto"/>
        <w:jc w:val="left"/>
        <w:rPr>
          <w:rFonts w:ascii="Arial" w:hAnsi="Arial" w:eastAsia="Arial" w:cs="Arial" w:asciiTheme="minorAscii" w:hAnsiTheme="minorAscii" w:eastAsiaTheme="minorAscii" w:cstheme="minorAscii"/>
          <w:noProof w:val="0"/>
          <w:color w:val="auto"/>
          <w:sz w:val="22"/>
          <w:szCs w:val="22"/>
          <w:lang w:val="en-GB"/>
        </w:rPr>
      </w:pPr>
      <w:r w:rsidRPr="0A18B897" w:rsidR="33FC5F09">
        <w:rPr>
          <w:rFonts w:ascii="Arial" w:hAnsi="Arial" w:eastAsia="Arial" w:cs="Arial" w:asciiTheme="minorAscii" w:hAnsiTheme="minorAscii" w:eastAsiaTheme="minorAscii" w:cstheme="minorAscii"/>
          <w:noProof w:val="0"/>
          <w:color w:val="auto"/>
          <w:sz w:val="22"/>
          <w:szCs w:val="22"/>
          <w:lang w:val="en-GB"/>
        </w:rPr>
        <w:t>NHS Health Careers (2024) Support Worker. Available at: https://www.healthcareers.nhs.uk/explore-roles/support-services/support-worker (Accessed: 28 July 2026).</w:t>
      </w:r>
    </w:p>
    <w:p xmlns:wp14="http://schemas.microsoft.com/office/word/2010/wordml" w:rsidP="0A18B897" wp14:paraId="35D31272" wp14:textId="0AECAC1D">
      <w:pPr>
        <w:pStyle w:val="Normal"/>
        <w:spacing w:before="200" w:beforeAutospacing="off" w:after="159" w:afterAutospacing="off" w:line="360" w:lineRule="auto"/>
        <w:jc w:val="left"/>
        <w:rPr>
          <w:rFonts w:ascii="Arial" w:hAnsi="Arial" w:eastAsia="Arial" w:cs="Arial" w:asciiTheme="minorAscii" w:hAnsiTheme="minorAscii" w:eastAsiaTheme="minorAscii" w:cstheme="minorAscii"/>
          <w:noProof w:val="0"/>
          <w:color w:val="auto"/>
          <w:sz w:val="22"/>
          <w:szCs w:val="22"/>
          <w:lang w:val="en-GB"/>
        </w:rPr>
      </w:pPr>
      <w:r w:rsidRPr="0A18B897" w:rsidR="33FC5F09">
        <w:rPr>
          <w:rFonts w:ascii="Arial" w:hAnsi="Arial" w:eastAsia="Arial" w:cs="Arial" w:asciiTheme="minorAscii" w:hAnsiTheme="minorAscii" w:eastAsiaTheme="minorAscii" w:cstheme="minorAscii"/>
          <w:noProof w:val="0"/>
          <w:color w:val="auto"/>
          <w:sz w:val="22"/>
          <w:szCs w:val="22"/>
          <w:lang w:val="en-GB"/>
        </w:rPr>
        <w:t>Pulse Nursing at Home (2024) Skills Every Support Worker Needs. Available at: https://www.pulsenursingathome.co.uk (Accessed: 28 July 2026).</w:t>
      </w:r>
    </w:p>
    <w:p xmlns:wp14="http://schemas.microsoft.com/office/word/2010/wordml" w:rsidP="0A18B897" wp14:paraId="26DBECDA" wp14:textId="2DA0DE0E">
      <w:pPr>
        <w:pStyle w:val="Normal"/>
        <w:spacing w:before="200" w:beforeAutospacing="off" w:after="159" w:afterAutospacing="off" w:line="360" w:lineRule="auto"/>
        <w:jc w:val="left"/>
        <w:rPr>
          <w:rFonts w:ascii="Arial" w:hAnsi="Arial" w:eastAsia="Arial" w:cs="Arial" w:asciiTheme="minorAscii" w:hAnsiTheme="minorAscii" w:eastAsiaTheme="minorAscii" w:cstheme="minorAscii"/>
          <w:noProof w:val="0"/>
          <w:color w:val="auto"/>
          <w:sz w:val="22"/>
          <w:szCs w:val="22"/>
          <w:lang w:val="en-GB"/>
        </w:rPr>
      </w:pPr>
      <w:r w:rsidRPr="0A18B897" w:rsidR="33FC5F09">
        <w:rPr>
          <w:rFonts w:ascii="Arial" w:hAnsi="Arial" w:eastAsia="Arial" w:cs="Arial" w:asciiTheme="minorAscii" w:hAnsiTheme="minorAscii" w:eastAsiaTheme="minorAscii" w:cstheme="minorAscii"/>
          <w:noProof w:val="0"/>
          <w:color w:val="auto"/>
          <w:sz w:val="22"/>
          <w:szCs w:val="22"/>
          <w:lang w:val="en-GB"/>
        </w:rPr>
        <w:t>Skills for Care (2024) Care Worker Role and Responsibilities. Available at: https://www.skillsforcare.org.uk (Accessed: 28 July 2026).</w:t>
      </w:r>
    </w:p>
    <w:p xmlns:wp14="http://schemas.microsoft.com/office/word/2010/wordml" w:rsidP="0A18B897" wp14:paraId="1C0CD475" wp14:textId="23706687">
      <w:pPr>
        <w:spacing w:before="240" w:beforeAutospacing="off" w:after="240" w:afterAutospacing="off" w:line="360" w:lineRule="auto"/>
        <w:jc w:val="left"/>
        <w:rPr>
          <w:rFonts w:ascii="Arial" w:hAnsi="Arial" w:eastAsia="Arial" w:cs="Arial"/>
          <w:noProof w:val="0"/>
          <w:sz w:val="22"/>
          <w:szCs w:val="22"/>
          <w:lang w:val="en-GB"/>
        </w:rPr>
      </w:pPr>
      <w:r w:rsidRPr="0A18B897" w:rsidR="46EF23A9">
        <w:rPr>
          <w:rFonts w:ascii="Arial" w:hAnsi="Arial" w:eastAsia="Arial" w:cs="Arial"/>
          <w:noProof w:val="0"/>
          <w:sz w:val="22"/>
          <w:szCs w:val="22"/>
          <w:lang w:val="en-GB"/>
        </w:rPr>
        <w:t xml:space="preserve">Nursing and Midwifery Council (2018) </w:t>
      </w:r>
      <w:r w:rsidRPr="0A18B897" w:rsidR="46EF23A9">
        <w:rPr>
          <w:rFonts w:ascii="Arial" w:hAnsi="Arial" w:eastAsia="Arial" w:cs="Arial"/>
          <w:i w:val="1"/>
          <w:iCs w:val="1"/>
          <w:noProof w:val="0"/>
          <w:sz w:val="22"/>
          <w:szCs w:val="22"/>
          <w:lang w:val="en-GB"/>
        </w:rPr>
        <w:t>The Code: Professional standards of practice and behaviour for nurses, midwives and nursing associates</w:t>
      </w:r>
      <w:r w:rsidRPr="0A18B897" w:rsidR="46EF23A9">
        <w:rPr>
          <w:rFonts w:ascii="Arial" w:hAnsi="Arial" w:eastAsia="Arial" w:cs="Arial"/>
          <w:noProof w:val="0"/>
          <w:sz w:val="22"/>
          <w:szCs w:val="22"/>
          <w:lang w:val="en-GB"/>
        </w:rPr>
        <w:t xml:space="preserve">. London: NMC. Available at: </w:t>
      </w:r>
      <w:hyperlink r:id="Rd0d05791510a48d6">
        <w:r w:rsidRPr="0A18B897" w:rsidR="46EF23A9">
          <w:rPr>
            <w:rStyle w:val="Hyperlink"/>
            <w:noProof w:val="0"/>
            <w:sz w:val="22"/>
            <w:szCs w:val="22"/>
            <w:lang w:val="en-GB"/>
          </w:rPr>
          <w:t>https://www.nmc.org.uk/standards/code/</w:t>
        </w:r>
      </w:hyperlink>
      <w:r w:rsidRPr="0A18B897" w:rsidR="46EF23A9">
        <w:rPr>
          <w:rFonts w:ascii="Arial" w:hAnsi="Arial" w:eastAsia="Arial" w:cs="Arial"/>
          <w:noProof w:val="0"/>
          <w:sz w:val="22"/>
          <w:szCs w:val="22"/>
          <w:lang w:val="en-GB"/>
        </w:rPr>
        <w:t xml:space="preserve"> (Accessed: 28 July 2026).</w:t>
      </w:r>
    </w:p>
    <w:p xmlns:wp14="http://schemas.microsoft.com/office/word/2010/wordml" w:rsidP="0A18B897" wp14:paraId="050D87A8" wp14:textId="4C6943BA">
      <w:pPr>
        <w:spacing w:before="240" w:beforeAutospacing="off" w:after="240" w:afterAutospacing="off" w:line="360" w:lineRule="auto"/>
        <w:jc w:val="left"/>
        <w:rPr>
          <w:rFonts w:ascii="Arial" w:hAnsi="Arial" w:eastAsia="Arial" w:cs="Arial"/>
          <w:noProof w:val="0"/>
          <w:sz w:val="22"/>
          <w:szCs w:val="22"/>
          <w:lang w:val="en-GB"/>
        </w:rPr>
      </w:pPr>
      <w:r w:rsidRPr="0A18B897" w:rsidR="46EF23A9">
        <w:rPr>
          <w:rFonts w:ascii="Arial" w:hAnsi="Arial" w:eastAsia="Arial" w:cs="Arial"/>
          <w:noProof w:val="0"/>
          <w:sz w:val="22"/>
          <w:szCs w:val="22"/>
          <w:lang w:val="en-GB"/>
        </w:rPr>
        <w:t xml:space="preserve">Skills for Care (2024) </w:t>
      </w:r>
      <w:r w:rsidRPr="0A18B897" w:rsidR="46EF23A9">
        <w:rPr>
          <w:rFonts w:ascii="Arial" w:hAnsi="Arial" w:eastAsia="Arial" w:cs="Arial"/>
          <w:i w:val="1"/>
          <w:iCs w:val="1"/>
          <w:noProof w:val="0"/>
          <w:sz w:val="22"/>
          <w:szCs w:val="22"/>
          <w:lang w:val="en-GB"/>
        </w:rPr>
        <w:t>Continuing Professional Development (CPD)</w:t>
      </w:r>
      <w:r w:rsidRPr="0A18B897" w:rsidR="46EF23A9">
        <w:rPr>
          <w:rFonts w:ascii="Arial" w:hAnsi="Arial" w:eastAsia="Arial" w:cs="Arial"/>
          <w:noProof w:val="0"/>
          <w:sz w:val="22"/>
          <w:szCs w:val="22"/>
          <w:lang w:val="en-GB"/>
        </w:rPr>
        <w:t xml:space="preserve">. Available at: </w:t>
      </w:r>
      <w:hyperlink r:id="R3d78ae4e47cd470c">
        <w:r w:rsidRPr="0A18B897" w:rsidR="46EF23A9">
          <w:rPr>
            <w:rStyle w:val="Hyperlink"/>
            <w:noProof w:val="0"/>
            <w:sz w:val="22"/>
            <w:szCs w:val="22"/>
            <w:lang w:val="en-GB"/>
          </w:rPr>
          <w:t>https://www.skillsforcare.org.uk</w:t>
        </w:r>
      </w:hyperlink>
      <w:r w:rsidRPr="0A18B897" w:rsidR="46EF23A9">
        <w:rPr>
          <w:rFonts w:ascii="Arial" w:hAnsi="Arial" w:eastAsia="Arial" w:cs="Arial"/>
          <w:noProof w:val="0"/>
          <w:sz w:val="22"/>
          <w:szCs w:val="22"/>
          <w:lang w:val="en-GB"/>
        </w:rPr>
        <w:t xml:space="preserve"> (Accessed: 28 July 2026)</w:t>
      </w:r>
    </w:p>
    <w:p xmlns:wp14="http://schemas.microsoft.com/office/word/2010/wordml" w:rsidP="0A18B897" wp14:paraId="607459A6" wp14:textId="24C79030">
      <w:pPr>
        <w:pStyle w:val="Normal"/>
        <w:spacing w:before="200" w:beforeAutospacing="off" w:after="159" w:afterAutospacing="off" w:line="360" w:lineRule="auto"/>
        <w:jc w:val="left"/>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A18B897" wp14:paraId="00058BE8" wp14:textId="6617A992">
      <w:pPr>
        <w:pStyle w:val="Normal"/>
        <w:spacing w:before="200" w:beforeAutospacing="off" w:after="159" w:afterAutospacing="off" w:line="360" w:lineRule="auto"/>
        <w:jc w:val="left"/>
        <w:rPr>
          <w:rFonts w:ascii="Arial" w:hAnsi="Arial" w:eastAsia="Arial" w:cs="Arial" w:asciiTheme="minorAscii" w:hAnsiTheme="minorAscii" w:eastAsiaTheme="minorAscii" w:cstheme="minorAscii"/>
          <w:noProof w:val="0"/>
          <w:color w:val="auto"/>
          <w:sz w:val="22"/>
          <w:szCs w:val="22"/>
          <w:lang w:val="en-GB"/>
        </w:rPr>
      </w:pPr>
    </w:p>
    <w:p xmlns:wp14="http://schemas.microsoft.com/office/word/2010/wordml" w:rsidP="0A18B897" wp14:paraId="6E227DB8" wp14:textId="668F0590">
      <w:pPr>
        <w:spacing w:before="200" w:beforeAutospacing="off" w:after="0" w:afterAutospacing="off" w:line="360" w:lineRule="auto"/>
        <w:jc w:val="left"/>
        <w:rPr>
          <w:sz w:val="22"/>
          <w:szCs w:val="22"/>
        </w:rPr>
      </w:pPr>
    </w:p>
    <w:p xmlns:wp14="http://schemas.microsoft.com/office/word/2010/wordml" w:rsidP="0A18B897" wp14:paraId="38D516FC" wp14:textId="014303B5">
      <w:pPr>
        <w:spacing w:before="200" w:beforeAutospacing="off" w:after="0" w:afterAutospacing="off" w:line="360" w:lineRule="auto"/>
        <w:jc w:val="left"/>
        <w:rPr>
          <w:sz w:val="22"/>
          <w:szCs w:val="22"/>
        </w:rPr>
      </w:pPr>
    </w:p>
    <w:p xmlns:wp14="http://schemas.microsoft.com/office/word/2010/wordml" w:rsidP="0A18B897" wp14:paraId="637D6501" wp14:textId="65EF872E">
      <w:pPr>
        <w:pStyle w:val="Heading2"/>
        <w:spacing w:before="4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2"/>
          <w:szCs w:val="22"/>
          <w:lang w:val="en-GB"/>
        </w:rPr>
      </w:pPr>
    </w:p>
    <w:p xmlns:wp14="http://schemas.microsoft.com/office/word/2010/wordml" w:rsidP="0A18B897" wp14:paraId="5E5787A5" wp14:textId="3A2632EA">
      <w:pPr>
        <w:spacing w:line="360" w:lineRule="auto"/>
        <w:rPr>
          <w:sz w:val="22"/>
          <w:szCs w:val="22"/>
        </w:rPr>
      </w:pPr>
    </w:p>
    <w:sectPr>
      <w:pgSz w:w="11906" w:h="16838" w:orient="portrait"/>
      <w:pgMar w:top="1440" w:right="1440" w:bottom="1440" w:left="1440" w:header="720" w:footer="720" w:gutter="0"/>
      <w:cols w:space="720"/>
      <w:docGrid w:linePitch="360"/>
      <w:headerReference w:type="default" r:id="R19c6c8f891584ce2"/>
      <w:footerReference w:type="default" r:id="R2b6c79a908a94c5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415519" w:rsidTr="2F415519" w14:paraId="234485A2">
      <w:trPr>
        <w:trHeight w:val="300"/>
      </w:trPr>
      <w:tc>
        <w:tcPr>
          <w:tcW w:w="3005" w:type="dxa"/>
          <w:tcMar/>
        </w:tcPr>
        <w:p w:rsidR="2F415519" w:rsidP="2F415519" w:rsidRDefault="2F415519" w14:paraId="2730EBB5" w14:textId="163D2D17">
          <w:pPr>
            <w:pStyle w:val="Header"/>
            <w:bidi w:val="0"/>
          </w:pPr>
        </w:p>
      </w:tc>
      <w:tc>
        <w:tcPr>
          <w:tcW w:w="3005" w:type="dxa"/>
          <w:tcMar/>
        </w:tcPr>
        <w:p w:rsidR="2F415519" w:rsidRDefault="2F415519" w14:paraId="570AE7E3" w14:textId="0EF26592"/>
      </w:tc>
      <w:tc>
        <w:tcPr>
          <w:tcW w:w="3005" w:type="dxa"/>
          <w:tcMar/>
        </w:tcPr>
        <w:p w:rsidR="2F415519" w:rsidRDefault="2F415519" w14:paraId="7EDBA701" w14:textId="280E6557"/>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415519" w:rsidTr="2F415519" w14:paraId="2F1F0275">
      <w:trPr>
        <w:trHeight w:val="300"/>
      </w:trPr>
      <w:tc>
        <w:tcPr>
          <w:tcW w:w="3005" w:type="dxa"/>
          <w:tcMar/>
        </w:tcPr>
        <w:p w:rsidR="2F415519" w:rsidP="2F415519" w:rsidRDefault="2F415519" w14:paraId="4B9F38FD" w14:textId="2D9AFDDA">
          <w:pPr>
            <w:pStyle w:val="Header"/>
            <w:bidi w:val="0"/>
            <w:ind w:left="-115"/>
            <w:jc w:val="left"/>
          </w:pPr>
        </w:p>
      </w:tc>
      <w:tc>
        <w:tcPr>
          <w:tcW w:w="3005" w:type="dxa"/>
          <w:tcMar/>
        </w:tcPr>
        <w:p w:rsidR="2F415519" w:rsidP="2F415519" w:rsidRDefault="2F415519" w14:paraId="374134E0" w14:textId="480EA579">
          <w:pPr>
            <w:pStyle w:val="Header"/>
            <w:bidi w:val="0"/>
            <w:jc w:val="center"/>
          </w:pPr>
        </w:p>
      </w:tc>
      <w:tc>
        <w:tcPr>
          <w:tcW w:w="3005" w:type="dxa"/>
          <w:tcMar/>
        </w:tcPr>
        <w:p w:rsidR="2F415519" w:rsidP="2F415519" w:rsidRDefault="2F415519" w14:paraId="529A7F58" w14:textId="0E98E7E6">
          <w:pPr>
            <w:pStyle w:val="Header"/>
            <w:bidi w:val="0"/>
            <w:ind w:right="-115"/>
            <w:jc w:val="right"/>
          </w:pPr>
        </w:p>
      </w:tc>
    </w:tr>
  </w:tbl>
  <w:p w:rsidR="2F415519" w:rsidP="2F415519" w:rsidRDefault="2F415519" w14:paraId="2EB8BD23" w14:textId="3022E365">
    <w:pPr>
      <w:pStyle w:val="Header"/>
      <w:bidi w:val="0"/>
    </w:pPr>
  </w:p>
</w:hdr>
</file>

<file path=word/numbering.xml><?xml version="1.0" encoding="utf-8"?>
<w:numbering xmlns:w="http://schemas.openxmlformats.org/wordprocessingml/2006/main">
  <w:abstractNum xmlns:w="http://schemas.openxmlformats.org/wordprocessingml/2006/main" w:abstractNumId="13">
    <w:nsid w:val="42ce9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cb9b6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9c0aa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60e9e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09b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548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9c4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79f6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7e85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8cc8c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39d07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70b33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54cdf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E2997"/>
    <w:rsid w:val="00430CFE"/>
    <w:rsid w:val="00D03ED6"/>
    <w:rsid w:val="02B99A8A"/>
    <w:rsid w:val="0317830F"/>
    <w:rsid w:val="0319EFF7"/>
    <w:rsid w:val="03EFA9D8"/>
    <w:rsid w:val="04936150"/>
    <w:rsid w:val="07F592E8"/>
    <w:rsid w:val="08400454"/>
    <w:rsid w:val="0899F147"/>
    <w:rsid w:val="092DA4DA"/>
    <w:rsid w:val="0A1099AA"/>
    <w:rsid w:val="0A18B897"/>
    <w:rsid w:val="0A35C027"/>
    <w:rsid w:val="0BD6B472"/>
    <w:rsid w:val="0C3E9643"/>
    <w:rsid w:val="0CD90864"/>
    <w:rsid w:val="0D92D1A3"/>
    <w:rsid w:val="0F771F7C"/>
    <w:rsid w:val="101E5793"/>
    <w:rsid w:val="1048E184"/>
    <w:rsid w:val="10707B5A"/>
    <w:rsid w:val="1076C4DA"/>
    <w:rsid w:val="114CE2BD"/>
    <w:rsid w:val="1212254D"/>
    <w:rsid w:val="12A59B97"/>
    <w:rsid w:val="12C096BA"/>
    <w:rsid w:val="13ACADB5"/>
    <w:rsid w:val="13C1A698"/>
    <w:rsid w:val="13EBB3EE"/>
    <w:rsid w:val="1424FC07"/>
    <w:rsid w:val="145B7C70"/>
    <w:rsid w:val="153A2E78"/>
    <w:rsid w:val="15AC4FFD"/>
    <w:rsid w:val="171DE055"/>
    <w:rsid w:val="191D839A"/>
    <w:rsid w:val="193DF746"/>
    <w:rsid w:val="19E5D4FF"/>
    <w:rsid w:val="1A8D5454"/>
    <w:rsid w:val="1AB006A2"/>
    <w:rsid w:val="1AB62573"/>
    <w:rsid w:val="1B58A572"/>
    <w:rsid w:val="1C950AC5"/>
    <w:rsid w:val="1CC6B531"/>
    <w:rsid w:val="1D0FF568"/>
    <w:rsid w:val="1DA14496"/>
    <w:rsid w:val="1DCBA7F9"/>
    <w:rsid w:val="1E5EB279"/>
    <w:rsid w:val="1F388F7B"/>
    <w:rsid w:val="1F4AAF7F"/>
    <w:rsid w:val="207B0114"/>
    <w:rsid w:val="20A5FFE3"/>
    <w:rsid w:val="20C995BB"/>
    <w:rsid w:val="222B0A4A"/>
    <w:rsid w:val="2333778F"/>
    <w:rsid w:val="23716A12"/>
    <w:rsid w:val="24A8536C"/>
    <w:rsid w:val="25D0AACF"/>
    <w:rsid w:val="26F141A4"/>
    <w:rsid w:val="27E1AFF9"/>
    <w:rsid w:val="2952BD5E"/>
    <w:rsid w:val="2988313C"/>
    <w:rsid w:val="2B2D49DB"/>
    <w:rsid w:val="2C43AAE9"/>
    <w:rsid w:val="2C9C7487"/>
    <w:rsid w:val="2D95D5D9"/>
    <w:rsid w:val="2F415519"/>
    <w:rsid w:val="2F544777"/>
    <w:rsid w:val="304A01E3"/>
    <w:rsid w:val="31412685"/>
    <w:rsid w:val="3154E3F4"/>
    <w:rsid w:val="325BF8C3"/>
    <w:rsid w:val="32ACBA63"/>
    <w:rsid w:val="3389E1E6"/>
    <w:rsid w:val="33FC5F09"/>
    <w:rsid w:val="34F69D5A"/>
    <w:rsid w:val="3573D8C2"/>
    <w:rsid w:val="35AA5CC1"/>
    <w:rsid w:val="35C6BD40"/>
    <w:rsid w:val="366DB758"/>
    <w:rsid w:val="36BC0308"/>
    <w:rsid w:val="370DF500"/>
    <w:rsid w:val="3724DB86"/>
    <w:rsid w:val="390E82B6"/>
    <w:rsid w:val="39C765FD"/>
    <w:rsid w:val="39FE86A4"/>
    <w:rsid w:val="3A0C60A2"/>
    <w:rsid w:val="3A2BCD51"/>
    <w:rsid w:val="3A95921B"/>
    <w:rsid w:val="3B0DCE28"/>
    <w:rsid w:val="3D2D1C56"/>
    <w:rsid w:val="3F410FBA"/>
    <w:rsid w:val="407B881C"/>
    <w:rsid w:val="4119D446"/>
    <w:rsid w:val="411D9FBA"/>
    <w:rsid w:val="416CB81E"/>
    <w:rsid w:val="420D5655"/>
    <w:rsid w:val="424BB92A"/>
    <w:rsid w:val="43365254"/>
    <w:rsid w:val="4336BC8B"/>
    <w:rsid w:val="44AEA21A"/>
    <w:rsid w:val="44CB6C19"/>
    <w:rsid w:val="450E2997"/>
    <w:rsid w:val="4561896E"/>
    <w:rsid w:val="46B65C15"/>
    <w:rsid w:val="46EF23A9"/>
    <w:rsid w:val="4A1C0AD4"/>
    <w:rsid w:val="4A3151CF"/>
    <w:rsid w:val="4A992F61"/>
    <w:rsid w:val="4D1FF867"/>
    <w:rsid w:val="4D5FBE51"/>
    <w:rsid w:val="4DEEBDD2"/>
    <w:rsid w:val="4E2B8030"/>
    <w:rsid w:val="4E32C6C4"/>
    <w:rsid w:val="4E6B097D"/>
    <w:rsid w:val="4E6EB941"/>
    <w:rsid w:val="51AA7EE2"/>
    <w:rsid w:val="5253FCAB"/>
    <w:rsid w:val="525CF7DB"/>
    <w:rsid w:val="533A2EDA"/>
    <w:rsid w:val="535C1D7A"/>
    <w:rsid w:val="542A874C"/>
    <w:rsid w:val="549D01E3"/>
    <w:rsid w:val="55414C18"/>
    <w:rsid w:val="557634C3"/>
    <w:rsid w:val="57413A2F"/>
    <w:rsid w:val="58F72426"/>
    <w:rsid w:val="5917CA16"/>
    <w:rsid w:val="5B7F638E"/>
    <w:rsid w:val="5C35E104"/>
    <w:rsid w:val="5C36E11B"/>
    <w:rsid w:val="5C5CAC5E"/>
    <w:rsid w:val="5EC39DC3"/>
    <w:rsid w:val="5F7EB874"/>
    <w:rsid w:val="6019FD6E"/>
    <w:rsid w:val="60B4EE1B"/>
    <w:rsid w:val="612F32E4"/>
    <w:rsid w:val="6158C85A"/>
    <w:rsid w:val="6208DC82"/>
    <w:rsid w:val="623DDCB8"/>
    <w:rsid w:val="641D1D28"/>
    <w:rsid w:val="648AD377"/>
    <w:rsid w:val="64E9BEE8"/>
    <w:rsid w:val="660C651D"/>
    <w:rsid w:val="66500B23"/>
    <w:rsid w:val="667E2B12"/>
    <w:rsid w:val="66E67540"/>
    <w:rsid w:val="678157EA"/>
    <w:rsid w:val="684DF853"/>
    <w:rsid w:val="6858D184"/>
    <w:rsid w:val="687C43D0"/>
    <w:rsid w:val="68BFA5B6"/>
    <w:rsid w:val="68D55DE0"/>
    <w:rsid w:val="6968E993"/>
    <w:rsid w:val="69BF11FD"/>
    <w:rsid w:val="6A5F7ABE"/>
    <w:rsid w:val="6A9BBE71"/>
    <w:rsid w:val="6B8080F3"/>
    <w:rsid w:val="6C88984F"/>
    <w:rsid w:val="6D31D6EB"/>
    <w:rsid w:val="6F321926"/>
    <w:rsid w:val="6FB6AE8D"/>
    <w:rsid w:val="70039AD5"/>
    <w:rsid w:val="70DF09C6"/>
    <w:rsid w:val="71415718"/>
    <w:rsid w:val="714C26F6"/>
    <w:rsid w:val="71AF230A"/>
    <w:rsid w:val="722D26F5"/>
    <w:rsid w:val="743F5A63"/>
    <w:rsid w:val="74B7BD70"/>
    <w:rsid w:val="755C358D"/>
    <w:rsid w:val="781B85A9"/>
    <w:rsid w:val="7A9FFA08"/>
    <w:rsid w:val="7AF24988"/>
    <w:rsid w:val="7B7B0BF7"/>
    <w:rsid w:val="7C791BF3"/>
    <w:rsid w:val="7D41D170"/>
    <w:rsid w:val="7E3701B5"/>
    <w:rsid w:val="7EBC9BF1"/>
    <w:rsid w:val="7F5D4FBE"/>
    <w:rsid w:val="7FEC1297"/>
    <w:rsid w:val="7FF28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B7C4F"/>
  <w15:chartTrackingRefBased/>
  <w15:docId w15:val="{600FFF41-3CA9-4909-8455-2BE2FD3E9C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F41551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F4155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F415519"/>
    <w:pPr>
      <w:spacing/>
      <w:ind w:left="720"/>
      <w:contextualSpacing/>
    </w:pPr>
  </w:style>
  <w:style w:type="paragraph" w:styleId="Heading3">
    <w:uiPriority w:val="9"/>
    <w:name w:val="heading 3"/>
    <w:basedOn w:val="Normal"/>
    <w:next w:val="Normal"/>
    <w:unhideWhenUsed/>
    <w:qFormat/>
    <w:rsid w:val="2F4155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F415519"/>
    <w:rPr>
      <w:color w:val="467886"/>
      <w:u w:val="single"/>
    </w:rPr>
  </w:style>
  <w:style w:type="paragraph" w:styleId="Header">
    <w:uiPriority w:val="99"/>
    <w:name w:val="header"/>
    <w:basedOn w:val="Normal"/>
    <w:unhideWhenUsed/>
    <w:rsid w:val="2F41551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9c6c8f891584ce2" /><Relationship Type="http://schemas.openxmlformats.org/officeDocument/2006/relationships/footer" Target="/word/footer.xml" Id="R2b6c79a908a94c53" /><Relationship Type="http://schemas.openxmlformats.org/officeDocument/2006/relationships/numbering" Target="/word/numbering.xml" Id="R85a48869eec44517" /><Relationship Type="http://schemas.openxmlformats.org/officeDocument/2006/relationships/hyperlink" Target="https://www.socialcarepeople.co.uk/resources/social-care-job-guides-blogs/essential-skills-and-qualities-of-a-support-worker" TargetMode="External" Id="Re7291ebe73f341f4" /><Relationship Type="http://schemas.openxmlformats.org/officeDocument/2006/relationships/hyperlink" Target="https://pubmed.ncbi.nlm.nih.gov/38164078/" TargetMode="External" Id="R1d0439aada19451b" /><Relationship Type="http://schemas.openxmlformats.org/officeDocument/2006/relationships/hyperlink" Target="https://www.nmc.org.uk/standards/code/" TargetMode="External" Id="Rd0d05791510a48d6" /><Relationship Type="http://schemas.openxmlformats.org/officeDocument/2006/relationships/hyperlink" Target="https://www.skillsforcare.org.uk/" TargetMode="External" Id="R3d78ae4e47cd47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Ikrah Tahir (2522236)</dc:creator>
  <keywords/>
  <dc:description/>
  <lastModifiedBy>Ikrah Tahir (2522236)</lastModifiedBy>
  <revision>3</revision>
  <dcterms:created xsi:type="dcterms:W3CDTF">2026-03-26T13:36:02.6814177Z</dcterms:created>
  <dcterms:modified xsi:type="dcterms:W3CDTF">2026-07-28T13:03:36.4670920Z</dcterms:modified>
</coreProperties>
</file>