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469788492"/>
        <w:docPartObj>
          <w:docPartGallery w:val="Cover Pages"/>
          <w:docPartUnique/>
        </w:docPartObj>
      </w:sdtPr>
      <w:sdtEndPr>
        <w:rPr>
          <w:rFonts w:ascii="Arial" w:eastAsiaTheme="minorHAnsi" w:hAnsi="Arial" w:cs="Arial"/>
          <w:color w:val="808080" w:themeColor="background1" w:themeShade="80"/>
          <w:kern w:val="2"/>
          <w:sz w:val="24"/>
          <w:szCs w:val="24"/>
          <w:shd w:val="clear" w:color="auto" w:fill="FFFFFF"/>
          <w:lang w:eastAsia="en-US"/>
          <w14:ligatures w14:val="standardContextual"/>
        </w:rPr>
      </w:sdtEndPr>
      <w:sdtContent>
        <w:p w14:paraId="038D65EC" w14:textId="13826F9A" w:rsidR="009A4467" w:rsidRDefault="009A4467">
          <w:pPr>
            <w:pStyle w:val="NoSpacing"/>
            <w:spacing w:before="1540" w:after="240"/>
            <w:jc w:val="center"/>
            <w:rPr>
              <w:color w:val="156082" w:themeColor="accent1"/>
            </w:rPr>
          </w:pPr>
          <w:r>
            <w:rPr>
              <w:noProof/>
              <w:color w:val="156082" w:themeColor="accent1"/>
            </w:rPr>
            <w:drawing>
              <wp:inline distT="0" distB="0" distL="0" distR="0" wp14:anchorId="774E750C" wp14:editId="17ED520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B724755D51C4AF3881670770A6BC54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28BC787" w14:textId="78884E6D" w:rsidR="009A4467" w:rsidRDefault="009A446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the role of lifestyle medicine to prevent and manage non-communicable disease</w:t>
              </w:r>
              <w:r w:rsidR="006E179C">
                <w:rPr>
                  <w:rFonts w:asciiTheme="majorHAnsi" w:eastAsiaTheme="majorEastAsia" w:hAnsiTheme="majorHAnsi" w:cstheme="majorBidi"/>
                  <w:caps/>
                  <w:color w:val="156082" w:themeColor="accent1"/>
                  <w:sz w:val="72"/>
                  <w:szCs w:val="72"/>
                </w:rPr>
                <w:t>.</w:t>
              </w:r>
            </w:p>
          </w:sdtContent>
        </w:sdt>
        <w:sdt>
          <w:sdtPr>
            <w:rPr>
              <w:color w:val="156082" w:themeColor="accent1"/>
              <w:sz w:val="28"/>
              <w:szCs w:val="28"/>
            </w:rPr>
            <w:alias w:val="Subtitle"/>
            <w:tag w:val=""/>
            <w:id w:val="328029620"/>
            <w:placeholder>
              <w:docPart w:val="8D6DCB693BD64FE29B65FCD75D9679DC"/>
            </w:placeholder>
            <w:dataBinding w:prefixMappings="xmlns:ns0='http://purl.org/dc/elements/1.1/' xmlns:ns1='http://schemas.openxmlformats.org/package/2006/metadata/core-properties' " w:xpath="/ns1:coreProperties[1]/ns0:subject[1]" w:storeItemID="{6C3C8BC8-F283-45AE-878A-BAB7291924A1}"/>
            <w:text/>
          </w:sdtPr>
          <w:sdtContent>
            <w:p w14:paraId="27727A1C" w14:textId="052E967A" w:rsidR="009A4467" w:rsidRDefault="006E179C">
              <w:pPr>
                <w:pStyle w:val="NoSpacing"/>
                <w:jc w:val="center"/>
                <w:rPr>
                  <w:color w:val="156082" w:themeColor="accent1"/>
                  <w:sz w:val="28"/>
                  <w:szCs w:val="28"/>
                </w:rPr>
              </w:pPr>
              <w:r>
                <w:rPr>
                  <w:color w:val="156082" w:themeColor="accent1"/>
                  <w:sz w:val="28"/>
                  <w:szCs w:val="28"/>
                </w:rPr>
                <w:t>Perspectives Module</w:t>
              </w:r>
            </w:p>
          </w:sdtContent>
        </w:sdt>
        <w:p w14:paraId="6DC34582" w14:textId="77777777" w:rsidR="009A4467" w:rsidRDefault="009A446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671D74E" wp14:editId="585D743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C6FD251" w14:textId="24D235AC" w:rsidR="009A4467" w:rsidRDefault="006E179C">
                                    <w:pPr>
                                      <w:pStyle w:val="NoSpacing"/>
                                      <w:spacing w:after="40"/>
                                      <w:jc w:val="center"/>
                                      <w:rPr>
                                        <w:caps/>
                                        <w:color w:val="156082" w:themeColor="accent1"/>
                                        <w:sz w:val="28"/>
                                        <w:szCs w:val="28"/>
                                      </w:rPr>
                                    </w:pPr>
                                    <w:r>
                                      <w:rPr>
                                        <w:caps/>
                                        <w:color w:val="156082" w:themeColor="accent1"/>
                                        <w:sz w:val="28"/>
                                        <w:szCs w:val="28"/>
                                      </w:rPr>
                                      <w:t>Caroline ellis</w:t>
                                    </w:r>
                                  </w:p>
                                </w:sdtContent>
                              </w:sdt>
                              <w:p w14:paraId="38E42BEB" w14:textId="3EFE1575" w:rsidR="009A4467" w:rsidRDefault="009A446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E179C">
                                      <w:rPr>
                                        <w:caps/>
                                        <w:color w:val="156082" w:themeColor="accent1"/>
                                      </w:rPr>
                                      <w:t>2204046</w:t>
                                    </w:r>
                                  </w:sdtContent>
                                </w:sdt>
                              </w:p>
                              <w:p w14:paraId="24759C95" w14:textId="624E83ED" w:rsidR="009A4467" w:rsidRDefault="009A446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E179C">
                                      <w:rPr>
                                        <w:color w:val="156082" w:themeColor="accent1"/>
                                      </w:rPr>
                                      <w:t>HNL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71D74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C6FD251" w14:textId="24D235AC" w:rsidR="009A4467" w:rsidRDefault="006E179C">
                              <w:pPr>
                                <w:pStyle w:val="NoSpacing"/>
                                <w:spacing w:after="40"/>
                                <w:jc w:val="center"/>
                                <w:rPr>
                                  <w:caps/>
                                  <w:color w:val="156082" w:themeColor="accent1"/>
                                  <w:sz w:val="28"/>
                                  <w:szCs w:val="28"/>
                                </w:rPr>
                              </w:pPr>
                              <w:r>
                                <w:rPr>
                                  <w:caps/>
                                  <w:color w:val="156082" w:themeColor="accent1"/>
                                  <w:sz w:val="28"/>
                                  <w:szCs w:val="28"/>
                                </w:rPr>
                                <w:t>Caroline ellis</w:t>
                              </w:r>
                            </w:p>
                          </w:sdtContent>
                        </w:sdt>
                        <w:p w14:paraId="38E42BEB" w14:textId="3EFE1575" w:rsidR="009A4467" w:rsidRDefault="009A446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E179C">
                                <w:rPr>
                                  <w:caps/>
                                  <w:color w:val="156082" w:themeColor="accent1"/>
                                </w:rPr>
                                <w:t>2204046</w:t>
                              </w:r>
                            </w:sdtContent>
                          </w:sdt>
                        </w:p>
                        <w:p w14:paraId="24759C95" w14:textId="624E83ED" w:rsidR="009A4467" w:rsidRDefault="009A446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E179C">
                                <w:rPr>
                                  <w:color w:val="156082" w:themeColor="accent1"/>
                                </w:rPr>
                                <w:t>HNL</w:t>
                              </w:r>
                            </w:sdtContent>
                          </w:sdt>
                        </w:p>
                      </w:txbxContent>
                    </v:textbox>
                    <w10:wrap anchorx="margin" anchory="page"/>
                  </v:shape>
                </w:pict>
              </mc:Fallback>
            </mc:AlternateContent>
          </w:r>
          <w:r>
            <w:rPr>
              <w:noProof/>
              <w:color w:val="156082" w:themeColor="accent1"/>
            </w:rPr>
            <w:drawing>
              <wp:inline distT="0" distB="0" distL="0" distR="0" wp14:anchorId="14417579" wp14:editId="2E445B9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37F36B" w14:textId="60E8E55C" w:rsidR="009A4467" w:rsidRDefault="009A4467">
          <w:pPr>
            <w:rPr>
              <w:rFonts w:ascii="Arial" w:hAnsi="Arial" w:cs="Arial"/>
              <w:color w:val="808080" w:themeColor="background1" w:themeShade="80"/>
              <w:shd w:val="clear" w:color="auto" w:fill="FFFFFF"/>
            </w:rPr>
          </w:pPr>
          <w:r>
            <w:rPr>
              <w:rFonts w:ascii="Arial" w:hAnsi="Arial" w:cs="Arial"/>
              <w:color w:val="808080" w:themeColor="background1" w:themeShade="80"/>
              <w:shd w:val="clear" w:color="auto" w:fill="FFFFFF"/>
            </w:rPr>
            <w:br w:type="page"/>
          </w:r>
        </w:p>
      </w:sdtContent>
    </w:sdt>
    <w:p w14:paraId="06B513ED" w14:textId="65891001" w:rsidR="00EC4656" w:rsidRPr="007A6B46" w:rsidRDefault="001936B2" w:rsidP="006A45C3">
      <w:pPr>
        <w:spacing w:line="360" w:lineRule="auto"/>
        <w:rPr>
          <w:rFonts w:ascii="Arial" w:hAnsi="Arial" w:cs="Arial"/>
          <w:color w:val="808080" w:themeColor="background1" w:themeShade="80"/>
          <w:u w:val="single"/>
        </w:rPr>
      </w:pPr>
      <w:r w:rsidRPr="007A6B46">
        <w:rPr>
          <w:rFonts w:ascii="Arial" w:hAnsi="Arial" w:cs="Arial"/>
          <w:color w:val="808080" w:themeColor="background1" w:themeShade="80"/>
          <w:u w:val="single"/>
        </w:rPr>
        <w:lastRenderedPageBreak/>
        <w:t xml:space="preserve">The Role of Lifestyle Medicine to </w:t>
      </w:r>
      <w:r w:rsidR="00D63F80" w:rsidRPr="007A6B46">
        <w:rPr>
          <w:rFonts w:ascii="Arial" w:hAnsi="Arial" w:cs="Arial"/>
          <w:color w:val="808080" w:themeColor="background1" w:themeShade="80"/>
          <w:u w:val="single"/>
        </w:rPr>
        <w:t>Prevent and Manage Non-Communicable Disease.</w:t>
      </w:r>
    </w:p>
    <w:p w14:paraId="54E0AC03" w14:textId="18F2D317" w:rsidR="00220C36" w:rsidRPr="006A45C3" w:rsidRDefault="009A1199"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The global burden of disease</w:t>
      </w:r>
      <w:r w:rsidR="00E1633C" w:rsidRPr="006A45C3">
        <w:rPr>
          <w:rFonts w:ascii="Arial" w:hAnsi="Arial" w:cs="Arial"/>
          <w:color w:val="808080" w:themeColor="background1" w:themeShade="80"/>
          <w:shd w:val="clear" w:color="auto" w:fill="FFFFFF"/>
        </w:rPr>
        <w:t xml:space="preserve">, a </w:t>
      </w:r>
      <w:r w:rsidR="00442241" w:rsidRPr="006A45C3">
        <w:rPr>
          <w:rFonts w:ascii="Arial" w:hAnsi="Arial" w:cs="Arial"/>
          <w:color w:val="808080" w:themeColor="background1" w:themeShade="80"/>
          <w:shd w:val="clear" w:color="auto" w:fill="FFFFFF"/>
        </w:rPr>
        <w:t>study</w:t>
      </w:r>
      <w:r w:rsidR="00E1633C" w:rsidRPr="006A45C3">
        <w:rPr>
          <w:rFonts w:ascii="Arial" w:hAnsi="Arial" w:cs="Arial"/>
          <w:color w:val="808080" w:themeColor="background1" w:themeShade="80"/>
          <w:shd w:val="clear" w:color="auto" w:fill="FFFFFF"/>
        </w:rPr>
        <w:t xml:space="preserve"> of </w:t>
      </w:r>
      <w:r w:rsidR="009E00B0" w:rsidRPr="006A45C3">
        <w:rPr>
          <w:rFonts w:ascii="Arial" w:hAnsi="Arial" w:cs="Arial"/>
          <w:color w:val="808080" w:themeColor="background1" w:themeShade="80"/>
          <w:shd w:val="clear" w:color="auto" w:fill="FFFFFF"/>
        </w:rPr>
        <w:t xml:space="preserve">health and </w:t>
      </w:r>
      <w:r w:rsidR="00E1633C" w:rsidRPr="006A45C3">
        <w:rPr>
          <w:rFonts w:ascii="Arial" w:hAnsi="Arial" w:cs="Arial"/>
          <w:color w:val="808080" w:themeColor="background1" w:themeShade="80"/>
          <w:shd w:val="clear" w:color="auto" w:fill="FFFFFF"/>
        </w:rPr>
        <w:t>mortality</w:t>
      </w:r>
      <w:r w:rsidR="007B6EC9" w:rsidRPr="006A45C3">
        <w:rPr>
          <w:rFonts w:ascii="Arial" w:hAnsi="Arial" w:cs="Arial"/>
          <w:color w:val="808080" w:themeColor="background1" w:themeShade="80"/>
          <w:shd w:val="clear" w:color="auto" w:fill="FFFFFF"/>
        </w:rPr>
        <w:t xml:space="preserve"> around the world</w:t>
      </w:r>
      <w:r w:rsidR="005511E1" w:rsidRPr="006A45C3">
        <w:rPr>
          <w:rFonts w:ascii="Arial" w:hAnsi="Arial" w:cs="Arial"/>
          <w:color w:val="808080" w:themeColor="background1" w:themeShade="80"/>
          <w:shd w:val="clear" w:color="auto" w:fill="FFFFFF"/>
        </w:rPr>
        <w:t>,</w:t>
      </w:r>
      <w:r w:rsidR="00E1633C" w:rsidRPr="006A45C3">
        <w:rPr>
          <w:rFonts w:ascii="Arial" w:hAnsi="Arial" w:cs="Arial"/>
          <w:color w:val="808080" w:themeColor="background1" w:themeShade="80"/>
          <w:shd w:val="clear" w:color="auto" w:fill="FFFFFF"/>
        </w:rPr>
        <w:t xml:space="preserve"> </w:t>
      </w:r>
      <w:r w:rsidRPr="006A45C3">
        <w:rPr>
          <w:rFonts w:ascii="Arial" w:hAnsi="Arial" w:cs="Arial"/>
          <w:color w:val="808080" w:themeColor="background1" w:themeShade="80"/>
          <w:shd w:val="clear" w:color="auto" w:fill="FFFFFF"/>
        </w:rPr>
        <w:t xml:space="preserve">is dominated by </w:t>
      </w:r>
      <w:r w:rsidR="00AA52D3" w:rsidRPr="006A45C3">
        <w:rPr>
          <w:rFonts w:ascii="Arial" w:hAnsi="Arial" w:cs="Arial"/>
          <w:color w:val="808080" w:themeColor="background1" w:themeShade="80"/>
          <w:shd w:val="clear" w:color="auto" w:fill="FFFFFF"/>
        </w:rPr>
        <w:t>N</w:t>
      </w:r>
      <w:r w:rsidR="00BD6678" w:rsidRPr="006A45C3">
        <w:rPr>
          <w:rFonts w:ascii="Arial" w:hAnsi="Arial" w:cs="Arial"/>
          <w:color w:val="808080" w:themeColor="background1" w:themeShade="80"/>
          <w:shd w:val="clear" w:color="auto" w:fill="FFFFFF"/>
        </w:rPr>
        <w:t>on-</w:t>
      </w:r>
      <w:r w:rsidR="00AA52D3" w:rsidRPr="006A45C3">
        <w:rPr>
          <w:rFonts w:ascii="Arial" w:hAnsi="Arial" w:cs="Arial"/>
          <w:color w:val="808080" w:themeColor="background1" w:themeShade="80"/>
          <w:shd w:val="clear" w:color="auto" w:fill="FFFFFF"/>
        </w:rPr>
        <w:t>C</w:t>
      </w:r>
      <w:r w:rsidR="00BD6678" w:rsidRPr="006A45C3">
        <w:rPr>
          <w:rFonts w:ascii="Arial" w:hAnsi="Arial" w:cs="Arial"/>
          <w:color w:val="808080" w:themeColor="background1" w:themeShade="80"/>
          <w:shd w:val="clear" w:color="auto" w:fill="FFFFFF"/>
        </w:rPr>
        <w:t xml:space="preserve">ommunicable </w:t>
      </w:r>
      <w:r w:rsidR="00AA52D3" w:rsidRPr="006A45C3">
        <w:rPr>
          <w:rFonts w:ascii="Arial" w:hAnsi="Arial" w:cs="Arial"/>
          <w:color w:val="808080" w:themeColor="background1" w:themeShade="80"/>
          <w:shd w:val="clear" w:color="auto" w:fill="FFFFFF"/>
        </w:rPr>
        <w:t>D</w:t>
      </w:r>
      <w:r w:rsidR="00BD6678" w:rsidRPr="006A45C3">
        <w:rPr>
          <w:rFonts w:ascii="Arial" w:hAnsi="Arial" w:cs="Arial"/>
          <w:color w:val="808080" w:themeColor="background1" w:themeShade="80"/>
          <w:shd w:val="clear" w:color="auto" w:fill="FFFFFF"/>
        </w:rPr>
        <w:t>iseases (NCD)</w:t>
      </w:r>
      <w:r w:rsidRPr="006A45C3">
        <w:rPr>
          <w:rFonts w:ascii="Arial" w:hAnsi="Arial" w:cs="Arial"/>
          <w:color w:val="808080" w:themeColor="background1" w:themeShade="80"/>
          <w:shd w:val="clear" w:color="auto" w:fill="FFFFFF"/>
        </w:rPr>
        <w:t xml:space="preserve"> </w:t>
      </w:r>
      <w:bookmarkStart w:id="0" w:name="_Hlk181626357"/>
      <w:r w:rsidRPr="006A45C3">
        <w:rPr>
          <w:rFonts w:ascii="Arial" w:hAnsi="Arial" w:cs="Arial"/>
          <w:color w:val="808080" w:themeColor="background1" w:themeShade="80"/>
          <w:shd w:val="clear" w:color="auto" w:fill="FFFFFF"/>
        </w:rPr>
        <w:t>(Murray</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xml:space="preserve"> 2020). </w:t>
      </w:r>
      <w:bookmarkEnd w:id="0"/>
      <w:r w:rsidR="00072309" w:rsidRPr="006A45C3">
        <w:rPr>
          <w:rFonts w:ascii="Arial" w:hAnsi="Arial" w:cs="Arial"/>
          <w:color w:val="808080" w:themeColor="background1" w:themeShade="80"/>
          <w:shd w:val="clear" w:color="auto" w:fill="FFFFFF"/>
        </w:rPr>
        <w:t>NCD</w:t>
      </w:r>
      <w:r w:rsidR="00B32EBA" w:rsidRPr="006A45C3">
        <w:rPr>
          <w:rFonts w:ascii="Arial" w:hAnsi="Arial" w:cs="Arial"/>
          <w:color w:val="808080" w:themeColor="background1" w:themeShade="80"/>
          <w:shd w:val="clear" w:color="auto" w:fill="FFFFFF"/>
        </w:rPr>
        <w:t xml:space="preserve"> </w:t>
      </w:r>
      <w:r w:rsidR="009A676F" w:rsidRPr="006A45C3">
        <w:rPr>
          <w:rFonts w:ascii="Arial" w:hAnsi="Arial" w:cs="Arial"/>
          <w:color w:val="808080" w:themeColor="background1" w:themeShade="80"/>
          <w:shd w:val="clear" w:color="auto" w:fill="FFFFFF"/>
        </w:rPr>
        <w:t xml:space="preserve">which include </w:t>
      </w:r>
      <w:r w:rsidR="007A43CF" w:rsidRPr="006A45C3">
        <w:rPr>
          <w:rFonts w:ascii="Arial" w:hAnsi="Arial" w:cs="Arial"/>
          <w:color w:val="808080" w:themeColor="background1" w:themeShade="80"/>
          <w:shd w:val="clear" w:color="auto" w:fill="FFFFFF"/>
        </w:rPr>
        <w:t>c</w:t>
      </w:r>
      <w:r w:rsidR="00072309" w:rsidRPr="006A45C3">
        <w:rPr>
          <w:rFonts w:ascii="Arial" w:hAnsi="Arial" w:cs="Arial"/>
          <w:color w:val="808080" w:themeColor="background1" w:themeShade="80"/>
          <w:shd w:val="clear" w:color="auto" w:fill="FFFFFF"/>
        </w:rPr>
        <w:t>ardiovascular disease</w:t>
      </w:r>
      <w:r w:rsidR="00544265" w:rsidRPr="006A45C3">
        <w:rPr>
          <w:rFonts w:ascii="Arial" w:hAnsi="Arial" w:cs="Arial"/>
          <w:color w:val="808080" w:themeColor="background1" w:themeShade="80"/>
          <w:shd w:val="clear" w:color="auto" w:fill="FFFFFF"/>
        </w:rPr>
        <w:t xml:space="preserve"> </w:t>
      </w:r>
      <w:r w:rsidR="00D84CC0" w:rsidRPr="006A45C3">
        <w:rPr>
          <w:rFonts w:ascii="Arial" w:hAnsi="Arial" w:cs="Arial"/>
          <w:color w:val="808080" w:themeColor="background1" w:themeShade="80"/>
          <w:shd w:val="clear" w:color="auto" w:fill="FFFFFF"/>
        </w:rPr>
        <w:t>(</w:t>
      </w:r>
      <w:r w:rsidR="00544265" w:rsidRPr="006A45C3">
        <w:rPr>
          <w:rFonts w:ascii="Arial" w:hAnsi="Arial" w:cs="Arial"/>
          <w:color w:val="808080" w:themeColor="background1" w:themeShade="80"/>
          <w:shd w:val="clear" w:color="auto" w:fill="FFFFFF"/>
        </w:rPr>
        <w:t>CVD)</w:t>
      </w:r>
      <w:r w:rsidR="00072309" w:rsidRPr="006A45C3">
        <w:rPr>
          <w:rFonts w:ascii="Arial" w:hAnsi="Arial" w:cs="Arial"/>
          <w:color w:val="808080" w:themeColor="background1" w:themeShade="80"/>
          <w:shd w:val="clear" w:color="auto" w:fill="FFFFFF"/>
        </w:rPr>
        <w:t xml:space="preserve">, chronic respiratory disease, </w:t>
      </w:r>
      <w:r w:rsidR="0075544E" w:rsidRPr="006A45C3">
        <w:rPr>
          <w:rFonts w:ascii="Arial" w:hAnsi="Arial" w:cs="Arial"/>
          <w:color w:val="808080" w:themeColor="background1" w:themeShade="80"/>
          <w:shd w:val="clear" w:color="auto" w:fill="FFFFFF"/>
        </w:rPr>
        <w:t>cancers,</w:t>
      </w:r>
      <w:r w:rsidR="00072309" w:rsidRPr="006A45C3">
        <w:rPr>
          <w:rFonts w:ascii="Arial" w:hAnsi="Arial" w:cs="Arial"/>
          <w:color w:val="808080" w:themeColor="background1" w:themeShade="80"/>
          <w:shd w:val="clear" w:color="auto" w:fill="FFFFFF"/>
        </w:rPr>
        <w:t xml:space="preserve"> and diabetes</w:t>
      </w:r>
      <w:r w:rsidR="00826B60" w:rsidRPr="006A45C3">
        <w:rPr>
          <w:rFonts w:ascii="Arial" w:hAnsi="Arial" w:cs="Arial"/>
          <w:color w:val="808080" w:themeColor="background1" w:themeShade="80"/>
          <w:shd w:val="clear" w:color="auto" w:fill="FFFFFF"/>
        </w:rPr>
        <w:t>,</w:t>
      </w:r>
      <w:r w:rsidR="00072309" w:rsidRPr="006A45C3">
        <w:rPr>
          <w:rFonts w:ascii="Arial" w:hAnsi="Arial" w:cs="Arial"/>
          <w:color w:val="808080" w:themeColor="background1" w:themeShade="80"/>
          <w:shd w:val="clear" w:color="auto" w:fill="FFFFFF"/>
        </w:rPr>
        <w:t xml:space="preserve"> </w:t>
      </w:r>
      <w:r w:rsidR="00FD594E" w:rsidRPr="006A45C3">
        <w:rPr>
          <w:rFonts w:ascii="Arial" w:hAnsi="Arial" w:cs="Arial"/>
          <w:color w:val="808080" w:themeColor="background1" w:themeShade="80"/>
          <w:shd w:val="clear" w:color="auto" w:fill="FFFFFF"/>
        </w:rPr>
        <w:t xml:space="preserve">are a major </w:t>
      </w:r>
      <w:r w:rsidR="00DA00FF" w:rsidRPr="006A45C3">
        <w:rPr>
          <w:rFonts w:ascii="Arial" w:hAnsi="Arial" w:cs="Arial"/>
          <w:color w:val="808080" w:themeColor="background1" w:themeShade="80"/>
          <w:shd w:val="clear" w:color="auto" w:fill="FFFFFF"/>
        </w:rPr>
        <w:t xml:space="preserve">global health concern and </w:t>
      </w:r>
      <w:r w:rsidR="009B2E14" w:rsidRPr="006A45C3">
        <w:rPr>
          <w:rFonts w:ascii="Arial" w:hAnsi="Arial" w:cs="Arial"/>
          <w:color w:val="808080" w:themeColor="background1" w:themeShade="80"/>
          <w:shd w:val="clear" w:color="auto" w:fill="FFFFFF"/>
        </w:rPr>
        <w:t xml:space="preserve">account </w:t>
      </w:r>
      <w:r w:rsidR="00CD1761" w:rsidRPr="006A45C3">
        <w:rPr>
          <w:rFonts w:ascii="Arial" w:hAnsi="Arial" w:cs="Arial"/>
          <w:color w:val="808080" w:themeColor="background1" w:themeShade="80"/>
          <w:shd w:val="clear" w:color="auto" w:fill="FFFFFF"/>
        </w:rPr>
        <w:t>for 74% of deaths globally per year</w:t>
      </w:r>
      <w:r w:rsidR="00072309" w:rsidRPr="006A45C3">
        <w:rPr>
          <w:rFonts w:ascii="Arial" w:hAnsi="Arial" w:cs="Arial"/>
          <w:color w:val="808080" w:themeColor="background1" w:themeShade="80"/>
          <w:shd w:val="clear" w:color="auto" w:fill="FFFFFF"/>
        </w:rPr>
        <w:t xml:space="preserve"> (WHO, 2023b). </w:t>
      </w:r>
      <w:r w:rsidR="001A6886" w:rsidRPr="006A45C3">
        <w:rPr>
          <w:rFonts w:ascii="Arial" w:hAnsi="Arial" w:cs="Arial"/>
          <w:color w:val="808080" w:themeColor="background1" w:themeShade="80"/>
        </w:rPr>
        <w:t xml:space="preserve">Out of the </w:t>
      </w:r>
      <w:r w:rsidR="00A62555" w:rsidRPr="006A45C3">
        <w:rPr>
          <w:rFonts w:ascii="Arial" w:hAnsi="Arial" w:cs="Arial"/>
          <w:color w:val="808080" w:themeColor="background1" w:themeShade="80"/>
        </w:rPr>
        <w:t>10</w:t>
      </w:r>
      <w:r w:rsidR="001A6886" w:rsidRPr="006A45C3">
        <w:rPr>
          <w:rFonts w:ascii="Arial" w:hAnsi="Arial" w:cs="Arial"/>
          <w:color w:val="808080" w:themeColor="background1" w:themeShade="80"/>
        </w:rPr>
        <w:t xml:space="preserve"> leading causes of death globally in 2021, </w:t>
      </w:r>
      <w:r w:rsidR="00A432CD" w:rsidRPr="006A45C3">
        <w:rPr>
          <w:rFonts w:ascii="Arial" w:hAnsi="Arial" w:cs="Arial"/>
          <w:color w:val="808080" w:themeColor="background1" w:themeShade="80"/>
        </w:rPr>
        <w:t>seve</w:t>
      </w:r>
      <w:r w:rsidR="00A62555" w:rsidRPr="006A45C3">
        <w:rPr>
          <w:rFonts w:ascii="Arial" w:hAnsi="Arial" w:cs="Arial"/>
          <w:color w:val="808080" w:themeColor="background1" w:themeShade="80"/>
        </w:rPr>
        <w:t>n</w:t>
      </w:r>
      <w:r w:rsidR="001A6886" w:rsidRPr="006A45C3">
        <w:rPr>
          <w:rFonts w:ascii="Arial" w:hAnsi="Arial" w:cs="Arial"/>
          <w:color w:val="808080" w:themeColor="background1" w:themeShade="80"/>
        </w:rPr>
        <w:t xml:space="preserve"> were NCD </w:t>
      </w:r>
      <w:r w:rsidR="001F0815" w:rsidRPr="006A45C3">
        <w:rPr>
          <w:rFonts w:ascii="Arial" w:hAnsi="Arial" w:cs="Arial"/>
          <w:color w:val="808080" w:themeColor="background1" w:themeShade="80"/>
        </w:rPr>
        <w:t>(WHO, 2024</w:t>
      </w:r>
      <w:r w:rsidR="00846839" w:rsidRPr="006A45C3">
        <w:rPr>
          <w:rFonts w:ascii="Arial" w:hAnsi="Arial" w:cs="Arial"/>
          <w:color w:val="808080" w:themeColor="background1" w:themeShade="80"/>
        </w:rPr>
        <w:t>a</w:t>
      </w:r>
      <w:r w:rsidR="001F0815" w:rsidRPr="006A45C3">
        <w:rPr>
          <w:rFonts w:ascii="Arial" w:hAnsi="Arial" w:cs="Arial"/>
          <w:color w:val="808080" w:themeColor="background1" w:themeShade="80"/>
        </w:rPr>
        <w:t xml:space="preserve">). </w:t>
      </w:r>
      <w:r w:rsidR="00933ED3" w:rsidRPr="006A45C3">
        <w:rPr>
          <w:rFonts w:ascii="Arial" w:hAnsi="Arial" w:cs="Arial"/>
          <w:color w:val="808080" w:themeColor="background1" w:themeShade="80"/>
        </w:rPr>
        <w:t>T</w:t>
      </w:r>
      <w:r w:rsidR="00220C36" w:rsidRPr="006A45C3">
        <w:rPr>
          <w:rFonts w:ascii="Arial" w:hAnsi="Arial" w:cs="Arial"/>
          <w:color w:val="808080" w:themeColor="background1" w:themeShade="80"/>
        </w:rPr>
        <w:t xml:space="preserve">he top </w:t>
      </w:r>
      <w:r w:rsidR="00A70D0F" w:rsidRPr="006A45C3">
        <w:rPr>
          <w:rFonts w:ascii="Arial" w:hAnsi="Arial" w:cs="Arial"/>
          <w:color w:val="808080" w:themeColor="background1" w:themeShade="80"/>
        </w:rPr>
        <w:t>killer, ischaemic</w:t>
      </w:r>
      <w:r w:rsidR="00220C36" w:rsidRPr="006A45C3">
        <w:rPr>
          <w:rFonts w:ascii="Arial" w:hAnsi="Arial" w:cs="Arial"/>
          <w:color w:val="808080" w:themeColor="background1" w:themeShade="80"/>
        </w:rPr>
        <w:t xml:space="preserve"> heart </w:t>
      </w:r>
      <w:r w:rsidR="009C75DF" w:rsidRPr="006A45C3">
        <w:rPr>
          <w:rFonts w:ascii="Arial" w:hAnsi="Arial" w:cs="Arial"/>
          <w:color w:val="808080" w:themeColor="background1" w:themeShade="80"/>
        </w:rPr>
        <w:t xml:space="preserve">disease </w:t>
      </w:r>
      <w:r w:rsidR="00220C36" w:rsidRPr="006A45C3">
        <w:rPr>
          <w:rFonts w:ascii="Arial" w:hAnsi="Arial" w:cs="Arial"/>
          <w:color w:val="808080" w:themeColor="background1" w:themeShade="80"/>
        </w:rPr>
        <w:t>ha</w:t>
      </w:r>
      <w:r w:rsidR="00A72CB1" w:rsidRPr="006A45C3">
        <w:rPr>
          <w:rFonts w:ascii="Arial" w:hAnsi="Arial" w:cs="Arial"/>
          <w:color w:val="808080" w:themeColor="background1" w:themeShade="80"/>
        </w:rPr>
        <w:t>s</w:t>
      </w:r>
      <w:r w:rsidR="00220C36" w:rsidRPr="006A45C3">
        <w:rPr>
          <w:rFonts w:ascii="Arial" w:hAnsi="Arial" w:cs="Arial"/>
          <w:color w:val="808080" w:themeColor="background1" w:themeShade="80"/>
        </w:rPr>
        <w:t xml:space="preserve"> risen from 2.7 million deaths in 2000</w:t>
      </w:r>
      <w:r w:rsidR="00A72CB1" w:rsidRPr="006A45C3">
        <w:rPr>
          <w:rFonts w:ascii="Arial" w:hAnsi="Arial" w:cs="Arial"/>
          <w:color w:val="808080" w:themeColor="background1" w:themeShade="80"/>
        </w:rPr>
        <w:t>,</w:t>
      </w:r>
      <w:r w:rsidR="00220C36" w:rsidRPr="006A45C3">
        <w:rPr>
          <w:rFonts w:ascii="Arial" w:hAnsi="Arial" w:cs="Arial"/>
          <w:color w:val="808080" w:themeColor="background1" w:themeShade="80"/>
        </w:rPr>
        <w:t xml:space="preserve"> to 9.1 million deaths in 2021</w:t>
      </w:r>
      <w:r w:rsidR="00A72CB1" w:rsidRPr="006A45C3">
        <w:rPr>
          <w:rFonts w:ascii="Arial" w:hAnsi="Arial" w:cs="Arial"/>
          <w:color w:val="808080" w:themeColor="background1" w:themeShade="80"/>
        </w:rPr>
        <w:t>,</w:t>
      </w:r>
      <w:r w:rsidR="00220C36" w:rsidRPr="006A45C3">
        <w:rPr>
          <w:rFonts w:ascii="Arial" w:hAnsi="Arial" w:cs="Arial"/>
          <w:color w:val="808080" w:themeColor="background1" w:themeShade="80"/>
        </w:rPr>
        <w:t xml:space="preserve"> accounting for 13% of the world’s total deaths (WHO, 2024</w:t>
      </w:r>
      <w:r w:rsidR="00F56302" w:rsidRPr="006A45C3">
        <w:rPr>
          <w:rFonts w:ascii="Arial" w:hAnsi="Arial" w:cs="Arial"/>
          <w:color w:val="808080" w:themeColor="background1" w:themeShade="80"/>
        </w:rPr>
        <w:t>a</w:t>
      </w:r>
      <w:r w:rsidR="00220C36" w:rsidRPr="006A45C3">
        <w:rPr>
          <w:rFonts w:ascii="Arial" w:hAnsi="Arial" w:cs="Arial"/>
          <w:color w:val="808080" w:themeColor="background1" w:themeShade="80"/>
        </w:rPr>
        <w:t>).</w:t>
      </w:r>
    </w:p>
    <w:p w14:paraId="64142876" w14:textId="77F425D8" w:rsidR="00C81317" w:rsidRPr="006A45C3" w:rsidRDefault="00691E61"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Furthermore, high blood pressure, high </w:t>
      </w:r>
      <w:r w:rsidR="00C75F4A" w:rsidRPr="006A45C3">
        <w:rPr>
          <w:rFonts w:ascii="Arial" w:hAnsi="Arial" w:cs="Arial"/>
          <w:color w:val="808080" w:themeColor="background1" w:themeShade="80"/>
          <w:shd w:val="clear" w:color="auto" w:fill="FFFFFF"/>
        </w:rPr>
        <w:t xml:space="preserve">blood </w:t>
      </w:r>
      <w:r w:rsidRPr="006A45C3">
        <w:rPr>
          <w:rFonts w:ascii="Arial" w:hAnsi="Arial" w:cs="Arial"/>
          <w:color w:val="808080" w:themeColor="background1" w:themeShade="80"/>
          <w:shd w:val="clear" w:color="auto" w:fill="FFFFFF"/>
        </w:rPr>
        <w:t xml:space="preserve">glucose, high </w:t>
      </w:r>
      <w:r w:rsidR="00B335AC" w:rsidRPr="006A45C3">
        <w:rPr>
          <w:rFonts w:ascii="Arial" w:hAnsi="Arial" w:cs="Arial"/>
          <w:color w:val="808080" w:themeColor="background1" w:themeShade="80"/>
          <w:shd w:val="clear" w:color="auto" w:fill="FFFFFF"/>
        </w:rPr>
        <w:t>B</w:t>
      </w:r>
      <w:r w:rsidRPr="006A45C3">
        <w:rPr>
          <w:rFonts w:ascii="Arial" w:hAnsi="Arial" w:cs="Arial"/>
          <w:color w:val="808080" w:themeColor="background1" w:themeShade="80"/>
          <w:shd w:val="clear" w:color="auto" w:fill="FFFFFF"/>
        </w:rPr>
        <w:t xml:space="preserve">ody </w:t>
      </w:r>
      <w:r w:rsidR="00B335AC" w:rsidRPr="006A45C3">
        <w:rPr>
          <w:rFonts w:ascii="Arial" w:hAnsi="Arial" w:cs="Arial"/>
          <w:color w:val="808080" w:themeColor="background1" w:themeShade="80"/>
          <w:shd w:val="clear" w:color="auto" w:fill="FFFFFF"/>
        </w:rPr>
        <w:t>M</w:t>
      </w:r>
      <w:r w:rsidRPr="006A45C3">
        <w:rPr>
          <w:rFonts w:ascii="Arial" w:hAnsi="Arial" w:cs="Arial"/>
          <w:color w:val="808080" w:themeColor="background1" w:themeShade="80"/>
          <w:shd w:val="clear" w:color="auto" w:fill="FFFFFF"/>
        </w:rPr>
        <w:t xml:space="preserve">ass </w:t>
      </w:r>
      <w:r w:rsidR="00B335AC" w:rsidRPr="006A45C3">
        <w:rPr>
          <w:rFonts w:ascii="Arial" w:hAnsi="Arial" w:cs="Arial"/>
          <w:color w:val="808080" w:themeColor="background1" w:themeShade="80"/>
          <w:shd w:val="clear" w:color="auto" w:fill="FFFFFF"/>
        </w:rPr>
        <w:t>I</w:t>
      </w:r>
      <w:r w:rsidRPr="006A45C3">
        <w:rPr>
          <w:rFonts w:ascii="Arial" w:hAnsi="Arial" w:cs="Arial"/>
          <w:color w:val="808080" w:themeColor="background1" w:themeShade="80"/>
          <w:shd w:val="clear" w:color="auto" w:fill="FFFFFF"/>
        </w:rPr>
        <w:t>ndex (BMI), alcohol and drug exposure are among the highest causes of disability-adjusted life years</w:t>
      </w:r>
      <w:r w:rsidR="00A755F2" w:rsidRPr="006A45C3">
        <w:rPr>
          <w:rFonts w:ascii="Arial" w:hAnsi="Arial" w:cs="Arial"/>
          <w:color w:val="808080" w:themeColor="background1" w:themeShade="80"/>
          <w:shd w:val="clear" w:color="auto" w:fill="FFFFFF"/>
        </w:rPr>
        <w:t xml:space="preserve">, </w:t>
      </w:r>
      <w:r w:rsidR="00591642" w:rsidRPr="006A45C3">
        <w:rPr>
          <w:rFonts w:ascii="Arial" w:hAnsi="Arial" w:cs="Arial"/>
          <w:color w:val="808080" w:themeColor="background1" w:themeShade="80"/>
          <w:shd w:val="clear" w:color="auto" w:fill="FFFFFF"/>
        </w:rPr>
        <w:t>the</w:t>
      </w:r>
      <w:r w:rsidRPr="006A45C3">
        <w:rPr>
          <w:rFonts w:ascii="Arial" w:hAnsi="Arial" w:cs="Arial"/>
          <w:color w:val="808080" w:themeColor="background1" w:themeShade="80"/>
          <w:shd w:val="clear" w:color="auto" w:fill="FFFFFF"/>
        </w:rPr>
        <w:t xml:space="preserve"> overall disease burden due to ill health, </w:t>
      </w:r>
      <w:r w:rsidR="0075544E" w:rsidRPr="006A45C3">
        <w:rPr>
          <w:rFonts w:ascii="Arial" w:hAnsi="Arial" w:cs="Arial"/>
          <w:color w:val="808080" w:themeColor="background1" w:themeShade="80"/>
          <w:shd w:val="clear" w:color="auto" w:fill="FFFFFF"/>
        </w:rPr>
        <w:t>disability,</w:t>
      </w:r>
      <w:r w:rsidRPr="006A45C3">
        <w:rPr>
          <w:rFonts w:ascii="Arial" w:hAnsi="Arial" w:cs="Arial"/>
          <w:color w:val="808080" w:themeColor="background1" w:themeShade="80"/>
          <w:shd w:val="clear" w:color="auto" w:fill="FFFFFF"/>
        </w:rPr>
        <w:t xml:space="preserve"> or premature death (Murray</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2020).</w:t>
      </w:r>
      <w:r w:rsidR="007E6839" w:rsidRPr="006A45C3">
        <w:rPr>
          <w:rFonts w:ascii="Arial" w:hAnsi="Arial" w:cs="Arial"/>
          <w:color w:val="808080" w:themeColor="background1" w:themeShade="80"/>
          <w:shd w:val="clear" w:color="auto" w:fill="FFFFFF"/>
        </w:rPr>
        <w:t xml:space="preserve"> </w:t>
      </w:r>
      <w:r w:rsidR="00C81317" w:rsidRPr="006A45C3">
        <w:rPr>
          <w:rFonts w:ascii="Arial" w:hAnsi="Arial" w:cs="Arial"/>
          <w:color w:val="808080" w:themeColor="background1" w:themeShade="80"/>
          <w:shd w:val="clear" w:color="auto" w:fill="FFFFFF"/>
        </w:rPr>
        <w:t xml:space="preserve">NCD can be a result of genetic, physiological, </w:t>
      </w:r>
      <w:r w:rsidR="0075544E" w:rsidRPr="006A45C3">
        <w:rPr>
          <w:rFonts w:ascii="Arial" w:hAnsi="Arial" w:cs="Arial"/>
          <w:color w:val="808080" w:themeColor="background1" w:themeShade="80"/>
          <w:shd w:val="clear" w:color="auto" w:fill="FFFFFF"/>
        </w:rPr>
        <w:t>environmental,</w:t>
      </w:r>
      <w:r w:rsidR="00C81317" w:rsidRPr="006A45C3">
        <w:rPr>
          <w:rFonts w:ascii="Arial" w:hAnsi="Arial" w:cs="Arial"/>
          <w:color w:val="808080" w:themeColor="background1" w:themeShade="80"/>
          <w:shd w:val="clear" w:color="auto" w:fill="FFFFFF"/>
        </w:rPr>
        <w:t xml:space="preserve"> and behavioural influences, however lifestyle behaviours may result in metabolic changes which contribute towards NCD premature deaths </w:t>
      </w:r>
      <w:bookmarkStart w:id="1" w:name="_Hlk181431946"/>
      <w:bookmarkStart w:id="2" w:name="_Hlk181613852"/>
      <w:r w:rsidR="00C81317" w:rsidRPr="006A45C3">
        <w:rPr>
          <w:rFonts w:ascii="Arial" w:hAnsi="Arial" w:cs="Arial"/>
          <w:color w:val="808080" w:themeColor="background1" w:themeShade="80"/>
          <w:shd w:val="clear" w:color="auto" w:fill="FFFFFF"/>
        </w:rPr>
        <w:t>(WHO, 2023b).</w:t>
      </w:r>
      <w:bookmarkEnd w:id="1"/>
      <w:r w:rsidR="00C81317" w:rsidRPr="006A45C3">
        <w:rPr>
          <w:rFonts w:ascii="Arial" w:hAnsi="Arial" w:cs="Arial"/>
          <w:color w:val="808080" w:themeColor="background1" w:themeShade="80"/>
          <w:shd w:val="clear" w:color="auto" w:fill="FFFFFF"/>
        </w:rPr>
        <w:t xml:space="preserve"> </w:t>
      </w:r>
      <w:bookmarkEnd w:id="2"/>
      <w:r w:rsidR="00C81317" w:rsidRPr="006A45C3">
        <w:rPr>
          <w:rFonts w:ascii="Arial" w:hAnsi="Arial" w:cs="Arial"/>
          <w:color w:val="808080" w:themeColor="background1" w:themeShade="80"/>
          <w:shd w:val="clear" w:color="auto" w:fill="FFFFFF"/>
        </w:rPr>
        <w:t>Lifestyle behaviours including lack of physical activity (PA), poor diet, and substance use such as tobacco and alcohol, can increase the risks of developing NCD (WHO, 2023b).</w:t>
      </w:r>
    </w:p>
    <w:p w14:paraId="6D894C29" w14:textId="25BE27F1" w:rsidR="00987F50" w:rsidRPr="006A45C3" w:rsidRDefault="009E469D"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Lifestyle </w:t>
      </w:r>
      <w:r w:rsidR="0074280B" w:rsidRPr="006A45C3">
        <w:rPr>
          <w:rFonts w:ascii="Arial" w:hAnsi="Arial" w:cs="Arial"/>
          <w:color w:val="808080" w:themeColor="background1" w:themeShade="80"/>
          <w:shd w:val="clear" w:color="auto" w:fill="FFFFFF"/>
        </w:rPr>
        <w:t>M</w:t>
      </w:r>
      <w:r w:rsidRPr="006A45C3">
        <w:rPr>
          <w:rFonts w:ascii="Arial" w:hAnsi="Arial" w:cs="Arial"/>
          <w:color w:val="808080" w:themeColor="background1" w:themeShade="80"/>
          <w:shd w:val="clear" w:color="auto" w:fill="FFFFFF"/>
        </w:rPr>
        <w:t xml:space="preserve">edicine </w:t>
      </w:r>
      <w:r w:rsidR="0074280B" w:rsidRPr="006A45C3">
        <w:rPr>
          <w:rFonts w:ascii="Arial" w:hAnsi="Arial" w:cs="Arial"/>
          <w:color w:val="808080" w:themeColor="background1" w:themeShade="80"/>
          <w:shd w:val="clear" w:color="auto" w:fill="FFFFFF"/>
        </w:rPr>
        <w:t xml:space="preserve">(LM) </w:t>
      </w:r>
      <w:r w:rsidRPr="006A45C3">
        <w:rPr>
          <w:rFonts w:ascii="Arial" w:hAnsi="Arial" w:cs="Arial"/>
          <w:color w:val="808080" w:themeColor="background1" w:themeShade="80"/>
          <w:shd w:val="clear" w:color="auto" w:fill="FFFFFF"/>
        </w:rPr>
        <w:t>is the fastest expanding branch of medicine in the world</w:t>
      </w:r>
      <w:r w:rsidR="00BD1551" w:rsidRPr="006A45C3">
        <w:rPr>
          <w:rFonts w:ascii="Arial" w:hAnsi="Arial" w:cs="Arial"/>
          <w:color w:val="808080" w:themeColor="background1" w:themeShade="80"/>
          <w:shd w:val="clear" w:color="auto" w:fill="FFFFFF"/>
        </w:rPr>
        <w:t xml:space="preserve"> </w:t>
      </w:r>
      <w:r w:rsidRPr="006A45C3">
        <w:rPr>
          <w:rFonts w:ascii="Arial" w:hAnsi="Arial" w:cs="Arial"/>
          <w:color w:val="808080" w:themeColor="background1" w:themeShade="80"/>
          <w:shd w:val="clear" w:color="auto" w:fill="FFFFFF"/>
        </w:rPr>
        <w:t>(Guthrie, 2018)</w:t>
      </w:r>
      <w:r w:rsidR="004564E9" w:rsidRPr="006A45C3">
        <w:rPr>
          <w:rFonts w:ascii="Arial" w:hAnsi="Arial" w:cs="Arial"/>
          <w:color w:val="808080" w:themeColor="background1" w:themeShade="80"/>
          <w:shd w:val="clear" w:color="auto" w:fill="FFFFFF"/>
        </w:rPr>
        <w:t xml:space="preserve"> and d</w:t>
      </w:r>
      <w:r w:rsidRPr="006A45C3">
        <w:rPr>
          <w:rFonts w:ascii="Arial" w:hAnsi="Arial" w:cs="Arial"/>
          <w:color w:val="808080" w:themeColor="background1" w:themeShade="80"/>
          <w:shd w:val="clear" w:color="auto" w:fill="FFFFFF"/>
        </w:rPr>
        <w:t xml:space="preserve">uring the last 10 years </w:t>
      </w:r>
      <w:r w:rsidR="0074280B" w:rsidRPr="006A45C3">
        <w:rPr>
          <w:rFonts w:ascii="Arial" w:hAnsi="Arial" w:cs="Arial"/>
          <w:color w:val="808080" w:themeColor="background1" w:themeShade="80"/>
          <w:shd w:val="clear" w:color="auto" w:fill="FFFFFF"/>
        </w:rPr>
        <w:t>LM</w:t>
      </w:r>
      <w:r w:rsidRPr="006A45C3">
        <w:rPr>
          <w:rFonts w:ascii="Arial" w:hAnsi="Arial" w:cs="Arial"/>
          <w:color w:val="808080" w:themeColor="background1" w:themeShade="80"/>
          <w:shd w:val="clear" w:color="auto" w:fill="FFFFFF"/>
        </w:rPr>
        <w:t xml:space="preserve"> organisations have been created worldwide (LMGA, 2020).</w:t>
      </w:r>
      <w:r w:rsidR="00987F50" w:rsidRPr="006A45C3">
        <w:rPr>
          <w:rFonts w:ascii="Arial" w:hAnsi="Arial" w:cs="Arial"/>
          <w:color w:val="808080" w:themeColor="background1" w:themeShade="80"/>
          <w:shd w:val="clear" w:color="auto" w:fill="FFFFFF"/>
        </w:rPr>
        <w:t xml:space="preserve"> Through </w:t>
      </w:r>
      <w:r w:rsidR="0017137A" w:rsidRPr="006A45C3">
        <w:rPr>
          <w:rFonts w:ascii="Arial" w:hAnsi="Arial" w:cs="Arial"/>
          <w:color w:val="808080" w:themeColor="background1" w:themeShade="80"/>
          <w:shd w:val="clear" w:color="auto" w:fill="FFFFFF"/>
        </w:rPr>
        <w:t>evidence-based</w:t>
      </w:r>
      <w:r w:rsidR="00987F50" w:rsidRPr="006A45C3">
        <w:rPr>
          <w:rFonts w:ascii="Arial" w:hAnsi="Arial" w:cs="Arial"/>
          <w:color w:val="808080" w:themeColor="background1" w:themeShade="80"/>
          <w:shd w:val="clear" w:color="auto" w:fill="FFFFFF"/>
        </w:rPr>
        <w:t xml:space="preserve"> research, L</w:t>
      </w:r>
      <w:r w:rsidR="003D3B48" w:rsidRPr="006A45C3">
        <w:rPr>
          <w:rFonts w:ascii="Arial" w:hAnsi="Arial" w:cs="Arial"/>
          <w:color w:val="808080" w:themeColor="background1" w:themeShade="80"/>
          <w:shd w:val="clear" w:color="auto" w:fill="FFFFFF"/>
        </w:rPr>
        <w:t xml:space="preserve">M </w:t>
      </w:r>
      <w:r w:rsidR="00987F50" w:rsidRPr="006A45C3">
        <w:rPr>
          <w:rFonts w:ascii="Arial" w:hAnsi="Arial" w:cs="Arial"/>
          <w:color w:val="808080" w:themeColor="background1" w:themeShade="80"/>
          <w:shd w:val="clear" w:color="auto" w:fill="FFFFFF"/>
        </w:rPr>
        <w:t>recognise</w:t>
      </w:r>
      <w:r w:rsidR="00A7599B" w:rsidRPr="006A45C3">
        <w:rPr>
          <w:rFonts w:ascii="Arial" w:hAnsi="Arial" w:cs="Arial"/>
          <w:color w:val="808080" w:themeColor="background1" w:themeShade="80"/>
          <w:shd w:val="clear" w:color="auto" w:fill="FFFFFF"/>
        </w:rPr>
        <w:t>s</w:t>
      </w:r>
      <w:r w:rsidR="00987F50" w:rsidRPr="006A45C3">
        <w:rPr>
          <w:rFonts w:ascii="Arial" w:hAnsi="Arial" w:cs="Arial"/>
          <w:color w:val="808080" w:themeColor="background1" w:themeShade="80"/>
          <w:shd w:val="clear" w:color="auto" w:fill="FFFFFF"/>
        </w:rPr>
        <w:t xml:space="preserve"> the importance of </w:t>
      </w:r>
      <w:r w:rsidR="008B6168" w:rsidRPr="006A45C3">
        <w:rPr>
          <w:rFonts w:ascii="Arial" w:hAnsi="Arial" w:cs="Arial"/>
          <w:color w:val="808080" w:themeColor="background1" w:themeShade="80"/>
          <w:shd w:val="clear" w:color="auto" w:fill="FFFFFF"/>
        </w:rPr>
        <w:t xml:space="preserve">lifestyle </w:t>
      </w:r>
      <w:r w:rsidR="00A7599B" w:rsidRPr="006A45C3">
        <w:rPr>
          <w:rFonts w:ascii="Arial" w:hAnsi="Arial" w:cs="Arial"/>
          <w:color w:val="808080" w:themeColor="background1" w:themeShade="80"/>
          <w:shd w:val="clear" w:color="auto" w:fill="FFFFFF"/>
        </w:rPr>
        <w:t xml:space="preserve">interventions </w:t>
      </w:r>
      <w:r w:rsidR="008B6168" w:rsidRPr="006A45C3">
        <w:rPr>
          <w:rFonts w:ascii="Arial" w:hAnsi="Arial" w:cs="Arial"/>
          <w:color w:val="808080" w:themeColor="background1" w:themeShade="80"/>
          <w:shd w:val="clear" w:color="auto" w:fill="FFFFFF"/>
        </w:rPr>
        <w:t>as a way</w:t>
      </w:r>
      <w:r w:rsidR="00987F50" w:rsidRPr="006A45C3">
        <w:rPr>
          <w:rFonts w:ascii="Arial" w:hAnsi="Arial" w:cs="Arial"/>
          <w:color w:val="808080" w:themeColor="background1" w:themeShade="80"/>
          <w:shd w:val="clear" w:color="auto" w:fill="FFFFFF"/>
        </w:rPr>
        <w:t xml:space="preserve"> </w:t>
      </w:r>
      <w:r w:rsidR="004A406F" w:rsidRPr="006A45C3">
        <w:rPr>
          <w:rFonts w:ascii="Arial" w:hAnsi="Arial" w:cs="Arial"/>
          <w:color w:val="808080" w:themeColor="background1" w:themeShade="80"/>
          <w:shd w:val="clear" w:color="auto" w:fill="FFFFFF"/>
        </w:rPr>
        <w:t>of</w:t>
      </w:r>
      <w:r w:rsidR="00987F50" w:rsidRPr="006A45C3">
        <w:rPr>
          <w:rFonts w:ascii="Arial" w:hAnsi="Arial" w:cs="Arial"/>
          <w:color w:val="808080" w:themeColor="background1" w:themeShade="80"/>
          <w:shd w:val="clear" w:color="auto" w:fill="FFFFFF"/>
        </w:rPr>
        <w:t xml:space="preserve"> preventing, </w:t>
      </w:r>
      <w:r w:rsidR="0075544E" w:rsidRPr="006A45C3">
        <w:rPr>
          <w:rFonts w:ascii="Arial" w:hAnsi="Arial" w:cs="Arial"/>
          <w:color w:val="808080" w:themeColor="background1" w:themeShade="80"/>
          <w:shd w:val="clear" w:color="auto" w:fill="FFFFFF"/>
        </w:rPr>
        <w:t>managing,</w:t>
      </w:r>
      <w:r w:rsidR="00987F50" w:rsidRPr="006A45C3">
        <w:rPr>
          <w:rFonts w:ascii="Arial" w:hAnsi="Arial" w:cs="Arial"/>
          <w:color w:val="808080" w:themeColor="background1" w:themeShade="80"/>
          <w:shd w:val="clear" w:color="auto" w:fill="FFFFFF"/>
        </w:rPr>
        <w:t xml:space="preserve"> and reversing certain diseases (BSLM, 2024).</w:t>
      </w:r>
      <w:r w:rsidR="008B6168" w:rsidRPr="006A45C3">
        <w:rPr>
          <w:rFonts w:ascii="Arial" w:hAnsi="Arial" w:cs="Arial"/>
          <w:color w:val="808080" w:themeColor="background1" w:themeShade="80"/>
          <w:shd w:val="clear" w:color="auto" w:fill="FFFFFF"/>
        </w:rPr>
        <w:t xml:space="preserve"> </w:t>
      </w:r>
      <w:r w:rsidR="00A71E76" w:rsidRPr="006A45C3">
        <w:rPr>
          <w:rFonts w:ascii="Arial" w:hAnsi="Arial" w:cs="Arial"/>
          <w:color w:val="808080" w:themeColor="background1" w:themeShade="80"/>
          <w:shd w:val="clear" w:color="auto" w:fill="FFFFFF"/>
        </w:rPr>
        <w:t>P</w:t>
      </w:r>
      <w:r w:rsidR="00301775" w:rsidRPr="006A45C3">
        <w:rPr>
          <w:rFonts w:ascii="Arial" w:hAnsi="Arial" w:cs="Arial"/>
          <w:color w:val="808080" w:themeColor="background1" w:themeShade="80"/>
          <w:shd w:val="clear" w:color="auto" w:fill="FFFFFF"/>
        </w:rPr>
        <w:t>romoting good lifestyle behaviours including hea</w:t>
      </w:r>
      <w:r w:rsidR="00313D50" w:rsidRPr="006A45C3">
        <w:rPr>
          <w:rFonts w:ascii="Arial" w:hAnsi="Arial" w:cs="Arial"/>
          <w:color w:val="808080" w:themeColor="background1" w:themeShade="80"/>
          <w:shd w:val="clear" w:color="auto" w:fill="FFFFFF"/>
        </w:rPr>
        <w:t xml:space="preserve">lthy eating, </w:t>
      </w:r>
      <w:r w:rsidR="00B30FE9" w:rsidRPr="006A45C3">
        <w:rPr>
          <w:rFonts w:ascii="Arial" w:hAnsi="Arial" w:cs="Arial"/>
          <w:color w:val="808080" w:themeColor="background1" w:themeShade="80"/>
          <w:shd w:val="clear" w:color="auto" w:fill="FFFFFF"/>
        </w:rPr>
        <w:t>PA</w:t>
      </w:r>
      <w:r w:rsidR="00313D50" w:rsidRPr="006A45C3">
        <w:rPr>
          <w:rFonts w:ascii="Arial" w:hAnsi="Arial" w:cs="Arial"/>
          <w:color w:val="808080" w:themeColor="background1" w:themeShade="80"/>
          <w:shd w:val="clear" w:color="auto" w:fill="FFFFFF"/>
        </w:rPr>
        <w:t xml:space="preserve">, </w:t>
      </w:r>
      <w:r w:rsidR="003C23B4" w:rsidRPr="006A45C3">
        <w:rPr>
          <w:rFonts w:ascii="Arial" w:hAnsi="Arial" w:cs="Arial"/>
          <w:color w:val="808080" w:themeColor="background1" w:themeShade="80"/>
          <w:shd w:val="clear" w:color="auto" w:fill="FFFFFF"/>
        </w:rPr>
        <w:t>sleep hygiene</w:t>
      </w:r>
      <w:r w:rsidR="00214533" w:rsidRPr="006A45C3">
        <w:rPr>
          <w:rFonts w:ascii="Arial" w:hAnsi="Arial" w:cs="Arial"/>
          <w:color w:val="808080" w:themeColor="background1" w:themeShade="80"/>
          <w:shd w:val="clear" w:color="auto" w:fill="FFFFFF"/>
        </w:rPr>
        <w:t>, social connection</w:t>
      </w:r>
      <w:r w:rsidR="00D61F49" w:rsidRPr="006A45C3">
        <w:rPr>
          <w:rFonts w:ascii="Arial" w:hAnsi="Arial" w:cs="Arial"/>
          <w:color w:val="808080" w:themeColor="background1" w:themeShade="80"/>
          <w:shd w:val="clear" w:color="auto" w:fill="FFFFFF"/>
        </w:rPr>
        <w:t>s, improving mental health</w:t>
      </w:r>
      <w:r w:rsidR="00214533" w:rsidRPr="006A45C3">
        <w:rPr>
          <w:rFonts w:ascii="Arial" w:hAnsi="Arial" w:cs="Arial"/>
          <w:color w:val="808080" w:themeColor="background1" w:themeShade="80"/>
          <w:shd w:val="clear" w:color="auto" w:fill="FFFFFF"/>
        </w:rPr>
        <w:t xml:space="preserve"> and avoiding harmful substances </w:t>
      </w:r>
      <w:r w:rsidR="000E4C7A" w:rsidRPr="006A45C3">
        <w:rPr>
          <w:rFonts w:ascii="Arial" w:hAnsi="Arial" w:cs="Arial"/>
          <w:color w:val="808080" w:themeColor="background1" w:themeShade="80"/>
          <w:shd w:val="clear" w:color="auto" w:fill="FFFFFF"/>
        </w:rPr>
        <w:t>are</w:t>
      </w:r>
      <w:r w:rsidR="00976E53" w:rsidRPr="006A45C3">
        <w:rPr>
          <w:rFonts w:ascii="Arial" w:hAnsi="Arial" w:cs="Arial"/>
          <w:color w:val="808080" w:themeColor="background1" w:themeShade="80"/>
          <w:shd w:val="clear" w:color="auto" w:fill="FFFFFF"/>
        </w:rPr>
        <w:t xml:space="preserve"> key strateg</w:t>
      </w:r>
      <w:r w:rsidR="000E4C7A" w:rsidRPr="006A45C3">
        <w:rPr>
          <w:rFonts w:ascii="Arial" w:hAnsi="Arial" w:cs="Arial"/>
          <w:color w:val="808080" w:themeColor="background1" w:themeShade="80"/>
          <w:shd w:val="clear" w:color="auto" w:fill="FFFFFF"/>
        </w:rPr>
        <w:t>ies</w:t>
      </w:r>
      <w:r w:rsidR="00976E53" w:rsidRPr="006A45C3">
        <w:rPr>
          <w:rFonts w:ascii="Arial" w:hAnsi="Arial" w:cs="Arial"/>
          <w:color w:val="808080" w:themeColor="background1" w:themeShade="80"/>
          <w:shd w:val="clear" w:color="auto" w:fill="FFFFFF"/>
        </w:rPr>
        <w:t xml:space="preserve"> in </w:t>
      </w:r>
      <w:r w:rsidR="00517A4D" w:rsidRPr="006A45C3">
        <w:rPr>
          <w:rFonts w:ascii="Arial" w:hAnsi="Arial" w:cs="Arial"/>
          <w:color w:val="808080" w:themeColor="background1" w:themeShade="80"/>
          <w:shd w:val="clear" w:color="auto" w:fill="FFFFFF"/>
        </w:rPr>
        <w:t xml:space="preserve">reducing the burden of NCD on an individual and global </w:t>
      </w:r>
      <w:r w:rsidR="00BC3DBC" w:rsidRPr="006A45C3">
        <w:rPr>
          <w:rFonts w:ascii="Arial" w:hAnsi="Arial" w:cs="Arial"/>
          <w:color w:val="808080" w:themeColor="background1" w:themeShade="80"/>
          <w:shd w:val="clear" w:color="auto" w:fill="FFFFFF"/>
        </w:rPr>
        <w:t xml:space="preserve">level </w:t>
      </w:r>
      <w:r w:rsidR="00245F40" w:rsidRPr="006A45C3">
        <w:rPr>
          <w:rFonts w:ascii="Arial" w:hAnsi="Arial" w:cs="Arial"/>
          <w:color w:val="808080" w:themeColor="background1" w:themeShade="80"/>
          <w:shd w:val="clear" w:color="auto" w:fill="FFFFFF"/>
        </w:rPr>
        <w:t>(ACLM</w:t>
      </w:r>
      <w:r w:rsidR="00AF2510" w:rsidRPr="006A45C3">
        <w:rPr>
          <w:rFonts w:ascii="Arial" w:hAnsi="Arial" w:cs="Arial"/>
          <w:color w:val="808080" w:themeColor="background1" w:themeShade="80"/>
          <w:shd w:val="clear" w:color="auto" w:fill="FFFFFF"/>
        </w:rPr>
        <w:t>, 2024</w:t>
      </w:r>
      <w:r w:rsidR="00AC1746" w:rsidRPr="006A45C3">
        <w:rPr>
          <w:rFonts w:ascii="Arial" w:hAnsi="Arial" w:cs="Arial"/>
          <w:color w:val="808080" w:themeColor="background1" w:themeShade="80"/>
          <w:shd w:val="clear" w:color="auto" w:fill="FFFFFF"/>
        </w:rPr>
        <w:t xml:space="preserve">; </w:t>
      </w:r>
      <w:r w:rsidR="00F13032" w:rsidRPr="006A45C3">
        <w:rPr>
          <w:rFonts w:ascii="Arial" w:hAnsi="Arial" w:cs="Arial"/>
          <w:color w:val="808080" w:themeColor="background1" w:themeShade="80"/>
          <w:shd w:val="clear" w:color="auto" w:fill="FFFFFF"/>
        </w:rPr>
        <w:t>Balwan and Kour, 2021)</w:t>
      </w:r>
      <w:r w:rsidR="00AF2510" w:rsidRPr="006A45C3">
        <w:rPr>
          <w:rFonts w:ascii="Arial" w:hAnsi="Arial" w:cs="Arial"/>
          <w:color w:val="808080" w:themeColor="background1" w:themeShade="80"/>
          <w:shd w:val="clear" w:color="auto" w:fill="FFFFFF"/>
        </w:rPr>
        <w:t>.</w:t>
      </w:r>
    </w:p>
    <w:p w14:paraId="7CD05FA0" w14:textId="053F9CB1" w:rsidR="00F91200" w:rsidRPr="006A45C3" w:rsidRDefault="00412726" w:rsidP="006A45C3">
      <w:pPr>
        <w:pStyle w:val="NormalWeb"/>
        <w:shd w:val="clear" w:color="auto" w:fill="FFFFFF"/>
        <w:spacing w:line="360" w:lineRule="auto"/>
        <w:rPr>
          <w:rFonts w:ascii="Arial" w:hAnsi="Arial" w:cs="Arial"/>
          <w:color w:val="808080" w:themeColor="background1" w:themeShade="80"/>
        </w:rPr>
      </w:pPr>
      <w:r w:rsidRPr="006A45C3">
        <w:rPr>
          <w:rFonts w:ascii="Arial" w:hAnsi="Arial" w:cs="Arial"/>
          <w:color w:val="808080" w:themeColor="background1" w:themeShade="80"/>
        </w:rPr>
        <w:t>This essay will critically examine the</w:t>
      </w:r>
      <w:r w:rsidR="00001039" w:rsidRPr="006A45C3">
        <w:rPr>
          <w:rFonts w:ascii="Arial" w:hAnsi="Arial" w:cs="Arial"/>
          <w:color w:val="808080" w:themeColor="background1" w:themeShade="80"/>
        </w:rPr>
        <w:t xml:space="preserve"> role</w:t>
      </w:r>
      <w:r w:rsidRPr="006A45C3">
        <w:rPr>
          <w:rFonts w:ascii="Arial" w:hAnsi="Arial" w:cs="Arial"/>
          <w:color w:val="808080" w:themeColor="background1" w:themeShade="80"/>
        </w:rPr>
        <w:t xml:space="preserve"> of </w:t>
      </w:r>
      <w:r w:rsidR="0095227C" w:rsidRPr="006A45C3">
        <w:rPr>
          <w:rFonts w:ascii="Arial" w:hAnsi="Arial" w:cs="Arial"/>
          <w:color w:val="808080" w:themeColor="background1" w:themeShade="80"/>
        </w:rPr>
        <w:t>LM</w:t>
      </w:r>
      <w:r w:rsidRPr="006A45C3">
        <w:rPr>
          <w:rFonts w:ascii="Arial" w:hAnsi="Arial" w:cs="Arial"/>
          <w:color w:val="808080" w:themeColor="background1" w:themeShade="80"/>
        </w:rPr>
        <w:t xml:space="preserve"> </w:t>
      </w:r>
      <w:r w:rsidR="003C72CA" w:rsidRPr="006A45C3">
        <w:rPr>
          <w:rFonts w:ascii="Arial" w:hAnsi="Arial" w:cs="Arial"/>
          <w:color w:val="808080" w:themeColor="background1" w:themeShade="80"/>
        </w:rPr>
        <w:t>to</w:t>
      </w:r>
      <w:r w:rsidR="00726D7F" w:rsidRPr="006A45C3">
        <w:rPr>
          <w:rFonts w:ascii="Arial" w:hAnsi="Arial" w:cs="Arial"/>
          <w:color w:val="808080" w:themeColor="background1" w:themeShade="80"/>
        </w:rPr>
        <w:t xml:space="preserve"> prevent and manage NCD</w:t>
      </w:r>
      <w:r w:rsidR="00B813DC" w:rsidRPr="006A45C3">
        <w:rPr>
          <w:rFonts w:ascii="Arial" w:hAnsi="Arial" w:cs="Arial"/>
          <w:color w:val="808080" w:themeColor="background1" w:themeShade="80"/>
        </w:rPr>
        <w:t xml:space="preserve">. </w:t>
      </w:r>
      <w:r w:rsidR="00DA7B76" w:rsidRPr="006A45C3">
        <w:rPr>
          <w:rFonts w:ascii="Arial" w:hAnsi="Arial" w:cs="Arial"/>
          <w:color w:val="808080" w:themeColor="background1" w:themeShade="80"/>
        </w:rPr>
        <w:t>I</w:t>
      </w:r>
      <w:r w:rsidR="00325276" w:rsidRPr="006A45C3">
        <w:rPr>
          <w:rFonts w:ascii="Arial" w:hAnsi="Arial" w:cs="Arial"/>
          <w:color w:val="808080" w:themeColor="background1" w:themeShade="80"/>
        </w:rPr>
        <w:t xml:space="preserve">t will look at the theoretical approach </w:t>
      </w:r>
      <w:r w:rsidR="0095489E" w:rsidRPr="006A45C3">
        <w:rPr>
          <w:rFonts w:ascii="Arial" w:hAnsi="Arial" w:cs="Arial"/>
          <w:color w:val="808080" w:themeColor="background1" w:themeShade="80"/>
        </w:rPr>
        <w:t xml:space="preserve">of lifestyle </w:t>
      </w:r>
      <w:r w:rsidR="005F7948" w:rsidRPr="006A45C3">
        <w:rPr>
          <w:rFonts w:ascii="Arial" w:hAnsi="Arial" w:cs="Arial"/>
          <w:color w:val="808080" w:themeColor="background1" w:themeShade="80"/>
        </w:rPr>
        <w:t>medicine</w:t>
      </w:r>
      <w:r w:rsidR="00C8113B" w:rsidRPr="006A45C3">
        <w:rPr>
          <w:rFonts w:ascii="Arial" w:hAnsi="Arial" w:cs="Arial"/>
          <w:color w:val="808080" w:themeColor="background1" w:themeShade="80"/>
        </w:rPr>
        <w:t xml:space="preserve"> by</w:t>
      </w:r>
      <w:r w:rsidR="0088588A" w:rsidRPr="006A45C3">
        <w:rPr>
          <w:rFonts w:ascii="Arial" w:hAnsi="Arial" w:cs="Arial"/>
          <w:color w:val="808080" w:themeColor="background1" w:themeShade="80"/>
        </w:rPr>
        <w:t xml:space="preserve"> </w:t>
      </w:r>
      <w:r w:rsidR="00E630A3" w:rsidRPr="006A45C3">
        <w:rPr>
          <w:rFonts w:ascii="Arial" w:hAnsi="Arial" w:cs="Arial"/>
          <w:color w:val="808080" w:themeColor="background1" w:themeShade="80"/>
        </w:rPr>
        <w:t>look</w:t>
      </w:r>
      <w:r w:rsidR="0088588A" w:rsidRPr="006A45C3">
        <w:rPr>
          <w:rFonts w:ascii="Arial" w:hAnsi="Arial" w:cs="Arial"/>
          <w:color w:val="808080" w:themeColor="background1" w:themeShade="80"/>
        </w:rPr>
        <w:t>ing</w:t>
      </w:r>
      <w:r w:rsidR="00E630A3" w:rsidRPr="006A45C3">
        <w:rPr>
          <w:rFonts w:ascii="Arial" w:hAnsi="Arial" w:cs="Arial"/>
          <w:color w:val="808080" w:themeColor="background1" w:themeShade="80"/>
        </w:rPr>
        <w:t xml:space="preserve"> at </w:t>
      </w:r>
      <w:r w:rsidR="005F7948" w:rsidRPr="006A45C3">
        <w:rPr>
          <w:rFonts w:ascii="Arial" w:hAnsi="Arial" w:cs="Arial"/>
          <w:color w:val="808080" w:themeColor="background1" w:themeShade="80"/>
        </w:rPr>
        <w:t>key intervention</w:t>
      </w:r>
      <w:r w:rsidR="00DA7B76" w:rsidRPr="006A45C3">
        <w:rPr>
          <w:rFonts w:ascii="Arial" w:hAnsi="Arial" w:cs="Arial"/>
          <w:color w:val="808080" w:themeColor="background1" w:themeShade="80"/>
        </w:rPr>
        <w:t>s</w:t>
      </w:r>
      <w:r w:rsidR="00E630A3" w:rsidRPr="006A45C3">
        <w:rPr>
          <w:rFonts w:ascii="Arial" w:hAnsi="Arial" w:cs="Arial"/>
          <w:color w:val="808080" w:themeColor="background1" w:themeShade="80"/>
        </w:rPr>
        <w:t xml:space="preserve"> </w:t>
      </w:r>
      <w:r w:rsidR="00B8313A" w:rsidRPr="006A45C3">
        <w:rPr>
          <w:rFonts w:ascii="Arial" w:hAnsi="Arial" w:cs="Arial"/>
          <w:color w:val="808080" w:themeColor="background1" w:themeShade="80"/>
        </w:rPr>
        <w:t>and</w:t>
      </w:r>
      <w:r w:rsidR="00E630A3" w:rsidRPr="006A45C3">
        <w:rPr>
          <w:rFonts w:ascii="Arial" w:hAnsi="Arial" w:cs="Arial"/>
          <w:color w:val="808080" w:themeColor="background1" w:themeShade="80"/>
        </w:rPr>
        <w:t xml:space="preserve"> </w:t>
      </w:r>
      <w:r w:rsidR="005D2FF6" w:rsidRPr="006A45C3">
        <w:rPr>
          <w:rFonts w:ascii="Arial" w:hAnsi="Arial" w:cs="Arial"/>
          <w:color w:val="808080" w:themeColor="background1" w:themeShade="80"/>
        </w:rPr>
        <w:t xml:space="preserve">strategies </w:t>
      </w:r>
      <w:r w:rsidR="007E0F60" w:rsidRPr="006A45C3">
        <w:rPr>
          <w:rFonts w:ascii="Arial" w:hAnsi="Arial" w:cs="Arial"/>
          <w:color w:val="808080" w:themeColor="background1" w:themeShade="80"/>
        </w:rPr>
        <w:t>and</w:t>
      </w:r>
      <w:r w:rsidR="005D2FF6" w:rsidRPr="006A45C3">
        <w:rPr>
          <w:rFonts w:ascii="Arial" w:hAnsi="Arial" w:cs="Arial"/>
          <w:color w:val="808080" w:themeColor="background1" w:themeShade="80"/>
        </w:rPr>
        <w:t xml:space="preserve"> </w:t>
      </w:r>
      <w:r w:rsidR="00EE2002" w:rsidRPr="006A45C3">
        <w:rPr>
          <w:rFonts w:ascii="Arial" w:hAnsi="Arial" w:cs="Arial"/>
          <w:color w:val="808080" w:themeColor="background1" w:themeShade="80"/>
        </w:rPr>
        <w:t>explor</w:t>
      </w:r>
      <w:r w:rsidR="005047F8" w:rsidRPr="006A45C3">
        <w:rPr>
          <w:rFonts w:ascii="Arial" w:hAnsi="Arial" w:cs="Arial"/>
          <w:color w:val="808080" w:themeColor="background1" w:themeShade="80"/>
        </w:rPr>
        <w:t>ing</w:t>
      </w:r>
      <w:r w:rsidR="00C731C5" w:rsidRPr="006A45C3">
        <w:rPr>
          <w:rFonts w:ascii="Arial" w:hAnsi="Arial" w:cs="Arial"/>
          <w:color w:val="808080" w:themeColor="background1" w:themeShade="80"/>
        </w:rPr>
        <w:t xml:space="preserve"> </w:t>
      </w:r>
      <w:r w:rsidR="00BF14D8" w:rsidRPr="006A45C3">
        <w:rPr>
          <w:rFonts w:ascii="Arial" w:hAnsi="Arial" w:cs="Arial"/>
          <w:color w:val="808080" w:themeColor="background1" w:themeShade="80"/>
        </w:rPr>
        <w:t xml:space="preserve">evidence to support </w:t>
      </w:r>
      <w:r w:rsidR="00756766" w:rsidRPr="006A45C3">
        <w:rPr>
          <w:rFonts w:ascii="Arial" w:hAnsi="Arial" w:cs="Arial"/>
          <w:color w:val="808080" w:themeColor="background1" w:themeShade="80"/>
        </w:rPr>
        <w:t>the effectiveness in preventing and managing NCD</w:t>
      </w:r>
      <w:r w:rsidR="002F2EF8" w:rsidRPr="006A45C3">
        <w:rPr>
          <w:rFonts w:ascii="Arial" w:hAnsi="Arial" w:cs="Arial"/>
          <w:color w:val="808080" w:themeColor="background1" w:themeShade="80"/>
        </w:rPr>
        <w:t xml:space="preserve">. </w:t>
      </w:r>
      <w:r w:rsidR="00B8313A" w:rsidRPr="006A45C3">
        <w:rPr>
          <w:rFonts w:ascii="Arial" w:hAnsi="Arial" w:cs="Arial"/>
          <w:color w:val="808080" w:themeColor="background1" w:themeShade="80"/>
        </w:rPr>
        <w:t>I</w:t>
      </w:r>
      <w:r w:rsidR="00EE2002" w:rsidRPr="006A45C3">
        <w:rPr>
          <w:rFonts w:ascii="Arial" w:hAnsi="Arial" w:cs="Arial"/>
          <w:color w:val="808080" w:themeColor="background1" w:themeShade="80"/>
        </w:rPr>
        <w:t xml:space="preserve">t will </w:t>
      </w:r>
      <w:r w:rsidR="009F4C23" w:rsidRPr="006A45C3">
        <w:rPr>
          <w:rFonts w:ascii="Arial" w:hAnsi="Arial" w:cs="Arial"/>
          <w:color w:val="808080" w:themeColor="background1" w:themeShade="80"/>
        </w:rPr>
        <w:t xml:space="preserve">critically </w:t>
      </w:r>
      <w:r w:rsidR="003038D8" w:rsidRPr="006A45C3">
        <w:rPr>
          <w:rFonts w:ascii="Arial" w:hAnsi="Arial" w:cs="Arial"/>
          <w:color w:val="808080" w:themeColor="background1" w:themeShade="80"/>
        </w:rPr>
        <w:t xml:space="preserve">discuss the </w:t>
      </w:r>
      <w:r w:rsidR="003E19DF" w:rsidRPr="006A45C3">
        <w:rPr>
          <w:rFonts w:ascii="Arial" w:hAnsi="Arial" w:cs="Arial"/>
          <w:color w:val="808080" w:themeColor="background1" w:themeShade="80"/>
        </w:rPr>
        <w:t xml:space="preserve">recent </w:t>
      </w:r>
      <w:r w:rsidR="00BD3E1F" w:rsidRPr="006A45C3">
        <w:rPr>
          <w:rFonts w:ascii="Arial" w:hAnsi="Arial" w:cs="Arial"/>
          <w:color w:val="808080" w:themeColor="background1" w:themeShade="80"/>
        </w:rPr>
        <w:t xml:space="preserve">approaches </w:t>
      </w:r>
      <w:r w:rsidR="00542637" w:rsidRPr="006A45C3">
        <w:rPr>
          <w:rFonts w:ascii="Arial" w:hAnsi="Arial" w:cs="Arial"/>
          <w:color w:val="808080" w:themeColor="background1" w:themeShade="80"/>
        </w:rPr>
        <w:t xml:space="preserve">in </w:t>
      </w:r>
      <w:r w:rsidR="00AA2F60" w:rsidRPr="006A45C3">
        <w:rPr>
          <w:rFonts w:ascii="Arial" w:hAnsi="Arial" w:cs="Arial"/>
          <w:color w:val="808080" w:themeColor="background1" w:themeShade="80"/>
        </w:rPr>
        <w:t xml:space="preserve">LM and the </w:t>
      </w:r>
      <w:r w:rsidR="00F81543" w:rsidRPr="006A45C3">
        <w:rPr>
          <w:rFonts w:ascii="Arial" w:hAnsi="Arial" w:cs="Arial"/>
          <w:color w:val="808080" w:themeColor="background1" w:themeShade="80"/>
        </w:rPr>
        <w:t xml:space="preserve">challenges in implementing </w:t>
      </w:r>
      <w:r w:rsidR="00AD44D9" w:rsidRPr="006A45C3">
        <w:rPr>
          <w:rFonts w:ascii="Arial" w:hAnsi="Arial" w:cs="Arial"/>
          <w:color w:val="808080" w:themeColor="background1" w:themeShade="80"/>
        </w:rPr>
        <w:t>this</w:t>
      </w:r>
      <w:r w:rsidR="00C731C5" w:rsidRPr="006A45C3">
        <w:rPr>
          <w:rFonts w:ascii="Arial" w:hAnsi="Arial" w:cs="Arial"/>
          <w:color w:val="808080" w:themeColor="background1" w:themeShade="80"/>
        </w:rPr>
        <w:t xml:space="preserve"> </w:t>
      </w:r>
      <w:r w:rsidR="00F81543" w:rsidRPr="006A45C3">
        <w:rPr>
          <w:rFonts w:ascii="Arial" w:hAnsi="Arial" w:cs="Arial"/>
          <w:color w:val="808080" w:themeColor="background1" w:themeShade="80"/>
        </w:rPr>
        <w:t xml:space="preserve">branch </w:t>
      </w:r>
      <w:r w:rsidR="00482265" w:rsidRPr="006A45C3">
        <w:rPr>
          <w:rFonts w:ascii="Arial" w:hAnsi="Arial" w:cs="Arial"/>
          <w:color w:val="808080" w:themeColor="background1" w:themeShade="80"/>
        </w:rPr>
        <w:t xml:space="preserve">of medicine. </w:t>
      </w:r>
    </w:p>
    <w:p w14:paraId="6E1241A6" w14:textId="13050C3B" w:rsidR="00846CC0" w:rsidRPr="006A45C3" w:rsidRDefault="00F304A3"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lastRenderedPageBreak/>
        <w:t xml:space="preserve">The term </w:t>
      </w:r>
      <w:r w:rsidR="001E0A0F" w:rsidRPr="006A45C3">
        <w:rPr>
          <w:rFonts w:ascii="Arial" w:hAnsi="Arial" w:cs="Arial"/>
          <w:color w:val="808080" w:themeColor="background1" w:themeShade="80"/>
          <w:shd w:val="clear" w:color="auto" w:fill="FFFFFF"/>
        </w:rPr>
        <w:t xml:space="preserve">“LM” </w:t>
      </w:r>
      <w:r w:rsidRPr="006A45C3">
        <w:rPr>
          <w:rFonts w:ascii="Arial" w:hAnsi="Arial" w:cs="Arial"/>
          <w:color w:val="808080" w:themeColor="background1" w:themeShade="80"/>
          <w:shd w:val="clear" w:color="auto" w:fill="FFFFFF"/>
        </w:rPr>
        <w:t xml:space="preserve">has been used </w:t>
      </w:r>
      <w:r w:rsidR="00045BD9" w:rsidRPr="006A45C3">
        <w:rPr>
          <w:rFonts w:ascii="Arial" w:hAnsi="Arial" w:cs="Arial"/>
          <w:color w:val="808080" w:themeColor="background1" w:themeShade="80"/>
          <w:shd w:val="clear" w:color="auto" w:fill="FFFFFF"/>
        </w:rPr>
        <w:t>for 3 decades</w:t>
      </w:r>
      <w:r w:rsidR="00476764" w:rsidRPr="006A45C3">
        <w:rPr>
          <w:rFonts w:ascii="Arial" w:hAnsi="Arial" w:cs="Arial"/>
          <w:color w:val="808080" w:themeColor="background1" w:themeShade="80"/>
          <w:shd w:val="clear" w:color="auto" w:fill="FFFFFF"/>
        </w:rPr>
        <w:t>. H</w:t>
      </w:r>
      <w:r w:rsidRPr="006A45C3">
        <w:rPr>
          <w:rFonts w:ascii="Arial" w:hAnsi="Arial" w:cs="Arial"/>
          <w:color w:val="808080" w:themeColor="background1" w:themeShade="80"/>
          <w:shd w:val="clear" w:color="auto" w:fill="FFFFFF"/>
        </w:rPr>
        <w:t>owever, the use of the term by multiple organisations and reference to a variation of concepts requires a standardised definition (</w:t>
      </w:r>
      <w:bookmarkStart w:id="3" w:name="_Hlk182321102"/>
      <w:r w:rsidRPr="006A45C3">
        <w:rPr>
          <w:rFonts w:ascii="Arial" w:hAnsi="Arial" w:cs="Arial"/>
          <w:color w:val="808080" w:themeColor="background1" w:themeShade="80"/>
          <w:shd w:val="clear" w:color="auto" w:fill="FFFFFF"/>
        </w:rPr>
        <w:t>Guthrie, 2018).</w:t>
      </w:r>
      <w:bookmarkEnd w:id="3"/>
      <w:r w:rsidR="00066378" w:rsidRPr="006A45C3">
        <w:rPr>
          <w:rFonts w:ascii="Arial" w:hAnsi="Arial" w:cs="Arial"/>
          <w:color w:val="808080" w:themeColor="background1" w:themeShade="80"/>
          <w:shd w:val="clear" w:color="auto" w:fill="FFFFFF"/>
        </w:rPr>
        <w:t xml:space="preserve"> </w:t>
      </w:r>
      <w:r w:rsidRPr="006A45C3">
        <w:rPr>
          <w:rFonts w:ascii="Arial" w:hAnsi="Arial" w:cs="Arial"/>
          <w:color w:val="808080" w:themeColor="background1" w:themeShade="80"/>
          <w:shd w:val="clear" w:color="auto" w:fill="FFFFFF"/>
        </w:rPr>
        <w:t xml:space="preserve">The American College of Lifestyle Medicine </w:t>
      </w:r>
      <w:r w:rsidR="007C1CF1" w:rsidRPr="006A45C3">
        <w:rPr>
          <w:rFonts w:ascii="Arial" w:hAnsi="Arial" w:cs="Arial"/>
          <w:color w:val="808080" w:themeColor="background1" w:themeShade="80"/>
          <w:shd w:val="clear" w:color="auto" w:fill="FFFFFF"/>
        </w:rPr>
        <w:t xml:space="preserve">(ACLM) </w:t>
      </w:r>
      <w:r w:rsidRPr="006A45C3">
        <w:rPr>
          <w:rFonts w:ascii="Arial" w:hAnsi="Arial" w:cs="Arial"/>
          <w:color w:val="808080" w:themeColor="background1" w:themeShade="80"/>
          <w:shd w:val="clear" w:color="auto" w:fill="FFFFFF"/>
        </w:rPr>
        <w:t>have defined it as</w:t>
      </w:r>
      <w:r w:rsidR="00DA755B" w:rsidRPr="006A45C3">
        <w:rPr>
          <w:rFonts w:ascii="Arial" w:hAnsi="Arial" w:cs="Arial"/>
          <w:color w:val="808080" w:themeColor="background1" w:themeShade="80"/>
          <w:shd w:val="clear" w:color="auto" w:fill="FFFFFF"/>
        </w:rPr>
        <w:t>,</w:t>
      </w:r>
      <w:r w:rsidR="00D9565F" w:rsidRPr="006A45C3">
        <w:rPr>
          <w:rFonts w:ascii="Arial" w:hAnsi="Arial" w:cs="Arial"/>
          <w:color w:val="808080" w:themeColor="background1" w:themeShade="80"/>
          <w:shd w:val="clear" w:color="auto" w:fill="FFFFFF"/>
        </w:rPr>
        <w:t xml:space="preserve"> </w:t>
      </w:r>
      <w:r w:rsidRPr="006A45C3">
        <w:rPr>
          <w:rFonts w:ascii="Arial" w:hAnsi="Arial" w:cs="Arial"/>
          <w:color w:val="808080" w:themeColor="background1" w:themeShade="80"/>
          <w:shd w:val="clear" w:color="auto" w:fill="FFFFFF"/>
        </w:rPr>
        <w:t>“</w:t>
      </w:r>
      <w:r w:rsidR="007C1CF1" w:rsidRPr="006A45C3">
        <w:rPr>
          <w:rFonts w:ascii="Arial" w:hAnsi="Arial" w:cs="Arial"/>
          <w:color w:val="808080" w:themeColor="background1" w:themeShade="80"/>
          <w:shd w:val="clear" w:color="auto" w:fill="FFFFFF"/>
        </w:rPr>
        <w:t>t</w:t>
      </w:r>
      <w:r w:rsidR="00F77E77" w:rsidRPr="006A45C3">
        <w:rPr>
          <w:rFonts w:ascii="Arial" w:hAnsi="Arial" w:cs="Arial"/>
          <w:color w:val="808080" w:themeColor="background1" w:themeShade="80"/>
          <w:shd w:val="clear" w:color="auto" w:fill="FFFFFF"/>
        </w:rPr>
        <w:t>he</w:t>
      </w:r>
      <w:r w:rsidRPr="006A45C3">
        <w:rPr>
          <w:rFonts w:ascii="Arial" w:hAnsi="Arial" w:cs="Arial"/>
          <w:color w:val="808080" w:themeColor="background1" w:themeShade="80"/>
          <w:shd w:val="clear" w:color="auto" w:fill="FFFFFF"/>
        </w:rPr>
        <w:t xml:space="preserve"> use of evidence-based lifestyle therapeutic approaches, such as a predominately whole food, plant-based diet, physical activity, sleep, stress management, tobacco cessation, and other nondrug modalities, to prevent, treat, and, oftentimes, reverse the lifestyle-related chronic disease that’s all too prevalent.</w:t>
      </w:r>
      <w:bookmarkStart w:id="4" w:name="_Hlk181201540"/>
      <w:r w:rsidR="000E2C40" w:rsidRPr="006A45C3">
        <w:rPr>
          <w:rFonts w:ascii="Arial" w:hAnsi="Arial" w:cs="Arial"/>
          <w:color w:val="808080" w:themeColor="background1" w:themeShade="80"/>
          <w:shd w:val="clear" w:color="auto" w:fill="FFFFFF"/>
        </w:rPr>
        <w:t>”</w:t>
      </w:r>
      <w:bookmarkStart w:id="5" w:name="_Hlk182390264"/>
      <w:r w:rsidR="003655C3" w:rsidRPr="006A45C3">
        <w:rPr>
          <w:rFonts w:ascii="Arial" w:hAnsi="Arial" w:cs="Arial"/>
          <w:color w:val="808080" w:themeColor="background1" w:themeShade="80"/>
          <w:shd w:val="clear" w:color="auto" w:fill="FFFFFF"/>
        </w:rPr>
        <w:t xml:space="preserve"> (ACLM, 2024)</w:t>
      </w:r>
      <w:bookmarkEnd w:id="5"/>
      <w:r w:rsidR="003655C3" w:rsidRPr="006A45C3">
        <w:rPr>
          <w:rFonts w:ascii="Arial" w:hAnsi="Arial" w:cs="Arial"/>
          <w:color w:val="808080" w:themeColor="background1" w:themeShade="80"/>
          <w:shd w:val="clear" w:color="auto" w:fill="FFFFFF"/>
        </w:rPr>
        <w:t>.</w:t>
      </w:r>
      <w:r w:rsidR="00CE2D69" w:rsidRPr="006A45C3">
        <w:rPr>
          <w:rFonts w:ascii="Arial" w:hAnsi="Arial" w:cs="Arial"/>
          <w:color w:val="808080" w:themeColor="background1" w:themeShade="80"/>
          <w:shd w:val="clear" w:color="auto" w:fill="FFFFFF"/>
        </w:rPr>
        <w:t xml:space="preserve"> </w:t>
      </w:r>
    </w:p>
    <w:p w14:paraId="3D8485F5" w14:textId="77777777" w:rsidR="00256B5F" w:rsidRPr="006A45C3" w:rsidRDefault="00F77E77"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Furthermore,</w:t>
      </w:r>
      <w:r w:rsidR="00F304A3" w:rsidRPr="006A45C3">
        <w:rPr>
          <w:rFonts w:ascii="Arial" w:hAnsi="Arial" w:cs="Arial"/>
          <w:color w:val="808080" w:themeColor="background1" w:themeShade="80"/>
          <w:shd w:val="clear" w:color="auto" w:fill="FFFFFF"/>
        </w:rPr>
        <w:t xml:space="preserve"> the British Society of Lifestyle Medicine </w:t>
      </w:r>
      <w:bookmarkEnd w:id="4"/>
      <w:r w:rsidR="00F304A3" w:rsidRPr="006A45C3">
        <w:rPr>
          <w:rFonts w:ascii="Arial" w:hAnsi="Arial" w:cs="Arial"/>
          <w:color w:val="808080" w:themeColor="background1" w:themeShade="80"/>
          <w:shd w:val="clear" w:color="auto" w:fill="FFFFFF"/>
        </w:rPr>
        <w:t xml:space="preserve">(BSLM) describe it as an </w:t>
      </w:r>
      <w:r w:rsidR="00342B68" w:rsidRPr="006A45C3">
        <w:rPr>
          <w:rFonts w:ascii="Arial" w:hAnsi="Arial" w:cs="Arial"/>
          <w:color w:val="808080" w:themeColor="background1" w:themeShade="80"/>
          <w:shd w:val="clear" w:color="auto" w:fill="FFFFFF"/>
        </w:rPr>
        <w:t>evidence-based</w:t>
      </w:r>
      <w:r w:rsidR="00F304A3" w:rsidRPr="006A45C3">
        <w:rPr>
          <w:rFonts w:ascii="Arial" w:hAnsi="Arial" w:cs="Arial"/>
          <w:color w:val="808080" w:themeColor="background1" w:themeShade="80"/>
          <w:shd w:val="clear" w:color="auto" w:fill="FFFFFF"/>
        </w:rPr>
        <w:t xml:space="preserve"> support system to enable patients to prevent, manage and reverse chronic conditions via behaviour change to establish and sustain lifestyle </w:t>
      </w:r>
      <w:bookmarkStart w:id="6" w:name="_Hlk181372590"/>
      <w:r w:rsidR="00F304A3" w:rsidRPr="006A45C3">
        <w:rPr>
          <w:rFonts w:ascii="Arial" w:hAnsi="Arial" w:cs="Arial"/>
          <w:color w:val="808080" w:themeColor="background1" w:themeShade="80"/>
          <w:shd w:val="clear" w:color="auto" w:fill="FFFFFF"/>
        </w:rPr>
        <w:t xml:space="preserve">changes (BSLM, 2024). </w:t>
      </w:r>
      <w:bookmarkEnd w:id="6"/>
      <w:r w:rsidR="00F304A3" w:rsidRPr="006A45C3">
        <w:rPr>
          <w:rFonts w:ascii="Arial" w:hAnsi="Arial" w:cs="Arial"/>
          <w:color w:val="808080" w:themeColor="background1" w:themeShade="80"/>
          <w:shd w:val="clear" w:color="auto" w:fill="FFFFFF"/>
        </w:rPr>
        <w:t xml:space="preserve">They recognise that lifestyle medicine is a way to help patients eat healthy diets, be active, reduce substance use, have good sleep hygiene, encourage social </w:t>
      </w:r>
      <w:r w:rsidR="00C27F43" w:rsidRPr="006A45C3">
        <w:rPr>
          <w:rFonts w:ascii="Arial" w:hAnsi="Arial" w:cs="Arial"/>
          <w:color w:val="808080" w:themeColor="background1" w:themeShade="80"/>
          <w:shd w:val="clear" w:color="auto" w:fill="FFFFFF"/>
        </w:rPr>
        <w:t>connections,</w:t>
      </w:r>
      <w:r w:rsidR="00F304A3" w:rsidRPr="006A45C3">
        <w:rPr>
          <w:rFonts w:ascii="Arial" w:hAnsi="Arial" w:cs="Arial"/>
          <w:color w:val="808080" w:themeColor="background1" w:themeShade="80"/>
          <w:shd w:val="clear" w:color="auto" w:fill="FFFFFF"/>
        </w:rPr>
        <w:t xml:space="preserve"> and improve mental health. They also recognise the impact of environmental, </w:t>
      </w:r>
      <w:r w:rsidR="00C27F43" w:rsidRPr="006A45C3">
        <w:rPr>
          <w:rFonts w:ascii="Arial" w:hAnsi="Arial" w:cs="Arial"/>
          <w:color w:val="808080" w:themeColor="background1" w:themeShade="80"/>
          <w:shd w:val="clear" w:color="auto" w:fill="FFFFFF"/>
        </w:rPr>
        <w:t>economic,</w:t>
      </w:r>
      <w:r w:rsidR="00F304A3" w:rsidRPr="006A45C3">
        <w:rPr>
          <w:rFonts w:ascii="Arial" w:hAnsi="Arial" w:cs="Arial"/>
          <w:color w:val="808080" w:themeColor="background1" w:themeShade="80"/>
          <w:shd w:val="clear" w:color="auto" w:fill="FFFFFF"/>
        </w:rPr>
        <w:t xml:space="preserve"> and social inequalities on health and wellbeing </w:t>
      </w:r>
      <w:bookmarkStart w:id="7" w:name="_Hlk182377980"/>
      <w:r w:rsidR="00F304A3" w:rsidRPr="006A45C3">
        <w:rPr>
          <w:rFonts w:ascii="Arial" w:hAnsi="Arial" w:cs="Arial"/>
          <w:color w:val="808080" w:themeColor="background1" w:themeShade="80"/>
          <w:shd w:val="clear" w:color="auto" w:fill="FFFFFF"/>
        </w:rPr>
        <w:t>(BSLM, 2024).</w:t>
      </w:r>
      <w:r w:rsidR="008F0569" w:rsidRPr="006A45C3">
        <w:rPr>
          <w:rFonts w:ascii="Arial" w:hAnsi="Arial" w:cs="Arial"/>
          <w:color w:val="808080" w:themeColor="background1" w:themeShade="80"/>
          <w:shd w:val="clear" w:color="auto" w:fill="FFFFFF"/>
        </w:rPr>
        <w:t xml:space="preserve"> </w:t>
      </w:r>
      <w:bookmarkEnd w:id="7"/>
    </w:p>
    <w:p w14:paraId="5C12C17C" w14:textId="208ACD20" w:rsidR="00523876" w:rsidRPr="006A45C3" w:rsidRDefault="00F21410"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This </w:t>
      </w:r>
      <w:r w:rsidR="00342B68" w:rsidRPr="006A45C3">
        <w:rPr>
          <w:rFonts w:ascii="Arial" w:hAnsi="Arial" w:cs="Arial"/>
          <w:color w:val="808080" w:themeColor="background1" w:themeShade="80"/>
          <w:shd w:val="clear" w:color="auto" w:fill="FFFFFF"/>
        </w:rPr>
        <w:t>evidence-based</w:t>
      </w:r>
      <w:r w:rsidRPr="006A45C3">
        <w:rPr>
          <w:rFonts w:ascii="Arial" w:hAnsi="Arial" w:cs="Arial"/>
          <w:color w:val="808080" w:themeColor="background1" w:themeShade="80"/>
          <w:shd w:val="clear" w:color="auto" w:fill="FFFFFF"/>
        </w:rPr>
        <w:t xml:space="preserve"> approach, </w:t>
      </w:r>
      <w:r w:rsidR="00342B68" w:rsidRPr="006A45C3">
        <w:rPr>
          <w:rFonts w:ascii="Arial" w:hAnsi="Arial" w:cs="Arial"/>
          <w:color w:val="808080" w:themeColor="background1" w:themeShade="80"/>
          <w:shd w:val="clear" w:color="auto" w:fill="FFFFFF"/>
        </w:rPr>
        <w:t>therefore,</w:t>
      </w:r>
      <w:r w:rsidR="00F304A3" w:rsidRPr="006A45C3">
        <w:rPr>
          <w:rFonts w:ascii="Arial" w:hAnsi="Arial" w:cs="Arial"/>
          <w:color w:val="808080" w:themeColor="background1" w:themeShade="80"/>
          <w:shd w:val="clear" w:color="auto" w:fill="FFFFFF"/>
        </w:rPr>
        <w:t xml:space="preserve"> </w:t>
      </w:r>
      <w:r w:rsidR="00CC4FF7" w:rsidRPr="006A45C3">
        <w:rPr>
          <w:rFonts w:ascii="Arial" w:hAnsi="Arial" w:cs="Arial"/>
          <w:color w:val="808080" w:themeColor="background1" w:themeShade="80"/>
          <w:shd w:val="clear" w:color="auto" w:fill="FFFFFF"/>
        </w:rPr>
        <w:t>recommends</w:t>
      </w:r>
      <w:r w:rsidR="00F277CD" w:rsidRPr="006A45C3">
        <w:rPr>
          <w:rFonts w:ascii="Arial" w:hAnsi="Arial" w:cs="Arial"/>
          <w:color w:val="808080" w:themeColor="background1" w:themeShade="80"/>
          <w:shd w:val="clear" w:color="auto" w:fill="FFFFFF"/>
        </w:rPr>
        <w:t xml:space="preserve"> that</w:t>
      </w:r>
      <w:r w:rsidR="00CC4FF7" w:rsidRPr="006A45C3">
        <w:rPr>
          <w:rFonts w:ascii="Arial" w:hAnsi="Arial" w:cs="Arial"/>
          <w:color w:val="808080" w:themeColor="background1" w:themeShade="80"/>
          <w:shd w:val="clear" w:color="auto" w:fill="FFFFFF"/>
        </w:rPr>
        <w:t xml:space="preserve"> </w:t>
      </w:r>
      <w:r w:rsidR="00F277CD" w:rsidRPr="006A45C3">
        <w:rPr>
          <w:rFonts w:ascii="Arial" w:hAnsi="Arial" w:cs="Arial"/>
          <w:color w:val="808080" w:themeColor="background1" w:themeShade="80"/>
          <w:shd w:val="clear" w:color="auto" w:fill="FFFFFF"/>
        </w:rPr>
        <w:t xml:space="preserve">advice about eating </w:t>
      </w:r>
      <w:r w:rsidR="00F77E77" w:rsidRPr="006A45C3">
        <w:rPr>
          <w:rFonts w:ascii="Arial" w:hAnsi="Arial" w:cs="Arial"/>
          <w:color w:val="808080" w:themeColor="background1" w:themeShade="80"/>
          <w:shd w:val="clear" w:color="auto" w:fill="FFFFFF"/>
        </w:rPr>
        <w:t>a healthy</w:t>
      </w:r>
      <w:r w:rsidR="00F304A3" w:rsidRPr="006A45C3">
        <w:rPr>
          <w:rFonts w:ascii="Arial" w:hAnsi="Arial" w:cs="Arial"/>
          <w:color w:val="808080" w:themeColor="background1" w:themeShade="80"/>
          <w:shd w:val="clear" w:color="auto" w:fill="FFFFFF"/>
        </w:rPr>
        <w:t xml:space="preserve"> diet comes from research rather than a single dietary approach (BSLM, 2024). Avo</w:t>
      </w:r>
      <w:r w:rsidR="003A0D16" w:rsidRPr="006A45C3">
        <w:rPr>
          <w:rFonts w:ascii="Arial" w:hAnsi="Arial" w:cs="Arial"/>
          <w:color w:val="808080" w:themeColor="background1" w:themeShade="80"/>
          <w:shd w:val="clear" w:color="auto" w:fill="FFFFFF"/>
        </w:rPr>
        <w:t xml:space="preserve">idance and </w:t>
      </w:r>
      <w:r w:rsidR="00AF60CB" w:rsidRPr="006A45C3">
        <w:rPr>
          <w:rFonts w:ascii="Arial" w:hAnsi="Arial" w:cs="Arial"/>
          <w:color w:val="808080" w:themeColor="background1" w:themeShade="80"/>
          <w:shd w:val="clear" w:color="auto" w:fill="FFFFFF"/>
        </w:rPr>
        <w:t xml:space="preserve">reduction </w:t>
      </w:r>
      <w:r w:rsidR="00F304A3" w:rsidRPr="006A45C3">
        <w:rPr>
          <w:rFonts w:ascii="Arial" w:hAnsi="Arial" w:cs="Arial"/>
          <w:color w:val="808080" w:themeColor="background1" w:themeShade="80"/>
          <w:shd w:val="clear" w:color="auto" w:fill="FFFFFF"/>
        </w:rPr>
        <w:t>of ultra processed food</w:t>
      </w:r>
      <w:r w:rsidR="000E146A" w:rsidRPr="006A45C3">
        <w:rPr>
          <w:rFonts w:ascii="Arial" w:hAnsi="Arial" w:cs="Arial"/>
          <w:color w:val="808080" w:themeColor="background1" w:themeShade="80"/>
          <w:shd w:val="clear" w:color="auto" w:fill="FFFFFF"/>
        </w:rPr>
        <w:t xml:space="preserve"> (UPF)</w:t>
      </w:r>
      <w:r w:rsidR="00F304A3" w:rsidRPr="006A45C3">
        <w:rPr>
          <w:rFonts w:ascii="Arial" w:hAnsi="Arial" w:cs="Arial"/>
          <w:color w:val="808080" w:themeColor="background1" w:themeShade="80"/>
          <w:shd w:val="clear" w:color="auto" w:fill="FFFFFF"/>
        </w:rPr>
        <w:t xml:space="preserve"> </w:t>
      </w:r>
      <w:r w:rsidR="003A0D16" w:rsidRPr="006A45C3">
        <w:rPr>
          <w:rFonts w:ascii="Arial" w:hAnsi="Arial" w:cs="Arial"/>
          <w:color w:val="808080" w:themeColor="background1" w:themeShade="80"/>
          <w:shd w:val="clear" w:color="auto" w:fill="FFFFFF"/>
        </w:rPr>
        <w:t>is</w:t>
      </w:r>
      <w:r w:rsidR="004E345A" w:rsidRPr="006A45C3">
        <w:rPr>
          <w:rFonts w:ascii="Arial" w:hAnsi="Arial" w:cs="Arial"/>
          <w:color w:val="808080" w:themeColor="background1" w:themeShade="80"/>
          <w:shd w:val="clear" w:color="auto" w:fill="FFFFFF"/>
        </w:rPr>
        <w:t xml:space="preserve"> a</w:t>
      </w:r>
      <w:r w:rsidR="003F77F7" w:rsidRPr="006A45C3">
        <w:rPr>
          <w:rFonts w:ascii="Arial" w:hAnsi="Arial" w:cs="Arial"/>
          <w:color w:val="808080" w:themeColor="background1" w:themeShade="80"/>
          <w:shd w:val="clear" w:color="auto" w:fill="FFFFFF"/>
        </w:rPr>
        <w:t xml:space="preserve"> key recommendation</w:t>
      </w:r>
      <w:r w:rsidR="004E345A" w:rsidRPr="006A45C3">
        <w:rPr>
          <w:rFonts w:ascii="Arial" w:hAnsi="Arial" w:cs="Arial"/>
          <w:color w:val="808080" w:themeColor="background1" w:themeShade="80"/>
          <w:shd w:val="clear" w:color="auto" w:fill="FFFFFF"/>
        </w:rPr>
        <w:t xml:space="preserve"> </w:t>
      </w:r>
      <w:r w:rsidR="003A0D16" w:rsidRPr="006A45C3">
        <w:rPr>
          <w:rFonts w:ascii="Arial" w:hAnsi="Arial" w:cs="Arial"/>
          <w:color w:val="808080" w:themeColor="background1" w:themeShade="80"/>
          <w:shd w:val="clear" w:color="auto" w:fill="FFFFFF"/>
        </w:rPr>
        <w:t>as t</w:t>
      </w:r>
      <w:r w:rsidR="00F304A3" w:rsidRPr="006A45C3">
        <w:rPr>
          <w:rFonts w:ascii="Arial" w:hAnsi="Arial" w:cs="Arial"/>
          <w:color w:val="808080" w:themeColor="background1" w:themeShade="80"/>
          <w:shd w:val="clear" w:color="auto" w:fill="FFFFFF"/>
        </w:rPr>
        <w:t xml:space="preserve">hese foods are often high in sugars, </w:t>
      </w:r>
      <w:r w:rsidR="00C27F43" w:rsidRPr="006A45C3">
        <w:rPr>
          <w:rFonts w:ascii="Arial" w:hAnsi="Arial" w:cs="Arial"/>
          <w:color w:val="808080" w:themeColor="background1" w:themeShade="80"/>
          <w:shd w:val="clear" w:color="auto" w:fill="FFFFFF"/>
        </w:rPr>
        <w:t>fats,</w:t>
      </w:r>
      <w:r w:rsidR="00F304A3" w:rsidRPr="006A45C3">
        <w:rPr>
          <w:rFonts w:ascii="Arial" w:hAnsi="Arial" w:cs="Arial"/>
          <w:color w:val="808080" w:themeColor="background1" w:themeShade="80"/>
          <w:shd w:val="clear" w:color="auto" w:fill="FFFFFF"/>
        </w:rPr>
        <w:t xml:space="preserve"> and sodium</w:t>
      </w:r>
      <w:r w:rsidR="008B6A45" w:rsidRPr="006A45C3">
        <w:rPr>
          <w:rFonts w:ascii="Arial" w:hAnsi="Arial" w:cs="Arial"/>
          <w:color w:val="808080" w:themeColor="background1" w:themeShade="80"/>
          <w:shd w:val="clear" w:color="auto" w:fill="FFFFFF"/>
        </w:rPr>
        <w:t>,</w:t>
      </w:r>
      <w:r w:rsidR="00F304A3" w:rsidRPr="006A45C3">
        <w:rPr>
          <w:rFonts w:ascii="Arial" w:hAnsi="Arial" w:cs="Arial"/>
          <w:color w:val="808080" w:themeColor="background1" w:themeShade="80"/>
          <w:shd w:val="clear" w:color="auto" w:fill="FFFFFF"/>
        </w:rPr>
        <w:t xml:space="preserve"> and low in fibre and micronutrients (</w:t>
      </w:r>
      <w:r w:rsidR="008737F7" w:rsidRPr="006A45C3">
        <w:rPr>
          <w:rFonts w:ascii="Arial" w:hAnsi="Arial" w:cs="Arial"/>
          <w:color w:val="808080" w:themeColor="background1" w:themeShade="80"/>
          <w:shd w:val="clear" w:color="auto" w:fill="FFFFFF"/>
        </w:rPr>
        <w:t xml:space="preserve">BSLM, 2024; </w:t>
      </w:r>
      <w:r w:rsidR="00F304A3" w:rsidRPr="006A45C3">
        <w:rPr>
          <w:rFonts w:ascii="Arial" w:hAnsi="Arial" w:cs="Arial"/>
          <w:color w:val="808080" w:themeColor="background1" w:themeShade="80"/>
          <w:shd w:val="clear" w:color="auto" w:fill="FFFFFF"/>
        </w:rPr>
        <w:t>Monteiro</w:t>
      </w:r>
      <w:r w:rsidR="00F304A3" w:rsidRPr="006A45C3">
        <w:rPr>
          <w:rFonts w:ascii="Arial" w:hAnsi="Arial" w:cs="Arial"/>
          <w:i/>
          <w:iCs/>
          <w:color w:val="808080" w:themeColor="background1" w:themeShade="80"/>
          <w:shd w:val="clear" w:color="auto" w:fill="FFFFFF"/>
        </w:rPr>
        <w:t> et al.,</w:t>
      </w:r>
      <w:r w:rsidR="00F304A3" w:rsidRPr="006A45C3">
        <w:rPr>
          <w:rFonts w:ascii="Arial" w:hAnsi="Arial" w:cs="Arial"/>
          <w:color w:val="808080" w:themeColor="background1" w:themeShade="80"/>
          <w:shd w:val="clear" w:color="auto" w:fill="FFFFFF"/>
        </w:rPr>
        <w:t> 2010)</w:t>
      </w:r>
      <w:r w:rsidR="003F77F7" w:rsidRPr="006A45C3">
        <w:rPr>
          <w:rFonts w:ascii="Arial" w:hAnsi="Arial" w:cs="Arial"/>
          <w:color w:val="808080" w:themeColor="background1" w:themeShade="80"/>
          <w:shd w:val="clear" w:color="auto" w:fill="FFFFFF"/>
        </w:rPr>
        <w:t xml:space="preserve">. Furthermore, </w:t>
      </w:r>
      <w:r w:rsidR="00F304A3" w:rsidRPr="006A45C3">
        <w:rPr>
          <w:rFonts w:ascii="Arial" w:hAnsi="Arial" w:cs="Arial"/>
          <w:color w:val="808080" w:themeColor="background1" w:themeShade="80"/>
          <w:shd w:val="clear" w:color="auto" w:fill="FFFFFF"/>
        </w:rPr>
        <w:t xml:space="preserve">there has been concern </w:t>
      </w:r>
      <w:r w:rsidR="00F55ED1" w:rsidRPr="006A45C3">
        <w:rPr>
          <w:rFonts w:ascii="Arial" w:hAnsi="Arial" w:cs="Arial"/>
          <w:color w:val="808080" w:themeColor="background1" w:themeShade="80"/>
          <w:shd w:val="clear" w:color="auto" w:fill="FFFFFF"/>
        </w:rPr>
        <w:t xml:space="preserve">about the </w:t>
      </w:r>
      <w:r w:rsidR="00F304A3" w:rsidRPr="006A45C3">
        <w:rPr>
          <w:rFonts w:ascii="Arial" w:hAnsi="Arial" w:cs="Arial"/>
          <w:color w:val="808080" w:themeColor="background1" w:themeShade="80"/>
          <w:shd w:val="clear" w:color="auto" w:fill="FFFFFF"/>
        </w:rPr>
        <w:t xml:space="preserve">high consumption of UPF on weight gain </w:t>
      </w:r>
      <w:r w:rsidR="008D7962" w:rsidRPr="006A45C3">
        <w:rPr>
          <w:rFonts w:ascii="Arial" w:hAnsi="Arial" w:cs="Arial"/>
          <w:color w:val="808080" w:themeColor="background1" w:themeShade="80"/>
          <w:shd w:val="clear" w:color="auto" w:fill="FFFFFF"/>
        </w:rPr>
        <w:t>(Vandevijvere</w:t>
      </w:r>
      <w:r w:rsidR="008D7962" w:rsidRPr="006A45C3">
        <w:rPr>
          <w:rFonts w:ascii="Arial" w:hAnsi="Arial" w:cs="Arial"/>
          <w:i/>
          <w:iCs/>
          <w:color w:val="808080" w:themeColor="background1" w:themeShade="80"/>
          <w:shd w:val="clear" w:color="auto" w:fill="FFFFFF"/>
        </w:rPr>
        <w:t> et al.,</w:t>
      </w:r>
      <w:r w:rsidR="008D7962" w:rsidRPr="006A45C3">
        <w:rPr>
          <w:rFonts w:ascii="Arial" w:hAnsi="Arial" w:cs="Arial"/>
          <w:color w:val="808080" w:themeColor="background1" w:themeShade="80"/>
          <w:shd w:val="clear" w:color="auto" w:fill="FFFFFF"/>
        </w:rPr>
        <w:t> 2019)</w:t>
      </w:r>
      <w:r w:rsidR="00CB0B09" w:rsidRPr="006A45C3">
        <w:rPr>
          <w:rFonts w:ascii="Arial" w:hAnsi="Arial" w:cs="Arial"/>
          <w:color w:val="808080" w:themeColor="background1" w:themeShade="80"/>
          <w:shd w:val="clear" w:color="auto" w:fill="FFFFFF"/>
        </w:rPr>
        <w:t xml:space="preserve"> with a </w:t>
      </w:r>
      <w:r w:rsidR="00916A73" w:rsidRPr="006A45C3">
        <w:rPr>
          <w:rFonts w:ascii="Arial" w:hAnsi="Arial" w:cs="Arial"/>
          <w:color w:val="808080" w:themeColor="background1" w:themeShade="80"/>
          <w:shd w:val="clear" w:color="auto" w:fill="FFFFFF"/>
        </w:rPr>
        <w:t>global study sho</w:t>
      </w:r>
      <w:r w:rsidR="00CB0B09" w:rsidRPr="006A45C3">
        <w:rPr>
          <w:rFonts w:ascii="Arial" w:hAnsi="Arial" w:cs="Arial"/>
          <w:color w:val="808080" w:themeColor="background1" w:themeShade="80"/>
          <w:shd w:val="clear" w:color="auto" w:fill="FFFFFF"/>
        </w:rPr>
        <w:t>wing</w:t>
      </w:r>
      <w:r w:rsidR="00916A73" w:rsidRPr="006A45C3">
        <w:rPr>
          <w:rFonts w:ascii="Arial" w:hAnsi="Arial" w:cs="Arial"/>
          <w:color w:val="808080" w:themeColor="background1" w:themeShade="80"/>
          <w:shd w:val="clear" w:color="auto" w:fill="FFFFFF"/>
        </w:rPr>
        <w:t xml:space="preserve"> that the trajectory of adult B.M.I. is correlated with sales per capita of UPF (Vandevijvere</w:t>
      </w:r>
      <w:r w:rsidR="00916A73" w:rsidRPr="006A45C3">
        <w:rPr>
          <w:rFonts w:ascii="Arial" w:hAnsi="Arial" w:cs="Arial"/>
          <w:i/>
          <w:iCs/>
          <w:color w:val="808080" w:themeColor="background1" w:themeShade="80"/>
          <w:shd w:val="clear" w:color="auto" w:fill="FFFFFF"/>
        </w:rPr>
        <w:t> et al.,</w:t>
      </w:r>
      <w:r w:rsidR="00916A73" w:rsidRPr="006A45C3">
        <w:rPr>
          <w:rFonts w:ascii="Arial" w:hAnsi="Arial" w:cs="Arial"/>
          <w:color w:val="808080" w:themeColor="background1" w:themeShade="80"/>
          <w:shd w:val="clear" w:color="auto" w:fill="FFFFFF"/>
        </w:rPr>
        <w:t> 2019)</w:t>
      </w:r>
      <w:r w:rsidR="0027130D" w:rsidRPr="006A45C3">
        <w:rPr>
          <w:rFonts w:ascii="Arial" w:hAnsi="Arial" w:cs="Arial"/>
          <w:color w:val="808080" w:themeColor="background1" w:themeShade="80"/>
          <w:shd w:val="clear" w:color="auto" w:fill="FFFFFF"/>
        </w:rPr>
        <w:t>.</w:t>
      </w:r>
      <w:r w:rsidR="00A70B6B" w:rsidRPr="006A45C3">
        <w:rPr>
          <w:rFonts w:ascii="Arial" w:hAnsi="Arial" w:cs="Arial"/>
          <w:color w:val="808080" w:themeColor="background1" w:themeShade="80"/>
          <w:shd w:val="clear" w:color="auto" w:fill="FFFFFF"/>
        </w:rPr>
        <w:t xml:space="preserve"> </w:t>
      </w:r>
      <w:r w:rsidR="00232F96" w:rsidRPr="006A45C3">
        <w:rPr>
          <w:rFonts w:ascii="Arial" w:hAnsi="Arial" w:cs="Arial"/>
          <w:color w:val="808080" w:themeColor="background1" w:themeShade="80"/>
          <w:shd w:val="clear" w:color="auto" w:fill="FFFFFF"/>
        </w:rPr>
        <w:t>Additionally</w:t>
      </w:r>
      <w:r w:rsidR="0027130D" w:rsidRPr="006A45C3">
        <w:rPr>
          <w:rFonts w:ascii="Arial" w:hAnsi="Arial" w:cs="Arial"/>
          <w:color w:val="808080" w:themeColor="background1" w:themeShade="80"/>
          <w:shd w:val="clear" w:color="auto" w:fill="FFFFFF"/>
        </w:rPr>
        <w:t>,</w:t>
      </w:r>
      <w:r w:rsidR="00F3489C" w:rsidRPr="006A45C3">
        <w:rPr>
          <w:rFonts w:ascii="Arial" w:hAnsi="Arial" w:cs="Arial"/>
          <w:color w:val="808080" w:themeColor="background1" w:themeShade="80"/>
          <w:shd w:val="clear" w:color="auto" w:fill="FFFFFF"/>
        </w:rPr>
        <w:t xml:space="preserve"> </w:t>
      </w:r>
      <w:r w:rsidR="006337DD" w:rsidRPr="006A45C3">
        <w:rPr>
          <w:rFonts w:ascii="Arial" w:hAnsi="Arial" w:cs="Arial"/>
          <w:color w:val="808080" w:themeColor="background1" w:themeShade="80"/>
          <w:shd w:val="clear" w:color="auto" w:fill="FFFFFF"/>
        </w:rPr>
        <w:t>obesity</w:t>
      </w:r>
      <w:r w:rsidR="00022C0F" w:rsidRPr="006A45C3">
        <w:rPr>
          <w:rFonts w:ascii="Arial" w:hAnsi="Arial" w:cs="Arial"/>
          <w:color w:val="808080" w:themeColor="background1" w:themeShade="80"/>
          <w:shd w:val="clear" w:color="auto" w:fill="FFFFFF"/>
        </w:rPr>
        <w:t xml:space="preserve"> </w:t>
      </w:r>
      <w:r w:rsidR="00870DCA" w:rsidRPr="006A45C3">
        <w:rPr>
          <w:rFonts w:ascii="Arial" w:hAnsi="Arial" w:cs="Arial"/>
          <w:color w:val="808080" w:themeColor="background1" w:themeShade="80"/>
          <w:shd w:val="clear" w:color="auto" w:fill="FFFFFF"/>
        </w:rPr>
        <w:t>is</w:t>
      </w:r>
      <w:r w:rsidR="00022C0F" w:rsidRPr="006A45C3">
        <w:rPr>
          <w:rFonts w:ascii="Arial" w:hAnsi="Arial" w:cs="Arial"/>
          <w:color w:val="808080" w:themeColor="background1" w:themeShade="80"/>
          <w:shd w:val="clear" w:color="auto" w:fill="FFFFFF"/>
        </w:rPr>
        <w:t xml:space="preserve"> a </w:t>
      </w:r>
      <w:r w:rsidR="00AC660C" w:rsidRPr="006A45C3">
        <w:rPr>
          <w:rFonts w:ascii="Arial" w:hAnsi="Arial" w:cs="Arial"/>
          <w:color w:val="808080" w:themeColor="background1" w:themeShade="80"/>
          <w:shd w:val="clear" w:color="auto" w:fill="FFFFFF"/>
        </w:rPr>
        <w:t>key risk factor</w:t>
      </w:r>
      <w:r w:rsidR="006337DD" w:rsidRPr="006A45C3">
        <w:rPr>
          <w:rFonts w:ascii="Arial" w:hAnsi="Arial" w:cs="Arial"/>
          <w:color w:val="808080" w:themeColor="background1" w:themeShade="80"/>
          <w:shd w:val="clear" w:color="auto" w:fill="FFFFFF"/>
        </w:rPr>
        <w:t xml:space="preserve"> </w:t>
      </w:r>
      <w:r w:rsidR="00325376" w:rsidRPr="006A45C3">
        <w:rPr>
          <w:rFonts w:ascii="Arial" w:hAnsi="Arial" w:cs="Arial"/>
          <w:color w:val="808080" w:themeColor="background1" w:themeShade="80"/>
          <w:shd w:val="clear" w:color="auto" w:fill="FFFFFF"/>
        </w:rPr>
        <w:t>in developing</w:t>
      </w:r>
      <w:r w:rsidR="00AC47C4" w:rsidRPr="006A45C3">
        <w:rPr>
          <w:rFonts w:ascii="Arial" w:hAnsi="Arial" w:cs="Arial"/>
          <w:color w:val="808080" w:themeColor="background1" w:themeShade="80"/>
          <w:shd w:val="clear" w:color="auto" w:fill="FFFFFF"/>
        </w:rPr>
        <w:t xml:space="preserve"> several</w:t>
      </w:r>
      <w:r w:rsidR="00F304A3" w:rsidRPr="006A45C3">
        <w:rPr>
          <w:rFonts w:ascii="Arial" w:hAnsi="Arial" w:cs="Arial"/>
          <w:color w:val="808080" w:themeColor="background1" w:themeShade="80"/>
          <w:shd w:val="clear" w:color="auto" w:fill="FFFFFF"/>
        </w:rPr>
        <w:t xml:space="preserve"> NCD </w:t>
      </w:r>
      <w:r w:rsidR="00E765FC" w:rsidRPr="006A45C3">
        <w:rPr>
          <w:rFonts w:ascii="Arial" w:hAnsi="Arial" w:cs="Arial"/>
          <w:color w:val="808080" w:themeColor="background1" w:themeShade="80"/>
          <w:shd w:val="clear" w:color="auto" w:fill="FFFFFF"/>
        </w:rPr>
        <w:t>(OHID, 2024).</w:t>
      </w:r>
      <w:r w:rsidR="00F3489C" w:rsidRPr="006A45C3">
        <w:rPr>
          <w:rFonts w:ascii="Arial" w:hAnsi="Arial" w:cs="Arial"/>
          <w:color w:val="808080" w:themeColor="background1" w:themeShade="80"/>
          <w:shd w:val="clear" w:color="auto" w:fill="FFFFFF"/>
        </w:rPr>
        <w:t xml:space="preserve"> </w:t>
      </w:r>
    </w:p>
    <w:p w14:paraId="316EE8A7" w14:textId="14515921" w:rsidR="00206D29" w:rsidRPr="006A45C3" w:rsidRDefault="00047212"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R</w:t>
      </w:r>
      <w:r w:rsidR="00F3489C" w:rsidRPr="006A45C3">
        <w:rPr>
          <w:rFonts w:ascii="Arial" w:hAnsi="Arial" w:cs="Arial"/>
          <w:color w:val="808080" w:themeColor="background1" w:themeShade="80"/>
          <w:shd w:val="clear" w:color="auto" w:fill="FFFFFF"/>
        </w:rPr>
        <w:t xml:space="preserve">educing </w:t>
      </w:r>
      <w:r w:rsidR="00F77E77" w:rsidRPr="006A45C3">
        <w:rPr>
          <w:rFonts w:ascii="Arial" w:hAnsi="Arial" w:cs="Arial"/>
          <w:color w:val="808080" w:themeColor="background1" w:themeShade="80"/>
          <w:shd w:val="clear" w:color="auto" w:fill="FFFFFF"/>
        </w:rPr>
        <w:t xml:space="preserve">these </w:t>
      </w:r>
      <w:r w:rsidR="00215D0B" w:rsidRPr="006A45C3">
        <w:rPr>
          <w:rFonts w:ascii="Arial" w:hAnsi="Arial" w:cs="Arial"/>
          <w:color w:val="808080" w:themeColor="background1" w:themeShade="80"/>
          <w:shd w:val="clear" w:color="auto" w:fill="FFFFFF"/>
        </w:rPr>
        <w:t xml:space="preserve">unhealthy </w:t>
      </w:r>
      <w:r w:rsidR="00F77E77" w:rsidRPr="006A45C3">
        <w:rPr>
          <w:rFonts w:ascii="Arial" w:hAnsi="Arial" w:cs="Arial"/>
          <w:color w:val="808080" w:themeColor="background1" w:themeShade="80"/>
          <w:shd w:val="clear" w:color="auto" w:fill="FFFFFF"/>
        </w:rPr>
        <w:t>types of foods</w:t>
      </w:r>
      <w:r w:rsidR="00F3489C" w:rsidRPr="006A45C3">
        <w:rPr>
          <w:rFonts w:ascii="Arial" w:hAnsi="Arial" w:cs="Arial"/>
          <w:color w:val="808080" w:themeColor="background1" w:themeShade="80"/>
          <w:shd w:val="clear" w:color="auto" w:fill="FFFFFF"/>
        </w:rPr>
        <w:t xml:space="preserve"> would</w:t>
      </w:r>
      <w:r w:rsidR="008439BA" w:rsidRPr="006A45C3">
        <w:rPr>
          <w:rFonts w:ascii="Arial" w:hAnsi="Arial" w:cs="Arial"/>
          <w:color w:val="808080" w:themeColor="background1" w:themeShade="80"/>
          <w:shd w:val="clear" w:color="auto" w:fill="FFFFFF"/>
        </w:rPr>
        <w:t xml:space="preserve"> </w:t>
      </w:r>
      <w:r w:rsidR="00512D3E" w:rsidRPr="006A45C3">
        <w:rPr>
          <w:rFonts w:ascii="Arial" w:hAnsi="Arial" w:cs="Arial"/>
          <w:color w:val="808080" w:themeColor="background1" w:themeShade="80"/>
          <w:shd w:val="clear" w:color="auto" w:fill="FFFFFF"/>
        </w:rPr>
        <w:t xml:space="preserve">also </w:t>
      </w:r>
      <w:r w:rsidR="008439BA" w:rsidRPr="006A45C3">
        <w:rPr>
          <w:rFonts w:ascii="Arial" w:hAnsi="Arial" w:cs="Arial"/>
          <w:color w:val="808080" w:themeColor="background1" w:themeShade="80"/>
          <w:shd w:val="clear" w:color="auto" w:fill="FFFFFF"/>
        </w:rPr>
        <w:t>encourage i</w:t>
      </w:r>
      <w:r w:rsidR="008156E0" w:rsidRPr="006A45C3">
        <w:rPr>
          <w:rFonts w:ascii="Arial" w:hAnsi="Arial" w:cs="Arial"/>
          <w:color w:val="808080" w:themeColor="background1" w:themeShade="80"/>
          <w:shd w:val="clear" w:color="auto" w:fill="FFFFFF"/>
        </w:rPr>
        <w:t>ncorporating</w:t>
      </w:r>
      <w:r w:rsidR="008439BA" w:rsidRPr="006A45C3">
        <w:rPr>
          <w:rFonts w:ascii="Arial" w:hAnsi="Arial" w:cs="Arial"/>
          <w:color w:val="808080" w:themeColor="background1" w:themeShade="80"/>
          <w:shd w:val="clear" w:color="auto" w:fill="FFFFFF"/>
        </w:rPr>
        <w:t xml:space="preserve"> more wholefood plants </w:t>
      </w:r>
      <w:r w:rsidR="00907216" w:rsidRPr="006A45C3">
        <w:rPr>
          <w:rFonts w:ascii="Arial" w:hAnsi="Arial" w:cs="Arial"/>
          <w:color w:val="808080" w:themeColor="background1" w:themeShade="80"/>
          <w:shd w:val="clear" w:color="auto" w:fill="FFFFFF"/>
        </w:rPr>
        <w:t xml:space="preserve">within the diet which </w:t>
      </w:r>
      <w:r w:rsidR="00201BB3" w:rsidRPr="006A45C3">
        <w:rPr>
          <w:rFonts w:ascii="Arial" w:hAnsi="Arial" w:cs="Arial"/>
          <w:color w:val="808080" w:themeColor="background1" w:themeShade="80"/>
          <w:shd w:val="clear" w:color="auto" w:fill="FFFFFF"/>
        </w:rPr>
        <w:t>consistently show</w:t>
      </w:r>
      <w:r w:rsidR="00B53CB0" w:rsidRPr="006A45C3">
        <w:rPr>
          <w:rFonts w:ascii="Arial" w:hAnsi="Arial" w:cs="Arial"/>
          <w:color w:val="808080" w:themeColor="background1" w:themeShade="80"/>
          <w:shd w:val="clear" w:color="auto" w:fill="FFFFFF"/>
        </w:rPr>
        <w:t>s</w:t>
      </w:r>
      <w:r w:rsidR="00201BB3" w:rsidRPr="006A45C3">
        <w:rPr>
          <w:rFonts w:ascii="Arial" w:hAnsi="Arial" w:cs="Arial"/>
          <w:color w:val="808080" w:themeColor="background1" w:themeShade="80"/>
          <w:shd w:val="clear" w:color="auto" w:fill="FFFFFF"/>
        </w:rPr>
        <w:t xml:space="preserve"> </w:t>
      </w:r>
      <w:r w:rsidR="008A5FB7" w:rsidRPr="006A45C3">
        <w:rPr>
          <w:rFonts w:ascii="Arial" w:hAnsi="Arial" w:cs="Arial"/>
          <w:color w:val="808080" w:themeColor="background1" w:themeShade="80"/>
          <w:shd w:val="clear" w:color="auto" w:fill="FFFFFF"/>
        </w:rPr>
        <w:t>benefits in reducing chronic disease</w:t>
      </w:r>
      <w:r w:rsidR="00693371" w:rsidRPr="006A45C3">
        <w:rPr>
          <w:rFonts w:ascii="Arial" w:hAnsi="Arial" w:cs="Arial"/>
          <w:color w:val="808080" w:themeColor="background1" w:themeShade="80"/>
          <w:shd w:val="clear" w:color="auto" w:fill="FFFFFF"/>
        </w:rPr>
        <w:t xml:space="preserve"> (Bansal, Connolly and Harder, 2022</w:t>
      </w:r>
      <w:r w:rsidR="00DE7FD7" w:rsidRPr="006A45C3">
        <w:rPr>
          <w:rFonts w:ascii="Arial" w:hAnsi="Arial" w:cs="Arial"/>
          <w:color w:val="808080" w:themeColor="background1" w:themeShade="80"/>
          <w:shd w:val="clear" w:color="auto" w:fill="FFFFFF"/>
        </w:rPr>
        <w:t>; Wang</w:t>
      </w:r>
      <w:r w:rsidR="00DE7FD7" w:rsidRPr="006A45C3">
        <w:rPr>
          <w:rFonts w:ascii="Arial" w:hAnsi="Arial" w:cs="Arial"/>
          <w:i/>
          <w:iCs/>
          <w:color w:val="808080" w:themeColor="background1" w:themeShade="80"/>
          <w:shd w:val="clear" w:color="auto" w:fill="FFFFFF"/>
        </w:rPr>
        <w:t> et al.,</w:t>
      </w:r>
      <w:r w:rsidR="00DE7FD7" w:rsidRPr="006A45C3">
        <w:rPr>
          <w:rFonts w:ascii="Arial" w:hAnsi="Arial" w:cs="Arial"/>
          <w:color w:val="808080" w:themeColor="background1" w:themeShade="80"/>
          <w:shd w:val="clear" w:color="auto" w:fill="FFFFFF"/>
        </w:rPr>
        <w:t> 2023)</w:t>
      </w:r>
      <w:r w:rsidR="00693371" w:rsidRPr="006A45C3">
        <w:rPr>
          <w:rFonts w:ascii="Arial" w:hAnsi="Arial" w:cs="Arial"/>
          <w:color w:val="808080" w:themeColor="background1" w:themeShade="80"/>
          <w:shd w:val="clear" w:color="auto" w:fill="FFFFFF"/>
        </w:rPr>
        <w:t>.</w:t>
      </w:r>
      <w:r w:rsidR="00ED3123" w:rsidRPr="006A45C3">
        <w:rPr>
          <w:rFonts w:ascii="Arial" w:hAnsi="Arial" w:cs="Arial"/>
          <w:color w:val="808080" w:themeColor="background1" w:themeShade="80"/>
          <w:shd w:val="clear" w:color="auto" w:fill="FFFFFF"/>
        </w:rPr>
        <w:t xml:space="preserve"> </w:t>
      </w:r>
      <w:r w:rsidR="006E4319" w:rsidRPr="006A45C3">
        <w:rPr>
          <w:rFonts w:ascii="Arial" w:hAnsi="Arial" w:cs="Arial"/>
          <w:color w:val="808080" w:themeColor="background1" w:themeShade="80"/>
          <w:shd w:val="clear" w:color="auto" w:fill="FFFFFF"/>
        </w:rPr>
        <w:t xml:space="preserve">Especially when </w:t>
      </w:r>
      <w:r w:rsidR="00181069" w:rsidRPr="006A45C3">
        <w:rPr>
          <w:rFonts w:ascii="Arial" w:hAnsi="Arial" w:cs="Arial"/>
          <w:color w:val="808080" w:themeColor="background1" w:themeShade="80"/>
          <w:shd w:val="clear" w:color="auto" w:fill="FFFFFF"/>
        </w:rPr>
        <w:t xml:space="preserve">data shows that </w:t>
      </w:r>
      <w:r w:rsidR="006E4319" w:rsidRPr="006A45C3">
        <w:rPr>
          <w:rFonts w:ascii="Arial" w:hAnsi="Arial" w:cs="Arial"/>
          <w:color w:val="808080" w:themeColor="background1" w:themeShade="80"/>
          <w:shd w:val="clear" w:color="auto" w:fill="FFFFFF"/>
        </w:rPr>
        <w:t>only 31% of adults report</w:t>
      </w:r>
      <w:r w:rsidR="0052786D" w:rsidRPr="006A45C3">
        <w:rPr>
          <w:rFonts w:ascii="Arial" w:hAnsi="Arial" w:cs="Arial"/>
          <w:color w:val="808080" w:themeColor="background1" w:themeShade="80"/>
          <w:shd w:val="clear" w:color="auto" w:fill="FFFFFF"/>
        </w:rPr>
        <w:t xml:space="preserve"> </w:t>
      </w:r>
      <w:r w:rsidR="006E4319" w:rsidRPr="006A45C3">
        <w:rPr>
          <w:rFonts w:ascii="Arial" w:hAnsi="Arial" w:cs="Arial"/>
          <w:color w:val="808080" w:themeColor="background1" w:themeShade="80"/>
          <w:shd w:val="clear" w:color="auto" w:fill="FFFFFF"/>
        </w:rPr>
        <w:t xml:space="preserve">eating at least the 5 a </w:t>
      </w:r>
      <w:r w:rsidR="00F77E77" w:rsidRPr="006A45C3">
        <w:rPr>
          <w:rFonts w:ascii="Arial" w:hAnsi="Arial" w:cs="Arial"/>
          <w:color w:val="808080" w:themeColor="background1" w:themeShade="80"/>
          <w:shd w:val="clear" w:color="auto" w:fill="FFFFFF"/>
        </w:rPr>
        <w:t>day recommendation</w:t>
      </w:r>
      <w:r w:rsidR="006E4319" w:rsidRPr="006A45C3">
        <w:rPr>
          <w:rFonts w:ascii="Arial" w:hAnsi="Arial" w:cs="Arial"/>
          <w:color w:val="808080" w:themeColor="background1" w:themeShade="80"/>
          <w:shd w:val="clear" w:color="auto" w:fill="FFFFFF"/>
        </w:rPr>
        <w:t xml:space="preserve"> of fruit and vegetables (OHID, 2024). </w:t>
      </w:r>
      <w:r w:rsidR="008A5FB7" w:rsidRPr="006A45C3">
        <w:rPr>
          <w:rFonts w:ascii="Arial" w:hAnsi="Arial" w:cs="Arial"/>
          <w:color w:val="808080" w:themeColor="background1" w:themeShade="80"/>
          <w:shd w:val="clear" w:color="auto" w:fill="FFFFFF"/>
        </w:rPr>
        <w:t xml:space="preserve">The </w:t>
      </w:r>
      <w:r w:rsidR="000D0A7B" w:rsidRPr="006A45C3">
        <w:rPr>
          <w:rFonts w:ascii="Arial" w:hAnsi="Arial" w:cs="Arial"/>
          <w:color w:val="808080" w:themeColor="background1" w:themeShade="80"/>
          <w:shd w:val="clear" w:color="auto" w:fill="FFFFFF"/>
        </w:rPr>
        <w:t xml:space="preserve">Mediterranean diet also </w:t>
      </w:r>
      <w:r w:rsidR="009C6E53" w:rsidRPr="006A45C3">
        <w:rPr>
          <w:rFonts w:ascii="Arial" w:hAnsi="Arial" w:cs="Arial"/>
          <w:color w:val="808080" w:themeColor="background1" w:themeShade="80"/>
          <w:shd w:val="clear" w:color="auto" w:fill="FFFFFF"/>
        </w:rPr>
        <w:t xml:space="preserve">meets </w:t>
      </w:r>
      <w:r w:rsidR="00DF1251" w:rsidRPr="006A45C3">
        <w:rPr>
          <w:rFonts w:ascii="Arial" w:hAnsi="Arial" w:cs="Arial"/>
          <w:color w:val="808080" w:themeColor="background1" w:themeShade="80"/>
          <w:shd w:val="clear" w:color="auto" w:fill="FFFFFF"/>
        </w:rPr>
        <w:t xml:space="preserve">the </w:t>
      </w:r>
      <w:r w:rsidR="00E5287C" w:rsidRPr="006A45C3">
        <w:rPr>
          <w:rFonts w:ascii="Arial" w:hAnsi="Arial" w:cs="Arial"/>
          <w:color w:val="808080" w:themeColor="background1" w:themeShade="80"/>
          <w:shd w:val="clear" w:color="auto" w:fill="FFFFFF"/>
        </w:rPr>
        <w:t xml:space="preserve">criteria of a quality </w:t>
      </w:r>
      <w:r w:rsidR="00096CCC" w:rsidRPr="006A45C3">
        <w:rPr>
          <w:rFonts w:ascii="Arial" w:hAnsi="Arial" w:cs="Arial"/>
          <w:color w:val="808080" w:themeColor="background1" w:themeShade="80"/>
          <w:shd w:val="clear" w:color="auto" w:fill="FFFFFF"/>
        </w:rPr>
        <w:t xml:space="preserve">high plant food </w:t>
      </w:r>
      <w:r w:rsidR="00E5287C" w:rsidRPr="006A45C3">
        <w:rPr>
          <w:rFonts w:ascii="Arial" w:hAnsi="Arial" w:cs="Arial"/>
          <w:color w:val="808080" w:themeColor="background1" w:themeShade="80"/>
          <w:shd w:val="clear" w:color="auto" w:fill="FFFFFF"/>
        </w:rPr>
        <w:t>diet</w:t>
      </w:r>
      <w:r w:rsidR="00A2561F" w:rsidRPr="006A45C3">
        <w:rPr>
          <w:rFonts w:ascii="Arial" w:hAnsi="Arial" w:cs="Arial"/>
          <w:color w:val="808080" w:themeColor="background1" w:themeShade="80"/>
          <w:shd w:val="clear" w:color="auto" w:fill="FFFFFF"/>
        </w:rPr>
        <w:t xml:space="preserve"> </w:t>
      </w:r>
      <w:r w:rsidR="00380FF8" w:rsidRPr="006A45C3">
        <w:rPr>
          <w:rFonts w:ascii="Arial" w:hAnsi="Arial" w:cs="Arial"/>
          <w:color w:val="808080" w:themeColor="background1" w:themeShade="80"/>
          <w:shd w:val="clear" w:color="auto" w:fill="FFFFFF"/>
        </w:rPr>
        <w:t>that lowers the incidence of NCD</w:t>
      </w:r>
      <w:r w:rsidR="00E571F9" w:rsidRPr="006A45C3">
        <w:rPr>
          <w:rFonts w:ascii="Arial" w:hAnsi="Arial" w:cs="Arial"/>
          <w:color w:val="808080" w:themeColor="background1" w:themeShade="80"/>
          <w:shd w:val="clear" w:color="auto" w:fill="FFFFFF"/>
        </w:rPr>
        <w:t xml:space="preserve"> </w:t>
      </w:r>
      <w:r w:rsidR="00C74CCA" w:rsidRPr="006A45C3">
        <w:rPr>
          <w:rFonts w:ascii="Arial" w:hAnsi="Arial" w:cs="Arial"/>
          <w:color w:val="808080" w:themeColor="background1" w:themeShade="80"/>
          <w:shd w:val="clear" w:color="auto" w:fill="FFFFFF"/>
        </w:rPr>
        <w:t>(Dominguez</w:t>
      </w:r>
      <w:r w:rsidR="00C74CCA" w:rsidRPr="006A45C3">
        <w:rPr>
          <w:rFonts w:ascii="Arial" w:hAnsi="Arial" w:cs="Arial"/>
          <w:i/>
          <w:iCs/>
          <w:color w:val="808080" w:themeColor="background1" w:themeShade="80"/>
          <w:shd w:val="clear" w:color="auto" w:fill="FFFFFF"/>
        </w:rPr>
        <w:t> et al.,</w:t>
      </w:r>
      <w:r w:rsidR="00C74CCA" w:rsidRPr="006A45C3">
        <w:rPr>
          <w:rFonts w:ascii="Arial" w:hAnsi="Arial" w:cs="Arial"/>
          <w:color w:val="808080" w:themeColor="background1" w:themeShade="80"/>
          <w:shd w:val="clear" w:color="auto" w:fill="FFFFFF"/>
        </w:rPr>
        <w:t xml:space="preserve"> 2021). </w:t>
      </w:r>
      <w:r w:rsidR="0057636B" w:rsidRPr="006A45C3">
        <w:rPr>
          <w:rFonts w:ascii="Arial" w:hAnsi="Arial" w:cs="Arial"/>
          <w:color w:val="808080" w:themeColor="background1" w:themeShade="80"/>
          <w:shd w:val="clear" w:color="auto" w:fill="FFFFFF"/>
        </w:rPr>
        <w:t>Though</w:t>
      </w:r>
      <w:r w:rsidR="00302B29" w:rsidRPr="006A45C3">
        <w:rPr>
          <w:rFonts w:ascii="Arial" w:hAnsi="Arial" w:cs="Arial"/>
          <w:color w:val="808080" w:themeColor="background1" w:themeShade="80"/>
          <w:shd w:val="clear" w:color="auto" w:fill="FFFFFF"/>
        </w:rPr>
        <w:t xml:space="preserve">, </w:t>
      </w:r>
      <w:r w:rsidR="00AD4872" w:rsidRPr="006A45C3">
        <w:rPr>
          <w:rFonts w:ascii="Arial" w:hAnsi="Arial" w:cs="Arial"/>
          <w:color w:val="808080" w:themeColor="background1" w:themeShade="80"/>
          <w:shd w:val="clear" w:color="auto" w:fill="FFFFFF"/>
        </w:rPr>
        <w:t>t</w:t>
      </w:r>
      <w:r w:rsidR="003C47FA" w:rsidRPr="006A45C3">
        <w:rPr>
          <w:rFonts w:ascii="Arial" w:hAnsi="Arial" w:cs="Arial"/>
          <w:color w:val="808080" w:themeColor="background1" w:themeShade="80"/>
          <w:shd w:val="clear" w:color="auto" w:fill="FFFFFF"/>
        </w:rPr>
        <w:t xml:space="preserve">his diet, </w:t>
      </w:r>
      <w:r w:rsidR="0021591E" w:rsidRPr="006A45C3">
        <w:rPr>
          <w:rFonts w:ascii="Arial" w:hAnsi="Arial" w:cs="Arial"/>
          <w:color w:val="808080" w:themeColor="background1" w:themeShade="80"/>
          <w:shd w:val="clear" w:color="auto" w:fill="FFFFFF"/>
        </w:rPr>
        <w:t xml:space="preserve">also </w:t>
      </w:r>
      <w:r w:rsidR="000A3FE5" w:rsidRPr="006A45C3">
        <w:rPr>
          <w:rFonts w:ascii="Arial" w:hAnsi="Arial" w:cs="Arial"/>
          <w:color w:val="808080" w:themeColor="background1" w:themeShade="80"/>
          <w:shd w:val="clear" w:color="auto" w:fill="FFFFFF"/>
        </w:rPr>
        <w:t>includes meat</w:t>
      </w:r>
      <w:r w:rsidR="00DF47A3" w:rsidRPr="006A45C3">
        <w:rPr>
          <w:rFonts w:ascii="Arial" w:hAnsi="Arial" w:cs="Arial"/>
          <w:color w:val="808080" w:themeColor="background1" w:themeShade="80"/>
          <w:shd w:val="clear" w:color="auto" w:fill="FFFFFF"/>
        </w:rPr>
        <w:t>. W</w:t>
      </w:r>
      <w:r w:rsidR="006A3D3C" w:rsidRPr="006A45C3">
        <w:rPr>
          <w:rFonts w:ascii="Arial" w:hAnsi="Arial" w:cs="Arial"/>
          <w:color w:val="808080" w:themeColor="background1" w:themeShade="80"/>
          <w:shd w:val="clear" w:color="auto" w:fill="FFFFFF"/>
        </w:rPr>
        <w:t xml:space="preserve">hich </w:t>
      </w:r>
      <w:r w:rsidR="00217514" w:rsidRPr="006A45C3">
        <w:rPr>
          <w:rFonts w:ascii="Arial" w:hAnsi="Arial" w:cs="Arial"/>
          <w:color w:val="808080" w:themeColor="background1" w:themeShade="80"/>
          <w:shd w:val="clear" w:color="auto" w:fill="FFFFFF"/>
        </w:rPr>
        <w:t xml:space="preserve">could be </w:t>
      </w:r>
      <w:r w:rsidR="00217514" w:rsidRPr="006A45C3">
        <w:rPr>
          <w:rFonts w:ascii="Arial" w:hAnsi="Arial" w:cs="Arial"/>
          <w:color w:val="808080" w:themeColor="background1" w:themeShade="80"/>
          <w:shd w:val="clear" w:color="auto" w:fill="FFFFFF"/>
        </w:rPr>
        <w:lastRenderedPageBreak/>
        <w:t xml:space="preserve">argued </w:t>
      </w:r>
      <w:r w:rsidR="0003358F" w:rsidRPr="006A45C3">
        <w:rPr>
          <w:rFonts w:ascii="Arial" w:hAnsi="Arial" w:cs="Arial"/>
          <w:color w:val="808080" w:themeColor="background1" w:themeShade="80"/>
          <w:shd w:val="clear" w:color="auto" w:fill="FFFFFF"/>
        </w:rPr>
        <w:t>that meat, red and processed meat in particular,</w:t>
      </w:r>
      <w:r w:rsidR="006A3D3C" w:rsidRPr="006A45C3">
        <w:rPr>
          <w:rFonts w:ascii="Arial" w:hAnsi="Arial" w:cs="Arial"/>
          <w:color w:val="808080" w:themeColor="background1" w:themeShade="80"/>
          <w:shd w:val="clear" w:color="auto" w:fill="FFFFFF"/>
        </w:rPr>
        <w:t xml:space="preserve"> is </w:t>
      </w:r>
      <w:r w:rsidR="004469C3" w:rsidRPr="006A45C3">
        <w:rPr>
          <w:rFonts w:ascii="Arial" w:hAnsi="Arial" w:cs="Arial"/>
          <w:color w:val="808080" w:themeColor="background1" w:themeShade="80"/>
          <w:shd w:val="clear" w:color="auto" w:fill="FFFFFF"/>
        </w:rPr>
        <w:t>associated with several negative health impacts</w:t>
      </w:r>
      <w:r w:rsidR="0003662D" w:rsidRPr="006A45C3">
        <w:rPr>
          <w:rFonts w:ascii="Arial" w:hAnsi="Arial" w:cs="Arial"/>
          <w:color w:val="808080" w:themeColor="background1" w:themeShade="80"/>
          <w:shd w:val="clear" w:color="auto" w:fill="FFFFFF"/>
        </w:rPr>
        <w:t xml:space="preserve"> </w:t>
      </w:r>
      <w:r w:rsidR="004469C3" w:rsidRPr="006A45C3">
        <w:rPr>
          <w:rFonts w:ascii="Arial" w:hAnsi="Arial" w:cs="Arial"/>
          <w:color w:val="808080" w:themeColor="background1" w:themeShade="80"/>
          <w:shd w:val="clear" w:color="auto" w:fill="FFFFFF"/>
        </w:rPr>
        <w:t>including</w:t>
      </w:r>
      <w:r w:rsidR="00DE11C8" w:rsidRPr="006A45C3">
        <w:rPr>
          <w:rFonts w:ascii="Arial" w:hAnsi="Arial" w:cs="Arial"/>
          <w:color w:val="808080" w:themeColor="background1" w:themeShade="80"/>
          <w:shd w:val="clear" w:color="auto" w:fill="FFFFFF"/>
        </w:rPr>
        <w:t xml:space="preserve"> </w:t>
      </w:r>
      <w:r w:rsidR="00EE0013" w:rsidRPr="006A45C3">
        <w:rPr>
          <w:rFonts w:ascii="Arial" w:hAnsi="Arial" w:cs="Arial"/>
          <w:color w:val="808080" w:themeColor="background1" w:themeShade="80"/>
          <w:shd w:val="clear" w:color="auto" w:fill="FFFFFF"/>
        </w:rPr>
        <w:t>obesity</w:t>
      </w:r>
      <w:r w:rsidR="00883256" w:rsidRPr="006A45C3">
        <w:rPr>
          <w:rFonts w:ascii="Arial" w:hAnsi="Arial" w:cs="Arial"/>
          <w:color w:val="808080" w:themeColor="background1" w:themeShade="80"/>
          <w:shd w:val="clear" w:color="auto" w:fill="FFFFFF"/>
        </w:rPr>
        <w:t xml:space="preserve"> (Sares</w:t>
      </w:r>
      <w:r w:rsidR="00883256" w:rsidRPr="006A45C3">
        <w:rPr>
          <w:rFonts w:ascii="Cambria Math" w:hAnsi="Cambria Math" w:cs="Cambria Math"/>
          <w:color w:val="808080" w:themeColor="background1" w:themeShade="80"/>
          <w:shd w:val="clear" w:color="auto" w:fill="FFFFFF"/>
        </w:rPr>
        <w:t>‐</w:t>
      </w:r>
      <w:r w:rsidR="00883256" w:rsidRPr="006A45C3">
        <w:rPr>
          <w:rFonts w:ascii="Arial" w:hAnsi="Arial" w:cs="Arial"/>
          <w:color w:val="808080" w:themeColor="background1" w:themeShade="80"/>
          <w:shd w:val="clear" w:color="auto" w:fill="FFFFFF"/>
        </w:rPr>
        <w:t>Jäske</w:t>
      </w:r>
      <w:r w:rsidR="00883256" w:rsidRPr="006A45C3">
        <w:rPr>
          <w:rFonts w:ascii="Arial" w:hAnsi="Arial" w:cs="Arial"/>
          <w:i/>
          <w:iCs/>
          <w:color w:val="808080" w:themeColor="background1" w:themeShade="80"/>
          <w:shd w:val="clear" w:color="auto" w:fill="FFFFFF"/>
        </w:rPr>
        <w:t> et al.,</w:t>
      </w:r>
      <w:r w:rsidR="00883256" w:rsidRPr="006A45C3">
        <w:rPr>
          <w:rFonts w:ascii="Arial" w:hAnsi="Arial" w:cs="Arial"/>
          <w:color w:val="808080" w:themeColor="background1" w:themeShade="80"/>
          <w:shd w:val="clear" w:color="auto" w:fill="FFFFFF"/>
        </w:rPr>
        <w:t> 2024</w:t>
      </w:r>
      <w:r w:rsidR="008A14D9" w:rsidRPr="006A45C3">
        <w:rPr>
          <w:rFonts w:ascii="Arial" w:hAnsi="Arial" w:cs="Arial"/>
          <w:color w:val="808080" w:themeColor="background1" w:themeShade="80"/>
          <w:shd w:val="clear" w:color="auto" w:fill="FFFFFF"/>
        </w:rPr>
        <w:t xml:space="preserve">) </w:t>
      </w:r>
      <w:r w:rsidR="00D36899" w:rsidRPr="006A45C3">
        <w:rPr>
          <w:rFonts w:ascii="Arial" w:hAnsi="Arial" w:cs="Arial"/>
          <w:color w:val="808080" w:themeColor="background1" w:themeShade="80"/>
          <w:shd w:val="clear" w:color="auto" w:fill="FFFFFF"/>
        </w:rPr>
        <w:t>type 2 diabetes</w:t>
      </w:r>
      <w:r w:rsidR="007A1262" w:rsidRPr="006A45C3">
        <w:rPr>
          <w:rFonts w:ascii="Arial" w:hAnsi="Arial" w:cs="Arial"/>
          <w:color w:val="808080" w:themeColor="background1" w:themeShade="80"/>
          <w:shd w:val="clear" w:color="auto" w:fill="FFFFFF"/>
        </w:rPr>
        <w:t>,</w:t>
      </w:r>
      <w:r w:rsidR="007B54A2" w:rsidRPr="006A45C3">
        <w:rPr>
          <w:rFonts w:ascii="Arial" w:hAnsi="Arial" w:cs="Arial"/>
          <w:color w:val="808080" w:themeColor="background1" w:themeShade="80"/>
          <w:shd w:val="clear" w:color="auto" w:fill="FFFFFF"/>
        </w:rPr>
        <w:t xml:space="preserve"> </w:t>
      </w:r>
      <w:r w:rsidR="000F7D59" w:rsidRPr="006A45C3">
        <w:rPr>
          <w:rFonts w:ascii="Arial" w:hAnsi="Arial" w:cs="Arial"/>
          <w:color w:val="808080" w:themeColor="background1" w:themeShade="80"/>
          <w:shd w:val="clear" w:color="auto" w:fill="FFFFFF"/>
        </w:rPr>
        <w:t>CVD</w:t>
      </w:r>
      <w:r w:rsidR="007A1262" w:rsidRPr="006A45C3">
        <w:rPr>
          <w:rFonts w:ascii="Arial" w:hAnsi="Arial" w:cs="Arial"/>
          <w:color w:val="808080" w:themeColor="background1" w:themeShade="80"/>
          <w:shd w:val="clear" w:color="auto" w:fill="FFFFFF"/>
        </w:rPr>
        <w:t xml:space="preserve"> </w:t>
      </w:r>
      <w:r w:rsidR="004264F6" w:rsidRPr="006A45C3">
        <w:rPr>
          <w:rFonts w:ascii="Arial" w:hAnsi="Arial" w:cs="Arial"/>
          <w:color w:val="808080" w:themeColor="background1" w:themeShade="80"/>
          <w:shd w:val="clear" w:color="auto" w:fill="FFFFFF"/>
        </w:rPr>
        <w:t>(Papier</w:t>
      </w:r>
      <w:r w:rsidR="004264F6" w:rsidRPr="006A45C3">
        <w:rPr>
          <w:rFonts w:ascii="Arial" w:hAnsi="Arial" w:cs="Arial"/>
          <w:i/>
          <w:iCs/>
          <w:color w:val="808080" w:themeColor="background1" w:themeShade="80"/>
          <w:shd w:val="clear" w:color="auto" w:fill="FFFFFF"/>
        </w:rPr>
        <w:t> et al.,</w:t>
      </w:r>
      <w:r w:rsidR="004264F6" w:rsidRPr="006A45C3">
        <w:rPr>
          <w:rFonts w:ascii="Arial" w:hAnsi="Arial" w:cs="Arial"/>
          <w:color w:val="808080" w:themeColor="background1" w:themeShade="80"/>
          <w:shd w:val="clear" w:color="auto" w:fill="FFFFFF"/>
        </w:rPr>
        <w:t> 2023</w:t>
      </w:r>
      <w:r w:rsidR="000D410B" w:rsidRPr="006A45C3">
        <w:rPr>
          <w:rFonts w:ascii="Arial" w:hAnsi="Arial" w:cs="Arial"/>
          <w:color w:val="808080" w:themeColor="background1" w:themeShade="80"/>
          <w:shd w:val="clear" w:color="auto" w:fill="FFFFFF"/>
        </w:rPr>
        <w:t>; Shi</w:t>
      </w:r>
      <w:r w:rsidR="000D410B" w:rsidRPr="006A45C3">
        <w:rPr>
          <w:rFonts w:ascii="Arial" w:hAnsi="Arial" w:cs="Arial"/>
          <w:i/>
          <w:iCs/>
          <w:color w:val="808080" w:themeColor="background1" w:themeShade="80"/>
          <w:shd w:val="clear" w:color="auto" w:fill="FFFFFF"/>
        </w:rPr>
        <w:t> et al.,</w:t>
      </w:r>
      <w:r w:rsidR="000D410B" w:rsidRPr="006A45C3">
        <w:rPr>
          <w:rFonts w:ascii="Arial" w:hAnsi="Arial" w:cs="Arial"/>
          <w:color w:val="808080" w:themeColor="background1" w:themeShade="80"/>
          <w:shd w:val="clear" w:color="auto" w:fill="FFFFFF"/>
        </w:rPr>
        <w:t> 2023)</w:t>
      </w:r>
      <w:r w:rsidR="004657F8" w:rsidRPr="006A45C3">
        <w:rPr>
          <w:rFonts w:ascii="Arial" w:hAnsi="Arial" w:cs="Arial"/>
          <w:color w:val="808080" w:themeColor="background1" w:themeShade="80"/>
          <w:shd w:val="clear" w:color="auto" w:fill="FFFFFF"/>
        </w:rPr>
        <w:t>,</w:t>
      </w:r>
      <w:r w:rsidR="000D410B" w:rsidRPr="006A45C3">
        <w:rPr>
          <w:rFonts w:ascii="Arial" w:hAnsi="Arial" w:cs="Arial"/>
          <w:color w:val="808080" w:themeColor="background1" w:themeShade="80"/>
          <w:shd w:val="clear" w:color="auto" w:fill="FFFFFF"/>
        </w:rPr>
        <w:t xml:space="preserve"> </w:t>
      </w:r>
      <w:r w:rsidR="007B54A2" w:rsidRPr="006A45C3">
        <w:rPr>
          <w:rFonts w:ascii="Arial" w:hAnsi="Arial" w:cs="Arial"/>
          <w:color w:val="808080" w:themeColor="background1" w:themeShade="80"/>
          <w:shd w:val="clear" w:color="auto" w:fill="FFFFFF"/>
        </w:rPr>
        <w:t>and colorectal cancer</w:t>
      </w:r>
      <w:r w:rsidR="001B55C5" w:rsidRPr="006A45C3">
        <w:rPr>
          <w:rFonts w:ascii="Arial" w:hAnsi="Arial" w:cs="Arial"/>
          <w:color w:val="808080" w:themeColor="background1" w:themeShade="80"/>
          <w:shd w:val="clear" w:color="auto" w:fill="FFFFFF"/>
        </w:rPr>
        <w:t xml:space="preserve"> </w:t>
      </w:r>
      <w:r w:rsidR="0056498D" w:rsidRPr="006A45C3">
        <w:rPr>
          <w:rFonts w:ascii="Arial" w:hAnsi="Arial" w:cs="Arial"/>
          <w:color w:val="808080" w:themeColor="background1" w:themeShade="80"/>
        </w:rPr>
        <w:t xml:space="preserve">(IARC, 2015). </w:t>
      </w:r>
      <w:r w:rsidR="00230AB9" w:rsidRPr="006A45C3">
        <w:rPr>
          <w:rFonts w:ascii="Arial" w:hAnsi="Arial" w:cs="Arial"/>
          <w:color w:val="808080" w:themeColor="background1" w:themeShade="80"/>
          <w:shd w:val="clear" w:color="auto" w:fill="FFFFFF"/>
        </w:rPr>
        <w:t>However</w:t>
      </w:r>
      <w:r w:rsidR="00186F0B" w:rsidRPr="006A45C3">
        <w:rPr>
          <w:rFonts w:ascii="Arial" w:hAnsi="Arial" w:cs="Arial"/>
          <w:color w:val="808080" w:themeColor="background1" w:themeShade="80"/>
          <w:shd w:val="clear" w:color="auto" w:fill="FFFFFF"/>
        </w:rPr>
        <w:t>,</w:t>
      </w:r>
      <w:r w:rsidR="003A0BDF" w:rsidRPr="006A45C3">
        <w:rPr>
          <w:rFonts w:ascii="Arial" w:hAnsi="Arial" w:cs="Arial"/>
          <w:color w:val="808080" w:themeColor="background1" w:themeShade="80"/>
          <w:shd w:val="clear" w:color="auto" w:fill="FFFFFF"/>
        </w:rPr>
        <w:t xml:space="preserve"> often</w:t>
      </w:r>
      <w:r w:rsidR="00CB330D" w:rsidRPr="006A45C3">
        <w:rPr>
          <w:rFonts w:ascii="Arial" w:hAnsi="Arial" w:cs="Arial"/>
          <w:color w:val="808080" w:themeColor="background1" w:themeShade="80"/>
          <w:shd w:val="clear" w:color="auto" w:fill="FFFFFF"/>
        </w:rPr>
        <w:t xml:space="preserve"> a diet high in meat </w:t>
      </w:r>
      <w:r w:rsidR="002244D5" w:rsidRPr="006A45C3">
        <w:rPr>
          <w:rFonts w:ascii="Arial" w:hAnsi="Arial" w:cs="Arial"/>
          <w:color w:val="808080" w:themeColor="background1" w:themeShade="80"/>
          <w:shd w:val="clear" w:color="auto" w:fill="FFFFFF"/>
        </w:rPr>
        <w:t xml:space="preserve">is often </w:t>
      </w:r>
      <w:r w:rsidR="00670035" w:rsidRPr="006A45C3">
        <w:rPr>
          <w:rFonts w:ascii="Arial" w:hAnsi="Arial" w:cs="Arial"/>
          <w:color w:val="808080" w:themeColor="background1" w:themeShade="80"/>
          <w:shd w:val="clear" w:color="auto" w:fill="FFFFFF"/>
        </w:rPr>
        <w:t xml:space="preserve">high in </w:t>
      </w:r>
      <w:r w:rsidR="003032B5" w:rsidRPr="006A45C3">
        <w:rPr>
          <w:rFonts w:ascii="Arial" w:hAnsi="Arial" w:cs="Arial"/>
          <w:color w:val="808080" w:themeColor="background1" w:themeShade="80"/>
          <w:shd w:val="clear" w:color="auto" w:fill="FFFFFF"/>
        </w:rPr>
        <w:t xml:space="preserve">refined processed foods and </w:t>
      </w:r>
      <w:r w:rsidR="002244D5" w:rsidRPr="006A45C3">
        <w:rPr>
          <w:rFonts w:ascii="Arial" w:hAnsi="Arial" w:cs="Arial"/>
          <w:color w:val="808080" w:themeColor="background1" w:themeShade="80"/>
          <w:shd w:val="clear" w:color="auto" w:fill="FFFFFF"/>
        </w:rPr>
        <w:t>low in plant foods</w:t>
      </w:r>
      <w:r w:rsidR="003032B5" w:rsidRPr="006A45C3">
        <w:rPr>
          <w:rFonts w:ascii="Arial" w:hAnsi="Arial" w:cs="Arial"/>
          <w:color w:val="808080" w:themeColor="background1" w:themeShade="80"/>
          <w:shd w:val="clear" w:color="auto" w:fill="FFFFFF"/>
        </w:rPr>
        <w:t xml:space="preserve">, </w:t>
      </w:r>
      <w:r w:rsidR="0047571D" w:rsidRPr="006A45C3">
        <w:rPr>
          <w:rFonts w:ascii="Arial" w:hAnsi="Arial" w:cs="Arial"/>
          <w:color w:val="808080" w:themeColor="background1" w:themeShade="80"/>
          <w:shd w:val="clear" w:color="auto" w:fill="FFFFFF"/>
        </w:rPr>
        <w:t xml:space="preserve">confounding factors </w:t>
      </w:r>
      <w:r w:rsidR="003032B5" w:rsidRPr="006A45C3">
        <w:rPr>
          <w:rFonts w:ascii="Arial" w:hAnsi="Arial" w:cs="Arial"/>
          <w:color w:val="808080" w:themeColor="background1" w:themeShade="80"/>
          <w:shd w:val="clear" w:color="auto" w:fill="FFFFFF"/>
        </w:rPr>
        <w:t xml:space="preserve">associated with </w:t>
      </w:r>
      <w:r w:rsidR="0083043D" w:rsidRPr="006A45C3">
        <w:rPr>
          <w:rFonts w:ascii="Arial" w:hAnsi="Arial" w:cs="Arial"/>
          <w:color w:val="808080" w:themeColor="background1" w:themeShade="80"/>
          <w:shd w:val="clear" w:color="auto" w:fill="FFFFFF"/>
        </w:rPr>
        <w:t xml:space="preserve">poor health outcomes </w:t>
      </w:r>
      <w:r w:rsidR="00C72C3E" w:rsidRPr="006A45C3">
        <w:rPr>
          <w:rFonts w:ascii="Arial" w:hAnsi="Arial" w:cs="Arial"/>
          <w:color w:val="808080" w:themeColor="background1" w:themeShade="80"/>
          <w:shd w:val="clear" w:color="auto" w:fill="FFFFFF"/>
        </w:rPr>
        <w:t>(</w:t>
      </w:r>
      <w:r w:rsidR="0047571D" w:rsidRPr="006A45C3">
        <w:rPr>
          <w:rFonts w:ascii="Arial" w:hAnsi="Arial" w:cs="Arial"/>
          <w:color w:val="808080" w:themeColor="background1" w:themeShade="80"/>
          <w:shd w:val="clear" w:color="auto" w:fill="FFFFFF"/>
        </w:rPr>
        <w:t xml:space="preserve">Boutron-Ruault, Mesrine and Pierre,2017; </w:t>
      </w:r>
      <w:r w:rsidR="00C72C3E" w:rsidRPr="006A45C3">
        <w:rPr>
          <w:rFonts w:ascii="Arial" w:hAnsi="Arial" w:cs="Arial"/>
          <w:color w:val="808080" w:themeColor="background1" w:themeShade="80"/>
          <w:shd w:val="clear" w:color="auto" w:fill="FFFFFF"/>
        </w:rPr>
        <w:t>Wang</w:t>
      </w:r>
      <w:r w:rsidR="00C72C3E" w:rsidRPr="006A45C3">
        <w:rPr>
          <w:rFonts w:ascii="Arial" w:hAnsi="Arial" w:cs="Arial"/>
          <w:i/>
          <w:iCs/>
          <w:color w:val="808080" w:themeColor="background1" w:themeShade="80"/>
          <w:shd w:val="clear" w:color="auto" w:fill="FFFFFF"/>
        </w:rPr>
        <w:t> et al.,</w:t>
      </w:r>
      <w:r w:rsidR="00C72C3E" w:rsidRPr="006A45C3">
        <w:rPr>
          <w:rFonts w:ascii="Arial" w:hAnsi="Arial" w:cs="Arial"/>
          <w:color w:val="808080" w:themeColor="background1" w:themeShade="80"/>
          <w:shd w:val="clear" w:color="auto" w:fill="FFFFFF"/>
        </w:rPr>
        <w:t> 2022)</w:t>
      </w:r>
      <w:r w:rsidR="0047571D" w:rsidRPr="006A45C3">
        <w:rPr>
          <w:rFonts w:ascii="Arial" w:hAnsi="Arial" w:cs="Arial"/>
          <w:color w:val="808080" w:themeColor="background1" w:themeShade="80"/>
          <w:shd w:val="clear" w:color="auto" w:fill="FFFFFF"/>
        </w:rPr>
        <w:t>.</w:t>
      </w:r>
      <w:r w:rsidR="00792991" w:rsidRPr="006A45C3">
        <w:rPr>
          <w:rFonts w:ascii="Arial" w:hAnsi="Arial" w:cs="Arial"/>
          <w:color w:val="808080" w:themeColor="background1" w:themeShade="80"/>
          <w:shd w:val="clear" w:color="auto" w:fill="FFFFFF"/>
        </w:rPr>
        <w:t xml:space="preserve"> </w:t>
      </w:r>
      <w:r w:rsidR="00EB07F6" w:rsidRPr="006A45C3">
        <w:rPr>
          <w:rFonts w:ascii="Arial" w:hAnsi="Arial" w:cs="Arial"/>
          <w:color w:val="808080" w:themeColor="background1" w:themeShade="80"/>
          <w:shd w:val="clear" w:color="auto" w:fill="FFFFFF"/>
        </w:rPr>
        <w:t>Poor quality diet is</w:t>
      </w:r>
      <w:r w:rsidR="007C33B7" w:rsidRPr="006A45C3">
        <w:rPr>
          <w:rFonts w:ascii="Arial" w:hAnsi="Arial" w:cs="Arial"/>
          <w:color w:val="808080" w:themeColor="background1" w:themeShade="80"/>
          <w:shd w:val="clear" w:color="auto" w:fill="FFFFFF"/>
        </w:rPr>
        <w:t xml:space="preserve"> a</w:t>
      </w:r>
      <w:r w:rsidR="00AC44D7" w:rsidRPr="006A45C3">
        <w:rPr>
          <w:rFonts w:ascii="Arial" w:hAnsi="Arial" w:cs="Arial"/>
          <w:color w:val="808080" w:themeColor="background1" w:themeShade="80"/>
          <w:shd w:val="clear" w:color="auto" w:fill="FFFFFF"/>
        </w:rPr>
        <w:t xml:space="preserve"> </w:t>
      </w:r>
      <w:r w:rsidR="003B0B03" w:rsidRPr="006A45C3">
        <w:rPr>
          <w:rFonts w:ascii="Arial" w:hAnsi="Arial" w:cs="Arial"/>
          <w:color w:val="808080" w:themeColor="background1" w:themeShade="80"/>
          <w:shd w:val="clear" w:color="auto" w:fill="FFFFFF"/>
        </w:rPr>
        <w:t>leading</w:t>
      </w:r>
      <w:r w:rsidR="007C33B7" w:rsidRPr="006A45C3">
        <w:rPr>
          <w:rFonts w:ascii="Arial" w:hAnsi="Arial" w:cs="Arial"/>
          <w:color w:val="808080" w:themeColor="background1" w:themeShade="80"/>
          <w:shd w:val="clear" w:color="auto" w:fill="FFFFFF"/>
        </w:rPr>
        <w:t xml:space="preserve"> </w:t>
      </w:r>
      <w:r w:rsidR="00AC44D7" w:rsidRPr="006A45C3">
        <w:rPr>
          <w:rFonts w:ascii="Arial" w:hAnsi="Arial" w:cs="Arial"/>
          <w:color w:val="808080" w:themeColor="background1" w:themeShade="80"/>
          <w:shd w:val="clear" w:color="auto" w:fill="FFFFFF"/>
        </w:rPr>
        <w:t>modifiable</w:t>
      </w:r>
      <w:r w:rsidR="007C33B7" w:rsidRPr="006A45C3">
        <w:rPr>
          <w:rFonts w:ascii="Arial" w:hAnsi="Arial" w:cs="Arial"/>
          <w:color w:val="808080" w:themeColor="background1" w:themeShade="80"/>
          <w:shd w:val="clear" w:color="auto" w:fill="FFFFFF"/>
        </w:rPr>
        <w:t xml:space="preserve"> lifestyle behaviour </w:t>
      </w:r>
      <w:r w:rsidR="009404AB" w:rsidRPr="006A45C3">
        <w:rPr>
          <w:rFonts w:ascii="Arial" w:hAnsi="Arial" w:cs="Arial"/>
          <w:color w:val="808080" w:themeColor="background1" w:themeShade="80"/>
          <w:shd w:val="clear" w:color="auto" w:fill="FFFFFF"/>
        </w:rPr>
        <w:t xml:space="preserve">that is the source of mortality and morbidity </w:t>
      </w:r>
      <w:r w:rsidR="006843B9" w:rsidRPr="006A45C3">
        <w:rPr>
          <w:rFonts w:ascii="Arial" w:hAnsi="Arial" w:cs="Arial"/>
          <w:color w:val="808080" w:themeColor="background1" w:themeShade="80"/>
          <w:shd w:val="clear" w:color="auto" w:fill="FFFFFF"/>
        </w:rPr>
        <w:t>globally (Dominguez</w:t>
      </w:r>
      <w:r w:rsidR="006843B9" w:rsidRPr="006A45C3">
        <w:rPr>
          <w:rFonts w:ascii="Arial" w:hAnsi="Arial" w:cs="Arial"/>
          <w:i/>
          <w:iCs/>
          <w:color w:val="808080" w:themeColor="background1" w:themeShade="80"/>
          <w:shd w:val="clear" w:color="auto" w:fill="FFFFFF"/>
        </w:rPr>
        <w:t> et al.,</w:t>
      </w:r>
      <w:r w:rsidR="006843B9" w:rsidRPr="006A45C3">
        <w:rPr>
          <w:rFonts w:ascii="Arial" w:hAnsi="Arial" w:cs="Arial"/>
          <w:color w:val="808080" w:themeColor="background1" w:themeShade="80"/>
          <w:shd w:val="clear" w:color="auto" w:fill="FFFFFF"/>
        </w:rPr>
        <w:t> 2021)</w:t>
      </w:r>
      <w:r w:rsidR="000F2726" w:rsidRPr="006A45C3">
        <w:rPr>
          <w:rFonts w:ascii="Arial" w:hAnsi="Arial" w:cs="Arial"/>
          <w:color w:val="808080" w:themeColor="background1" w:themeShade="80"/>
          <w:shd w:val="clear" w:color="auto" w:fill="FFFFFF"/>
        </w:rPr>
        <w:t>.</w:t>
      </w:r>
    </w:p>
    <w:p w14:paraId="563578F6" w14:textId="1C2DDF08" w:rsidR="001D6B04" w:rsidRPr="006A45C3" w:rsidRDefault="000F2726"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P</w:t>
      </w:r>
      <w:r w:rsidR="007C5CC1" w:rsidRPr="006A45C3">
        <w:rPr>
          <w:rFonts w:ascii="Arial" w:hAnsi="Arial" w:cs="Arial"/>
          <w:color w:val="808080" w:themeColor="background1" w:themeShade="80"/>
          <w:shd w:val="clear" w:color="auto" w:fill="FFFFFF"/>
        </w:rPr>
        <w:t>A</w:t>
      </w:r>
      <w:r w:rsidRPr="006A45C3">
        <w:rPr>
          <w:rFonts w:ascii="Arial" w:hAnsi="Arial" w:cs="Arial"/>
          <w:color w:val="808080" w:themeColor="background1" w:themeShade="80"/>
          <w:shd w:val="clear" w:color="auto" w:fill="FFFFFF"/>
        </w:rPr>
        <w:t xml:space="preserve"> is another pillar ingrained in lifestyle medicine</w:t>
      </w:r>
      <w:r w:rsidR="009A5D3C" w:rsidRPr="006A45C3">
        <w:rPr>
          <w:rFonts w:ascii="Arial" w:hAnsi="Arial" w:cs="Arial"/>
          <w:color w:val="808080" w:themeColor="background1" w:themeShade="80"/>
          <w:shd w:val="clear" w:color="auto" w:fill="FFFFFF"/>
        </w:rPr>
        <w:t xml:space="preserve"> (BSLM, 2024). </w:t>
      </w:r>
      <w:r w:rsidR="00CD704D" w:rsidRPr="006A45C3">
        <w:rPr>
          <w:rFonts w:ascii="Arial" w:hAnsi="Arial" w:cs="Arial"/>
          <w:color w:val="808080" w:themeColor="background1" w:themeShade="80"/>
          <w:shd w:val="clear" w:color="auto" w:fill="FFFFFF"/>
        </w:rPr>
        <w:t xml:space="preserve">Regular </w:t>
      </w:r>
      <w:r w:rsidR="005D299C" w:rsidRPr="006A45C3">
        <w:rPr>
          <w:rFonts w:ascii="Arial" w:hAnsi="Arial" w:cs="Arial"/>
          <w:color w:val="808080" w:themeColor="background1" w:themeShade="80"/>
          <w:shd w:val="clear" w:color="auto" w:fill="FFFFFF"/>
        </w:rPr>
        <w:t>exercise contributes to physical</w:t>
      </w:r>
      <w:r w:rsidR="00BE7373" w:rsidRPr="006A45C3">
        <w:rPr>
          <w:rFonts w:ascii="Arial" w:hAnsi="Arial" w:cs="Arial"/>
          <w:color w:val="808080" w:themeColor="background1" w:themeShade="80"/>
          <w:shd w:val="clear" w:color="auto" w:fill="FFFFFF"/>
        </w:rPr>
        <w:t xml:space="preserve"> health</w:t>
      </w:r>
      <w:r w:rsidR="00FA636D" w:rsidRPr="006A45C3">
        <w:rPr>
          <w:rFonts w:ascii="Arial" w:hAnsi="Arial" w:cs="Arial"/>
          <w:color w:val="808080" w:themeColor="background1" w:themeShade="80"/>
          <w:shd w:val="clear" w:color="auto" w:fill="FFFFFF"/>
        </w:rPr>
        <w:t xml:space="preserve">, </w:t>
      </w:r>
      <w:r w:rsidR="00E86405" w:rsidRPr="006A45C3">
        <w:rPr>
          <w:rFonts w:ascii="Arial" w:hAnsi="Arial" w:cs="Arial"/>
          <w:color w:val="808080" w:themeColor="background1" w:themeShade="80"/>
          <w:shd w:val="clear" w:color="auto" w:fill="FFFFFF"/>
        </w:rPr>
        <w:t>can prevent and manage NCD</w:t>
      </w:r>
      <w:r w:rsidR="00340A5B" w:rsidRPr="006A45C3">
        <w:rPr>
          <w:rFonts w:ascii="Arial" w:hAnsi="Arial" w:cs="Arial"/>
          <w:color w:val="808080" w:themeColor="background1" w:themeShade="80"/>
          <w:shd w:val="clear" w:color="auto" w:fill="FFFFFF"/>
        </w:rPr>
        <w:t xml:space="preserve">, </w:t>
      </w:r>
      <w:r w:rsidR="00931807" w:rsidRPr="006A45C3">
        <w:rPr>
          <w:rFonts w:ascii="Arial" w:hAnsi="Arial" w:cs="Arial"/>
          <w:color w:val="808080" w:themeColor="background1" w:themeShade="80"/>
          <w:shd w:val="clear" w:color="auto" w:fill="FFFFFF"/>
        </w:rPr>
        <w:t xml:space="preserve">and further </w:t>
      </w:r>
      <w:r w:rsidR="005D299C" w:rsidRPr="006A45C3">
        <w:rPr>
          <w:rFonts w:ascii="Arial" w:hAnsi="Arial" w:cs="Arial"/>
          <w:color w:val="808080" w:themeColor="background1" w:themeShade="80"/>
          <w:shd w:val="clear" w:color="auto" w:fill="FFFFFF"/>
        </w:rPr>
        <w:t xml:space="preserve">contribute to </w:t>
      </w:r>
      <w:r w:rsidR="004B76CB" w:rsidRPr="006A45C3">
        <w:rPr>
          <w:rFonts w:ascii="Arial" w:hAnsi="Arial" w:cs="Arial"/>
          <w:color w:val="808080" w:themeColor="background1" w:themeShade="80"/>
          <w:shd w:val="clear" w:color="auto" w:fill="FFFFFF"/>
        </w:rPr>
        <w:t xml:space="preserve">mental </w:t>
      </w:r>
      <w:r w:rsidR="00BE7373" w:rsidRPr="006A45C3">
        <w:rPr>
          <w:rFonts w:ascii="Arial" w:hAnsi="Arial" w:cs="Arial"/>
          <w:color w:val="808080" w:themeColor="background1" w:themeShade="80"/>
          <w:shd w:val="clear" w:color="auto" w:fill="FFFFFF"/>
        </w:rPr>
        <w:t>wellbeing</w:t>
      </w:r>
      <w:r w:rsidR="00610C5E" w:rsidRPr="006A45C3">
        <w:rPr>
          <w:rFonts w:ascii="Arial" w:hAnsi="Arial" w:cs="Arial"/>
          <w:color w:val="808080" w:themeColor="background1" w:themeShade="80"/>
          <w:shd w:val="clear" w:color="auto" w:fill="FFFFFF"/>
        </w:rPr>
        <w:t xml:space="preserve"> </w:t>
      </w:r>
      <w:bookmarkStart w:id="8" w:name="_Hlk182744937"/>
      <w:r w:rsidR="00610C5E" w:rsidRPr="006A45C3">
        <w:rPr>
          <w:rFonts w:ascii="Arial" w:hAnsi="Arial" w:cs="Arial"/>
          <w:color w:val="808080" w:themeColor="background1" w:themeShade="80"/>
          <w:shd w:val="clear" w:color="auto" w:fill="FFFFFF"/>
        </w:rPr>
        <w:t>(WHO, 2024b)</w:t>
      </w:r>
      <w:r w:rsidR="00A13D28" w:rsidRPr="006A45C3">
        <w:rPr>
          <w:rFonts w:ascii="Arial" w:hAnsi="Arial" w:cs="Arial"/>
          <w:color w:val="808080" w:themeColor="background1" w:themeShade="80"/>
          <w:shd w:val="clear" w:color="auto" w:fill="FFFFFF"/>
        </w:rPr>
        <w:t xml:space="preserve">. </w:t>
      </w:r>
      <w:bookmarkEnd w:id="8"/>
      <w:r w:rsidR="009A5D3C" w:rsidRPr="006A45C3">
        <w:rPr>
          <w:rFonts w:ascii="Arial" w:hAnsi="Arial" w:cs="Arial"/>
          <w:color w:val="808080" w:themeColor="background1" w:themeShade="80"/>
          <w:shd w:val="clear" w:color="auto" w:fill="FFFFFF"/>
        </w:rPr>
        <w:t xml:space="preserve">The WHO recommends </w:t>
      </w:r>
      <w:r w:rsidR="003D677A" w:rsidRPr="006A45C3">
        <w:rPr>
          <w:rFonts w:ascii="Arial" w:hAnsi="Arial" w:cs="Arial"/>
          <w:color w:val="808080" w:themeColor="background1" w:themeShade="80"/>
          <w:shd w:val="clear" w:color="auto" w:fill="FFFFFF"/>
        </w:rPr>
        <w:t xml:space="preserve">150-300 minutes of moderate or 75-150 </w:t>
      </w:r>
      <w:r w:rsidR="004771CD" w:rsidRPr="006A45C3">
        <w:rPr>
          <w:rFonts w:ascii="Arial" w:hAnsi="Arial" w:cs="Arial"/>
          <w:color w:val="808080" w:themeColor="background1" w:themeShade="80"/>
          <w:shd w:val="clear" w:color="auto" w:fill="FFFFFF"/>
        </w:rPr>
        <w:t xml:space="preserve">minutes </w:t>
      </w:r>
      <w:r w:rsidR="003D677A" w:rsidRPr="006A45C3">
        <w:rPr>
          <w:rFonts w:ascii="Arial" w:hAnsi="Arial" w:cs="Arial"/>
          <w:color w:val="808080" w:themeColor="background1" w:themeShade="80"/>
          <w:shd w:val="clear" w:color="auto" w:fill="FFFFFF"/>
        </w:rPr>
        <w:t xml:space="preserve">of vigorous exercise per week </w:t>
      </w:r>
      <w:r w:rsidR="00AA0CDD" w:rsidRPr="006A45C3">
        <w:rPr>
          <w:rFonts w:ascii="Arial" w:hAnsi="Arial" w:cs="Arial"/>
          <w:color w:val="808080" w:themeColor="background1" w:themeShade="80"/>
          <w:shd w:val="clear" w:color="auto" w:fill="FFFFFF"/>
        </w:rPr>
        <w:t>for adults</w:t>
      </w:r>
      <w:r w:rsidR="00540CF7" w:rsidRPr="006A45C3">
        <w:rPr>
          <w:rFonts w:ascii="Arial" w:hAnsi="Arial" w:cs="Arial"/>
          <w:color w:val="808080" w:themeColor="background1" w:themeShade="80"/>
          <w:shd w:val="clear" w:color="auto" w:fill="FFFFFF"/>
        </w:rPr>
        <w:t xml:space="preserve">, </w:t>
      </w:r>
      <w:r w:rsidR="001D6B93" w:rsidRPr="006A45C3">
        <w:rPr>
          <w:rFonts w:ascii="Arial" w:hAnsi="Arial" w:cs="Arial"/>
          <w:color w:val="808080" w:themeColor="background1" w:themeShade="80"/>
          <w:shd w:val="clear" w:color="auto" w:fill="FFFFFF"/>
        </w:rPr>
        <w:t xml:space="preserve">and </w:t>
      </w:r>
      <w:r w:rsidR="0075544E" w:rsidRPr="006A45C3">
        <w:rPr>
          <w:rFonts w:ascii="Arial" w:hAnsi="Arial" w:cs="Arial"/>
          <w:color w:val="808080" w:themeColor="background1" w:themeShade="80"/>
          <w:shd w:val="clear" w:color="auto" w:fill="FFFFFF"/>
        </w:rPr>
        <w:t>two</w:t>
      </w:r>
      <w:r w:rsidR="001D6B93" w:rsidRPr="006A45C3">
        <w:rPr>
          <w:rFonts w:ascii="Arial" w:hAnsi="Arial" w:cs="Arial"/>
          <w:color w:val="808080" w:themeColor="background1" w:themeShade="80"/>
          <w:shd w:val="clear" w:color="auto" w:fill="FFFFFF"/>
        </w:rPr>
        <w:t xml:space="preserve"> sessions a week of resistance exercise</w:t>
      </w:r>
      <w:r w:rsidR="002D7CE5" w:rsidRPr="006A45C3">
        <w:rPr>
          <w:rFonts w:ascii="Arial" w:hAnsi="Arial" w:cs="Arial"/>
          <w:color w:val="808080" w:themeColor="background1" w:themeShade="80"/>
          <w:shd w:val="clear" w:color="auto" w:fill="FFFFFF"/>
        </w:rPr>
        <w:t xml:space="preserve">. </w:t>
      </w:r>
      <w:r w:rsidR="00C42DB2" w:rsidRPr="006A45C3">
        <w:rPr>
          <w:rFonts w:ascii="Arial" w:hAnsi="Arial" w:cs="Arial"/>
          <w:color w:val="808080" w:themeColor="background1" w:themeShade="80"/>
          <w:shd w:val="clear" w:color="auto" w:fill="FFFFFF"/>
        </w:rPr>
        <w:t>60 minutes a day</w:t>
      </w:r>
      <w:r w:rsidR="002D7CE5" w:rsidRPr="006A45C3">
        <w:rPr>
          <w:rFonts w:ascii="Arial" w:hAnsi="Arial" w:cs="Arial"/>
          <w:color w:val="808080" w:themeColor="background1" w:themeShade="80"/>
          <w:shd w:val="clear" w:color="auto" w:fill="FFFFFF"/>
        </w:rPr>
        <w:t xml:space="preserve"> of e</w:t>
      </w:r>
      <w:r w:rsidR="004B123E" w:rsidRPr="006A45C3">
        <w:rPr>
          <w:rFonts w:ascii="Arial" w:hAnsi="Arial" w:cs="Arial"/>
          <w:color w:val="808080" w:themeColor="background1" w:themeShade="80"/>
          <w:shd w:val="clear" w:color="auto" w:fill="FFFFFF"/>
        </w:rPr>
        <w:t xml:space="preserve">xercise is </w:t>
      </w:r>
      <w:r w:rsidR="002D7CE5" w:rsidRPr="006A45C3">
        <w:rPr>
          <w:rFonts w:ascii="Arial" w:hAnsi="Arial" w:cs="Arial"/>
          <w:color w:val="808080" w:themeColor="background1" w:themeShade="80"/>
          <w:shd w:val="clear" w:color="auto" w:fill="FFFFFF"/>
        </w:rPr>
        <w:t xml:space="preserve">recommended </w:t>
      </w:r>
      <w:r w:rsidR="009D47BE" w:rsidRPr="006A45C3">
        <w:rPr>
          <w:rFonts w:ascii="Arial" w:hAnsi="Arial" w:cs="Arial"/>
          <w:color w:val="808080" w:themeColor="background1" w:themeShade="80"/>
          <w:shd w:val="clear" w:color="auto" w:fill="FFFFFF"/>
        </w:rPr>
        <w:t>for children</w:t>
      </w:r>
      <w:r w:rsidR="00324EA2" w:rsidRPr="006A45C3">
        <w:rPr>
          <w:rFonts w:ascii="Arial" w:hAnsi="Arial" w:cs="Arial"/>
          <w:color w:val="808080" w:themeColor="background1" w:themeShade="80"/>
          <w:shd w:val="clear" w:color="auto" w:fill="FFFFFF"/>
        </w:rPr>
        <w:t xml:space="preserve"> (WHO, 2024b).</w:t>
      </w:r>
      <w:r w:rsidR="00773FA3" w:rsidRPr="006A45C3">
        <w:rPr>
          <w:rFonts w:ascii="Arial" w:hAnsi="Arial" w:cs="Arial"/>
          <w:color w:val="808080" w:themeColor="background1" w:themeShade="80"/>
          <w:shd w:val="clear" w:color="auto" w:fill="FFFFFF"/>
        </w:rPr>
        <w:t xml:space="preserve"> </w:t>
      </w:r>
      <w:r w:rsidR="00D2346E" w:rsidRPr="006A45C3">
        <w:rPr>
          <w:rFonts w:ascii="Arial" w:hAnsi="Arial" w:cs="Arial"/>
          <w:color w:val="808080" w:themeColor="background1" w:themeShade="80"/>
          <w:shd w:val="clear" w:color="auto" w:fill="FFFFFF"/>
        </w:rPr>
        <w:t>Individuals with</w:t>
      </w:r>
      <w:r w:rsidR="00C15D7F" w:rsidRPr="006A45C3">
        <w:rPr>
          <w:rFonts w:ascii="Arial" w:hAnsi="Arial" w:cs="Arial"/>
          <w:color w:val="808080" w:themeColor="background1" w:themeShade="80"/>
          <w:shd w:val="clear" w:color="auto" w:fill="FFFFFF"/>
        </w:rPr>
        <w:t xml:space="preserve"> </w:t>
      </w:r>
      <w:r w:rsidR="00F17F90" w:rsidRPr="006A45C3">
        <w:rPr>
          <w:rFonts w:ascii="Arial" w:hAnsi="Arial" w:cs="Arial"/>
          <w:color w:val="808080" w:themeColor="background1" w:themeShade="80"/>
          <w:shd w:val="clear" w:color="auto" w:fill="FFFFFF"/>
        </w:rPr>
        <w:t>moderate to high PA levels</w:t>
      </w:r>
      <w:r w:rsidR="00D2346E" w:rsidRPr="006A45C3">
        <w:rPr>
          <w:rFonts w:ascii="Arial" w:hAnsi="Arial" w:cs="Arial"/>
          <w:color w:val="808080" w:themeColor="background1" w:themeShade="80"/>
          <w:shd w:val="clear" w:color="auto" w:fill="FFFFFF"/>
        </w:rPr>
        <w:t xml:space="preserve"> have</w:t>
      </w:r>
      <w:r w:rsidR="00C15D7F" w:rsidRPr="006A45C3">
        <w:rPr>
          <w:rFonts w:ascii="Arial" w:hAnsi="Arial" w:cs="Arial"/>
          <w:color w:val="808080" w:themeColor="background1" w:themeShade="80"/>
          <w:shd w:val="clear" w:color="auto" w:fill="FFFFFF"/>
        </w:rPr>
        <w:t xml:space="preserve"> </w:t>
      </w:r>
      <w:r w:rsidR="00773FA3" w:rsidRPr="006A45C3">
        <w:rPr>
          <w:rFonts w:ascii="Arial" w:hAnsi="Arial" w:cs="Arial"/>
          <w:color w:val="808080" w:themeColor="background1" w:themeShade="80"/>
          <w:shd w:val="clear" w:color="auto" w:fill="FFFFFF"/>
        </w:rPr>
        <w:t>lower risk</w:t>
      </w:r>
      <w:r w:rsidR="007B6023" w:rsidRPr="006A45C3">
        <w:rPr>
          <w:rFonts w:ascii="Arial" w:hAnsi="Arial" w:cs="Arial"/>
          <w:color w:val="808080" w:themeColor="background1" w:themeShade="80"/>
          <w:shd w:val="clear" w:color="auto" w:fill="FFFFFF"/>
        </w:rPr>
        <w:t>s</w:t>
      </w:r>
      <w:r w:rsidR="00773FA3" w:rsidRPr="006A45C3">
        <w:rPr>
          <w:rFonts w:ascii="Arial" w:hAnsi="Arial" w:cs="Arial"/>
          <w:color w:val="808080" w:themeColor="background1" w:themeShade="80"/>
          <w:shd w:val="clear" w:color="auto" w:fill="FFFFFF"/>
        </w:rPr>
        <w:t xml:space="preserve"> </w:t>
      </w:r>
      <w:r w:rsidR="00C15D7F" w:rsidRPr="006A45C3">
        <w:rPr>
          <w:rFonts w:ascii="Arial" w:hAnsi="Arial" w:cs="Arial"/>
          <w:color w:val="808080" w:themeColor="background1" w:themeShade="80"/>
          <w:shd w:val="clear" w:color="auto" w:fill="FFFFFF"/>
        </w:rPr>
        <w:t>of</w:t>
      </w:r>
      <w:r w:rsidR="00773FA3" w:rsidRPr="006A45C3">
        <w:rPr>
          <w:rFonts w:ascii="Arial" w:hAnsi="Arial" w:cs="Arial"/>
          <w:color w:val="808080" w:themeColor="background1" w:themeShade="80"/>
          <w:shd w:val="clear" w:color="auto" w:fill="FFFFFF"/>
        </w:rPr>
        <w:t xml:space="preserve"> mortality and incidences of major </w:t>
      </w:r>
      <w:r w:rsidR="001729BC" w:rsidRPr="006A45C3">
        <w:rPr>
          <w:rFonts w:ascii="Arial" w:hAnsi="Arial" w:cs="Arial"/>
          <w:color w:val="808080" w:themeColor="background1" w:themeShade="80"/>
          <w:shd w:val="clear" w:color="auto" w:fill="FFFFFF"/>
        </w:rPr>
        <w:t>CVD</w:t>
      </w:r>
      <w:r w:rsidR="00773FA3" w:rsidRPr="006A45C3">
        <w:rPr>
          <w:rFonts w:ascii="Arial" w:hAnsi="Arial" w:cs="Arial"/>
          <w:color w:val="808080" w:themeColor="background1" w:themeShade="80"/>
          <w:shd w:val="clear" w:color="auto" w:fill="FFFFFF"/>
        </w:rPr>
        <w:t xml:space="preserve"> </w:t>
      </w:r>
      <w:r w:rsidR="00C15D7F" w:rsidRPr="006A45C3">
        <w:rPr>
          <w:rFonts w:ascii="Arial" w:hAnsi="Arial" w:cs="Arial"/>
          <w:color w:val="808080" w:themeColor="background1" w:themeShade="80"/>
          <w:shd w:val="clear" w:color="auto" w:fill="FFFFFF"/>
        </w:rPr>
        <w:t>and t</w:t>
      </w:r>
      <w:r w:rsidR="00773FA3" w:rsidRPr="006A45C3">
        <w:rPr>
          <w:rFonts w:ascii="Arial" w:hAnsi="Arial" w:cs="Arial"/>
          <w:color w:val="808080" w:themeColor="background1" w:themeShade="80"/>
          <w:shd w:val="clear" w:color="auto" w:fill="FFFFFF"/>
        </w:rPr>
        <w:t>he benefits were found regardless of type of PA, socio-economic status, or country income level</w:t>
      </w:r>
      <w:r w:rsidR="00801BA8" w:rsidRPr="006A45C3">
        <w:rPr>
          <w:rFonts w:ascii="Arial" w:hAnsi="Arial" w:cs="Arial"/>
          <w:color w:val="808080" w:themeColor="background1" w:themeShade="80"/>
          <w:shd w:val="clear" w:color="auto" w:fill="FFFFFF"/>
        </w:rPr>
        <w:t xml:space="preserve"> (</w:t>
      </w:r>
      <w:r w:rsidR="00F17F90" w:rsidRPr="006A45C3">
        <w:rPr>
          <w:rFonts w:ascii="Arial" w:hAnsi="Arial" w:cs="Arial"/>
          <w:color w:val="808080" w:themeColor="background1" w:themeShade="80"/>
          <w:shd w:val="clear" w:color="auto" w:fill="FFFFFF"/>
        </w:rPr>
        <w:t xml:space="preserve">Lear </w:t>
      </w:r>
      <w:r w:rsidR="00F17F90" w:rsidRPr="00DB17EB">
        <w:rPr>
          <w:rFonts w:ascii="Arial" w:hAnsi="Arial" w:cs="Arial"/>
          <w:i/>
          <w:iCs/>
          <w:color w:val="808080" w:themeColor="background1" w:themeShade="80"/>
          <w:shd w:val="clear" w:color="auto" w:fill="FFFFFF"/>
        </w:rPr>
        <w:t>et al</w:t>
      </w:r>
      <w:r w:rsidR="00F17F90" w:rsidRPr="006A45C3">
        <w:rPr>
          <w:rFonts w:ascii="Arial" w:hAnsi="Arial" w:cs="Arial"/>
          <w:color w:val="808080" w:themeColor="background1" w:themeShade="80"/>
          <w:shd w:val="clear" w:color="auto" w:fill="FFFFFF"/>
        </w:rPr>
        <w:t>., 2017)</w:t>
      </w:r>
      <w:r w:rsidR="00801BA8" w:rsidRPr="006A45C3">
        <w:rPr>
          <w:rFonts w:ascii="Arial" w:hAnsi="Arial" w:cs="Arial"/>
          <w:color w:val="808080" w:themeColor="background1" w:themeShade="80"/>
          <w:shd w:val="clear" w:color="auto" w:fill="FFFFFF"/>
        </w:rPr>
        <w:t xml:space="preserve">. </w:t>
      </w:r>
      <w:r w:rsidR="00F77E77" w:rsidRPr="006A45C3">
        <w:rPr>
          <w:rFonts w:ascii="Arial" w:hAnsi="Arial" w:cs="Arial"/>
          <w:color w:val="808080" w:themeColor="background1" w:themeShade="80"/>
          <w:shd w:val="clear" w:color="auto" w:fill="FFFFFF"/>
        </w:rPr>
        <w:t>However,</w:t>
      </w:r>
      <w:r w:rsidR="00044607" w:rsidRPr="006A45C3">
        <w:rPr>
          <w:rFonts w:ascii="Arial" w:hAnsi="Arial" w:cs="Arial"/>
          <w:color w:val="808080" w:themeColor="background1" w:themeShade="80"/>
          <w:shd w:val="clear" w:color="auto" w:fill="FFFFFF"/>
        </w:rPr>
        <w:t xml:space="preserve"> </w:t>
      </w:r>
      <w:r w:rsidR="00DC69FA" w:rsidRPr="006A45C3">
        <w:rPr>
          <w:rFonts w:ascii="Arial" w:hAnsi="Arial" w:cs="Arial"/>
          <w:color w:val="808080" w:themeColor="background1" w:themeShade="80"/>
          <w:shd w:val="clear" w:color="auto" w:fill="FFFFFF"/>
        </w:rPr>
        <w:t>31% of adults</w:t>
      </w:r>
      <w:r w:rsidR="00A13D28" w:rsidRPr="006A45C3">
        <w:rPr>
          <w:rFonts w:ascii="Arial" w:hAnsi="Arial" w:cs="Arial"/>
          <w:color w:val="808080" w:themeColor="background1" w:themeShade="80"/>
          <w:shd w:val="clear" w:color="auto" w:fill="FFFFFF"/>
        </w:rPr>
        <w:t xml:space="preserve"> a</w:t>
      </w:r>
      <w:r w:rsidR="00DC69FA" w:rsidRPr="006A45C3">
        <w:rPr>
          <w:rFonts w:ascii="Arial" w:hAnsi="Arial" w:cs="Arial"/>
          <w:color w:val="808080" w:themeColor="background1" w:themeShade="80"/>
          <w:shd w:val="clear" w:color="auto" w:fill="FFFFFF"/>
        </w:rPr>
        <w:t xml:space="preserve">nd 80% of </w:t>
      </w:r>
      <w:r w:rsidR="003242BA" w:rsidRPr="006A45C3">
        <w:rPr>
          <w:rFonts w:ascii="Arial" w:hAnsi="Arial" w:cs="Arial"/>
          <w:color w:val="808080" w:themeColor="background1" w:themeShade="80"/>
          <w:shd w:val="clear" w:color="auto" w:fill="FFFFFF"/>
        </w:rPr>
        <w:t>adolescents</w:t>
      </w:r>
      <w:r w:rsidR="00DC69FA" w:rsidRPr="006A45C3">
        <w:rPr>
          <w:rFonts w:ascii="Arial" w:hAnsi="Arial" w:cs="Arial"/>
          <w:color w:val="808080" w:themeColor="background1" w:themeShade="80"/>
          <w:shd w:val="clear" w:color="auto" w:fill="FFFFFF"/>
        </w:rPr>
        <w:t xml:space="preserve"> </w:t>
      </w:r>
      <w:r w:rsidR="003242BA" w:rsidRPr="006A45C3">
        <w:rPr>
          <w:rFonts w:ascii="Arial" w:hAnsi="Arial" w:cs="Arial"/>
          <w:color w:val="808080" w:themeColor="background1" w:themeShade="80"/>
          <w:shd w:val="clear" w:color="auto" w:fill="FFFFFF"/>
        </w:rPr>
        <w:t xml:space="preserve">are not meeting </w:t>
      </w:r>
      <w:r w:rsidR="00D2346E" w:rsidRPr="006A45C3">
        <w:rPr>
          <w:rFonts w:ascii="Arial" w:hAnsi="Arial" w:cs="Arial"/>
          <w:color w:val="808080" w:themeColor="background1" w:themeShade="80"/>
          <w:shd w:val="clear" w:color="auto" w:fill="FFFFFF"/>
        </w:rPr>
        <w:t>recommended</w:t>
      </w:r>
      <w:r w:rsidR="003242BA" w:rsidRPr="006A45C3">
        <w:rPr>
          <w:rFonts w:ascii="Arial" w:hAnsi="Arial" w:cs="Arial"/>
          <w:color w:val="808080" w:themeColor="background1" w:themeShade="80"/>
          <w:shd w:val="clear" w:color="auto" w:fill="FFFFFF"/>
        </w:rPr>
        <w:t xml:space="preserve"> guidelines</w:t>
      </w:r>
      <w:r w:rsidR="00A13D28" w:rsidRPr="006A45C3">
        <w:rPr>
          <w:rFonts w:ascii="Arial" w:hAnsi="Arial" w:cs="Arial"/>
          <w:color w:val="808080" w:themeColor="background1" w:themeShade="80"/>
          <w:shd w:val="clear" w:color="auto" w:fill="FFFFFF"/>
        </w:rPr>
        <w:t xml:space="preserve"> (WHO, 2022). </w:t>
      </w:r>
      <w:r w:rsidR="00C223E4" w:rsidRPr="006A45C3">
        <w:rPr>
          <w:rFonts w:ascii="Arial" w:hAnsi="Arial" w:cs="Arial"/>
          <w:color w:val="808080" w:themeColor="background1" w:themeShade="80"/>
          <w:shd w:val="clear" w:color="auto" w:fill="FFFFFF"/>
        </w:rPr>
        <w:t xml:space="preserve">Being physically inactive and sedentary </w:t>
      </w:r>
      <w:r w:rsidR="00EC163E" w:rsidRPr="006A45C3">
        <w:rPr>
          <w:rFonts w:ascii="Arial" w:hAnsi="Arial" w:cs="Arial"/>
          <w:color w:val="808080" w:themeColor="background1" w:themeShade="80"/>
          <w:shd w:val="clear" w:color="auto" w:fill="FFFFFF"/>
        </w:rPr>
        <w:t>is adding to the burden of</w:t>
      </w:r>
      <w:r w:rsidR="00B71004" w:rsidRPr="006A45C3">
        <w:rPr>
          <w:rFonts w:ascii="Arial" w:hAnsi="Arial" w:cs="Arial"/>
          <w:color w:val="808080" w:themeColor="background1" w:themeShade="80"/>
          <w:shd w:val="clear" w:color="auto" w:fill="FFFFFF"/>
        </w:rPr>
        <w:t xml:space="preserve"> NCD on public health </w:t>
      </w:r>
      <w:r w:rsidR="00A13D28" w:rsidRPr="006A45C3">
        <w:rPr>
          <w:rFonts w:ascii="Arial" w:hAnsi="Arial" w:cs="Arial"/>
          <w:color w:val="808080" w:themeColor="background1" w:themeShade="80"/>
          <w:shd w:val="clear" w:color="auto" w:fill="FFFFFF"/>
        </w:rPr>
        <w:t>(WHO, 2024b).</w:t>
      </w:r>
      <w:r w:rsidR="00B46BC4" w:rsidRPr="006A45C3">
        <w:rPr>
          <w:rFonts w:ascii="Arial" w:hAnsi="Arial" w:cs="Arial"/>
          <w:color w:val="808080" w:themeColor="background1" w:themeShade="80"/>
          <w:shd w:val="clear" w:color="auto" w:fill="FFFFFF"/>
        </w:rPr>
        <w:t xml:space="preserve"> If this </w:t>
      </w:r>
      <w:r w:rsidR="007852A2" w:rsidRPr="006A45C3">
        <w:rPr>
          <w:rFonts w:ascii="Arial" w:hAnsi="Arial" w:cs="Arial"/>
          <w:color w:val="808080" w:themeColor="background1" w:themeShade="80"/>
          <w:shd w:val="clear" w:color="auto" w:fill="FFFFFF"/>
        </w:rPr>
        <w:t xml:space="preserve">inactivity </w:t>
      </w:r>
      <w:r w:rsidR="00B46BC4" w:rsidRPr="006A45C3">
        <w:rPr>
          <w:rFonts w:ascii="Arial" w:hAnsi="Arial" w:cs="Arial"/>
          <w:color w:val="808080" w:themeColor="background1" w:themeShade="80"/>
          <w:shd w:val="clear" w:color="auto" w:fill="FFFFFF"/>
        </w:rPr>
        <w:t>continues, t</w:t>
      </w:r>
      <w:r w:rsidR="00DC3AAA" w:rsidRPr="006A45C3">
        <w:rPr>
          <w:rFonts w:ascii="Arial" w:hAnsi="Arial" w:cs="Arial"/>
          <w:color w:val="808080" w:themeColor="background1" w:themeShade="80"/>
          <w:shd w:val="clear" w:color="auto" w:fill="FFFFFF"/>
        </w:rPr>
        <w:t xml:space="preserve">he </w:t>
      </w:r>
      <w:r w:rsidR="006D096A" w:rsidRPr="006A45C3">
        <w:rPr>
          <w:rFonts w:ascii="Arial" w:hAnsi="Arial" w:cs="Arial"/>
          <w:color w:val="808080" w:themeColor="background1" w:themeShade="80"/>
          <w:shd w:val="clear" w:color="auto" w:fill="FFFFFF"/>
        </w:rPr>
        <w:t xml:space="preserve">estimated </w:t>
      </w:r>
      <w:r w:rsidR="00DC3AAA" w:rsidRPr="006A45C3">
        <w:rPr>
          <w:rFonts w:ascii="Arial" w:hAnsi="Arial" w:cs="Arial"/>
          <w:color w:val="808080" w:themeColor="background1" w:themeShade="80"/>
          <w:shd w:val="clear" w:color="auto" w:fill="FFFFFF"/>
        </w:rPr>
        <w:t xml:space="preserve">costs to public health </w:t>
      </w:r>
      <w:r w:rsidR="006D096A" w:rsidRPr="006A45C3">
        <w:rPr>
          <w:rFonts w:ascii="Arial" w:hAnsi="Arial" w:cs="Arial"/>
          <w:color w:val="808080" w:themeColor="background1" w:themeShade="80"/>
          <w:shd w:val="clear" w:color="auto" w:fill="FFFFFF"/>
        </w:rPr>
        <w:t>globall</w:t>
      </w:r>
      <w:r w:rsidR="007852A2" w:rsidRPr="006A45C3">
        <w:rPr>
          <w:rFonts w:ascii="Arial" w:hAnsi="Arial" w:cs="Arial"/>
          <w:color w:val="808080" w:themeColor="background1" w:themeShade="80"/>
          <w:shd w:val="clear" w:color="auto" w:fill="FFFFFF"/>
        </w:rPr>
        <w:t>y</w:t>
      </w:r>
      <w:r w:rsidR="0061238A" w:rsidRPr="006A45C3">
        <w:rPr>
          <w:rFonts w:ascii="Arial" w:hAnsi="Arial" w:cs="Arial"/>
          <w:color w:val="808080" w:themeColor="background1" w:themeShade="80"/>
          <w:shd w:val="clear" w:color="auto" w:fill="FFFFFF"/>
        </w:rPr>
        <w:t xml:space="preserve"> </w:t>
      </w:r>
      <w:r w:rsidR="00F1264A" w:rsidRPr="006A45C3">
        <w:rPr>
          <w:rFonts w:ascii="Arial" w:hAnsi="Arial" w:cs="Arial"/>
          <w:color w:val="808080" w:themeColor="background1" w:themeShade="80"/>
          <w:shd w:val="clear" w:color="auto" w:fill="FFFFFF"/>
        </w:rPr>
        <w:t xml:space="preserve">are estimated </w:t>
      </w:r>
      <w:r w:rsidR="003730C0" w:rsidRPr="006A45C3">
        <w:rPr>
          <w:rFonts w:ascii="Arial" w:hAnsi="Arial" w:cs="Arial"/>
          <w:color w:val="808080" w:themeColor="background1" w:themeShade="80"/>
          <w:shd w:val="clear" w:color="auto" w:fill="FFFFFF"/>
        </w:rPr>
        <w:t>at $27 Billion dollars</w:t>
      </w:r>
      <w:r w:rsidR="0078397F" w:rsidRPr="006A45C3">
        <w:rPr>
          <w:rFonts w:ascii="Arial" w:hAnsi="Arial" w:cs="Arial"/>
          <w:color w:val="808080" w:themeColor="background1" w:themeShade="80"/>
          <w:shd w:val="clear" w:color="auto" w:fill="FFFFFF"/>
        </w:rPr>
        <w:t xml:space="preserve"> between</w:t>
      </w:r>
      <w:r w:rsidR="003730C0" w:rsidRPr="006A45C3">
        <w:rPr>
          <w:rFonts w:ascii="Arial" w:hAnsi="Arial" w:cs="Arial"/>
          <w:color w:val="808080" w:themeColor="background1" w:themeShade="80"/>
          <w:shd w:val="clear" w:color="auto" w:fill="FFFFFF"/>
        </w:rPr>
        <w:t xml:space="preserve"> 2020-2030</w:t>
      </w:r>
      <w:r w:rsidR="007852A2" w:rsidRPr="006A45C3">
        <w:rPr>
          <w:rFonts w:ascii="Arial" w:hAnsi="Arial" w:cs="Arial"/>
          <w:color w:val="808080" w:themeColor="background1" w:themeShade="80"/>
          <w:shd w:val="clear" w:color="auto" w:fill="FFFFFF"/>
        </w:rPr>
        <w:t xml:space="preserve"> (WHO, 2024b).</w:t>
      </w:r>
      <w:r w:rsidR="00E61640" w:rsidRPr="006A45C3">
        <w:rPr>
          <w:rFonts w:ascii="Arial" w:hAnsi="Arial" w:cs="Arial"/>
          <w:color w:val="808080" w:themeColor="background1" w:themeShade="80"/>
          <w:shd w:val="clear" w:color="auto" w:fill="FFFFFF"/>
        </w:rPr>
        <w:t xml:space="preserve"> </w:t>
      </w:r>
      <w:r w:rsidR="00783A3F" w:rsidRPr="006A45C3">
        <w:rPr>
          <w:rFonts w:ascii="Arial" w:hAnsi="Arial" w:cs="Arial"/>
          <w:color w:val="808080" w:themeColor="background1" w:themeShade="80"/>
          <w:shd w:val="clear" w:color="auto" w:fill="FFFFFF"/>
        </w:rPr>
        <w:t>The WHO declares that</w:t>
      </w:r>
      <w:r w:rsidR="006B0558" w:rsidRPr="006A45C3">
        <w:rPr>
          <w:rFonts w:ascii="Arial" w:hAnsi="Arial" w:cs="Arial"/>
          <w:color w:val="808080" w:themeColor="background1" w:themeShade="80"/>
          <w:shd w:val="clear" w:color="auto" w:fill="FFFFFF"/>
        </w:rPr>
        <w:t xml:space="preserve"> </w:t>
      </w:r>
      <w:r w:rsidR="00C46387" w:rsidRPr="006A45C3">
        <w:rPr>
          <w:rFonts w:ascii="Arial" w:hAnsi="Arial" w:cs="Arial"/>
          <w:color w:val="808080" w:themeColor="background1" w:themeShade="80"/>
          <w:shd w:val="clear" w:color="auto" w:fill="FFFFFF"/>
        </w:rPr>
        <w:t>investments and collaboration</w:t>
      </w:r>
      <w:r w:rsidR="00D757C8" w:rsidRPr="006A45C3">
        <w:rPr>
          <w:rFonts w:ascii="Arial" w:hAnsi="Arial" w:cs="Arial"/>
          <w:color w:val="808080" w:themeColor="background1" w:themeShade="80"/>
          <w:shd w:val="clear" w:color="auto" w:fill="FFFFFF"/>
        </w:rPr>
        <w:t>s</w:t>
      </w:r>
      <w:r w:rsidR="00C46387" w:rsidRPr="006A45C3">
        <w:rPr>
          <w:rFonts w:ascii="Arial" w:hAnsi="Arial" w:cs="Arial"/>
          <w:color w:val="808080" w:themeColor="background1" w:themeShade="80"/>
          <w:shd w:val="clear" w:color="auto" w:fill="FFFFFF"/>
        </w:rPr>
        <w:t xml:space="preserve"> globally a</w:t>
      </w:r>
      <w:r w:rsidR="002421D8" w:rsidRPr="006A45C3">
        <w:rPr>
          <w:rFonts w:ascii="Arial" w:hAnsi="Arial" w:cs="Arial"/>
          <w:color w:val="808080" w:themeColor="background1" w:themeShade="80"/>
          <w:shd w:val="clear" w:color="auto" w:fill="FFFFFF"/>
        </w:rPr>
        <w:t>re</w:t>
      </w:r>
      <w:r w:rsidR="00B246CD" w:rsidRPr="006A45C3">
        <w:rPr>
          <w:rFonts w:ascii="Arial" w:hAnsi="Arial" w:cs="Arial"/>
          <w:color w:val="808080" w:themeColor="background1" w:themeShade="80"/>
          <w:shd w:val="clear" w:color="auto" w:fill="FFFFFF"/>
        </w:rPr>
        <w:t xml:space="preserve"> needed</w:t>
      </w:r>
      <w:r w:rsidR="002421D8" w:rsidRPr="006A45C3">
        <w:rPr>
          <w:rFonts w:ascii="Arial" w:hAnsi="Arial" w:cs="Arial"/>
          <w:color w:val="808080" w:themeColor="background1" w:themeShade="80"/>
          <w:shd w:val="clear" w:color="auto" w:fill="FFFFFF"/>
        </w:rPr>
        <w:t xml:space="preserve"> </w:t>
      </w:r>
      <w:r w:rsidR="00C46387" w:rsidRPr="006A45C3">
        <w:rPr>
          <w:rFonts w:ascii="Arial" w:hAnsi="Arial" w:cs="Arial"/>
          <w:color w:val="808080" w:themeColor="background1" w:themeShade="80"/>
          <w:shd w:val="clear" w:color="auto" w:fill="FFFFFF"/>
        </w:rPr>
        <w:t>to</w:t>
      </w:r>
      <w:r w:rsidR="00E60915" w:rsidRPr="006A45C3">
        <w:rPr>
          <w:rFonts w:ascii="Arial" w:hAnsi="Arial" w:cs="Arial"/>
          <w:color w:val="808080" w:themeColor="background1" w:themeShade="80"/>
          <w:shd w:val="clear" w:color="auto" w:fill="FFFFFF"/>
        </w:rPr>
        <w:t xml:space="preserve"> improve </w:t>
      </w:r>
      <w:r w:rsidR="005551A7" w:rsidRPr="006A45C3">
        <w:rPr>
          <w:rFonts w:ascii="Arial" w:hAnsi="Arial" w:cs="Arial"/>
          <w:color w:val="808080" w:themeColor="background1" w:themeShade="80"/>
          <w:shd w:val="clear" w:color="auto" w:fill="FFFFFF"/>
        </w:rPr>
        <w:t xml:space="preserve">PA </w:t>
      </w:r>
      <w:r w:rsidR="00E60915" w:rsidRPr="006A45C3">
        <w:rPr>
          <w:rFonts w:ascii="Arial" w:hAnsi="Arial" w:cs="Arial"/>
          <w:color w:val="808080" w:themeColor="background1" w:themeShade="80"/>
          <w:shd w:val="clear" w:color="auto" w:fill="FFFFFF"/>
        </w:rPr>
        <w:t xml:space="preserve">levels </w:t>
      </w:r>
      <w:r w:rsidR="005551A7" w:rsidRPr="006A45C3">
        <w:rPr>
          <w:rFonts w:ascii="Arial" w:hAnsi="Arial" w:cs="Arial"/>
          <w:color w:val="808080" w:themeColor="background1" w:themeShade="80"/>
          <w:shd w:val="clear" w:color="auto" w:fill="FFFFFF"/>
        </w:rPr>
        <w:t>and</w:t>
      </w:r>
      <w:r w:rsidR="00E60915" w:rsidRPr="006A45C3">
        <w:rPr>
          <w:rFonts w:ascii="Arial" w:hAnsi="Arial" w:cs="Arial"/>
          <w:color w:val="808080" w:themeColor="background1" w:themeShade="80"/>
          <w:shd w:val="clear" w:color="auto" w:fill="FFFFFF"/>
        </w:rPr>
        <w:t xml:space="preserve"> </w:t>
      </w:r>
      <w:r w:rsidR="00B246CD" w:rsidRPr="006A45C3">
        <w:rPr>
          <w:rFonts w:ascii="Arial" w:hAnsi="Arial" w:cs="Arial"/>
          <w:color w:val="808080" w:themeColor="background1" w:themeShade="80"/>
          <w:shd w:val="clear" w:color="auto" w:fill="FFFFFF"/>
        </w:rPr>
        <w:t>essential</w:t>
      </w:r>
      <w:r w:rsidR="002A167D" w:rsidRPr="006A45C3">
        <w:rPr>
          <w:rFonts w:ascii="Arial" w:hAnsi="Arial" w:cs="Arial"/>
          <w:color w:val="808080" w:themeColor="background1" w:themeShade="80"/>
          <w:shd w:val="clear" w:color="auto" w:fill="FFFFFF"/>
        </w:rPr>
        <w:t xml:space="preserve"> </w:t>
      </w:r>
      <w:r w:rsidR="00B246CD" w:rsidRPr="006A45C3">
        <w:rPr>
          <w:rFonts w:ascii="Arial" w:hAnsi="Arial" w:cs="Arial"/>
          <w:color w:val="808080" w:themeColor="background1" w:themeShade="80"/>
          <w:shd w:val="clear" w:color="auto" w:fill="FFFFFF"/>
        </w:rPr>
        <w:t xml:space="preserve">to </w:t>
      </w:r>
      <w:r w:rsidR="002A167D" w:rsidRPr="006A45C3">
        <w:rPr>
          <w:rFonts w:ascii="Arial" w:hAnsi="Arial" w:cs="Arial"/>
          <w:color w:val="808080" w:themeColor="background1" w:themeShade="80"/>
          <w:shd w:val="clear" w:color="auto" w:fill="FFFFFF"/>
        </w:rPr>
        <w:t xml:space="preserve">meeting </w:t>
      </w:r>
      <w:r w:rsidR="00E60915" w:rsidRPr="006A45C3">
        <w:rPr>
          <w:rFonts w:ascii="Arial" w:hAnsi="Arial" w:cs="Arial"/>
          <w:color w:val="808080" w:themeColor="background1" w:themeShade="80"/>
          <w:shd w:val="clear" w:color="auto" w:fill="FFFFFF"/>
        </w:rPr>
        <w:t>NCD targets</w:t>
      </w:r>
      <w:r w:rsidR="00512BE6" w:rsidRPr="006A45C3">
        <w:rPr>
          <w:rFonts w:ascii="Arial" w:hAnsi="Arial" w:cs="Arial"/>
          <w:color w:val="808080" w:themeColor="background1" w:themeShade="80"/>
          <w:shd w:val="clear" w:color="auto" w:fill="FFFFFF"/>
        </w:rPr>
        <w:t xml:space="preserve"> </w:t>
      </w:r>
      <w:bookmarkStart w:id="9" w:name="_Hlk182747736"/>
      <w:r w:rsidR="00512BE6" w:rsidRPr="006A45C3">
        <w:rPr>
          <w:rFonts w:ascii="Arial" w:hAnsi="Arial" w:cs="Arial"/>
          <w:color w:val="808080" w:themeColor="background1" w:themeShade="80"/>
          <w:shd w:val="clear" w:color="auto" w:fill="FFFFFF"/>
        </w:rPr>
        <w:t>(WHO, 2024b)</w:t>
      </w:r>
      <w:r w:rsidR="0010573C" w:rsidRPr="006A45C3">
        <w:rPr>
          <w:rFonts w:ascii="Arial" w:hAnsi="Arial" w:cs="Arial"/>
          <w:color w:val="808080" w:themeColor="background1" w:themeShade="80"/>
          <w:shd w:val="clear" w:color="auto" w:fill="FFFFFF"/>
        </w:rPr>
        <w:t>.</w:t>
      </w:r>
      <w:bookmarkEnd w:id="9"/>
    </w:p>
    <w:p w14:paraId="0710F75B" w14:textId="6E61A2D4" w:rsidR="007A0C9A" w:rsidRPr="006A45C3" w:rsidRDefault="006F6451"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Another </w:t>
      </w:r>
      <w:r w:rsidR="00374104" w:rsidRPr="006A45C3">
        <w:rPr>
          <w:rFonts w:ascii="Arial" w:hAnsi="Arial" w:cs="Arial"/>
          <w:color w:val="808080" w:themeColor="background1" w:themeShade="80"/>
          <w:shd w:val="clear" w:color="auto" w:fill="FFFFFF"/>
        </w:rPr>
        <w:t xml:space="preserve">lifestyle behaviour </w:t>
      </w:r>
      <w:r w:rsidR="00CA0CA6" w:rsidRPr="006A45C3">
        <w:rPr>
          <w:rFonts w:ascii="Arial" w:hAnsi="Arial" w:cs="Arial"/>
          <w:color w:val="808080" w:themeColor="background1" w:themeShade="80"/>
          <w:shd w:val="clear" w:color="auto" w:fill="FFFFFF"/>
        </w:rPr>
        <w:t xml:space="preserve">that </w:t>
      </w:r>
      <w:r w:rsidR="00DA0F97" w:rsidRPr="006A45C3">
        <w:rPr>
          <w:rFonts w:ascii="Arial" w:hAnsi="Arial" w:cs="Arial"/>
          <w:color w:val="808080" w:themeColor="background1" w:themeShade="80"/>
          <w:shd w:val="clear" w:color="auto" w:fill="FFFFFF"/>
        </w:rPr>
        <w:t>L</w:t>
      </w:r>
      <w:r w:rsidR="007F20C5" w:rsidRPr="006A45C3">
        <w:rPr>
          <w:rFonts w:ascii="Arial" w:hAnsi="Arial" w:cs="Arial"/>
          <w:color w:val="808080" w:themeColor="background1" w:themeShade="80"/>
          <w:shd w:val="clear" w:color="auto" w:fill="FFFFFF"/>
        </w:rPr>
        <w:t>M</w:t>
      </w:r>
      <w:r w:rsidR="00DA0F97" w:rsidRPr="006A45C3">
        <w:rPr>
          <w:rFonts w:ascii="Arial" w:hAnsi="Arial" w:cs="Arial"/>
          <w:color w:val="808080" w:themeColor="background1" w:themeShade="80"/>
          <w:shd w:val="clear" w:color="auto" w:fill="FFFFFF"/>
        </w:rPr>
        <w:t xml:space="preserve"> recognises as a factor </w:t>
      </w:r>
      <w:r w:rsidR="004E1A73" w:rsidRPr="006A45C3">
        <w:rPr>
          <w:rFonts w:ascii="Arial" w:hAnsi="Arial" w:cs="Arial"/>
          <w:color w:val="808080" w:themeColor="background1" w:themeShade="80"/>
          <w:shd w:val="clear" w:color="auto" w:fill="FFFFFF"/>
        </w:rPr>
        <w:t>for</w:t>
      </w:r>
      <w:r w:rsidR="00DA0F97" w:rsidRPr="006A45C3">
        <w:rPr>
          <w:rFonts w:ascii="Arial" w:hAnsi="Arial" w:cs="Arial"/>
          <w:color w:val="808080" w:themeColor="background1" w:themeShade="80"/>
          <w:shd w:val="clear" w:color="auto" w:fill="FFFFFF"/>
        </w:rPr>
        <w:t xml:space="preserve"> </w:t>
      </w:r>
      <w:r w:rsidR="004E1A73" w:rsidRPr="006A45C3">
        <w:rPr>
          <w:rFonts w:ascii="Arial" w:hAnsi="Arial" w:cs="Arial"/>
          <w:color w:val="808080" w:themeColor="background1" w:themeShade="80"/>
          <w:shd w:val="clear" w:color="auto" w:fill="FFFFFF"/>
        </w:rPr>
        <w:t xml:space="preserve">positive </w:t>
      </w:r>
      <w:r w:rsidR="00DA0F97" w:rsidRPr="006A45C3">
        <w:rPr>
          <w:rFonts w:ascii="Arial" w:hAnsi="Arial" w:cs="Arial"/>
          <w:color w:val="808080" w:themeColor="background1" w:themeShade="80"/>
          <w:shd w:val="clear" w:color="auto" w:fill="FFFFFF"/>
        </w:rPr>
        <w:t xml:space="preserve">health is good sleep hygiene (BSLM, 2024). </w:t>
      </w:r>
      <w:r w:rsidR="0066680E" w:rsidRPr="006A45C3">
        <w:rPr>
          <w:rFonts w:ascii="Arial" w:hAnsi="Arial" w:cs="Arial"/>
          <w:color w:val="808080" w:themeColor="background1" w:themeShade="80"/>
          <w:shd w:val="clear" w:color="auto" w:fill="FFFFFF"/>
        </w:rPr>
        <w:t>Poor quality s</w:t>
      </w:r>
      <w:r w:rsidR="007F20C5" w:rsidRPr="006A45C3">
        <w:rPr>
          <w:rFonts w:ascii="Arial" w:hAnsi="Arial" w:cs="Arial"/>
          <w:color w:val="808080" w:themeColor="background1" w:themeShade="80"/>
          <w:shd w:val="clear" w:color="auto" w:fill="FFFFFF"/>
        </w:rPr>
        <w:t>leep</w:t>
      </w:r>
      <w:r w:rsidR="0066680E" w:rsidRPr="006A45C3">
        <w:rPr>
          <w:rFonts w:ascii="Arial" w:hAnsi="Arial" w:cs="Arial"/>
          <w:color w:val="808080" w:themeColor="background1" w:themeShade="80"/>
          <w:shd w:val="clear" w:color="auto" w:fill="FFFFFF"/>
        </w:rPr>
        <w:t xml:space="preserve"> time </w:t>
      </w:r>
      <w:r w:rsidR="003C5126" w:rsidRPr="006A45C3">
        <w:rPr>
          <w:rFonts w:ascii="Arial" w:hAnsi="Arial" w:cs="Arial"/>
          <w:color w:val="808080" w:themeColor="background1" w:themeShade="80"/>
          <w:shd w:val="clear" w:color="auto" w:fill="FFFFFF"/>
        </w:rPr>
        <w:t xml:space="preserve">has been found to </w:t>
      </w:r>
      <w:r w:rsidR="00F77E77" w:rsidRPr="006A45C3">
        <w:rPr>
          <w:rFonts w:ascii="Arial" w:hAnsi="Arial" w:cs="Arial"/>
          <w:color w:val="808080" w:themeColor="background1" w:themeShade="80"/>
          <w:shd w:val="clear" w:color="auto" w:fill="FFFFFF"/>
        </w:rPr>
        <w:t>influence NCD</w:t>
      </w:r>
      <w:r w:rsidR="00BE1AFE" w:rsidRPr="006A45C3">
        <w:rPr>
          <w:rFonts w:ascii="Arial" w:hAnsi="Arial" w:cs="Arial"/>
          <w:color w:val="808080" w:themeColor="background1" w:themeShade="80"/>
          <w:shd w:val="clear" w:color="auto" w:fill="FFFFFF"/>
        </w:rPr>
        <w:t xml:space="preserve"> morbidity and mortality</w:t>
      </w:r>
      <w:r w:rsidR="00E22410" w:rsidRPr="006A45C3">
        <w:rPr>
          <w:rFonts w:ascii="Arial" w:hAnsi="Arial" w:cs="Arial"/>
          <w:color w:val="808080" w:themeColor="background1" w:themeShade="80"/>
          <w:shd w:val="clear" w:color="auto" w:fill="FFFFFF"/>
        </w:rPr>
        <w:t xml:space="preserve"> (Lin</w:t>
      </w:r>
      <w:r w:rsidR="00E22410" w:rsidRPr="006A45C3">
        <w:rPr>
          <w:rFonts w:ascii="Arial" w:hAnsi="Arial" w:cs="Arial"/>
          <w:i/>
          <w:iCs/>
          <w:color w:val="808080" w:themeColor="background1" w:themeShade="80"/>
          <w:shd w:val="clear" w:color="auto" w:fill="FFFFFF"/>
        </w:rPr>
        <w:t> et al.,</w:t>
      </w:r>
      <w:r w:rsidR="00E22410" w:rsidRPr="006A45C3">
        <w:rPr>
          <w:rFonts w:ascii="Arial" w:hAnsi="Arial" w:cs="Arial"/>
          <w:color w:val="808080" w:themeColor="background1" w:themeShade="80"/>
          <w:shd w:val="clear" w:color="auto" w:fill="FFFFFF"/>
        </w:rPr>
        <w:t> 2022).</w:t>
      </w:r>
      <w:r w:rsidR="00F678ED">
        <w:rPr>
          <w:rFonts w:ascii="Arial" w:hAnsi="Arial" w:cs="Arial"/>
          <w:color w:val="808080" w:themeColor="background1" w:themeShade="80"/>
          <w:shd w:val="clear" w:color="auto" w:fill="FFFFFF"/>
        </w:rPr>
        <w:t xml:space="preserve"> </w:t>
      </w:r>
      <w:r w:rsidR="00394939" w:rsidRPr="006A45C3">
        <w:rPr>
          <w:rFonts w:ascii="Arial" w:hAnsi="Arial" w:cs="Arial"/>
          <w:color w:val="808080" w:themeColor="background1" w:themeShade="80"/>
          <w:shd w:val="clear" w:color="auto" w:fill="FFFFFF"/>
        </w:rPr>
        <w:t>T</w:t>
      </w:r>
      <w:r w:rsidR="005D0EBB" w:rsidRPr="006A45C3">
        <w:rPr>
          <w:rFonts w:ascii="Arial" w:hAnsi="Arial" w:cs="Arial"/>
          <w:color w:val="808080" w:themeColor="background1" w:themeShade="80"/>
          <w:shd w:val="clear" w:color="auto" w:fill="FFFFFF"/>
        </w:rPr>
        <w:t xml:space="preserve">hose adults </w:t>
      </w:r>
      <w:r w:rsidR="001C2606" w:rsidRPr="006A45C3">
        <w:rPr>
          <w:rFonts w:ascii="Arial" w:hAnsi="Arial" w:cs="Arial"/>
          <w:color w:val="808080" w:themeColor="background1" w:themeShade="80"/>
          <w:shd w:val="clear" w:color="auto" w:fill="FFFFFF"/>
        </w:rPr>
        <w:t>sleeping &lt; 7hrs or &gt; 9hrs per night</w:t>
      </w:r>
      <w:r w:rsidR="00AF5478" w:rsidRPr="006A45C3">
        <w:rPr>
          <w:rFonts w:ascii="Arial" w:hAnsi="Arial" w:cs="Arial"/>
          <w:color w:val="808080" w:themeColor="background1" w:themeShade="80"/>
          <w:shd w:val="clear" w:color="auto" w:fill="FFFFFF"/>
        </w:rPr>
        <w:t>,</w:t>
      </w:r>
      <w:r w:rsidR="001C2606" w:rsidRPr="006A45C3">
        <w:rPr>
          <w:rFonts w:ascii="Arial" w:hAnsi="Arial" w:cs="Arial"/>
          <w:color w:val="808080" w:themeColor="background1" w:themeShade="80"/>
          <w:shd w:val="clear" w:color="auto" w:fill="FFFFFF"/>
        </w:rPr>
        <w:t xml:space="preserve"> had </w:t>
      </w:r>
      <w:r w:rsidR="001C51A7" w:rsidRPr="006A45C3">
        <w:rPr>
          <w:rFonts w:ascii="Arial" w:hAnsi="Arial" w:cs="Arial"/>
          <w:color w:val="808080" w:themeColor="background1" w:themeShade="80"/>
          <w:shd w:val="clear" w:color="auto" w:fill="FFFFFF"/>
        </w:rPr>
        <w:t>greater prevalence of co-morbidities</w:t>
      </w:r>
      <w:r w:rsidR="00AF5478" w:rsidRPr="006A45C3">
        <w:rPr>
          <w:rFonts w:ascii="Arial" w:hAnsi="Arial" w:cs="Arial"/>
          <w:color w:val="808080" w:themeColor="background1" w:themeShade="80"/>
          <w:shd w:val="clear" w:color="auto" w:fill="FFFFFF"/>
        </w:rPr>
        <w:t>,</w:t>
      </w:r>
      <w:r w:rsidR="00692364" w:rsidRPr="006A45C3">
        <w:rPr>
          <w:rFonts w:ascii="Arial" w:hAnsi="Arial" w:cs="Arial"/>
          <w:color w:val="808080" w:themeColor="background1" w:themeShade="80"/>
          <w:shd w:val="clear" w:color="auto" w:fill="FFFFFF"/>
        </w:rPr>
        <w:t xml:space="preserve"> </w:t>
      </w:r>
      <w:r w:rsidR="00DB1BC4" w:rsidRPr="006A45C3">
        <w:rPr>
          <w:rFonts w:ascii="Arial" w:hAnsi="Arial" w:cs="Arial"/>
          <w:color w:val="808080" w:themeColor="background1" w:themeShade="80"/>
          <w:shd w:val="clear" w:color="auto" w:fill="FFFFFF"/>
        </w:rPr>
        <w:t xml:space="preserve">compared to those with </w:t>
      </w:r>
      <w:r w:rsidR="009712DE" w:rsidRPr="006A45C3">
        <w:rPr>
          <w:rFonts w:ascii="Arial" w:hAnsi="Arial" w:cs="Arial"/>
          <w:color w:val="808080" w:themeColor="background1" w:themeShade="80"/>
          <w:shd w:val="clear" w:color="auto" w:fill="FFFFFF"/>
        </w:rPr>
        <w:t xml:space="preserve">optimum sleep </w:t>
      </w:r>
      <w:r w:rsidR="00C84CD4" w:rsidRPr="006A45C3">
        <w:rPr>
          <w:rFonts w:ascii="Arial" w:hAnsi="Arial" w:cs="Arial"/>
          <w:color w:val="808080" w:themeColor="background1" w:themeShade="80"/>
          <w:shd w:val="clear" w:color="auto" w:fill="FFFFFF"/>
        </w:rPr>
        <w:t>time</w:t>
      </w:r>
      <w:r w:rsidR="00BC3B37" w:rsidRPr="006A45C3">
        <w:rPr>
          <w:rFonts w:ascii="Arial" w:hAnsi="Arial" w:cs="Arial"/>
          <w:color w:val="808080" w:themeColor="background1" w:themeShade="80"/>
          <w:shd w:val="clear" w:color="auto" w:fill="FFFFFF"/>
        </w:rPr>
        <w:t xml:space="preserve"> </w:t>
      </w:r>
      <w:bookmarkStart w:id="10" w:name="_Hlk182747942"/>
      <w:r w:rsidR="00692364" w:rsidRPr="006A45C3">
        <w:rPr>
          <w:rFonts w:ascii="Arial" w:hAnsi="Arial" w:cs="Arial"/>
          <w:color w:val="808080" w:themeColor="background1" w:themeShade="80"/>
          <w:shd w:val="clear" w:color="auto" w:fill="FFFFFF"/>
        </w:rPr>
        <w:t>(Lin</w:t>
      </w:r>
      <w:r w:rsidR="00692364" w:rsidRPr="006A45C3">
        <w:rPr>
          <w:rFonts w:ascii="Arial" w:hAnsi="Arial" w:cs="Arial"/>
          <w:i/>
          <w:iCs/>
          <w:color w:val="808080" w:themeColor="background1" w:themeShade="80"/>
          <w:shd w:val="clear" w:color="auto" w:fill="FFFFFF"/>
        </w:rPr>
        <w:t> et al.,</w:t>
      </w:r>
      <w:r w:rsidR="00692364" w:rsidRPr="006A45C3">
        <w:rPr>
          <w:rFonts w:ascii="Arial" w:hAnsi="Arial" w:cs="Arial"/>
          <w:color w:val="808080" w:themeColor="background1" w:themeShade="80"/>
          <w:shd w:val="clear" w:color="auto" w:fill="FFFFFF"/>
        </w:rPr>
        <w:t> 2022)</w:t>
      </w:r>
      <w:r w:rsidR="001C51A7" w:rsidRPr="006A45C3">
        <w:rPr>
          <w:rFonts w:ascii="Arial" w:hAnsi="Arial" w:cs="Arial"/>
          <w:color w:val="808080" w:themeColor="background1" w:themeShade="80"/>
          <w:shd w:val="clear" w:color="auto" w:fill="FFFFFF"/>
        </w:rPr>
        <w:t>.</w:t>
      </w:r>
      <w:r w:rsidR="00BC3B37" w:rsidRPr="006A45C3">
        <w:rPr>
          <w:rFonts w:ascii="Arial" w:hAnsi="Arial" w:cs="Arial"/>
          <w:color w:val="808080" w:themeColor="background1" w:themeShade="80"/>
          <w:shd w:val="clear" w:color="auto" w:fill="FFFFFF"/>
        </w:rPr>
        <w:t xml:space="preserve"> </w:t>
      </w:r>
      <w:bookmarkEnd w:id="10"/>
      <w:r w:rsidR="00124107" w:rsidRPr="006A45C3">
        <w:rPr>
          <w:rFonts w:ascii="Arial" w:hAnsi="Arial" w:cs="Arial"/>
          <w:color w:val="808080" w:themeColor="background1" w:themeShade="80"/>
          <w:shd w:val="clear" w:color="auto" w:fill="FFFFFF"/>
        </w:rPr>
        <w:t xml:space="preserve">A </w:t>
      </w:r>
      <w:r w:rsidR="006F249F" w:rsidRPr="006A45C3">
        <w:rPr>
          <w:rFonts w:ascii="Arial" w:hAnsi="Arial" w:cs="Arial"/>
          <w:color w:val="808080" w:themeColor="background1" w:themeShade="80"/>
          <w:shd w:val="clear" w:color="auto" w:fill="FFFFFF"/>
        </w:rPr>
        <w:t>meta-analysis</w:t>
      </w:r>
      <w:r w:rsidR="00BC3B37" w:rsidRPr="006A45C3">
        <w:rPr>
          <w:rFonts w:ascii="Arial" w:hAnsi="Arial" w:cs="Arial"/>
          <w:color w:val="808080" w:themeColor="background1" w:themeShade="80"/>
          <w:shd w:val="clear" w:color="auto" w:fill="FFFFFF"/>
        </w:rPr>
        <w:t xml:space="preserve"> </w:t>
      </w:r>
      <w:r w:rsidR="00706CB9" w:rsidRPr="006A45C3">
        <w:rPr>
          <w:rFonts w:ascii="Arial" w:hAnsi="Arial" w:cs="Arial"/>
          <w:color w:val="808080" w:themeColor="background1" w:themeShade="80"/>
          <w:shd w:val="clear" w:color="auto" w:fill="FFFFFF"/>
        </w:rPr>
        <w:t>established</w:t>
      </w:r>
      <w:r w:rsidR="00BC3B37" w:rsidRPr="006A45C3">
        <w:rPr>
          <w:rFonts w:ascii="Arial" w:hAnsi="Arial" w:cs="Arial"/>
          <w:color w:val="808080" w:themeColor="background1" w:themeShade="80"/>
          <w:shd w:val="clear" w:color="auto" w:fill="FFFFFF"/>
        </w:rPr>
        <w:t xml:space="preserve"> that </w:t>
      </w:r>
      <w:r w:rsidR="00F35976" w:rsidRPr="006A45C3">
        <w:rPr>
          <w:rFonts w:ascii="Arial" w:hAnsi="Arial" w:cs="Arial"/>
          <w:color w:val="808080" w:themeColor="background1" w:themeShade="80"/>
          <w:shd w:val="clear" w:color="auto" w:fill="FFFFFF"/>
        </w:rPr>
        <w:t>not gaining</w:t>
      </w:r>
      <w:r w:rsidR="00BC3B37" w:rsidRPr="006A45C3">
        <w:rPr>
          <w:rFonts w:ascii="Arial" w:hAnsi="Arial" w:cs="Arial"/>
          <w:color w:val="808080" w:themeColor="background1" w:themeShade="80"/>
          <w:shd w:val="clear" w:color="auto" w:fill="FFFFFF"/>
        </w:rPr>
        <w:t xml:space="preserve"> optimal sleep </w:t>
      </w:r>
      <w:r w:rsidR="00A1143A" w:rsidRPr="006A45C3">
        <w:rPr>
          <w:rFonts w:ascii="Arial" w:hAnsi="Arial" w:cs="Arial"/>
          <w:color w:val="808080" w:themeColor="background1" w:themeShade="80"/>
          <w:shd w:val="clear" w:color="auto" w:fill="FFFFFF"/>
        </w:rPr>
        <w:t>of between 7-8 hrs</w:t>
      </w:r>
      <w:r w:rsidR="00562611" w:rsidRPr="006A45C3">
        <w:rPr>
          <w:rFonts w:ascii="Arial" w:hAnsi="Arial" w:cs="Arial"/>
          <w:color w:val="808080" w:themeColor="background1" w:themeShade="80"/>
          <w:shd w:val="clear" w:color="auto" w:fill="FFFFFF"/>
        </w:rPr>
        <w:t xml:space="preserve"> per night</w:t>
      </w:r>
      <w:r w:rsidR="00A1143A" w:rsidRPr="006A45C3">
        <w:rPr>
          <w:rFonts w:ascii="Arial" w:hAnsi="Arial" w:cs="Arial"/>
          <w:color w:val="808080" w:themeColor="background1" w:themeShade="80"/>
          <w:shd w:val="clear" w:color="auto" w:fill="FFFFFF"/>
        </w:rPr>
        <w:t xml:space="preserve"> </w:t>
      </w:r>
      <w:r w:rsidR="00E03587" w:rsidRPr="006A45C3">
        <w:rPr>
          <w:rFonts w:ascii="Arial" w:hAnsi="Arial" w:cs="Arial"/>
          <w:color w:val="808080" w:themeColor="background1" w:themeShade="80"/>
          <w:shd w:val="clear" w:color="auto" w:fill="FFFFFF"/>
        </w:rPr>
        <w:t xml:space="preserve">is linked with </w:t>
      </w:r>
      <w:r w:rsidR="007D49FA" w:rsidRPr="006A45C3">
        <w:rPr>
          <w:rFonts w:ascii="Arial" w:hAnsi="Arial" w:cs="Arial"/>
          <w:color w:val="808080" w:themeColor="background1" w:themeShade="80"/>
          <w:shd w:val="clear" w:color="auto" w:fill="FFFFFF"/>
        </w:rPr>
        <w:t>all-cause</w:t>
      </w:r>
      <w:r w:rsidR="00E03587" w:rsidRPr="006A45C3">
        <w:rPr>
          <w:rFonts w:ascii="Arial" w:hAnsi="Arial" w:cs="Arial"/>
          <w:color w:val="808080" w:themeColor="background1" w:themeShade="80"/>
          <w:shd w:val="clear" w:color="auto" w:fill="FFFFFF"/>
        </w:rPr>
        <w:t xml:space="preserve"> mortality</w:t>
      </w:r>
      <w:r w:rsidR="00453B13" w:rsidRPr="006A45C3">
        <w:rPr>
          <w:rFonts w:ascii="Arial" w:hAnsi="Arial" w:cs="Arial"/>
          <w:color w:val="808080" w:themeColor="background1" w:themeShade="80"/>
          <w:shd w:val="clear" w:color="auto" w:fill="FFFFFF"/>
        </w:rPr>
        <w:t xml:space="preserve"> in the elderly. </w:t>
      </w:r>
      <w:r w:rsidR="002317EC" w:rsidRPr="006A45C3">
        <w:rPr>
          <w:rFonts w:ascii="Arial" w:hAnsi="Arial" w:cs="Arial"/>
          <w:color w:val="808080" w:themeColor="background1" w:themeShade="80"/>
          <w:shd w:val="clear" w:color="auto" w:fill="FFFFFF"/>
        </w:rPr>
        <w:t xml:space="preserve">Excessive sleep was associated with increased all-cause mortality </w:t>
      </w:r>
      <w:r w:rsidR="00DB6E18" w:rsidRPr="006A45C3">
        <w:rPr>
          <w:rFonts w:ascii="Arial" w:hAnsi="Arial" w:cs="Arial"/>
          <w:color w:val="808080" w:themeColor="background1" w:themeShade="80"/>
          <w:shd w:val="clear" w:color="auto" w:fill="FFFFFF"/>
        </w:rPr>
        <w:t>risk, especially in females</w:t>
      </w:r>
      <w:r w:rsidR="005562A5" w:rsidRPr="006A45C3">
        <w:rPr>
          <w:rFonts w:ascii="Arial" w:hAnsi="Arial" w:cs="Arial"/>
          <w:color w:val="808080" w:themeColor="background1" w:themeShade="80"/>
          <w:shd w:val="clear" w:color="auto" w:fill="FFFFFF"/>
        </w:rPr>
        <w:t xml:space="preserve">. </w:t>
      </w:r>
      <w:r w:rsidR="00F77E77" w:rsidRPr="006A45C3">
        <w:rPr>
          <w:rFonts w:ascii="Arial" w:hAnsi="Arial" w:cs="Arial"/>
          <w:color w:val="808080" w:themeColor="background1" w:themeShade="80"/>
          <w:shd w:val="clear" w:color="auto" w:fill="FFFFFF"/>
        </w:rPr>
        <w:t>Furthermore,</w:t>
      </w:r>
      <w:r w:rsidR="005562A5" w:rsidRPr="006A45C3">
        <w:rPr>
          <w:rFonts w:ascii="Arial" w:hAnsi="Arial" w:cs="Arial"/>
          <w:color w:val="808080" w:themeColor="background1" w:themeShade="80"/>
          <w:shd w:val="clear" w:color="auto" w:fill="FFFFFF"/>
        </w:rPr>
        <w:t xml:space="preserve"> s</w:t>
      </w:r>
      <w:r w:rsidR="009D0EEF" w:rsidRPr="006A45C3">
        <w:rPr>
          <w:rFonts w:ascii="Arial" w:hAnsi="Arial" w:cs="Arial"/>
          <w:color w:val="808080" w:themeColor="background1" w:themeShade="80"/>
          <w:shd w:val="clear" w:color="auto" w:fill="FFFFFF"/>
        </w:rPr>
        <w:t xml:space="preserve">leep deficiency </w:t>
      </w:r>
      <w:r w:rsidR="0047681D" w:rsidRPr="006A45C3">
        <w:rPr>
          <w:rFonts w:ascii="Arial" w:hAnsi="Arial" w:cs="Arial"/>
          <w:color w:val="808080" w:themeColor="background1" w:themeShade="80"/>
          <w:shd w:val="clear" w:color="auto" w:fill="FFFFFF"/>
        </w:rPr>
        <w:t xml:space="preserve">in men </w:t>
      </w:r>
      <w:r w:rsidR="006F0ED0" w:rsidRPr="006A45C3">
        <w:rPr>
          <w:rFonts w:ascii="Arial" w:hAnsi="Arial" w:cs="Arial"/>
          <w:color w:val="808080" w:themeColor="background1" w:themeShade="80"/>
          <w:shd w:val="clear" w:color="auto" w:fill="FFFFFF"/>
        </w:rPr>
        <w:t xml:space="preserve">was associated with mortality risk and </w:t>
      </w:r>
      <w:r w:rsidR="00985175" w:rsidRPr="006A45C3">
        <w:rPr>
          <w:rFonts w:ascii="Arial" w:hAnsi="Arial" w:cs="Arial"/>
          <w:color w:val="808080" w:themeColor="background1" w:themeShade="80"/>
          <w:shd w:val="clear" w:color="auto" w:fill="FFFFFF"/>
        </w:rPr>
        <w:t>t</w:t>
      </w:r>
      <w:r w:rsidR="00453B13" w:rsidRPr="006A45C3">
        <w:rPr>
          <w:rFonts w:ascii="Arial" w:hAnsi="Arial" w:cs="Arial"/>
          <w:color w:val="808080" w:themeColor="background1" w:themeShade="80"/>
          <w:shd w:val="clear" w:color="auto" w:fill="FFFFFF"/>
        </w:rPr>
        <w:t xml:space="preserve">herefore </w:t>
      </w:r>
      <w:r w:rsidR="00985175" w:rsidRPr="006A45C3">
        <w:rPr>
          <w:rFonts w:ascii="Arial" w:hAnsi="Arial" w:cs="Arial"/>
          <w:color w:val="808080" w:themeColor="background1" w:themeShade="80"/>
          <w:shd w:val="clear" w:color="auto" w:fill="FFFFFF"/>
        </w:rPr>
        <w:t xml:space="preserve">the authors </w:t>
      </w:r>
      <w:r w:rsidR="00453B13" w:rsidRPr="006A45C3">
        <w:rPr>
          <w:rFonts w:ascii="Arial" w:hAnsi="Arial" w:cs="Arial"/>
          <w:color w:val="808080" w:themeColor="background1" w:themeShade="80"/>
          <w:shd w:val="clear" w:color="auto" w:fill="FFFFFF"/>
        </w:rPr>
        <w:t>concluded that</w:t>
      </w:r>
      <w:r w:rsidR="00FB688D" w:rsidRPr="006A45C3">
        <w:rPr>
          <w:rFonts w:ascii="Arial" w:hAnsi="Arial" w:cs="Arial"/>
          <w:color w:val="808080" w:themeColor="background1" w:themeShade="80"/>
          <w:shd w:val="clear" w:color="auto" w:fill="FFFFFF"/>
        </w:rPr>
        <w:t xml:space="preserve"> examining sleep hygiene </w:t>
      </w:r>
      <w:r w:rsidR="00781CC7" w:rsidRPr="006A45C3">
        <w:rPr>
          <w:rFonts w:ascii="Arial" w:hAnsi="Arial" w:cs="Arial"/>
          <w:color w:val="808080" w:themeColor="background1" w:themeShade="80"/>
          <w:shd w:val="clear" w:color="auto" w:fill="FFFFFF"/>
        </w:rPr>
        <w:t>in individuals</w:t>
      </w:r>
      <w:r w:rsidR="004A7700" w:rsidRPr="006A45C3">
        <w:rPr>
          <w:rFonts w:ascii="Arial" w:hAnsi="Arial" w:cs="Arial"/>
          <w:color w:val="808080" w:themeColor="background1" w:themeShade="80"/>
          <w:shd w:val="clear" w:color="auto" w:fill="FFFFFF"/>
        </w:rPr>
        <w:t xml:space="preserve"> is</w:t>
      </w:r>
      <w:r w:rsidR="001335B5" w:rsidRPr="006A45C3">
        <w:rPr>
          <w:rFonts w:ascii="Arial" w:hAnsi="Arial" w:cs="Arial"/>
          <w:color w:val="808080" w:themeColor="background1" w:themeShade="80"/>
          <w:shd w:val="clear" w:color="auto" w:fill="FFFFFF"/>
        </w:rPr>
        <w:t xml:space="preserve"> worthy to</w:t>
      </w:r>
      <w:r w:rsidR="00772DDB" w:rsidRPr="006A45C3">
        <w:rPr>
          <w:rFonts w:ascii="Arial" w:hAnsi="Arial" w:cs="Arial"/>
          <w:color w:val="808080" w:themeColor="background1" w:themeShade="80"/>
          <w:shd w:val="clear" w:color="auto" w:fill="FFFFFF"/>
        </w:rPr>
        <w:t xml:space="preserve"> prevent and manage </w:t>
      </w:r>
      <w:r w:rsidR="00D81428" w:rsidRPr="006A45C3">
        <w:rPr>
          <w:rFonts w:ascii="Arial" w:hAnsi="Arial" w:cs="Arial"/>
          <w:color w:val="808080" w:themeColor="background1" w:themeShade="80"/>
          <w:shd w:val="clear" w:color="auto" w:fill="FFFFFF"/>
        </w:rPr>
        <w:t xml:space="preserve">all-cause mortality </w:t>
      </w:r>
      <w:bookmarkStart w:id="11" w:name="_Hlk182647363"/>
      <w:r w:rsidR="000226F3" w:rsidRPr="006A45C3">
        <w:rPr>
          <w:rFonts w:ascii="Arial" w:hAnsi="Arial" w:cs="Arial"/>
          <w:color w:val="808080" w:themeColor="background1" w:themeShade="80"/>
          <w:shd w:val="clear" w:color="auto" w:fill="FFFFFF"/>
        </w:rPr>
        <w:t>(</w:t>
      </w:r>
      <w:r w:rsidR="006B3B62" w:rsidRPr="006A45C3">
        <w:rPr>
          <w:rFonts w:ascii="Arial" w:hAnsi="Arial" w:cs="Arial"/>
          <w:color w:val="808080" w:themeColor="background1" w:themeShade="80"/>
          <w:shd w:val="clear" w:color="auto" w:fill="FFFFFF"/>
        </w:rPr>
        <w:t>He </w:t>
      </w:r>
      <w:r w:rsidR="006B3B62" w:rsidRPr="006A45C3">
        <w:rPr>
          <w:rFonts w:ascii="Arial" w:hAnsi="Arial" w:cs="Arial"/>
          <w:i/>
          <w:iCs/>
          <w:color w:val="808080" w:themeColor="background1" w:themeShade="80"/>
          <w:shd w:val="clear" w:color="auto" w:fill="FFFFFF"/>
        </w:rPr>
        <w:t>et al.</w:t>
      </w:r>
      <w:r w:rsidR="000226F3" w:rsidRPr="006A45C3">
        <w:rPr>
          <w:rFonts w:ascii="Arial" w:hAnsi="Arial" w:cs="Arial"/>
          <w:color w:val="808080" w:themeColor="background1" w:themeShade="80"/>
          <w:shd w:val="clear" w:color="auto" w:fill="FFFFFF"/>
        </w:rPr>
        <w:t xml:space="preserve">, </w:t>
      </w:r>
      <w:r w:rsidR="006B3B62" w:rsidRPr="006A45C3">
        <w:rPr>
          <w:rFonts w:ascii="Arial" w:hAnsi="Arial" w:cs="Arial"/>
          <w:color w:val="808080" w:themeColor="background1" w:themeShade="80"/>
          <w:shd w:val="clear" w:color="auto" w:fill="FFFFFF"/>
        </w:rPr>
        <w:t>2020)</w:t>
      </w:r>
      <w:r w:rsidR="00E95568" w:rsidRPr="006A45C3">
        <w:rPr>
          <w:rFonts w:ascii="Arial" w:hAnsi="Arial" w:cs="Arial"/>
          <w:color w:val="808080" w:themeColor="background1" w:themeShade="80"/>
          <w:shd w:val="clear" w:color="auto" w:fill="FFFFFF"/>
        </w:rPr>
        <w:t xml:space="preserve">. </w:t>
      </w:r>
      <w:bookmarkEnd w:id="11"/>
    </w:p>
    <w:p w14:paraId="03AA1B4A" w14:textId="11C52906" w:rsidR="00CB6F6F" w:rsidRPr="006A45C3" w:rsidRDefault="008667CF"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lastRenderedPageBreak/>
        <w:t>However</w:t>
      </w:r>
      <w:r w:rsidR="00E95568" w:rsidRPr="006A45C3">
        <w:rPr>
          <w:rFonts w:ascii="Arial" w:hAnsi="Arial" w:cs="Arial"/>
          <w:color w:val="808080" w:themeColor="background1" w:themeShade="80"/>
          <w:shd w:val="clear" w:color="auto" w:fill="FFFFFF"/>
        </w:rPr>
        <w:t xml:space="preserve">, this study did not measure sleep </w:t>
      </w:r>
      <w:r w:rsidR="00F77E77" w:rsidRPr="006A45C3">
        <w:rPr>
          <w:rFonts w:ascii="Arial" w:hAnsi="Arial" w:cs="Arial"/>
          <w:color w:val="808080" w:themeColor="background1" w:themeShade="80"/>
          <w:shd w:val="clear" w:color="auto" w:fill="FFFFFF"/>
        </w:rPr>
        <w:t>quality,</w:t>
      </w:r>
      <w:r w:rsidR="00E95568" w:rsidRPr="006A45C3">
        <w:rPr>
          <w:rFonts w:ascii="Arial" w:hAnsi="Arial" w:cs="Arial"/>
          <w:color w:val="808080" w:themeColor="background1" w:themeShade="80"/>
          <w:shd w:val="clear" w:color="auto" w:fill="FFFFFF"/>
        </w:rPr>
        <w:t xml:space="preserve"> and </w:t>
      </w:r>
      <w:r w:rsidR="00476D33" w:rsidRPr="006A45C3">
        <w:rPr>
          <w:rFonts w:ascii="Arial" w:hAnsi="Arial" w:cs="Arial"/>
          <w:color w:val="808080" w:themeColor="background1" w:themeShade="80"/>
          <w:shd w:val="clear" w:color="auto" w:fill="FFFFFF"/>
        </w:rPr>
        <w:t>the authors</w:t>
      </w:r>
      <w:r w:rsidR="007E075B" w:rsidRPr="006A45C3">
        <w:rPr>
          <w:rFonts w:ascii="Arial" w:hAnsi="Arial" w:cs="Arial"/>
          <w:color w:val="808080" w:themeColor="background1" w:themeShade="80"/>
          <w:shd w:val="clear" w:color="auto" w:fill="FFFFFF"/>
        </w:rPr>
        <w:t xml:space="preserve"> </w:t>
      </w:r>
      <w:r w:rsidR="00476D33" w:rsidRPr="006A45C3">
        <w:rPr>
          <w:rFonts w:ascii="Arial" w:hAnsi="Arial" w:cs="Arial"/>
          <w:color w:val="808080" w:themeColor="background1" w:themeShade="80"/>
          <w:shd w:val="clear" w:color="auto" w:fill="FFFFFF"/>
        </w:rPr>
        <w:t>acknowledge</w:t>
      </w:r>
      <w:r w:rsidR="007E075B" w:rsidRPr="006A45C3">
        <w:rPr>
          <w:rFonts w:ascii="Arial" w:hAnsi="Arial" w:cs="Arial"/>
          <w:color w:val="808080" w:themeColor="background1" w:themeShade="80"/>
          <w:shd w:val="clear" w:color="auto" w:fill="FFFFFF"/>
        </w:rPr>
        <w:t xml:space="preserve"> to </w:t>
      </w:r>
      <w:r w:rsidR="0078089A" w:rsidRPr="006A45C3">
        <w:rPr>
          <w:rFonts w:ascii="Arial" w:hAnsi="Arial" w:cs="Arial"/>
          <w:color w:val="808080" w:themeColor="background1" w:themeShade="80"/>
          <w:shd w:val="clear" w:color="auto" w:fill="FFFFFF"/>
        </w:rPr>
        <w:t>in</w:t>
      </w:r>
      <w:r w:rsidR="00094CFB" w:rsidRPr="006A45C3">
        <w:rPr>
          <w:rFonts w:ascii="Arial" w:hAnsi="Arial" w:cs="Arial"/>
          <w:color w:val="808080" w:themeColor="background1" w:themeShade="80"/>
          <w:shd w:val="clear" w:color="auto" w:fill="FFFFFF"/>
        </w:rPr>
        <w:t>-</w:t>
      </w:r>
      <w:r w:rsidR="0078089A" w:rsidRPr="006A45C3">
        <w:rPr>
          <w:rFonts w:ascii="Arial" w:hAnsi="Arial" w:cs="Arial"/>
          <w:color w:val="808080" w:themeColor="background1" w:themeShade="80"/>
          <w:shd w:val="clear" w:color="auto" w:fill="FFFFFF"/>
        </w:rPr>
        <w:t xml:space="preserve">study discrepancies due to confounding factors </w:t>
      </w:r>
      <w:r w:rsidR="00124107" w:rsidRPr="006A45C3">
        <w:rPr>
          <w:rFonts w:ascii="Arial" w:hAnsi="Arial" w:cs="Arial"/>
          <w:color w:val="808080" w:themeColor="background1" w:themeShade="80"/>
          <w:shd w:val="clear" w:color="auto" w:fill="FFFFFF"/>
        </w:rPr>
        <w:t>(He </w:t>
      </w:r>
      <w:r w:rsidR="00124107" w:rsidRPr="006A45C3">
        <w:rPr>
          <w:rFonts w:ascii="Arial" w:hAnsi="Arial" w:cs="Arial"/>
          <w:i/>
          <w:iCs/>
          <w:color w:val="808080" w:themeColor="background1" w:themeShade="80"/>
          <w:shd w:val="clear" w:color="auto" w:fill="FFFFFF"/>
        </w:rPr>
        <w:t>et al.</w:t>
      </w:r>
      <w:r w:rsidR="00124107" w:rsidRPr="006A45C3">
        <w:rPr>
          <w:rFonts w:ascii="Arial" w:hAnsi="Arial" w:cs="Arial"/>
          <w:color w:val="808080" w:themeColor="background1" w:themeShade="80"/>
          <w:shd w:val="clear" w:color="auto" w:fill="FFFFFF"/>
        </w:rPr>
        <w:t>, 2020).</w:t>
      </w:r>
      <w:r w:rsidR="00137F1D" w:rsidRPr="006A45C3">
        <w:rPr>
          <w:rFonts w:ascii="Arial" w:hAnsi="Arial" w:cs="Arial"/>
          <w:color w:val="808080" w:themeColor="background1" w:themeShade="80"/>
          <w:shd w:val="clear" w:color="auto" w:fill="FFFFFF"/>
        </w:rPr>
        <w:t xml:space="preserve"> </w:t>
      </w:r>
      <w:r w:rsidR="00781CC7" w:rsidRPr="006A45C3">
        <w:rPr>
          <w:rFonts w:ascii="Arial" w:hAnsi="Arial" w:cs="Arial"/>
          <w:color w:val="808080" w:themeColor="background1" w:themeShade="80"/>
          <w:shd w:val="clear" w:color="auto" w:fill="FFFFFF"/>
        </w:rPr>
        <w:t>Though</w:t>
      </w:r>
      <w:r w:rsidR="00137F1D" w:rsidRPr="006A45C3">
        <w:rPr>
          <w:rFonts w:ascii="Arial" w:hAnsi="Arial" w:cs="Arial"/>
          <w:color w:val="808080" w:themeColor="background1" w:themeShade="80"/>
          <w:shd w:val="clear" w:color="auto" w:fill="FFFFFF"/>
        </w:rPr>
        <w:t xml:space="preserve">, </w:t>
      </w:r>
      <w:r w:rsidR="0050567A" w:rsidRPr="006A45C3">
        <w:rPr>
          <w:rFonts w:ascii="Arial" w:hAnsi="Arial" w:cs="Arial"/>
          <w:color w:val="808080" w:themeColor="background1" w:themeShade="80"/>
          <w:shd w:val="clear" w:color="auto" w:fill="FFFFFF"/>
        </w:rPr>
        <w:t xml:space="preserve">in another </w:t>
      </w:r>
      <w:r w:rsidR="003D525A" w:rsidRPr="006A45C3">
        <w:rPr>
          <w:rFonts w:ascii="Arial" w:hAnsi="Arial" w:cs="Arial"/>
          <w:color w:val="808080" w:themeColor="background1" w:themeShade="80"/>
          <w:shd w:val="clear" w:color="auto" w:fill="FFFFFF"/>
        </w:rPr>
        <w:t xml:space="preserve">study that </w:t>
      </w:r>
      <w:r w:rsidR="005414E3" w:rsidRPr="006A45C3">
        <w:rPr>
          <w:rFonts w:ascii="Arial" w:hAnsi="Arial" w:cs="Arial"/>
          <w:color w:val="808080" w:themeColor="background1" w:themeShade="80"/>
          <w:shd w:val="clear" w:color="auto" w:fill="FFFFFF"/>
        </w:rPr>
        <w:t xml:space="preserve">minimised confounding influences and had a </w:t>
      </w:r>
      <w:r w:rsidR="00D46383" w:rsidRPr="006A45C3">
        <w:rPr>
          <w:rFonts w:ascii="Arial" w:hAnsi="Arial" w:cs="Arial"/>
          <w:color w:val="808080" w:themeColor="background1" w:themeShade="80"/>
          <w:shd w:val="clear" w:color="auto" w:fill="FFFFFF"/>
        </w:rPr>
        <w:t xml:space="preserve">large statistically </w:t>
      </w:r>
      <w:r w:rsidR="000F5C80" w:rsidRPr="006A45C3">
        <w:rPr>
          <w:rFonts w:ascii="Arial" w:hAnsi="Arial" w:cs="Arial"/>
          <w:color w:val="808080" w:themeColor="background1" w:themeShade="80"/>
          <w:shd w:val="clear" w:color="auto" w:fill="FFFFFF"/>
        </w:rPr>
        <w:t>powerful sample</w:t>
      </w:r>
      <w:r w:rsidR="00D27E36" w:rsidRPr="006A45C3">
        <w:rPr>
          <w:rFonts w:ascii="Arial" w:hAnsi="Arial" w:cs="Arial"/>
          <w:color w:val="808080" w:themeColor="background1" w:themeShade="80"/>
          <w:shd w:val="clear" w:color="auto" w:fill="FFFFFF"/>
        </w:rPr>
        <w:t>,</w:t>
      </w:r>
      <w:r w:rsidR="000F5C80" w:rsidRPr="006A45C3">
        <w:rPr>
          <w:rFonts w:ascii="Arial" w:hAnsi="Arial" w:cs="Arial"/>
          <w:color w:val="808080" w:themeColor="background1" w:themeShade="80"/>
          <w:shd w:val="clear" w:color="auto" w:fill="FFFFFF"/>
        </w:rPr>
        <w:t xml:space="preserve"> found that </w:t>
      </w:r>
      <w:r w:rsidR="00137F1D" w:rsidRPr="006A45C3">
        <w:rPr>
          <w:rFonts w:ascii="Arial" w:hAnsi="Arial" w:cs="Arial"/>
          <w:color w:val="808080" w:themeColor="background1" w:themeShade="80"/>
          <w:shd w:val="clear" w:color="auto" w:fill="FFFFFF"/>
        </w:rPr>
        <w:t>good sleep hygiene</w:t>
      </w:r>
      <w:r w:rsidR="00DA0DA0" w:rsidRPr="006A45C3">
        <w:rPr>
          <w:rFonts w:ascii="Arial" w:hAnsi="Arial" w:cs="Arial"/>
          <w:color w:val="808080" w:themeColor="background1" w:themeShade="80"/>
          <w:shd w:val="clear" w:color="auto" w:fill="FFFFFF"/>
        </w:rPr>
        <w:t>,</w:t>
      </w:r>
      <w:r w:rsidR="000F5C80" w:rsidRPr="006A45C3">
        <w:rPr>
          <w:rFonts w:ascii="Arial" w:hAnsi="Arial" w:cs="Arial"/>
          <w:color w:val="808080" w:themeColor="background1" w:themeShade="80"/>
          <w:shd w:val="clear" w:color="auto" w:fill="FFFFFF"/>
        </w:rPr>
        <w:t xml:space="preserve"> including the quality of sleep</w:t>
      </w:r>
      <w:r w:rsidR="00DA0DA0" w:rsidRPr="006A45C3">
        <w:rPr>
          <w:rFonts w:ascii="Arial" w:hAnsi="Arial" w:cs="Arial"/>
          <w:color w:val="808080" w:themeColor="background1" w:themeShade="80"/>
          <w:shd w:val="clear" w:color="auto" w:fill="FFFFFF"/>
        </w:rPr>
        <w:t>,</w:t>
      </w:r>
      <w:r w:rsidR="00137F1D" w:rsidRPr="006A45C3">
        <w:rPr>
          <w:rFonts w:ascii="Arial" w:hAnsi="Arial" w:cs="Arial"/>
          <w:color w:val="808080" w:themeColor="background1" w:themeShade="80"/>
          <w:shd w:val="clear" w:color="auto" w:fill="FFFFFF"/>
        </w:rPr>
        <w:t xml:space="preserve"> </w:t>
      </w:r>
      <w:r w:rsidR="002F3B51" w:rsidRPr="006A45C3">
        <w:rPr>
          <w:rFonts w:ascii="Arial" w:hAnsi="Arial" w:cs="Arial"/>
          <w:color w:val="808080" w:themeColor="background1" w:themeShade="80"/>
          <w:shd w:val="clear" w:color="auto" w:fill="FFFFFF"/>
        </w:rPr>
        <w:t xml:space="preserve">is associated with lower risks of </w:t>
      </w:r>
      <w:r w:rsidR="008340CC" w:rsidRPr="006A45C3">
        <w:rPr>
          <w:rFonts w:ascii="Arial" w:hAnsi="Arial" w:cs="Arial"/>
          <w:color w:val="808080" w:themeColor="background1" w:themeShade="80"/>
          <w:shd w:val="clear" w:color="auto" w:fill="FFFFFF"/>
        </w:rPr>
        <w:t xml:space="preserve">death from </w:t>
      </w:r>
      <w:r w:rsidR="00754937" w:rsidRPr="006A45C3">
        <w:rPr>
          <w:rFonts w:ascii="Arial" w:hAnsi="Arial" w:cs="Arial"/>
          <w:color w:val="808080" w:themeColor="background1" w:themeShade="80"/>
          <w:shd w:val="clear" w:color="auto" w:fill="FFFFFF"/>
        </w:rPr>
        <w:t>CVD</w:t>
      </w:r>
      <w:r w:rsidR="008340CC" w:rsidRPr="006A45C3">
        <w:rPr>
          <w:rFonts w:ascii="Arial" w:hAnsi="Arial" w:cs="Arial"/>
          <w:color w:val="808080" w:themeColor="background1" w:themeShade="80"/>
          <w:shd w:val="clear" w:color="auto" w:fill="FFFFFF"/>
        </w:rPr>
        <w:t xml:space="preserve"> and cancer</w:t>
      </w:r>
      <w:r w:rsidR="00D425A0" w:rsidRPr="006A45C3">
        <w:rPr>
          <w:rFonts w:ascii="Arial" w:hAnsi="Arial" w:cs="Arial"/>
          <w:color w:val="808080" w:themeColor="background1" w:themeShade="80"/>
          <w:shd w:val="clear" w:color="auto" w:fill="FFFFFF"/>
        </w:rPr>
        <w:t xml:space="preserve"> (Zhou</w:t>
      </w:r>
      <w:r w:rsidR="00D425A0" w:rsidRPr="006A45C3">
        <w:rPr>
          <w:rFonts w:ascii="Arial" w:hAnsi="Arial" w:cs="Arial"/>
          <w:i/>
          <w:iCs/>
          <w:color w:val="808080" w:themeColor="background1" w:themeShade="80"/>
          <w:shd w:val="clear" w:color="auto" w:fill="FFFFFF"/>
        </w:rPr>
        <w:t> et al.,</w:t>
      </w:r>
      <w:r w:rsidR="00D425A0" w:rsidRPr="006A45C3">
        <w:rPr>
          <w:rFonts w:ascii="Arial" w:hAnsi="Arial" w:cs="Arial"/>
          <w:color w:val="808080" w:themeColor="background1" w:themeShade="80"/>
          <w:shd w:val="clear" w:color="auto" w:fill="FFFFFF"/>
        </w:rPr>
        <w:t> 2022).</w:t>
      </w:r>
      <w:r w:rsidR="007A0C9A" w:rsidRPr="006A45C3">
        <w:rPr>
          <w:rFonts w:ascii="Arial" w:hAnsi="Arial" w:cs="Arial"/>
          <w:color w:val="808080" w:themeColor="background1" w:themeShade="80"/>
          <w:shd w:val="clear" w:color="auto" w:fill="FFFFFF"/>
        </w:rPr>
        <w:t xml:space="preserve"> </w:t>
      </w:r>
      <w:r w:rsidRPr="006A45C3">
        <w:rPr>
          <w:rFonts w:ascii="Arial" w:hAnsi="Arial" w:cs="Arial"/>
          <w:color w:val="808080" w:themeColor="background1" w:themeShade="80"/>
          <w:shd w:val="clear" w:color="auto" w:fill="FFFFFF"/>
        </w:rPr>
        <w:t>Although</w:t>
      </w:r>
      <w:r w:rsidR="00872038" w:rsidRPr="006A45C3">
        <w:rPr>
          <w:rFonts w:ascii="Arial" w:hAnsi="Arial" w:cs="Arial"/>
          <w:color w:val="808080" w:themeColor="background1" w:themeShade="80"/>
          <w:shd w:val="clear" w:color="auto" w:fill="FFFFFF"/>
        </w:rPr>
        <w:t>,</w:t>
      </w:r>
      <w:r w:rsidR="005229BF" w:rsidRPr="006A45C3">
        <w:rPr>
          <w:rFonts w:ascii="Arial" w:hAnsi="Arial" w:cs="Arial"/>
          <w:color w:val="808080" w:themeColor="background1" w:themeShade="80"/>
          <w:shd w:val="clear" w:color="auto" w:fill="FFFFFF"/>
        </w:rPr>
        <w:t xml:space="preserve"> </w:t>
      </w:r>
      <w:r w:rsidR="00DE45E4" w:rsidRPr="006A45C3">
        <w:rPr>
          <w:rFonts w:ascii="Arial" w:hAnsi="Arial" w:cs="Arial"/>
          <w:color w:val="808080" w:themeColor="background1" w:themeShade="80"/>
          <w:shd w:val="clear" w:color="auto" w:fill="FFFFFF"/>
        </w:rPr>
        <w:t xml:space="preserve">as this study was observational and from </w:t>
      </w:r>
      <w:r w:rsidR="00DD3D6D" w:rsidRPr="006A45C3">
        <w:rPr>
          <w:rFonts w:ascii="Arial" w:hAnsi="Arial" w:cs="Arial"/>
          <w:color w:val="808080" w:themeColor="background1" w:themeShade="80"/>
          <w:shd w:val="clear" w:color="auto" w:fill="FFFFFF"/>
        </w:rPr>
        <w:t xml:space="preserve">self-reported </w:t>
      </w:r>
      <w:r w:rsidR="00D14B74" w:rsidRPr="006A45C3">
        <w:rPr>
          <w:rFonts w:ascii="Arial" w:hAnsi="Arial" w:cs="Arial"/>
          <w:color w:val="808080" w:themeColor="background1" w:themeShade="80"/>
          <w:shd w:val="clear" w:color="auto" w:fill="FFFFFF"/>
        </w:rPr>
        <w:t>data</w:t>
      </w:r>
      <w:r w:rsidR="00DD3D6D" w:rsidRPr="006A45C3">
        <w:rPr>
          <w:rFonts w:ascii="Arial" w:hAnsi="Arial" w:cs="Arial"/>
          <w:color w:val="808080" w:themeColor="background1" w:themeShade="80"/>
          <w:shd w:val="clear" w:color="auto" w:fill="FFFFFF"/>
        </w:rPr>
        <w:t xml:space="preserve"> no </w:t>
      </w:r>
      <w:r w:rsidR="008E7AC8" w:rsidRPr="006A45C3">
        <w:rPr>
          <w:rFonts w:ascii="Arial" w:hAnsi="Arial" w:cs="Arial"/>
          <w:color w:val="808080" w:themeColor="background1" w:themeShade="80"/>
          <w:shd w:val="clear" w:color="auto" w:fill="FFFFFF"/>
        </w:rPr>
        <w:t xml:space="preserve">interpretation can be made </w:t>
      </w:r>
      <w:r w:rsidR="0077702B" w:rsidRPr="006A45C3">
        <w:rPr>
          <w:rFonts w:ascii="Arial" w:hAnsi="Arial" w:cs="Arial"/>
          <w:color w:val="808080" w:themeColor="background1" w:themeShade="80"/>
          <w:shd w:val="clear" w:color="auto" w:fill="FFFFFF"/>
        </w:rPr>
        <w:t>t</w:t>
      </w:r>
      <w:r w:rsidR="00AC5665" w:rsidRPr="006A45C3">
        <w:rPr>
          <w:rFonts w:ascii="Arial" w:hAnsi="Arial" w:cs="Arial"/>
          <w:color w:val="808080" w:themeColor="background1" w:themeShade="80"/>
          <w:shd w:val="clear" w:color="auto" w:fill="FFFFFF"/>
        </w:rPr>
        <w:t>hat</w:t>
      </w:r>
      <w:r w:rsidR="008E7AC8" w:rsidRPr="006A45C3">
        <w:rPr>
          <w:rFonts w:ascii="Arial" w:hAnsi="Arial" w:cs="Arial"/>
          <w:color w:val="808080" w:themeColor="background1" w:themeShade="80"/>
          <w:shd w:val="clear" w:color="auto" w:fill="FFFFFF"/>
        </w:rPr>
        <w:t xml:space="preserve"> poor sleep hygiene </w:t>
      </w:r>
      <w:r w:rsidR="00072026" w:rsidRPr="006A45C3">
        <w:rPr>
          <w:rFonts w:ascii="Arial" w:hAnsi="Arial" w:cs="Arial"/>
          <w:color w:val="808080" w:themeColor="background1" w:themeShade="80"/>
          <w:shd w:val="clear" w:color="auto" w:fill="FFFFFF"/>
        </w:rPr>
        <w:t xml:space="preserve">is </w:t>
      </w:r>
      <w:r w:rsidR="008E7AC8" w:rsidRPr="006A45C3">
        <w:rPr>
          <w:rFonts w:ascii="Arial" w:hAnsi="Arial" w:cs="Arial"/>
          <w:color w:val="808080" w:themeColor="background1" w:themeShade="80"/>
          <w:shd w:val="clear" w:color="auto" w:fill="FFFFFF"/>
        </w:rPr>
        <w:t xml:space="preserve">a causal </w:t>
      </w:r>
      <w:r w:rsidR="00072026" w:rsidRPr="006A45C3">
        <w:rPr>
          <w:rFonts w:ascii="Arial" w:hAnsi="Arial" w:cs="Arial"/>
          <w:color w:val="808080" w:themeColor="background1" w:themeShade="80"/>
          <w:shd w:val="clear" w:color="auto" w:fill="FFFFFF"/>
        </w:rPr>
        <w:t>impact</w:t>
      </w:r>
      <w:r w:rsidR="008E7AC8" w:rsidRPr="006A45C3">
        <w:rPr>
          <w:rFonts w:ascii="Arial" w:hAnsi="Arial" w:cs="Arial"/>
          <w:color w:val="808080" w:themeColor="background1" w:themeShade="80"/>
          <w:shd w:val="clear" w:color="auto" w:fill="FFFFFF"/>
        </w:rPr>
        <w:t xml:space="preserve"> of these diseases. </w:t>
      </w:r>
      <w:r w:rsidR="003113C8" w:rsidRPr="006A45C3">
        <w:rPr>
          <w:rFonts w:ascii="Arial" w:hAnsi="Arial" w:cs="Arial"/>
          <w:color w:val="808080" w:themeColor="background1" w:themeShade="80"/>
          <w:shd w:val="clear" w:color="auto" w:fill="FFFFFF"/>
        </w:rPr>
        <w:t>I</w:t>
      </w:r>
      <w:r w:rsidR="00AC5665" w:rsidRPr="006A45C3">
        <w:rPr>
          <w:rFonts w:ascii="Arial" w:hAnsi="Arial" w:cs="Arial"/>
          <w:color w:val="808080" w:themeColor="background1" w:themeShade="80"/>
          <w:shd w:val="clear" w:color="auto" w:fill="FFFFFF"/>
        </w:rPr>
        <w:t>mportantly</w:t>
      </w:r>
      <w:r w:rsidR="00FD5958" w:rsidRPr="006A45C3">
        <w:rPr>
          <w:rFonts w:ascii="Arial" w:hAnsi="Arial" w:cs="Arial"/>
          <w:color w:val="808080" w:themeColor="background1" w:themeShade="80"/>
          <w:shd w:val="clear" w:color="auto" w:fill="FFFFFF"/>
        </w:rPr>
        <w:t xml:space="preserve"> though</w:t>
      </w:r>
      <w:r w:rsidR="00CC4D95" w:rsidRPr="006A45C3">
        <w:rPr>
          <w:rFonts w:ascii="Arial" w:hAnsi="Arial" w:cs="Arial"/>
          <w:color w:val="808080" w:themeColor="background1" w:themeShade="80"/>
          <w:shd w:val="clear" w:color="auto" w:fill="FFFFFF"/>
        </w:rPr>
        <w:t>,</w:t>
      </w:r>
      <w:r w:rsidR="00AC5665" w:rsidRPr="006A45C3">
        <w:rPr>
          <w:rFonts w:ascii="Arial" w:hAnsi="Arial" w:cs="Arial"/>
          <w:color w:val="808080" w:themeColor="background1" w:themeShade="80"/>
          <w:shd w:val="clear" w:color="auto" w:fill="FFFFFF"/>
        </w:rPr>
        <w:t xml:space="preserve"> </w:t>
      </w:r>
      <w:r w:rsidR="000A5BBE" w:rsidRPr="006A45C3">
        <w:rPr>
          <w:rFonts w:ascii="Arial" w:hAnsi="Arial" w:cs="Arial"/>
          <w:color w:val="808080" w:themeColor="background1" w:themeShade="80"/>
          <w:shd w:val="clear" w:color="auto" w:fill="FFFFFF"/>
        </w:rPr>
        <w:t xml:space="preserve">those </w:t>
      </w:r>
      <w:r w:rsidR="007D2557" w:rsidRPr="006A45C3">
        <w:rPr>
          <w:rFonts w:ascii="Arial" w:hAnsi="Arial" w:cs="Arial"/>
          <w:color w:val="808080" w:themeColor="background1" w:themeShade="80"/>
          <w:shd w:val="clear" w:color="auto" w:fill="FFFFFF"/>
        </w:rPr>
        <w:t>with</w:t>
      </w:r>
      <w:r w:rsidR="007B5A4F" w:rsidRPr="006A45C3">
        <w:rPr>
          <w:rFonts w:ascii="Arial" w:hAnsi="Arial" w:cs="Arial"/>
          <w:color w:val="808080" w:themeColor="background1" w:themeShade="80"/>
          <w:shd w:val="clear" w:color="auto" w:fill="FFFFFF"/>
        </w:rPr>
        <w:t xml:space="preserve"> </w:t>
      </w:r>
      <w:r w:rsidR="0020373E" w:rsidRPr="006A45C3">
        <w:rPr>
          <w:rFonts w:ascii="Arial" w:hAnsi="Arial" w:cs="Arial"/>
          <w:color w:val="808080" w:themeColor="background1" w:themeShade="80"/>
          <w:shd w:val="clear" w:color="auto" w:fill="FFFFFF"/>
        </w:rPr>
        <w:t>low</w:t>
      </w:r>
      <w:r w:rsidR="009E6F76" w:rsidRPr="006A45C3">
        <w:rPr>
          <w:rFonts w:ascii="Arial" w:hAnsi="Arial" w:cs="Arial"/>
          <w:color w:val="808080" w:themeColor="background1" w:themeShade="80"/>
          <w:shd w:val="clear" w:color="auto" w:fill="FFFFFF"/>
        </w:rPr>
        <w:t xml:space="preserve"> B.M.I.</w:t>
      </w:r>
      <w:r w:rsidR="001B783A" w:rsidRPr="006A45C3">
        <w:rPr>
          <w:rFonts w:ascii="Arial" w:hAnsi="Arial" w:cs="Arial"/>
          <w:color w:val="808080" w:themeColor="background1" w:themeShade="80"/>
          <w:shd w:val="clear" w:color="auto" w:fill="FFFFFF"/>
        </w:rPr>
        <w:t xml:space="preserve"> </w:t>
      </w:r>
      <w:r w:rsidR="007B5A4F" w:rsidRPr="006A45C3">
        <w:rPr>
          <w:rFonts w:ascii="Arial" w:hAnsi="Arial" w:cs="Arial"/>
          <w:color w:val="808080" w:themeColor="background1" w:themeShade="80"/>
          <w:shd w:val="clear" w:color="auto" w:fill="FFFFFF"/>
        </w:rPr>
        <w:t>and low PA levels</w:t>
      </w:r>
      <w:r w:rsidR="00E83FAF" w:rsidRPr="006A45C3">
        <w:rPr>
          <w:rFonts w:ascii="Arial" w:hAnsi="Arial" w:cs="Arial"/>
          <w:color w:val="808080" w:themeColor="background1" w:themeShade="80"/>
          <w:shd w:val="clear" w:color="auto" w:fill="FFFFFF"/>
        </w:rPr>
        <w:t>,</w:t>
      </w:r>
      <w:r w:rsidR="005646B8" w:rsidRPr="006A45C3">
        <w:rPr>
          <w:rFonts w:ascii="Arial" w:hAnsi="Arial" w:cs="Arial"/>
          <w:color w:val="808080" w:themeColor="background1" w:themeShade="80"/>
          <w:shd w:val="clear" w:color="auto" w:fill="FFFFFF"/>
        </w:rPr>
        <w:t xml:space="preserve"> </w:t>
      </w:r>
      <w:r w:rsidR="001A7D04" w:rsidRPr="006A45C3">
        <w:rPr>
          <w:rFonts w:ascii="Arial" w:hAnsi="Arial" w:cs="Arial"/>
          <w:color w:val="808080" w:themeColor="background1" w:themeShade="80"/>
          <w:shd w:val="clear" w:color="auto" w:fill="FFFFFF"/>
        </w:rPr>
        <w:t>that had good</w:t>
      </w:r>
      <w:r w:rsidR="00CE7A16" w:rsidRPr="006A45C3">
        <w:rPr>
          <w:rFonts w:ascii="Arial" w:hAnsi="Arial" w:cs="Arial"/>
          <w:color w:val="808080" w:themeColor="background1" w:themeShade="80"/>
          <w:shd w:val="clear" w:color="auto" w:fill="FFFFFF"/>
        </w:rPr>
        <w:t xml:space="preserve"> sleep hygiene</w:t>
      </w:r>
      <w:r w:rsidR="00D4160C" w:rsidRPr="006A45C3">
        <w:rPr>
          <w:rFonts w:ascii="Arial" w:hAnsi="Arial" w:cs="Arial"/>
          <w:color w:val="808080" w:themeColor="background1" w:themeShade="80"/>
          <w:shd w:val="clear" w:color="auto" w:fill="FFFFFF"/>
        </w:rPr>
        <w:t>,</w:t>
      </w:r>
      <w:r w:rsidR="00CE7A16" w:rsidRPr="006A45C3">
        <w:rPr>
          <w:rFonts w:ascii="Arial" w:hAnsi="Arial" w:cs="Arial"/>
          <w:color w:val="808080" w:themeColor="background1" w:themeShade="80"/>
          <w:shd w:val="clear" w:color="auto" w:fill="FFFFFF"/>
        </w:rPr>
        <w:t xml:space="preserve"> </w:t>
      </w:r>
      <w:r w:rsidR="000478A2" w:rsidRPr="006A45C3">
        <w:rPr>
          <w:rFonts w:ascii="Arial" w:hAnsi="Arial" w:cs="Arial"/>
          <w:color w:val="808080" w:themeColor="background1" w:themeShade="80"/>
          <w:shd w:val="clear" w:color="auto" w:fill="FFFFFF"/>
        </w:rPr>
        <w:t>had</w:t>
      </w:r>
      <w:r w:rsidR="0051488D" w:rsidRPr="006A45C3">
        <w:rPr>
          <w:rFonts w:ascii="Arial" w:hAnsi="Arial" w:cs="Arial"/>
          <w:color w:val="808080" w:themeColor="background1" w:themeShade="80"/>
          <w:shd w:val="clear" w:color="auto" w:fill="FFFFFF"/>
        </w:rPr>
        <w:t xml:space="preserve"> better protec</w:t>
      </w:r>
      <w:r w:rsidR="00CC4D95" w:rsidRPr="006A45C3">
        <w:rPr>
          <w:rFonts w:ascii="Arial" w:hAnsi="Arial" w:cs="Arial"/>
          <w:color w:val="808080" w:themeColor="background1" w:themeShade="80"/>
          <w:shd w:val="clear" w:color="auto" w:fill="FFFFFF"/>
        </w:rPr>
        <w:t xml:space="preserve">tion </w:t>
      </w:r>
      <w:r w:rsidR="00B372EA" w:rsidRPr="006A45C3">
        <w:rPr>
          <w:rFonts w:ascii="Arial" w:hAnsi="Arial" w:cs="Arial"/>
          <w:color w:val="808080" w:themeColor="background1" w:themeShade="80"/>
          <w:shd w:val="clear" w:color="auto" w:fill="FFFFFF"/>
        </w:rPr>
        <w:t>to</w:t>
      </w:r>
      <w:r w:rsidR="0020373E" w:rsidRPr="006A45C3">
        <w:rPr>
          <w:rFonts w:ascii="Arial" w:hAnsi="Arial" w:cs="Arial"/>
          <w:color w:val="808080" w:themeColor="background1" w:themeShade="80"/>
          <w:shd w:val="clear" w:color="auto" w:fill="FFFFFF"/>
        </w:rPr>
        <w:t xml:space="preserve"> the risk of </w:t>
      </w:r>
      <w:r w:rsidR="00CC4D95" w:rsidRPr="006A45C3">
        <w:rPr>
          <w:rFonts w:ascii="Arial" w:hAnsi="Arial" w:cs="Arial"/>
          <w:color w:val="808080" w:themeColor="background1" w:themeShade="80"/>
          <w:shd w:val="clear" w:color="auto" w:fill="FFFFFF"/>
        </w:rPr>
        <w:t>all-cause</w:t>
      </w:r>
      <w:r w:rsidR="0020373E" w:rsidRPr="006A45C3">
        <w:rPr>
          <w:rFonts w:ascii="Arial" w:hAnsi="Arial" w:cs="Arial"/>
          <w:color w:val="808080" w:themeColor="background1" w:themeShade="80"/>
          <w:shd w:val="clear" w:color="auto" w:fill="FFFFFF"/>
        </w:rPr>
        <w:t xml:space="preserve"> mortality</w:t>
      </w:r>
      <w:r w:rsidR="00E252EC" w:rsidRPr="006A45C3">
        <w:rPr>
          <w:rFonts w:ascii="Arial" w:hAnsi="Arial" w:cs="Arial"/>
          <w:color w:val="808080" w:themeColor="background1" w:themeShade="80"/>
          <w:shd w:val="clear" w:color="auto" w:fill="FFFFFF"/>
        </w:rPr>
        <w:t xml:space="preserve">. </w:t>
      </w:r>
      <w:r w:rsidR="00612990" w:rsidRPr="006A45C3">
        <w:rPr>
          <w:rFonts w:ascii="Arial" w:hAnsi="Arial" w:cs="Arial"/>
          <w:color w:val="808080" w:themeColor="background1" w:themeShade="80"/>
          <w:shd w:val="clear" w:color="auto" w:fill="FFFFFF"/>
        </w:rPr>
        <w:t xml:space="preserve">As B.M.I and low PA </w:t>
      </w:r>
      <w:r w:rsidR="00FF4961" w:rsidRPr="006A45C3">
        <w:rPr>
          <w:rFonts w:ascii="Arial" w:hAnsi="Arial" w:cs="Arial"/>
          <w:color w:val="808080" w:themeColor="background1" w:themeShade="80"/>
          <w:shd w:val="clear" w:color="auto" w:fill="FFFFFF"/>
        </w:rPr>
        <w:t>are risk factors in all-cause mortality (Di Angelantonio</w:t>
      </w:r>
      <w:r w:rsidR="00FF4961" w:rsidRPr="006A45C3">
        <w:rPr>
          <w:rFonts w:ascii="Arial" w:hAnsi="Arial" w:cs="Arial"/>
          <w:i/>
          <w:iCs/>
          <w:color w:val="808080" w:themeColor="background1" w:themeShade="80"/>
          <w:shd w:val="clear" w:color="auto" w:fill="FFFFFF"/>
        </w:rPr>
        <w:t> et al.,</w:t>
      </w:r>
      <w:r w:rsidR="00FF4961" w:rsidRPr="006A45C3">
        <w:rPr>
          <w:rFonts w:ascii="Arial" w:hAnsi="Arial" w:cs="Arial"/>
          <w:color w:val="808080" w:themeColor="background1" w:themeShade="80"/>
          <w:shd w:val="clear" w:color="auto" w:fill="FFFFFF"/>
        </w:rPr>
        <w:t> 2016; Lear</w:t>
      </w:r>
      <w:r w:rsidR="00FF4961" w:rsidRPr="006A45C3">
        <w:rPr>
          <w:rFonts w:ascii="Arial" w:hAnsi="Arial" w:cs="Arial"/>
          <w:i/>
          <w:iCs/>
          <w:color w:val="808080" w:themeColor="background1" w:themeShade="80"/>
          <w:shd w:val="clear" w:color="auto" w:fill="FFFFFF"/>
        </w:rPr>
        <w:t> et al.,</w:t>
      </w:r>
      <w:r w:rsidR="00FF4961" w:rsidRPr="006A45C3">
        <w:rPr>
          <w:rFonts w:ascii="Arial" w:hAnsi="Arial" w:cs="Arial"/>
          <w:color w:val="808080" w:themeColor="background1" w:themeShade="80"/>
          <w:shd w:val="clear" w:color="auto" w:fill="FFFFFF"/>
        </w:rPr>
        <w:t xml:space="preserve"> 2017) </w:t>
      </w:r>
      <w:r w:rsidR="00612990" w:rsidRPr="006A45C3">
        <w:rPr>
          <w:rFonts w:ascii="Arial" w:hAnsi="Arial" w:cs="Arial"/>
          <w:color w:val="808080" w:themeColor="background1" w:themeShade="80"/>
          <w:shd w:val="clear" w:color="auto" w:fill="FFFFFF"/>
        </w:rPr>
        <w:t xml:space="preserve">this </w:t>
      </w:r>
      <w:r w:rsidR="00FE3D30" w:rsidRPr="006A45C3">
        <w:rPr>
          <w:rFonts w:ascii="Arial" w:hAnsi="Arial" w:cs="Arial"/>
          <w:color w:val="808080" w:themeColor="background1" w:themeShade="80"/>
          <w:shd w:val="clear" w:color="auto" w:fill="FFFFFF"/>
        </w:rPr>
        <w:t>demonstr</w:t>
      </w:r>
      <w:r w:rsidR="00612990" w:rsidRPr="006A45C3">
        <w:rPr>
          <w:rFonts w:ascii="Arial" w:hAnsi="Arial" w:cs="Arial"/>
          <w:color w:val="808080" w:themeColor="background1" w:themeShade="80"/>
          <w:shd w:val="clear" w:color="auto" w:fill="FFFFFF"/>
        </w:rPr>
        <w:t>ates</w:t>
      </w:r>
      <w:r w:rsidR="00E25CBA" w:rsidRPr="006A45C3">
        <w:rPr>
          <w:rFonts w:ascii="Arial" w:hAnsi="Arial" w:cs="Arial"/>
          <w:color w:val="808080" w:themeColor="background1" w:themeShade="80"/>
          <w:shd w:val="clear" w:color="auto" w:fill="FFFFFF"/>
        </w:rPr>
        <w:t xml:space="preserve"> the importance of good sleep hygiene in those with </w:t>
      </w:r>
      <w:r w:rsidR="00FE3D30" w:rsidRPr="006A45C3">
        <w:rPr>
          <w:rFonts w:ascii="Arial" w:hAnsi="Arial" w:cs="Arial"/>
          <w:color w:val="808080" w:themeColor="background1" w:themeShade="80"/>
          <w:shd w:val="clear" w:color="auto" w:fill="FFFFFF"/>
        </w:rPr>
        <w:t xml:space="preserve">additional risk factors </w:t>
      </w:r>
      <w:bookmarkStart w:id="12" w:name="_Hlk182745220"/>
      <w:r w:rsidR="003113C8" w:rsidRPr="006A45C3">
        <w:rPr>
          <w:rFonts w:ascii="Arial" w:hAnsi="Arial" w:cs="Arial"/>
          <w:color w:val="808080" w:themeColor="background1" w:themeShade="80"/>
          <w:shd w:val="clear" w:color="auto" w:fill="FFFFFF"/>
        </w:rPr>
        <w:t>(Zhou</w:t>
      </w:r>
      <w:r w:rsidR="003113C8" w:rsidRPr="006A45C3">
        <w:rPr>
          <w:rFonts w:ascii="Arial" w:hAnsi="Arial" w:cs="Arial"/>
          <w:i/>
          <w:iCs/>
          <w:color w:val="808080" w:themeColor="background1" w:themeShade="80"/>
          <w:shd w:val="clear" w:color="auto" w:fill="FFFFFF"/>
        </w:rPr>
        <w:t> et al.,</w:t>
      </w:r>
      <w:r w:rsidR="003113C8" w:rsidRPr="006A45C3">
        <w:rPr>
          <w:rFonts w:ascii="Arial" w:hAnsi="Arial" w:cs="Arial"/>
          <w:color w:val="808080" w:themeColor="background1" w:themeShade="80"/>
          <w:shd w:val="clear" w:color="auto" w:fill="FFFFFF"/>
        </w:rPr>
        <w:t> 2022).</w:t>
      </w:r>
      <w:bookmarkEnd w:id="12"/>
    </w:p>
    <w:p w14:paraId="1658CEAD" w14:textId="1F2535A2" w:rsidR="00CB6F6F" w:rsidRPr="006A45C3" w:rsidRDefault="00DE0DAF"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Another </w:t>
      </w:r>
      <w:r w:rsidR="00247491" w:rsidRPr="006A45C3">
        <w:rPr>
          <w:rFonts w:ascii="Arial" w:hAnsi="Arial" w:cs="Arial"/>
          <w:color w:val="808080" w:themeColor="background1" w:themeShade="80"/>
          <w:shd w:val="clear" w:color="auto" w:fill="FFFFFF"/>
        </w:rPr>
        <w:t>component</w:t>
      </w:r>
      <w:r w:rsidRPr="006A45C3">
        <w:rPr>
          <w:rFonts w:ascii="Arial" w:hAnsi="Arial" w:cs="Arial"/>
          <w:color w:val="808080" w:themeColor="background1" w:themeShade="80"/>
          <w:shd w:val="clear" w:color="auto" w:fill="FFFFFF"/>
        </w:rPr>
        <w:t xml:space="preserve"> </w:t>
      </w:r>
      <w:r w:rsidR="001A49C3" w:rsidRPr="006A45C3">
        <w:rPr>
          <w:rFonts w:ascii="Arial" w:hAnsi="Arial" w:cs="Arial"/>
          <w:color w:val="808080" w:themeColor="background1" w:themeShade="80"/>
          <w:shd w:val="clear" w:color="auto" w:fill="FFFFFF"/>
        </w:rPr>
        <w:t xml:space="preserve">of </w:t>
      </w:r>
      <w:r w:rsidRPr="006A45C3">
        <w:rPr>
          <w:rFonts w:ascii="Arial" w:hAnsi="Arial" w:cs="Arial"/>
          <w:color w:val="808080" w:themeColor="background1" w:themeShade="80"/>
          <w:shd w:val="clear" w:color="auto" w:fill="FFFFFF"/>
        </w:rPr>
        <w:t xml:space="preserve">good </w:t>
      </w:r>
      <w:r w:rsidR="00D602CD" w:rsidRPr="006A45C3">
        <w:rPr>
          <w:rFonts w:ascii="Arial" w:hAnsi="Arial" w:cs="Arial"/>
          <w:color w:val="808080" w:themeColor="background1" w:themeShade="80"/>
          <w:shd w:val="clear" w:color="auto" w:fill="FFFFFF"/>
        </w:rPr>
        <w:t xml:space="preserve">sleep hygiene </w:t>
      </w:r>
      <w:r w:rsidR="001A49C3" w:rsidRPr="006A45C3">
        <w:rPr>
          <w:rFonts w:ascii="Arial" w:hAnsi="Arial" w:cs="Arial"/>
          <w:color w:val="808080" w:themeColor="background1" w:themeShade="80"/>
          <w:shd w:val="clear" w:color="auto" w:fill="FFFFFF"/>
        </w:rPr>
        <w:t xml:space="preserve">is that it </w:t>
      </w:r>
      <w:r w:rsidR="00406FA5" w:rsidRPr="006A45C3">
        <w:rPr>
          <w:rFonts w:ascii="Arial" w:hAnsi="Arial" w:cs="Arial"/>
          <w:color w:val="808080" w:themeColor="background1" w:themeShade="80"/>
          <w:shd w:val="clear" w:color="auto" w:fill="FFFFFF"/>
        </w:rPr>
        <w:t xml:space="preserve">may have beneficial </w:t>
      </w:r>
      <w:r w:rsidR="00C2545D" w:rsidRPr="006A45C3">
        <w:rPr>
          <w:rFonts w:ascii="Arial" w:hAnsi="Arial" w:cs="Arial"/>
          <w:color w:val="808080" w:themeColor="background1" w:themeShade="80"/>
          <w:shd w:val="clear" w:color="auto" w:fill="FFFFFF"/>
        </w:rPr>
        <w:t xml:space="preserve">effects on mental health </w:t>
      </w:r>
      <w:r w:rsidR="000D11F2" w:rsidRPr="006A45C3">
        <w:rPr>
          <w:rFonts w:ascii="Arial" w:hAnsi="Arial" w:cs="Arial"/>
          <w:color w:val="808080" w:themeColor="background1" w:themeShade="80"/>
          <w:shd w:val="clear" w:color="auto" w:fill="FFFFFF"/>
        </w:rPr>
        <w:t>(Freeman</w:t>
      </w:r>
      <w:r w:rsidR="000D11F2" w:rsidRPr="006A45C3">
        <w:rPr>
          <w:rFonts w:ascii="Arial" w:hAnsi="Arial" w:cs="Arial"/>
          <w:i/>
          <w:iCs/>
          <w:color w:val="808080" w:themeColor="background1" w:themeShade="80"/>
          <w:shd w:val="clear" w:color="auto" w:fill="FFFFFF"/>
        </w:rPr>
        <w:t> et al.,</w:t>
      </w:r>
      <w:r w:rsidR="000D11F2" w:rsidRPr="006A45C3">
        <w:rPr>
          <w:rFonts w:ascii="Arial" w:hAnsi="Arial" w:cs="Arial"/>
          <w:color w:val="808080" w:themeColor="background1" w:themeShade="80"/>
          <w:shd w:val="clear" w:color="auto" w:fill="FFFFFF"/>
        </w:rPr>
        <w:t> 2017)</w:t>
      </w:r>
      <w:r w:rsidR="00C11884" w:rsidRPr="006A45C3">
        <w:rPr>
          <w:rFonts w:ascii="Arial" w:hAnsi="Arial" w:cs="Arial"/>
          <w:color w:val="808080" w:themeColor="background1" w:themeShade="80"/>
          <w:shd w:val="clear" w:color="auto" w:fill="FFFFFF"/>
        </w:rPr>
        <w:t>.</w:t>
      </w:r>
      <w:r w:rsidR="00C2545D" w:rsidRPr="006A45C3">
        <w:rPr>
          <w:rFonts w:ascii="Arial" w:hAnsi="Arial" w:cs="Arial"/>
          <w:color w:val="808080" w:themeColor="background1" w:themeShade="80"/>
          <w:shd w:val="clear" w:color="auto" w:fill="FFFFFF"/>
        </w:rPr>
        <w:t xml:space="preserve"> </w:t>
      </w:r>
      <w:r w:rsidR="00C11884" w:rsidRPr="006A45C3">
        <w:rPr>
          <w:rFonts w:ascii="Arial" w:hAnsi="Arial" w:cs="Arial"/>
          <w:color w:val="808080" w:themeColor="background1" w:themeShade="80"/>
          <w:shd w:val="clear" w:color="auto" w:fill="FFFFFF"/>
        </w:rPr>
        <w:t>Improvement in sleep is associated with better mental health in both clinical and non-clinical patients and with the occurrence of comorbidities (Scott</w:t>
      </w:r>
      <w:r w:rsidR="00C11884" w:rsidRPr="006A45C3">
        <w:rPr>
          <w:rFonts w:ascii="Arial" w:hAnsi="Arial" w:cs="Arial"/>
          <w:i/>
          <w:iCs/>
          <w:color w:val="808080" w:themeColor="background1" w:themeShade="80"/>
          <w:shd w:val="clear" w:color="auto" w:fill="FFFFFF"/>
        </w:rPr>
        <w:t> et al.,</w:t>
      </w:r>
      <w:r w:rsidR="00C11884" w:rsidRPr="006A45C3">
        <w:rPr>
          <w:rFonts w:ascii="Arial" w:hAnsi="Arial" w:cs="Arial"/>
          <w:color w:val="808080" w:themeColor="background1" w:themeShade="80"/>
          <w:shd w:val="clear" w:color="auto" w:fill="FFFFFF"/>
        </w:rPr>
        <w:t> 2021).</w:t>
      </w:r>
      <w:r w:rsidR="00272F03" w:rsidRPr="006A45C3">
        <w:rPr>
          <w:rFonts w:ascii="Arial" w:hAnsi="Arial" w:cs="Arial"/>
          <w:color w:val="808080" w:themeColor="background1" w:themeShade="80"/>
          <w:shd w:val="clear" w:color="auto" w:fill="FFFFFF"/>
        </w:rPr>
        <w:t xml:space="preserve"> Supporting mental health </w:t>
      </w:r>
      <w:r w:rsidR="00C2545D" w:rsidRPr="006A45C3">
        <w:rPr>
          <w:rFonts w:ascii="Arial" w:hAnsi="Arial" w:cs="Arial"/>
          <w:color w:val="808080" w:themeColor="background1" w:themeShade="80"/>
          <w:shd w:val="clear" w:color="auto" w:fill="FFFFFF"/>
        </w:rPr>
        <w:t>is another important</w:t>
      </w:r>
      <w:r w:rsidR="00884E69" w:rsidRPr="006A45C3">
        <w:rPr>
          <w:rFonts w:ascii="Arial" w:hAnsi="Arial" w:cs="Arial"/>
          <w:color w:val="808080" w:themeColor="background1" w:themeShade="80"/>
          <w:shd w:val="clear" w:color="auto" w:fill="FFFFFF"/>
        </w:rPr>
        <w:t xml:space="preserve"> pillar </w:t>
      </w:r>
      <w:r w:rsidR="00045AE8" w:rsidRPr="006A45C3">
        <w:rPr>
          <w:rFonts w:ascii="Arial" w:hAnsi="Arial" w:cs="Arial"/>
          <w:color w:val="808080" w:themeColor="background1" w:themeShade="80"/>
          <w:shd w:val="clear" w:color="auto" w:fill="FFFFFF"/>
        </w:rPr>
        <w:t>in LM</w:t>
      </w:r>
      <w:r w:rsidR="008F6C75" w:rsidRPr="006A45C3">
        <w:rPr>
          <w:rFonts w:ascii="Arial" w:hAnsi="Arial" w:cs="Arial"/>
          <w:color w:val="808080" w:themeColor="background1" w:themeShade="80"/>
          <w:shd w:val="clear" w:color="auto" w:fill="FFFFFF"/>
        </w:rPr>
        <w:t xml:space="preserve"> (BSLM</w:t>
      </w:r>
      <w:r w:rsidR="007F6A7E" w:rsidRPr="006A45C3">
        <w:rPr>
          <w:rFonts w:ascii="Arial" w:hAnsi="Arial" w:cs="Arial"/>
          <w:color w:val="808080" w:themeColor="background1" w:themeShade="80"/>
          <w:shd w:val="clear" w:color="auto" w:fill="FFFFFF"/>
        </w:rPr>
        <w:t>, 2024</w:t>
      </w:r>
      <w:r w:rsidR="008F6C75" w:rsidRPr="006A45C3">
        <w:rPr>
          <w:rFonts w:ascii="Arial" w:hAnsi="Arial" w:cs="Arial"/>
          <w:color w:val="808080" w:themeColor="background1" w:themeShade="80"/>
          <w:shd w:val="clear" w:color="auto" w:fill="FFFFFF"/>
        </w:rPr>
        <w:t>)</w:t>
      </w:r>
      <w:r w:rsidR="00E84663" w:rsidRPr="006A45C3">
        <w:rPr>
          <w:rFonts w:ascii="Arial" w:hAnsi="Arial" w:cs="Arial"/>
          <w:color w:val="808080" w:themeColor="background1" w:themeShade="80"/>
          <w:shd w:val="clear" w:color="auto" w:fill="FFFFFF"/>
        </w:rPr>
        <w:t xml:space="preserve">. Often mental health and </w:t>
      </w:r>
      <w:r w:rsidR="00D81A2D" w:rsidRPr="006A45C3">
        <w:rPr>
          <w:rFonts w:ascii="Arial" w:hAnsi="Arial" w:cs="Arial"/>
          <w:color w:val="808080" w:themeColor="background1" w:themeShade="80"/>
          <w:shd w:val="clear" w:color="auto" w:fill="FFFFFF"/>
        </w:rPr>
        <w:t>physical NCD are interconnected</w:t>
      </w:r>
      <w:r w:rsidR="002D1267" w:rsidRPr="006A45C3">
        <w:rPr>
          <w:rFonts w:ascii="Arial" w:hAnsi="Arial" w:cs="Arial"/>
          <w:color w:val="808080" w:themeColor="background1" w:themeShade="80"/>
          <w:shd w:val="clear" w:color="auto" w:fill="FFFFFF"/>
        </w:rPr>
        <w:t>.</w:t>
      </w:r>
      <w:r w:rsidR="004F4B4A" w:rsidRPr="006A45C3">
        <w:rPr>
          <w:rFonts w:ascii="Arial" w:hAnsi="Arial" w:cs="Arial"/>
          <w:color w:val="808080" w:themeColor="background1" w:themeShade="80"/>
          <w:shd w:val="clear" w:color="auto" w:fill="FFFFFF"/>
        </w:rPr>
        <w:t xml:space="preserve"> </w:t>
      </w:r>
      <w:r w:rsidR="002D1267" w:rsidRPr="006A45C3">
        <w:rPr>
          <w:rFonts w:ascii="Arial" w:hAnsi="Arial" w:cs="Arial"/>
          <w:color w:val="808080" w:themeColor="background1" w:themeShade="80"/>
          <w:shd w:val="clear" w:color="auto" w:fill="FFFFFF"/>
        </w:rPr>
        <w:t>W</w:t>
      </w:r>
      <w:r w:rsidR="00E51C51" w:rsidRPr="006A45C3">
        <w:rPr>
          <w:rFonts w:ascii="Arial" w:hAnsi="Arial" w:cs="Arial"/>
          <w:color w:val="808080" w:themeColor="background1" w:themeShade="80"/>
          <w:shd w:val="clear" w:color="auto" w:fill="FFFFFF"/>
        </w:rPr>
        <w:t xml:space="preserve">hereby poor physical health can lead </w:t>
      </w:r>
      <w:r w:rsidR="00540B05" w:rsidRPr="006A45C3">
        <w:rPr>
          <w:rFonts w:ascii="Arial" w:hAnsi="Arial" w:cs="Arial"/>
          <w:color w:val="808080" w:themeColor="background1" w:themeShade="80"/>
          <w:shd w:val="clear" w:color="auto" w:fill="FFFFFF"/>
        </w:rPr>
        <w:t xml:space="preserve">to </w:t>
      </w:r>
      <w:r w:rsidR="00376AF5" w:rsidRPr="006A45C3">
        <w:rPr>
          <w:rFonts w:ascii="Arial" w:hAnsi="Arial" w:cs="Arial"/>
          <w:color w:val="808080" w:themeColor="background1" w:themeShade="80"/>
          <w:shd w:val="clear" w:color="auto" w:fill="FFFFFF"/>
        </w:rPr>
        <w:t>poor mental health states</w:t>
      </w:r>
      <w:r w:rsidR="002D1267" w:rsidRPr="006A45C3">
        <w:rPr>
          <w:rFonts w:ascii="Arial" w:hAnsi="Arial" w:cs="Arial"/>
          <w:color w:val="808080" w:themeColor="background1" w:themeShade="80"/>
          <w:shd w:val="clear" w:color="auto" w:fill="FFFFFF"/>
        </w:rPr>
        <w:t xml:space="preserve"> and n</w:t>
      </w:r>
      <w:r w:rsidR="00757102" w:rsidRPr="006A45C3">
        <w:rPr>
          <w:rFonts w:ascii="Arial" w:hAnsi="Arial" w:cs="Arial"/>
          <w:color w:val="808080" w:themeColor="background1" w:themeShade="80"/>
          <w:shd w:val="clear" w:color="auto" w:fill="FFFFFF"/>
        </w:rPr>
        <w:t xml:space="preserve">egative mental health often </w:t>
      </w:r>
      <w:r w:rsidR="009939F0" w:rsidRPr="006A45C3">
        <w:rPr>
          <w:rFonts w:ascii="Arial" w:hAnsi="Arial" w:cs="Arial"/>
          <w:color w:val="808080" w:themeColor="background1" w:themeShade="80"/>
          <w:shd w:val="clear" w:color="auto" w:fill="FFFFFF"/>
        </w:rPr>
        <w:t>means</w:t>
      </w:r>
      <w:r w:rsidR="00757102" w:rsidRPr="006A45C3">
        <w:rPr>
          <w:rFonts w:ascii="Arial" w:hAnsi="Arial" w:cs="Arial"/>
          <w:color w:val="808080" w:themeColor="background1" w:themeShade="80"/>
          <w:shd w:val="clear" w:color="auto" w:fill="FFFFFF"/>
        </w:rPr>
        <w:t xml:space="preserve"> </w:t>
      </w:r>
      <w:r w:rsidR="00C0006A" w:rsidRPr="006A45C3">
        <w:rPr>
          <w:rFonts w:ascii="Arial" w:hAnsi="Arial" w:cs="Arial"/>
          <w:color w:val="808080" w:themeColor="background1" w:themeShade="80"/>
          <w:shd w:val="clear" w:color="auto" w:fill="FFFFFF"/>
        </w:rPr>
        <w:t>indiv</w:t>
      </w:r>
      <w:r w:rsidR="000E1724" w:rsidRPr="006A45C3">
        <w:rPr>
          <w:rFonts w:ascii="Arial" w:hAnsi="Arial" w:cs="Arial"/>
          <w:color w:val="808080" w:themeColor="background1" w:themeShade="80"/>
          <w:shd w:val="clear" w:color="auto" w:fill="FFFFFF"/>
        </w:rPr>
        <w:t>iduals</w:t>
      </w:r>
      <w:r w:rsidR="00477B07" w:rsidRPr="006A45C3">
        <w:rPr>
          <w:rFonts w:ascii="Arial" w:hAnsi="Arial" w:cs="Arial"/>
          <w:color w:val="808080" w:themeColor="background1" w:themeShade="80"/>
          <w:shd w:val="clear" w:color="auto" w:fill="FFFFFF"/>
        </w:rPr>
        <w:t xml:space="preserve"> </w:t>
      </w:r>
      <w:r w:rsidR="007D6F9F" w:rsidRPr="006A45C3">
        <w:rPr>
          <w:rFonts w:ascii="Arial" w:hAnsi="Arial" w:cs="Arial"/>
          <w:color w:val="808080" w:themeColor="background1" w:themeShade="80"/>
          <w:shd w:val="clear" w:color="auto" w:fill="FFFFFF"/>
        </w:rPr>
        <w:t xml:space="preserve">may </w:t>
      </w:r>
      <w:r w:rsidR="00477B07" w:rsidRPr="006A45C3">
        <w:rPr>
          <w:rFonts w:ascii="Arial" w:hAnsi="Arial" w:cs="Arial"/>
          <w:color w:val="808080" w:themeColor="background1" w:themeShade="80"/>
          <w:shd w:val="clear" w:color="auto" w:fill="FFFFFF"/>
        </w:rPr>
        <w:t xml:space="preserve">not </w:t>
      </w:r>
      <w:r w:rsidR="000E1724" w:rsidRPr="006A45C3">
        <w:rPr>
          <w:rFonts w:ascii="Arial" w:hAnsi="Arial" w:cs="Arial"/>
          <w:color w:val="808080" w:themeColor="background1" w:themeShade="80"/>
          <w:shd w:val="clear" w:color="auto" w:fill="FFFFFF"/>
        </w:rPr>
        <w:t>pursu</w:t>
      </w:r>
      <w:r w:rsidR="00736D9A" w:rsidRPr="006A45C3">
        <w:rPr>
          <w:rFonts w:ascii="Arial" w:hAnsi="Arial" w:cs="Arial"/>
          <w:color w:val="808080" w:themeColor="background1" w:themeShade="80"/>
          <w:shd w:val="clear" w:color="auto" w:fill="FFFFFF"/>
        </w:rPr>
        <w:t xml:space="preserve">e </w:t>
      </w:r>
      <w:r w:rsidR="00E54A48" w:rsidRPr="006A45C3">
        <w:rPr>
          <w:rFonts w:ascii="Arial" w:hAnsi="Arial" w:cs="Arial"/>
          <w:color w:val="808080" w:themeColor="background1" w:themeShade="80"/>
          <w:shd w:val="clear" w:color="auto" w:fill="FFFFFF"/>
        </w:rPr>
        <w:t>h</w:t>
      </w:r>
      <w:r w:rsidR="00D66DC2" w:rsidRPr="006A45C3">
        <w:rPr>
          <w:rFonts w:ascii="Arial" w:hAnsi="Arial" w:cs="Arial"/>
          <w:color w:val="808080" w:themeColor="background1" w:themeShade="80"/>
          <w:shd w:val="clear" w:color="auto" w:fill="FFFFFF"/>
        </w:rPr>
        <w:t>ealth advice</w:t>
      </w:r>
      <w:r w:rsidR="004F4B4A" w:rsidRPr="006A45C3">
        <w:rPr>
          <w:rFonts w:ascii="Arial" w:hAnsi="Arial" w:cs="Arial"/>
          <w:color w:val="808080" w:themeColor="background1" w:themeShade="80"/>
          <w:shd w:val="clear" w:color="auto" w:fill="FFFFFF"/>
        </w:rPr>
        <w:t>,</w:t>
      </w:r>
      <w:r w:rsidR="00477B07" w:rsidRPr="006A45C3">
        <w:rPr>
          <w:rFonts w:ascii="Arial" w:hAnsi="Arial" w:cs="Arial"/>
          <w:color w:val="808080" w:themeColor="background1" w:themeShade="80"/>
          <w:shd w:val="clear" w:color="auto" w:fill="FFFFFF"/>
        </w:rPr>
        <w:t xml:space="preserve"> </w:t>
      </w:r>
      <w:r w:rsidR="00A67D16" w:rsidRPr="006A45C3">
        <w:rPr>
          <w:rFonts w:ascii="Arial" w:hAnsi="Arial" w:cs="Arial"/>
          <w:color w:val="808080" w:themeColor="background1" w:themeShade="80"/>
          <w:shd w:val="clear" w:color="auto" w:fill="FFFFFF"/>
        </w:rPr>
        <w:t>or</w:t>
      </w:r>
      <w:r w:rsidR="00477B07" w:rsidRPr="006A45C3">
        <w:rPr>
          <w:rFonts w:ascii="Arial" w:hAnsi="Arial" w:cs="Arial"/>
          <w:color w:val="808080" w:themeColor="background1" w:themeShade="80"/>
          <w:shd w:val="clear" w:color="auto" w:fill="FFFFFF"/>
        </w:rPr>
        <w:t xml:space="preserve"> </w:t>
      </w:r>
      <w:r w:rsidR="00C21895" w:rsidRPr="006A45C3">
        <w:rPr>
          <w:rFonts w:ascii="Arial" w:hAnsi="Arial" w:cs="Arial"/>
          <w:color w:val="808080" w:themeColor="background1" w:themeShade="80"/>
          <w:shd w:val="clear" w:color="auto" w:fill="FFFFFF"/>
        </w:rPr>
        <w:t xml:space="preserve">have low adherence and </w:t>
      </w:r>
      <w:r w:rsidR="00736D9A" w:rsidRPr="006A45C3">
        <w:rPr>
          <w:rFonts w:ascii="Arial" w:hAnsi="Arial" w:cs="Arial"/>
          <w:color w:val="808080" w:themeColor="background1" w:themeShade="80"/>
          <w:shd w:val="clear" w:color="auto" w:fill="FFFFFF"/>
        </w:rPr>
        <w:t>sustai</w:t>
      </w:r>
      <w:r w:rsidR="00B069FC" w:rsidRPr="006A45C3">
        <w:rPr>
          <w:rFonts w:ascii="Arial" w:hAnsi="Arial" w:cs="Arial"/>
          <w:color w:val="808080" w:themeColor="background1" w:themeShade="80"/>
          <w:shd w:val="clear" w:color="auto" w:fill="FFFFFF"/>
        </w:rPr>
        <w:t>n</w:t>
      </w:r>
      <w:r w:rsidR="00025DDA" w:rsidRPr="006A45C3">
        <w:rPr>
          <w:rFonts w:ascii="Arial" w:hAnsi="Arial" w:cs="Arial"/>
          <w:color w:val="808080" w:themeColor="background1" w:themeShade="80"/>
          <w:shd w:val="clear" w:color="auto" w:fill="FFFFFF"/>
        </w:rPr>
        <w:t>ability to</w:t>
      </w:r>
      <w:r w:rsidR="00B069FC" w:rsidRPr="006A45C3">
        <w:rPr>
          <w:rFonts w:ascii="Arial" w:hAnsi="Arial" w:cs="Arial"/>
          <w:color w:val="808080" w:themeColor="background1" w:themeShade="80"/>
          <w:shd w:val="clear" w:color="auto" w:fill="FFFFFF"/>
        </w:rPr>
        <w:t xml:space="preserve"> </w:t>
      </w:r>
      <w:r w:rsidR="00736D9A" w:rsidRPr="006A45C3">
        <w:rPr>
          <w:rFonts w:ascii="Arial" w:hAnsi="Arial" w:cs="Arial"/>
          <w:color w:val="808080" w:themeColor="background1" w:themeShade="80"/>
          <w:shd w:val="clear" w:color="auto" w:fill="FFFFFF"/>
        </w:rPr>
        <w:t>treatment</w:t>
      </w:r>
      <w:r w:rsidR="00B069FC" w:rsidRPr="006A45C3">
        <w:rPr>
          <w:rFonts w:ascii="Arial" w:hAnsi="Arial" w:cs="Arial"/>
          <w:color w:val="808080" w:themeColor="background1" w:themeShade="80"/>
          <w:shd w:val="clear" w:color="auto" w:fill="FFFFFF"/>
        </w:rPr>
        <w:t xml:space="preserve">. </w:t>
      </w:r>
      <w:r w:rsidR="00D66DC2" w:rsidRPr="006A45C3">
        <w:rPr>
          <w:rFonts w:ascii="Arial" w:hAnsi="Arial" w:cs="Arial"/>
          <w:color w:val="808080" w:themeColor="background1" w:themeShade="80"/>
          <w:shd w:val="clear" w:color="auto" w:fill="FFFFFF"/>
        </w:rPr>
        <w:t>T</w:t>
      </w:r>
      <w:r w:rsidR="000377A2" w:rsidRPr="006A45C3">
        <w:rPr>
          <w:rFonts w:ascii="Arial" w:hAnsi="Arial" w:cs="Arial"/>
          <w:color w:val="808080" w:themeColor="background1" w:themeShade="80"/>
          <w:shd w:val="clear" w:color="auto" w:fill="FFFFFF"/>
        </w:rPr>
        <w:t>herefore</w:t>
      </w:r>
      <w:r w:rsidR="007D6F9F" w:rsidRPr="006A45C3">
        <w:rPr>
          <w:rFonts w:ascii="Arial" w:hAnsi="Arial" w:cs="Arial"/>
          <w:color w:val="808080" w:themeColor="background1" w:themeShade="80"/>
          <w:shd w:val="clear" w:color="auto" w:fill="FFFFFF"/>
        </w:rPr>
        <w:t>,</w:t>
      </w:r>
      <w:r w:rsidR="000377A2" w:rsidRPr="006A45C3">
        <w:rPr>
          <w:rFonts w:ascii="Arial" w:hAnsi="Arial" w:cs="Arial"/>
          <w:color w:val="808080" w:themeColor="background1" w:themeShade="80"/>
          <w:shd w:val="clear" w:color="auto" w:fill="FFFFFF"/>
        </w:rPr>
        <w:t xml:space="preserve"> </w:t>
      </w:r>
      <w:r w:rsidR="00EC3B3B" w:rsidRPr="006A45C3">
        <w:rPr>
          <w:rFonts w:ascii="Arial" w:hAnsi="Arial" w:cs="Arial"/>
          <w:color w:val="808080" w:themeColor="background1" w:themeShade="80"/>
          <w:shd w:val="clear" w:color="auto" w:fill="FFFFFF"/>
        </w:rPr>
        <w:t xml:space="preserve">may </w:t>
      </w:r>
      <w:r w:rsidR="00804172" w:rsidRPr="006A45C3">
        <w:rPr>
          <w:rFonts w:ascii="Arial" w:hAnsi="Arial" w:cs="Arial"/>
          <w:color w:val="808080" w:themeColor="background1" w:themeShade="80"/>
          <w:shd w:val="clear" w:color="auto" w:fill="FFFFFF"/>
        </w:rPr>
        <w:t xml:space="preserve">have </w:t>
      </w:r>
      <w:r w:rsidR="001B0B63" w:rsidRPr="006A45C3">
        <w:rPr>
          <w:rFonts w:ascii="Arial" w:hAnsi="Arial" w:cs="Arial"/>
          <w:color w:val="808080" w:themeColor="background1" w:themeShade="80"/>
          <w:shd w:val="clear" w:color="auto" w:fill="FFFFFF"/>
        </w:rPr>
        <w:t>quicker</w:t>
      </w:r>
      <w:r w:rsidR="00804172" w:rsidRPr="006A45C3">
        <w:rPr>
          <w:rFonts w:ascii="Arial" w:hAnsi="Arial" w:cs="Arial"/>
          <w:color w:val="808080" w:themeColor="background1" w:themeShade="80"/>
          <w:shd w:val="clear" w:color="auto" w:fill="FFFFFF"/>
        </w:rPr>
        <w:t xml:space="preserve"> trajectories</w:t>
      </w:r>
      <w:r w:rsidR="002756E2" w:rsidRPr="006A45C3">
        <w:rPr>
          <w:rFonts w:ascii="Arial" w:hAnsi="Arial" w:cs="Arial"/>
          <w:color w:val="808080" w:themeColor="background1" w:themeShade="80"/>
          <w:shd w:val="clear" w:color="auto" w:fill="FFFFFF"/>
        </w:rPr>
        <w:t xml:space="preserve"> in developing</w:t>
      </w:r>
      <w:r w:rsidR="00804172" w:rsidRPr="006A45C3">
        <w:rPr>
          <w:rFonts w:ascii="Arial" w:hAnsi="Arial" w:cs="Arial"/>
          <w:color w:val="808080" w:themeColor="background1" w:themeShade="80"/>
          <w:shd w:val="clear" w:color="auto" w:fill="FFFFFF"/>
        </w:rPr>
        <w:t xml:space="preserve"> NCD</w:t>
      </w:r>
      <w:r w:rsidR="0091316C" w:rsidRPr="006A45C3">
        <w:rPr>
          <w:rFonts w:ascii="Arial" w:hAnsi="Arial" w:cs="Arial"/>
          <w:color w:val="808080" w:themeColor="background1" w:themeShade="80"/>
          <w:shd w:val="clear" w:color="auto" w:fill="FFFFFF"/>
        </w:rPr>
        <w:t xml:space="preserve"> </w:t>
      </w:r>
      <w:r w:rsidR="009108B4" w:rsidRPr="006A45C3">
        <w:rPr>
          <w:rFonts w:ascii="Arial" w:hAnsi="Arial" w:cs="Arial"/>
          <w:color w:val="808080" w:themeColor="background1" w:themeShade="80"/>
          <w:shd w:val="clear" w:color="auto" w:fill="FFFFFF"/>
        </w:rPr>
        <w:t>(Gyawali</w:t>
      </w:r>
      <w:r w:rsidR="009108B4" w:rsidRPr="006A45C3">
        <w:rPr>
          <w:rFonts w:ascii="Arial" w:hAnsi="Arial" w:cs="Arial"/>
          <w:i/>
          <w:iCs/>
          <w:color w:val="808080" w:themeColor="background1" w:themeShade="80"/>
          <w:shd w:val="clear" w:color="auto" w:fill="FFFFFF"/>
        </w:rPr>
        <w:t> et al.,</w:t>
      </w:r>
      <w:r w:rsidR="009108B4" w:rsidRPr="006A45C3">
        <w:rPr>
          <w:rFonts w:ascii="Arial" w:hAnsi="Arial" w:cs="Arial"/>
          <w:color w:val="808080" w:themeColor="background1" w:themeShade="80"/>
          <w:shd w:val="clear" w:color="auto" w:fill="FFFFFF"/>
        </w:rPr>
        <w:t> 2021</w:t>
      </w:r>
      <w:r w:rsidR="00F4247E" w:rsidRPr="006A45C3">
        <w:rPr>
          <w:rFonts w:ascii="Arial" w:hAnsi="Arial" w:cs="Arial"/>
          <w:color w:val="808080" w:themeColor="background1" w:themeShade="80"/>
          <w:shd w:val="clear" w:color="auto" w:fill="FFFFFF"/>
        </w:rPr>
        <w:t xml:space="preserve">; </w:t>
      </w:r>
      <w:r w:rsidR="00092C4D" w:rsidRPr="006A45C3">
        <w:rPr>
          <w:rFonts w:ascii="Arial" w:hAnsi="Arial" w:cs="Arial"/>
          <w:color w:val="808080" w:themeColor="background1" w:themeShade="80"/>
          <w:shd w:val="clear" w:color="auto" w:fill="FFFFFF"/>
        </w:rPr>
        <w:t>Stein</w:t>
      </w:r>
      <w:r w:rsidR="00092C4D" w:rsidRPr="006A45C3">
        <w:rPr>
          <w:rFonts w:ascii="Arial" w:hAnsi="Arial" w:cs="Arial"/>
          <w:i/>
          <w:iCs/>
          <w:color w:val="808080" w:themeColor="background1" w:themeShade="80"/>
          <w:shd w:val="clear" w:color="auto" w:fill="FFFFFF"/>
        </w:rPr>
        <w:t> et al.,</w:t>
      </w:r>
      <w:r w:rsidR="00092C4D" w:rsidRPr="006A45C3">
        <w:rPr>
          <w:rFonts w:ascii="Arial" w:hAnsi="Arial" w:cs="Arial"/>
          <w:color w:val="808080" w:themeColor="background1" w:themeShade="80"/>
          <w:shd w:val="clear" w:color="auto" w:fill="FFFFFF"/>
        </w:rPr>
        <w:t> 2019)</w:t>
      </w:r>
      <w:r w:rsidR="00F4247E" w:rsidRPr="006A45C3">
        <w:rPr>
          <w:rFonts w:ascii="Arial" w:hAnsi="Arial" w:cs="Arial"/>
          <w:color w:val="808080" w:themeColor="background1" w:themeShade="80"/>
          <w:shd w:val="clear" w:color="auto" w:fill="FFFFFF"/>
        </w:rPr>
        <w:t xml:space="preserve">. </w:t>
      </w:r>
    </w:p>
    <w:p w14:paraId="6859EAF5" w14:textId="30FAE8F8" w:rsidR="00EF11D7" w:rsidRPr="006A45C3" w:rsidRDefault="00140129"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Another </w:t>
      </w:r>
      <w:r w:rsidR="0031678D" w:rsidRPr="006A45C3">
        <w:rPr>
          <w:rFonts w:ascii="Arial" w:hAnsi="Arial" w:cs="Arial"/>
          <w:color w:val="808080" w:themeColor="background1" w:themeShade="80"/>
          <w:shd w:val="clear" w:color="auto" w:fill="FFFFFF"/>
        </w:rPr>
        <w:t>pillar of health</w:t>
      </w:r>
      <w:r w:rsidRPr="006A45C3">
        <w:rPr>
          <w:rFonts w:ascii="Arial" w:hAnsi="Arial" w:cs="Arial"/>
          <w:color w:val="808080" w:themeColor="background1" w:themeShade="80"/>
          <w:shd w:val="clear" w:color="auto" w:fill="FFFFFF"/>
        </w:rPr>
        <w:t xml:space="preserve"> recognised by </w:t>
      </w:r>
      <w:r w:rsidR="007B7CB1" w:rsidRPr="006A45C3">
        <w:rPr>
          <w:rFonts w:ascii="Arial" w:hAnsi="Arial" w:cs="Arial"/>
          <w:color w:val="808080" w:themeColor="background1" w:themeShade="80"/>
          <w:shd w:val="clear" w:color="auto" w:fill="FFFFFF"/>
        </w:rPr>
        <w:t>LM</w:t>
      </w:r>
      <w:r w:rsidR="00AF1B56" w:rsidRPr="006A45C3">
        <w:rPr>
          <w:rFonts w:ascii="Arial" w:hAnsi="Arial" w:cs="Arial"/>
          <w:color w:val="808080" w:themeColor="background1" w:themeShade="80"/>
          <w:shd w:val="clear" w:color="auto" w:fill="FFFFFF"/>
        </w:rPr>
        <w:t>,</w:t>
      </w:r>
      <w:r w:rsidR="007B7CB1" w:rsidRPr="006A45C3">
        <w:rPr>
          <w:rFonts w:ascii="Arial" w:hAnsi="Arial" w:cs="Arial"/>
          <w:color w:val="808080" w:themeColor="background1" w:themeShade="80"/>
          <w:shd w:val="clear" w:color="auto" w:fill="FFFFFF"/>
        </w:rPr>
        <w:t xml:space="preserve"> </w:t>
      </w:r>
      <w:r w:rsidR="00F77E77" w:rsidRPr="006A45C3">
        <w:rPr>
          <w:rFonts w:ascii="Arial" w:hAnsi="Arial" w:cs="Arial"/>
          <w:color w:val="808080" w:themeColor="background1" w:themeShade="80"/>
          <w:shd w:val="clear" w:color="auto" w:fill="FFFFFF"/>
        </w:rPr>
        <w:t>which</w:t>
      </w:r>
      <w:r w:rsidR="007537A6" w:rsidRPr="006A45C3">
        <w:rPr>
          <w:rFonts w:ascii="Arial" w:hAnsi="Arial" w:cs="Arial"/>
          <w:color w:val="808080" w:themeColor="background1" w:themeShade="80"/>
          <w:shd w:val="clear" w:color="auto" w:fill="FFFFFF"/>
        </w:rPr>
        <w:t xml:space="preserve"> can</w:t>
      </w:r>
      <w:r w:rsidR="0079004F" w:rsidRPr="006A45C3">
        <w:rPr>
          <w:rFonts w:ascii="Arial" w:hAnsi="Arial" w:cs="Arial"/>
          <w:color w:val="808080" w:themeColor="background1" w:themeShade="80"/>
          <w:shd w:val="clear" w:color="auto" w:fill="FFFFFF"/>
        </w:rPr>
        <w:t xml:space="preserve"> affect</w:t>
      </w:r>
      <w:r w:rsidR="007B7CB1" w:rsidRPr="006A45C3">
        <w:rPr>
          <w:rFonts w:ascii="Arial" w:hAnsi="Arial" w:cs="Arial"/>
          <w:color w:val="808080" w:themeColor="background1" w:themeShade="80"/>
          <w:shd w:val="clear" w:color="auto" w:fill="FFFFFF"/>
        </w:rPr>
        <w:t xml:space="preserve"> mental</w:t>
      </w:r>
      <w:r w:rsidR="00291881" w:rsidRPr="006A45C3">
        <w:rPr>
          <w:rFonts w:ascii="Arial" w:hAnsi="Arial" w:cs="Arial"/>
          <w:color w:val="808080" w:themeColor="background1" w:themeShade="80"/>
          <w:shd w:val="clear" w:color="auto" w:fill="FFFFFF"/>
        </w:rPr>
        <w:t xml:space="preserve"> health and wellbeing</w:t>
      </w:r>
      <w:r w:rsidR="00421DF9" w:rsidRPr="006A45C3">
        <w:rPr>
          <w:rFonts w:ascii="Arial" w:hAnsi="Arial" w:cs="Arial"/>
          <w:color w:val="808080" w:themeColor="background1" w:themeShade="80"/>
          <w:shd w:val="clear" w:color="auto" w:fill="FFFFFF"/>
        </w:rPr>
        <w:t>,</w:t>
      </w:r>
      <w:r w:rsidR="00D414C8" w:rsidRPr="006A45C3">
        <w:rPr>
          <w:rFonts w:ascii="Arial" w:hAnsi="Arial" w:cs="Arial"/>
          <w:color w:val="808080" w:themeColor="background1" w:themeShade="80"/>
          <w:shd w:val="clear" w:color="auto" w:fill="FFFFFF"/>
        </w:rPr>
        <w:t xml:space="preserve"> </w:t>
      </w:r>
      <w:r w:rsidR="007B7CB1" w:rsidRPr="006A45C3">
        <w:rPr>
          <w:rFonts w:ascii="Arial" w:hAnsi="Arial" w:cs="Arial"/>
          <w:color w:val="808080" w:themeColor="background1" w:themeShade="80"/>
          <w:shd w:val="clear" w:color="auto" w:fill="FFFFFF"/>
        </w:rPr>
        <w:t xml:space="preserve">is </w:t>
      </w:r>
      <w:r w:rsidR="002E0CD6" w:rsidRPr="006A45C3">
        <w:rPr>
          <w:rFonts w:ascii="Arial" w:hAnsi="Arial" w:cs="Arial"/>
          <w:color w:val="808080" w:themeColor="background1" w:themeShade="80"/>
          <w:shd w:val="clear" w:color="auto" w:fill="FFFFFF"/>
        </w:rPr>
        <w:t xml:space="preserve">the importance </w:t>
      </w:r>
      <w:r w:rsidR="00421DF9" w:rsidRPr="006A45C3">
        <w:rPr>
          <w:rFonts w:ascii="Arial" w:hAnsi="Arial" w:cs="Arial"/>
          <w:color w:val="808080" w:themeColor="background1" w:themeShade="80"/>
          <w:shd w:val="clear" w:color="auto" w:fill="FFFFFF"/>
        </w:rPr>
        <w:t xml:space="preserve">of </w:t>
      </w:r>
      <w:r w:rsidR="00210890" w:rsidRPr="006A45C3">
        <w:rPr>
          <w:rFonts w:ascii="Arial" w:hAnsi="Arial" w:cs="Arial"/>
          <w:color w:val="808080" w:themeColor="background1" w:themeShade="80"/>
          <w:shd w:val="clear" w:color="auto" w:fill="FFFFFF"/>
        </w:rPr>
        <w:t>maintaining</w:t>
      </w:r>
      <w:r w:rsidR="002E0CD6" w:rsidRPr="006A45C3">
        <w:rPr>
          <w:rFonts w:ascii="Arial" w:hAnsi="Arial" w:cs="Arial"/>
          <w:color w:val="808080" w:themeColor="background1" w:themeShade="80"/>
          <w:shd w:val="clear" w:color="auto" w:fill="FFFFFF"/>
        </w:rPr>
        <w:t xml:space="preserve"> </w:t>
      </w:r>
      <w:r w:rsidR="007B7CB1" w:rsidRPr="006A45C3">
        <w:rPr>
          <w:rFonts w:ascii="Arial" w:hAnsi="Arial" w:cs="Arial"/>
          <w:color w:val="808080" w:themeColor="background1" w:themeShade="80"/>
          <w:shd w:val="clear" w:color="auto" w:fill="FFFFFF"/>
        </w:rPr>
        <w:t xml:space="preserve">social connection </w:t>
      </w:r>
      <w:r w:rsidR="002E0CD6" w:rsidRPr="006A45C3">
        <w:rPr>
          <w:rFonts w:ascii="Arial" w:hAnsi="Arial" w:cs="Arial"/>
          <w:color w:val="808080" w:themeColor="background1" w:themeShade="80"/>
          <w:shd w:val="clear" w:color="auto" w:fill="FFFFFF"/>
        </w:rPr>
        <w:t>(BSLM</w:t>
      </w:r>
      <w:r w:rsidR="00B1604D">
        <w:rPr>
          <w:rFonts w:ascii="Arial" w:hAnsi="Arial" w:cs="Arial"/>
          <w:color w:val="808080" w:themeColor="background1" w:themeShade="80"/>
          <w:shd w:val="clear" w:color="auto" w:fill="FFFFFF"/>
        </w:rPr>
        <w:t>, 2024</w:t>
      </w:r>
      <w:r w:rsidR="002E0CD6" w:rsidRPr="006A45C3">
        <w:rPr>
          <w:rFonts w:ascii="Arial" w:hAnsi="Arial" w:cs="Arial"/>
          <w:color w:val="808080" w:themeColor="background1" w:themeShade="80"/>
          <w:shd w:val="clear" w:color="auto" w:fill="FFFFFF"/>
        </w:rPr>
        <w:t xml:space="preserve">). </w:t>
      </w:r>
      <w:r w:rsidR="00B33197" w:rsidRPr="006A45C3">
        <w:rPr>
          <w:rFonts w:ascii="Arial" w:hAnsi="Arial" w:cs="Arial"/>
          <w:color w:val="808080" w:themeColor="background1" w:themeShade="80"/>
          <w:shd w:val="clear" w:color="auto" w:fill="FFFFFF"/>
        </w:rPr>
        <w:t>Growing literature</w:t>
      </w:r>
      <w:r w:rsidR="009B4B6D" w:rsidRPr="006A45C3">
        <w:rPr>
          <w:rFonts w:ascii="Arial" w:hAnsi="Arial" w:cs="Arial"/>
          <w:color w:val="808080" w:themeColor="background1" w:themeShade="80"/>
          <w:shd w:val="clear" w:color="auto" w:fill="FFFFFF"/>
        </w:rPr>
        <w:t>,</w:t>
      </w:r>
      <w:r w:rsidR="00B33197" w:rsidRPr="006A45C3">
        <w:rPr>
          <w:rFonts w:ascii="Arial" w:hAnsi="Arial" w:cs="Arial"/>
          <w:color w:val="808080" w:themeColor="background1" w:themeShade="80"/>
          <w:shd w:val="clear" w:color="auto" w:fill="FFFFFF"/>
        </w:rPr>
        <w:t xml:space="preserve"> links social isolation </w:t>
      </w:r>
      <w:r w:rsidR="00BD29C3" w:rsidRPr="006A45C3">
        <w:rPr>
          <w:rFonts w:ascii="Arial" w:hAnsi="Arial" w:cs="Arial"/>
          <w:color w:val="808080" w:themeColor="background1" w:themeShade="80"/>
          <w:shd w:val="clear" w:color="auto" w:fill="FFFFFF"/>
        </w:rPr>
        <w:t>with</w:t>
      </w:r>
      <w:r w:rsidR="00B33197" w:rsidRPr="006A45C3">
        <w:rPr>
          <w:rFonts w:ascii="Arial" w:hAnsi="Arial" w:cs="Arial"/>
          <w:color w:val="808080" w:themeColor="background1" w:themeShade="80"/>
          <w:shd w:val="clear" w:color="auto" w:fill="FFFFFF"/>
        </w:rPr>
        <w:t xml:space="preserve"> poor health, and in one study</w:t>
      </w:r>
      <w:r w:rsidR="00BD29C3" w:rsidRPr="006A45C3">
        <w:rPr>
          <w:rFonts w:ascii="Arial" w:hAnsi="Arial" w:cs="Arial"/>
          <w:color w:val="808080" w:themeColor="background1" w:themeShade="80"/>
          <w:shd w:val="clear" w:color="auto" w:fill="FFFFFF"/>
        </w:rPr>
        <w:t>,</w:t>
      </w:r>
      <w:r w:rsidR="00B33197" w:rsidRPr="006A45C3">
        <w:rPr>
          <w:rFonts w:ascii="Arial" w:hAnsi="Arial" w:cs="Arial"/>
          <w:color w:val="808080" w:themeColor="background1" w:themeShade="80"/>
          <w:shd w:val="clear" w:color="auto" w:fill="FFFFFF"/>
        </w:rPr>
        <w:t xml:space="preserve"> NCD</w:t>
      </w:r>
      <w:r w:rsidR="00BD29C3" w:rsidRPr="006A45C3">
        <w:rPr>
          <w:rFonts w:ascii="Arial" w:hAnsi="Arial" w:cs="Arial"/>
          <w:color w:val="808080" w:themeColor="background1" w:themeShade="80"/>
          <w:shd w:val="clear" w:color="auto" w:fill="FFFFFF"/>
        </w:rPr>
        <w:t xml:space="preserve"> </w:t>
      </w:r>
      <w:r w:rsidR="00B33197" w:rsidRPr="006A45C3">
        <w:rPr>
          <w:rFonts w:ascii="Arial" w:hAnsi="Arial" w:cs="Arial"/>
          <w:color w:val="808080" w:themeColor="background1" w:themeShade="80"/>
          <w:shd w:val="clear" w:color="auto" w:fill="FFFFFF"/>
        </w:rPr>
        <w:t>was correlated with social isolation in females (Bevilacqua</w:t>
      </w:r>
      <w:r w:rsidR="00B33197" w:rsidRPr="006A45C3">
        <w:rPr>
          <w:rFonts w:ascii="Arial" w:hAnsi="Arial" w:cs="Arial"/>
          <w:i/>
          <w:iCs/>
          <w:color w:val="808080" w:themeColor="background1" w:themeShade="80"/>
          <w:shd w:val="clear" w:color="auto" w:fill="FFFFFF"/>
        </w:rPr>
        <w:t> et al.,</w:t>
      </w:r>
      <w:r w:rsidR="00B33197" w:rsidRPr="006A45C3">
        <w:rPr>
          <w:rFonts w:ascii="Arial" w:hAnsi="Arial" w:cs="Arial"/>
          <w:color w:val="808080" w:themeColor="background1" w:themeShade="80"/>
          <w:shd w:val="clear" w:color="auto" w:fill="FFFFFF"/>
        </w:rPr>
        <w:t> 2022). Furthermore,</w:t>
      </w:r>
      <w:r w:rsidR="002839FD" w:rsidRPr="006A45C3">
        <w:rPr>
          <w:rFonts w:ascii="Arial" w:hAnsi="Arial" w:cs="Arial"/>
          <w:color w:val="808080" w:themeColor="background1" w:themeShade="80"/>
          <w:shd w:val="clear" w:color="auto" w:fill="FFFFFF"/>
        </w:rPr>
        <w:t xml:space="preserve"> </w:t>
      </w:r>
      <w:r w:rsidR="00B33197" w:rsidRPr="006A45C3">
        <w:rPr>
          <w:rFonts w:ascii="Arial" w:hAnsi="Arial" w:cs="Arial"/>
          <w:color w:val="808080" w:themeColor="background1" w:themeShade="80"/>
          <w:shd w:val="clear" w:color="auto" w:fill="FFFFFF"/>
        </w:rPr>
        <w:t>loneliness and social isolation</w:t>
      </w:r>
      <w:r w:rsidR="002839FD" w:rsidRPr="006A45C3">
        <w:rPr>
          <w:rFonts w:ascii="Arial" w:hAnsi="Arial" w:cs="Arial"/>
          <w:color w:val="808080" w:themeColor="background1" w:themeShade="80"/>
          <w:shd w:val="clear" w:color="auto" w:fill="FFFFFF"/>
        </w:rPr>
        <w:t xml:space="preserve"> </w:t>
      </w:r>
      <w:r w:rsidR="00631D0D" w:rsidRPr="006A45C3">
        <w:rPr>
          <w:rFonts w:ascii="Arial" w:hAnsi="Arial" w:cs="Arial"/>
          <w:color w:val="808080" w:themeColor="background1" w:themeShade="80"/>
          <w:shd w:val="clear" w:color="auto" w:fill="FFFFFF"/>
        </w:rPr>
        <w:t>simultaneously</w:t>
      </w:r>
      <w:r w:rsidR="00B33197" w:rsidRPr="006A45C3">
        <w:rPr>
          <w:rFonts w:ascii="Arial" w:hAnsi="Arial" w:cs="Arial"/>
          <w:color w:val="808080" w:themeColor="background1" w:themeShade="80"/>
          <w:shd w:val="clear" w:color="auto" w:fill="FFFFFF"/>
        </w:rPr>
        <w:t xml:space="preserve"> were associated with </w:t>
      </w:r>
      <w:r w:rsidR="001B4AF8" w:rsidRPr="006A45C3">
        <w:rPr>
          <w:rFonts w:ascii="Arial" w:hAnsi="Arial" w:cs="Arial"/>
          <w:color w:val="808080" w:themeColor="background1" w:themeShade="80"/>
          <w:shd w:val="clear" w:color="auto" w:fill="FFFFFF"/>
        </w:rPr>
        <w:t>CVD</w:t>
      </w:r>
      <w:r w:rsidR="00B33197" w:rsidRPr="006A45C3">
        <w:rPr>
          <w:rFonts w:ascii="Arial" w:hAnsi="Arial" w:cs="Arial"/>
          <w:color w:val="808080" w:themeColor="background1" w:themeShade="80"/>
          <w:shd w:val="clear" w:color="auto" w:fill="FFFFFF"/>
        </w:rPr>
        <w:t xml:space="preserve"> and type 2 diabetes (Christiansen</w:t>
      </w:r>
      <w:r w:rsidR="00B33197" w:rsidRPr="006A45C3">
        <w:rPr>
          <w:rFonts w:ascii="Arial" w:hAnsi="Arial" w:cs="Arial"/>
          <w:i/>
          <w:iCs/>
          <w:color w:val="808080" w:themeColor="background1" w:themeShade="80"/>
          <w:shd w:val="clear" w:color="auto" w:fill="FFFFFF"/>
        </w:rPr>
        <w:t> et al.,</w:t>
      </w:r>
      <w:r w:rsidR="00B33197" w:rsidRPr="006A45C3">
        <w:rPr>
          <w:rFonts w:ascii="Arial" w:hAnsi="Arial" w:cs="Arial"/>
          <w:color w:val="808080" w:themeColor="background1" w:themeShade="80"/>
          <w:shd w:val="clear" w:color="auto" w:fill="FFFFFF"/>
        </w:rPr>
        <w:t> 2021)</w:t>
      </w:r>
      <w:r w:rsidR="00A038CD" w:rsidRPr="006A45C3">
        <w:rPr>
          <w:rFonts w:ascii="Arial" w:hAnsi="Arial" w:cs="Arial"/>
          <w:color w:val="808080" w:themeColor="background1" w:themeShade="80"/>
          <w:shd w:val="clear" w:color="auto" w:fill="FFFFFF"/>
        </w:rPr>
        <w:t>. H</w:t>
      </w:r>
      <w:r w:rsidR="00B33197" w:rsidRPr="006A45C3">
        <w:rPr>
          <w:rFonts w:ascii="Arial" w:hAnsi="Arial" w:cs="Arial"/>
          <w:color w:val="808080" w:themeColor="background1" w:themeShade="80"/>
          <w:shd w:val="clear" w:color="auto" w:fill="FFFFFF"/>
        </w:rPr>
        <w:t xml:space="preserve">owever, </w:t>
      </w:r>
      <w:r w:rsidR="00186BA7" w:rsidRPr="006A45C3">
        <w:rPr>
          <w:rFonts w:ascii="Arial" w:hAnsi="Arial" w:cs="Arial"/>
          <w:color w:val="808080" w:themeColor="background1" w:themeShade="80"/>
          <w:shd w:val="clear" w:color="auto" w:fill="FFFFFF"/>
        </w:rPr>
        <w:t xml:space="preserve">physical </w:t>
      </w:r>
      <w:r w:rsidR="00B33197" w:rsidRPr="006A45C3">
        <w:rPr>
          <w:rFonts w:ascii="Arial" w:hAnsi="Arial" w:cs="Arial"/>
          <w:color w:val="808080" w:themeColor="background1" w:themeShade="80"/>
          <w:shd w:val="clear" w:color="auto" w:fill="FFFFFF"/>
        </w:rPr>
        <w:t xml:space="preserve">health issues may lead to loneliness due to loss of social interaction (Barlow, Liu and Wrosch, 2015). </w:t>
      </w:r>
      <w:r w:rsidR="00CF582E" w:rsidRPr="006A45C3">
        <w:rPr>
          <w:rFonts w:ascii="Arial" w:hAnsi="Arial" w:cs="Arial"/>
          <w:color w:val="808080" w:themeColor="background1" w:themeShade="80"/>
          <w:shd w:val="clear" w:color="auto" w:fill="FFFFFF"/>
        </w:rPr>
        <w:t>This was further highlighted during the Covid-19 pandemic</w:t>
      </w:r>
      <w:r w:rsidR="007C520E" w:rsidRPr="006A45C3">
        <w:rPr>
          <w:rFonts w:ascii="Arial" w:hAnsi="Arial" w:cs="Arial"/>
          <w:color w:val="808080" w:themeColor="background1" w:themeShade="80"/>
          <w:shd w:val="clear" w:color="auto" w:fill="FFFFFF"/>
        </w:rPr>
        <w:t xml:space="preserve">, where increased loneliness </w:t>
      </w:r>
      <w:r w:rsidR="00534CE4" w:rsidRPr="006A45C3">
        <w:rPr>
          <w:rFonts w:ascii="Arial" w:hAnsi="Arial" w:cs="Arial"/>
          <w:color w:val="808080" w:themeColor="background1" w:themeShade="80"/>
          <w:shd w:val="clear" w:color="auto" w:fill="FFFFFF"/>
        </w:rPr>
        <w:t>was felt globally</w:t>
      </w:r>
      <w:r w:rsidR="00740C0A" w:rsidRPr="006A45C3">
        <w:rPr>
          <w:rFonts w:ascii="Arial" w:hAnsi="Arial" w:cs="Arial"/>
          <w:color w:val="808080" w:themeColor="background1" w:themeShade="80"/>
          <w:shd w:val="clear" w:color="auto" w:fill="FFFFFF"/>
        </w:rPr>
        <w:t xml:space="preserve"> leading to both negative mental and physical health</w:t>
      </w:r>
      <w:r w:rsidR="003328C8" w:rsidRPr="006A45C3">
        <w:rPr>
          <w:rFonts w:ascii="Arial" w:hAnsi="Arial" w:cs="Arial"/>
          <w:color w:val="808080" w:themeColor="background1" w:themeShade="80"/>
          <w:shd w:val="clear" w:color="auto" w:fill="FFFFFF"/>
        </w:rPr>
        <w:t xml:space="preserve">, further aggravating co-morbidities </w:t>
      </w:r>
      <w:r w:rsidR="00B873FE" w:rsidRPr="006A45C3">
        <w:rPr>
          <w:rFonts w:ascii="Arial" w:hAnsi="Arial" w:cs="Arial"/>
          <w:color w:val="808080" w:themeColor="background1" w:themeShade="80"/>
          <w:shd w:val="clear" w:color="auto" w:fill="FFFFFF"/>
        </w:rPr>
        <w:t>(Jain and Dhall,</w:t>
      </w:r>
      <w:r w:rsidR="00BD5B8B">
        <w:rPr>
          <w:rFonts w:ascii="Arial" w:hAnsi="Arial" w:cs="Arial"/>
          <w:color w:val="808080" w:themeColor="background1" w:themeShade="80"/>
          <w:shd w:val="clear" w:color="auto" w:fill="FFFFFF"/>
        </w:rPr>
        <w:t xml:space="preserve"> </w:t>
      </w:r>
      <w:r w:rsidR="00B873FE" w:rsidRPr="006A45C3">
        <w:rPr>
          <w:rFonts w:ascii="Arial" w:hAnsi="Arial" w:cs="Arial"/>
          <w:color w:val="808080" w:themeColor="background1" w:themeShade="80"/>
          <w:shd w:val="clear" w:color="auto" w:fill="FFFFFF"/>
        </w:rPr>
        <w:t>2022)</w:t>
      </w:r>
      <w:r w:rsidR="001D7CDC" w:rsidRPr="006A45C3">
        <w:rPr>
          <w:rFonts w:ascii="Arial" w:hAnsi="Arial" w:cs="Arial"/>
          <w:color w:val="808080" w:themeColor="background1" w:themeShade="80"/>
          <w:shd w:val="clear" w:color="auto" w:fill="FFFFFF"/>
        </w:rPr>
        <w:t xml:space="preserve">. </w:t>
      </w:r>
      <w:r w:rsidR="00FA7A46" w:rsidRPr="006A45C3">
        <w:rPr>
          <w:rFonts w:ascii="Arial" w:hAnsi="Arial" w:cs="Arial"/>
          <w:color w:val="808080" w:themeColor="background1" w:themeShade="80"/>
          <w:shd w:val="clear" w:color="auto" w:fill="FFFFFF"/>
        </w:rPr>
        <w:t>Thus</w:t>
      </w:r>
      <w:r w:rsidR="009D68B3" w:rsidRPr="006A45C3">
        <w:rPr>
          <w:rFonts w:ascii="Arial" w:hAnsi="Arial" w:cs="Arial"/>
          <w:color w:val="808080" w:themeColor="background1" w:themeShade="80"/>
          <w:shd w:val="clear" w:color="auto" w:fill="FFFFFF"/>
        </w:rPr>
        <w:t>, p</w:t>
      </w:r>
      <w:r w:rsidR="001D4A7C" w:rsidRPr="006A45C3">
        <w:rPr>
          <w:rFonts w:ascii="Arial" w:hAnsi="Arial" w:cs="Arial"/>
          <w:color w:val="808080" w:themeColor="background1" w:themeShade="80"/>
          <w:shd w:val="clear" w:color="auto" w:fill="FFFFFF"/>
        </w:rPr>
        <w:t xml:space="preserve">reventing and managing mental health and wellbeing are fundamental in reducing the global burden of disease </w:t>
      </w:r>
      <w:bookmarkStart w:id="13" w:name="_Hlk182731551"/>
      <w:r w:rsidR="001D4A7C" w:rsidRPr="006A45C3">
        <w:rPr>
          <w:rFonts w:ascii="Arial" w:hAnsi="Arial" w:cs="Arial"/>
          <w:color w:val="808080" w:themeColor="background1" w:themeShade="80"/>
          <w:shd w:val="clear" w:color="auto" w:fill="FFFFFF"/>
        </w:rPr>
        <w:t>(Stein</w:t>
      </w:r>
      <w:r w:rsidR="001D4A7C" w:rsidRPr="006A45C3">
        <w:rPr>
          <w:rFonts w:ascii="Arial" w:hAnsi="Arial" w:cs="Arial"/>
          <w:i/>
          <w:iCs/>
          <w:color w:val="808080" w:themeColor="background1" w:themeShade="80"/>
          <w:shd w:val="clear" w:color="auto" w:fill="FFFFFF"/>
        </w:rPr>
        <w:t xml:space="preserve"> et </w:t>
      </w:r>
      <w:r w:rsidR="001D4A7C" w:rsidRPr="006A45C3">
        <w:rPr>
          <w:rFonts w:ascii="Arial" w:hAnsi="Arial" w:cs="Arial"/>
          <w:i/>
          <w:iCs/>
          <w:color w:val="808080" w:themeColor="background1" w:themeShade="80"/>
          <w:shd w:val="clear" w:color="auto" w:fill="FFFFFF"/>
        </w:rPr>
        <w:lastRenderedPageBreak/>
        <w:t>al.,</w:t>
      </w:r>
      <w:r w:rsidR="001D4A7C" w:rsidRPr="006A45C3">
        <w:rPr>
          <w:rFonts w:ascii="Arial" w:hAnsi="Arial" w:cs="Arial"/>
          <w:color w:val="808080" w:themeColor="background1" w:themeShade="80"/>
          <w:shd w:val="clear" w:color="auto" w:fill="FFFFFF"/>
        </w:rPr>
        <w:t> 2019</w:t>
      </w:r>
      <w:bookmarkEnd w:id="13"/>
      <w:r w:rsidR="006C1C45" w:rsidRPr="006A45C3">
        <w:rPr>
          <w:rFonts w:ascii="Arial" w:hAnsi="Arial" w:cs="Arial"/>
          <w:color w:val="808080" w:themeColor="background1" w:themeShade="80"/>
          <w:shd w:val="clear" w:color="auto" w:fill="FFFFFF"/>
        </w:rPr>
        <w:t>). Additionally</w:t>
      </w:r>
      <w:r w:rsidR="00CF1FAE" w:rsidRPr="006A45C3">
        <w:rPr>
          <w:rFonts w:ascii="Arial" w:hAnsi="Arial" w:cs="Arial"/>
          <w:color w:val="808080" w:themeColor="background1" w:themeShade="80"/>
          <w:shd w:val="clear" w:color="auto" w:fill="FFFFFF"/>
        </w:rPr>
        <w:t>, unhealthy lifestyle behaviours often cluster in individuals with mental health issues</w:t>
      </w:r>
      <w:r w:rsidR="00913D3F" w:rsidRPr="006A45C3">
        <w:rPr>
          <w:rFonts w:ascii="Arial" w:hAnsi="Arial" w:cs="Arial"/>
          <w:color w:val="808080" w:themeColor="background1" w:themeShade="80"/>
          <w:shd w:val="clear" w:color="auto" w:fill="FFFFFF"/>
        </w:rPr>
        <w:t xml:space="preserve"> (Stein</w:t>
      </w:r>
      <w:r w:rsidR="00913D3F" w:rsidRPr="006A45C3">
        <w:rPr>
          <w:rFonts w:ascii="Arial" w:hAnsi="Arial" w:cs="Arial"/>
          <w:i/>
          <w:iCs/>
          <w:color w:val="808080" w:themeColor="background1" w:themeShade="80"/>
          <w:shd w:val="clear" w:color="auto" w:fill="FFFFFF"/>
        </w:rPr>
        <w:t> et al.,</w:t>
      </w:r>
      <w:r w:rsidR="00913D3F" w:rsidRPr="006A45C3">
        <w:rPr>
          <w:rFonts w:ascii="Arial" w:hAnsi="Arial" w:cs="Arial"/>
          <w:color w:val="808080" w:themeColor="background1" w:themeShade="80"/>
          <w:shd w:val="clear" w:color="auto" w:fill="FFFFFF"/>
        </w:rPr>
        <w:t xml:space="preserve"> 2019). </w:t>
      </w:r>
    </w:p>
    <w:p w14:paraId="40789CA8" w14:textId="27C70B1A" w:rsidR="00EF11D7" w:rsidRPr="006A45C3" w:rsidRDefault="00885D02"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Therefore, r</w:t>
      </w:r>
      <w:r w:rsidR="00913D3F" w:rsidRPr="006A45C3">
        <w:rPr>
          <w:rFonts w:ascii="Arial" w:hAnsi="Arial" w:cs="Arial"/>
          <w:color w:val="808080" w:themeColor="background1" w:themeShade="80"/>
          <w:shd w:val="clear" w:color="auto" w:fill="FFFFFF"/>
        </w:rPr>
        <w:t xml:space="preserve">educing exposure to these would be </w:t>
      </w:r>
      <w:r w:rsidR="004C51FA" w:rsidRPr="006A45C3">
        <w:rPr>
          <w:rFonts w:ascii="Arial" w:hAnsi="Arial" w:cs="Arial"/>
          <w:color w:val="808080" w:themeColor="background1" w:themeShade="80"/>
          <w:shd w:val="clear" w:color="auto" w:fill="FFFFFF"/>
        </w:rPr>
        <w:t>particularly</w:t>
      </w:r>
      <w:r w:rsidR="00913D3F" w:rsidRPr="006A45C3">
        <w:rPr>
          <w:rFonts w:ascii="Arial" w:hAnsi="Arial" w:cs="Arial"/>
          <w:color w:val="808080" w:themeColor="background1" w:themeShade="80"/>
          <w:shd w:val="clear" w:color="auto" w:fill="FFFFFF"/>
        </w:rPr>
        <w:t xml:space="preserve"> beneficial </w:t>
      </w:r>
      <w:r w:rsidR="004A1D06" w:rsidRPr="006A45C3">
        <w:rPr>
          <w:rFonts w:ascii="Arial" w:hAnsi="Arial" w:cs="Arial"/>
          <w:color w:val="808080" w:themeColor="background1" w:themeShade="80"/>
          <w:shd w:val="clear" w:color="auto" w:fill="FFFFFF"/>
        </w:rPr>
        <w:t>(Murray</w:t>
      </w:r>
      <w:r w:rsidR="004A1D06" w:rsidRPr="006A45C3">
        <w:rPr>
          <w:rFonts w:ascii="Arial" w:hAnsi="Arial" w:cs="Arial"/>
          <w:i/>
          <w:iCs/>
          <w:color w:val="808080" w:themeColor="background1" w:themeShade="80"/>
          <w:shd w:val="clear" w:color="auto" w:fill="FFFFFF"/>
        </w:rPr>
        <w:t> et al.,</w:t>
      </w:r>
      <w:r w:rsidR="004A1D06" w:rsidRPr="006A45C3">
        <w:rPr>
          <w:rFonts w:ascii="Arial" w:hAnsi="Arial" w:cs="Arial"/>
          <w:color w:val="808080" w:themeColor="background1" w:themeShade="80"/>
          <w:shd w:val="clear" w:color="auto" w:fill="FFFFFF"/>
        </w:rPr>
        <w:t> 2020)</w:t>
      </w:r>
      <w:r w:rsidR="009D68B3" w:rsidRPr="006A45C3">
        <w:rPr>
          <w:rFonts w:ascii="Arial" w:hAnsi="Arial" w:cs="Arial"/>
          <w:color w:val="808080" w:themeColor="background1" w:themeShade="80"/>
          <w:shd w:val="clear" w:color="auto" w:fill="FFFFFF"/>
        </w:rPr>
        <w:t>.</w:t>
      </w:r>
      <w:r w:rsidR="005659D7" w:rsidRPr="006A45C3">
        <w:rPr>
          <w:rFonts w:ascii="Arial" w:hAnsi="Arial" w:cs="Arial"/>
          <w:color w:val="808080" w:themeColor="background1" w:themeShade="80"/>
          <w:shd w:val="clear" w:color="auto" w:fill="FFFFFF"/>
        </w:rPr>
        <w:t xml:space="preserve"> </w:t>
      </w:r>
      <w:r w:rsidR="00120911" w:rsidRPr="006A45C3">
        <w:rPr>
          <w:rFonts w:ascii="Arial" w:hAnsi="Arial" w:cs="Arial"/>
          <w:color w:val="808080" w:themeColor="background1" w:themeShade="80"/>
          <w:shd w:val="clear" w:color="auto" w:fill="FFFFFF"/>
        </w:rPr>
        <w:t xml:space="preserve">Reducing harmful substance use including tobacco and alcohol is another fundamental pillar </w:t>
      </w:r>
      <w:r w:rsidR="00145C2D" w:rsidRPr="006A45C3">
        <w:rPr>
          <w:rFonts w:ascii="Arial" w:hAnsi="Arial" w:cs="Arial"/>
          <w:color w:val="808080" w:themeColor="background1" w:themeShade="80"/>
          <w:shd w:val="clear" w:color="auto" w:fill="FFFFFF"/>
        </w:rPr>
        <w:t>used in LM medicine (BSLM</w:t>
      </w:r>
      <w:r w:rsidR="004345EB" w:rsidRPr="006A45C3">
        <w:rPr>
          <w:rFonts w:ascii="Arial" w:hAnsi="Arial" w:cs="Arial"/>
          <w:color w:val="808080" w:themeColor="background1" w:themeShade="80"/>
          <w:shd w:val="clear" w:color="auto" w:fill="FFFFFF"/>
        </w:rPr>
        <w:t xml:space="preserve">, </w:t>
      </w:r>
      <w:r w:rsidR="00B955C5" w:rsidRPr="006A45C3">
        <w:rPr>
          <w:rFonts w:ascii="Arial" w:hAnsi="Arial" w:cs="Arial"/>
          <w:color w:val="808080" w:themeColor="background1" w:themeShade="80"/>
          <w:shd w:val="clear" w:color="auto" w:fill="FFFFFF"/>
        </w:rPr>
        <w:t>2024</w:t>
      </w:r>
      <w:r w:rsidR="00907339" w:rsidRPr="006A45C3">
        <w:rPr>
          <w:rFonts w:ascii="Arial" w:hAnsi="Arial" w:cs="Arial"/>
          <w:color w:val="808080" w:themeColor="background1" w:themeShade="80"/>
          <w:shd w:val="clear" w:color="auto" w:fill="FFFFFF"/>
        </w:rPr>
        <w:t xml:space="preserve">; </w:t>
      </w:r>
      <w:r w:rsidR="004345EB" w:rsidRPr="006A45C3">
        <w:rPr>
          <w:rFonts w:ascii="Arial" w:hAnsi="Arial" w:cs="Arial"/>
          <w:color w:val="808080" w:themeColor="background1" w:themeShade="80"/>
          <w:shd w:val="clear" w:color="auto" w:fill="FFFFFF"/>
        </w:rPr>
        <w:t>ACLM</w:t>
      </w:r>
      <w:r w:rsidR="00907339" w:rsidRPr="006A45C3">
        <w:rPr>
          <w:rFonts w:ascii="Arial" w:hAnsi="Arial" w:cs="Arial"/>
          <w:color w:val="808080" w:themeColor="background1" w:themeShade="80"/>
          <w:shd w:val="clear" w:color="auto" w:fill="FFFFFF"/>
        </w:rPr>
        <w:t>, 2024</w:t>
      </w:r>
      <w:r w:rsidR="004345EB" w:rsidRPr="006A45C3">
        <w:rPr>
          <w:rFonts w:ascii="Arial" w:hAnsi="Arial" w:cs="Arial"/>
          <w:color w:val="808080" w:themeColor="background1" w:themeShade="80"/>
          <w:shd w:val="clear" w:color="auto" w:fill="FFFFFF"/>
        </w:rPr>
        <w:t>)</w:t>
      </w:r>
      <w:r w:rsidR="00B4001C" w:rsidRPr="006A45C3">
        <w:rPr>
          <w:rFonts w:ascii="Arial" w:hAnsi="Arial" w:cs="Arial"/>
          <w:color w:val="808080" w:themeColor="background1" w:themeShade="80"/>
          <w:shd w:val="clear" w:color="auto" w:fill="FFFFFF"/>
        </w:rPr>
        <w:t>.</w:t>
      </w:r>
      <w:r w:rsidR="00EF4C35" w:rsidRPr="006A45C3">
        <w:rPr>
          <w:rFonts w:ascii="Arial" w:hAnsi="Arial" w:cs="Arial"/>
          <w:color w:val="808080" w:themeColor="background1" w:themeShade="80"/>
          <w:shd w:val="clear" w:color="auto" w:fill="FFFFFF"/>
        </w:rPr>
        <w:t xml:space="preserve"> Alcohol causes more than 1.5 million NCD deaths</w:t>
      </w:r>
      <w:r w:rsidR="00B4001C" w:rsidRPr="006A45C3">
        <w:rPr>
          <w:rFonts w:ascii="Arial" w:hAnsi="Arial" w:cs="Arial"/>
          <w:color w:val="808080" w:themeColor="background1" w:themeShade="80"/>
          <w:shd w:val="clear" w:color="auto" w:fill="FFFFFF"/>
        </w:rPr>
        <w:t xml:space="preserve"> </w:t>
      </w:r>
      <w:r w:rsidR="00907339" w:rsidRPr="006A45C3">
        <w:rPr>
          <w:rFonts w:ascii="Arial" w:hAnsi="Arial" w:cs="Arial"/>
          <w:color w:val="808080" w:themeColor="background1" w:themeShade="80"/>
          <w:shd w:val="clear" w:color="auto" w:fill="FFFFFF"/>
        </w:rPr>
        <w:t>a year</w:t>
      </w:r>
      <w:r w:rsidR="00CA5185" w:rsidRPr="006A45C3">
        <w:rPr>
          <w:rFonts w:ascii="Arial" w:hAnsi="Arial" w:cs="Arial"/>
          <w:color w:val="808080" w:themeColor="background1" w:themeShade="80"/>
          <w:shd w:val="clear" w:color="auto" w:fill="FFFFFF"/>
        </w:rPr>
        <w:t xml:space="preserve">, </w:t>
      </w:r>
      <w:r w:rsidR="00EF4C35" w:rsidRPr="006A45C3">
        <w:rPr>
          <w:rFonts w:ascii="Arial" w:hAnsi="Arial" w:cs="Arial"/>
          <w:color w:val="808080" w:themeColor="background1" w:themeShade="80"/>
          <w:shd w:val="clear" w:color="auto" w:fill="FFFFFF"/>
        </w:rPr>
        <w:t xml:space="preserve">and </w:t>
      </w:r>
      <w:r w:rsidR="0075544E" w:rsidRPr="006A45C3">
        <w:rPr>
          <w:rFonts w:ascii="Arial" w:hAnsi="Arial" w:cs="Arial"/>
          <w:color w:val="808080" w:themeColor="background1" w:themeShade="80"/>
          <w:shd w:val="clear" w:color="auto" w:fill="FFFFFF"/>
        </w:rPr>
        <w:t>eight</w:t>
      </w:r>
      <w:r w:rsidR="00B4001C" w:rsidRPr="006A45C3">
        <w:rPr>
          <w:rFonts w:ascii="Arial" w:hAnsi="Arial" w:cs="Arial"/>
          <w:color w:val="808080" w:themeColor="background1" w:themeShade="80"/>
          <w:shd w:val="clear" w:color="auto" w:fill="FFFFFF"/>
        </w:rPr>
        <w:t xml:space="preserve"> million deaths occur every year due to </w:t>
      </w:r>
      <w:r w:rsidR="000B7922" w:rsidRPr="006A45C3">
        <w:rPr>
          <w:rFonts w:ascii="Arial" w:hAnsi="Arial" w:cs="Arial"/>
          <w:color w:val="808080" w:themeColor="background1" w:themeShade="80"/>
          <w:shd w:val="clear" w:color="auto" w:fill="FFFFFF"/>
        </w:rPr>
        <w:t>exposure to tobacco</w:t>
      </w:r>
      <w:r w:rsidR="007A4DCB" w:rsidRPr="006A45C3">
        <w:rPr>
          <w:rFonts w:ascii="Arial" w:hAnsi="Arial" w:cs="Arial"/>
          <w:color w:val="808080" w:themeColor="background1" w:themeShade="80"/>
          <w:shd w:val="clear" w:color="auto" w:fill="FFFFFF"/>
        </w:rPr>
        <w:t xml:space="preserve"> </w:t>
      </w:r>
      <w:r w:rsidR="00D54163" w:rsidRPr="006A45C3">
        <w:rPr>
          <w:rFonts w:ascii="Arial" w:hAnsi="Arial" w:cs="Arial"/>
          <w:color w:val="808080" w:themeColor="background1" w:themeShade="80"/>
          <w:shd w:val="clear" w:color="auto" w:fill="FFFFFF"/>
        </w:rPr>
        <w:t>(WHO, 2023b).</w:t>
      </w:r>
      <w:r w:rsidR="0006305D" w:rsidRPr="006A45C3">
        <w:rPr>
          <w:rFonts w:ascii="Arial" w:hAnsi="Arial" w:cs="Arial"/>
          <w:color w:val="808080" w:themeColor="background1" w:themeShade="80"/>
          <w:shd w:val="clear" w:color="auto" w:fill="FFFFFF"/>
        </w:rPr>
        <w:t xml:space="preserve"> </w:t>
      </w:r>
      <w:r w:rsidR="000B76B1" w:rsidRPr="006A45C3">
        <w:rPr>
          <w:rFonts w:ascii="Arial" w:hAnsi="Arial" w:cs="Arial"/>
          <w:color w:val="808080" w:themeColor="background1" w:themeShade="80"/>
          <w:shd w:val="clear" w:color="auto" w:fill="FFFFFF"/>
        </w:rPr>
        <w:t>Positively though, t</w:t>
      </w:r>
      <w:r w:rsidR="00EF4C35" w:rsidRPr="006A45C3">
        <w:rPr>
          <w:rFonts w:ascii="Arial" w:hAnsi="Arial" w:cs="Arial"/>
          <w:color w:val="808080" w:themeColor="background1" w:themeShade="80"/>
          <w:shd w:val="clear" w:color="auto" w:fill="FFFFFF"/>
        </w:rPr>
        <w:t>here has been a decrease in exposure of tobacco smoke</w:t>
      </w:r>
      <w:r w:rsidR="00845673" w:rsidRPr="006A45C3">
        <w:rPr>
          <w:rFonts w:ascii="Arial" w:hAnsi="Arial" w:cs="Arial"/>
          <w:color w:val="808080" w:themeColor="background1" w:themeShade="80"/>
          <w:shd w:val="clear" w:color="auto" w:fill="FFFFFF"/>
        </w:rPr>
        <w:t xml:space="preserve"> (Murray</w:t>
      </w:r>
      <w:r w:rsidR="00845673" w:rsidRPr="006A45C3">
        <w:rPr>
          <w:rFonts w:ascii="Arial" w:hAnsi="Arial" w:cs="Arial"/>
          <w:i/>
          <w:iCs/>
          <w:color w:val="808080" w:themeColor="background1" w:themeShade="80"/>
          <w:shd w:val="clear" w:color="auto" w:fill="FFFFFF"/>
        </w:rPr>
        <w:t> et al.,</w:t>
      </w:r>
      <w:r w:rsidR="00845673" w:rsidRPr="006A45C3">
        <w:rPr>
          <w:rFonts w:ascii="Arial" w:hAnsi="Arial" w:cs="Arial"/>
          <w:color w:val="808080" w:themeColor="background1" w:themeShade="80"/>
          <w:shd w:val="clear" w:color="auto" w:fill="FFFFFF"/>
        </w:rPr>
        <w:t xml:space="preserve"> 2020). </w:t>
      </w:r>
      <w:r w:rsidR="008E1EBC" w:rsidRPr="006A45C3">
        <w:rPr>
          <w:rFonts w:ascii="Arial" w:hAnsi="Arial" w:cs="Arial"/>
          <w:color w:val="808080" w:themeColor="background1" w:themeShade="80"/>
          <w:shd w:val="clear" w:color="auto" w:fill="FFFFFF"/>
        </w:rPr>
        <w:t>Though</w:t>
      </w:r>
      <w:r w:rsidR="000B76B1" w:rsidRPr="006A45C3">
        <w:rPr>
          <w:rFonts w:ascii="Arial" w:hAnsi="Arial" w:cs="Arial"/>
          <w:color w:val="808080" w:themeColor="background1" w:themeShade="80"/>
          <w:shd w:val="clear" w:color="auto" w:fill="FFFFFF"/>
        </w:rPr>
        <w:t xml:space="preserve">, </w:t>
      </w:r>
      <w:r w:rsidR="001F605F" w:rsidRPr="006A45C3">
        <w:rPr>
          <w:rFonts w:ascii="Arial" w:hAnsi="Arial" w:cs="Arial"/>
          <w:color w:val="808080" w:themeColor="background1" w:themeShade="80"/>
          <w:shd w:val="clear" w:color="auto" w:fill="FFFFFF"/>
        </w:rPr>
        <w:t>t</w:t>
      </w:r>
      <w:r w:rsidR="001D5B91" w:rsidRPr="006A45C3">
        <w:rPr>
          <w:rFonts w:ascii="Arial" w:hAnsi="Arial" w:cs="Arial"/>
          <w:color w:val="808080" w:themeColor="background1" w:themeShade="80"/>
          <w:shd w:val="clear" w:color="auto" w:fill="FFFFFF"/>
        </w:rPr>
        <w:t>he</w:t>
      </w:r>
      <w:r w:rsidR="004377B2" w:rsidRPr="006A45C3">
        <w:rPr>
          <w:rFonts w:ascii="Arial" w:hAnsi="Arial" w:cs="Arial"/>
          <w:color w:val="808080" w:themeColor="background1" w:themeShade="80"/>
          <w:shd w:val="clear" w:color="auto" w:fill="FFFFFF"/>
        </w:rPr>
        <w:t xml:space="preserve"> progress </w:t>
      </w:r>
      <w:r w:rsidR="0075544E" w:rsidRPr="006A45C3">
        <w:rPr>
          <w:rFonts w:ascii="Arial" w:hAnsi="Arial" w:cs="Arial"/>
          <w:color w:val="808080" w:themeColor="background1" w:themeShade="80"/>
          <w:shd w:val="clear" w:color="auto" w:fill="FFFFFF"/>
        </w:rPr>
        <w:t xml:space="preserve">that </w:t>
      </w:r>
      <w:r w:rsidR="001D5B91" w:rsidRPr="006A45C3">
        <w:rPr>
          <w:rFonts w:ascii="Arial" w:hAnsi="Arial" w:cs="Arial"/>
          <w:color w:val="808080" w:themeColor="background1" w:themeShade="80"/>
          <w:shd w:val="clear" w:color="auto" w:fill="FFFFFF"/>
        </w:rPr>
        <w:t xml:space="preserve">has </w:t>
      </w:r>
      <w:r w:rsidR="004377B2" w:rsidRPr="006A45C3">
        <w:rPr>
          <w:rFonts w:ascii="Arial" w:hAnsi="Arial" w:cs="Arial"/>
          <w:color w:val="808080" w:themeColor="background1" w:themeShade="80"/>
          <w:shd w:val="clear" w:color="auto" w:fill="FFFFFF"/>
        </w:rPr>
        <w:t>reduce</w:t>
      </w:r>
      <w:r w:rsidR="001F605F" w:rsidRPr="006A45C3">
        <w:rPr>
          <w:rFonts w:ascii="Arial" w:hAnsi="Arial" w:cs="Arial"/>
          <w:color w:val="808080" w:themeColor="background1" w:themeShade="80"/>
          <w:shd w:val="clear" w:color="auto" w:fill="FFFFFF"/>
        </w:rPr>
        <w:t>d</w:t>
      </w:r>
      <w:r w:rsidR="004377B2" w:rsidRPr="006A45C3">
        <w:rPr>
          <w:rFonts w:ascii="Arial" w:hAnsi="Arial" w:cs="Arial"/>
          <w:color w:val="808080" w:themeColor="background1" w:themeShade="80"/>
          <w:shd w:val="clear" w:color="auto" w:fill="FFFFFF"/>
        </w:rPr>
        <w:t xml:space="preserve"> smoking has been linked to policies regarding taxation and regulations rather th</w:t>
      </w:r>
      <w:r w:rsidR="00712FE2" w:rsidRPr="006A45C3">
        <w:rPr>
          <w:rFonts w:ascii="Arial" w:hAnsi="Arial" w:cs="Arial"/>
          <w:color w:val="808080" w:themeColor="background1" w:themeShade="80"/>
          <w:shd w:val="clear" w:color="auto" w:fill="FFFFFF"/>
        </w:rPr>
        <w:t xml:space="preserve">an </w:t>
      </w:r>
      <w:r w:rsidR="004377B2" w:rsidRPr="006A45C3">
        <w:rPr>
          <w:rFonts w:ascii="Arial" w:hAnsi="Arial" w:cs="Arial"/>
          <w:color w:val="808080" w:themeColor="background1" w:themeShade="80"/>
          <w:shd w:val="clear" w:color="auto" w:fill="FFFFFF"/>
        </w:rPr>
        <w:t>consumer</w:t>
      </w:r>
      <w:r w:rsidR="00712FE2" w:rsidRPr="006A45C3">
        <w:rPr>
          <w:rFonts w:ascii="Arial" w:hAnsi="Arial" w:cs="Arial"/>
          <w:color w:val="808080" w:themeColor="background1" w:themeShade="80"/>
          <w:shd w:val="clear" w:color="auto" w:fill="FFFFFF"/>
        </w:rPr>
        <w:t xml:space="preserve"> education</w:t>
      </w:r>
      <w:r w:rsidR="004377B2" w:rsidRPr="006A45C3">
        <w:rPr>
          <w:rFonts w:ascii="Arial" w:hAnsi="Arial" w:cs="Arial"/>
          <w:color w:val="808080" w:themeColor="background1" w:themeShade="80"/>
          <w:shd w:val="clear" w:color="auto" w:fill="FFFFFF"/>
        </w:rPr>
        <w:t xml:space="preserve"> on the risks associated with tobacco smoke </w:t>
      </w:r>
      <w:bookmarkStart w:id="14" w:name="_Hlk181627926"/>
      <w:r w:rsidR="004377B2" w:rsidRPr="006A45C3">
        <w:rPr>
          <w:rFonts w:ascii="Arial" w:hAnsi="Arial" w:cs="Arial"/>
          <w:color w:val="808080" w:themeColor="background1" w:themeShade="80"/>
          <w:shd w:val="clear" w:color="auto" w:fill="FFFFFF"/>
        </w:rPr>
        <w:t>(Murray</w:t>
      </w:r>
      <w:r w:rsidR="004377B2" w:rsidRPr="006A45C3">
        <w:rPr>
          <w:rFonts w:ascii="Arial" w:hAnsi="Arial" w:cs="Arial"/>
          <w:i/>
          <w:iCs/>
          <w:color w:val="808080" w:themeColor="background1" w:themeShade="80"/>
          <w:shd w:val="clear" w:color="auto" w:fill="FFFFFF"/>
        </w:rPr>
        <w:t> et al.,</w:t>
      </w:r>
      <w:r w:rsidR="004377B2" w:rsidRPr="006A45C3">
        <w:rPr>
          <w:rFonts w:ascii="Arial" w:hAnsi="Arial" w:cs="Arial"/>
          <w:color w:val="808080" w:themeColor="background1" w:themeShade="80"/>
          <w:shd w:val="clear" w:color="auto" w:fill="FFFFFF"/>
        </w:rPr>
        <w:t xml:space="preserve"> 2020). </w:t>
      </w:r>
      <w:bookmarkEnd w:id="14"/>
    </w:p>
    <w:p w14:paraId="12060B73" w14:textId="1E0D2CFA" w:rsidR="00AC6802" w:rsidRPr="006A45C3" w:rsidRDefault="000A35DE"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Governments have pledged</w:t>
      </w:r>
      <w:r w:rsidR="000C3CD4" w:rsidRPr="006A45C3">
        <w:rPr>
          <w:rFonts w:ascii="Arial" w:hAnsi="Arial" w:cs="Arial"/>
          <w:color w:val="808080" w:themeColor="background1" w:themeShade="80"/>
          <w:shd w:val="clear" w:color="auto" w:fill="FFFFFF"/>
        </w:rPr>
        <w:t xml:space="preserve"> that</w:t>
      </w:r>
      <w:r w:rsidR="007B5FF0" w:rsidRPr="006A45C3">
        <w:rPr>
          <w:rFonts w:ascii="Arial" w:hAnsi="Arial" w:cs="Arial"/>
          <w:color w:val="808080" w:themeColor="background1" w:themeShade="80"/>
          <w:shd w:val="clear" w:color="auto" w:fill="FFFFFF"/>
        </w:rPr>
        <w:t xml:space="preserve"> preventing </w:t>
      </w:r>
      <w:r w:rsidR="000C3CD4" w:rsidRPr="006A45C3">
        <w:rPr>
          <w:rFonts w:ascii="Arial" w:hAnsi="Arial" w:cs="Arial"/>
          <w:color w:val="808080" w:themeColor="background1" w:themeShade="80"/>
          <w:shd w:val="clear" w:color="auto" w:fill="FFFFFF"/>
        </w:rPr>
        <w:t>and trea</w:t>
      </w:r>
      <w:r w:rsidR="007B5FF0" w:rsidRPr="006A45C3">
        <w:rPr>
          <w:rFonts w:ascii="Arial" w:hAnsi="Arial" w:cs="Arial"/>
          <w:color w:val="808080" w:themeColor="background1" w:themeShade="80"/>
          <w:shd w:val="clear" w:color="auto" w:fill="FFFFFF"/>
        </w:rPr>
        <w:t>ting NCD</w:t>
      </w:r>
      <w:r w:rsidR="00A44001" w:rsidRPr="006A45C3">
        <w:rPr>
          <w:rFonts w:ascii="Arial" w:hAnsi="Arial" w:cs="Arial"/>
          <w:color w:val="808080" w:themeColor="background1" w:themeShade="80"/>
          <w:shd w:val="clear" w:color="auto" w:fill="FFFFFF"/>
        </w:rPr>
        <w:t xml:space="preserve"> is a goal to reduce </w:t>
      </w:r>
      <w:r w:rsidR="000E5903" w:rsidRPr="006A45C3">
        <w:rPr>
          <w:rFonts w:ascii="Arial" w:hAnsi="Arial" w:cs="Arial"/>
          <w:color w:val="808080" w:themeColor="background1" w:themeShade="80"/>
          <w:shd w:val="clear" w:color="auto" w:fill="FFFFFF"/>
        </w:rPr>
        <w:t xml:space="preserve">premature mortality by one third by 2030 </w:t>
      </w:r>
      <w:r w:rsidR="00160ABD" w:rsidRPr="006A45C3">
        <w:rPr>
          <w:rFonts w:ascii="Arial" w:hAnsi="Arial" w:cs="Arial"/>
          <w:color w:val="808080" w:themeColor="background1" w:themeShade="80"/>
          <w:shd w:val="clear" w:color="auto" w:fill="FFFFFF"/>
        </w:rPr>
        <w:t xml:space="preserve">in </w:t>
      </w:r>
      <w:r w:rsidR="00F77E77" w:rsidRPr="006A45C3">
        <w:rPr>
          <w:rFonts w:ascii="Arial" w:hAnsi="Arial" w:cs="Arial"/>
          <w:color w:val="808080" w:themeColor="background1" w:themeShade="80"/>
          <w:shd w:val="clear" w:color="auto" w:fill="FFFFFF"/>
        </w:rPr>
        <w:t>the Agenda</w:t>
      </w:r>
      <w:r w:rsidR="004772FA" w:rsidRPr="006A45C3">
        <w:rPr>
          <w:rFonts w:ascii="Arial" w:hAnsi="Arial" w:cs="Arial"/>
          <w:color w:val="808080" w:themeColor="background1" w:themeShade="80"/>
          <w:shd w:val="clear" w:color="auto" w:fill="FFFFFF"/>
        </w:rPr>
        <w:t xml:space="preserve"> for Sustainable Development </w:t>
      </w:r>
      <w:r w:rsidR="00B73B7E" w:rsidRPr="006A45C3">
        <w:rPr>
          <w:rFonts w:ascii="Arial" w:hAnsi="Arial" w:cs="Arial"/>
          <w:color w:val="808080" w:themeColor="background1" w:themeShade="80"/>
          <w:shd w:val="clear" w:color="auto" w:fill="FFFFFF"/>
        </w:rPr>
        <w:t xml:space="preserve">(WHO, 2023b). </w:t>
      </w:r>
      <w:r w:rsidR="00DB012B" w:rsidRPr="006A45C3">
        <w:rPr>
          <w:rFonts w:ascii="Arial" w:hAnsi="Arial" w:cs="Arial"/>
          <w:color w:val="808080" w:themeColor="background1" w:themeShade="80"/>
          <w:shd w:val="clear" w:color="auto" w:fill="FFFFFF"/>
        </w:rPr>
        <w:t>Furthermore, o</w:t>
      </w:r>
      <w:r w:rsidR="00EA03EC" w:rsidRPr="006A45C3">
        <w:rPr>
          <w:rFonts w:ascii="Arial" w:hAnsi="Arial" w:cs="Arial"/>
          <w:color w:val="808080" w:themeColor="background1" w:themeShade="80"/>
          <w:shd w:val="clear" w:color="auto" w:fill="FFFFFF"/>
        </w:rPr>
        <w:t xml:space="preserve">ver the last 10 years the availability of policies globally, concentrating on reducing the main risk factors of NCD is </w:t>
      </w:r>
      <w:r w:rsidR="00342B68" w:rsidRPr="006A45C3">
        <w:rPr>
          <w:rFonts w:ascii="Arial" w:hAnsi="Arial" w:cs="Arial"/>
          <w:color w:val="808080" w:themeColor="background1" w:themeShade="80"/>
          <w:shd w:val="clear" w:color="auto" w:fill="FFFFFF"/>
        </w:rPr>
        <w:t>positive</w:t>
      </w:r>
      <w:r w:rsidR="00840884" w:rsidRPr="006A45C3">
        <w:rPr>
          <w:rFonts w:ascii="Arial" w:hAnsi="Arial" w:cs="Arial"/>
          <w:color w:val="808080" w:themeColor="background1" w:themeShade="80"/>
          <w:shd w:val="clear" w:color="auto" w:fill="FFFFFF"/>
        </w:rPr>
        <w:t>, w</w:t>
      </w:r>
      <w:r w:rsidR="00EA03EC" w:rsidRPr="006A45C3">
        <w:rPr>
          <w:rFonts w:ascii="Arial" w:hAnsi="Arial" w:cs="Arial"/>
          <w:color w:val="808080" w:themeColor="background1" w:themeShade="80"/>
          <w:shd w:val="clear" w:color="auto" w:fill="FFFFFF"/>
        </w:rPr>
        <w:t>ith 80% of countries having policies that cover healthy diets and tobacco use. However,</w:t>
      </w:r>
      <w:r w:rsidR="009E461D" w:rsidRPr="006A45C3">
        <w:rPr>
          <w:rFonts w:ascii="Arial" w:hAnsi="Arial" w:cs="Arial"/>
          <w:color w:val="808080" w:themeColor="background1" w:themeShade="80"/>
          <w:shd w:val="clear" w:color="auto" w:fill="FFFFFF"/>
        </w:rPr>
        <w:t xml:space="preserve"> </w:t>
      </w:r>
      <w:r w:rsidR="00EA03EC" w:rsidRPr="006A45C3">
        <w:rPr>
          <w:rFonts w:ascii="Arial" w:hAnsi="Arial" w:cs="Arial"/>
          <w:color w:val="808080" w:themeColor="background1" w:themeShade="80"/>
          <w:shd w:val="clear" w:color="auto" w:fill="FFFFFF"/>
        </w:rPr>
        <w:t>policy that covers PA and alcohol use fell</w:t>
      </w:r>
      <w:r w:rsidR="00442356" w:rsidRPr="006A45C3">
        <w:rPr>
          <w:rFonts w:ascii="Arial" w:hAnsi="Arial" w:cs="Arial"/>
          <w:color w:val="808080" w:themeColor="background1" w:themeShade="80"/>
          <w:shd w:val="clear" w:color="auto" w:fill="FFFFFF"/>
        </w:rPr>
        <w:t>,</w:t>
      </w:r>
      <w:r w:rsidR="00EA03EC" w:rsidRPr="006A45C3">
        <w:rPr>
          <w:rFonts w:ascii="Arial" w:hAnsi="Arial" w:cs="Arial"/>
          <w:color w:val="808080" w:themeColor="background1" w:themeShade="80"/>
          <w:shd w:val="clear" w:color="auto" w:fill="FFFFFF"/>
        </w:rPr>
        <w:t xml:space="preserve"> and only 40% of countries had policies to address overweight and obese risk factors (W</w:t>
      </w:r>
      <w:r w:rsidR="00233BA0" w:rsidRPr="006A45C3">
        <w:rPr>
          <w:rFonts w:ascii="Arial" w:hAnsi="Arial" w:cs="Arial"/>
          <w:color w:val="808080" w:themeColor="background1" w:themeShade="80"/>
          <w:shd w:val="clear" w:color="auto" w:fill="FFFFFF"/>
        </w:rPr>
        <w:t>HO</w:t>
      </w:r>
      <w:r w:rsidR="00EA03EC" w:rsidRPr="006A45C3">
        <w:rPr>
          <w:rFonts w:ascii="Arial" w:hAnsi="Arial" w:cs="Arial"/>
          <w:color w:val="808080" w:themeColor="background1" w:themeShade="80"/>
          <w:shd w:val="clear" w:color="auto" w:fill="FFFFFF"/>
        </w:rPr>
        <w:t>, 2023a).</w:t>
      </w:r>
      <w:r w:rsidR="00F01DA0" w:rsidRPr="006A45C3">
        <w:rPr>
          <w:rFonts w:ascii="Arial" w:hAnsi="Arial" w:cs="Arial"/>
          <w:color w:val="808080" w:themeColor="background1" w:themeShade="80"/>
          <w:shd w:val="clear" w:color="auto" w:fill="FFFFFF"/>
        </w:rPr>
        <w:t xml:space="preserve"> </w:t>
      </w:r>
      <w:r w:rsidR="00634BDB" w:rsidRPr="006A45C3">
        <w:rPr>
          <w:rFonts w:ascii="Arial" w:hAnsi="Arial" w:cs="Arial"/>
          <w:color w:val="808080" w:themeColor="background1" w:themeShade="80"/>
          <w:shd w:val="clear" w:color="auto" w:fill="FFFFFF"/>
        </w:rPr>
        <w:t xml:space="preserve">This is not surprising when </w:t>
      </w:r>
      <w:r w:rsidR="0096193D" w:rsidRPr="006A45C3">
        <w:rPr>
          <w:rFonts w:ascii="Arial" w:hAnsi="Arial" w:cs="Arial"/>
          <w:color w:val="808080" w:themeColor="background1" w:themeShade="80"/>
          <w:shd w:val="clear" w:color="auto" w:fill="FFFFFF"/>
        </w:rPr>
        <w:t xml:space="preserve">there </w:t>
      </w:r>
      <w:r w:rsidR="009562FD" w:rsidRPr="006A45C3">
        <w:rPr>
          <w:rFonts w:ascii="Arial" w:hAnsi="Arial" w:cs="Arial"/>
          <w:color w:val="808080" w:themeColor="background1" w:themeShade="80"/>
          <w:shd w:val="clear" w:color="auto" w:fill="FFFFFF"/>
        </w:rPr>
        <w:t xml:space="preserve">may be </w:t>
      </w:r>
      <w:r w:rsidR="00634BDB" w:rsidRPr="006A45C3">
        <w:rPr>
          <w:rFonts w:ascii="Arial" w:hAnsi="Arial" w:cs="Arial"/>
          <w:color w:val="808080" w:themeColor="background1" w:themeShade="80"/>
          <w:shd w:val="clear" w:color="auto" w:fill="FFFFFF"/>
        </w:rPr>
        <w:t>p</w:t>
      </w:r>
      <w:r w:rsidR="0009692D" w:rsidRPr="006A45C3">
        <w:rPr>
          <w:rFonts w:ascii="Arial" w:hAnsi="Arial" w:cs="Arial"/>
          <w:color w:val="808080" w:themeColor="background1" w:themeShade="80"/>
          <w:shd w:val="clear" w:color="auto" w:fill="FFFFFF"/>
        </w:rPr>
        <w:t xml:space="preserve">oor skill levels </w:t>
      </w:r>
      <w:r w:rsidR="0052606F" w:rsidRPr="006A45C3">
        <w:rPr>
          <w:rFonts w:ascii="Arial" w:hAnsi="Arial" w:cs="Arial"/>
          <w:color w:val="808080" w:themeColor="background1" w:themeShade="80"/>
          <w:shd w:val="clear" w:color="auto" w:fill="FFFFFF"/>
        </w:rPr>
        <w:t>among implementers</w:t>
      </w:r>
      <w:r w:rsidR="00D37627" w:rsidRPr="006A45C3">
        <w:rPr>
          <w:rFonts w:ascii="Arial" w:hAnsi="Arial" w:cs="Arial"/>
          <w:color w:val="808080" w:themeColor="background1" w:themeShade="80"/>
          <w:shd w:val="clear" w:color="auto" w:fill="FFFFFF"/>
        </w:rPr>
        <w:t xml:space="preserve"> and </w:t>
      </w:r>
      <w:r w:rsidR="00712ABC" w:rsidRPr="006A45C3">
        <w:rPr>
          <w:rFonts w:ascii="Arial" w:hAnsi="Arial" w:cs="Arial"/>
          <w:color w:val="808080" w:themeColor="background1" w:themeShade="80"/>
          <w:shd w:val="clear" w:color="auto" w:fill="FFFFFF"/>
        </w:rPr>
        <w:t xml:space="preserve">a </w:t>
      </w:r>
      <w:r w:rsidR="00396DCF" w:rsidRPr="006A45C3">
        <w:rPr>
          <w:rFonts w:ascii="Arial" w:hAnsi="Arial" w:cs="Arial"/>
          <w:color w:val="808080" w:themeColor="background1" w:themeShade="80"/>
          <w:shd w:val="clear" w:color="auto" w:fill="FFFFFF"/>
        </w:rPr>
        <w:t xml:space="preserve">lack of evaluation </w:t>
      </w:r>
      <w:r w:rsidR="002C0CB7" w:rsidRPr="006A45C3">
        <w:rPr>
          <w:rFonts w:ascii="Arial" w:hAnsi="Arial" w:cs="Arial"/>
          <w:color w:val="808080" w:themeColor="background1" w:themeShade="80"/>
          <w:shd w:val="clear" w:color="auto" w:fill="FFFFFF"/>
        </w:rPr>
        <w:t>and therefore evidence to support policies</w:t>
      </w:r>
      <w:r w:rsidR="00552D14" w:rsidRPr="006A45C3">
        <w:rPr>
          <w:rFonts w:ascii="Arial" w:hAnsi="Arial" w:cs="Arial"/>
          <w:color w:val="808080" w:themeColor="background1" w:themeShade="80"/>
          <w:shd w:val="clear" w:color="auto" w:fill="FFFFFF"/>
        </w:rPr>
        <w:t xml:space="preserve">. Furthermore, </w:t>
      </w:r>
      <w:r w:rsidR="007A27C1" w:rsidRPr="006A45C3">
        <w:rPr>
          <w:rFonts w:ascii="Arial" w:hAnsi="Arial" w:cs="Arial"/>
          <w:color w:val="808080" w:themeColor="background1" w:themeShade="80"/>
          <w:shd w:val="clear" w:color="auto" w:fill="FFFFFF"/>
        </w:rPr>
        <w:t xml:space="preserve">many </w:t>
      </w:r>
      <w:r w:rsidR="00A01EE9" w:rsidRPr="006A45C3">
        <w:rPr>
          <w:rFonts w:ascii="Arial" w:hAnsi="Arial" w:cs="Arial"/>
          <w:color w:val="808080" w:themeColor="background1" w:themeShade="80"/>
          <w:shd w:val="clear" w:color="auto" w:fill="FFFFFF"/>
        </w:rPr>
        <w:t>policies may have low priority</w:t>
      </w:r>
      <w:r w:rsidR="00801427" w:rsidRPr="006A45C3">
        <w:rPr>
          <w:rFonts w:ascii="Arial" w:hAnsi="Arial" w:cs="Arial"/>
          <w:color w:val="808080" w:themeColor="background1" w:themeShade="80"/>
          <w:shd w:val="clear" w:color="auto" w:fill="FFFFFF"/>
        </w:rPr>
        <w:t xml:space="preserve"> or </w:t>
      </w:r>
      <w:r w:rsidR="00A01EE9" w:rsidRPr="006A45C3">
        <w:rPr>
          <w:rFonts w:ascii="Arial" w:hAnsi="Arial" w:cs="Arial"/>
          <w:color w:val="808080" w:themeColor="background1" w:themeShade="80"/>
          <w:shd w:val="clear" w:color="auto" w:fill="FFFFFF"/>
        </w:rPr>
        <w:t>in</w:t>
      </w:r>
      <w:r w:rsidR="008B2D1A" w:rsidRPr="006A45C3">
        <w:rPr>
          <w:rFonts w:ascii="Arial" w:hAnsi="Arial" w:cs="Arial"/>
          <w:color w:val="808080" w:themeColor="background1" w:themeShade="80"/>
          <w:shd w:val="clear" w:color="auto" w:fill="FFFFFF"/>
        </w:rPr>
        <w:t xml:space="preserve">adequate </w:t>
      </w:r>
      <w:r w:rsidR="008D4B6B" w:rsidRPr="006A45C3">
        <w:rPr>
          <w:rFonts w:ascii="Arial" w:hAnsi="Arial" w:cs="Arial"/>
          <w:color w:val="808080" w:themeColor="background1" w:themeShade="80"/>
          <w:shd w:val="clear" w:color="auto" w:fill="FFFFFF"/>
        </w:rPr>
        <w:t xml:space="preserve">human and financial </w:t>
      </w:r>
      <w:r w:rsidR="00481A30" w:rsidRPr="006A45C3">
        <w:rPr>
          <w:rFonts w:ascii="Arial" w:hAnsi="Arial" w:cs="Arial"/>
          <w:color w:val="808080" w:themeColor="background1" w:themeShade="80"/>
          <w:shd w:val="clear" w:color="auto" w:fill="FFFFFF"/>
        </w:rPr>
        <w:t>resources</w:t>
      </w:r>
      <w:r w:rsidR="00310555" w:rsidRPr="006A45C3">
        <w:rPr>
          <w:rFonts w:ascii="Arial" w:hAnsi="Arial" w:cs="Arial"/>
          <w:color w:val="808080" w:themeColor="background1" w:themeShade="80"/>
          <w:shd w:val="clear" w:color="auto" w:fill="FFFFFF"/>
        </w:rPr>
        <w:t xml:space="preserve"> </w:t>
      </w:r>
      <w:r w:rsidR="00EC4656" w:rsidRPr="006A45C3">
        <w:rPr>
          <w:rFonts w:ascii="Arial" w:hAnsi="Arial" w:cs="Arial"/>
          <w:color w:val="808080" w:themeColor="background1" w:themeShade="80"/>
          <w:shd w:val="clear" w:color="auto" w:fill="FFFFFF"/>
        </w:rPr>
        <w:t>(Jankhotkaew</w:t>
      </w:r>
      <w:r w:rsidR="00EC4656" w:rsidRPr="006A45C3">
        <w:rPr>
          <w:rFonts w:ascii="Arial" w:hAnsi="Arial" w:cs="Arial"/>
          <w:i/>
          <w:iCs/>
          <w:color w:val="808080" w:themeColor="background1" w:themeShade="80"/>
          <w:shd w:val="clear" w:color="auto" w:fill="FFFFFF"/>
        </w:rPr>
        <w:t> et al.,</w:t>
      </w:r>
      <w:r w:rsidR="00EC4656" w:rsidRPr="006A45C3">
        <w:rPr>
          <w:rFonts w:ascii="Arial" w:hAnsi="Arial" w:cs="Arial"/>
          <w:color w:val="808080" w:themeColor="background1" w:themeShade="80"/>
          <w:shd w:val="clear" w:color="auto" w:fill="FFFFFF"/>
        </w:rPr>
        <w:t> 2022)</w:t>
      </w:r>
      <w:r w:rsidR="00CE2D69" w:rsidRPr="006A45C3">
        <w:rPr>
          <w:rFonts w:ascii="Arial" w:hAnsi="Arial" w:cs="Arial"/>
          <w:color w:val="808080" w:themeColor="background1" w:themeShade="80"/>
          <w:shd w:val="clear" w:color="auto" w:fill="FFFFFF"/>
        </w:rPr>
        <w:t xml:space="preserve">. </w:t>
      </w:r>
    </w:p>
    <w:p w14:paraId="5DDB92CE" w14:textId="625A842D" w:rsidR="008A6015" w:rsidRDefault="00415CDD"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Not implementing policies </w:t>
      </w:r>
      <w:r w:rsidR="00F10AF1" w:rsidRPr="006A45C3">
        <w:rPr>
          <w:rFonts w:ascii="Arial" w:hAnsi="Arial" w:cs="Arial"/>
          <w:color w:val="808080" w:themeColor="background1" w:themeShade="80"/>
          <w:shd w:val="clear" w:color="auto" w:fill="FFFFFF"/>
        </w:rPr>
        <w:t xml:space="preserve">on PA and </w:t>
      </w:r>
      <w:r w:rsidR="00950138">
        <w:rPr>
          <w:rFonts w:ascii="Arial" w:hAnsi="Arial" w:cs="Arial"/>
          <w:color w:val="808080" w:themeColor="background1" w:themeShade="80"/>
          <w:shd w:val="clear" w:color="auto" w:fill="FFFFFF"/>
        </w:rPr>
        <w:t xml:space="preserve">overweight </w:t>
      </w:r>
      <w:r w:rsidR="00DC21DE">
        <w:rPr>
          <w:rFonts w:ascii="Arial" w:hAnsi="Arial" w:cs="Arial"/>
          <w:color w:val="808080" w:themeColor="background1" w:themeShade="80"/>
          <w:shd w:val="clear" w:color="auto" w:fill="FFFFFF"/>
        </w:rPr>
        <w:t>and obesity</w:t>
      </w:r>
      <w:r w:rsidR="0059036C" w:rsidRPr="006A45C3">
        <w:rPr>
          <w:rFonts w:ascii="Arial" w:hAnsi="Arial" w:cs="Arial"/>
          <w:color w:val="808080" w:themeColor="background1" w:themeShade="80"/>
          <w:shd w:val="clear" w:color="auto" w:fill="FFFFFF"/>
        </w:rPr>
        <w:t xml:space="preserve"> is </w:t>
      </w:r>
      <w:r w:rsidR="004D27A3" w:rsidRPr="006A45C3">
        <w:rPr>
          <w:rFonts w:ascii="Arial" w:hAnsi="Arial" w:cs="Arial"/>
          <w:color w:val="808080" w:themeColor="background1" w:themeShade="80"/>
          <w:shd w:val="clear" w:color="auto" w:fill="FFFFFF"/>
        </w:rPr>
        <w:t>poor</w:t>
      </w:r>
      <w:r w:rsidR="0059036C" w:rsidRPr="006A45C3">
        <w:rPr>
          <w:rFonts w:ascii="Arial" w:hAnsi="Arial" w:cs="Arial"/>
          <w:color w:val="808080" w:themeColor="background1" w:themeShade="80"/>
          <w:shd w:val="clear" w:color="auto" w:fill="FFFFFF"/>
        </w:rPr>
        <w:t xml:space="preserve"> when obesity is a global health concern (OHID, 2024)</w:t>
      </w:r>
      <w:r w:rsidR="00BE6BC9" w:rsidRPr="006A45C3">
        <w:rPr>
          <w:rFonts w:ascii="Arial" w:hAnsi="Arial" w:cs="Arial"/>
          <w:color w:val="808080" w:themeColor="background1" w:themeShade="80"/>
          <w:shd w:val="clear" w:color="auto" w:fill="FFFFFF"/>
        </w:rPr>
        <w:t xml:space="preserve"> and having a </w:t>
      </w:r>
      <w:r w:rsidR="00BE6BC9" w:rsidRPr="006A45C3">
        <w:rPr>
          <w:rFonts w:ascii="Arial" w:hAnsi="Arial" w:cs="Arial"/>
          <w:color w:val="808080" w:themeColor="background1" w:themeShade="80"/>
        </w:rPr>
        <w:t xml:space="preserve">B.M.I. over </w:t>
      </w:r>
      <w:r w:rsidR="0075544E" w:rsidRPr="006A45C3">
        <w:rPr>
          <w:rFonts w:ascii="Arial" w:hAnsi="Arial" w:cs="Arial"/>
          <w:color w:val="808080" w:themeColor="background1" w:themeShade="80"/>
        </w:rPr>
        <w:t>twenty-five</w:t>
      </w:r>
      <w:r w:rsidR="00BE6BC9" w:rsidRPr="006A45C3">
        <w:rPr>
          <w:rFonts w:ascii="Arial" w:hAnsi="Arial" w:cs="Arial"/>
          <w:color w:val="808080" w:themeColor="background1" w:themeShade="80"/>
        </w:rPr>
        <w:t xml:space="preserve"> </w:t>
      </w:r>
      <w:r w:rsidR="002648DD" w:rsidRPr="006A45C3">
        <w:rPr>
          <w:rFonts w:ascii="Arial" w:hAnsi="Arial" w:cs="Arial"/>
          <w:color w:val="808080" w:themeColor="background1" w:themeShade="80"/>
        </w:rPr>
        <w:t xml:space="preserve">is </w:t>
      </w:r>
      <w:r w:rsidR="00BE6BC9" w:rsidRPr="006A45C3">
        <w:rPr>
          <w:rFonts w:ascii="Arial" w:hAnsi="Arial" w:cs="Arial"/>
          <w:color w:val="808080" w:themeColor="background1" w:themeShade="80"/>
        </w:rPr>
        <w:t xml:space="preserve">strongly associated with increased all-cause mortality globally </w:t>
      </w:r>
      <w:r w:rsidR="002648DD" w:rsidRPr="006A45C3">
        <w:rPr>
          <w:rFonts w:ascii="Arial" w:hAnsi="Arial" w:cs="Arial"/>
          <w:color w:val="808080" w:themeColor="background1" w:themeShade="80"/>
        </w:rPr>
        <w:t>(</w:t>
      </w:r>
      <w:r w:rsidR="00BE6BC9" w:rsidRPr="006A45C3">
        <w:rPr>
          <w:rFonts w:ascii="Arial" w:hAnsi="Arial" w:cs="Arial"/>
          <w:color w:val="808080" w:themeColor="background1" w:themeShade="80"/>
          <w:shd w:val="clear" w:color="auto" w:fill="FFFFFF"/>
        </w:rPr>
        <w:t>Di</w:t>
      </w:r>
      <w:r w:rsidR="009E461D" w:rsidRPr="006A45C3">
        <w:rPr>
          <w:rFonts w:ascii="Arial" w:hAnsi="Arial" w:cs="Arial"/>
          <w:color w:val="808080" w:themeColor="background1" w:themeShade="80"/>
          <w:shd w:val="clear" w:color="auto" w:fill="FFFFFF"/>
        </w:rPr>
        <w:t xml:space="preserve"> </w:t>
      </w:r>
      <w:r w:rsidR="00BE6BC9" w:rsidRPr="006A45C3">
        <w:rPr>
          <w:rFonts w:ascii="Arial" w:hAnsi="Arial" w:cs="Arial"/>
          <w:color w:val="808080" w:themeColor="background1" w:themeShade="80"/>
          <w:shd w:val="clear" w:color="auto" w:fill="FFFFFF"/>
        </w:rPr>
        <w:t>Angelantonio</w:t>
      </w:r>
      <w:r w:rsidR="00BE6BC9" w:rsidRPr="006A45C3">
        <w:rPr>
          <w:rFonts w:ascii="Arial" w:hAnsi="Arial" w:cs="Arial"/>
          <w:i/>
          <w:iCs/>
          <w:color w:val="808080" w:themeColor="background1" w:themeShade="80"/>
          <w:shd w:val="clear" w:color="auto" w:fill="FFFFFF"/>
        </w:rPr>
        <w:t> et al.,</w:t>
      </w:r>
      <w:r w:rsidR="00BE6BC9" w:rsidRPr="006A45C3">
        <w:rPr>
          <w:rFonts w:ascii="Arial" w:hAnsi="Arial" w:cs="Arial"/>
          <w:color w:val="808080" w:themeColor="background1" w:themeShade="80"/>
          <w:shd w:val="clear" w:color="auto" w:fill="FFFFFF"/>
        </w:rPr>
        <w:t> 2016)</w:t>
      </w:r>
      <w:r w:rsidR="00A25262" w:rsidRPr="006A45C3">
        <w:rPr>
          <w:rFonts w:ascii="Arial" w:hAnsi="Arial" w:cs="Arial"/>
          <w:color w:val="808080" w:themeColor="background1" w:themeShade="80"/>
          <w:shd w:val="clear" w:color="auto" w:fill="FFFFFF"/>
        </w:rPr>
        <w:t xml:space="preserve">. </w:t>
      </w:r>
      <w:r w:rsidR="0059036C" w:rsidRPr="006A45C3">
        <w:rPr>
          <w:rFonts w:ascii="Arial" w:hAnsi="Arial" w:cs="Arial"/>
          <w:color w:val="808080" w:themeColor="background1" w:themeShade="80"/>
          <w:shd w:val="clear" w:color="auto" w:fill="FFFFFF"/>
        </w:rPr>
        <w:t>In the U.K. alone there has been an upward trend since 2016 in overweight and obesity numbers</w:t>
      </w:r>
      <w:r w:rsidR="00715D7C" w:rsidRPr="006A45C3">
        <w:rPr>
          <w:rFonts w:ascii="Arial" w:hAnsi="Arial" w:cs="Arial"/>
          <w:color w:val="808080" w:themeColor="background1" w:themeShade="80"/>
          <w:shd w:val="clear" w:color="auto" w:fill="FFFFFF"/>
        </w:rPr>
        <w:t>. I</w:t>
      </w:r>
      <w:r w:rsidR="0059036C" w:rsidRPr="006A45C3">
        <w:rPr>
          <w:rFonts w:ascii="Arial" w:hAnsi="Arial" w:cs="Arial"/>
          <w:color w:val="808080" w:themeColor="background1" w:themeShade="80"/>
          <w:shd w:val="clear" w:color="auto" w:fill="FFFFFF"/>
        </w:rPr>
        <w:t>n England</w:t>
      </w:r>
      <w:r w:rsidR="00A348E6" w:rsidRPr="006A45C3">
        <w:rPr>
          <w:rFonts w:ascii="Arial" w:hAnsi="Arial" w:cs="Arial"/>
          <w:color w:val="808080" w:themeColor="background1" w:themeShade="80"/>
          <w:shd w:val="clear" w:color="auto" w:fill="FFFFFF"/>
        </w:rPr>
        <w:t xml:space="preserve"> </w:t>
      </w:r>
      <w:r w:rsidR="0059036C" w:rsidRPr="006A45C3">
        <w:rPr>
          <w:rFonts w:ascii="Arial" w:hAnsi="Arial" w:cs="Arial"/>
          <w:color w:val="808080" w:themeColor="background1" w:themeShade="80"/>
          <w:shd w:val="clear" w:color="auto" w:fill="FFFFFF"/>
        </w:rPr>
        <w:t>64%</w:t>
      </w:r>
      <w:r w:rsidR="00D922FE" w:rsidRPr="006A45C3">
        <w:rPr>
          <w:rFonts w:ascii="Arial" w:hAnsi="Arial" w:cs="Arial"/>
          <w:color w:val="808080" w:themeColor="background1" w:themeShade="80"/>
          <w:shd w:val="clear" w:color="auto" w:fill="FFFFFF"/>
        </w:rPr>
        <w:t>,</w:t>
      </w:r>
      <w:r w:rsidR="009C1D61" w:rsidRPr="006A45C3">
        <w:rPr>
          <w:rFonts w:ascii="Arial" w:hAnsi="Arial" w:cs="Arial"/>
          <w:color w:val="808080" w:themeColor="background1" w:themeShade="80"/>
          <w:shd w:val="clear" w:color="auto" w:fill="FFFFFF"/>
        </w:rPr>
        <w:t xml:space="preserve"> and</w:t>
      </w:r>
      <w:r w:rsidR="0059036C" w:rsidRPr="006A45C3">
        <w:rPr>
          <w:rFonts w:ascii="Arial" w:hAnsi="Arial" w:cs="Arial"/>
          <w:color w:val="808080" w:themeColor="background1" w:themeShade="80"/>
          <w:shd w:val="clear" w:color="auto" w:fill="FFFFFF"/>
        </w:rPr>
        <w:t xml:space="preserve"> </w:t>
      </w:r>
      <w:r w:rsidR="009C1D61" w:rsidRPr="006A45C3">
        <w:rPr>
          <w:rFonts w:ascii="Arial" w:hAnsi="Arial" w:cs="Arial"/>
          <w:color w:val="808080" w:themeColor="background1" w:themeShade="80"/>
          <w:shd w:val="clear" w:color="auto" w:fill="FFFFFF"/>
        </w:rPr>
        <w:t xml:space="preserve">in Wales, 60% of adults </w:t>
      </w:r>
      <w:r w:rsidR="0059036C" w:rsidRPr="006A45C3">
        <w:rPr>
          <w:rFonts w:ascii="Arial" w:hAnsi="Arial" w:cs="Arial"/>
          <w:color w:val="808080" w:themeColor="background1" w:themeShade="80"/>
          <w:shd w:val="clear" w:color="auto" w:fill="FFFFFF"/>
        </w:rPr>
        <w:t xml:space="preserve">are overweight or obese </w:t>
      </w:r>
      <w:bookmarkStart w:id="15" w:name="_Hlk181446468"/>
      <w:r w:rsidR="0059036C" w:rsidRPr="006A45C3">
        <w:rPr>
          <w:rFonts w:ascii="Arial" w:hAnsi="Arial" w:cs="Arial"/>
          <w:color w:val="808080" w:themeColor="background1" w:themeShade="80"/>
          <w:shd w:val="clear" w:color="auto" w:fill="FFFFFF"/>
        </w:rPr>
        <w:t>(OHID, 2024</w:t>
      </w:r>
      <w:r w:rsidR="00A037E3" w:rsidRPr="006A45C3">
        <w:rPr>
          <w:rFonts w:ascii="Arial" w:hAnsi="Arial" w:cs="Arial"/>
          <w:color w:val="808080" w:themeColor="background1" w:themeShade="80"/>
          <w:shd w:val="clear" w:color="auto" w:fill="FFFFFF"/>
        </w:rPr>
        <w:t>; PHW, 2018)</w:t>
      </w:r>
      <w:bookmarkEnd w:id="15"/>
      <w:r w:rsidR="00A037E3" w:rsidRPr="006A45C3">
        <w:rPr>
          <w:rFonts w:ascii="Arial" w:hAnsi="Arial" w:cs="Arial"/>
          <w:color w:val="808080" w:themeColor="background1" w:themeShade="80"/>
          <w:shd w:val="clear" w:color="auto" w:fill="FFFFFF"/>
        </w:rPr>
        <w:t>.</w:t>
      </w:r>
      <w:r w:rsidR="00DF2277" w:rsidRPr="006A45C3">
        <w:rPr>
          <w:rFonts w:ascii="Arial" w:hAnsi="Arial" w:cs="Arial"/>
          <w:color w:val="808080" w:themeColor="background1" w:themeShade="80"/>
          <w:shd w:val="clear" w:color="auto" w:fill="FFFFFF"/>
        </w:rPr>
        <w:t xml:space="preserve"> </w:t>
      </w:r>
      <w:r w:rsidR="002929C1" w:rsidRPr="006A45C3">
        <w:rPr>
          <w:rFonts w:ascii="Arial" w:hAnsi="Arial" w:cs="Arial"/>
          <w:color w:val="808080" w:themeColor="background1" w:themeShade="80"/>
          <w:shd w:val="clear" w:color="auto" w:fill="FFFFFF"/>
        </w:rPr>
        <w:t>Th</w:t>
      </w:r>
      <w:r w:rsidR="00471ECC" w:rsidRPr="006A45C3">
        <w:rPr>
          <w:rFonts w:ascii="Arial" w:hAnsi="Arial" w:cs="Arial"/>
          <w:color w:val="808080" w:themeColor="background1" w:themeShade="80"/>
          <w:shd w:val="clear" w:color="auto" w:fill="FFFFFF"/>
        </w:rPr>
        <w:t>ese are</w:t>
      </w:r>
      <w:r w:rsidR="0059036C" w:rsidRPr="006A45C3">
        <w:rPr>
          <w:rFonts w:ascii="Arial" w:hAnsi="Arial" w:cs="Arial"/>
          <w:color w:val="808080" w:themeColor="background1" w:themeShade="80"/>
          <w:shd w:val="clear" w:color="auto" w:fill="FFFFFF"/>
        </w:rPr>
        <w:t xml:space="preserve"> major risk factor</w:t>
      </w:r>
      <w:r w:rsidR="00471ECC" w:rsidRPr="006A45C3">
        <w:rPr>
          <w:rFonts w:ascii="Arial" w:hAnsi="Arial" w:cs="Arial"/>
          <w:color w:val="808080" w:themeColor="background1" w:themeShade="80"/>
          <w:shd w:val="clear" w:color="auto" w:fill="FFFFFF"/>
        </w:rPr>
        <w:t>s</w:t>
      </w:r>
      <w:r w:rsidR="0059036C" w:rsidRPr="006A45C3">
        <w:rPr>
          <w:rFonts w:ascii="Arial" w:hAnsi="Arial" w:cs="Arial"/>
          <w:color w:val="808080" w:themeColor="background1" w:themeShade="80"/>
          <w:shd w:val="clear" w:color="auto" w:fill="FFFFFF"/>
        </w:rPr>
        <w:t xml:space="preserve"> in chronic lifestyle NCD</w:t>
      </w:r>
      <w:r w:rsidR="00D21492" w:rsidRPr="006A45C3">
        <w:rPr>
          <w:rFonts w:ascii="Arial" w:hAnsi="Arial" w:cs="Arial"/>
          <w:color w:val="808080" w:themeColor="background1" w:themeShade="80"/>
          <w:shd w:val="clear" w:color="auto" w:fill="FFFFFF"/>
        </w:rPr>
        <w:t>,</w:t>
      </w:r>
      <w:r w:rsidR="00F17C64" w:rsidRPr="006A45C3">
        <w:rPr>
          <w:rFonts w:ascii="Arial" w:hAnsi="Arial" w:cs="Arial"/>
          <w:color w:val="808080" w:themeColor="background1" w:themeShade="80"/>
          <w:shd w:val="clear" w:color="auto" w:fill="FFFFFF"/>
        </w:rPr>
        <w:t xml:space="preserve"> including type 2 diabetes,</w:t>
      </w:r>
      <w:r w:rsidR="0059036C" w:rsidRPr="006A45C3">
        <w:rPr>
          <w:rFonts w:ascii="Arial" w:hAnsi="Arial" w:cs="Arial"/>
          <w:color w:val="808080" w:themeColor="background1" w:themeShade="80"/>
          <w:shd w:val="clear" w:color="auto" w:fill="FFFFFF"/>
        </w:rPr>
        <w:t xml:space="preserve"> </w:t>
      </w:r>
      <w:r w:rsidR="00A9725E" w:rsidRPr="006A45C3">
        <w:rPr>
          <w:rFonts w:ascii="Arial" w:hAnsi="Arial" w:cs="Arial"/>
          <w:color w:val="808080" w:themeColor="background1" w:themeShade="80"/>
          <w:shd w:val="clear" w:color="auto" w:fill="FFFFFF"/>
        </w:rPr>
        <w:t xml:space="preserve">cancer, </w:t>
      </w:r>
      <w:r w:rsidR="0078404D" w:rsidRPr="006A45C3">
        <w:rPr>
          <w:rFonts w:ascii="Arial" w:hAnsi="Arial" w:cs="Arial"/>
          <w:color w:val="808080" w:themeColor="background1" w:themeShade="80"/>
          <w:shd w:val="clear" w:color="auto" w:fill="FFFFFF"/>
        </w:rPr>
        <w:t xml:space="preserve">CVD </w:t>
      </w:r>
      <w:r w:rsidR="00A9725E" w:rsidRPr="006A45C3">
        <w:rPr>
          <w:rFonts w:ascii="Arial" w:hAnsi="Arial" w:cs="Arial"/>
          <w:color w:val="808080" w:themeColor="background1" w:themeShade="80"/>
          <w:shd w:val="clear" w:color="auto" w:fill="FFFFFF"/>
        </w:rPr>
        <w:t xml:space="preserve">and </w:t>
      </w:r>
      <w:r w:rsidR="00017B49" w:rsidRPr="006A45C3">
        <w:rPr>
          <w:rFonts w:ascii="Arial" w:hAnsi="Arial" w:cs="Arial"/>
          <w:color w:val="808080" w:themeColor="background1" w:themeShade="80"/>
          <w:shd w:val="clear" w:color="auto" w:fill="FFFFFF"/>
        </w:rPr>
        <w:t>r</w:t>
      </w:r>
      <w:r w:rsidR="0059036C" w:rsidRPr="006A45C3">
        <w:rPr>
          <w:rFonts w:ascii="Arial" w:hAnsi="Arial" w:cs="Arial"/>
          <w:color w:val="808080" w:themeColor="background1" w:themeShade="80"/>
          <w:shd w:val="clear" w:color="auto" w:fill="FFFFFF"/>
        </w:rPr>
        <w:t>espiratory disease</w:t>
      </w:r>
      <w:r w:rsidR="00A9725E" w:rsidRPr="006A45C3">
        <w:rPr>
          <w:rFonts w:ascii="Arial" w:hAnsi="Arial" w:cs="Arial"/>
          <w:color w:val="808080" w:themeColor="background1" w:themeShade="80"/>
          <w:shd w:val="clear" w:color="auto" w:fill="FFFFFF"/>
        </w:rPr>
        <w:t>.</w:t>
      </w:r>
      <w:r w:rsidR="0085197F" w:rsidRPr="006A45C3">
        <w:rPr>
          <w:rFonts w:ascii="Arial" w:hAnsi="Arial" w:cs="Arial"/>
          <w:color w:val="808080" w:themeColor="background1" w:themeShade="80"/>
          <w:shd w:val="clear" w:color="auto" w:fill="FFFFFF"/>
        </w:rPr>
        <w:t xml:space="preserve"> In addition to this</w:t>
      </w:r>
      <w:r w:rsidR="00DA7832" w:rsidRPr="006A45C3">
        <w:rPr>
          <w:rFonts w:ascii="Arial" w:hAnsi="Arial" w:cs="Arial"/>
          <w:color w:val="808080" w:themeColor="background1" w:themeShade="80"/>
          <w:shd w:val="clear" w:color="auto" w:fill="FFFFFF"/>
        </w:rPr>
        <w:t>,</w:t>
      </w:r>
      <w:r w:rsidR="0085197F" w:rsidRPr="006A45C3">
        <w:rPr>
          <w:rFonts w:ascii="Arial" w:hAnsi="Arial" w:cs="Arial"/>
          <w:color w:val="808080" w:themeColor="background1" w:themeShade="80"/>
          <w:shd w:val="clear" w:color="auto" w:fill="FFFFFF"/>
        </w:rPr>
        <w:t xml:space="preserve"> </w:t>
      </w:r>
      <w:r w:rsidR="00D21492" w:rsidRPr="006A45C3">
        <w:rPr>
          <w:rFonts w:ascii="Arial" w:hAnsi="Arial" w:cs="Arial"/>
          <w:color w:val="808080" w:themeColor="background1" w:themeShade="80"/>
          <w:shd w:val="clear" w:color="auto" w:fill="FFFFFF"/>
        </w:rPr>
        <w:t>the</w:t>
      </w:r>
      <w:r w:rsidR="00040B4F" w:rsidRPr="006A45C3">
        <w:rPr>
          <w:rFonts w:ascii="Arial" w:hAnsi="Arial" w:cs="Arial"/>
          <w:color w:val="808080" w:themeColor="background1" w:themeShade="80"/>
          <w:shd w:val="clear" w:color="auto" w:fill="FFFFFF"/>
        </w:rPr>
        <w:t xml:space="preserve"> detrimental</w:t>
      </w:r>
      <w:r w:rsidR="00D21492" w:rsidRPr="006A45C3">
        <w:rPr>
          <w:rFonts w:ascii="Arial" w:hAnsi="Arial" w:cs="Arial"/>
          <w:color w:val="808080" w:themeColor="background1" w:themeShade="80"/>
          <w:shd w:val="clear" w:color="auto" w:fill="FFFFFF"/>
        </w:rPr>
        <w:t xml:space="preserve"> </w:t>
      </w:r>
      <w:r w:rsidR="00514E37" w:rsidRPr="006A45C3">
        <w:rPr>
          <w:rFonts w:ascii="Arial" w:hAnsi="Arial" w:cs="Arial"/>
          <w:color w:val="808080" w:themeColor="background1" w:themeShade="80"/>
          <w:shd w:val="clear" w:color="auto" w:fill="FFFFFF"/>
        </w:rPr>
        <w:t>impacts</w:t>
      </w:r>
      <w:r w:rsidR="00D21492" w:rsidRPr="006A45C3">
        <w:rPr>
          <w:rFonts w:ascii="Arial" w:hAnsi="Arial" w:cs="Arial"/>
          <w:color w:val="808080" w:themeColor="background1" w:themeShade="80"/>
          <w:shd w:val="clear" w:color="auto" w:fill="FFFFFF"/>
        </w:rPr>
        <w:t xml:space="preserve"> on </w:t>
      </w:r>
      <w:r w:rsidR="0059036C" w:rsidRPr="006A45C3">
        <w:rPr>
          <w:rFonts w:ascii="Arial" w:hAnsi="Arial" w:cs="Arial"/>
          <w:color w:val="808080" w:themeColor="background1" w:themeShade="80"/>
          <w:shd w:val="clear" w:color="auto" w:fill="FFFFFF"/>
        </w:rPr>
        <w:t>mental health</w:t>
      </w:r>
      <w:r w:rsidR="0085197F" w:rsidRPr="006A45C3">
        <w:rPr>
          <w:rFonts w:ascii="Arial" w:hAnsi="Arial" w:cs="Arial"/>
          <w:color w:val="808080" w:themeColor="background1" w:themeShade="80"/>
          <w:shd w:val="clear" w:color="auto" w:fill="FFFFFF"/>
        </w:rPr>
        <w:t xml:space="preserve"> and NCD</w:t>
      </w:r>
      <w:r w:rsidR="0059036C" w:rsidRPr="006A45C3">
        <w:rPr>
          <w:rFonts w:ascii="Arial" w:hAnsi="Arial" w:cs="Arial"/>
          <w:color w:val="808080" w:themeColor="background1" w:themeShade="80"/>
          <w:shd w:val="clear" w:color="auto" w:fill="FFFFFF"/>
        </w:rPr>
        <w:t xml:space="preserve"> (OHID, 2024).</w:t>
      </w:r>
      <w:r w:rsidR="0095536C" w:rsidRPr="006A45C3">
        <w:rPr>
          <w:rFonts w:ascii="Arial" w:hAnsi="Arial" w:cs="Arial"/>
          <w:color w:val="808080" w:themeColor="background1" w:themeShade="80"/>
        </w:rPr>
        <w:t xml:space="preserve"> </w:t>
      </w:r>
      <w:r w:rsidR="000B47E3" w:rsidRPr="006A45C3">
        <w:rPr>
          <w:rFonts w:ascii="Arial" w:hAnsi="Arial" w:cs="Arial"/>
          <w:color w:val="808080" w:themeColor="background1" w:themeShade="80"/>
          <w:shd w:val="clear" w:color="auto" w:fill="FFFFFF"/>
        </w:rPr>
        <w:t>In terms of the global burden of obesity</w:t>
      </w:r>
      <w:r w:rsidR="007F5FA1" w:rsidRPr="006A45C3">
        <w:rPr>
          <w:rFonts w:ascii="Arial" w:hAnsi="Arial" w:cs="Arial"/>
          <w:color w:val="808080" w:themeColor="background1" w:themeShade="80"/>
          <w:shd w:val="clear" w:color="auto" w:fill="FFFFFF"/>
        </w:rPr>
        <w:t xml:space="preserve"> alone</w:t>
      </w:r>
      <w:r w:rsidR="000B47E3" w:rsidRPr="006A45C3">
        <w:rPr>
          <w:rFonts w:ascii="Arial" w:hAnsi="Arial" w:cs="Arial"/>
          <w:color w:val="808080" w:themeColor="background1" w:themeShade="80"/>
          <w:shd w:val="clear" w:color="auto" w:fill="FFFFFF"/>
        </w:rPr>
        <w:t xml:space="preserve">, help in encouraging PA and healthy diets through support from government policies and funding in public health is essential </w:t>
      </w:r>
      <w:bookmarkStart w:id="16" w:name="_Hlk181627930"/>
      <w:r w:rsidR="000B47E3" w:rsidRPr="006A45C3">
        <w:rPr>
          <w:rFonts w:ascii="Arial" w:hAnsi="Arial" w:cs="Arial"/>
          <w:color w:val="808080" w:themeColor="background1" w:themeShade="80"/>
          <w:shd w:val="clear" w:color="auto" w:fill="FFFFFF"/>
        </w:rPr>
        <w:t>(Murray</w:t>
      </w:r>
      <w:r w:rsidR="000B47E3" w:rsidRPr="006A45C3">
        <w:rPr>
          <w:rFonts w:ascii="Arial" w:hAnsi="Arial" w:cs="Arial"/>
          <w:i/>
          <w:iCs/>
          <w:color w:val="808080" w:themeColor="background1" w:themeShade="80"/>
          <w:shd w:val="clear" w:color="auto" w:fill="FFFFFF"/>
        </w:rPr>
        <w:t> et al.,</w:t>
      </w:r>
      <w:r w:rsidR="000B47E3" w:rsidRPr="006A45C3">
        <w:rPr>
          <w:rFonts w:ascii="Arial" w:hAnsi="Arial" w:cs="Arial"/>
          <w:color w:val="808080" w:themeColor="background1" w:themeShade="80"/>
          <w:shd w:val="clear" w:color="auto" w:fill="FFFFFF"/>
        </w:rPr>
        <w:t> 2020).</w:t>
      </w:r>
      <w:bookmarkStart w:id="17" w:name="_Hlk181626729"/>
      <w:bookmarkEnd w:id="16"/>
      <w:r w:rsidR="00FD480F" w:rsidRPr="006A45C3">
        <w:rPr>
          <w:rFonts w:ascii="Arial" w:hAnsi="Arial" w:cs="Arial"/>
          <w:color w:val="808080" w:themeColor="background1" w:themeShade="80"/>
          <w:shd w:val="clear" w:color="auto" w:fill="FFFFFF"/>
        </w:rPr>
        <w:t xml:space="preserve"> </w:t>
      </w:r>
    </w:p>
    <w:p w14:paraId="71E5FFE0" w14:textId="0BDF1CA0" w:rsidR="004C1F96" w:rsidRPr="006A45C3" w:rsidRDefault="00B41488"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lastRenderedPageBreak/>
        <w:t xml:space="preserve">LM </w:t>
      </w:r>
      <w:r w:rsidR="00F0669E" w:rsidRPr="006A45C3">
        <w:rPr>
          <w:rFonts w:ascii="Arial" w:hAnsi="Arial" w:cs="Arial"/>
          <w:color w:val="808080" w:themeColor="background1" w:themeShade="80"/>
          <w:shd w:val="clear" w:color="auto" w:fill="FFFFFF"/>
        </w:rPr>
        <w:t xml:space="preserve">is being promoted as a separate branch in medicine </w:t>
      </w:r>
      <w:r w:rsidR="004D27A3" w:rsidRPr="006A45C3">
        <w:rPr>
          <w:rFonts w:ascii="Arial" w:hAnsi="Arial" w:cs="Arial"/>
          <w:color w:val="808080" w:themeColor="background1" w:themeShade="80"/>
          <w:shd w:val="clear" w:color="auto" w:fill="FFFFFF"/>
        </w:rPr>
        <w:t>to</w:t>
      </w:r>
      <w:r w:rsidR="00296B49" w:rsidRPr="006A45C3">
        <w:rPr>
          <w:rFonts w:ascii="Arial" w:hAnsi="Arial" w:cs="Arial"/>
          <w:color w:val="808080" w:themeColor="background1" w:themeShade="80"/>
          <w:shd w:val="clear" w:color="auto" w:fill="FFFFFF"/>
        </w:rPr>
        <w:t xml:space="preserve"> advice patients about lifestyle habits such as diet and exercise</w:t>
      </w:r>
      <w:r w:rsidR="003D23D4" w:rsidRPr="006A45C3">
        <w:rPr>
          <w:rFonts w:ascii="Arial" w:hAnsi="Arial" w:cs="Arial"/>
          <w:color w:val="808080" w:themeColor="background1" w:themeShade="80"/>
          <w:shd w:val="clear" w:color="auto" w:fill="FFFFFF"/>
        </w:rPr>
        <w:t>.</w:t>
      </w:r>
      <w:r w:rsidR="00296B49" w:rsidRPr="006A45C3">
        <w:rPr>
          <w:rFonts w:ascii="Arial" w:hAnsi="Arial" w:cs="Arial"/>
          <w:color w:val="808080" w:themeColor="background1" w:themeShade="80"/>
          <w:shd w:val="clear" w:color="auto" w:fill="FFFFFF"/>
        </w:rPr>
        <w:t xml:space="preserve"> </w:t>
      </w:r>
      <w:r w:rsidR="00583CB3" w:rsidRPr="006A45C3">
        <w:rPr>
          <w:rFonts w:ascii="Arial" w:hAnsi="Arial" w:cs="Arial"/>
          <w:color w:val="808080" w:themeColor="background1" w:themeShade="80"/>
          <w:shd w:val="clear" w:color="auto" w:fill="FFFFFF"/>
        </w:rPr>
        <w:t>Although</w:t>
      </w:r>
      <w:r w:rsidR="003D23D4" w:rsidRPr="006A45C3">
        <w:rPr>
          <w:rFonts w:ascii="Arial" w:hAnsi="Arial" w:cs="Arial"/>
          <w:color w:val="808080" w:themeColor="background1" w:themeShade="80"/>
          <w:shd w:val="clear" w:color="auto" w:fill="FFFFFF"/>
        </w:rPr>
        <w:t>,</w:t>
      </w:r>
      <w:r w:rsidR="00B03BE4" w:rsidRPr="006A45C3">
        <w:rPr>
          <w:rFonts w:ascii="Arial" w:hAnsi="Arial" w:cs="Arial"/>
          <w:color w:val="808080" w:themeColor="background1" w:themeShade="80"/>
          <w:shd w:val="clear" w:color="auto" w:fill="FFFFFF"/>
        </w:rPr>
        <w:t xml:space="preserve"> it could be argued that this has always </w:t>
      </w:r>
      <w:r w:rsidR="00296B49" w:rsidRPr="006A45C3">
        <w:rPr>
          <w:rFonts w:ascii="Arial" w:hAnsi="Arial" w:cs="Arial"/>
          <w:color w:val="808080" w:themeColor="background1" w:themeShade="80"/>
          <w:shd w:val="clear" w:color="auto" w:fill="FFFFFF"/>
        </w:rPr>
        <w:t>been part of preventing and treating disease in medical practice anyway (Sayburn, 2018).</w:t>
      </w:r>
      <w:r w:rsidR="00520D77" w:rsidRPr="006A45C3">
        <w:rPr>
          <w:rFonts w:ascii="Arial" w:hAnsi="Arial" w:cs="Arial"/>
          <w:color w:val="808080" w:themeColor="background1" w:themeShade="80"/>
          <w:shd w:val="clear" w:color="auto" w:fill="FFFFFF"/>
        </w:rPr>
        <w:t xml:space="preserve"> </w:t>
      </w:r>
      <w:r w:rsidR="00437E9C" w:rsidRPr="006A45C3">
        <w:rPr>
          <w:rFonts w:ascii="Arial" w:hAnsi="Arial" w:cs="Arial"/>
          <w:color w:val="808080" w:themeColor="background1" w:themeShade="80"/>
          <w:shd w:val="clear" w:color="auto" w:fill="FFFFFF"/>
        </w:rPr>
        <w:t>However, i</w:t>
      </w:r>
      <w:r w:rsidR="00214E94" w:rsidRPr="006A45C3">
        <w:rPr>
          <w:rFonts w:ascii="Arial" w:hAnsi="Arial" w:cs="Arial"/>
          <w:color w:val="808080" w:themeColor="background1" w:themeShade="80"/>
          <w:shd w:val="clear" w:color="auto" w:fill="FFFFFF"/>
        </w:rPr>
        <w:t>n a scoping review</w:t>
      </w:r>
      <w:r w:rsidR="0006170B" w:rsidRPr="006A45C3">
        <w:rPr>
          <w:rFonts w:ascii="Arial" w:hAnsi="Arial" w:cs="Arial"/>
          <w:color w:val="808080" w:themeColor="background1" w:themeShade="80"/>
          <w:shd w:val="clear" w:color="auto" w:fill="FFFFFF"/>
        </w:rPr>
        <w:t>,</w:t>
      </w:r>
      <w:r w:rsidR="00214E94" w:rsidRPr="006A45C3">
        <w:rPr>
          <w:rFonts w:ascii="Arial" w:hAnsi="Arial" w:cs="Arial"/>
          <w:color w:val="808080" w:themeColor="background1" w:themeShade="80"/>
          <w:shd w:val="clear" w:color="auto" w:fill="FFFFFF"/>
        </w:rPr>
        <w:t xml:space="preserve"> </w:t>
      </w:r>
      <w:r w:rsidR="00520543">
        <w:rPr>
          <w:rFonts w:ascii="Arial" w:hAnsi="Arial" w:cs="Arial"/>
          <w:color w:val="808080" w:themeColor="background1" w:themeShade="80"/>
          <w:shd w:val="clear" w:color="auto" w:fill="FFFFFF"/>
        </w:rPr>
        <w:t>practitioners</w:t>
      </w:r>
      <w:r w:rsidR="00214E94" w:rsidRPr="006A45C3">
        <w:rPr>
          <w:rFonts w:ascii="Arial" w:hAnsi="Arial" w:cs="Arial"/>
          <w:color w:val="808080" w:themeColor="background1" w:themeShade="80"/>
          <w:shd w:val="clear" w:color="auto" w:fill="FFFFFF"/>
        </w:rPr>
        <w:t xml:space="preserve"> felt that by dealing with medical problems </w:t>
      </w:r>
      <w:r w:rsidR="005427CE" w:rsidRPr="006A45C3">
        <w:rPr>
          <w:rFonts w:ascii="Arial" w:hAnsi="Arial" w:cs="Arial"/>
          <w:color w:val="808080" w:themeColor="background1" w:themeShade="80"/>
          <w:shd w:val="clear" w:color="auto" w:fill="FFFFFF"/>
        </w:rPr>
        <w:t>via a</w:t>
      </w:r>
      <w:r w:rsidR="0070346E" w:rsidRPr="006A45C3">
        <w:rPr>
          <w:rFonts w:ascii="Arial" w:hAnsi="Arial" w:cs="Arial"/>
          <w:color w:val="808080" w:themeColor="background1" w:themeShade="80"/>
          <w:shd w:val="clear" w:color="auto" w:fill="FFFFFF"/>
        </w:rPr>
        <w:t xml:space="preserve"> </w:t>
      </w:r>
      <w:r w:rsidR="00214E94" w:rsidRPr="006A45C3">
        <w:rPr>
          <w:rFonts w:ascii="Arial" w:hAnsi="Arial" w:cs="Arial"/>
          <w:color w:val="808080" w:themeColor="background1" w:themeShade="80"/>
          <w:shd w:val="clear" w:color="auto" w:fill="FFFFFF"/>
        </w:rPr>
        <w:t xml:space="preserve">LM approach was not a part of their role, especially where they worked in a system where </w:t>
      </w:r>
      <w:r w:rsidR="00EF305A" w:rsidRPr="006A45C3">
        <w:rPr>
          <w:rFonts w:ascii="Arial" w:hAnsi="Arial" w:cs="Arial"/>
          <w:color w:val="808080" w:themeColor="background1" w:themeShade="80"/>
          <w:shd w:val="clear" w:color="auto" w:fill="FFFFFF"/>
        </w:rPr>
        <w:t xml:space="preserve">targets, </w:t>
      </w:r>
      <w:r w:rsidR="00214E94" w:rsidRPr="006A45C3">
        <w:rPr>
          <w:rFonts w:ascii="Arial" w:hAnsi="Arial" w:cs="Arial"/>
          <w:color w:val="808080" w:themeColor="background1" w:themeShade="80"/>
          <w:shd w:val="clear" w:color="auto" w:fill="FFFFFF"/>
        </w:rPr>
        <w:t>incentives and payments for service is common</w:t>
      </w:r>
      <w:r w:rsidR="0070346E" w:rsidRPr="006A45C3">
        <w:rPr>
          <w:rFonts w:ascii="Arial" w:hAnsi="Arial" w:cs="Arial"/>
          <w:color w:val="808080" w:themeColor="background1" w:themeShade="80"/>
          <w:shd w:val="clear" w:color="auto" w:fill="FFFFFF"/>
        </w:rPr>
        <w:t xml:space="preserve"> (Zurynski</w:t>
      </w:r>
      <w:r w:rsidR="0070346E" w:rsidRPr="006A45C3">
        <w:rPr>
          <w:rFonts w:ascii="Arial" w:hAnsi="Arial" w:cs="Arial"/>
          <w:i/>
          <w:iCs/>
          <w:color w:val="808080" w:themeColor="background1" w:themeShade="80"/>
          <w:shd w:val="clear" w:color="auto" w:fill="FFFFFF"/>
        </w:rPr>
        <w:t> et al.,</w:t>
      </w:r>
      <w:r w:rsidR="0070346E" w:rsidRPr="006A45C3">
        <w:rPr>
          <w:rFonts w:ascii="Arial" w:hAnsi="Arial" w:cs="Arial"/>
          <w:color w:val="808080" w:themeColor="background1" w:themeShade="80"/>
          <w:shd w:val="clear" w:color="auto" w:fill="FFFFFF"/>
        </w:rPr>
        <w:t> 2021)</w:t>
      </w:r>
      <w:r w:rsidR="00AC374F" w:rsidRPr="006A45C3">
        <w:rPr>
          <w:rFonts w:ascii="Arial" w:hAnsi="Arial" w:cs="Arial"/>
          <w:color w:val="808080" w:themeColor="background1" w:themeShade="80"/>
          <w:shd w:val="clear" w:color="auto" w:fill="FFFFFF"/>
        </w:rPr>
        <w:t xml:space="preserve">. </w:t>
      </w:r>
      <w:r w:rsidR="00C43663" w:rsidRPr="006A45C3">
        <w:rPr>
          <w:rFonts w:ascii="Arial" w:hAnsi="Arial" w:cs="Arial"/>
          <w:color w:val="808080" w:themeColor="background1" w:themeShade="80"/>
          <w:shd w:val="clear" w:color="auto" w:fill="FFFFFF"/>
        </w:rPr>
        <w:t xml:space="preserve">Furthermore, </w:t>
      </w:r>
      <w:r w:rsidR="00DA2BD8" w:rsidRPr="006A45C3">
        <w:rPr>
          <w:rFonts w:ascii="Arial" w:hAnsi="Arial" w:cs="Arial"/>
          <w:color w:val="808080" w:themeColor="background1" w:themeShade="80"/>
          <w:shd w:val="clear" w:color="auto" w:fill="FFFFFF"/>
        </w:rPr>
        <w:t>differences in medical train</w:t>
      </w:r>
      <w:r w:rsidR="00B95FFE" w:rsidRPr="006A45C3">
        <w:rPr>
          <w:rFonts w:ascii="Arial" w:hAnsi="Arial" w:cs="Arial"/>
          <w:color w:val="808080" w:themeColor="background1" w:themeShade="80"/>
          <w:shd w:val="clear" w:color="auto" w:fill="FFFFFF"/>
        </w:rPr>
        <w:t>ing</w:t>
      </w:r>
      <w:r w:rsidR="00C43663" w:rsidRPr="006A45C3">
        <w:rPr>
          <w:rFonts w:ascii="Arial" w:hAnsi="Arial" w:cs="Arial"/>
          <w:color w:val="808080" w:themeColor="background1" w:themeShade="80"/>
          <w:shd w:val="clear" w:color="auto" w:fill="FFFFFF"/>
        </w:rPr>
        <w:t xml:space="preserve"> </w:t>
      </w:r>
      <w:r w:rsidR="00B95FFE" w:rsidRPr="006A45C3">
        <w:rPr>
          <w:rFonts w:ascii="Arial" w:hAnsi="Arial" w:cs="Arial"/>
          <w:color w:val="808080" w:themeColor="background1" w:themeShade="80"/>
          <w:shd w:val="clear" w:color="auto" w:fill="FFFFFF"/>
        </w:rPr>
        <w:t xml:space="preserve">in different </w:t>
      </w:r>
      <w:r w:rsidR="00237259" w:rsidRPr="006A45C3">
        <w:rPr>
          <w:rFonts w:ascii="Arial" w:hAnsi="Arial" w:cs="Arial"/>
          <w:color w:val="808080" w:themeColor="background1" w:themeShade="80"/>
          <w:shd w:val="clear" w:color="auto" w:fill="FFFFFF"/>
        </w:rPr>
        <w:t>countries</w:t>
      </w:r>
      <w:r w:rsidR="00B95FFE" w:rsidRPr="006A45C3">
        <w:rPr>
          <w:rFonts w:ascii="Arial" w:hAnsi="Arial" w:cs="Arial"/>
          <w:color w:val="808080" w:themeColor="background1" w:themeShade="80"/>
          <w:shd w:val="clear" w:color="auto" w:fill="FFFFFF"/>
        </w:rPr>
        <w:t xml:space="preserve"> and cultures lead to inconsistent</w:t>
      </w:r>
      <w:r w:rsidR="00237259" w:rsidRPr="006A45C3">
        <w:rPr>
          <w:rFonts w:ascii="Arial" w:hAnsi="Arial" w:cs="Arial"/>
          <w:color w:val="808080" w:themeColor="background1" w:themeShade="80"/>
          <w:shd w:val="clear" w:color="auto" w:fill="FFFFFF"/>
        </w:rPr>
        <w:t xml:space="preserve"> approaches </w:t>
      </w:r>
      <w:r w:rsidR="00CB4EAD" w:rsidRPr="006A45C3">
        <w:rPr>
          <w:rFonts w:ascii="Arial" w:hAnsi="Arial" w:cs="Arial"/>
          <w:color w:val="808080" w:themeColor="background1" w:themeShade="80"/>
          <w:shd w:val="clear" w:color="auto" w:fill="FFFFFF"/>
        </w:rPr>
        <w:t>to prescribing and treating disease</w:t>
      </w:r>
      <w:r w:rsidR="00A72216" w:rsidRPr="006A45C3">
        <w:rPr>
          <w:rFonts w:ascii="Arial" w:hAnsi="Arial" w:cs="Arial"/>
          <w:color w:val="808080" w:themeColor="background1" w:themeShade="80"/>
          <w:shd w:val="clear" w:color="auto" w:fill="FFFFFF"/>
        </w:rPr>
        <w:t xml:space="preserve">, including how willing </w:t>
      </w:r>
      <w:r w:rsidR="00D356B8" w:rsidRPr="006A45C3">
        <w:rPr>
          <w:rFonts w:ascii="Arial" w:hAnsi="Arial" w:cs="Arial"/>
          <w:color w:val="808080" w:themeColor="background1" w:themeShade="80"/>
          <w:shd w:val="clear" w:color="auto" w:fill="FFFFFF"/>
        </w:rPr>
        <w:t>health care professionals</w:t>
      </w:r>
      <w:r w:rsidR="001617D7" w:rsidRPr="006A45C3">
        <w:rPr>
          <w:rFonts w:ascii="Arial" w:hAnsi="Arial" w:cs="Arial"/>
          <w:color w:val="808080" w:themeColor="background1" w:themeShade="80"/>
          <w:shd w:val="clear" w:color="auto" w:fill="FFFFFF"/>
        </w:rPr>
        <w:t xml:space="preserve"> are to satisfy patients requests </w:t>
      </w:r>
      <w:bookmarkStart w:id="18" w:name="_Hlk182832439"/>
      <w:r w:rsidR="00B95FFE" w:rsidRPr="006A45C3">
        <w:rPr>
          <w:rFonts w:ascii="Arial" w:hAnsi="Arial" w:cs="Arial"/>
          <w:color w:val="808080" w:themeColor="background1" w:themeShade="80"/>
          <w:shd w:val="clear" w:color="auto" w:fill="FFFFFF"/>
        </w:rPr>
        <w:t>(Nicodemo, Orso and Tealdi, 2024).</w:t>
      </w:r>
      <w:bookmarkEnd w:id="18"/>
    </w:p>
    <w:p w14:paraId="09E5F957" w14:textId="6DA806A5" w:rsidR="007070A6" w:rsidRPr="006A45C3" w:rsidRDefault="00FA0BA6"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Prevention services within the NHS include health checks which are offered to adults aged between 40 and 74 every </w:t>
      </w:r>
      <w:r w:rsidR="00CF4890" w:rsidRPr="006A45C3">
        <w:rPr>
          <w:rFonts w:ascii="Arial" w:hAnsi="Arial" w:cs="Arial"/>
          <w:color w:val="808080" w:themeColor="background1" w:themeShade="80"/>
          <w:shd w:val="clear" w:color="auto" w:fill="FFFFFF"/>
        </w:rPr>
        <w:t>five</w:t>
      </w:r>
      <w:r w:rsidRPr="006A45C3">
        <w:rPr>
          <w:rFonts w:ascii="Arial" w:hAnsi="Arial" w:cs="Arial"/>
          <w:color w:val="808080" w:themeColor="background1" w:themeShade="80"/>
          <w:shd w:val="clear" w:color="auto" w:fill="FFFFFF"/>
        </w:rPr>
        <w:t xml:space="preserve"> years. These checks are to help those individuals at risk from NCD by educating and supporting behaviour change, </w:t>
      </w:r>
      <w:r w:rsidR="004D27A3" w:rsidRPr="006A45C3">
        <w:rPr>
          <w:rFonts w:ascii="Arial" w:hAnsi="Arial" w:cs="Arial"/>
          <w:color w:val="808080" w:themeColor="background1" w:themeShade="80"/>
          <w:shd w:val="clear" w:color="auto" w:fill="FFFFFF"/>
        </w:rPr>
        <w:t>and</w:t>
      </w:r>
      <w:r w:rsidRPr="006A45C3">
        <w:rPr>
          <w:rFonts w:ascii="Arial" w:hAnsi="Arial" w:cs="Arial"/>
          <w:color w:val="808080" w:themeColor="background1" w:themeShade="80"/>
          <w:shd w:val="clear" w:color="auto" w:fill="FFFFFF"/>
        </w:rPr>
        <w:t xml:space="preserve"> clinical interventions if appropriate</w:t>
      </w:r>
      <w:r w:rsidR="00C31F8F" w:rsidRPr="006A45C3">
        <w:rPr>
          <w:rFonts w:ascii="Arial" w:hAnsi="Arial" w:cs="Arial"/>
          <w:color w:val="808080" w:themeColor="background1" w:themeShade="80"/>
          <w:shd w:val="clear" w:color="auto" w:fill="FFFFFF"/>
        </w:rPr>
        <w:t xml:space="preserve"> (OHID, 2021). </w:t>
      </w:r>
      <w:r w:rsidRPr="006A45C3">
        <w:rPr>
          <w:rFonts w:ascii="Arial" w:hAnsi="Arial" w:cs="Arial"/>
          <w:color w:val="808080" w:themeColor="background1" w:themeShade="80"/>
          <w:shd w:val="clear" w:color="auto" w:fill="FFFFFF"/>
        </w:rPr>
        <w:t>This has been running since 2009, with some positive outcomes, for instance prescribing statins over 5 years has helped around 2,500 people avoid a major CVD incident (OHID, 2021).</w:t>
      </w:r>
      <w:r w:rsidR="00D85727" w:rsidRPr="006A45C3">
        <w:rPr>
          <w:rFonts w:ascii="Arial" w:hAnsi="Arial" w:cs="Arial"/>
          <w:color w:val="808080" w:themeColor="background1" w:themeShade="80"/>
          <w:shd w:val="clear" w:color="auto" w:fill="FFFFFF"/>
        </w:rPr>
        <w:t xml:space="preserve"> However, from </w:t>
      </w:r>
      <w:r w:rsidR="00CA6F45" w:rsidRPr="006A45C3">
        <w:rPr>
          <w:rFonts w:ascii="Arial" w:hAnsi="Arial" w:cs="Arial"/>
          <w:color w:val="808080" w:themeColor="background1" w:themeShade="80"/>
          <w:shd w:val="clear" w:color="auto" w:fill="FFFFFF"/>
        </w:rPr>
        <w:t xml:space="preserve">a </w:t>
      </w:r>
      <w:r w:rsidR="00D85727" w:rsidRPr="006A45C3">
        <w:rPr>
          <w:rFonts w:ascii="Arial" w:hAnsi="Arial" w:cs="Arial"/>
          <w:color w:val="808080" w:themeColor="background1" w:themeShade="80"/>
          <w:shd w:val="clear" w:color="auto" w:fill="FFFFFF"/>
        </w:rPr>
        <w:t xml:space="preserve">LM approach this prescribing should be used in conjunction with lifestyle advice and </w:t>
      </w:r>
      <w:bookmarkStart w:id="19" w:name="_Hlk182756885"/>
      <w:r w:rsidR="00D85727" w:rsidRPr="006A45C3">
        <w:rPr>
          <w:rFonts w:ascii="Arial" w:hAnsi="Arial" w:cs="Arial"/>
          <w:color w:val="808080" w:themeColor="background1" w:themeShade="80"/>
          <w:shd w:val="clear" w:color="auto" w:fill="FFFFFF"/>
        </w:rPr>
        <w:t>McAleer</w:t>
      </w:r>
      <w:r w:rsidR="00D85727" w:rsidRPr="006A45C3">
        <w:rPr>
          <w:rFonts w:ascii="Arial" w:hAnsi="Arial" w:cs="Arial"/>
          <w:i/>
          <w:iCs/>
          <w:color w:val="808080" w:themeColor="background1" w:themeShade="80"/>
          <w:shd w:val="clear" w:color="auto" w:fill="FFFFFF"/>
        </w:rPr>
        <w:t> et al.,</w:t>
      </w:r>
      <w:r w:rsidR="00D85727" w:rsidRPr="006A45C3">
        <w:rPr>
          <w:rFonts w:ascii="Arial" w:hAnsi="Arial" w:cs="Arial"/>
          <w:color w:val="808080" w:themeColor="background1" w:themeShade="80"/>
          <w:shd w:val="clear" w:color="auto" w:fill="FFFFFF"/>
        </w:rPr>
        <w:t> (2016)</w:t>
      </w:r>
      <w:bookmarkEnd w:id="19"/>
      <w:r w:rsidR="00D85727" w:rsidRPr="006A45C3">
        <w:rPr>
          <w:rFonts w:ascii="Arial" w:hAnsi="Arial" w:cs="Arial"/>
          <w:color w:val="808080" w:themeColor="background1" w:themeShade="80"/>
          <w:shd w:val="clear" w:color="auto" w:fill="FFFFFF"/>
        </w:rPr>
        <w:t xml:space="preserve"> found that prescribing statins to patients was not associated with lifestyle behaviour change. Only one third of patients reported improving their diets in conjunction with the initiation of the prescription.</w:t>
      </w:r>
      <w:r w:rsidR="00FB7BFE" w:rsidRPr="006A45C3">
        <w:rPr>
          <w:rFonts w:ascii="Arial" w:hAnsi="Arial" w:cs="Arial"/>
          <w:color w:val="808080" w:themeColor="background1" w:themeShade="80"/>
          <w:shd w:val="clear" w:color="auto" w:fill="FFFFFF"/>
        </w:rPr>
        <w:t xml:space="preserve"> </w:t>
      </w:r>
    </w:p>
    <w:p w14:paraId="6BE18365" w14:textId="77777777" w:rsidR="00AE342E" w:rsidRPr="006A45C3" w:rsidRDefault="00D85727"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Furthermore, follow up data </w:t>
      </w:r>
      <w:r w:rsidR="00AE342E" w:rsidRPr="006A45C3">
        <w:rPr>
          <w:rFonts w:ascii="Arial" w:hAnsi="Arial" w:cs="Arial"/>
          <w:color w:val="808080" w:themeColor="background1" w:themeShade="80"/>
          <w:shd w:val="clear" w:color="auto" w:fill="FFFFFF"/>
        </w:rPr>
        <w:t xml:space="preserve">after </w:t>
      </w:r>
      <w:r w:rsidRPr="006A45C3">
        <w:rPr>
          <w:rFonts w:ascii="Arial" w:hAnsi="Arial" w:cs="Arial"/>
          <w:color w:val="808080" w:themeColor="background1" w:themeShade="80"/>
          <w:shd w:val="clear" w:color="auto" w:fill="FFFFFF"/>
        </w:rPr>
        <w:t>4 months showed that 40% were still eating a high fat diet, 55% were not eating sufficient fibre and worryingly over 80% were not participating in health beneficial PA</w:t>
      </w:r>
      <w:r w:rsidR="00733F37" w:rsidRPr="006A45C3">
        <w:rPr>
          <w:rFonts w:ascii="Arial" w:hAnsi="Arial" w:cs="Arial"/>
          <w:color w:val="808080" w:themeColor="background1" w:themeShade="80"/>
          <w:shd w:val="clear" w:color="auto" w:fill="FFFFFF"/>
        </w:rPr>
        <w:t xml:space="preserve"> (McAleer</w:t>
      </w:r>
      <w:r w:rsidR="00733F37" w:rsidRPr="006A45C3">
        <w:rPr>
          <w:rFonts w:ascii="Arial" w:hAnsi="Arial" w:cs="Arial"/>
          <w:i/>
          <w:iCs/>
          <w:color w:val="808080" w:themeColor="background1" w:themeShade="80"/>
          <w:shd w:val="clear" w:color="auto" w:fill="FFFFFF"/>
        </w:rPr>
        <w:t> et al.,</w:t>
      </w:r>
      <w:r w:rsidR="00733F37" w:rsidRPr="006A45C3">
        <w:rPr>
          <w:rFonts w:ascii="Arial" w:hAnsi="Arial" w:cs="Arial"/>
          <w:color w:val="808080" w:themeColor="background1" w:themeShade="80"/>
          <w:shd w:val="clear" w:color="auto" w:fill="FFFFFF"/>
        </w:rPr>
        <w:t> 2016).</w:t>
      </w:r>
      <w:r w:rsidRPr="006A45C3">
        <w:rPr>
          <w:rFonts w:ascii="Arial" w:hAnsi="Arial" w:cs="Arial"/>
          <w:color w:val="808080" w:themeColor="background1" w:themeShade="80"/>
          <w:shd w:val="clear" w:color="auto" w:fill="FFFFFF"/>
        </w:rPr>
        <w:t xml:space="preserve"> The problem being that only half of the patients recalled receiving lifestyle behaviour information. However, those that did recall having information were more likely to change their behaviour (McAleer</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xml:space="preserve"> 2016). </w:t>
      </w:r>
      <w:r w:rsidR="00F77E77" w:rsidRPr="006A45C3">
        <w:rPr>
          <w:rFonts w:ascii="Arial" w:hAnsi="Arial" w:cs="Arial"/>
          <w:color w:val="808080" w:themeColor="background1" w:themeShade="80"/>
          <w:shd w:val="clear" w:color="auto" w:fill="FFFFFF"/>
        </w:rPr>
        <w:t>Furthermore,</w:t>
      </w:r>
      <w:r w:rsidR="00CB1FCF" w:rsidRPr="006A45C3">
        <w:rPr>
          <w:rFonts w:ascii="Arial" w:hAnsi="Arial" w:cs="Arial"/>
          <w:color w:val="808080" w:themeColor="background1" w:themeShade="80"/>
          <w:shd w:val="clear" w:color="auto" w:fill="FFFFFF"/>
        </w:rPr>
        <w:t xml:space="preserve"> </w:t>
      </w:r>
      <w:r w:rsidR="00925E16" w:rsidRPr="006A45C3">
        <w:rPr>
          <w:rFonts w:ascii="Arial" w:hAnsi="Arial" w:cs="Arial"/>
          <w:color w:val="808080" w:themeColor="background1" w:themeShade="80"/>
          <w:shd w:val="clear" w:color="auto" w:fill="FFFFFF"/>
        </w:rPr>
        <w:t xml:space="preserve">patients who </w:t>
      </w:r>
      <w:r w:rsidR="00A308D1" w:rsidRPr="006A45C3">
        <w:rPr>
          <w:rFonts w:ascii="Arial" w:hAnsi="Arial" w:cs="Arial"/>
          <w:color w:val="808080" w:themeColor="background1" w:themeShade="80"/>
          <w:shd w:val="clear" w:color="auto" w:fill="FFFFFF"/>
        </w:rPr>
        <w:t xml:space="preserve">receive </w:t>
      </w:r>
      <w:r w:rsidR="00E94AAE" w:rsidRPr="006A45C3">
        <w:rPr>
          <w:rFonts w:ascii="Arial" w:hAnsi="Arial" w:cs="Arial"/>
          <w:color w:val="808080" w:themeColor="background1" w:themeShade="80"/>
          <w:shd w:val="clear" w:color="auto" w:fill="FFFFFF"/>
        </w:rPr>
        <w:t xml:space="preserve">advice on weight loss during an appointment </w:t>
      </w:r>
      <w:r w:rsidR="00547C8A" w:rsidRPr="006A45C3">
        <w:rPr>
          <w:rFonts w:ascii="Arial" w:hAnsi="Arial" w:cs="Arial"/>
          <w:color w:val="808080" w:themeColor="background1" w:themeShade="80"/>
          <w:shd w:val="clear" w:color="auto" w:fill="FFFFFF"/>
        </w:rPr>
        <w:t>are</w:t>
      </w:r>
      <w:r w:rsidR="00E94AAE" w:rsidRPr="006A45C3">
        <w:rPr>
          <w:rFonts w:ascii="Arial" w:hAnsi="Arial" w:cs="Arial"/>
          <w:color w:val="808080" w:themeColor="background1" w:themeShade="80"/>
          <w:shd w:val="clear" w:color="auto" w:fill="FFFFFF"/>
        </w:rPr>
        <w:t xml:space="preserve"> more likely to make efforts to lose weight than those who just receiv</w:t>
      </w:r>
      <w:r w:rsidR="00547C8A" w:rsidRPr="006A45C3">
        <w:rPr>
          <w:rFonts w:ascii="Arial" w:hAnsi="Arial" w:cs="Arial"/>
          <w:color w:val="808080" w:themeColor="background1" w:themeShade="80"/>
          <w:shd w:val="clear" w:color="auto" w:fill="FFFFFF"/>
        </w:rPr>
        <w:t>e</w:t>
      </w:r>
      <w:r w:rsidR="00E94AAE" w:rsidRPr="006A45C3">
        <w:rPr>
          <w:rFonts w:ascii="Arial" w:hAnsi="Arial" w:cs="Arial"/>
          <w:color w:val="808080" w:themeColor="background1" w:themeShade="80"/>
          <w:shd w:val="clear" w:color="auto" w:fill="FFFFFF"/>
        </w:rPr>
        <w:t xml:space="preserve"> a physical examination</w:t>
      </w:r>
      <w:r w:rsidR="00DF18D2" w:rsidRPr="006A45C3">
        <w:rPr>
          <w:rFonts w:ascii="Arial" w:hAnsi="Arial" w:cs="Arial"/>
          <w:color w:val="808080" w:themeColor="background1" w:themeShade="80"/>
          <w:shd w:val="clear" w:color="auto" w:fill="FFFFFF"/>
        </w:rPr>
        <w:t>,</w:t>
      </w:r>
      <w:r w:rsidR="00E94AAE" w:rsidRPr="006A45C3">
        <w:rPr>
          <w:rFonts w:ascii="Arial" w:hAnsi="Arial" w:cs="Arial"/>
          <w:color w:val="808080" w:themeColor="background1" w:themeShade="80"/>
          <w:shd w:val="clear" w:color="auto" w:fill="FFFFFF"/>
        </w:rPr>
        <w:t xml:space="preserve"> </w:t>
      </w:r>
      <w:r w:rsidR="00F50A22" w:rsidRPr="006A45C3">
        <w:rPr>
          <w:rFonts w:ascii="Arial" w:hAnsi="Arial" w:cs="Arial"/>
          <w:color w:val="808080" w:themeColor="background1" w:themeShade="80"/>
          <w:shd w:val="clear" w:color="auto" w:fill="FFFFFF"/>
        </w:rPr>
        <w:t>show</w:t>
      </w:r>
      <w:r w:rsidR="0071415B" w:rsidRPr="006A45C3">
        <w:rPr>
          <w:rFonts w:ascii="Arial" w:hAnsi="Arial" w:cs="Arial"/>
          <w:color w:val="808080" w:themeColor="background1" w:themeShade="80"/>
          <w:shd w:val="clear" w:color="auto" w:fill="FFFFFF"/>
        </w:rPr>
        <w:t>ing</w:t>
      </w:r>
      <w:r w:rsidRPr="006A45C3">
        <w:rPr>
          <w:rFonts w:ascii="Arial" w:hAnsi="Arial" w:cs="Arial"/>
          <w:color w:val="808080" w:themeColor="background1" w:themeShade="80"/>
          <w:shd w:val="clear" w:color="auto" w:fill="FFFFFF"/>
        </w:rPr>
        <w:t xml:space="preserve"> the importance of giving appropriate </w:t>
      </w:r>
      <w:r w:rsidR="005F43B3" w:rsidRPr="006A45C3">
        <w:rPr>
          <w:rFonts w:ascii="Arial" w:hAnsi="Arial" w:cs="Arial"/>
          <w:color w:val="808080" w:themeColor="background1" w:themeShade="80"/>
          <w:shd w:val="clear" w:color="auto" w:fill="FFFFFF"/>
        </w:rPr>
        <w:t xml:space="preserve">lifestyle </w:t>
      </w:r>
      <w:r w:rsidR="00DF35A7" w:rsidRPr="006A45C3">
        <w:rPr>
          <w:rFonts w:ascii="Arial" w:hAnsi="Arial" w:cs="Arial"/>
          <w:color w:val="808080" w:themeColor="background1" w:themeShade="80"/>
          <w:shd w:val="clear" w:color="auto" w:fill="FFFFFF"/>
        </w:rPr>
        <w:t>advice</w:t>
      </w:r>
      <w:r w:rsidR="005F43B3" w:rsidRPr="006A45C3">
        <w:rPr>
          <w:rFonts w:ascii="Arial" w:hAnsi="Arial" w:cs="Arial"/>
          <w:color w:val="808080" w:themeColor="background1" w:themeShade="80"/>
          <w:shd w:val="clear" w:color="auto" w:fill="FFFFFF"/>
        </w:rPr>
        <w:t xml:space="preserve"> to patients </w:t>
      </w:r>
      <w:r w:rsidR="0071415B" w:rsidRPr="006A45C3">
        <w:rPr>
          <w:rFonts w:ascii="Arial" w:hAnsi="Arial" w:cs="Arial"/>
          <w:color w:val="808080" w:themeColor="background1" w:themeShade="80"/>
          <w:shd w:val="clear" w:color="auto" w:fill="FFFFFF"/>
        </w:rPr>
        <w:t>(Bish</w:t>
      </w:r>
      <w:r w:rsidR="0071415B" w:rsidRPr="006A45C3">
        <w:rPr>
          <w:rFonts w:ascii="Arial" w:hAnsi="Arial" w:cs="Arial"/>
          <w:i/>
          <w:iCs/>
          <w:color w:val="808080" w:themeColor="background1" w:themeShade="80"/>
          <w:shd w:val="clear" w:color="auto" w:fill="FFFFFF"/>
        </w:rPr>
        <w:t> et al.,</w:t>
      </w:r>
      <w:r w:rsidR="0071415B" w:rsidRPr="006A45C3">
        <w:rPr>
          <w:rFonts w:ascii="Arial" w:hAnsi="Arial" w:cs="Arial"/>
          <w:color w:val="808080" w:themeColor="background1" w:themeShade="80"/>
          <w:shd w:val="clear" w:color="auto" w:fill="FFFFFF"/>
        </w:rPr>
        <w:t xml:space="preserve"> 2005). </w:t>
      </w:r>
    </w:p>
    <w:p w14:paraId="564B6DD5" w14:textId="77777777" w:rsidR="002F77F2" w:rsidRPr="006A45C3" w:rsidRDefault="00F77E77"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However,</w:t>
      </w:r>
      <w:r w:rsidR="0065646A" w:rsidRPr="006A45C3">
        <w:rPr>
          <w:rFonts w:ascii="Arial" w:hAnsi="Arial" w:cs="Arial"/>
          <w:color w:val="808080" w:themeColor="background1" w:themeShade="80"/>
          <w:shd w:val="clear" w:color="auto" w:fill="FFFFFF"/>
        </w:rPr>
        <w:t xml:space="preserve"> </w:t>
      </w:r>
      <w:r w:rsidR="003D3DEB" w:rsidRPr="006A45C3">
        <w:rPr>
          <w:rFonts w:ascii="Arial" w:hAnsi="Arial" w:cs="Arial"/>
          <w:color w:val="808080" w:themeColor="background1" w:themeShade="80"/>
        </w:rPr>
        <w:t xml:space="preserve">a study of medical students in their last year of </w:t>
      </w:r>
      <w:r w:rsidR="00DF18D2" w:rsidRPr="006A45C3">
        <w:rPr>
          <w:rFonts w:ascii="Arial" w:hAnsi="Arial" w:cs="Arial"/>
          <w:color w:val="808080" w:themeColor="background1" w:themeShade="80"/>
        </w:rPr>
        <w:t>education</w:t>
      </w:r>
      <w:r w:rsidR="003D3DEB" w:rsidRPr="006A45C3">
        <w:rPr>
          <w:rFonts w:ascii="Arial" w:hAnsi="Arial" w:cs="Arial"/>
          <w:color w:val="808080" w:themeColor="background1" w:themeShade="80"/>
        </w:rPr>
        <w:t xml:space="preserve"> found that over 75% of them had not had any </w:t>
      </w:r>
      <w:r w:rsidR="00B0444D" w:rsidRPr="006A45C3">
        <w:rPr>
          <w:rFonts w:ascii="Arial" w:hAnsi="Arial" w:cs="Arial"/>
          <w:color w:val="808080" w:themeColor="background1" w:themeShade="80"/>
        </w:rPr>
        <w:t>LM</w:t>
      </w:r>
      <w:r w:rsidR="003D3DEB" w:rsidRPr="006A45C3">
        <w:rPr>
          <w:rFonts w:ascii="Arial" w:hAnsi="Arial" w:cs="Arial"/>
          <w:color w:val="808080" w:themeColor="background1" w:themeShade="80"/>
        </w:rPr>
        <w:t xml:space="preserve"> training</w:t>
      </w:r>
      <w:r w:rsidR="00F74683" w:rsidRPr="006A45C3">
        <w:rPr>
          <w:rFonts w:ascii="Arial" w:hAnsi="Arial" w:cs="Arial"/>
          <w:color w:val="808080" w:themeColor="background1" w:themeShade="80"/>
        </w:rPr>
        <w:t xml:space="preserve">. </w:t>
      </w:r>
      <w:r w:rsidR="008E5AF9" w:rsidRPr="006A45C3">
        <w:rPr>
          <w:rFonts w:ascii="Arial" w:hAnsi="Arial" w:cs="Arial"/>
          <w:color w:val="808080" w:themeColor="background1" w:themeShade="80"/>
        </w:rPr>
        <w:t>Furthermore,</w:t>
      </w:r>
      <w:r w:rsidR="003D3DEB" w:rsidRPr="006A45C3">
        <w:rPr>
          <w:rFonts w:ascii="Arial" w:hAnsi="Arial" w:cs="Arial"/>
          <w:color w:val="808080" w:themeColor="background1" w:themeShade="80"/>
        </w:rPr>
        <w:t xml:space="preserve"> only half the</w:t>
      </w:r>
      <w:r w:rsidR="00B0444D" w:rsidRPr="006A45C3">
        <w:rPr>
          <w:rFonts w:ascii="Arial" w:hAnsi="Arial" w:cs="Arial"/>
          <w:color w:val="808080" w:themeColor="background1" w:themeShade="80"/>
        </w:rPr>
        <w:t xml:space="preserve"> students </w:t>
      </w:r>
      <w:r w:rsidR="003D3DEB" w:rsidRPr="006A45C3">
        <w:rPr>
          <w:rFonts w:ascii="Arial" w:hAnsi="Arial" w:cs="Arial"/>
          <w:color w:val="808080" w:themeColor="background1" w:themeShade="80"/>
        </w:rPr>
        <w:t xml:space="preserve">knew the WHO recommended PA levels and only half the participants had received </w:t>
      </w:r>
      <w:r w:rsidR="003D3DEB" w:rsidRPr="006A45C3">
        <w:rPr>
          <w:rFonts w:ascii="Arial" w:hAnsi="Arial" w:cs="Arial"/>
          <w:color w:val="808080" w:themeColor="background1" w:themeShade="80"/>
        </w:rPr>
        <w:lastRenderedPageBreak/>
        <w:t xml:space="preserve">motivational interviewing techniques </w:t>
      </w:r>
      <w:r w:rsidR="003D3DEB" w:rsidRPr="006A45C3">
        <w:rPr>
          <w:rFonts w:ascii="Arial" w:hAnsi="Arial" w:cs="Arial"/>
          <w:color w:val="808080" w:themeColor="background1" w:themeShade="80"/>
          <w:shd w:val="clear" w:color="auto" w:fill="FFFFFF"/>
        </w:rPr>
        <w:t>(Radenkovic</w:t>
      </w:r>
      <w:r w:rsidR="003D3DEB" w:rsidRPr="006A45C3">
        <w:rPr>
          <w:rFonts w:ascii="Arial" w:hAnsi="Arial" w:cs="Arial"/>
          <w:i/>
          <w:iCs/>
          <w:color w:val="808080" w:themeColor="background1" w:themeShade="80"/>
          <w:shd w:val="clear" w:color="auto" w:fill="FFFFFF"/>
        </w:rPr>
        <w:t> et al.,</w:t>
      </w:r>
      <w:r w:rsidR="003D3DEB" w:rsidRPr="006A45C3">
        <w:rPr>
          <w:rFonts w:ascii="Arial" w:hAnsi="Arial" w:cs="Arial"/>
          <w:color w:val="808080" w:themeColor="background1" w:themeShade="80"/>
          <w:shd w:val="clear" w:color="auto" w:fill="FFFFFF"/>
        </w:rPr>
        <w:t> 2019)</w:t>
      </w:r>
      <w:r w:rsidR="00DF35A7" w:rsidRPr="006A45C3">
        <w:rPr>
          <w:rFonts w:ascii="Arial" w:hAnsi="Arial" w:cs="Arial"/>
          <w:color w:val="808080" w:themeColor="background1" w:themeShade="80"/>
          <w:shd w:val="clear" w:color="auto" w:fill="FFFFFF"/>
        </w:rPr>
        <w:t>.</w:t>
      </w:r>
      <w:r w:rsidR="00897878" w:rsidRPr="006A45C3">
        <w:rPr>
          <w:rFonts w:ascii="Arial" w:hAnsi="Arial" w:cs="Arial"/>
          <w:color w:val="808080" w:themeColor="background1" w:themeShade="80"/>
          <w:shd w:val="clear" w:color="auto" w:fill="FFFFFF"/>
        </w:rPr>
        <w:t xml:space="preserve"> </w:t>
      </w:r>
      <w:r w:rsidR="00B55AFC" w:rsidRPr="006A45C3">
        <w:rPr>
          <w:rFonts w:ascii="Arial" w:hAnsi="Arial" w:cs="Arial"/>
          <w:color w:val="808080" w:themeColor="background1" w:themeShade="80"/>
          <w:shd w:val="clear" w:color="auto" w:fill="FFFFFF"/>
        </w:rPr>
        <w:t>This is not surprising when</w:t>
      </w:r>
      <w:r w:rsidR="00A96089" w:rsidRPr="006A45C3">
        <w:rPr>
          <w:rFonts w:ascii="Arial" w:hAnsi="Arial" w:cs="Arial"/>
          <w:color w:val="808080" w:themeColor="background1" w:themeShade="80"/>
          <w:shd w:val="clear" w:color="auto" w:fill="FFFFFF"/>
        </w:rPr>
        <w:t xml:space="preserve"> another</w:t>
      </w:r>
      <w:r w:rsidR="002A6454" w:rsidRPr="006A45C3">
        <w:rPr>
          <w:rFonts w:ascii="Arial" w:hAnsi="Arial" w:cs="Arial"/>
          <w:color w:val="808080" w:themeColor="background1" w:themeShade="80"/>
          <w:shd w:val="clear" w:color="auto" w:fill="FFFFFF"/>
        </w:rPr>
        <w:t xml:space="preserve"> study found that </w:t>
      </w:r>
      <w:r w:rsidR="001E5FC8" w:rsidRPr="006A45C3">
        <w:rPr>
          <w:rFonts w:ascii="Arial" w:hAnsi="Arial" w:cs="Arial"/>
          <w:color w:val="808080" w:themeColor="background1" w:themeShade="80"/>
          <w:shd w:val="clear" w:color="auto" w:fill="FFFFFF"/>
        </w:rPr>
        <w:t xml:space="preserve">physicians </w:t>
      </w:r>
      <w:r w:rsidR="00FE50E8" w:rsidRPr="006A45C3">
        <w:rPr>
          <w:rFonts w:ascii="Arial" w:hAnsi="Arial" w:cs="Arial"/>
          <w:color w:val="808080" w:themeColor="background1" w:themeShade="80"/>
          <w:shd w:val="clear" w:color="auto" w:fill="FFFFFF"/>
        </w:rPr>
        <w:t xml:space="preserve">do not </w:t>
      </w:r>
      <w:r w:rsidR="004306B6" w:rsidRPr="006A45C3">
        <w:rPr>
          <w:rFonts w:ascii="Arial" w:hAnsi="Arial" w:cs="Arial"/>
          <w:color w:val="808080" w:themeColor="background1" w:themeShade="80"/>
          <w:shd w:val="clear" w:color="auto" w:fill="FFFFFF"/>
        </w:rPr>
        <w:t xml:space="preserve">always </w:t>
      </w:r>
      <w:r w:rsidR="00FE50E8" w:rsidRPr="006A45C3">
        <w:rPr>
          <w:rFonts w:ascii="Arial" w:hAnsi="Arial" w:cs="Arial"/>
          <w:color w:val="808080" w:themeColor="background1" w:themeShade="80"/>
          <w:shd w:val="clear" w:color="auto" w:fill="FFFFFF"/>
        </w:rPr>
        <w:t xml:space="preserve">follow </w:t>
      </w:r>
      <w:r w:rsidR="00A96089" w:rsidRPr="006A45C3">
        <w:rPr>
          <w:rFonts w:ascii="Arial" w:hAnsi="Arial" w:cs="Arial"/>
          <w:color w:val="808080" w:themeColor="background1" w:themeShade="80"/>
          <w:shd w:val="clear" w:color="auto" w:fill="FFFFFF"/>
        </w:rPr>
        <w:t xml:space="preserve">positive </w:t>
      </w:r>
      <w:r w:rsidR="004B3AA4" w:rsidRPr="006A45C3">
        <w:rPr>
          <w:rFonts w:ascii="Arial" w:hAnsi="Arial" w:cs="Arial"/>
          <w:color w:val="808080" w:themeColor="background1" w:themeShade="80"/>
          <w:shd w:val="clear" w:color="auto" w:fill="FFFFFF"/>
        </w:rPr>
        <w:t>health behaviour</w:t>
      </w:r>
      <w:r w:rsidR="0002527D" w:rsidRPr="006A45C3">
        <w:rPr>
          <w:rFonts w:ascii="Arial" w:hAnsi="Arial" w:cs="Arial"/>
          <w:color w:val="808080" w:themeColor="background1" w:themeShade="80"/>
          <w:shd w:val="clear" w:color="auto" w:fill="FFFFFF"/>
        </w:rPr>
        <w:t>s</w:t>
      </w:r>
      <w:r w:rsidR="00A15FFB" w:rsidRPr="006A45C3">
        <w:rPr>
          <w:rFonts w:ascii="Arial" w:hAnsi="Arial" w:cs="Arial"/>
          <w:color w:val="808080" w:themeColor="background1" w:themeShade="80"/>
          <w:shd w:val="clear" w:color="auto" w:fill="FFFFFF"/>
        </w:rPr>
        <w:t xml:space="preserve"> </w:t>
      </w:r>
      <w:r w:rsidR="0002527D" w:rsidRPr="006A45C3">
        <w:rPr>
          <w:rFonts w:ascii="Arial" w:hAnsi="Arial" w:cs="Arial"/>
          <w:color w:val="808080" w:themeColor="background1" w:themeShade="80"/>
          <w:shd w:val="clear" w:color="auto" w:fill="FFFFFF"/>
        </w:rPr>
        <w:t>and</w:t>
      </w:r>
      <w:r w:rsidR="008E5AF9" w:rsidRPr="006A45C3">
        <w:rPr>
          <w:rFonts w:ascii="Arial" w:hAnsi="Arial" w:cs="Arial"/>
          <w:color w:val="808080" w:themeColor="background1" w:themeShade="80"/>
          <w:shd w:val="clear" w:color="auto" w:fill="FFFFFF"/>
        </w:rPr>
        <w:t xml:space="preserve"> </w:t>
      </w:r>
      <w:r w:rsidR="004306B6" w:rsidRPr="006A45C3">
        <w:rPr>
          <w:rFonts w:ascii="Arial" w:hAnsi="Arial" w:cs="Arial"/>
          <w:color w:val="808080" w:themeColor="background1" w:themeShade="80"/>
          <w:shd w:val="clear" w:color="auto" w:fill="FFFFFF"/>
        </w:rPr>
        <w:t xml:space="preserve">often </w:t>
      </w:r>
      <w:r w:rsidR="00A15FFB" w:rsidRPr="006A45C3">
        <w:rPr>
          <w:rFonts w:ascii="Arial" w:hAnsi="Arial" w:cs="Arial"/>
          <w:color w:val="808080" w:themeColor="background1" w:themeShade="80"/>
          <w:shd w:val="clear" w:color="auto" w:fill="FFFFFF"/>
        </w:rPr>
        <w:t>do not</w:t>
      </w:r>
      <w:r w:rsidR="009E0C23" w:rsidRPr="006A45C3">
        <w:rPr>
          <w:rFonts w:ascii="Arial" w:hAnsi="Arial" w:cs="Arial"/>
          <w:color w:val="808080" w:themeColor="background1" w:themeShade="80"/>
          <w:shd w:val="clear" w:color="auto" w:fill="FFFFFF"/>
        </w:rPr>
        <w:t xml:space="preserve"> </w:t>
      </w:r>
      <w:r w:rsidR="008E5AF9" w:rsidRPr="006A45C3">
        <w:rPr>
          <w:rFonts w:ascii="Arial" w:hAnsi="Arial" w:cs="Arial"/>
          <w:color w:val="808080" w:themeColor="background1" w:themeShade="80"/>
          <w:shd w:val="clear" w:color="auto" w:fill="FFFFFF"/>
        </w:rPr>
        <w:t>re</w:t>
      </w:r>
      <w:r w:rsidR="004306B6" w:rsidRPr="006A45C3">
        <w:rPr>
          <w:rFonts w:ascii="Arial" w:hAnsi="Arial" w:cs="Arial"/>
          <w:color w:val="808080" w:themeColor="background1" w:themeShade="80"/>
          <w:shd w:val="clear" w:color="auto" w:fill="FFFFFF"/>
        </w:rPr>
        <w:t>ach</w:t>
      </w:r>
      <w:r w:rsidR="00623EA9" w:rsidRPr="006A45C3">
        <w:rPr>
          <w:rFonts w:ascii="Arial" w:hAnsi="Arial" w:cs="Arial"/>
          <w:color w:val="808080" w:themeColor="background1" w:themeShade="80"/>
          <w:shd w:val="clear" w:color="auto" w:fill="FFFFFF"/>
        </w:rPr>
        <w:t xml:space="preserve"> the </w:t>
      </w:r>
      <w:r w:rsidR="00D071D4" w:rsidRPr="006A45C3">
        <w:rPr>
          <w:rFonts w:ascii="Arial" w:hAnsi="Arial" w:cs="Arial"/>
          <w:color w:val="808080" w:themeColor="background1" w:themeShade="80"/>
          <w:shd w:val="clear" w:color="auto" w:fill="FFFFFF"/>
        </w:rPr>
        <w:t>recommended standards of nutrition and P</w:t>
      </w:r>
      <w:r w:rsidR="009A3AB4" w:rsidRPr="006A45C3">
        <w:rPr>
          <w:rFonts w:ascii="Arial" w:hAnsi="Arial" w:cs="Arial"/>
          <w:color w:val="808080" w:themeColor="background1" w:themeShade="80"/>
          <w:shd w:val="clear" w:color="auto" w:fill="FFFFFF"/>
        </w:rPr>
        <w:t xml:space="preserve">A </w:t>
      </w:r>
      <w:r w:rsidR="005830C2" w:rsidRPr="006A45C3">
        <w:rPr>
          <w:rFonts w:ascii="Arial" w:hAnsi="Arial" w:cs="Arial"/>
          <w:color w:val="808080" w:themeColor="background1" w:themeShade="80"/>
          <w:shd w:val="clear" w:color="auto" w:fill="FFFFFF"/>
        </w:rPr>
        <w:t xml:space="preserve"> </w:t>
      </w:r>
      <w:r w:rsidR="004306B6" w:rsidRPr="006A45C3">
        <w:rPr>
          <w:rFonts w:ascii="Arial" w:hAnsi="Arial" w:cs="Arial"/>
          <w:color w:val="808080" w:themeColor="background1" w:themeShade="80"/>
          <w:shd w:val="clear" w:color="auto" w:fill="FFFFFF"/>
        </w:rPr>
        <w:t xml:space="preserve">themselves </w:t>
      </w:r>
      <w:r w:rsidR="00541274" w:rsidRPr="006A45C3">
        <w:rPr>
          <w:rFonts w:ascii="Arial" w:hAnsi="Arial" w:cs="Arial"/>
          <w:color w:val="808080" w:themeColor="background1" w:themeShade="80"/>
          <w:shd w:val="clear" w:color="auto" w:fill="FFFFFF"/>
        </w:rPr>
        <w:t xml:space="preserve">(Aggarwal </w:t>
      </w:r>
      <w:r w:rsidR="00541274" w:rsidRPr="00C26D71">
        <w:rPr>
          <w:rFonts w:ascii="Arial" w:hAnsi="Arial" w:cs="Arial"/>
          <w:i/>
          <w:iCs/>
          <w:color w:val="808080" w:themeColor="background1" w:themeShade="80"/>
          <w:shd w:val="clear" w:color="auto" w:fill="FFFFFF"/>
        </w:rPr>
        <w:t>et al</w:t>
      </w:r>
      <w:r w:rsidR="00541274" w:rsidRPr="006A45C3">
        <w:rPr>
          <w:rFonts w:ascii="Arial" w:hAnsi="Arial" w:cs="Arial"/>
          <w:color w:val="808080" w:themeColor="background1" w:themeShade="80"/>
          <w:shd w:val="clear" w:color="auto" w:fill="FFFFFF"/>
        </w:rPr>
        <w:t>., 2020)</w:t>
      </w:r>
      <w:r w:rsidR="005830C2" w:rsidRPr="006A45C3">
        <w:rPr>
          <w:rFonts w:ascii="Arial" w:hAnsi="Arial" w:cs="Arial"/>
          <w:color w:val="808080" w:themeColor="background1" w:themeShade="80"/>
          <w:shd w:val="clear" w:color="auto" w:fill="FFFFFF"/>
        </w:rPr>
        <w:t>.</w:t>
      </w:r>
      <w:r w:rsidR="00425EDD" w:rsidRPr="006A45C3">
        <w:rPr>
          <w:rFonts w:ascii="Arial" w:hAnsi="Arial" w:cs="Arial"/>
          <w:color w:val="808080" w:themeColor="background1" w:themeShade="80"/>
          <w:shd w:val="clear" w:color="auto" w:fill="FFFFFF"/>
        </w:rPr>
        <w:t>T</w:t>
      </w:r>
      <w:r w:rsidR="00E865B6" w:rsidRPr="006A45C3">
        <w:rPr>
          <w:rFonts w:ascii="Arial" w:hAnsi="Arial" w:cs="Arial"/>
          <w:color w:val="808080" w:themeColor="background1" w:themeShade="80"/>
          <w:shd w:val="clear" w:color="auto" w:fill="FFFFFF"/>
        </w:rPr>
        <w:t xml:space="preserve">he biggest barrier </w:t>
      </w:r>
      <w:r w:rsidR="00D67E91" w:rsidRPr="006A45C3">
        <w:rPr>
          <w:rFonts w:ascii="Arial" w:hAnsi="Arial" w:cs="Arial"/>
          <w:color w:val="808080" w:themeColor="background1" w:themeShade="80"/>
          <w:shd w:val="clear" w:color="auto" w:fill="FFFFFF"/>
        </w:rPr>
        <w:t xml:space="preserve">physicians found </w:t>
      </w:r>
      <w:r w:rsidR="00E865B6" w:rsidRPr="006A45C3">
        <w:rPr>
          <w:rFonts w:ascii="Arial" w:hAnsi="Arial" w:cs="Arial"/>
          <w:color w:val="808080" w:themeColor="background1" w:themeShade="80"/>
          <w:shd w:val="clear" w:color="auto" w:fill="FFFFFF"/>
        </w:rPr>
        <w:t xml:space="preserve">in offering preventative behaviour counselling, </w:t>
      </w:r>
      <w:r w:rsidR="00425EDD" w:rsidRPr="006A45C3">
        <w:rPr>
          <w:rFonts w:ascii="Arial" w:hAnsi="Arial" w:cs="Arial"/>
          <w:color w:val="808080" w:themeColor="background1" w:themeShade="80"/>
          <w:shd w:val="clear" w:color="auto" w:fill="FFFFFF"/>
        </w:rPr>
        <w:t>was</w:t>
      </w:r>
      <w:r w:rsidR="0069136D" w:rsidRPr="006A45C3">
        <w:rPr>
          <w:rFonts w:ascii="Arial" w:hAnsi="Arial" w:cs="Arial"/>
          <w:color w:val="808080" w:themeColor="background1" w:themeShade="80"/>
          <w:shd w:val="clear" w:color="auto" w:fill="FFFFFF"/>
        </w:rPr>
        <w:t xml:space="preserve"> having</w:t>
      </w:r>
      <w:r w:rsidR="00425EDD" w:rsidRPr="006A45C3">
        <w:rPr>
          <w:rFonts w:ascii="Arial" w:hAnsi="Arial" w:cs="Arial"/>
          <w:color w:val="808080" w:themeColor="background1" w:themeShade="80"/>
          <w:shd w:val="clear" w:color="auto" w:fill="FFFFFF"/>
        </w:rPr>
        <w:t xml:space="preserve"> limited time</w:t>
      </w:r>
      <w:r w:rsidR="00F7077A" w:rsidRPr="006A45C3">
        <w:rPr>
          <w:rFonts w:ascii="Arial" w:hAnsi="Arial" w:cs="Arial"/>
          <w:color w:val="808080" w:themeColor="background1" w:themeShade="80"/>
          <w:shd w:val="clear" w:color="auto" w:fill="FFFFFF"/>
        </w:rPr>
        <w:t xml:space="preserve"> </w:t>
      </w:r>
      <w:r w:rsidR="0069136D" w:rsidRPr="006A45C3">
        <w:rPr>
          <w:rFonts w:ascii="Arial" w:hAnsi="Arial" w:cs="Arial"/>
          <w:color w:val="808080" w:themeColor="background1" w:themeShade="80"/>
          <w:shd w:val="clear" w:color="auto" w:fill="FFFFFF"/>
        </w:rPr>
        <w:t xml:space="preserve">to </w:t>
      </w:r>
      <w:r w:rsidR="004E4216" w:rsidRPr="006A45C3">
        <w:rPr>
          <w:rFonts w:ascii="Arial" w:hAnsi="Arial" w:cs="Arial"/>
          <w:color w:val="808080" w:themeColor="background1" w:themeShade="80"/>
          <w:shd w:val="clear" w:color="auto" w:fill="FFFFFF"/>
        </w:rPr>
        <w:t xml:space="preserve">advise </w:t>
      </w:r>
      <w:r w:rsidR="00F7077A" w:rsidRPr="006A45C3">
        <w:rPr>
          <w:rFonts w:ascii="Arial" w:hAnsi="Arial" w:cs="Arial"/>
          <w:color w:val="808080" w:themeColor="background1" w:themeShade="80"/>
          <w:shd w:val="clear" w:color="auto" w:fill="FFFFFF"/>
        </w:rPr>
        <w:t>(Jones</w:t>
      </w:r>
      <w:r w:rsidR="00F7077A" w:rsidRPr="006A45C3">
        <w:rPr>
          <w:rFonts w:ascii="Arial" w:hAnsi="Arial" w:cs="Arial"/>
          <w:i/>
          <w:iCs/>
          <w:color w:val="808080" w:themeColor="background1" w:themeShade="80"/>
          <w:shd w:val="clear" w:color="auto" w:fill="FFFFFF"/>
        </w:rPr>
        <w:t> et al.,</w:t>
      </w:r>
      <w:r w:rsidR="00F7077A" w:rsidRPr="006A45C3">
        <w:rPr>
          <w:rFonts w:ascii="Arial" w:hAnsi="Arial" w:cs="Arial"/>
          <w:color w:val="808080" w:themeColor="background1" w:themeShade="80"/>
          <w:shd w:val="clear" w:color="auto" w:fill="FFFFFF"/>
        </w:rPr>
        <w:t> 2021).</w:t>
      </w:r>
      <w:r w:rsidR="00425EDD" w:rsidRPr="006A45C3">
        <w:rPr>
          <w:rFonts w:ascii="Arial" w:hAnsi="Arial" w:cs="Arial"/>
          <w:color w:val="808080" w:themeColor="background1" w:themeShade="80"/>
          <w:shd w:val="clear" w:color="auto" w:fill="FFFFFF"/>
        </w:rPr>
        <w:t xml:space="preserve"> </w:t>
      </w:r>
      <w:r w:rsidR="00F7077A" w:rsidRPr="006A45C3">
        <w:rPr>
          <w:rFonts w:ascii="Arial" w:hAnsi="Arial" w:cs="Arial"/>
          <w:color w:val="808080" w:themeColor="background1" w:themeShade="80"/>
          <w:shd w:val="clear" w:color="auto" w:fill="FFFFFF"/>
        </w:rPr>
        <w:t>O</w:t>
      </w:r>
      <w:r w:rsidR="00E865B6" w:rsidRPr="006A45C3">
        <w:rPr>
          <w:rFonts w:ascii="Arial" w:hAnsi="Arial" w:cs="Arial"/>
          <w:color w:val="808080" w:themeColor="background1" w:themeShade="80"/>
          <w:shd w:val="clear" w:color="auto" w:fill="FFFFFF"/>
        </w:rPr>
        <w:t xml:space="preserve">ften physicians are faced with patients who have several or complex medical concerns especially </w:t>
      </w:r>
      <w:r w:rsidR="00033992" w:rsidRPr="006A45C3">
        <w:rPr>
          <w:rFonts w:ascii="Arial" w:hAnsi="Arial" w:cs="Arial"/>
          <w:color w:val="808080" w:themeColor="background1" w:themeShade="80"/>
          <w:shd w:val="clear" w:color="auto" w:fill="FFFFFF"/>
        </w:rPr>
        <w:t>when dealing with</w:t>
      </w:r>
      <w:r w:rsidR="00E865B6" w:rsidRPr="006A45C3">
        <w:rPr>
          <w:rFonts w:ascii="Arial" w:hAnsi="Arial" w:cs="Arial"/>
          <w:color w:val="808080" w:themeColor="background1" w:themeShade="80"/>
          <w:shd w:val="clear" w:color="auto" w:fill="FFFFFF"/>
        </w:rPr>
        <w:t xml:space="preserve"> elderly and diabetic patients. </w:t>
      </w:r>
      <w:r w:rsidR="00342B68" w:rsidRPr="006A45C3">
        <w:rPr>
          <w:rFonts w:ascii="Arial" w:hAnsi="Arial" w:cs="Arial"/>
          <w:color w:val="808080" w:themeColor="background1" w:themeShade="80"/>
          <w:shd w:val="clear" w:color="auto" w:fill="FFFFFF"/>
        </w:rPr>
        <w:t>However,</w:t>
      </w:r>
      <w:r w:rsidR="00E865B6" w:rsidRPr="006A45C3">
        <w:rPr>
          <w:rFonts w:ascii="Arial" w:hAnsi="Arial" w:cs="Arial"/>
          <w:color w:val="808080" w:themeColor="background1" w:themeShade="80"/>
          <w:shd w:val="clear" w:color="auto" w:fill="FFFFFF"/>
        </w:rPr>
        <w:t xml:space="preserve"> they have the ideal situation to provide lifestyle advice as they can often reach a good segment of the population in need of lifestyle interventions and are a trusted resource to deliver </w:t>
      </w:r>
      <w:r w:rsidRPr="006A45C3">
        <w:rPr>
          <w:rFonts w:ascii="Arial" w:hAnsi="Arial" w:cs="Arial"/>
          <w:color w:val="808080" w:themeColor="background1" w:themeShade="80"/>
          <w:shd w:val="clear" w:color="auto" w:fill="FFFFFF"/>
        </w:rPr>
        <w:t xml:space="preserve">this </w:t>
      </w:r>
      <w:bookmarkStart w:id="20" w:name="_Hlk182914779"/>
      <w:r w:rsidRPr="006A45C3">
        <w:rPr>
          <w:rFonts w:ascii="Arial" w:hAnsi="Arial" w:cs="Arial"/>
          <w:color w:val="808080" w:themeColor="background1" w:themeShade="80"/>
          <w:shd w:val="clear" w:color="auto" w:fill="FFFFFF"/>
        </w:rPr>
        <w:t>(</w:t>
      </w:r>
      <w:r w:rsidR="00E865B6" w:rsidRPr="006A45C3">
        <w:rPr>
          <w:rFonts w:ascii="Arial" w:hAnsi="Arial" w:cs="Arial"/>
          <w:color w:val="808080" w:themeColor="background1" w:themeShade="80"/>
          <w:shd w:val="clear" w:color="auto" w:fill="FFFFFF"/>
        </w:rPr>
        <w:t>Jones</w:t>
      </w:r>
      <w:r w:rsidR="00E865B6" w:rsidRPr="006A45C3">
        <w:rPr>
          <w:rFonts w:ascii="Arial" w:hAnsi="Arial" w:cs="Arial"/>
          <w:i/>
          <w:iCs/>
          <w:color w:val="808080" w:themeColor="background1" w:themeShade="80"/>
          <w:shd w:val="clear" w:color="auto" w:fill="FFFFFF"/>
        </w:rPr>
        <w:t> et al.,</w:t>
      </w:r>
      <w:r w:rsidR="00E865B6" w:rsidRPr="006A45C3">
        <w:rPr>
          <w:rFonts w:ascii="Arial" w:hAnsi="Arial" w:cs="Arial"/>
          <w:color w:val="808080" w:themeColor="background1" w:themeShade="80"/>
          <w:shd w:val="clear" w:color="auto" w:fill="FFFFFF"/>
        </w:rPr>
        <w:t> 2021)</w:t>
      </w:r>
      <w:bookmarkEnd w:id="20"/>
      <w:r w:rsidR="00674561" w:rsidRPr="006A45C3">
        <w:rPr>
          <w:rFonts w:ascii="Arial" w:hAnsi="Arial" w:cs="Arial"/>
          <w:color w:val="808080" w:themeColor="background1" w:themeShade="80"/>
          <w:shd w:val="clear" w:color="auto" w:fill="FFFFFF"/>
        </w:rPr>
        <w:t>.</w:t>
      </w:r>
    </w:p>
    <w:p w14:paraId="0FD68A09" w14:textId="63E17229" w:rsidR="005144B7" w:rsidRPr="006A45C3" w:rsidRDefault="00F67456"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Prevention is key and necessary in releasing the burden on public health. Around 10% of the annual NHS budget is used on type 2 diabetes treatment and this disorder is </w:t>
      </w:r>
      <w:r w:rsidR="004D27A3" w:rsidRPr="006A45C3">
        <w:rPr>
          <w:rFonts w:ascii="Arial" w:hAnsi="Arial" w:cs="Arial"/>
          <w:color w:val="808080" w:themeColor="background1" w:themeShade="80"/>
          <w:shd w:val="clear" w:color="auto" w:fill="FFFFFF"/>
        </w:rPr>
        <w:t>preventable</w:t>
      </w:r>
      <w:r w:rsidRPr="006A45C3">
        <w:rPr>
          <w:rFonts w:ascii="Arial" w:hAnsi="Arial" w:cs="Arial"/>
          <w:color w:val="808080" w:themeColor="background1" w:themeShade="80"/>
          <w:shd w:val="clear" w:color="auto" w:fill="FFFFFF"/>
        </w:rPr>
        <w:t xml:space="preserve"> by lifestyle behaviour (NHS England, 2023). 13.6 million people across the U.K. are at risk from developing type 2 diabetes</w:t>
      </w:r>
      <w:r w:rsidR="00367161">
        <w:rPr>
          <w:rFonts w:ascii="Arial" w:hAnsi="Arial" w:cs="Arial"/>
          <w:color w:val="808080" w:themeColor="background1" w:themeShade="80"/>
          <w:shd w:val="clear" w:color="auto" w:fill="FFFFFF"/>
        </w:rPr>
        <w:t>,</w:t>
      </w:r>
      <w:r w:rsidRPr="006A45C3">
        <w:rPr>
          <w:rFonts w:ascii="Arial" w:hAnsi="Arial" w:cs="Arial"/>
          <w:color w:val="808080" w:themeColor="background1" w:themeShade="80"/>
          <w:shd w:val="clear" w:color="auto" w:fill="FFFFFF"/>
        </w:rPr>
        <w:t xml:space="preserve"> with the prevalence of non-diabetic hyperglycaemia</w:t>
      </w:r>
      <w:r w:rsidR="00124CD1">
        <w:rPr>
          <w:rFonts w:ascii="Arial" w:hAnsi="Arial" w:cs="Arial"/>
          <w:color w:val="808080" w:themeColor="background1" w:themeShade="80"/>
          <w:shd w:val="clear" w:color="auto" w:fill="FFFFFF"/>
        </w:rPr>
        <w:t>,</w:t>
      </w:r>
      <w:r w:rsidRPr="006A45C3">
        <w:rPr>
          <w:rFonts w:ascii="Arial" w:hAnsi="Arial" w:cs="Arial"/>
          <w:color w:val="808080" w:themeColor="background1" w:themeShade="80"/>
          <w:shd w:val="clear" w:color="auto" w:fill="FFFFFF"/>
        </w:rPr>
        <w:t xml:space="preserve"> higher in Black, Asian and minority populations, and the risk increases with age and obesity (NHS England, 2023). The NHS Diabetes Prevention Programme </w:t>
      </w:r>
      <w:r w:rsidR="00615297" w:rsidRPr="006A45C3">
        <w:rPr>
          <w:rFonts w:ascii="Arial" w:hAnsi="Arial" w:cs="Arial"/>
          <w:color w:val="808080" w:themeColor="background1" w:themeShade="80"/>
          <w:shd w:val="clear" w:color="auto" w:fill="FFFFFF"/>
        </w:rPr>
        <w:t xml:space="preserve">(DPP) </w:t>
      </w:r>
      <w:r w:rsidRPr="006A45C3">
        <w:rPr>
          <w:rFonts w:ascii="Arial" w:hAnsi="Arial" w:cs="Arial"/>
          <w:color w:val="808080" w:themeColor="background1" w:themeShade="80"/>
          <w:shd w:val="clear" w:color="auto" w:fill="FFFFFF"/>
        </w:rPr>
        <w:t xml:space="preserve">was developed in 2016 to prevent or delay type 2 diabetes in those </w:t>
      </w:r>
      <w:r w:rsidR="00F77E77" w:rsidRPr="006A45C3">
        <w:rPr>
          <w:rFonts w:ascii="Arial" w:hAnsi="Arial" w:cs="Arial"/>
          <w:color w:val="808080" w:themeColor="background1" w:themeShade="80"/>
          <w:shd w:val="clear" w:color="auto" w:fill="FFFFFF"/>
        </w:rPr>
        <w:t>high-risk</w:t>
      </w:r>
      <w:r w:rsidRPr="006A45C3">
        <w:rPr>
          <w:rFonts w:ascii="Arial" w:hAnsi="Arial" w:cs="Arial"/>
          <w:color w:val="808080" w:themeColor="background1" w:themeShade="80"/>
          <w:shd w:val="clear" w:color="auto" w:fill="FFFFFF"/>
        </w:rPr>
        <w:t xml:space="preserve"> adults. Up until March 2020, sufficient referrals met long term plan targets, then during COVID-19 the programme was delivered remotely to those already enrolled and those new </w:t>
      </w:r>
      <w:r w:rsidR="00F77E77" w:rsidRPr="006A45C3">
        <w:rPr>
          <w:rFonts w:ascii="Arial" w:hAnsi="Arial" w:cs="Arial"/>
          <w:color w:val="808080" w:themeColor="background1" w:themeShade="80"/>
          <w:shd w:val="clear" w:color="auto" w:fill="FFFFFF"/>
        </w:rPr>
        <w:t>high-risk</w:t>
      </w:r>
      <w:r w:rsidRPr="006A45C3">
        <w:rPr>
          <w:rFonts w:ascii="Arial" w:hAnsi="Arial" w:cs="Arial"/>
          <w:color w:val="808080" w:themeColor="background1" w:themeShade="80"/>
          <w:shd w:val="clear" w:color="auto" w:fill="FFFFFF"/>
        </w:rPr>
        <w:t xml:space="preserve"> patients (Valabhji</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2020)</w:t>
      </w:r>
      <w:r w:rsidR="00974EA6" w:rsidRPr="006A45C3">
        <w:rPr>
          <w:rFonts w:ascii="Arial" w:hAnsi="Arial" w:cs="Arial"/>
          <w:color w:val="808080" w:themeColor="background1" w:themeShade="80"/>
          <w:shd w:val="clear" w:color="auto" w:fill="FFFFFF"/>
        </w:rPr>
        <w:t>.</w:t>
      </w:r>
      <w:r w:rsidRPr="006A45C3">
        <w:rPr>
          <w:rFonts w:ascii="Arial" w:hAnsi="Arial" w:cs="Arial"/>
          <w:color w:val="808080" w:themeColor="background1" w:themeShade="80"/>
          <w:shd w:val="clear" w:color="auto" w:fill="FFFFFF"/>
        </w:rPr>
        <w:t xml:space="preserve"> </w:t>
      </w:r>
    </w:p>
    <w:p w14:paraId="5EDF50BC" w14:textId="731E7EAA" w:rsidR="008923DF" w:rsidRPr="006A45C3" w:rsidRDefault="00F67456"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Behavioural interventions are delivered to encourage achieving the recommended PA levels (DHSC, 2019) and dietary guidelines (PHE, 2018). Frameworks of behaviour change are used with a minimum of </w:t>
      </w:r>
      <w:r w:rsidR="004D27A3" w:rsidRPr="006A45C3">
        <w:rPr>
          <w:rFonts w:ascii="Arial" w:hAnsi="Arial" w:cs="Arial"/>
          <w:color w:val="808080" w:themeColor="background1" w:themeShade="80"/>
          <w:shd w:val="clear" w:color="auto" w:fill="FFFFFF"/>
        </w:rPr>
        <w:t>thirteen</w:t>
      </w:r>
      <w:r w:rsidRPr="006A45C3">
        <w:rPr>
          <w:rFonts w:ascii="Arial" w:hAnsi="Arial" w:cs="Arial"/>
          <w:color w:val="808080" w:themeColor="background1" w:themeShade="80"/>
          <w:shd w:val="clear" w:color="auto" w:fill="FFFFFF"/>
        </w:rPr>
        <w:t xml:space="preserve"> face to face group sessions over 9 months. This program to provide lifestyle behaviour support was associated with a </w:t>
      </w:r>
      <w:r w:rsidR="00F77E77" w:rsidRPr="006A45C3">
        <w:rPr>
          <w:rFonts w:ascii="Arial" w:hAnsi="Arial" w:cs="Arial"/>
          <w:color w:val="808080" w:themeColor="background1" w:themeShade="80"/>
          <w:shd w:val="clear" w:color="auto" w:fill="FFFFFF"/>
        </w:rPr>
        <w:t>significant reduction</w:t>
      </w:r>
      <w:r w:rsidRPr="006A45C3">
        <w:rPr>
          <w:rFonts w:ascii="Arial" w:hAnsi="Arial" w:cs="Arial"/>
          <w:color w:val="808080" w:themeColor="background1" w:themeShade="80"/>
          <w:shd w:val="clear" w:color="auto" w:fill="FFFFFF"/>
        </w:rPr>
        <w:t xml:space="preserve"> in weight and blood glucose levels. </w:t>
      </w:r>
      <w:r w:rsidR="00F77E77" w:rsidRPr="006A45C3">
        <w:rPr>
          <w:rFonts w:ascii="Arial" w:hAnsi="Arial" w:cs="Arial"/>
          <w:color w:val="808080" w:themeColor="background1" w:themeShade="80"/>
          <w:shd w:val="clear" w:color="auto" w:fill="FFFFFF"/>
        </w:rPr>
        <w:t>Furthermore,</w:t>
      </w:r>
      <w:r w:rsidRPr="006A45C3">
        <w:rPr>
          <w:rFonts w:ascii="Arial" w:hAnsi="Arial" w:cs="Arial"/>
          <w:color w:val="808080" w:themeColor="background1" w:themeShade="80"/>
          <w:shd w:val="clear" w:color="auto" w:fill="FFFFFF"/>
        </w:rPr>
        <w:t xml:space="preserve"> those who attended more sessions had greater reductions (Valabhji</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2020)</w:t>
      </w:r>
      <w:r w:rsidR="0094438F" w:rsidRPr="006A45C3">
        <w:rPr>
          <w:rFonts w:ascii="Arial" w:hAnsi="Arial" w:cs="Arial"/>
          <w:color w:val="808080" w:themeColor="background1" w:themeShade="80"/>
          <w:shd w:val="clear" w:color="auto" w:fill="FFFFFF"/>
        </w:rPr>
        <w:t xml:space="preserve">. </w:t>
      </w:r>
      <w:r w:rsidR="00FE2E0E" w:rsidRPr="006A45C3">
        <w:rPr>
          <w:rFonts w:ascii="Arial" w:hAnsi="Arial" w:cs="Arial"/>
          <w:color w:val="808080" w:themeColor="background1" w:themeShade="80"/>
          <w:shd w:val="clear" w:color="auto" w:fill="FFFFFF"/>
        </w:rPr>
        <w:t xml:space="preserve">LM interventions with physicians have </w:t>
      </w:r>
      <w:r w:rsidR="00C739AC" w:rsidRPr="006A45C3">
        <w:rPr>
          <w:rFonts w:ascii="Arial" w:hAnsi="Arial" w:cs="Arial"/>
          <w:color w:val="808080" w:themeColor="background1" w:themeShade="80"/>
          <w:shd w:val="clear" w:color="auto" w:fill="FFFFFF"/>
        </w:rPr>
        <w:t>been found to</w:t>
      </w:r>
      <w:r w:rsidR="00FE2E0E" w:rsidRPr="006A45C3">
        <w:rPr>
          <w:rFonts w:ascii="Arial" w:hAnsi="Arial" w:cs="Arial"/>
          <w:color w:val="808080" w:themeColor="background1" w:themeShade="80"/>
          <w:shd w:val="clear" w:color="auto" w:fill="FFFFFF"/>
        </w:rPr>
        <w:t xml:space="preserve"> increase </w:t>
      </w:r>
      <w:r w:rsidR="0094438F" w:rsidRPr="006A45C3">
        <w:rPr>
          <w:rFonts w:ascii="Arial" w:hAnsi="Arial" w:cs="Arial"/>
          <w:color w:val="808080" w:themeColor="background1" w:themeShade="80"/>
          <w:shd w:val="clear" w:color="auto" w:fill="FFFFFF"/>
        </w:rPr>
        <w:t xml:space="preserve">patient </w:t>
      </w:r>
      <w:r w:rsidR="00FE2E0E" w:rsidRPr="006A45C3">
        <w:rPr>
          <w:rFonts w:ascii="Arial" w:hAnsi="Arial" w:cs="Arial"/>
          <w:color w:val="808080" w:themeColor="background1" w:themeShade="80"/>
          <w:shd w:val="clear" w:color="auto" w:fill="FFFFFF"/>
        </w:rPr>
        <w:t>motivation (Bashir</w:t>
      </w:r>
      <w:r w:rsidR="00FE2E0E" w:rsidRPr="006A45C3">
        <w:rPr>
          <w:rFonts w:ascii="Arial" w:hAnsi="Arial" w:cs="Arial"/>
          <w:i/>
          <w:iCs/>
          <w:color w:val="808080" w:themeColor="background1" w:themeShade="80"/>
          <w:shd w:val="clear" w:color="auto" w:fill="FFFFFF"/>
        </w:rPr>
        <w:t> et al.,</w:t>
      </w:r>
      <w:r w:rsidR="00FE2E0E" w:rsidRPr="006A45C3">
        <w:rPr>
          <w:rFonts w:ascii="Arial" w:hAnsi="Arial" w:cs="Arial"/>
          <w:color w:val="808080" w:themeColor="background1" w:themeShade="80"/>
          <w:shd w:val="clear" w:color="auto" w:fill="FFFFFF"/>
        </w:rPr>
        <w:t> 2024)</w:t>
      </w:r>
      <w:r w:rsidR="00F8674C" w:rsidRPr="006A45C3">
        <w:rPr>
          <w:rFonts w:ascii="Arial" w:hAnsi="Arial" w:cs="Arial"/>
          <w:color w:val="808080" w:themeColor="background1" w:themeShade="80"/>
          <w:shd w:val="clear" w:color="auto" w:fill="FFFFFF"/>
        </w:rPr>
        <w:t xml:space="preserve">. </w:t>
      </w:r>
      <w:r w:rsidR="00C739AC" w:rsidRPr="006A45C3">
        <w:rPr>
          <w:rFonts w:ascii="Arial" w:hAnsi="Arial" w:cs="Arial"/>
          <w:color w:val="808080" w:themeColor="background1" w:themeShade="80"/>
          <w:shd w:val="clear" w:color="auto" w:fill="FFFFFF"/>
        </w:rPr>
        <w:t>However, o</w:t>
      </w:r>
      <w:r w:rsidR="00F11265" w:rsidRPr="006A45C3">
        <w:rPr>
          <w:rFonts w:ascii="Arial" w:hAnsi="Arial" w:cs="Arial"/>
          <w:color w:val="808080" w:themeColor="background1" w:themeShade="80"/>
          <w:shd w:val="clear" w:color="auto" w:fill="FFFFFF"/>
        </w:rPr>
        <w:t>ften just providing evidence of the risks associated with the health behaviours is inadequate</w:t>
      </w:r>
      <w:r w:rsidR="00DB57F0" w:rsidRPr="006A45C3">
        <w:rPr>
          <w:rFonts w:ascii="Arial" w:hAnsi="Arial" w:cs="Arial"/>
          <w:color w:val="808080" w:themeColor="background1" w:themeShade="80"/>
          <w:shd w:val="clear" w:color="auto" w:fill="FFFFFF"/>
        </w:rPr>
        <w:t xml:space="preserve"> to initiate behaviour change</w:t>
      </w:r>
      <w:r w:rsidR="00F11265" w:rsidRPr="006A45C3">
        <w:rPr>
          <w:rFonts w:ascii="Arial" w:hAnsi="Arial" w:cs="Arial"/>
          <w:color w:val="808080" w:themeColor="background1" w:themeShade="80"/>
          <w:shd w:val="clear" w:color="auto" w:fill="FFFFFF"/>
        </w:rPr>
        <w:t xml:space="preserve"> </w:t>
      </w:r>
      <w:bookmarkStart w:id="21" w:name="_Hlk181625167"/>
      <w:r w:rsidR="00F11265" w:rsidRPr="006A45C3">
        <w:rPr>
          <w:rFonts w:ascii="Arial" w:hAnsi="Arial" w:cs="Arial"/>
          <w:color w:val="808080" w:themeColor="background1" w:themeShade="80"/>
          <w:shd w:val="clear" w:color="auto" w:fill="FFFFFF"/>
        </w:rPr>
        <w:t>(Murray</w:t>
      </w:r>
      <w:r w:rsidR="00F11265" w:rsidRPr="006A45C3">
        <w:rPr>
          <w:rFonts w:ascii="Arial" w:hAnsi="Arial" w:cs="Arial"/>
          <w:i/>
          <w:iCs/>
          <w:color w:val="808080" w:themeColor="background1" w:themeShade="80"/>
          <w:shd w:val="clear" w:color="auto" w:fill="FFFFFF"/>
        </w:rPr>
        <w:t> et al.,</w:t>
      </w:r>
      <w:r w:rsidR="00F11265" w:rsidRPr="006A45C3">
        <w:rPr>
          <w:rFonts w:ascii="Arial" w:hAnsi="Arial" w:cs="Arial"/>
          <w:color w:val="808080" w:themeColor="background1" w:themeShade="80"/>
          <w:shd w:val="clear" w:color="auto" w:fill="FFFFFF"/>
        </w:rPr>
        <w:t> 2020</w:t>
      </w:r>
      <w:bookmarkEnd w:id="21"/>
      <w:r w:rsidR="000F3872" w:rsidRPr="006A45C3">
        <w:rPr>
          <w:rFonts w:ascii="Arial" w:hAnsi="Arial" w:cs="Arial"/>
          <w:color w:val="808080" w:themeColor="background1" w:themeShade="80"/>
          <w:shd w:val="clear" w:color="auto" w:fill="FFFFFF"/>
        </w:rPr>
        <w:t>). Skoglund</w:t>
      </w:r>
      <w:r w:rsidR="000F3872" w:rsidRPr="006A45C3">
        <w:rPr>
          <w:rFonts w:ascii="Arial" w:hAnsi="Arial" w:cs="Arial"/>
          <w:i/>
          <w:iCs/>
          <w:color w:val="808080" w:themeColor="background1" w:themeShade="80"/>
          <w:shd w:val="clear" w:color="auto" w:fill="FFFFFF"/>
        </w:rPr>
        <w:t> et al.,</w:t>
      </w:r>
      <w:r w:rsidR="000F3872" w:rsidRPr="006A45C3">
        <w:rPr>
          <w:rFonts w:ascii="Arial" w:hAnsi="Arial" w:cs="Arial"/>
          <w:color w:val="808080" w:themeColor="background1" w:themeShade="80"/>
          <w:shd w:val="clear" w:color="auto" w:fill="FFFFFF"/>
        </w:rPr>
        <w:t> </w:t>
      </w:r>
      <w:r w:rsidR="00C6198C" w:rsidRPr="006A45C3">
        <w:rPr>
          <w:rFonts w:ascii="Arial" w:hAnsi="Arial" w:cs="Arial"/>
          <w:color w:val="808080" w:themeColor="background1" w:themeShade="80"/>
          <w:shd w:val="clear" w:color="auto" w:fill="FFFFFF"/>
        </w:rPr>
        <w:t>(</w:t>
      </w:r>
      <w:r w:rsidR="000F3872" w:rsidRPr="006A45C3">
        <w:rPr>
          <w:rFonts w:ascii="Arial" w:hAnsi="Arial" w:cs="Arial"/>
          <w:color w:val="808080" w:themeColor="background1" w:themeShade="80"/>
          <w:shd w:val="clear" w:color="auto" w:fill="FFFFFF"/>
        </w:rPr>
        <w:t xml:space="preserve">2022) </w:t>
      </w:r>
      <w:r w:rsidR="00C6198C" w:rsidRPr="006A45C3">
        <w:rPr>
          <w:rFonts w:ascii="Arial" w:hAnsi="Arial" w:cs="Arial"/>
          <w:color w:val="808080" w:themeColor="background1" w:themeShade="80"/>
          <w:shd w:val="clear" w:color="auto" w:fill="FFFFFF"/>
        </w:rPr>
        <w:t xml:space="preserve">found that </w:t>
      </w:r>
      <w:r w:rsidR="0088550F" w:rsidRPr="006A45C3">
        <w:rPr>
          <w:rFonts w:ascii="Arial" w:hAnsi="Arial" w:cs="Arial"/>
          <w:color w:val="808080" w:themeColor="background1" w:themeShade="80"/>
          <w:shd w:val="clear" w:color="auto" w:fill="FFFFFF"/>
        </w:rPr>
        <w:t xml:space="preserve">knowing about </w:t>
      </w:r>
      <w:r w:rsidR="00F77E77" w:rsidRPr="006A45C3">
        <w:rPr>
          <w:rFonts w:ascii="Arial" w:hAnsi="Arial" w:cs="Arial"/>
          <w:color w:val="808080" w:themeColor="background1" w:themeShade="80"/>
          <w:shd w:val="clear" w:color="auto" w:fill="FFFFFF"/>
        </w:rPr>
        <w:t>prediabetes</w:t>
      </w:r>
      <w:r w:rsidR="0088550F" w:rsidRPr="006A45C3">
        <w:rPr>
          <w:rFonts w:ascii="Arial" w:hAnsi="Arial" w:cs="Arial"/>
          <w:color w:val="808080" w:themeColor="background1" w:themeShade="80"/>
          <w:shd w:val="clear" w:color="auto" w:fill="FFFFFF"/>
        </w:rPr>
        <w:t xml:space="preserve"> and the </w:t>
      </w:r>
      <w:r w:rsidR="00523B4C" w:rsidRPr="006A45C3">
        <w:rPr>
          <w:rFonts w:ascii="Arial" w:hAnsi="Arial" w:cs="Arial"/>
          <w:color w:val="808080" w:themeColor="background1" w:themeShade="80"/>
          <w:shd w:val="clear" w:color="auto" w:fill="FFFFFF"/>
        </w:rPr>
        <w:t xml:space="preserve">related </w:t>
      </w:r>
      <w:r w:rsidR="0088550F" w:rsidRPr="006A45C3">
        <w:rPr>
          <w:rFonts w:ascii="Arial" w:hAnsi="Arial" w:cs="Arial"/>
          <w:color w:val="808080" w:themeColor="background1" w:themeShade="80"/>
          <w:shd w:val="clear" w:color="auto" w:fill="FFFFFF"/>
        </w:rPr>
        <w:t>risks, d</w:t>
      </w:r>
      <w:r w:rsidR="000544F2" w:rsidRPr="006A45C3">
        <w:rPr>
          <w:rFonts w:ascii="Arial" w:hAnsi="Arial" w:cs="Arial"/>
          <w:color w:val="808080" w:themeColor="background1" w:themeShade="80"/>
          <w:shd w:val="clear" w:color="auto" w:fill="FFFFFF"/>
        </w:rPr>
        <w:t xml:space="preserve">id </w:t>
      </w:r>
      <w:r w:rsidR="0088550F" w:rsidRPr="006A45C3">
        <w:rPr>
          <w:rFonts w:ascii="Arial" w:hAnsi="Arial" w:cs="Arial"/>
          <w:color w:val="808080" w:themeColor="background1" w:themeShade="80"/>
          <w:shd w:val="clear" w:color="auto" w:fill="FFFFFF"/>
        </w:rPr>
        <w:t>not automatically lead to lifestyle changes</w:t>
      </w:r>
      <w:r w:rsidR="00471D6F" w:rsidRPr="006A45C3">
        <w:rPr>
          <w:rFonts w:ascii="Arial" w:hAnsi="Arial" w:cs="Arial"/>
          <w:color w:val="808080" w:themeColor="background1" w:themeShade="80"/>
          <w:shd w:val="clear" w:color="auto" w:fill="FFFFFF"/>
        </w:rPr>
        <w:t xml:space="preserve"> </w:t>
      </w:r>
      <w:r w:rsidR="0088550F" w:rsidRPr="006A45C3">
        <w:rPr>
          <w:rFonts w:ascii="Arial" w:hAnsi="Arial" w:cs="Arial"/>
          <w:color w:val="808080" w:themeColor="background1" w:themeShade="80"/>
          <w:shd w:val="clear" w:color="auto" w:fill="FFFFFF"/>
        </w:rPr>
        <w:t xml:space="preserve">and there is </w:t>
      </w:r>
      <w:r w:rsidR="00D9457D" w:rsidRPr="006A45C3">
        <w:rPr>
          <w:rFonts w:ascii="Arial" w:hAnsi="Arial" w:cs="Arial"/>
          <w:color w:val="808080" w:themeColor="background1" w:themeShade="80"/>
          <w:shd w:val="clear" w:color="auto" w:fill="FFFFFF"/>
        </w:rPr>
        <w:t xml:space="preserve">also </w:t>
      </w:r>
      <w:r w:rsidR="0088550F" w:rsidRPr="006A45C3">
        <w:rPr>
          <w:rFonts w:ascii="Arial" w:hAnsi="Arial" w:cs="Arial"/>
          <w:color w:val="808080" w:themeColor="background1" w:themeShade="80"/>
          <w:shd w:val="clear" w:color="auto" w:fill="FFFFFF"/>
        </w:rPr>
        <w:t>the dilemma o</w:t>
      </w:r>
      <w:r w:rsidR="007D4459" w:rsidRPr="006A45C3">
        <w:rPr>
          <w:rFonts w:ascii="Arial" w:hAnsi="Arial" w:cs="Arial"/>
          <w:color w:val="808080" w:themeColor="background1" w:themeShade="80"/>
          <w:shd w:val="clear" w:color="auto" w:fill="FFFFFF"/>
        </w:rPr>
        <w:t xml:space="preserve">f </w:t>
      </w:r>
      <w:r w:rsidR="00A43642" w:rsidRPr="006A45C3">
        <w:rPr>
          <w:rFonts w:ascii="Arial" w:hAnsi="Arial" w:cs="Arial"/>
          <w:color w:val="808080" w:themeColor="background1" w:themeShade="80"/>
          <w:shd w:val="clear" w:color="auto" w:fill="FFFFFF"/>
        </w:rPr>
        <w:t xml:space="preserve">putting </w:t>
      </w:r>
      <w:r w:rsidR="007D4459" w:rsidRPr="006A45C3">
        <w:rPr>
          <w:rFonts w:ascii="Arial" w:hAnsi="Arial" w:cs="Arial"/>
          <w:color w:val="808080" w:themeColor="background1" w:themeShade="80"/>
          <w:shd w:val="clear" w:color="auto" w:fill="FFFFFF"/>
        </w:rPr>
        <w:t>responsibility onto the</w:t>
      </w:r>
      <w:r w:rsidR="0088550F" w:rsidRPr="006A45C3">
        <w:rPr>
          <w:rFonts w:ascii="Arial" w:hAnsi="Arial" w:cs="Arial"/>
          <w:color w:val="808080" w:themeColor="background1" w:themeShade="80"/>
          <w:shd w:val="clear" w:color="auto" w:fill="FFFFFF"/>
        </w:rPr>
        <w:t xml:space="preserve"> patient</w:t>
      </w:r>
      <w:r w:rsidR="00A72F19" w:rsidRPr="006A45C3">
        <w:rPr>
          <w:rFonts w:ascii="Arial" w:hAnsi="Arial" w:cs="Arial"/>
          <w:color w:val="808080" w:themeColor="background1" w:themeShade="80"/>
          <w:shd w:val="clear" w:color="auto" w:fill="FFFFFF"/>
        </w:rPr>
        <w:t xml:space="preserve"> </w:t>
      </w:r>
      <w:bookmarkStart w:id="22" w:name="_Hlk182836606"/>
      <w:r w:rsidR="00A72F19" w:rsidRPr="006A45C3">
        <w:rPr>
          <w:rFonts w:ascii="Arial" w:hAnsi="Arial" w:cs="Arial"/>
          <w:color w:val="808080" w:themeColor="background1" w:themeShade="80"/>
          <w:shd w:val="clear" w:color="auto" w:fill="FFFFFF"/>
        </w:rPr>
        <w:t>(Skoglund</w:t>
      </w:r>
      <w:r w:rsidR="00A72F19" w:rsidRPr="006A45C3">
        <w:rPr>
          <w:rFonts w:ascii="Arial" w:hAnsi="Arial" w:cs="Arial"/>
          <w:i/>
          <w:iCs/>
          <w:color w:val="808080" w:themeColor="background1" w:themeShade="80"/>
          <w:shd w:val="clear" w:color="auto" w:fill="FFFFFF"/>
        </w:rPr>
        <w:t> et al.,</w:t>
      </w:r>
      <w:r w:rsidR="00A72F19" w:rsidRPr="006A45C3">
        <w:rPr>
          <w:rFonts w:ascii="Arial" w:hAnsi="Arial" w:cs="Arial"/>
          <w:color w:val="808080" w:themeColor="background1" w:themeShade="80"/>
          <w:shd w:val="clear" w:color="auto" w:fill="FFFFFF"/>
        </w:rPr>
        <w:t> 2022)</w:t>
      </w:r>
      <w:r w:rsidR="00D9457D" w:rsidRPr="006A45C3">
        <w:rPr>
          <w:rFonts w:ascii="Arial" w:hAnsi="Arial" w:cs="Arial"/>
          <w:color w:val="808080" w:themeColor="background1" w:themeShade="80"/>
          <w:shd w:val="clear" w:color="auto" w:fill="FFFFFF"/>
        </w:rPr>
        <w:t>.</w:t>
      </w:r>
      <w:r w:rsidR="00A72F19" w:rsidRPr="006A45C3">
        <w:rPr>
          <w:rFonts w:ascii="Arial" w:hAnsi="Arial" w:cs="Arial"/>
          <w:color w:val="808080" w:themeColor="background1" w:themeShade="80"/>
          <w:shd w:val="clear" w:color="auto" w:fill="FFFFFF"/>
        </w:rPr>
        <w:t xml:space="preserve"> </w:t>
      </w:r>
      <w:bookmarkEnd w:id="22"/>
    </w:p>
    <w:p w14:paraId="2FAAC101" w14:textId="258D556C" w:rsidR="004C6D91" w:rsidRPr="006A45C3" w:rsidRDefault="00A72F19"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lastRenderedPageBreak/>
        <w:t>M</w:t>
      </w:r>
      <w:r w:rsidR="0088550F" w:rsidRPr="006A45C3">
        <w:rPr>
          <w:rFonts w:ascii="Arial" w:hAnsi="Arial" w:cs="Arial"/>
          <w:color w:val="808080" w:themeColor="background1" w:themeShade="80"/>
          <w:shd w:val="clear" w:color="auto" w:fill="FFFFFF"/>
        </w:rPr>
        <w:t xml:space="preserve">otivation to change lifestyle behaviour is led by </w:t>
      </w:r>
      <w:r w:rsidR="0075692F" w:rsidRPr="006A45C3">
        <w:rPr>
          <w:rFonts w:ascii="Arial" w:hAnsi="Arial" w:cs="Arial"/>
          <w:color w:val="808080" w:themeColor="background1" w:themeShade="80"/>
          <w:shd w:val="clear" w:color="auto" w:fill="FFFFFF"/>
        </w:rPr>
        <w:t xml:space="preserve">and determined by </w:t>
      </w:r>
      <w:r w:rsidR="0088550F" w:rsidRPr="006A45C3">
        <w:rPr>
          <w:rFonts w:ascii="Arial" w:hAnsi="Arial" w:cs="Arial"/>
          <w:color w:val="808080" w:themeColor="background1" w:themeShade="80"/>
          <w:shd w:val="clear" w:color="auto" w:fill="FFFFFF"/>
        </w:rPr>
        <w:t xml:space="preserve">several interlinked factors. </w:t>
      </w:r>
      <w:r w:rsidR="00943B7C" w:rsidRPr="006A45C3">
        <w:rPr>
          <w:rFonts w:ascii="Arial" w:hAnsi="Arial" w:cs="Arial"/>
          <w:color w:val="808080" w:themeColor="background1" w:themeShade="80"/>
          <w:shd w:val="clear" w:color="auto" w:fill="FFFFFF"/>
        </w:rPr>
        <w:t xml:space="preserve">The </w:t>
      </w:r>
      <w:r w:rsidR="004E67F9" w:rsidRPr="006A45C3">
        <w:rPr>
          <w:rFonts w:ascii="Arial" w:hAnsi="Arial" w:cs="Arial"/>
          <w:color w:val="808080" w:themeColor="background1" w:themeShade="80"/>
          <w:shd w:val="clear" w:color="auto" w:fill="FFFFFF"/>
        </w:rPr>
        <w:t>patient</w:t>
      </w:r>
      <w:r w:rsidR="00943B7C" w:rsidRPr="006A45C3">
        <w:rPr>
          <w:rFonts w:ascii="Arial" w:hAnsi="Arial" w:cs="Arial"/>
          <w:color w:val="808080" w:themeColor="background1" w:themeShade="80"/>
          <w:shd w:val="clear" w:color="auto" w:fill="FFFFFF"/>
        </w:rPr>
        <w:t xml:space="preserve"> </w:t>
      </w:r>
      <w:r w:rsidR="004E67F9" w:rsidRPr="006A45C3">
        <w:rPr>
          <w:rFonts w:ascii="Arial" w:hAnsi="Arial" w:cs="Arial"/>
          <w:color w:val="808080" w:themeColor="background1" w:themeShade="80"/>
          <w:shd w:val="clear" w:color="auto" w:fill="FFFFFF"/>
        </w:rPr>
        <w:t xml:space="preserve">needs to have a </w:t>
      </w:r>
      <w:r w:rsidR="00943B7C" w:rsidRPr="006A45C3">
        <w:rPr>
          <w:rFonts w:ascii="Arial" w:hAnsi="Arial" w:cs="Arial"/>
          <w:color w:val="808080" w:themeColor="background1" w:themeShade="80"/>
          <w:shd w:val="clear" w:color="auto" w:fill="FFFFFF"/>
        </w:rPr>
        <w:t>supportive</w:t>
      </w:r>
      <w:r w:rsidR="004E67F9" w:rsidRPr="006A45C3">
        <w:rPr>
          <w:rFonts w:ascii="Arial" w:hAnsi="Arial" w:cs="Arial"/>
          <w:color w:val="808080" w:themeColor="background1" w:themeShade="80"/>
          <w:shd w:val="clear" w:color="auto" w:fill="FFFFFF"/>
        </w:rPr>
        <w:t xml:space="preserve"> environment </w:t>
      </w:r>
      <w:r w:rsidR="00943B7C" w:rsidRPr="006A45C3">
        <w:rPr>
          <w:rFonts w:ascii="Arial" w:hAnsi="Arial" w:cs="Arial"/>
          <w:color w:val="808080" w:themeColor="background1" w:themeShade="80"/>
          <w:shd w:val="clear" w:color="auto" w:fill="FFFFFF"/>
        </w:rPr>
        <w:t xml:space="preserve">in the </w:t>
      </w:r>
      <w:r w:rsidR="004E67F9" w:rsidRPr="006A45C3">
        <w:rPr>
          <w:rFonts w:ascii="Arial" w:hAnsi="Arial" w:cs="Arial"/>
          <w:color w:val="808080" w:themeColor="background1" w:themeShade="80"/>
          <w:shd w:val="clear" w:color="auto" w:fill="FFFFFF"/>
        </w:rPr>
        <w:t>first place</w:t>
      </w:r>
      <w:r w:rsidR="00943B7C" w:rsidRPr="006A45C3">
        <w:rPr>
          <w:rFonts w:ascii="Arial" w:hAnsi="Arial" w:cs="Arial"/>
          <w:color w:val="808080" w:themeColor="background1" w:themeShade="80"/>
          <w:shd w:val="clear" w:color="auto" w:fill="FFFFFF"/>
        </w:rPr>
        <w:t xml:space="preserve"> </w:t>
      </w:r>
      <w:r w:rsidR="003A741B" w:rsidRPr="006A45C3">
        <w:rPr>
          <w:rFonts w:ascii="Arial" w:hAnsi="Arial" w:cs="Arial"/>
          <w:color w:val="808080" w:themeColor="background1" w:themeShade="80"/>
          <w:shd w:val="clear" w:color="auto" w:fill="FFFFFF"/>
        </w:rPr>
        <w:t xml:space="preserve">to initiate </w:t>
      </w:r>
      <w:r w:rsidR="00943B7C" w:rsidRPr="006A45C3">
        <w:rPr>
          <w:rFonts w:ascii="Arial" w:hAnsi="Arial" w:cs="Arial"/>
          <w:color w:val="808080" w:themeColor="background1" w:themeShade="80"/>
          <w:shd w:val="clear" w:color="auto" w:fill="FFFFFF"/>
        </w:rPr>
        <w:t>and sustain</w:t>
      </w:r>
      <w:r w:rsidR="003A741B" w:rsidRPr="006A45C3">
        <w:rPr>
          <w:rFonts w:ascii="Arial" w:hAnsi="Arial" w:cs="Arial"/>
          <w:color w:val="808080" w:themeColor="background1" w:themeShade="80"/>
          <w:shd w:val="clear" w:color="auto" w:fill="FFFFFF"/>
        </w:rPr>
        <w:t xml:space="preserve"> </w:t>
      </w:r>
      <w:r w:rsidR="00943B7C" w:rsidRPr="006A45C3">
        <w:rPr>
          <w:rFonts w:ascii="Arial" w:hAnsi="Arial" w:cs="Arial"/>
          <w:color w:val="808080" w:themeColor="background1" w:themeShade="80"/>
          <w:shd w:val="clear" w:color="auto" w:fill="FFFFFF"/>
        </w:rPr>
        <w:t>behaviour change</w:t>
      </w:r>
      <w:r w:rsidR="003A741B" w:rsidRPr="006A45C3">
        <w:rPr>
          <w:rFonts w:ascii="Arial" w:hAnsi="Arial" w:cs="Arial"/>
          <w:color w:val="808080" w:themeColor="background1" w:themeShade="80"/>
          <w:shd w:val="clear" w:color="auto" w:fill="FFFFFF"/>
        </w:rPr>
        <w:t xml:space="preserve"> </w:t>
      </w:r>
      <w:r w:rsidR="004C6D91" w:rsidRPr="006A45C3">
        <w:rPr>
          <w:rFonts w:ascii="Arial" w:hAnsi="Arial" w:cs="Arial"/>
          <w:color w:val="808080" w:themeColor="background1" w:themeShade="80"/>
          <w:shd w:val="clear" w:color="auto" w:fill="FFFFFF"/>
        </w:rPr>
        <w:t>(Skoglund</w:t>
      </w:r>
      <w:r w:rsidR="004C6D91" w:rsidRPr="006A45C3">
        <w:rPr>
          <w:rFonts w:ascii="Arial" w:hAnsi="Arial" w:cs="Arial"/>
          <w:i/>
          <w:iCs/>
          <w:color w:val="808080" w:themeColor="background1" w:themeShade="80"/>
          <w:shd w:val="clear" w:color="auto" w:fill="FFFFFF"/>
        </w:rPr>
        <w:t> et al.,</w:t>
      </w:r>
      <w:r w:rsidR="004C6D91" w:rsidRPr="006A45C3">
        <w:rPr>
          <w:rFonts w:ascii="Arial" w:hAnsi="Arial" w:cs="Arial"/>
          <w:color w:val="808080" w:themeColor="background1" w:themeShade="80"/>
          <w:shd w:val="clear" w:color="auto" w:fill="FFFFFF"/>
        </w:rPr>
        <w:t xml:space="preserve"> 2022). </w:t>
      </w:r>
      <w:r w:rsidR="00E9049A" w:rsidRPr="006A45C3">
        <w:rPr>
          <w:rFonts w:ascii="Arial" w:hAnsi="Arial" w:cs="Arial"/>
          <w:color w:val="808080" w:themeColor="background1" w:themeShade="80"/>
          <w:shd w:val="clear" w:color="auto" w:fill="FFFFFF"/>
        </w:rPr>
        <w:t>The</w:t>
      </w:r>
      <w:r w:rsidR="007A0382" w:rsidRPr="006A45C3">
        <w:rPr>
          <w:rFonts w:ascii="Arial" w:hAnsi="Arial" w:cs="Arial"/>
          <w:color w:val="808080" w:themeColor="background1" w:themeShade="80"/>
          <w:shd w:val="clear" w:color="auto" w:fill="FFFFFF"/>
        </w:rPr>
        <w:t xml:space="preserve"> </w:t>
      </w:r>
      <w:r w:rsidR="00CA180A" w:rsidRPr="006A45C3">
        <w:rPr>
          <w:rFonts w:ascii="Arial" w:hAnsi="Arial" w:cs="Arial"/>
          <w:color w:val="808080" w:themeColor="background1" w:themeShade="80"/>
          <w:shd w:val="clear" w:color="auto" w:fill="FFFFFF"/>
        </w:rPr>
        <w:t>perceived</w:t>
      </w:r>
      <w:r w:rsidR="0088550F" w:rsidRPr="006A45C3">
        <w:rPr>
          <w:rFonts w:ascii="Arial" w:hAnsi="Arial" w:cs="Arial"/>
          <w:color w:val="808080" w:themeColor="background1" w:themeShade="80"/>
          <w:shd w:val="clear" w:color="auto" w:fill="FFFFFF"/>
        </w:rPr>
        <w:t xml:space="preserve"> benefits </w:t>
      </w:r>
      <w:r w:rsidR="00CA180A" w:rsidRPr="006A45C3">
        <w:rPr>
          <w:rFonts w:ascii="Arial" w:hAnsi="Arial" w:cs="Arial"/>
          <w:color w:val="808080" w:themeColor="background1" w:themeShade="80"/>
          <w:shd w:val="clear" w:color="auto" w:fill="FFFFFF"/>
        </w:rPr>
        <w:t>to</w:t>
      </w:r>
      <w:r w:rsidR="007A0382" w:rsidRPr="006A45C3">
        <w:rPr>
          <w:rFonts w:ascii="Arial" w:hAnsi="Arial" w:cs="Arial"/>
          <w:color w:val="808080" w:themeColor="background1" w:themeShade="80"/>
          <w:shd w:val="clear" w:color="auto" w:fill="FFFFFF"/>
        </w:rPr>
        <w:t xml:space="preserve"> </w:t>
      </w:r>
      <w:r w:rsidR="0015795A" w:rsidRPr="006A45C3">
        <w:rPr>
          <w:rFonts w:ascii="Arial" w:hAnsi="Arial" w:cs="Arial"/>
          <w:color w:val="808080" w:themeColor="background1" w:themeShade="80"/>
          <w:shd w:val="clear" w:color="auto" w:fill="FFFFFF"/>
        </w:rPr>
        <w:t>behaviour</w:t>
      </w:r>
      <w:r w:rsidR="00E9049A" w:rsidRPr="006A45C3">
        <w:rPr>
          <w:rFonts w:ascii="Arial" w:hAnsi="Arial" w:cs="Arial"/>
          <w:color w:val="808080" w:themeColor="background1" w:themeShade="80"/>
          <w:shd w:val="clear" w:color="auto" w:fill="FFFFFF"/>
        </w:rPr>
        <w:t xml:space="preserve"> change needs to outweigh</w:t>
      </w:r>
      <w:r w:rsidR="00C9327C" w:rsidRPr="006A45C3">
        <w:rPr>
          <w:rFonts w:ascii="Arial" w:hAnsi="Arial" w:cs="Arial"/>
          <w:color w:val="808080" w:themeColor="background1" w:themeShade="80"/>
          <w:shd w:val="clear" w:color="auto" w:fill="FFFFFF"/>
        </w:rPr>
        <w:t xml:space="preserve"> the </w:t>
      </w:r>
      <w:r w:rsidR="00F77E77" w:rsidRPr="006A45C3">
        <w:rPr>
          <w:rFonts w:ascii="Arial" w:hAnsi="Arial" w:cs="Arial"/>
          <w:color w:val="808080" w:themeColor="background1" w:themeShade="80"/>
          <w:shd w:val="clear" w:color="auto" w:fill="FFFFFF"/>
        </w:rPr>
        <w:t>negatives,</w:t>
      </w:r>
      <w:r w:rsidR="0015795A" w:rsidRPr="006A45C3">
        <w:rPr>
          <w:rFonts w:ascii="Arial" w:hAnsi="Arial" w:cs="Arial"/>
          <w:color w:val="808080" w:themeColor="background1" w:themeShade="80"/>
          <w:shd w:val="clear" w:color="auto" w:fill="FFFFFF"/>
        </w:rPr>
        <w:t xml:space="preserve"> </w:t>
      </w:r>
      <w:r w:rsidR="00C9327C" w:rsidRPr="006A45C3">
        <w:rPr>
          <w:rFonts w:ascii="Arial" w:hAnsi="Arial" w:cs="Arial"/>
          <w:color w:val="808080" w:themeColor="background1" w:themeShade="80"/>
          <w:shd w:val="clear" w:color="auto" w:fill="FFFFFF"/>
        </w:rPr>
        <w:t xml:space="preserve">and </w:t>
      </w:r>
      <w:r w:rsidR="0088550F" w:rsidRPr="006A45C3">
        <w:rPr>
          <w:rFonts w:ascii="Arial" w:hAnsi="Arial" w:cs="Arial"/>
          <w:color w:val="808080" w:themeColor="background1" w:themeShade="80"/>
          <w:shd w:val="clear" w:color="auto" w:fill="FFFFFF"/>
        </w:rPr>
        <w:t>coping mechanisms</w:t>
      </w:r>
      <w:r w:rsidR="006C4ED8" w:rsidRPr="006A45C3">
        <w:rPr>
          <w:rFonts w:ascii="Arial" w:hAnsi="Arial" w:cs="Arial"/>
          <w:color w:val="808080" w:themeColor="background1" w:themeShade="80"/>
          <w:shd w:val="clear" w:color="auto" w:fill="FFFFFF"/>
        </w:rPr>
        <w:t xml:space="preserve"> </w:t>
      </w:r>
      <w:r w:rsidR="00C9327C" w:rsidRPr="006A45C3">
        <w:rPr>
          <w:rFonts w:ascii="Arial" w:hAnsi="Arial" w:cs="Arial"/>
          <w:color w:val="808080" w:themeColor="background1" w:themeShade="80"/>
          <w:shd w:val="clear" w:color="auto" w:fill="FFFFFF"/>
        </w:rPr>
        <w:t xml:space="preserve">need to be established </w:t>
      </w:r>
      <w:r w:rsidR="006C4ED8" w:rsidRPr="006A45C3">
        <w:rPr>
          <w:rFonts w:ascii="Arial" w:hAnsi="Arial" w:cs="Arial"/>
          <w:color w:val="808080" w:themeColor="background1" w:themeShade="80"/>
          <w:shd w:val="clear" w:color="auto" w:fill="FFFFFF"/>
        </w:rPr>
        <w:t xml:space="preserve">to enable </w:t>
      </w:r>
      <w:r w:rsidR="0088550F" w:rsidRPr="006A45C3">
        <w:rPr>
          <w:rFonts w:ascii="Arial" w:hAnsi="Arial" w:cs="Arial"/>
          <w:color w:val="808080" w:themeColor="background1" w:themeShade="80"/>
          <w:shd w:val="clear" w:color="auto" w:fill="FFFFFF"/>
        </w:rPr>
        <w:t>maintenance</w:t>
      </w:r>
      <w:r w:rsidR="00B24EDE" w:rsidRPr="006A45C3">
        <w:rPr>
          <w:rFonts w:ascii="Arial" w:hAnsi="Arial" w:cs="Arial"/>
          <w:color w:val="808080" w:themeColor="background1" w:themeShade="80"/>
          <w:shd w:val="clear" w:color="auto" w:fill="FFFFFF"/>
        </w:rPr>
        <w:t xml:space="preserve"> of</w:t>
      </w:r>
      <w:r w:rsidR="0088550F" w:rsidRPr="006A45C3">
        <w:rPr>
          <w:rFonts w:ascii="Arial" w:hAnsi="Arial" w:cs="Arial"/>
          <w:color w:val="808080" w:themeColor="background1" w:themeShade="80"/>
          <w:shd w:val="clear" w:color="auto" w:fill="FFFFFF"/>
        </w:rPr>
        <w:t xml:space="preserve"> behaviou</w:t>
      </w:r>
      <w:r w:rsidR="00C9327C" w:rsidRPr="006A45C3">
        <w:rPr>
          <w:rFonts w:ascii="Arial" w:hAnsi="Arial" w:cs="Arial"/>
          <w:color w:val="808080" w:themeColor="background1" w:themeShade="80"/>
          <w:shd w:val="clear" w:color="auto" w:fill="FFFFFF"/>
        </w:rPr>
        <w:t>r</w:t>
      </w:r>
      <w:r w:rsidR="0088550F" w:rsidRPr="006A45C3">
        <w:rPr>
          <w:rFonts w:ascii="Arial" w:hAnsi="Arial" w:cs="Arial"/>
          <w:color w:val="808080" w:themeColor="background1" w:themeShade="80"/>
          <w:shd w:val="clear" w:color="auto" w:fill="FFFFFF"/>
        </w:rPr>
        <w:t xml:space="preserve"> </w:t>
      </w:r>
      <w:bookmarkStart w:id="23" w:name="_Hlk182995454"/>
      <w:r w:rsidR="0088550F" w:rsidRPr="006A45C3">
        <w:rPr>
          <w:rFonts w:ascii="Arial" w:hAnsi="Arial" w:cs="Arial"/>
          <w:color w:val="808080" w:themeColor="background1" w:themeShade="80"/>
          <w:shd w:val="clear" w:color="auto" w:fill="FFFFFF"/>
        </w:rPr>
        <w:t>(Skoglund</w:t>
      </w:r>
      <w:r w:rsidR="0088550F" w:rsidRPr="006A45C3">
        <w:rPr>
          <w:rFonts w:ascii="Arial" w:hAnsi="Arial" w:cs="Arial"/>
          <w:i/>
          <w:iCs/>
          <w:color w:val="808080" w:themeColor="background1" w:themeShade="80"/>
          <w:shd w:val="clear" w:color="auto" w:fill="FFFFFF"/>
        </w:rPr>
        <w:t> et al.,</w:t>
      </w:r>
      <w:r w:rsidR="0088550F" w:rsidRPr="006A45C3">
        <w:rPr>
          <w:rFonts w:ascii="Arial" w:hAnsi="Arial" w:cs="Arial"/>
          <w:color w:val="808080" w:themeColor="background1" w:themeShade="80"/>
          <w:shd w:val="clear" w:color="auto" w:fill="FFFFFF"/>
        </w:rPr>
        <w:t> 2022)</w:t>
      </w:r>
      <w:r w:rsidR="009108F1" w:rsidRPr="006A45C3">
        <w:rPr>
          <w:rFonts w:ascii="Arial" w:hAnsi="Arial" w:cs="Arial"/>
          <w:color w:val="808080" w:themeColor="background1" w:themeShade="80"/>
          <w:shd w:val="clear" w:color="auto" w:fill="FFFFFF"/>
        </w:rPr>
        <w:t>.</w:t>
      </w:r>
      <w:r w:rsidR="00634759" w:rsidRPr="006A45C3">
        <w:rPr>
          <w:rFonts w:ascii="Arial" w:hAnsi="Arial" w:cs="Arial"/>
          <w:color w:val="808080" w:themeColor="background1" w:themeShade="80"/>
          <w:shd w:val="clear" w:color="auto" w:fill="FFFFFF"/>
        </w:rPr>
        <w:t xml:space="preserve"> </w:t>
      </w:r>
      <w:bookmarkEnd w:id="23"/>
      <w:r w:rsidR="00063CA2" w:rsidRPr="006A45C3">
        <w:rPr>
          <w:rFonts w:ascii="Arial" w:hAnsi="Arial" w:cs="Arial"/>
          <w:color w:val="808080" w:themeColor="background1" w:themeShade="80"/>
          <w:shd w:val="clear" w:color="auto" w:fill="FFFFFF"/>
        </w:rPr>
        <w:t xml:space="preserve">LM interventions are an important </w:t>
      </w:r>
      <w:r w:rsidR="0077307D" w:rsidRPr="006A45C3">
        <w:rPr>
          <w:rFonts w:ascii="Arial" w:hAnsi="Arial" w:cs="Arial"/>
          <w:color w:val="808080" w:themeColor="background1" w:themeShade="80"/>
          <w:shd w:val="clear" w:color="auto" w:fill="FFFFFF"/>
        </w:rPr>
        <w:t>part in supporting patients into lifestyle change</w:t>
      </w:r>
      <w:r w:rsidR="00E6779E" w:rsidRPr="006A45C3">
        <w:rPr>
          <w:rFonts w:ascii="Arial" w:hAnsi="Arial" w:cs="Arial"/>
          <w:color w:val="808080" w:themeColor="background1" w:themeShade="80"/>
          <w:shd w:val="clear" w:color="auto" w:fill="FFFFFF"/>
        </w:rPr>
        <w:t xml:space="preserve"> (Skoglund</w:t>
      </w:r>
      <w:r w:rsidR="00E6779E" w:rsidRPr="006A45C3">
        <w:rPr>
          <w:rFonts w:ascii="Arial" w:hAnsi="Arial" w:cs="Arial"/>
          <w:i/>
          <w:iCs/>
          <w:color w:val="808080" w:themeColor="background1" w:themeShade="80"/>
          <w:shd w:val="clear" w:color="auto" w:fill="FFFFFF"/>
        </w:rPr>
        <w:t> et al.,</w:t>
      </w:r>
      <w:r w:rsidR="00E6779E" w:rsidRPr="006A45C3">
        <w:rPr>
          <w:rFonts w:ascii="Arial" w:hAnsi="Arial" w:cs="Arial"/>
          <w:color w:val="808080" w:themeColor="background1" w:themeShade="80"/>
          <w:shd w:val="clear" w:color="auto" w:fill="FFFFFF"/>
        </w:rPr>
        <w:t> 2022).</w:t>
      </w:r>
      <w:r w:rsidR="002C35FF" w:rsidRPr="006A45C3">
        <w:rPr>
          <w:rFonts w:ascii="Arial" w:hAnsi="Arial" w:cs="Arial"/>
          <w:color w:val="808080" w:themeColor="background1" w:themeShade="80"/>
          <w:shd w:val="clear" w:color="auto" w:fill="FFFFFF"/>
        </w:rPr>
        <w:t xml:space="preserve"> </w:t>
      </w:r>
      <w:r w:rsidR="002C35FF" w:rsidRPr="006A45C3">
        <w:rPr>
          <w:rFonts w:ascii="Arial" w:hAnsi="Arial" w:cs="Arial"/>
          <w:color w:val="808080" w:themeColor="background1" w:themeShade="80"/>
        </w:rPr>
        <w:t>S</w:t>
      </w:r>
      <w:r w:rsidR="004E7ED3" w:rsidRPr="006A45C3">
        <w:rPr>
          <w:rFonts w:ascii="Arial" w:hAnsi="Arial" w:cs="Arial"/>
          <w:color w:val="808080" w:themeColor="background1" w:themeShade="80"/>
        </w:rPr>
        <w:t xml:space="preserve">ocial prescribing is one area that is developing within </w:t>
      </w:r>
      <w:r w:rsidR="00F77E77" w:rsidRPr="006A45C3">
        <w:rPr>
          <w:rFonts w:ascii="Arial" w:hAnsi="Arial" w:cs="Arial"/>
          <w:color w:val="808080" w:themeColor="background1" w:themeShade="80"/>
        </w:rPr>
        <w:t>LM</w:t>
      </w:r>
      <w:r w:rsidR="006A7EE7" w:rsidRPr="006A45C3">
        <w:rPr>
          <w:rFonts w:ascii="Arial" w:hAnsi="Arial" w:cs="Arial"/>
          <w:color w:val="808080" w:themeColor="background1" w:themeShade="80"/>
          <w:shd w:val="clear" w:color="auto" w:fill="FFFFFF"/>
        </w:rPr>
        <w:t xml:space="preserve"> and</w:t>
      </w:r>
      <w:r w:rsidR="000C4104" w:rsidRPr="006A45C3">
        <w:rPr>
          <w:rFonts w:ascii="Arial" w:hAnsi="Arial" w:cs="Arial"/>
          <w:color w:val="808080" w:themeColor="background1" w:themeShade="80"/>
          <w:shd w:val="clear" w:color="auto" w:fill="FFFFFF"/>
        </w:rPr>
        <w:t xml:space="preserve"> is a method where healthcare professionals can prescribe a non-clinical </w:t>
      </w:r>
      <w:r w:rsidR="006A7EE7" w:rsidRPr="006A45C3">
        <w:rPr>
          <w:rFonts w:ascii="Arial" w:hAnsi="Arial" w:cs="Arial"/>
          <w:color w:val="808080" w:themeColor="background1" w:themeShade="80"/>
          <w:shd w:val="clear" w:color="auto" w:fill="FFFFFF"/>
        </w:rPr>
        <w:t>treatment</w:t>
      </w:r>
      <w:r w:rsidR="000C4104" w:rsidRPr="006A45C3">
        <w:rPr>
          <w:rFonts w:ascii="Arial" w:hAnsi="Arial" w:cs="Arial"/>
          <w:color w:val="808080" w:themeColor="background1" w:themeShade="80"/>
          <w:shd w:val="clear" w:color="auto" w:fill="FFFFFF"/>
        </w:rPr>
        <w:t xml:space="preserve"> to improve their health and wellbeing (Muhl</w:t>
      </w:r>
      <w:r w:rsidR="000C4104" w:rsidRPr="006A45C3">
        <w:rPr>
          <w:rFonts w:ascii="Arial" w:hAnsi="Arial" w:cs="Arial"/>
          <w:i/>
          <w:iCs/>
          <w:color w:val="808080" w:themeColor="background1" w:themeShade="80"/>
          <w:shd w:val="clear" w:color="auto" w:fill="FFFFFF"/>
        </w:rPr>
        <w:t> et al.,</w:t>
      </w:r>
      <w:r w:rsidR="000C4104" w:rsidRPr="006A45C3">
        <w:rPr>
          <w:rFonts w:ascii="Arial" w:hAnsi="Arial" w:cs="Arial"/>
          <w:color w:val="808080" w:themeColor="background1" w:themeShade="80"/>
          <w:shd w:val="clear" w:color="auto" w:fill="FFFFFF"/>
        </w:rPr>
        <w:t> 2023)</w:t>
      </w:r>
      <w:r w:rsidR="00457E11" w:rsidRPr="006A45C3">
        <w:rPr>
          <w:rFonts w:ascii="Arial" w:hAnsi="Arial" w:cs="Arial"/>
          <w:color w:val="808080" w:themeColor="background1" w:themeShade="80"/>
          <w:shd w:val="clear" w:color="auto" w:fill="FFFFFF"/>
        </w:rPr>
        <w:t>.</w:t>
      </w:r>
      <w:r w:rsidR="000C4104" w:rsidRPr="006A45C3">
        <w:rPr>
          <w:rFonts w:ascii="Arial" w:hAnsi="Arial" w:cs="Arial"/>
          <w:color w:val="808080" w:themeColor="background1" w:themeShade="80"/>
          <w:shd w:val="clear" w:color="auto" w:fill="FFFFFF"/>
        </w:rPr>
        <w:t xml:space="preserve"> </w:t>
      </w:r>
    </w:p>
    <w:p w14:paraId="3F89D2A0" w14:textId="77777777" w:rsidR="00864FEC" w:rsidRPr="006A45C3" w:rsidRDefault="00457E11"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rPr>
        <w:t>H</w:t>
      </w:r>
      <w:r w:rsidR="00342B68" w:rsidRPr="006A45C3">
        <w:rPr>
          <w:rFonts w:ascii="Arial" w:hAnsi="Arial" w:cs="Arial"/>
          <w:color w:val="808080" w:themeColor="background1" w:themeShade="80"/>
        </w:rPr>
        <w:t>owever,</w:t>
      </w:r>
      <w:r w:rsidR="004E7ED3" w:rsidRPr="006A45C3">
        <w:rPr>
          <w:rFonts w:ascii="Arial" w:hAnsi="Arial" w:cs="Arial"/>
          <w:color w:val="808080" w:themeColor="background1" w:themeShade="80"/>
        </w:rPr>
        <w:t xml:space="preserve"> barriers have been identified in its effectiveness</w:t>
      </w:r>
      <w:r w:rsidR="00C51DEC" w:rsidRPr="006A45C3">
        <w:rPr>
          <w:rFonts w:ascii="Arial" w:hAnsi="Arial" w:cs="Arial"/>
          <w:color w:val="808080" w:themeColor="background1" w:themeShade="80"/>
          <w:shd w:val="clear" w:color="auto" w:fill="FFFFFF"/>
        </w:rPr>
        <w:t xml:space="preserve"> (Husk</w:t>
      </w:r>
      <w:r w:rsidR="00C51DEC" w:rsidRPr="006A45C3">
        <w:rPr>
          <w:rFonts w:ascii="Arial" w:hAnsi="Arial" w:cs="Arial"/>
          <w:i/>
          <w:iCs/>
          <w:color w:val="808080" w:themeColor="background1" w:themeShade="80"/>
          <w:shd w:val="clear" w:color="auto" w:fill="FFFFFF"/>
        </w:rPr>
        <w:t> et al.,</w:t>
      </w:r>
      <w:r w:rsidR="00C51DEC" w:rsidRPr="006A45C3">
        <w:rPr>
          <w:rFonts w:ascii="Arial" w:hAnsi="Arial" w:cs="Arial"/>
          <w:color w:val="808080" w:themeColor="background1" w:themeShade="80"/>
          <w:shd w:val="clear" w:color="auto" w:fill="FFFFFF"/>
        </w:rPr>
        <w:t> 2020)</w:t>
      </w:r>
      <w:r w:rsidR="004D4003" w:rsidRPr="006A45C3">
        <w:rPr>
          <w:rFonts w:ascii="Arial" w:hAnsi="Arial" w:cs="Arial"/>
          <w:color w:val="808080" w:themeColor="background1" w:themeShade="80"/>
          <w:shd w:val="clear" w:color="auto" w:fill="FFFFFF"/>
        </w:rPr>
        <w:t>.</w:t>
      </w:r>
      <w:r w:rsidR="004D4003" w:rsidRPr="006A45C3">
        <w:rPr>
          <w:rFonts w:ascii="Arial" w:hAnsi="Arial" w:cs="Arial"/>
          <w:color w:val="808080" w:themeColor="background1" w:themeShade="80"/>
        </w:rPr>
        <w:t xml:space="preserve"> Patients will only enrol if they believe this non-traditional prescription will benefit them </w:t>
      </w:r>
      <w:r w:rsidR="00766C57" w:rsidRPr="006A45C3">
        <w:rPr>
          <w:rFonts w:ascii="Arial" w:hAnsi="Arial" w:cs="Arial"/>
          <w:color w:val="808080" w:themeColor="background1" w:themeShade="80"/>
          <w:shd w:val="clear" w:color="auto" w:fill="FFFFFF"/>
        </w:rPr>
        <w:t>a</w:t>
      </w:r>
      <w:r w:rsidR="00766C57" w:rsidRPr="006A45C3">
        <w:rPr>
          <w:rFonts w:ascii="Arial" w:hAnsi="Arial" w:cs="Arial"/>
          <w:color w:val="808080" w:themeColor="background1" w:themeShade="80"/>
        </w:rPr>
        <w:t>nd adherence to programmes are only likely if activities and programmes are run and supported by skilled leadership</w:t>
      </w:r>
      <w:r w:rsidR="00766C57" w:rsidRPr="006A45C3">
        <w:rPr>
          <w:rFonts w:ascii="Arial" w:hAnsi="Arial" w:cs="Arial"/>
          <w:color w:val="808080" w:themeColor="background1" w:themeShade="80"/>
          <w:shd w:val="clear" w:color="auto" w:fill="FFFFFF"/>
        </w:rPr>
        <w:t xml:space="preserve"> </w:t>
      </w:r>
      <w:r w:rsidR="00720694" w:rsidRPr="006A45C3">
        <w:rPr>
          <w:rFonts w:ascii="Arial" w:hAnsi="Arial" w:cs="Arial"/>
          <w:color w:val="808080" w:themeColor="background1" w:themeShade="80"/>
          <w:shd w:val="clear" w:color="auto" w:fill="FFFFFF"/>
        </w:rPr>
        <w:t>(Husk</w:t>
      </w:r>
      <w:r w:rsidR="00720694" w:rsidRPr="006A45C3">
        <w:rPr>
          <w:rFonts w:ascii="Arial" w:hAnsi="Arial" w:cs="Arial"/>
          <w:i/>
          <w:iCs/>
          <w:color w:val="808080" w:themeColor="background1" w:themeShade="80"/>
          <w:shd w:val="clear" w:color="auto" w:fill="FFFFFF"/>
        </w:rPr>
        <w:t> et al.,</w:t>
      </w:r>
      <w:r w:rsidR="00720694" w:rsidRPr="006A45C3">
        <w:rPr>
          <w:rFonts w:ascii="Arial" w:hAnsi="Arial" w:cs="Arial"/>
          <w:color w:val="808080" w:themeColor="background1" w:themeShade="80"/>
          <w:shd w:val="clear" w:color="auto" w:fill="FFFFFF"/>
        </w:rPr>
        <w:t> 2020).</w:t>
      </w:r>
      <w:r w:rsidR="00D41166" w:rsidRPr="006A45C3">
        <w:rPr>
          <w:rFonts w:ascii="Arial" w:hAnsi="Arial" w:cs="Arial"/>
          <w:color w:val="808080" w:themeColor="background1" w:themeShade="80"/>
          <w:shd w:val="clear" w:color="auto" w:fill="FFFFFF"/>
        </w:rPr>
        <w:t xml:space="preserve"> </w:t>
      </w:r>
      <w:r w:rsidR="0071029E" w:rsidRPr="006A45C3">
        <w:rPr>
          <w:rFonts w:ascii="Arial" w:eastAsia="Times New Roman" w:hAnsi="Arial" w:cs="Arial"/>
          <w:color w:val="808080" w:themeColor="background1" w:themeShade="80"/>
          <w:kern w:val="0"/>
          <w:lang w:eastAsia="en-GB"/>
          <w14:ligatures w14:val="none"/>
        </w:rPr>
        <w:t>Social prescribing sounds great</w:t>
      </w:r>
      <w:r w:rsidRPr="006A45C3">
        <w:rPr>
          <w:rFonts w:ascii="Arial" w:eastAsia="Times New Roman" w:hAnsi="Arial" w:cs="Arial"/>
          <w:color w:val="808080" w:themeColor="background1" w:themeShade="80"/>
          <w:kern w:val="0"/>
          <w:lang w:eastAsia="en-GB"/>
          <w14:ligatures w14:val="none"/>
        </w:rPr>
        <w:t>,</w:t>
      </w:r>
      <w:r w:rsidR="0071029E" w:rsidRPr="006A45C3">
        <w:rPr>
          <w:rFonts w:ascii="Arial" w:eastAsia="Times New Roman" w:hAnsi="Arial" w:cs="Arial"/>
          <w:color w:val="808080" w:themeColor="background1" w:themeShade="80"/>
          <w:kern w:val="0"/>
          <w:lang w:eastAsia="en-GB"/>
          <w14:ligatures w14:val="none"/>
        </w:rPr>
        <w:t xml:space="preserve"> </w:t>
      </w:r>
      <w:r w:rsidR="00C17F3C" w:rsidRPr="006A45C3">
        <w:rPr>
          <w:rFonts w:ascii="Arial" w:eastAsia="Times New Roman" w:hAnsi="Arial" w:cs="Arial"/>
          <w:color w:val="808080" w:themeColor="background1" w:themeShade="80"/>
          <w:kern w:val="0"/>
          <w:lang w:eastAsia="en-GB"/>
          <w14:ligatures w14:val="none"/>
        </w:rPr>
        <w:t xml:space="preserve">however </w:t>
      </w:r>
      <w:r w:rsidR="00342B68" w:rsidRPr="006A45C3">
        <w:rPr>
          <w:rFonts w:ascii="Arial" w:eastAsia="Times New Roman" w:hAnsi="Arial" w:cs="Arial"/>
          <w:color w:val="808080" w:themeColor="background1" w:themeShade="80"/>
          <w:kern w:val="0"/>
          <w:lang w:eastAsia="en-GB"/>
          <w14:ligatures w14:val="none"/>
        </w:rPr>
        <w:t>it</w:t>
      </w:r>
      <w:r w:rsidR="0071029E" w:rsidRPr="006A45C3">
        <w:rPr>
          <w:rFonts w:ascii="Arial" w:eastAsia="Times New Roman" w:hAnsi="Arial" w:cs="Arial"/>
          <w:color w:val="808080" w:themeColor="background1" w:themeShade="80"/>
          <w:kern w:val="0"/>
          <w:lang w:eastAsia="en-GB"/>
          <w14:ligatures w14:val="none"/>
        </w:rPr>
        <w:t xml:space="preserve"> needs to be accessible and affordable </w:t>
      </w:r>
      <w:r w:rsidR="0071029E" w:rsidRPr="006A45C3">
        <w:rPr>
          <w:rFonts w:ascii="Arial" w:hAnsi="Arial" w:cs="Arial"/>
          <w:color w:val="808080" w:themeColor="background1" w:themeShade="80"/>
          <w:shd w:val="clear" w:color="auto" w:fill="FFFFFF"/>
        </w:rPr>
        <w:t>(Husk</w:t>
      </w:r>
      <w:r w:rsidR="0071029E" w:rsidRPr="006A45C3">
        <w:rPr>
          <w:rFonts w:ascii="Arial" w:hAnsi="Arial" w:cs="Arial"/>
          <w:i/>
          <w:iCs/>
          <w:color w:val="808080" w:themeColor="background1" w:themeShade="80"/>
          <w:shd w:val="clear" w:color="auto" w:fill="FFFFFF"/>
        </w:rPr>
        <w:t> et al.,</w:t>
      </w:r>
      <w:r w:rsidR="0071029E" w:rsidRPr="006A45C3">
        <w:rPr>
          <w:rFonts w:ascii="Arial" w:hAnsi="Arial" w:cs="Arial"/>
          <w:color w:val="808080" w:themeColor="background1" w:themeShade="80"/>
          <w:shd w:val="clear" w:color="auto" w:fill="FFFFFF"/>
        </w:rPr>
        <w:t> 2020)</w:t>
      </w:r>
      <w:r w:rsidR="009F4170" w:rsidRPr="006A45C3">
        <w:rPr>
          <w:rFonts w:ascii="Arial" w:eastAsia="Times New Roman" w:hAnsi="Arial" w:cs="Arial"/>
          <w:color w:val="808080" w:themeColor="background1" w:themeShade="80"/>
          <w:kern w:val="0"/>
          <w:lang w:eastAsia="en-GB"/>
          <w14:ligatures w14:val="none"/>
        </w:rPr>
        <w:t>.</w:t>
      </w:r>
      <w:r w:rsidR="00CE2D69" w:rsidRPr="006A45C3">
        <w:rPr>
          <w:rFonts w:ascii="Arial" w:eastAsia="Times New Roman" w:hAnsi="Arial" w:cs="Arial"/>
          <w:color w:val="808080" w:themeColor="background1" w:themeShade="80"/>
          <w:kern w:val="0"/>
          <w:lang w:eastAsia="en-GB"/>
          <w14:ligatures w14:val="none"/>
        </w:rPr>
        <w:t xml:space="preserve"> </w:t>
      </w:r>
      <w:r w:rsidR="004D4003" w:rsidRPr="006A45C3">
        <w:rPr>
          <w:rFonts w:ascii="Arial" w:hAnsi="Arial" w:cs="Arial"/>
          <w:color w:val="808080" w:themeColor="background1" w:themeShade="80"/>
          <w:shd w:val="clear" w:color="auto" w:fill="FFFFFF"/>
        </w:rPr>
        <w:t xml:space="preserve">Especially when providing LM interventions to prevent and manage NCD </w:t>
      </w:r>
      <w:r w:rsidR="00A1126E" w:rsidRPr="006A45C3">
        <w:rPr>
          <w:rFonts w:ascii="Arial" w:hAnsi="Arial" w:cs="Arial"/>
          <w:color w:val="808080" w:themeColor="background1" w:themeShade="80"/>
          <w:shd w:val="clear" w:color="auto" w:fill="FFFFFF"/>
        </w:rPr>
        <w:t>as</w:t>
      </w:r>
      <w:r w:rsidR="004D4003" w:rsidRPr="006A45C3">
        <w:rPr>
          <w:rFonts w:ascii="Arial" w:hAnsi="Arial" w:cs="Arial"/>
          <w:color w:val="808080" w:themeColor="background1" w:themeShade="80"/>
          <w:shd w:val="clear" w:color="auto" w:fill="FFFFFF"/>
        </w:rPr>
        <w:t xml:space="preserve"> certain demographics</w:t>
      </w:r>
      <w:r w:rsidR="00AE2B8D" w:rsidRPr="006A45C3">
        <w:rPr>
          <w:rFonts w:ascii="Arial" w:hAnsi="Arial" w:cs="Arial"/>
          <w:color w:val="808080" w:themeColor="background1" w:themeShade="80"/>
          <w:shd w:val="clear" w:color="auto" w:fill="FFFFFF"/>
        </w:rPr>
        <w:t xml:space="preserve"> </w:t>
      </w:r>
      <w:r w:rsidR="004D4003" w:rsidRPr="006A45C3">
        <w:rPr>
          <w:rFonts w:ascii="Arial" w:hAnsi="Arial" w:cs="Arial"/>
          <w:color w:val="808080" w:themeColor="background1" w:themeShade="80"/>
          <w:shd w:val="clear" w:color="auto" w:fill="FFFFFF"/>
        </w:rPr>
        <w:t xml:space="preserve">are harder to reach and treat. </w:t>
      </w:r>
      <w:r w:rsidR="007C2855" w:rsidRPr="006A45C3">
        <w:rPr>
          <w:rFonts w:ascii="Arial" w:hAnsi="Arial" w:cs="Arial"/>
          <w:color w:val="808080" w:themeColor="background1" w:themeShade="80"/>
          <w:shd w:val="clear" w:color="auto" w:fill="FFFFFF"/>
        </w:rPr>
        <w:t xml:space="preserve">Those in poverty are not just exposed to more unhealthier lifestyle habits such as tobacco smoke and poor nutrition but also have less access to healthcare than those in higher </w:t>
      </w:r>
      <w:r w:rsidR="00342B68" w:rsidRPr="006A45C3">
        <w:rPr>
          <w:rFonts w:ascii="Arial" w:hAnsi="Arial" w:cs="Arial"/>
          <w:color w:val="808080" w:themeColor="background1" w:themeShade="80"/>
          <w:shd w:val="clear" w:color="auto" w:fill="FFFFFF"/>
        </w:rPr>
        <w:t>socio-economic</w:t>
      </w:r>
      <w:r w:rsidR="007C2855" w:rsidRPr="006A45C3">
        <w:rPr>
          <w:rFonts w:ascii="Arial" w:hAnsi="Arial" w:cs="Arial"/>
          <w:color w:val="808080" w:themeColor="background1" w:themeShade="80"/>
          <w:shd w:val="clear" w:color="auto" w:fill="FFFFFF"/>
        </w:rPr>
        <w:t xml:space="preserve"> standings (WHO. 2023b). </w:t>
      </w:r>
      <w:r w:rsidR="00142227" w:rsidRPr="006A45C3">
        <w:rPr>
          <w:rFonts w:ascii="Arial" w:hAnsi="Arial" w:cs="Arial"/>
          <w:color w:val="808080" w:themeColor="background1" w:themeShade="80"/>
          <w:shd w:val="clear" w:color="auto" w:fill="FFFFFF"/>
        </w:rPr>
        <w:t>Furthermore</w:t>
      </w:r>
      <w:r w:rsidR="00413C77" w:rsidRPr="006A45C3">
        <w:rPr>
          <w:rFonts w:ascii="Arial" w:hAnsi="Arial" w:cs="Arial"/>
          <w:color w:val="808080" w:themeColor="background1" w:themeShade="80"/>
          <w:shd w:val="clear" w:color="auto" w:fill="FFFFFF"/>
        </w:rPr>
        <w:t>,</w:t>
      </w:r>
      <w:r w:rsidR="00142227" w:rsidRPr="006A45C3">
        <w:rPr>
          <w:rFonts w:ascii="Arial" w:hAnsi="Arial" w:cs="Arial"/>
          <w:color w:val="808080" w:themeColor="background1" w:themeShade="80"/>
          <w:shd w:val="clear" w:color="auto" w:fill="FFFFFF"/>
        </w:rPr>
        <w:t xml:space="preserve"> because</w:t>
      </w:r>
      <w:r w:rsidR="00166C66" w:rsidRPr="006A45C3">
        <w:rPr>
          <w:rFonts w:ascii="Arial" w:hAnsi="Arial" w:cs="Arial"/>
          <w:color w:val="808080" w:themeColor="background1" w:themeShade="80"/>
          <w:shd w:val="clear" w:color="auto" w:fill="FFFFFF"/>
        </w:rPr>
        <w:t xml:space="preserve"> of the </w:t>
      </w:r>
      <w:r w:rsidR="000C7712" w:rsidRPr="006A45C3">
        <w:rPr>
          <w:rFonts w:ascii="Arial" w:eastAsia="Times New Roman" w:hAnsi="Arial" w:cs="Arial"/>
          <w:color w:val="808080" w:themeColor="background1" w:themeShade="80"/>
          <w:kern w:val="0"/>
          <w:lang w:eastAsia="en-GB"/>
          <w14:ligatures w14:val="none"/>
        </w:rPr>
        <w:t xml:space="preserve">differences and influences of </w:t>
      </w:r>
      <w:r w:rsidR="00166C66" w:rsidRPr="006A45C3">
        <w:rPr>
          <w:rFonts w:ascii="Arial" w:eastAsia="Times New Roman" w:hAnsi="Arial" w:cs="Arial"/>
          <w:color w:val="808080" w:themeColor="background1" w:themeShade="80"/>
          <w:kern w:val="0"/>
          <w:lang w:eastAsia="en-GB"/>
          <w14:ligatures w14:val="none"/>
        </w:rPr>
        <w:t xml:space="preserve">environmental, social, </w:t>
      </w:r>
      <w:r w:rsidR="0075544E" w:rsidRPr="006A45C3">
        <w:rPr>
          <w:rFonts w:ascii="Arial" w:eastAsia="Times New Roman" w:hAnsi="Arial" w:cs="Arial"/>
          <w:color w:val="808080" w:themeColor="background1" w:themeShade="80"/>
          <w:kern w:val="0"/>
          <w:lang w:eastAsia="en-GB"/>
          <w14:ligatures w14:val="none"/>
        </w:rPr>
        <w:t>mental,</w:t>
      </w:r>
      <w:r w:rsidR="00166C66" w:rsidRPr="006A45C3">
        <w:rPr>
          <w:rFonts w:ascii="Arial" w:eastAsia="Times New Roman" w:hAnsi="Arial" w:cs="Arial"/>
          <w:color w:val="808080" w:themeColor="background1" w:themeShade="80"/>
          <w:kern w:val="0"/>
          <w:lang w:eastAsia="en-GB"/>
          <w14:ligatures w14:val="none"/>
        </w:rPr>
        <w:t xml:space="preserve"> and physical</w:t>
      </w:r>
      <w:r w:rsidR="000C7712" w:rsidRPr="006A45C3">
        <w:rPr>
          <w:rFonts w:ascii="Arial" w:eastAsia="Times New Roman" w:hAnsi="Arial" w:cs="Arial"/>
          <w:color w:val="808080" w:themeColor="background1" w:themeShade="80"/>
          <w:kern w:val="0"/>
          <w:lang w:eastAsia="en-GB"/>
          <w14:ligatures w14:val="none"/>
        </w:rPr>
        <w:t xml:space="preserve"> </w:t>
      </w:r>
      <w:r w:rsidR="00166C66" w:rsidRPr="006A45C3">
        <w:rPr>
          <w:rFonts w:ascii="Arial" w:eastAsia="Times New Roman" w:hAnsi="Arial" w:cs="Arial"/>
          <w:color w:val="808080" w:themeColor="background1" w:themeShade="80"/>
          <w:kern w:val="0"/>
          <w:lang w:eastAsia="en-GB"/>
          <w14:ligatures w14:val="none"/>
        </w:rPr>
        <w:t>needs</w:t>
      </w:r>
      <w:r w:rsidR="00725209" w:rsidRPr="006A45C3">
        <w:rPr>
          <w:rFonts w:ascii="Arial" w:eastAsia="Times New Roman" w:hAnsi="Arial" w:cs="Arial"/>
          <w:color w:val="808080" w:themeColor="background1" w:themeShade="80"/>
          <w:kern w:val="0"/>
          <w:lang w:eastAsia="en-GB"/>
          <w14:ligatures w14:val="none"/>
        </w:rPr>
        <w:t>,</w:t>
      </w:r>
      <w:r w:rsidR="00166C66" w:rsidRPr="006A45C3">
        <w:rPr>
          <w:rFonts w:ascii="Arial" w:hAnsi="Arial" w:cs="Arial"/>
          <w:color w:val="808080" w:themeColor="background1" w:themeShade="80"/>
          <w:shd w:val="clear" w:color="auto" w:fill="FFFFFF"/>
        </w:rPr>
        <w:t xml:space="preserve"> </w:t>
      </w:r>
      <w:r w:rsidR="000C7712" w:rsidRPr="006A45C3">
        <w:rPr>
          <w:rFonts w:ascii="Arial" w:hAnsi="Arial" w:cs="Arial"/>
          <w:color w:val="808080" w:themeColor="background1" w:themeShade="80"/>
          <w:shd w:val="clear" w:color="auto" w:fill="FFFFFF"/>
        </w:rPr>
        <w:t xml:space="preserve">a specific </w:t>
      </w:r>
      <w:r w:rsidR="00C62EE5" w:rsidRPr="006A45C3">
        <w:rPr>
          <w:rFonts w:ascii="Arial" w:hAnsi="Arial" w:cs="Arial"/>
          <w:color w:val="808080" w:themeColor="background1" w:themeShade="80"/>
          <w:shd w:val="clear" w:color="auto" w:fill="FFFFFF"/>
        </w:rPr>
        <w:t>intervention in social prescribing</w:t>
      </w:r>
      <w:r w:rsidR="00142227" w:rsidRPr="006A45C3">
        <w:rPr>
          <w:rFonts w:ascii="Arial" w:hAnsi="Arial" w:cs="Arial"/>
          <w:color w:val="808080" w:themeColor="background1" w:themeShade="80"/>
          <w:shd w:val="clear" w:color="auto" w:fill="FFFFFF"/>
        </w:rPr>
        <w:t xml:space="preserve"> </w:t>
      </w:r>
      <w:r w:rsidR="00C27F43" w:rsidRPr="006A45C3">
        <w:rPr>
          <w:rFonts w:ascii="Arial" w:hAnsi="Arial" w:cs="Arial"/>
          <w:color w:val="808080" w:themeColor="background1" w:themeShade="80"/>
          <w:shd w:val="clear" w:color="auto" w:fill="FFFFFF"/>
        </w:rPr>
        <w:t>has not</w:t>
      </w:r>
      <w:r w:rsidR="00142227" w:rsidRPr="006A45C3">
        <w:rPr>
          <w:rFonts w:ascii="Arial" w:hAnsi="Arial" w:cs="Arial"/>
          <w:color w:val="808080" w:themeColor="background1" w:themeShade="80"/>
          <w:shd w:val="clear" w:color="auto" w:fill="FFFFFF"/>
        </w:rPr>
        <w:t xml:space="preserve"> </w:t>
      </w:r>
      <w:r w:rsidR="00C62EE5" w:rsidRPr="006A45C3">
        <w:rPr>
          <w:rFonts w:ascii="Arial" w:hAnsi="Arial" w:cs="Arial"/>
          <w:color w:val="808080" w:themeColor="background1" w:themeShade="80"/>
          <w:shd w:val="clear" w:color="auto" w:fill="FFFFFF"/>
        </w:rPr>
        <w:t xml:space="preserve">yet been </w:t>
      </w:r>
      <w:r w:rsidR="00142227" w:rsidRPr="006A45C3">
        <w:rPr>
          <w:rFonts w:ascii="Arial" w:hAnsi="Arial" w:cs="Arial"/>
          <w:color w:val="808080" w:themeColor="background1" w:themeShade="80"/>
          <w:shd w:val="clear" w:color="auto" w:fill="FFFFFF"/>
        </w:rPr>
        <w:t xml:space="preserve">established </w:t>
      </w:r>
      <w:r w:rsidR="002F2CD5" w:rsidRPr="006A45C3">
        <w:rPr>
          <w:rFonts w:ascii="Arial" w:hAnsi="Arial" w:cs="Arial"/>
          <w:color w:val="808080" w:themeColor="background1" w:themeShade="80"/>
          <w:shd w:val="clear" w:color="auto" w:fill="FFFFFF"/>
        </w:rPr>
        <w:t>(Husk</w:t>
      </w:r>
      <w:r w:rsidR="002F2CD5" w:rsidRPr="006A45C3">
        <w:rPr>
          <w:rFonts w:ascii="Arial" w:hAnsi="Arial" w:cs="Arial"/>
          <w:i/>
          <w:iCs/>
          <w:color w:val="808080" w:themeColor="background1" w:themeShade="80"/>
          <w:shd w:val="clear" w:color="auto" w:fill="FFFFFF"/>
        </w:rPr>
        <w:t> et al.,</w:t>
      </w:r>
      <w:r w:rsidR="002F2CD5" w:rsidRPr="006A45C3">
        <w:rPr>
          <w:rFonts w:ascii="Arial" w:hAnsi="Arial" w:cs="Arial"/>
          <w:color w:val="808080" w:themeColor="background1" w:themeShade="80"/>
          <w:shd w:val="clear" w:color="auto" w:fill="FFFFFF"/>
        </w:rPr>
        <w:t> 2020)</w:t>
      </w:r>
      <w:r w:rsidR="002F2CD5" w:rsidRPr="006A45C3">
        <w:rPr>
          <w:rFonts w:ascii="Arial" w:eastAsia="Times New Roman" w:hAnsi="Arial" w:cs="Arial"/>
          <w:color w:val="808080" w:themeColor="background1" w:themeShade="80"/>
          <w:kern w:val="0"/>
          <w:lang w:eastAsia="en-GB"/>
          <w14:ligatures w14:val="none"/>
        </w:rPr>
        <w:t>. F</w:t>
      </w:r>
      <w:r w:rsidR="004E7ED3" w:rsidRPr="006A45C3">
        <w:rPr>
          <w:rFonts w:ascii="Arial" w:eastAsia="Times New Roman" w:hAnsi="Arial" w:cs="Arial"/>
          <w:color w:val="808080" w:themeColor="background1" w:themeShade="80"/>
          <w:kern w:val="0"/>
          <w:lang w:eastAsia="en-GB"/>
          <w14:ligatures w14:val="none"/>
        </w:rPr>
        <w:t>urther influences between clinician and patient, patient and activity provider, type of activity and the expectation of referral succes</w:t>
      </w:r>
      <w:r w:rsidR="00F52C89" w:rsidRPr="006A45C3">
        <w:rPr>
          <w:rFonts w:ascii="Arial" w:eastAsia="Times New Roman" w:hAnsi="Arial" w:cs="Arial"/>
          <w:color w:val="808080" w:themeColor="background1" w:themeShade="80"/>
          <w:kern w:val="0"/>
          <w:lang w:eastAsia="en-GB"/>
          <w14:ligatures w14:val="none"/>
        </w:rPr>
        <w:t>s</w:t>
      </w:r>
      <w:r w:rsidR="00E547F7" w:rsidRPr="006A45C3">
        <w:rPr>
          <w:rFonts w:ascii="Arial" w:eastAsia="Times New Roman" w:hAnsi="Arial" w:cs="Arial"/>
          <w:color w:val="808080" w:themeColor="background1" w:themeShade="80"/>
          <w:kern w:val="0"/>
          <w:lang w:eastAsia="en-GB"/>
          <w14:ligatures w14:val="none"/>
        </w:rPr>
        <w:t xml:space="preserve"> make</w:t>
      </w:r>
      <w:r w:rsidR="00D600F3" w:rsidRPr="006A45C3">
        <w:rPr>
          <w:rFonts w:ascii="Arial" w:eastAsia="Times New Roman" w:hAnsi="Arial" w:cs="Arial"/>
          <w:color w:val="808080" w:themeColor="background1" w:themeShade="80"/>
          <w:kern w:val="0"/>
          <w:lang w:eastAsia="en-GB"/>
          <w14:ligatures w14:val="none"/>
        </w:rPr>
        <w:t xml:space="preserve"> </w:t>
      </w:r>
      <w:r w:rsidR="00342B68" w:rsidRPr="006A45C3">
        <w:rPr>
          <w:rFonts w:ascii="Arial" w:eastAsia="Times New Roman" w:hAnsi="Arial" w:cs="Arial"/>
          <w:color w:val="808080" w:themeColor="background1" w:themeShade="80"/>
          <w:kern w:val="0"/>
          <w:lang w:eastAsia="en-GB"/>
          <w14:ligatures w14:val="none"/>
        </w:rPr>
        <w:t>it difficult</w:t>
      </w:r>
      <w:r w:rsidR="00E547F7" w:rsidRPr="006A45C3">
        <w:rPr>
          <w:rFonts w:ascii="Arial" w:eastAsia="Times New Roman" w:hAnsi="Arial" w:cs="Arial"/>
          <w:color w:val="808080" w:themeColor="background1" w:themeShade="80"/>
          <w:kern w:val="0"/>
          <w:lang w:eastAsia="en-GB"/>
          <w14:ligatures w14:val="none"/>
        </w:rPr>
        <w:t xml:space="preserve"> to establish </w:t>
      </w:r>
      <w:r w:rsidR="00342B68" w:rsidRPr="006A45C3">
        <w:rPr>
          <w:rFonts w:ascii="Arial" w:eastAsia="Times New Roman" w:hAnsi="Arial" w:cs="Arial"/>
          <w:color w:val="808080" w:themeColor="background1" w:themeShade="80"/>
          <w:kern w:val="0"/>
          <w:lang w:eastAsia="en-GB"/>
          <w14:ligatures w14:val="none"/>
        </w:rPr>
        <w:t>evidence-based</w:t>
      </w:r>
      <w:r w:rsidR="00370A85" w:rsidRPr="006A45C3">
        <w:rPr>
          <w:rFonts w:ascii="Arial" w:eastAsia="Times New Roman" w:hAnsi="Arial" w:cs="Arial"/>
          <w:color w:val="808080" w:themeColor="background1" w:themeShade="80"/>
          <w:kern w:val="0"/>
          <w:lang w:eastAsia="en-GB"/>
          <w14:ligatures w14:val="none"/>
        </w:rPr>
        <w:t xml:space="preserve"> evaluations</w:t>
      </w:r>
      <w:r w:rsidR="00D600F3" w:rsidRPr="006A45C3">
        <w:rPr>
          <w:rFonts w:ascii="Arial" w:eastAsia="Times New Roman" w:hAnsi="Arial" w:cs="Arial"/>
          <w:color w:val="808080" w:themeColor="background1" w:themeShade="80"/>
          <w:kern w:val="0"/>
          <w:lang w:eastAsia="en-GB"/>
          <w14:ligatures w14:val="none"/>
        </w:rPr>
        <w:t xml:space="preserve"> within social </w:t>
      </w:r>
      <w:r w:rsidR="00BD29D4" w:rsidRPr="006A45C3">
        <w:rPr>
          <w:rFonts w:ascii="Arial" w:eastAsia="Times New Roman" w:hAnsi="Arial" w:cs="Arial"/>
          <w:color w:val="808080" w:themeColor="background1" w:themeShade="80"/>
          <w:kern w:val="0"/>
          <w:lang w:eastAsia="en-GB"/>
          <w14:ligatures w14:val="none"/>
        </w:rPr>
        <w:t>prescribing</w:t>
      </w:r>
      <w:r w:rsidR="00370A85" w:rsidRPr="006A45C3">
        <w:rPr>
          <w:rFonts w:ascii="Arial" w:eastAsia="Times New Roman" w:hAnsi="Arial" w:cs="Arial"/>
          <w:color w:val="808080" w:themeColor="background1" w:themeShade="80"/>
          <w:kern w:val="0"/>
          <w:lang w:eastAsia="en-GB"/>
          <w14:ligatures w14:val="none"/>
        </w:rPr>
        <w:t xml:space="preserve"> </w:t>
      </w:r>
      <w:r w:rsidR="00370A85" w:rsidRPr="006A45C3">
        <w:rPr>
          <w:rFonts w:ascii="Arial" w:hAnsi="Arial" w:cs="Arial"/>
          <w:color w:val="808080" w:themeColor="background1" w:themeShade="80"/>
          <w:shd w:val="clear" w:color="auto" w:fill="FFFFFF"/>
        </w:rPr>
        <w:t>(Husk</w:t>
      </w:r>
      <w:r w:rsidR="00370A85" w:rsidRPr="006A45C3">
        <w:rPr>
          <w:rFonts w:ascii="Arial" w:hAnsi="Arial" w:cs="Arial"/>
          <w:i/>
          <w:iCs/>
          <w:color w:val="808080" w:themeColor="background1" w:themeShade="80"/>
          <w:shd w:val="clear" w:color="auto" w:fill="FFFFFF"/>
        </w:rPr>
        <w:t> et al.,</w:t>
      </w:r>
      <w:r w:rsidR="00370A85" w:rsidRPr="006A45C3">
        <w:rPr>
          <w:rFonts w:ascii="Arial" w:hAnsi="Arial" w:cs="Arial"/>
          <w:color w:val="808080" w:themeColor="background1" w:themeShade="80"/>
          <w:shd w:val="clear" w:color="auto" w:fill="FFFFFF"/>
        </w:rPr>
        <w:t xml:space="preserve"> 2020). </w:t>
      </w:r>
    </w:p>
    <w:p w14:paraId="763997C3" w14:textId="1C2BFB4D" w:rsidR="00BF1A81" w:rsidRPr="006A45C3" w:rsidRDefault="00CF35D6" w:rsidP="006A45C3">
      <w:pPr>
        <w:spacing w:line="360" w:lineRule="auto"/>
        <w:rPr>
          <w:rFonts w:ascii="Arial" w:hAnsi="Arial" w:cs="Arial"/>
          <w:color w:val="808080" w:themeColor="background1" w:themeShade="80"/>
          <w:shd w:val="clear" w:color="auto" w:fill="FFFFFF"/>
        </w:rPr>
      </w:pPr>
      <w:r w:rsidRPr="006A45C3">
        <w:rPr>
          <w:rFonts w:ascii="Arial" w:hAnsi="Arial" w:cs="Arial"/>
          <w:color w:val="808080" w:themeColor="background1" w:themeShade="80"/>
          <w:shd w:val="clear" w:color="auto" w:fill="FFFFFF"/>
        </w:rPr>
        <w:t xml:space="preserve">LM interventions are important </w:t>
      </w:r>
      <w:r w:rsidR="009D7FA5" w:rsidRPr="006A45C3">
        <w:rPr>
          <w:rFonts w:ascii="Arial" w:hAnsi="Arial" w:cs="Arial"/>
          <w:color w:val="808080" w:themeColor="background1" w:themeShade="80"/>
          <w:shd w:val="clear" w:color="auto" w:fill="FFFFFF"/>
        </w:rPr>
        <w:t xml:space="preserve">to enable </w:t>
      </w:r>
      <w:r w:rsidR="00D23C78" w:rsidRPr="006A45C3">
        <w:rPr>
          <w:rFonts w:ascii="Arial" w:hAnsi="Arial" w:cs="Arial"/>
          <w:color w:val="808080" w:themeColor="background1" w:themeShade="80"/>
          <w:shd w:val="clear" w:color="auto" w:fill="FFFFFF"/>
        </w:rPr>
        <w:t xml:space="preserve">knowledge and confidence in </w:t>
      </w:r>
      <w:r w:rsidR="00835DE2" w:rsidRPr="006A45C3">
        <w:rPr>
          <w:rFonts w:ascii="Arial" w:hAnsi="Arial" w:cs="Arial"/>
          <w:color w:val="808080" w:themeColor="background1" w:themeShade="80"/>
          <w:shd w:val="clear" w:color="auto" w:fill="FFFFFF"/>
        </w:rPr>
        <w:t>behaviour change</w:t>
      </w:r>
      <w:r w:rsidR="00581897" w:rsidRPr="006A45C3">
        <w:rPr>
          <w:rFonts w:ascii="Arial" w:hAnsi="Arial" w:cs="Arial"/>
          <w:color w:val="808080" w:themeColor="background1" w:themeShade="80"/>
          <w:shd w:val="clear" w:color="auto" w:fill="FFFFFF"/>
        </w:rPr>
        <w:t xml:space="preserve"> (Skoglund</w:t>
      </w:r>
      <w:r w:rsidR="00581897" w:rsidRPr="006A45C3">
        <w:rPr>
          <w:rFonts w:ascii="Arial" w:hAnsi="Arial" w:cs="Arial"/>
          <w:i/>
          <w:iCs/>
          <w:color w:val="808080" w:themeColor="background1" w:themeShade="80"/>
          <w:shd w:val="clear" w:color="auto" w:fill="FFFFFF"/>
        </w:rPr>
        <w:t> et al.,</w:t>
      </w:r>
      <w:r w:rsidR="00581897" w:rsidRPr="006A45C3">
        <w:rPr>
          <w:rFonts w:ascii="Arial" w:hAnsi="Arial" w:cs="Arial"/>
          <w:color w:val="808080" w:themeColor="background1" w:themeShade="80"/>
          <w:shd w:val="clear" w:color="auto" w:fill="FFFFFF"/>
        </w:rPr>
        <w:t> 2022)</w:t>
      </w:r>
      <w:r w:rsidR="00B5253A" w:rsidRPr="006A45C3">
        <w:rPr>
          <w:rFonts w:ascii="Arial" w:hAnsi="Arial" w:cs="Arial"/>
          <w:color w:val="808080" w:themeColor="background1" w:themeShade="80"/>
          <w:shd w:val="clear" w:color="auto" w:fill="FFFFFF"/>
        </w:rPr>
        <w:t xml:space="preserve">. </w:t>
      </w:r>
      <w:r w:rsidR="006C6F24" w:rsidRPr="006A45C3">
        <w:rPr>
          <w:rFonts w:ascii="Arial" w:eastAsia="Times New Roman" w:hAnsi="Arial" w:cs="Arial"/>
          <w:color w:val="808080" w:themeColor="background1" w:themeShade="80"/>
          <w:kern w:val="0"/>
          <w:lang w:eastAsia="en-GB"/>
          <w14:ligatures w14:val="none"/>
        </w:rPr>
        <w:t xml:space="preserve">Support </w:t>
      </w:r>
      <w:r w:rsidR="00B5253A" w:rsidRPr="006A45C3">
        <w:rPr>
          <w:rFonts w:ascii="Arial" w:eastAsia="Times New Roman" w:hAnsi="Arial" w:cs="Arial"/>
          <w:color w:val="808080" w:themeColor="background1" w:themeShade="80"/>
          <w:kern w:val="0"/>
          <w:lang w:eastAsia="en-GB"/>
          <w14:ligatures w14:val="none"/>
        </w:rPr>
        <w:t>from policy level to provide health promoting and</w:t>
      </w:r>
      <w:r w:rsidR="00010227" w:rsidRPr="006A45C3">
        <w:rPr>
          <w:rFonts w:ascii="Arial" w:eastAsia="Times New Roman" w:hAnsi="Arial" w:cs="Arial"/>
          <w:color w:val="808080" w:themeColor="background1" w:themeShade="80"/>
          <w:kern w:val="0"/>
          <w:lang w:eastAsia="en-GB"/>
          <w14:ligatures w14:val="none"/>
        </w:rPr>
        <w:t xml:space="preserve"> </w:t>
      </w:r>
      <w:r w:rsidR="00C525E0" w:rsidRPr="006A45C3">
        <w:rPr>
          <w:rFonts w:ascii="Arial" w:eastAsia="Times New Roman" w:hAnsi="Arial" w:cs="Arial"/>
          <w:color w:val="808080" w:themeColor="background1" w:themeShade="80"/>
          <w:kern w:val="0"/>
          <w:lang w:eastAsia="en-GB"/>
          <w14:ligatures w14:val="none"/>
        </w:rPr>
        <w:t>trusting environment</w:t>
      </w:r>
      <w:r w:rsidR="002E55CC">
        <w:rPr>
          <w:rFonts w:ascii="Arial" w:eastAsia="Times New Roman" w:hAnsi="Arial" w:cs="Arial"/>
          <w:color w:val="808080" w:themeColor="background1" w:themeShade="80"/>
          <w:kern w:val="0"/>
          <w:lang w:eastAsia="en-GB"/>
          <w14:ligatures w14:val="none"/>
        </w:rPr>
        <w:t>s</w:t>
      </w:r>
      <w:r w:rsidR="00C525E0" w:rsidRPr="006A45C3">
        <w:rPr>
          <w:rFonts w:ascii="Arial" w:eastAsia="Times New Roman" w:hAnsi="Arial" w:cs="Arial"/>
          <w:color w:val="808080" w:themeColor="background1" w:themeShade="80"/>
          <w:kern w:val="0"/>
          <w:lang w:eastAsia="en-GB"/>
          <w14:ligatures w14:val="none"/>
        </w:rPr>
        <w:t xml:space="preserve"> which takes into consideration tailored and individualistic intervention</w:t>
      </w:r>
      <w:r w:rsidR="00A25BF0" w:rsidRPr="006A45C3">
        <w:rPr>
          <w:rFonts w:ascii="Arial" w:eastAsia="Times New Roman" w:hAnsi="Arial" w:cs="Arial"/>
          <w:color w:val="808080" w:themeColor="background1" w:themeShade="80"/>
          <w:kern w:val="0"/>
          <w:lang w:eastAsia="en-GB"/>
          <w14:ligatures w14:val="none"/>
        </w:rPr>
        <w:t>s</w:t>
      </w:r>
      <w:r w:rsidR="00C525E0" w:rsidRPr="006A45C3">
        <w:rPr>
          <w:rFonts w:ascii="Arial" w:eastAsia="Times New Roman" w:hAnsi="Arial" w:cs="Arial"/>
          <w:color w:val="808080" w:themeColor="background1" w:themeShade="80"/>
          <w:kern w:val="0"/>
          <w:lang w:eastAsia="en-GB"/>
          <w14:ligatures w14:val="none"/>
        </w:rPr>
        <w:t xml:space="preserve"> </w:t>
      </w:r>
      <w:r w:rsidR="009B0CBF" w:rsidRPr="006A45C3">
        <w:rPr>
          <w:rFonts w:ascii="Arial" w:eastAsia="Times New Roman" w:hAnsi="Arial" w:cs="Arial"/>
          <w:color w:val="808080" w:themeColor="background1" w:themeShade="80"/>
          <w:kern w:val="0"/>
          <w:lang w:eastAsia="en-GB"/>
          <w14:ligatures w14:val="none"/>
        </w:rPr>
        <w:t>m</w:t>
      </w:r>
      <w:r w:rsidR="00C525E0" w:rsidRPr="006A45C3">
        <w:rPr>
          <w:rFonts w:ascii="Arial" w:eastAsia="Times New Roman" w:hAnsi="Arial" w:cs="Arial"/>
          <w:color w:val="808080" w:themeColor="background1" w:themeShade="80"/>
          <w:kern w:val="0"/>
          <w:lang w:eastAsia="en-GB"/>
          <w14:ligatures w14:val="none"/>
        </w:rPr>
        <w:t>eet</w:t>
      </w:r>
      <w:r w:rsidR="009B0CBF" w:rsidRPr="006A45C3">
        <w:rPr>
          <w:rFonts w:ascii="Arial" w:eastAsia="Times New Roman" w:hAnsi="Arial" w:cs="Arial"/>
          <w:color w:val="808080" w:themeColor="background1" w:themeShade="80"/>
          <w:kern w:val="0"/>
          <w:lang w:eastAsia="en-GB"/>
          <w14:ligatures w14:val="none"/>
        </w:rPr>
        <w:t>ing both</w:t>
      </w:r>
      <w:r w:rsidR="00C525E0" w:rsidRPr="006A45C3">
        <w:rPr>
          <w:rFonts w:ascii="Arial" w:eastAsia="Times New Roman" w:hAnsi="Arial" w:cs="Arial"/>
          <w:color w:val="808080" w:themeColor="background1" w:themeShade="80"/>
          <w:kern w:val="0"/>
          <w:lang w:eastAsia="en-GB"/>
          <w14:ligatures w14:val="none"/>
        </w:rPr>
        <w:t xml:space="preserve"> social and cultural needs</w:t>
      </w:r>
      <w:r w:rsidR="00892F94" w:rsidRPr="006A45C3">
        <w:rPr>
          <w:rFonts w:ascii="Arial" w:eastAsia="Times New Roman" w:hAnsi="Arial" w:cs="Arial"/>
          <w:color w:val="808080" w:themeColor="background1" w:themeShade="80"/>
          <w:kern w:val="0"/>
          <w:lang w:eastAsia="en-GB"/>
          <w14:ligatures w14:val="none"/>
        </w:rPr>
        <w:t xml:space="preserve"> are essential</w:t>
      </w:r>
      <w:r w:rsidR="00A25BF0" w:rsidRPr="006A45C3">
        <w:rPr>
          <w:rFonts w:ascii="Arial" w:eastAsia="Times New Roman" w:hAnsi="Arial" w:cs="Arial"/>
          <w:color w:val="808080" w:themeColor="background1" w:themeShade="80"/>
          <w:kern w:val="0"/>
          <w:lang w:eastAsia="en-GB"/>
          <w14:ligatures w14:val="none"/>
        </w:rPr>
        <w:t xml:space="preserve"> </w:t>
      </w:r>
      <w:r w:rsidR="00C525E0" w:rsidRPr="006A45C3">
        <w:rPr>
          <w:rFonts w:ascii="Arial" w:hAnsi="Arial" w:cs="Arial"/>
          <w:color w:val="808080" w:themeColor="background1" w:themeShade="80"/>
          <w:shd w:val="clear" w:color="auto" w:fill="FFFFFF"/>
        </w:rPr>
        <w:t>(Husk</w:t>
      </w:r>
      <w:r w:rsidR="00C525E0" w:rsidRPr="006A45C3">
        <w:rPr>
          <w:rFonts w:ascii="Arial" w:hAnsi="Arial" w:cs="Arial"/>
          <w:i/>
          <w:iCs/>
          <w:color w:val="808080" w:themeColor="background1" w:themeShade="80"/>
          <w:shd w:val="clear" w:color="auto" w:fill="FFFFFF"/>
        </w:rPr>
        <w:t> et al.,</w:t>
      </w:r>
      <w:r w:rsidR="00C525E0" w:rsidRPr="006A45C3">
        <w:rPr>
          <w:rFonts w:ascii="Arial" w:hAnsi="Arial" w:cs="Arial"/>
          <w:color w:val="808080" w:themeColor="background1" w:themeShade="80"/>
          <w:shd w:val="clear" w:color="auto" w:fill="FFFFFF"/>
        </w:rPr>
        <w:t> 2020</w:t>
      </w:r>
      <w:r w:rsidR="00656062" w:rsidRPr="006A45C3">
        <w:rPr>
          <w:rFonts w:ascii="Arial" w:hAnsi="Arial" w:cs="Arial"/>
          <w:color w:val="808080" w:themeColor="background1" w:themeShade="80"/>
          <w:shd w:val="clear" w:color="auto" w:fill="FFFFFF"/>
        </w:rPr>
        <w:t>;</w:t>
      </w:r>
      <w:r w:rsidR="00B5253A" w:rsidRPr="006A45C3">
        <w:rPr>
          <w:rFonts w:ascii="Arial" w:hAnsi="Arial" w:cs="Arial"/>
          <w:color w:val="808080" w:themeColor="background1" w:themeShade="80"/>
          <w:shd w:val="clear" w:color="auto" w:fill="FFFFFF"/>
        </w:rPr>
        <w:t xml:space="preserve"> Skoglund</w:t>
      </w:r>
      <w:r w:rsidR="00B5253A" w:rsidRPr="006A45C3">
        <w:rPr>
          <w:rFonts w:ascii="Arial" w:hAnsi="Arial" w:cs="Arial"/>
          <w:i/>
          <w:iCs/>
          <w:color w:val="808080" w:themeColor="background1" w:themeShade="80"/>
          <w:shd w:val="clear" w:color="auto" w:fill="FFFFFF"/>
        </w:rPr>
        <w:t> et al.,</w:t>
      </w:r>
      <w:r w:rsidR="00B5253A" w:rsidRPr="006A45C3">
        <w:rPr>
          <w:rFonts w:ascii="Arial" w:hAnsi="Arial" w:cs="Arial"/>
          <w:color w:val="808080" w:themeColor="background1" w:themeShade="80"/>
          <w:shd w:val="clear" w:color="auto" w:fill="FFFFFF"/>
        </w:rPr>
        <w:t> 2022)</w:t>
      </w:r>
      <w:r w:rsidR="00C525E0" w:rsidRPr="006A45C3">
        <w:rPr>
          <w:rFonts w:ascii="Arial" w:hAnsi="Arial" w:cs="Arial"/>
          <w:color w:val="808080" w:themeColor="background1" w:themeShade="80"/>
          <w:shd w:val="clear" w:color="auto" w:fill="FFFFFF"/>
        </w:rPr>
        <w:t xml:space="preserve">. </w:t>
      </w:r>
      <w:r w:rsidR="008D1F33" w:rsidRPr="006A45C3">
        <w:rPr>
          <w:rFonts w:ascii="Arial" w:hAnsi="Arial" w:cs="Arial"/>
          <w:color w:val="808080" w:themeColor="background1" w:themeShade="80"/>
          <w:shd w:val="clear" w:color="auto" w:fill="FFFFFF"/>
        </w:rPr>
        <w:t xml:space="preserve">Health care professionals </w:t>
      </w:r>
      <w:r w:rsidR="00A07477" w:rsidRPr="006A45C3">
        <w:rPr>
          <w:rFonts w:ascii="Arial" w:hAnsi="Arial" w:cs="Arial"/>
          <w:color w:val="808080" w:themeColor="background1" w:themeShade="80"/>
          <w:shd w:val="clear" w:color="auto" w:fill="FFFFFF"/>
        </w:rPr>
        <w:t>have a role in reducing NCD</w:t>
      </w:r>
      <w:r w:rsidR="00AF6E67" w:rsidRPr="006A45C3">
        <w:rPr>
          <w:rFonts w:ascii="Arial" w:hAnsi="Arial" w:cs="Arial"/>
          <w:color w:val="808080" w:themeColor="background1" w:themeShade="80"/>
          <w:shd w:val="clear" w:color="auto" w:fill="FFFFFF"/>
        </w:rPr>
        <w:t>,</w:t>
      </w:r>
      <w:r w:rsidR="005F5E70" w:rsidRPr="006A45C3">
        <w:rPr>
          <w:rFonts w:ascii="Arial" w:hAnsi="Arial" w:cs="Arial"/>
          <w:color w:val="808080" w:themeColor="background1" w:themeShade="80"/>
          <w:shd w:val="clear" w:color="auto" w:fill="FFFFFF"/>
        </w:rPr>
        <w:t xml:space="preserve"> though there is a need for practitioners to follow good</w:t>
      </w:r>
      <w:r w:rsidR="00AF6E67" w:rsidRPr="006A45C3">
        <w:rPr>
          <w:rFonts w:ascii="Arial" w:hAnsi="Arial" w:cs="Arial"/>
          <w:color w:val="808080" w:themeColor="background1" w:themeShade="80"/>
          <w:shd w:val="clear" w:color="auto" w:fill="FFFFFF"/>
        </w:rPr>
        <w:t xml:space="preserve"> lifestyle</w:t>
      </w:r>
      <w:r w:rsidR="005F5E70" w:rsidRPr="006A45C3">
        <w:rPr>
          <w:rFonts w:ascii="Arial" w:hAnsi="Arial" w:cs="Arial"/>
          <w:color w:val="808080" w:themeColor="background1" w:themeShade="80"/>
          <w:shd w:val="clear" w:color="auto" w:fill="FFFFFF"/>
        </w:rPr>
        <w:t xml:space="preserve"> </w:t>
      </w:r>
      <w:r w:rsidR="00DA773A" w:rsidRPr="006A45C3">
        <w:rPr>
          <w:rFonts w:ascii="Arial" w:hAnsi="Arial" w:cs="Arial"/>
          <w:color w:val="808080" w:themeColor="background1" w:themeShade="80"/>
          <w:shd w:val="clear" w:color="auto" w:fill="FFFFFF"/>
        </w:rPr>
        <w:t>habits</w:t>
      </w:r>
      <w:r w:rsidR="005F5E70" w:rsidRPr="006A45C3">
        <w:rPr>
          <w:rFonts w:ascii="Arial" w:hAnsi="Arial" w:cs="Arial"/>
          <w:color w:val="808080" w:themeColor="background1" w:themeShade="80"/>
          <w:shd w:val="clear" w:color="auto" w:fill="FFFFFF"/>
        </w:rPr>
        <w:t xml:space="preserve"> themselves</w:t>
      </w:r>
      <w:r w:rsidR="007D73F5" w:rsidRPr="006A45C3">
        <w:rPr>
          <w:rFonts w:ascii="Arial" w:hAnsi="Arial" w:cs="Arial"/>
          <w:color w:val="808080" w:themeColor="background1" w:themeShade="80"/>
          <w:shd w:val="clear" w:color="auto" w:fill="FFFFFF"/>
        </w:rPr>
        <w:t xml:space="preserve"> </w:t>
      </w:r>
      <w:r w:rsidR="00656062" w:rsidRPr="006A45C3">
        <w:rPr>
          <w:rFonts w:ascii="Arial" w:hAnsi="Arial" w:cs="Arial"/>
          <w:color w:val="808080" w:themeColor="background1" w:themeShade="80"/>
          <w:shd w:val="clear" w:color="auto" w:fill="FFFFFF"/>
        </w:rPr>
        <w:t xml:space="preserve">to </w:t>
      </w:r>
      <w:r w:rsidR="002F7B9E" w:rsidRPr="006A45C3">
        <w:rPr>
          <w:rFonts w:ascii="Arial" w:hAnsi="Arial" w:cs="Arial"/>
          <w:color w:val="808080" w:themeColor="background1" w:themeShade="80"/>
          <w:shd w:val="clear" w:color="auto" w:fill="FFFFFF"/>
        </w:rPr>
        <w:t xml:space="preserve">forward knowledge and </w:t>
      </w:r>
      <w:r w:rsidR="00ED14E2" w:rsidRPr="006A45C3">
        <w:rPr>
          <w:rFonts w:ascii="Arial" w:eastAsia="Times New Roman" w:hAnsi="Arial" w:cs="Arial"/>
          <w:color w:val="808080" w:themeColor="background1" w:themeShade="80"/>
          <w:kern w:val="0"/>
          <w:lang w:eastAsia="en-GB"/>
          <w14:ligatures w14:val="none"/>
        </w:rPr>
        <w:t>enable realistic goal setting in behaviour change</w:t>
      </w:r>
      <w:r w:rsidR="002F7B9E" w:rsidRPr="006A45C3">
        <w:rPr>
          <w:rFonts w:ascii="Arial" w:eastAsia="Times New Roman" w:hAnsi="Arial" w:cs="Arial"/>
          <w:color w:val="808080" w:themeColor="background1" w:themeShade="80"/>
          <w:kern w:val="0"/>
          <w:lang w:eastAsia="en-GB"/>
          <w14:ligatures w14:val="none"/>
        </w:rPr>
        <w:t xml:space="preserve"> </w:t>
      </w:r>
      <w:r w:rsidR="009D6A8D" w:rsidRPr="006A45C3">
        <w:rPr>
          <w:rFonts w:ascii="Arial" w:hAnsi="Arial" w:cs="Arial"/>
          <w:color w:val="808080" w:themeColor="background1" w:themeShade="80"/>
          <w:shd w:val="clear" w:color="auto" w:fill="FFFFFF"/>
        </w:rPr>
        <w:t xml:space="preserve">(Aggarwal </w:t>
      </w:r>
      <w:r w:rsidR="009D6A8D" w:rsidRPr="00466133">
        <w:rPr>
          <w:rFonts w:ascii="Arial" w:hAnsi="Arial" w:cs="Arial"/>
          <w:i/>
          <w:iCs/>
          <w:color w:val="808080" w:themeColor="background1" w:themeShade="80"/>
          <w:shd w:val="clear" w:color="auto" w:fill="FFFFFF"/>
        </w:rPr>
        <w:t>et al.</w:t>
      </w:r>
      <w:r w:rsidR="009D6A8D" w:rsidRPr="006A45C3">
        <w:rPr>
          <w:rFonts w:ascii="Arial" w:hAnsi="Arial" w:cs="Arial"/>
          <w:color w:val="808080" w:themeColor="background1" w:themeShade="80"/>
          <w:shd w:val="clear" w:color="auto" w:fill="FFFFFF"/>
        </w:rPr>
        <w:t>, 2020).</w:t>
      </w:r>
      <w:r w:rsidR="00425B20" w:rsidRPr="006A45C3">
        <w:rPr>
          <w:rFonts w:ascii="Arial" w:hAnsi="Arial" w:cs="Arial"/>
          <w:color w:val="808080" w:themeColor="background1" w:themeShade="80"/>
          <w:shd w:val="clear" w:color="auto" w:fill="FFFFFF"/>
        </w:rPr>
        <w:t xml:space="preserve"> </w:t>
      </w:r>
      <w:r w:rsidR="00D07085" w:rsidRPr="006A45C3">
        <w:rPr>
          <w:rFonts w:ascii="Arial" w:hAnsi="Arial" w:cs="Arial"/>
          <w:color w:val="808080" w:themeColor="background1" w:themeShade="80"/>
          <w:shd w:val="clear" w:color="auto" w:fill="FFFFFF"/>
        </w:rPr>
        <w:t>Governments should also consider consistent training an</w:t>
      </w:r>
      <w:r w:rsidR="007D6801" w:rsidRPr="006A45C3">
        <w:rPr>
          <w:rFonts w:ascii="Arial" w:hAnsi="Arial" w:cs="Arial"/>
          <w:color w:val="808080" w:themeColor="background1" w:themeShade="80"/>
          <w:shd w:val="clear" w:color="auto" w:fill="FFFFFF"/>
        </w:rPr>
        <w:t>d</w:t>
      </w:r>
      <w:r w:rsidR="00D07085" w:rsidRPr="006A45C3">
        <w:rPr>
          <w:rFonts w:ascii="Arial" w:hAnsi="Arial" w:cs="Arial"/>
          <w:color w:val="808080" w:themeColor="background1" w:themeShade="80"/>
          <w:shd w:val="clear" w:color="auto" w:fill="FFFFFF"/>
        </w:rPr>
        <w:t xml:space="preserve"> treatments</w:t>
      </w:r>
      <w:r w:rsidR="00656062" w:rsidRPr="006A45C3">
        <w:rPr>
          <w:rFonts w:ascii="Arial" w:hAnsi="Arial" w:cs="Arial"/>
          <w:color w:val="808080" w:themeColor="background1" w:themeShade="80"/>
          <w:shd w:val="clear" w:color="auto" w:fill="FFFFFF"/>
        </w:rPr>
        <w:t xml:space="preserve">, </w:t>
      </w:r>
      <w:r w:rsidR="00D07085" w:rsidRPr="006A45C3">
        <w:rPr>
          <w:rFonts w:ascii="Arial" w:hAnsi="Arial" w:cs="Arial"/>
          <w:color w:val="808080" w:themeColor="background1" w:themeShade="80"/>
          <w:shd w:val="clear" w:color="auto" w:fill="FFFFFF"/>
        </w:rPr>
        <w:t xml:space="preserve">even perhaps renumeration options are worth considering if this is the system that is </w:t>
      </w:r>
      <w:r w:rsidR="00D07085" w:rsidRPr="006A45C3">
        <w:rPr>
          <w:rFonts w:ascii="Arial" w:hAnsi="Arial" w:cs="Arial"/>
          <w:color w:val="808080" w:themeColor="background1" w:themeShade="80"/>
          <w:shd w:val="clear" w:color="auto" w:fill="FFFFFF"/>
        </w:rPr>
        <w:lastRenderedPageBreak/>
        <w:t>in place, when using evidence-based LM referral options (</w:t>
      </w:r>
      <w:bookmarkStart w:id="24" w:name="_Hlk182830975"/>
      <w:r w:rsidR="00D07085" w:rsidRPr="006A45C3">
        <w:rPr>
          <w:rFonts w:ascii="Arial" w:hAnsi="Arial" w:cs="Arial"/>
          <w:color w:val="808080" w:themeColor="background1" w:themeShade="80"/>
          <w:shd w:val="clear" w:color="auto" w:fill="FFFFFF"/>
        </w:rPr>
        <w:t>Zurynski</w:t>
      </w:r>
      <w:r w:rsidR="00D07085" w:rsidRPr="006A45C3">
        <w:rPr>
          <w:rFonts w:ascii="Arial" w:hAnsi="Arial" w:cs="Arial"/>
          <w:i/>
          <w:iCs/>
          <w:color w:val="808080" w:themeColor="background1" w:themeShade="80"/>
          <w:shd w:val="clear" w:color="auto" w:fill="FFFFFF"/>
        </w:rPr>
        <w:t> et al.,</w:t>
      </w:r>
      <w:r w:rsidR="00D07085" w:rsidRPr="006A45C3">
        <w:rPr>
          <w:rFonts w:ascii="Arial" w:hAnsi="Arial" w:cs="Arial"/>
          <w:color w:val="808080" w:themeColor="background1" w:themeShade="80"/>
          <w:shd w:val="clear" w:color="auto" w:fill="FFFFFF"/>
        </w:rPr>
        <w:t xml:space="preserve"> 2021). </w:t>
      </w:r>
      <w:bookmarkEnd w:id="24"/>
      <w:r w:rsidR="00342B68" w:rsidRPr="006A45C3">
        <w:rPr>
          <w:rFonts w:ascii="Arial" w:hAnsi="Arial" w:cs="Arial"/>
          <w:color w:val="808080" w:themeColor="background1" w:themeShade="80"/>
          <w:shd w:val="clear" w:color="auto" w:fill="FFFFFF"/>
        </w:rPr>
        <w:t>Also,</w:t>
      </w:r>
      <w:r w:rsidR="0037723A" w:rsidRPr="006A45C3">
        <w:rPr>
          <w:rFonts w:ascii="Arial" w:hAnsi="Arial" w:cs="Arial"/>
          <w:color w:val="808080" w:themeColor="background1" w:themeShade="80"/>
          <w:shd w:val="clear" w:color="auto" w:fill="FFFFFF"/>
        </w:rPr>
        <w:t xml:space="preserve"> a </w:t>
      </w:r>
      <w:r w:rsidR="005C4F7C" w:rsidRPr="006A45C3">
        <w:rPr>
          <w:rFonts w:ascii="Arial" w:hAnsi="Arial" w:cs="Arial"/>
          <w:color w:val="808080" w:themeColor="background1" w:themeShade="80"/>
          <w:shd w:val="clear" w:color="auto" w:fill="FFFFFF"/>
        </w:rPr>
        <w:t xml:space="preserve">knowledge of available interventions would be beneficial </w:t>
      </w:r>
      <w:r w:rsidR="00CE1603" w:rsidRPr="006A45C3">
        <w:rPr>
          <w:rFonts w:ascii="Arial" w:hAnsi="Arial" w:cs="Arial"/>
          <w:color w:val="808080" w:themeColor="background1" w:themeShade="80"/>
          <w:shd w:val="clear" w:color="auto" w:fill="FFFFFF"/>
        </w:rPr>
        <w:t xml:space="preserve">to relay the full </w:t>
      </w:r>
      <w:r w:rsidR="00425B20" w:rsidRPr="006A45C3">
        <w:rPr>
          <w:rFonts w:ascii="Arial" w:hAnsi="Arial" w:cs="Arial"/>
          <w:color w:val="808080" w:themeColor="background1" w:themeShade="80"/>
          <w:shd w:val="clear" w:color="auto" w:fill="FFFFFF"/>
        </w:rPr>
        <w:t>potential of these resources</w:t>
      </w:r>
      <w:r w:rsidR="00CE1603" w:rsidRPr="006A45C3">
        <w:rPr>
          <w:rFonts w:ascii="Arial" w:hAnsi="Arial" w:cs="Arial"/>
          <w:color w:val="808080" w:themeColor="background1" w:themeShade="80"/>
          <w:shd w:val="clear" w:color="auto" w:fill="FFFFFF"/>
        </w:rPr>
        <w:t>. This would allow a f</w:t>
      </w:r>
      <w:r w:rsidR="00425B20" w:rsidRPr="006A45C3">
        <w:rPr>
          <w:rFonts w:ascii="Arial" w:hAnsi="Arial" w:cs="Arial"/>
          <w:color w:val="808080" w:themeColor="background1" w:themeShade="80"/>
          <w:shd w:val="clear" w:color="auto" w:fill="FFFFFF"/>
        </w:rPr>
        <w:t>ull integration</w:t>
      </w:r>
      <w:r w:rsidR="00CE1603" w:rsidRPr="006A45C3">
        <w:rPr>
          <w:rFonts w:ascii="Arial" w:hAnsi="Arial" w:cs="Arial"/>
          <w:color w:val="808080" w:themeColor="background1" w:themeShade="80"/>
          <w:shd w:val="clear" w:color="auto" w:fill="FFFFFF"/>
        </w:rPr>
        <w:t xml:space="preserve"> of services </w:t>
      </w:r>
      <w:r w:rsidR="00425B20" w:rsidRPr="006A45C3">
        <w:rPr>
          <w:rFonts w:ascii="Arial" w:hAnsi="Arial" w:cs="Arial"/>
          <w:color w:val="808080" w:themeColor="background1" w:themeShade="80"/>
          <w:shd w:val="clear" w:color="auto" w:fill="FFFFFF"/>
        </w:rPr>
        <w:t>for the improvement of mental health and wellbeing of individuals (Chatterjee</w:t>
      </w:r>
      <w:r w:rsidR="00425B20" w:rsidRPr="006A45C3">
        <w:rPr>
          <w:rFonts w:ascii="Arial" w:hAnsi="Arial" w:cs="Arial"/>
          <w:i/>
          <w:iCs/>
          <w:color w:val="808080" w:themeColor="background1" w:themeShade="80"/>
          <w:shd w:val="clear" w:color="auto" w:fill="FFFFFF"/>
        </w:rPr>
        <w:t> et al.,</w:t>
      </w:r>
      <w:r w:rsidR="00425B20" w:rsidRPr="006A45C3">
        <w:rPr>
          <w:rFonts w:ascii="Arial" w:hAnsi="Arial" w:cs="Arial"/>
          <w:color w:val="808080" w:themeColor="background1" w:themeShade="80"/>
          <w:shd w:val="clear" w:color="auto" w:fill="FFFFFF"/>
        </w:rPr>
        <w:t> 2018)</w:t>
      </w:r>
      <w:r w:rsidR="00BF1A81" w:rsidRPr="006A45C3">
        <w:rPr>
          <w:rFonts w:ascii="Arial" w:hAnsi="Arial" w:cs="Arial"/>
          <w:color w:val="808080" w:themeColor="background1" w:themeShade="80"/>
          <w:shd w:val="clear" w:color="auto" w:fill="FFFFFF"/>
        </w:rPr>
        <w:t xml:space="preserve">. </w:t>
      </w:r>
    </w:p>
    <w:p w14:paraId="1C3FB503" w14:textId="1F10875A" w:rsidR="00927F98" w:rsidRPr="006A45C3" w:rsidRDefault="00CD5606" w:rsidP="006A45C3">
      <w:pPr>
        <w:spacing w:line="360" w:lineRule="auto"/>
        <w:rPr>
          <w:rFonts w:ascii="Arial" w:hAnsi="Arial" w:cs="Arial"/>
          <w:color w:val="808080" w:themeColor="background1" w:themeShade="80"/>
        </w:rPr>
      </w:pPr>
      <w:r w:rsidRPr="006A45C3">
        <w:rPr>
          <w:rFonts w:ascii="Arial" w:hAnsi="Arial" w:cs="Arial"/>
          <w:color w:val="808080" w:themeColor="background1" w:themeShade="80"/>
          <w:shd w:val="clear" w:color="auto" w:fill="FFFFFF"/>
        </w:rPr>
        <w:t>R</w:t>
      </w:r>
      <w:r w:rsidR="00570ED8" w:rsidRPr="006A45C3">
        <w:rPr>
          <w:rFonts w:ascii="Arial" w:hAnsi="Arial" w:cs="Arial"/>
          <w:color w:val="808080" w:themeColor="background1" w:themeShade="80"/>
          <w:shd w:val="clear" w:color="auto" w:fill="FFFFFF"/>
        </w:rPr>
        <w:t xml:space="preserve">ecently the first </w:t>
      </w:r>
      <w:r w:rsidR="004D27A3" w:rsidRPr="006A45C3">
        <w:rPr>
          <w:rFonts w:ascii="Arial" w:hAnsi="Arial" w:cs="Arial"/>
          <w:color w:val="808080" w:themeColor="background1" w:themeShade="80"/>
          <w:shd w:val="clear" w:color="auto" w:fill="FFFFFF"/>
        </w:rPr>
        <w:t>forty</w:t>
      </w:r>
      <w:r w:rsidR="00570ED8" w:rsidRPr="006A45C3">
        <w:rPr>
          <w:rFonts w:ascii="Arial" w:hAnsi="Arial" w:cs="Arial"/>
          <w:color w:val="808080" w:themeColor="background1" w:themeShade="80"/>
          <w:shd w:val="clear" w:color="auto" w:fill="FFFFFF"/>
        </w:rPr>
        <w:t xml:space="preserve"> healthcare professionals have complet</w:t>
      </w:r>
      <w:r w:rsidR="00A67301" w:rsidRPr="006A45C3">
        <w:rPr>
          <w:rFonts w:ascii="Arial" w:hAnsi="Arial" w:cs="Arial"/>
          <w:color w:val="808080" w:themeColor="background1" w:themeShade="80"/>
          <w:shd w:val="clear" w:color="auto" w:fill="FFFFFF"/>
        </w:rPr>
        <w:t>ed</w:t>
      </w:r>
      <w:r w:rsidR="00570ED8" w:rsidRPr="006A45C3">
        <w:rPr>
          <w:rFonts w:ascii="Arial" w:hAnsi="Arial" w:cs="Arial"/>
          <w:color w:val="808080" w:themeColor="background1" w:themeShade="80"/>
          <w:shd w:val="clear" w:color="auto" w:fill="FFFFFF"/>
        </w:rPr>
        <w:t xml:space="preserve"> </w:t>
      </w:r>
      <w:r w:rsidR="009341CB" w:rsidRPr="006A45C3">
        <w:rPr>
          <w:rFonts w:ascii="Arial" w:hAnsi="Arial" w:cs="Arial"/>
          <w:color w:val="808080" w:themeColor="background1" w:themeShade="80"/>
          <w:shd w:val="clear" w:color="auto" w:fill="FFFFFF"/>
        </w:rPr>
        <w:t xml:space="preserve">a </w:t>
      </w:r>
      <w:r w:rsidR="00A67301" w:rsidRPr="006A45C3">
        <w:rPr>
          <w:rFonts w:ascii="Arial" w:hAnsi="Arial" w:cs="Arial"/>
          <w:color w:val="808080" w:themeColor="background1" w:themeShade="80"/>
          <w:shd w:val="clear" w:color="auto" w:fill="FFFFFF"/>
        </w:rPr>
        <w:t xml:space="preserve">diploma in </w:t>
      </w:r>
      <w:r w:rsidR="00694149" w:rsidRPr="006A45C3">
        <w:rPr>
          <w:rFonts w:ascii="Arial" w:hAnsi="Arial" w:cs="Arial"/>
          <w:color w:val="808080" w:themeColor="background1" w:themeShade="80"/>
          <w:shd w:val="clear" w:color="auto" w:fill="FFFFFF"/>
        </w:rPr>
        <w:t>LM</w:t>
      </w:r>
      <w:r w:rsidR="00A67301" w:rsidRPr="006A45C3">
        <w:rPr>
          <w:rFonts w:ascii="Arial" w:hAnsi="Arial" w:cs="Arial"/>
          <w:color w:val="808080" w:themeColor="background1" w:themeShade="80"/>
          <w:shd w:val="clear" w:color="auto" w:fill="FFFFFF"/>
        </w:rPr>
        <w:t xml:space="preserve"> certified by the International Board of Lifestyle Medicine</w:t>
      </w:r>
      <w:r w:rsidR="009341CB" w:rsidRPr="006A45C3">
        <w:rPr>
          <w:rFonts w:ascii="Arial" w:hAnsi="Arial" w:cs="Arial"/>
          <w:color w:val="808080" w:themeColor="background1" w:themeShade="80"/>
          <w:shd w:val="clear" w:color="auto" w:fill="FFFFFF"/>
        </w:rPr>
        <w:t>. This diploma</w:t>
      </w:r>
      <w:r w:rsidR="00694149" w:rsidRPr="006A45C3">
        <w:rPr>
          <w:rFonts w:ascii="Arial" w:hAnsi="Arial" w:cs="Arial"/>
          <w:color w:val="808080" w:themeColor="background1" w:themeShade="80"/>
          <w:shd w:val="clear" w:color="auto" w:fill="FFFFFF"/>
        </w:rPr>
        <w:t xml:space="preserve"> is to</w:t>
      </w:r>
      <w:r w:rsidR="00570ED8" w:rsidRPr="006A45C3">
        <w:rPr>
          <w:rFonts w:ascii="Arial" w:hAnsi="Arial" w:cs="Arial"/>
          <w:color w:val="808080" w:themeColor="background1" w:themeShade="80"/>
          <w:shd w:val="clear" w:color="auto" w:fill="FFFFFF"/>
        </w:rPr>
        <w:t xml:space="preserve"> standardise </w:t>
      </w:r>
      <w:r w:rsidR="00342B68" w:rsidRPr="006A45C3">
        <w:rPr>
          <w:rFonts w:ascii="Arial" w:hAnsi="Arial" w:cs="Arial"/>
          <w:color w:val="808080" w:themeColor="background1" w:themeShade="80"/>
          <w:shd w:val="clear" w:color="auto" w:fill="FFFFFF"/>
        </w:rPr>
        <w:t>evidence-based</w:t>
      </w:r>
      <w:r w:rsidR="00570ED8" w:rsidRPr="006A45C3">
        <w:rPr>
          <w:rFonts w:ascii="Arial" w:hAnsi="Arial" w:cs="Arial"/>
          <w:color w:val="808080" w:themeColor="background1" w:themeShade="80"/>
          <w:shd w:val="clear" w:color="auto" w:fill="FFFFFF"/>
        </w:rPr>
        <w:t xml:space="preserve"> protocols in lifestyle medicine.</w:t>
      </w:r>
      <w:r w:rsidR="0065477A" w:rsidRPr="006A45C3">
        <w:rPr>
          <w:rFonts w:ascii="Arial" w:eastAsia="Times New Roman" w:hAnsi="Arial" w:cs="Arial"/>
          <w:color w:val="808080" w:themeColor="background1" w:themeShade="80"/>
          <w:kern w:val="0"/>
          <w:lang w:eastAsia="en-GB"/>
          <w14:ligatures w14:val="none"/>
        </w:rPr>
        <w:t xml:space="preserve"> </w:t>
      </w:r>
      <w:r w:rsidR="00B046F8" w:rsidRPr="006A45C3">
        <w:rPr>
          <w:rFonts w:ascii="Arial" w:hAnsi="Arial" w:cs="Arial"/>
          <w:color w:val="808080" w:themeColor="background1" w:themeShade="80"/>
          <w:shd w:val="clear" w:color="auto" w:fill="FFFFFF"/>
        </w:rPr>
        <w:t>In addition</w:t>
      </w:r>
      <w:r w:rsidR="00AB0655" w:rsidRPr="006A45C3">
        <w:rPr>
          <w:rFonts w:ascii="Arial" w:hAnsi="Arial" w:cs="Arial"/>
          <w:color w:val="808080" w:themeColor="background1" w:themeShade="80"/>
          <w:shd w:val="clear" w:color="auto" w:fill="FFFFFF"/>
        </w:rPr>
        <w:t xml:space="preserve">, the development of a curriculum to educate healthcare students on behavioural changes in lifestyle habits has been implemented at Cambridge University with anticipation that this will become integrated as part of curriculum in medical schools in the future </w:t>
      </w:r>
      <w:bookmarkStart w:id="25" w:name="_Hlk181439559"/>
      <w:r w:rsidR="00AB0655" w:rsidRPr="006A45C3">
        <w:rPr>
          <w:rFonts w:ascii="Arial" w:hAnsi="Arial" w:cs="Arial"/>
          <w:color w:val="808080" w:themeColor="background1" w:themeShade="80"/>
          <w:shd w:val="clear" w:color="auto" w:fill="FFFFFF"/>
        </w:rPr>
        <w:t>(Sayburn, 2018).</w:t>
      </w:r>
      <w:bookmarkEnd w:id="25"/>
      <w:r w:rsidR="00927F98" w:rsidRPr="006A45C3">
        <w:rPr>
          <w:rFonts w:ascii="Arial" w:hAnsi="Arial" w:cs="Arial"/>
          <w:color w:val="808080" w:themeColor="background1" w:themeShade="80"/>
          <w:shd w:val="clear" w:color="auto" w:fill="FFFFFF"/>
        </w:rPr>
        <w:t xml:space="preserve"> </w:t>
      </w:r>
      <w:r w:rsidR="00FC67AE" w:rsidRPr="006A45C3">
        <w:rPr>
          <w:rFonts w:ascii="Arial" w:hAnsi="Arial" w:cs="Arial"/>
          <w:color w:val="808080" w:themeColor="background1" w:themeShade="80"/>
        </w:rPr>
        <w:t xml:space="preserve">Furthermore, </w:t>
      </w:r>
      <w:r w:rsidR="00AB0655" w:rsidRPr="006A45C3">
        <w:rPr>
          <w:rFonts w:ascii="Arial" w:hAnsi="Arial" w:cs="Arial"/>
          <w:color w:val="808080" w:themeColor="background1" w:themeShade="80"/>
        </w:rPr>
        <w:t>Public Health England and the Faculty of Sports and Exercise Sciences have launched</w:t>
      </w:r>
      <w:r w:rsidR="00630F04" w:rsidRPr="006A45C3">
        <w:rPr>
          <w:rFonts w:ascii="Arial" w:hAnsi="Arial" w:cs="Arial"/>
          <w:color w:val="808080" w:themeColor="background1" w:themeShade="80"/>
        </w:rPr>
        <w:t xml:space="preserve"> an</w:t>
      </w:r>
      <w:r w:rsidR="00AB0655" w:rsidRPr="006A45C3">
        <w:rPr>
          <w:rFonts w:ascii="Arial" w:hAnsi="Arial" w:cs="Arial"/>
          <w:color w:val="808080" w:themeColor="background1" w:themeShade="80"/>
        </w:rPr>
        <w:t xml:space="preserve"> initiative</w:t>
      </w:r>
      <w:r w:rsidR="00630F04" w:rsidRPr="006A45C3">
        <w:rPr>
          <w:rFonts w:ascii="Arial" w:hAnsi="Arial" w:cs="Arial"/>
          <w:color w:val="808080" w:themeColor="background1" w:themeShade="80"/>
        </w:rPr>
        <w:t>,</w:t>
      </w:r>
      <w:r w:rsidR="00AB0655" w:rsidRPr="006A45C3">
        <w:rPr>
          <w:rFonts w:ascii="Arial" w:hAnsi="Arial" w:cs="Arial"/>
          <w:color w:val="808080" w:themeColor="background1" w:themeShade="80"/>
        </w:rPr>
        <w:t xml:space="preserve"> Moving Medicine, a </w:t>
      </w:r>
      <w:r w:rsidR="00342B68" w:rsidRPr="006A45C3">
        <w:rPr>
          <w:rFonts w:ascii="Arial" w:hAnsi="Arial" w:cs="Arial"/>
          <w:color w:val="808080" w:themeColor="background1" w:themeShade="80"/>
        </w:rPr>
        <w:t>web-based</w:t>
      </w:r>
      <w:r w:rsidR="00AB0655" w:rsidRPr="006A45C3">
        <w:rPr>
          <w:rFonts w:ascii="Arial" w:hAnsi="Arial" w:cs="Arial"/>
          <w:color w:val="808080" w:themeColor="background1" w:themeShade="80"/>
        </w:rPr>
        <w:t xml:space="preserve"> tool to help healthcare professionals access </w:t>
      </w:r>
      <w:r w:rsidR="00342B68" w:rsidRPr="006A45C3">
        <w:rPr>
          <w:rFonts w:ascii="Arial" w:hAnsi="Arial" w:cs="Arial"/>
          <w:color w:val="808080" w:themeColor="background1" w:themeShade="80"/>
        </w:rPr>
        <w:t>evidence-based</w:t>
      </w:r>
      <w:r w:rsidR="00AB0655" w:rsidRPr="006A45C3">
        <w:rPr>
          <w:rFonts w:ascii="Arial" w:hAnsi="Arial" w:cs="Arial"/>
          <w:color w:val="808080" w:themeColor="background1" w:themeShade="80"/>
        </w:rPr>
        <w:t xml:space="preserve"> information on PA so that they </w:t>
      </w:r>
      <w:r w:rsidR="00342B68" w:rsidRPr="006A45C3">
        <w:rPr>
          <w:rFonts w:ascii="Arial" w:hAnsi="Arial" w:cs="Arial"/>
          <w:color w:val="808080" w:themeColor="background1" w:themeShade="80"/>
        </w:rPr>
        <w:t>can advise</w:t>
      </w:r>
      <w:r w:rsidR="00AB0655" w:rsidRPr="006A45C3">
        <w:rPr>
          <w:rFonts w:ascii="Arial" w:hAnsi="Arial" w:cs="Arial"/>
          <w:color w:val="808080" w:themeColor="background1" w:themeShade="80"/>
        </w:rPr>
        <w:t xml:space="preserve"> condition specific treatment plans (FSEM, 2024).</w:t>
      </w:r>
      <w:r w:rsidR="00E769AF" w:rsidRPr="006A45C3">
        <w:rPr>
          <w:rFonts w:ascii="Arial" w:hAnsi="Arial" w:cs="Arial"/>
          <w:color w:val="808080" w:themeColor="background1" w:themeShade="80"/>
        </w:rPr>
        <w:t xml:space="preserve"> </w:t>
      </w:r>
      <w:bookmarkEnd w:id="17"/>
    </w:p>
    <w:p w14:paraId="573CC7F9" w14:textId="67ECF220" w:rsidR="008A6015" w:rsidRDefault="00D02DC5" w:rsidP="0070551F">
      <w:pPr>
        <w:spacing w:line="360" w:lineRule="auto"/>
        <w:rPr>
          <w:rFonts w:ascii="Arial" w:hAnsi="Arial" w:cs="Arial"/>
          <w:color w:val="808080" w:themeColor="background1" w:themeShade="80"/>
          <w:shd w:val="clear" w:color="auto" w:fill="FFFFFF"/>
        </w:rPr>
      </w:pPr>
      <w:r w:rsidRPr="006A45C3">
        <w:rPr>
          <w:rFonts w:ascii="Arial" w:eastAsia="Times New Roman" w:hAnsi="Arial" w:cs="Arial"/>
          <w:color w:val="808080" w:themeColor="background1" w:themeShade="80"/>
          <w:kern w:val="0"/>
          <w:lang w:eastAsia="en-GB"/>
          <w14:ligatures w14:val="none"/>
        </w:rPr>
        <w:t>Data from</w:t>
      </w:r>
      <w:r w:rsidR="008425A6">
        <w:rPr>
          <w:rFonts w:ascii="Arial" w:eastAsia="Times New Roman" w:hAnsi="Arial" w:cs="Arial"/>
          <w:color w:val="808080" w:themeColor="background1" w:themeShade="80"/>
          <w:kern w:val="0"/>
          <w:lang w:eastAsia="en-GB"/>
          <w14:ligatures w14:val="none"/>
        </w:rPr>
        <w:t xml:space="preserve"> the</w:t>
      </w:r>
      <w:r w:rsidR="0078583B" w:rsidRPr="006A45C3">
        <w:rPr>
          <w:rFonts w:ascii="Arial" w:eastAsia="Times New Roman" w:hAnsi="Arial" w:cs="Arial"/>
          <w:color w:val="808080" w:themeColor="background1" w:themeShade="80"/>
          <w:kern w:val="0"/>
          <w:lang w:eastAsia="en-GB"/>
          <w14:ligatures w14:val="none"/>
        </w:rPr>
        <w:t xml:space="preserve"> </w:t>
      </w:r>
      <w:r w:rsidR="00D03137" w:rsidRPr="006A45C3">
        <w:rPr>
          <w:rFonts w:ascii="Arial" w:eastAsia="Times New Roman" w:hAnsi="Arial" w:cs="Arial"/>
          <w:color w:val="808080" w:themeColor="background1" w:themeShade="80"/>
          <w:kern w:val="0"/>
          <w:lang w:eastAsia="en-GB"/>
          <w14:ligatures w14:val="none"/>
        </w:rPr>
        <w:t>D</w:t>
      </w:r>
      <w:r w:rsidR="008C032E">
        <w:rPr>
          <w:rFonts w:ascii="Arial" w:eastAsia="Times New Roman" w:hAnsi="Arial" w:cs="Arial"/>
          <w:color w:val="808080" w:themeColor="background1" w:themeShade="80"/>
          <w:kern w:val="0"/>
          <w:lang w:eastAsia="en-GB"/>
          <w14:ligatures w14:val="none"/>
        </w:rPr>
        <w:t>P</w:t>
      </w:r>
      <w:r w:rsidR="00D03137" w:rsidRPr="006A45C3">
        <w:rPr>
          <w:rFonts w:ascii="Arial" w:eastAsia="Times New Roman" w:hAnsi="Arial" w:cs="Arial"/>
          <w:color w:val="808080" w:themeColor="background1" w:themeShade="80"/>
          <w:kern w:val="0"/>
          <w:lang w:eastAsia="en-GB"/>
          <w14:ligatures w14:val="none"/>
        </w:rPr>
        <w:t xml:space="preserve">P </w:t>
      </w:r>
      <w:r w:rsidRPr="006A45C3">
        <w:rPr>
          <w:rFonts w:ascii="Arial" w:eastAsia="Times New Roman" w:hAnsi="Arial" w:cs="Arial"/>
          <w:color w:val="808080" w:themeColor="background1" w:themeShade="80"/>
          <w:kern w:val="0"/>
          <w:lang w:eastAsia="en-GB"/>
          <w14:ligatures w14:val="none"/>
        </w:rPr>
        <w:t xml:space="preserve">are promising </w:t>
      </w:r>
      <w:r w:rsidR="0078583B" w:rsidRPr="006A45C3">
        <w:rPr>
          <w:rFonts w:ascii="Arial" w:eastAsia="Times New Roman" w:hAnsi="Arial" w:cs="Arial"/>
          <w:color w:val="808080" w:themeColor="background1" w:themeShade="80"/>
          <w:kern w:val="0"/>
          <w:lang w:eastAsia="en-GB"/>
          <w14:ligatures w14:val="none"/>
        </w:rPr>
        <w:t xml:space="preserve">but </w:t>
      </w:r>
      <w:r w:rsidRPr="006A45C3">
        <w:rPr>
          <w:rFonts w:ascii="Arial" w:eastAsia="Times New Roman" w:hAnsi="Arial" w:cs="Arial"/>
          <w:color w:val="808080" w:themeColor="background1" w:themeShade="80"/>
          <w:kern w:val="0"/>
          <w:lang w:eastAsia="en-GB"/>
          <w14:ligatures w14:val="none"/>
        </w:rPr>
        <w:t>its early days and further studies</w:t>
      </w:r>
      <w:r w:rsidR="003B5F5B" w:rsidRPr="006A45C3">
        <w:rPr>
          <w:rFonts w:ascii="Arial" w:eastAsia="Times New Roman" w:hAnsi="Arial" w:cs="Arial"/>
          <w:color w:val="808080" w:themeColor="background1" w:themeShade="80"/>
          <w:kern w:val="0"/>
          <w:lang w:eastAsia="en-GB"/>
          <w14:ligatures w14:val="none"/>
        </w:rPr>
        <w:t xml:space="preserve"> on motivation sustainability</w:t>
      </w:r>
      <w:r w:rsidRPr="006A45C3">
        <w:rPr>
          <w:rFonts w:ascii="Arial" w:eastAsia="Times New Roman" w:hAnsi="Arial" w:cs="Arial"/>
          <w:color w:val="808080" w:themeColor="background1" w:themeShade="80"/>
          <w:kern w:val="0"/>
          <w:lang w:eastAsia="en-GB"/>
          <w14:ligatures w14:val="none"/>
        </w:rPr>
        <w:t xml:space="preserve"> </w:t>
      </w:r>
      <w:r w:rsidR="003B5F5B" w:rsidRPr="006A45C3">
        <w:rPr>
          <w:rFonts w:ascii="Arial" w:eastAsia="Times New Roman" w:hAnsi="Arial" w:cs="Arial"/>
          <w:color w:val="808080" w:themeColor="background1" w:themeShade="80"/>
          <w:kern w:val="0"/>
          <w:lang w:eastAsia="en-GB"/>
          <w14:ligatures w14:val="none"/>
        </w:rPr>
        <w:t>with more participants are needed</w:t>
      </w:r>
      <w:r w:rsidRPr="006A45C3">
        <w:rPr>
          <w:rFonts w:ascii="Arial" w:eastAsia="Times New Roman" w:hAnsi="Arial" w:cs="Arial"/>
          <w:color w:val="808080" w:themeColor="background1" w:themeShade="80"/>
          <w:kern w:val="0"/>
          <w:lang w:eastAsia="en-GB"/>
          <w14:ligatures w14:val="none"/>
        </w:rPr>
        <w:t xml:space="preserve"> </w:t>
      </w:r>
      <w:r w:rsidRPr="006A45C3">
        <w:rPr>
          <w:rFonts w:ascii="Arial" w:hAnsi="Arial" w:cs="Arial"/>
          <w:color w:val="808080" w:themeColor="background1" w:themeShade="80"/>
          <w:shd w:val="clear" w:color="auto" w:fill="FFFFFF"/>
        </w:rPr>
        <w:t>(Bashir</w:t>
      </w:r>
      <w:r w:rsidRPr="006A45C3">
        <w:rPr>
          <w:rFonts w:ascii="Arial" w:hAnsi="Arial" w:cs="Arial"/>
          <w:i/>
          <w:iCs/>
          <w:color w:val="808080" w:themeColor="background1" w:themeShade="80"/>
          <w:shd w:val="clear" w:color="auto" w:fill="FFFFFF"/>
        </w:rPr>
        <w:t> et al.,</w:t>
      </w:r>
      <w:r w:rsidRPr="006A45C3">
        <w:rPr>
          <w:rFonts w:ascii="Arial" w:hAnsi="Arial" w:cs="Arial"/>
          <w:color w:val="808080" w:themeColor="background1" w:themeShade="80"/>
          <w:shd w:val="clear" w:color="auto" w:fill="FFFFFF"/>
        </w:rPr>
        <w:t> 2024</w:t>
      </w:r>
      <w:r w:rsidR="00E84D90" w:rsidRPr="006A45C3">
        <w:rPr>
          <w:rFonts w:ascii="Arial" w:hAnsi="Arial" w:cs="Arial"/>
          <w:color w:val="808080" w:themeColor="background1" w:themeShade="80"/>
          <w:shd w:val="clear" w:color="auto" w:fill="FFFFFF"/>
        </w:rPr>
        <w:t>)</w:t>
      </w:r>
      <w:r w:rsidR="00365280" w:rsidRPr="006A45C3">
        <w:rPr>
          <w:rFonts w:ascii="Arial" w:hAnsi="Arial" w:cs="Arial"/>
          <w:color w:val="808080" w:themeColor="background1" w:themeShade="80"/>
          <w:shd w:val="clear" w:color="auto" w:fill="FFFFFF"/>
        </w:rPr>
        <w:t>.</w:t>
      </w:r>
      <w:r w:rsidR="00240467" w:rsidRPr="006A45C3">
        <w:rPr>
          <w:rFonts w:ascii="Arial" w:hAnsi="Arial" w:cs="Arial"/>
          <w:color w:val="808080" w:themeColor="background1" w:themeShade="80"/>
          <w:shd w:val="clear" w:color="auto" w:fill="FFFFFF"/>
        </w:rPr>
        <w:t xml:space="preserve"> </w:t>
      </w:r>
      <w:r w:rsidR="00281429" w:rsidRPr="006A45C3">
        <w:rPr>
          <w:rFonts w:ascii="Arial" w:hAnsi="Arial" w:cs="Arial"/>
          <w:color w:val="808080" w:themeColor="background1" w:themeShade="80"/>
          <w:shd w:val="clear" w:color="auto" w:fill="FFFFFF"/>
        </w:rPr>
        <w:t xml:space="preserve">Governments should allocate more resources, provide training to design efficient and successful policy </w:t>
      </w:r>
      <w:r w:rsidR="002E2FAB" w:rsidRPr="006A45C3">
        <w:rPr>
          <w:rFonts w:ascii="Arial" w:hAnsi="Arial" w:cs="Arial"/>
          <w:color w:val="808080" w:themeColor="background1" w:themeShade="80"/>
          <w:shd w:val="clear" w:color="auto" w:fill="FFFFFF"/>
        </w:rPr>
        <w:t xml:space="preserve">and clinical guidelines </w:t>
      </w:r>
      <w:r w:rsidR="00281429" w:rsidRPr="006A45C3">
        <w:rPr>
          <w:rFonts w:ascii="Arial" w:hAnsi="Arial" w:cs="Arial"/>
          <w:color w:val="808080" w:themeColor="background1" w:themeShade="80"/>
          <w:shd w:val="clear" w:color="auto" w:fill="FFFFFF"/>
        </w:rPr>
        <w:t>as well as communicating and promoting policy to the public to achieve goals (Jankhotkaew</w:t>
      </w:r>
      <w:r w:rsidR="00281429" w:rsidRPr="006A45C3">
        <w:rPr>
          <w:rFonts w:ascii="Arial" w:hAnsi="Arial" w:cs="Arial"/>
          <w:i/>
          <w:iCs/>
          <w:color w:val="808080" w:themeColor="background1" w:themeShade="80"/>
          <w:shd w:val="clear" w:color="auto" w:fill="FFFFFF"/>
        </w:rPr>
        <w:t> et al.,</w:t>
      </w:r>
      <w:r w:rsidR="00281429" w:rsidRPr="006A45C3">
        <w:rPr>
          <w:rFonts w:ascii="Arial" w:hAnsi="Arial" w:cs="Arial"/>
          <w:color w:val="808080" w:themeColor="background1" w:themeShade="80"/>
          <w:shd w:val="clear" w:color="auto" w:fill="FFFFFF"/>
        </w:rPr>
        <w:t> 2022</w:t>
      </w:r>
      <w:r w:rsidR="00E8350F">
        <w:rPr>
          <w:rFonts w:ascii="Arial" w:hAnsi="Arial" w:cs="Arial"/>
          <w:color w:val="808080" w:themeColor="background1" w:themeShade="80"/>
          <w:shd w:val="clear" w:color="auto" w:fill="FFFFFF"/>
        </w:rPr>
        <w:t>;</w:t>
      </w:r>
      <w:r w:rsidR="002E2FAB" w:rsidRPr="006A45C3">
        <w:rPr>
          <w:rFonts w:ascii="Arial" w:hAnsi="Arial" w:cs="Arial"/>
          <w:color w:val="808080" w:themeColor="background1" w:themeShade="80"/>
          <w:shd w:val="clear" w:color="auto" w:fill="FFFFFF"/>
        </w:rPr>
        <w:t xml:space="preserve"> Wu</w:t>
      </w:r>
      <w:r w:rsidR="002E2FAB" w:rsidRPr="006A45C3">
        <w:rPr>
          <w:rFonts w:ascii="Arial" w:hAnsi="Arial" w:cs="Arial"/>
          <w:i/>
          <w:iCs/>
          <w:color w:val="808080" w:themeColor="background1" w:themeShade="80"/>
          <w:shd w:val="clear" w:color="auto" w:fill="FFFFFF"/>
        </w:rPr>
        <w:t> et al.,</w:t>
      </w:r>
      <w:r w:rsidR="002E2FAB" w:rsidRPr="006A45C3">
        <w:rPr>
          <w:rFonts w:ascii="Arial" w:hAnsi="Arial" w:cs="Arial"/>
          <w:color w:val="808080" w:themeColor="background1" w:themeShade="80"/>
          <w:shd w:val="clear" w:color="auto" w:fill="FFFFFF"/>
        </w:rPr>
        <w:t> 2024</w:t>
      </w:r>
      <w:r w:rsidR="00281429" w:rsidRPr="006A45C3">
        <w:rPr>
          <w:rFonts w:ascii="Arial" w:hAnsi="Arial" w:cs="Arial"/>
          <w:color w:val="808080" w:themeColor="background1" w:themeShade="80"/>
          <w:shd w:val="clear" w:color="auto" w:fill="FFFFFF"/>
        </w:rPr>
        <w:t>)</w:t>
      </w:r>
      <w:r w:rsidR="003E337C" w:rsidRPr="006A45C3">
        <w:rPr>
          <w:rFonts w:ascii="Arial" w:hAnsi="Arial" w:cs="Arial"/>
          <w:color w:val="808080" w:themeColor="background1" w:themeShade="80"/>
          <w:shd w:val="clear" w:color="auto" w:fill="FFFFFF"/>
        </w:rPr>
        <w:t>. L</w:t>
      </w:r>
      <w:r w:rsidR="006F6664" w:rsidRPr="006A45C3">
        <w:rPr>
          <w:rFonts w:ascii="Arial" w:hAnsi="Arial" w:cs="Arial"/>
          <w:color w:val="808080" w:themeColor="background1" w:themeShade="80"/>
          <w:shd w:val="clear" w:color="auto" w:fill="FFFFFF"/>
        </w:rPr>
        <w:t>egislat</w:t>
      </w:r>
      <w:r w:rsidR="003E337C" w:rsidRPr="006A45C3">
        <w:rPr>
          <w:rFonts w:ascii="Arial" w:hAnsi="Arial" w:cs="Arial"/>
          <w:color w:val="808080" w:themeColor="background1" w:themeShade="80"/>
          <w:shd w:val="clear" w:color="auto" w:fill="FFFFFF"/>
        </w:rPr>
        <w:t>ion</w:t>
      </w:r>
      <w:r w:rsidR="006F6664" w:rsidRPr="006A45C3">
        <w:rPr>
          <w:rFonts w:ascii="Arial" w:hAnsi="Arial" w:cs="Arial"/>
          <w:color w:val="808080" w:themeColor="background1" w:themeShade="80"/>
          <w:shd w:val="clear" w:color="auto" w:fill="FFFFFF"/>
        </w:rPr>
        <w:t xml:space="preserve"> and tax </w:t>
      </w:r>
      <w:r w:rsidR="003E337C" w:rsidRPr="006A45C3">
        <w:rPr>
          <w:rFonts w:ascii="Arial" w:hAnsi="Arial" w:cs="Arial"/>
          <w:color w:val="808080" w:themeColor="background1" w:themeShade="80"/>
          <w:shd w:val="clear" w:color="auto" w:fill="FFFFFF"/>
        </w:rPr>
        <w:t xml:space="preserve">should be </w:t>
      </w:r>
      <w:r w:rsidR="001470C6" w:rsidRPr="006A45C3">
        <w:rPr>
          <w:rFonts w:ascii="Arial" w:hAnsi="Arial" w:cs="Arial"/>
          <w:color w:val="808080" w:themeColor="background1" w:themeShade="80"/>
          <w:shd w:val="clear" w:color="auto" w:fill="FFFFFF"/>
        </w:rPr>
        <w:t>used in</w:t>
      </w:r>
      <w:r w:rsidR="006F6664" w:rsidRPr="006A45C3">
        <w:rPr>
          <w:rFonts w:ascii="Arial" w:hAnsi="Arial" w:cs="Arial"/>
          <w:color w:val="808080" w:themeColor="background1" w:themeShade="80"/>
          <w:shd w:val="clear" w:color="auto" w:fill="FFFFFF"/>
        </w:rPr>
        <w:t xml:space="preserve"> conjunction with LM (Murray</w:t>
      </w:r>
      <w:r w:rsidR="006F6664" w:rsidRPr="006A45C3">
        <w:rPr>
          <w:rFonts w:ascii="Arial" w:hAnsi="Arial" w:cs="Arial"/>
          <w:i/>
          <w:iCs/>
          <w:color w:val="808080" w:themeColor="background1" w:themeShade="80"/>
          <w:shd w:val="clear" w:color="auto" w:fill="FFFFFF"/>
        </w:rPr>
        <w:t> et al.,</w:t>
      </w:r>
      <w:r w:rsidR="006F6664" w:rsidRPr="006A45C3">
        <w:rPr>
          <w:rFonts w:ascii="Arial" w:hAnsi="Arial" w:cs="Arial"/>
          <w:color w:val="808080" w:themeColor="background1" w:themeShade="80"/>
          <w:shd w:val="clear" w:color="auto" w:fill="FFFFFF"/>
        </w:rPr>
        <w:t> 2020)</w:t>
      </w:r>
      <w:r w:rsidR="00D521AB">
        <w:rPr>
          <w:rFonts w:ascii="Arial" w:hAnsi="Arial" w:cs="Arial"/>
          <w:color w:val="808080" w:themeColor="background1" w:themeShade="80"/>
          <w:shd w:val="clear" w:color="auto" w:fill="FFFFFF"/>
        </w:rPr>
        <w:t>.</w:t>
      </w:r>
      <w:r w:rsidR="005E481D" w:rsidRPr="006A45C3">
        <w:rPr>
          <w:rFonts w:ascii="Arial" w:hAnsi="Arial" w:cs="Arial"/>
          <w:color w:val="808080" w:themeColor="background1" w:themeShade="80"/>
          <w:shd w:val="clear" w:color="auto" w:fill="FFFFFF"/>
        </w:rPr>
        <w:t xml:space="preserve"> For example</w:t>
      </w:r>
      <w:r w:rsidR="005A2B43" w:rsidRPr="006A45C3">
        <w:rPr>
          <w:rFonts w:ascii="Arial" w:hAnsi="Arial" w:cs="Arial"/>
          <w:color w:val="808080" w:themeColor="background1" w:themeShade="80"/>
          <w:shd w:val="clear" w:color="auto" w:fill="FFFFFF"/>
        </w:rPr>
        <w:t>, p</w:t>
      </w:r>
      <w:r w:rsidR="002F3200" w:rsidRPr="006A45C3">
        <w:rPr>
          <w:rFonts w:ascii="Arial" w:hAnsi="Arial" w:cs="Arial"/>
          <w:color w:val="808080" w:themeColor="background1" w:themeShade="80"/>
          <w:shd w:val="clear" w:color="auto" w:fill="FFFFFF"/>
        </w:rPr>
        <w:t>olicies</w:t>
      </w:r>
      <w:r w:rsidR="00BC51F0" w:rsidRPr="006A45C3">
        <w:rPr>
          <w:rFonts w:ascii="Arial" w:hAnsi="Arial" w:cs="Arial"/>
          <w:color w:val="808080" w:themeColor="background1" w:themeShade="80"/>
          <w:shd w:val="clear" w:color="auto" w:fill="FFFFFF"/>
        </w:rPr>
        <w:t xml:space="preserve"> on</w:t>
      </w:r>
      <w:r w:rsidR="002F3200" w:rsidRPr="006A45C3">
        <w:rPr>
          <w:rFonts w:ascii="Arial" w:hAnsi="Arial" w:cs="Arial"/>
          <w:color w:val="808080" w:themeColor="background1" w:themeShade="80"/>
          <w:shd w:val="clear" w:color="auto" w:fill="FFFFFF"/>
        </w:rPr>
        <w:t xml:space="preserve"> </w:t>
      </w:r>
      <w:r w:rsidR="00D521AB">
        <w:rPr>
          <w:rFonts w:ascii="Arial" w:hAnsi="Arial" w:cs="Arial"/>
          <w:color w:val="808080" w:themeColor="background1" w:themeShade="80"/>
          <w:shd w:val="clear" w:color="auto" w:fill="FFFFFF"/>
        </w:rPr>
        <w:t xml:space="preserve">reducing </w:t>
      </w:r>
      <w:r w:rsidR="002F3200" w:rsidRPr="006A45C3">
        <w:rPr>
          <w:rFonts w:ascii="Arial" w:hAnsi="Arial" w:cs="Arial"/>
          <w:color w:val="808080" w:themeColor="background1" w:themeShade="80"/>
          <w:shd w:val="clear" w:color="auto" w:fill="FFFFFF"/>
        </w:rPr>
        <w:t>UPF</w:t>
      </w:r>
      <w:r w:rsidR="00D521AB">
        <w:rPr>
          <w:rFonts w:ascii="Arial" w:hAnsi="Arial" w:cs="Arial"/>
          <w:color w:val="808080" w:themeColor="background1" w:themeShade="80"/>
          <w:shd w:val="clear" w:color="auto" w:fill="FFFFFF"/>
        </w:rPr>
        <w:t xml:space="preserve"> consumption</w:t>
      </w:r>
      <w:r w:rsidR="005E481D" w:rsidRPr="006A45C3">
        <w:rPr>
          <w:rFonts w:ascii="Arial" w:hAnsi="Arial" w:cs="Arial"/>
          <w:color w:val="808080" w:themeColor="background1" w:themeShade="80"/>
          <w:shd w:val="clear" w:color="auto" w:fill="FFFFFF"/>
        </w:rPr>
        <w:t xml:space="preserve">, </w:t>
      </w:r>
      <w:r w:rsidR="00D521AB">
        <w:rPr>
          <w:rFonts w:ascii="Arial" w:hAnsi="Arial" w:cs="Arial"/>
          <w:color w:val="808080" w:themeColor="background1" w:themeShade="80"/>
          <w:shd w:val="clear" w:color="auto" w:fill="FFFFFF"/>
        </w:rPr>
        <w:t xml:space="preserve">in conjunction with </w:t>
      </w:r>
      <w:r w:rsidR="00DC3447">
        <w:rPr>
          <w:rFonts w:ascii="Arial" w:hAnsi="Arial" w:cs="Arial"/>
          <w:color w:val="808080" w:themeColor="background1" w:themeShade="80"/>
          <w:shd w:val="clear" w:color="auto" w:fill="FFFFFF"/>
        </w:rPr>
        <w:t xml:space="preserve">the </w:t>
      </w:r>
      <w:r w:rsidR="002F3200" w:rsidRPr="006A45C3">
        <w:rPr>
          <w:rFonts w:ascii="Arial" w:hAnsi="Arial" w:cs="Arial"/>
          <w:color w:val="808080" w:themeColor="background1" w:themeShade="80"/>
          <w:shd w:val="clear" w:color="auto" w:fill="FFFFFF"/>
        </w:rPr>
        <w:t>promotion</w:t>
      </w:r>
      <w:r w:rsidR="00705B8E" w:rsidRPr="006A45C3">
        <w:rPr>
          <w:rFonts w:ascii="Arial" w:hAnsi="Arial" w:cs="Arial"/>
          <w:color w:val="808080" w:themeColor="background1" w:themeShade="80"/>
          <w:shd w:val="clear" w:color="auto" w:fill="FFFFFF"/>
        </w:rPr>
        <w:t xml:space="preserve"> of</w:t>
      </w:r>
      <w:r w:rsidR="006F6664" w:rsidRPr="006A45C3">
        <w:rPr>
          <w:rFonts w:ascii="Arial" w:hAnsi="Arial" w:cs="Arial"/>
          <w:color w:val="808080" w:themeColor="background1" w:themeShade="80"/>
          <w:shd w:val="clear" w:color="auto" w:fill="FFFFFF"/>
        </w:rPr>
        <w:t xml:space="preserve"> </w:t>
      </w:r>
      <w:r w:rsidR="005A2B43" w:rsidRPr="006A45C3">
        <w:rPr>
          <w:rFonts w:ascii="Arial" w:hAnsi="Arial" w:cs="Arial"/>
          <w:color w:val="808080" w:themeColor="background1" w:themeShade="80"/>
          <w:shd w:val="clear" w:color="auto" w:fill="FFFFFF"/>
        </w:rPr>
        <w:t xml:space="preserve">eating </w:t>
      </w:r>
      <w:r w:rsidR="006F6664" w:rsidRPr="006A45C3">
        <w:rPr>
          <w:rFonts w:ascii="Arial" w:hAnsi="Arial" w:cs="Arial"/>
          <w:color w:val="808080" w:themeColor="background1" w:themeShade="80"/>
          <w:shd w:val="clear" w:color="auto" w:fill="FFFFFF"/>
        </w:rPr>
        <w:t>foods that are minimally processed</w:t>
      </w:r>
      <w:bookmarkStart w:id="26" w:name="_Hlk182758354"/>
      <w:r w:rsidR="00DC3447">
        <w:rPr>
          <w:rFonts w:ascii="Arial" w:hAnsi="Arial" w:cs="Arial"/>
          <w:color w:val="808080" w:themeColor="background1" w:themeShade="80"/>
          <w:shd w:val="clear" w:color="auto" w:fill="FFFFFF"/>
        </w:rPr>
        <w:t xml:space="preserve"> </w:t>
      </w:r>
      <w:r w:rsidR="006F6664" w:rsidRPr="006A45C3">
        <w:rPr>
          <w:rFonts w:ascii="Arial" w:hAnsi="Arial" w:cs="Arial"/>
          <w:color w:val="808080" w:themeColor="background1" w:themeShade="80"/>
          <w:shd w:val="clear" w:color="auto" w:fill="FFFFFF"/>
        </w:rPr>
        <w:t>(</w:t>
      </w:r>
      <w:r w:rsidR="00564888" w:rsidRPr="006A45C3">
        <w:rPr>
          <w:rFonts w:ascii="Arial" w:hAnsi="Arial" w:cs="Arial"/>
          <w:color w:val="808080" w:themeColor="background1" w:themeShade="80"/>
          <w:shd w:val="clear" w:color="auto" w:fill="FFFFFF"/>
        </w:rPr>
        <w:t>Khandpur et al., 2020</w:t>
      </w:r>
      <w:r w:rsidR="008122E4" w:rsidRPr="006A45C3">
        <w:rPr>
          <w:rFonts w:ascii="Arial" w:hAnsi="Arial" w:cs="Arial"/>
          <w:color w:val="808080" w:themeColor="background1" w:themeShade="80"/>
          <w:shd w:val="clear" w:color="auto" w:fill="FFFFFF"/>
        </w:rPr>
        <w:t xml:space="preserve">; </w:t>
      </w:r>
      <w:r w:rsidR="006F6664" w:rsidRPr="006A45C3">
        <w:rPr>
          <w:rFonts w:ascii="Arial" w:hAnsi="Arial" w:cs="Arial"/>
          <w:color w:val="808080" w:themeColor="background1" w:themeShade="80"/>
          <w:shd w:val="clear" w:color="auto" w:fill="FFFFFF"/>
        </w:rPr>
        <w:t>Vandevijvere</w:t>
      </w:r>
      <w:r w:rsidR="006F6664" w:rsidRPr="006A45C3">
        <w:rPr>
          <w:rFonts w:ascii="Arial" w:hAnsi="Arial" w:cs="Arial"/>
          <w:i/>
          <w:iCs/>
          <w:color w:val="808080" w:themeColor="background1" w:themeShade="80"/>
          <w:shd w:val="clear" w:color="auto" w:fill="FFFFFF"/>
        </w:rPr>
        <w:t> et al.,</w:t>
      </w:r>
      <w:r w:rsidR="006F6664" w:rsidRPr="006A45C3">
        <w:rPr>
          <w:rFonts w:ascii="Arial" w:hAnsi="Arial" w:cs="Arial"/>
          <w:color w:val="808080" w:themeColor="background1" w:themeShade="80"/>
          <w:shd w:val="clear" w:color="auto" w:fill="FFFFFF"/>
        </w:rPr>
        <w:t> 2019)</w:t>
      </w:r>
      <w:bookmarkEnd w:id="26"/>
      <w:r w:rsidR="00433712" w:rsidRPr="006A45C3">
        <w:rPr>
          <w:rFonts w:ascii="Arial" w:hAnsi="Arial" w:cs="Arial"/>
          <w:color w:val="808080" w:themeColor="background1" w:themeShade="80"/>
          <w:shd w:val="clear" w:color="auto" w:fill="FFFFFF"/>
        </w:rPr>
        <w:t xml:space="preserve">. </w:t>
      </w:r>
      <w:r w:rsidR="00ED0B9A" w:rsidRPr="006A45C3">
        <w:rPr>
          <w:rFonts w:ascii="Arial" w:hAnsi="Arial" w:cs="Arial"/>
          <w:color w:val="808080" w:themeColor="background1" w:themeShade="80"/>
          <w:shd w:val="clear" w:color="auto" w:fill="FFFFFF"/>
        </w:rPr>
        <w:t xml:space="preserve">Finally, </w:t>
      </w:r>
      <w:r w:rsidR="00AA62E5" w:rsidRPr="006A45C3">
        <w:rPr>
          <w:rFonts w:ascii="Arial" w:hAnsi="Arial" w:cs="Arial"/>
          <w:color w:val="808080" w:themeColor="background1" w:themeShade="80"/>
        </w:rPr>
        <w:t>w</w:t>
      </w:r>
      <w:r w:rsidR="00433712" w:rsidRPr="006A45C3">
        <w:rPr>
          <w:rFonts w:ascii="Arial" w:hAnsi="Arial" w:cs="Arial"/>
          <w:color w:val="808080" w:themeColor="background1" w:themeShade="80"/>
        </w:rPr>
        <w:t xml:space="preserve">ith the challenges and threats of NCD on the global burden of disease, governments and leaders need to </w:t>
      </w:r>
      <w:r w:rsidR="00B7774D" w:rsidRPr="006A45C3">
        <w:rPr>
          <w:rFonts w:ascii="Arial" w:hAnsi="Arial" w:cs="Arial"/>
          <w:color w:val="808080" w:themeColor="background1" w:themeShade="80"/>
        </w:rPr>
        <w:t>join forces</w:t>
      </w:r>
      <w:r w:rsidR="00433712" w:rsidRPr="006A45C3">
        <w:rPr>
          <w:rFonts w:ascii="Arial" w:hAnsi="Arial" w:cs="Arial"/>
          <w:color w:val="808080" w:themeColor="background1" w:themeShade="80"/>
        </w:rPr>
        <w:t xml:space="preserve"> with determination in strategies to prevent and manage these diseases </w:t>
      </w:r>
      <w:r w:rsidR="00433712" w:rsidRPr="006A45C3">
        <w:rPr>
          <w:rFonts w:ascii="Arial" w:hAnsi="Arial" w:cs="Arial"/>
          <w:color w:val="808080" w:themeColor="background1" w:themeShade="80"/>
          <w:shd w:val="clear" w:color="auto" w:fill="FFFFFF"/>
        </w:rPr>
        <w:t>(Omotayo</w:t>
      </w:r>
      <w:r w:rsidR="00433712" w:rsidRPr="006A45C3">
        <w:rPr>
          <w:rFonts w:ascii="Arial" w:hAnsi="Arial" w:cs="Arial"/>
          <w:i/>
          <w:iCs/>
          <w:color w:val="808080" w:themeColor="background1" w:themeShade="80"/>
          <w:shd w:val="clear" w:color="auto" w:fill="FFFFFF"/>
        </w:rPr>
        <w:t> et al.,</w:t>
      </w:r>
      <w:r w:rsidR="00433712" w:rsidRPr="006A45C3">
        <w:rPr>
          <w:rFonts w:ascii="Arial" w:hAnsi="Arial" w:cs="Arial"/>
          <w:color w:val="808080" w:themeColor="background1" w:themeShade="80"/>
          <w:shd w:val="clear" w:color="auto" w:fill="FFFFFF"/>
        </w:rPr>
        <w:t> 2024</w:t>
      </w:r>
      <w:r w:rsidR="007822CE" w:rsidRPr="006A45C3">
        <w:rPr>
          <w:rFonts w:ascii="Arial" w:hAnsi="Arial" w:cs="Arial"/>
          <w:color w:val="808080" w:themeColor="background1" w:themeShade="80"/>
          <w:shd w:val="clear" w:color="auto" w:fill="FFFFFF"/>
        </w:rPr>
        <w:t xml:space="preserve">). </w:t>
      </w:r>
      <w:r w:rsidR="00401B2C" w:rsidRPr="006A45C3">
        <w:rPr>
          <w:rFonts w:ascii="Arial" w:hAnsi="Arial" w:cs="Arial"/>
          <w:color w:val="808080" w:themeColor="background1" w:themeShade="80"/>
          <w:shd w:val="clear" w:color="auto" w:fill="FFFFFF"/>
        </w:rPr>
        <w:t>T</w:t>
      </w:r>
      <w:r w:rsidR="00612541" w:rsidRPr="006A45C3">
        <w:rPr>
          <w:rFonts w:ascii="Arial" w:hAnsi="Arial" w:cs="Arial"/>
          <w:color w:val="808080" w:themeColor="background1" w:themeShade="80"/>
          <w:shd w:val="clear" w:color="auto" w:fill="FFFFFF"/>
        </w:rPr>
        <w:t xml:space="preserve">he </w:t>
      </w:r>
      <w:r w:rsidR="00D6736C" w:rsidRPr="006A45C3">
        <w:rPr>
          <w:rFonts w:ascii="Arial" w:hAnsi="Arial" w:cs="Arial"/>
          <w:color w:val="808080" w:themeColor="background1" w:themeShade="80"/>
          <w:shd w:val="clear" w:color="auto" w:fill="FFFFFF"/>
        </w:rPr>
        <w:t>connecting</w:t>
      </w:r>
      <w:r w:rsidR="00612541" w:rsidRPr="006A45C3">
        <w:rPr>
          <w:rFonts w:ascii="Arial" w:hAnsi="Arial" w:cs="Arial"/>
          <w:color w:val="808080" w:themeColor="background1" w:themeShade="80"/>
          <w:shd w:val="clear" w:color="auto" w:fill="FFFFFF"/>
        </w:rPr>
        <w:t xml:space="preserve"> of LM collaborators around the world with a standardised definition and vision will </w:t>
      </w:r>
      <w:r w:rsidR="00287376" w:rsidRPr="006A45C3">
        <w:rPr>
          <w:rFonts w:ascii="Arial" w:hAnsi="Arial" w:cs="Arial"/>
          <w:color w:val="808080" w:themeColor="background1" w:themeShade="80"/>
          <w:shd w:val="clear" w:color="auto" w:fill="FFFFFF"/>
        </w:rPr>
        <w:t xml:space="preserve">ensure that </w:t>
      </w:r>
      <w:r w:rsidR="00441CE1" w:rsidRPr="006A45C3">
        <w:rPr>
          <w:rFonts w:ascii="Arial" w:hAnsi="Arial" w:cs="Arial"/>
          <w:color w:val="808080" w:themeColor="background1" w:themeShade="80"/>
          <w:shd w:val="clear" w:color="auto" w:fill="FFFFFF"/>
        </w:rPr>
        <w:t xml:space="preserve">these </w:t>
      </w:r>
      <w:r w:rsidR="00287376" w:rsidRPr="006A45C3">
        <w:rPr>
          <w:rFonts w:ascii="Arial" w:hAnsi="Arial" w:cs="Arial"/>
          <w:color w:val="808080" w:themeColor="background1" w:themeShade="80"/>
          <w:shd w:val="clear" w:color="auto" w:fill="FFFFFF"/>
        </w:rPr>
        <w:t xml:space="preserve">government leaders understand the importance of </w:t>
      </w:r>
      <w:r w:rsidR="00066151" w:rsidRPr="006A45C3">
        <w:rPr>
          <w:rFonts w:ascii="Arial" w:hAnsi="Arial" w:cs="Arial"/>
          <w:color w:val="808080" w:themeColor="background1" w:themeShade="80"/>
          <w:shd w:val="clear" w:color="auto" w:fill="FFFFFF"/>
        </w:rPr>
        <w:t xml:space="preserve">LM on preventing and managing NCD globally </w:t>
      </w:r>
      <w:r w:rsidR="00263D6B" w:rsidRPr="006A45C3">
        <w:rPr>
          <w:rFonts w:ascii="Arial" w:hAnsi="Arial" w:cs="Arial"/>
          <w:color w:val="808080" w:themeColor="background1" w:themeShade="80"/>
          <w:shd w:val="clear" w:color="auto" w:fill="FFFFFF"/>
        </w:rPr>
        <w:t>(Guthrie, 2018</w:t>
      </w:r>
      <w:r w:rsidR="008A6015">
        <w:rPr>
          <w:rFonts w:ascii="Arial" w:hAnsi="Arial" w:cs="Arial"/>
          <w:color w:val="808080" w:themeColor="background1" w:themeShade="80"/>
          <w:shd w:val="clear" w:color="auto" w:fill="FFFFFF"/>
        </w:rPr>
        <w:t>).</w:t>
      </w:r>
    </w:p>
    <w:p w14:paraId="4AE7DFA4" w14:textId="34690458" w:rsidR="0070551F" w:rsidRDefault="006F11EB" w:rsidP="006F11EB">
      <w:pPr>
        <w:spacing w:line="360" w:lineRule="auto"/>
        <w:jc w:val="center"/>
        <w:rPr>
          <w:rFonts w:ascii="Arial" w:hAnsi="Arial" w:cs="Arial"/>
          <w:color w:val="808080" w:themeColor="background1" w:themeShade="80"/>
          <w:shd w:val="clear" w:color="auto" w:fill="FFFFFF"/>
        </w:rPr>
      </w:pPr>
      <w:r>
        <w:rPr>
          <w:rFonts w:ascii="Arial" w:hAnsi="Arial" w:cs="Arial"/>
          <w:color w:val="808080" w:themeColor="background1" w:themeShade="80"/>
          <w:shd w:val="clear" w:color="auto" w:fill="FFFFFF"/>
        </w:rPr>
        <w:t>*</w:t>
      </w:r>
      <w:r w:rsidR="008A6015">
        <w:rPr>
          <w:rFonts w:ascii="Arial" w:hAnsi="Arial" w:cs="Arial"/>
          <w:color w:val="808080" w:themeColor="background1" w:themeShade="80"/>
          <w:shd w:val="clear" w:color="auto" w:fill="FFFFFF"/>
        </w:rPr>
        <w:t>Wordcount</w:t>
      </w:r>
      <w:r>
        <w:rPr>
          <w:rFonts w:ascii="Arial" w:hAnsi="Arial" w:cs="Arial"/>
          <w:color w:val="808080" w:themeColor="background1" w:themeShade="80"/>
          <w:shd w:val="clear" w:color="auto" w:fill="FFFFFF"/>
        </w:rPr>
        <w:t xml:space="preserve"> 332</w:t>
      </w:r>
      <w:r w:rsidR="0042048C">
        <w:rPr>
          <w:rFonts w:ascii="Arial" w:hAnsi="Arial" w:cs="Arial"/>
          <w:color w:val="808080" w:themeColor="background1" w:themeShade="80"/>
          <w:shd w:val="clear" w:color="auto" w:fill="FFFFFF"/>
        </w:rPr>
        <w:t>4</w:t>
      </w:r>
      <w:r>
        <w:rPr>
          <w:rFonts w:ascii="Arial" w:hAnsi="Arial" w:cs="Arial"/>
          <w:color w:val="808080" w:themeColor="background1" w:themeShade="80"/>
          <w:shd w:val="clear" w:color="auto" w:fill="FFFFFF"/>
        </w:rPr>
        <w:t>*</w:t>
      </w:r>
    </w:p>
    <w:p w14:paraId="3584AA9C" w14:textId="77777777" w:rsidR="008A6015" w:rsidRDefault="008A6015" w:rsidP="0070551F">
      <w:pPr>
        <w:spacing w:line="360" w:lineRule="auto"/>
        <w:rPr>
          <w:rFonts w:ascii="Arial" w:hAnsi="Arial" w:cs="Arial"/>
          <w:color w:val="808080" w:themeColor="background1" w:themeShade="80"/>
          <w:u w:val="single"/>
          <w:shd w:val="clear" w:color="auto" w:fill="FFFFFF"/>
        </w:rPr>
      </w:pPr>
    </w:p>
    <w:p w14:paraId="71CCBB65" w14:textId="77777777" w:rsidR="006F11EB" w:rsidRDefault="006F11EB" w:rsidP="0070551F">
      <w:pPr>
        <w:spacing w:line="360" w:lineRule="auto"/>
        <w:rPr>
          <w:rFonts w:ascii="Arial" w:hAnsi="Arial" w:cs="Arial"/>
          <w:color w:val="808080" w:themeColor="background1" w:themeShade="80"/>
          <w:u w:val="single"/>
          <w:shd w:val="clear" w:color="auto" w:fill="FFFFFF"/>
        </w:rPr>
      </w:pPr>
    </w:p>
    <w:p w14:paraId="0E21F80E" w14:textId="1B8FAC2B" w:rsidR="00E24C97" w:rsidRPr="0070551F" w:rsidRDefault="00DA32FB" w:rsidP="006F11EB">
      <w:pPr>
        <w:spacing w:line="360" w:lineRule="auto"/>
        <w:jc w:val="center"/>
        <w:rPr>
          <w:rFonts w:ascii="Arial" w:hAnsi="Arial" w:cs="Arial"/>
          <w:color w:val="808080" w:themeColor="background1" w:themeShade="80"/>
          <w:shd w:val="clear" w:color="auto" w:fill="FFFFFF"/>
        </w:rPr>
      </w:pPr>
      <w:r w:rsidRPr="0070551F">
        <w:rPr>
          <w:rFonts w:ascii="Arial" w:hAnsi="Arial" w:cs="Arial"/>
          <w:color w:val="808080" w:themeColor="background1" w:themeShade="80"/>
          <w:u w:val="single"/>
          <w:shd w:val="clear" w:color="auto" w:fill="FFFFFF"/>
        </w:rPr>
        <w:lastRenderedPageBreak/>
        <w:t>References:</w:t>
      </w:r>
    </w:p>
    <w:p w14:paraId="3C1BAFC3" w14:textId="77777777" w:rsidR="00D9748F" w:rsidRPr="0070551F" w:rsidRDefault="00E24C97" w:rsidP="00C14669">
      <w:pPr>
        <w:spacing w:line="240" w:lineRule="auto"/>
        <w:rPr>
          <w:rFonts w:ascii="Arial" w:hAnsi="Arial" w:cs="Arial"/>
          <w:color w:val="808080" w:themeColor="background1" w:themeShade="80"/>
          <w:shd w:val="clear" w:color="auto" w:fill="FFFFFF"/>
        </w:rPr>
      </w:pPr>
      <w:bookmarkStart w:id="27" w:name="_Hlk182761020"/>
      <w:r w:rsidRPr="0070551F">
        <w:rPr>
          <w:rFonts w:ascii="Arial" w:hAnsi="Arial" w:cs="Arial"/>
          <w:color w:val="808080" w:themeColor="background1" w:themeShade="80"/>
          <w:shd w:val="clear" w:color="auto" w:fill="FFFFFF"/>
        </w:rPr>
        <w:t xml:space="preserve">Aggarwal </w:t>
      </w:r>
      <w:bookmarkEnd w:id="27"/>
      <w:r w:rsidRPr="0070551F">
        <w:rPr>
          <w:rFonts w:ascii="Arial" w:hAnsi="Arial" w:cs="Arial"/>
          <w:color w:val="808080" w:themeColor="background1" w:themeShade="80"/>
          <w:shd w:val="clear" w:color="auto" w:fill="FFFFFF"/>
        </w:rPr>
        <w:t>M, Singh Ospina N, Kazory A, et al. (2020) The Mismatch of Nutrition and Lifestyle Beliefs and Actions Among Physicians: A Wake-Up Call. </w:t>
      </w:r>
      <w:r w:rsidRPr="0070551F">
        <w:rPr>
          <w:rFonts w:ascii="Arial" w:hAnsi="Arial" w:cs="Arial"/>
          <w:i/>
          <w:iCs/>
          <w:color w:val="808080" w:themeColor="background1" w:themeShade="80"/>
          <w:shd w:val="clear" w:color="auto" w:fill="FFFFFF"/>
        </w:rPr>
        <w:t>American Journal of Lifestyle Medicine</w:t>
      </w:r>
      <w:r w:rsidRPr="0070551F">
        <w:rPr>
          <w:rFonts w:ascii="Arial" w:hAnsi="Arial" w:cs="Arial"/>
          <w:color w:val="808080" w:themeColor="background1" w:themeShade="80"/>
          <w:shd w:val="clear" w:color="auto" w:fill="FFFFFF"/>
        </w:rPr>
        <w:t>;14(3):304-315. Available at: https://doi.org/</w:t>
      </w:r>
      <w:hyperlink r:id="rId13" w:history="1"/>
      <w:r w:rsidRPr="0070551F">
        <w:rPr>
          <w:rFonts w:ascii="Arial" w:hAnsi="Arial" w:cs="Arial"/>
          <w:color w:val="808080" w:themeColor="background1" w:themeShade="80"/>
        </w:rPr>
        <w:t>10.1177/1559827619883603 (Accessed: 17</w:t>
      </w:r>
      <w:r w:rsidRPr="0070551F">
        <w:rPr>
          <w:rFonts w:ascii="Arial" w:hAnsi="Arial" w:cs="Arial"/>
          <w:color w:val="808080" w:themeColor="background1" w:themeShade="80"/>
          <w:vertAlign w:val="superscript"/>
        </w:rPr>
        <w:t>th</w:t>
      </w:r>
      <w:r w:rsidRPr="0070551F">
        <w:rPr>
          <w:rFonts w:ascii="Arial" w:hAnsi="Arial" w:cs="Arial"/>
          <w:color w:val="808080" w:themeColor="background1" w:themeShade="80"/>
        </w:rPr>
        <w:t xml:space="preserve"> November 2024).       </w:t>
      </w:r>
    </w:p>
    <w:p w14:paraId="4EBF82E2" w14:textId="77777777" w:rsidR="00D9748F" w:rsidRPr="0070551F" w:rsidRDefault="003A0F5A"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American College of Lifestyle medicine</w:t>
      </w:r>
      <w:r w:rsidR="00A613BA" w:rsidRPr="0070551F">
        <w:rPr>
          <w:rFonts w:ascii="Arial" w:hAnsi="Arial" w:cs="Arial"/>
          <w:color w:val="808080" w:themeColor="background1" w:themeShade="80"/>
          <w:shd w:val="clear" w:color="auto" w:fill="FFFFFF"/>
        </w:rPr>
        <w:t xml:space="preserve">. </w:t>
      </w:r>
      <w:r w:rsidR="0055224C" w:rsidRPr="0070551F">
        <w:rPr>
          <w:rFonts w:ascii="Arial" w:hAnsi="Arial" w:cs="Arial"/>
          <w:color w:val="808080" w:themeColor="background1" w:themeShade="80"/>
          <w:shd w:val="clear" w:color="auto" w:fill="FFFFFF"/>
        </w:rPr>
        <w:t>(2024)</w:t>
      </w:r>
      <w:r w:rsidR="00AF2510" w:rsidRPr="0070551F">
        <w:rPr>
          <w:rFonts w:ascii="Arial" w:hAnsi="Arial" w:cs="Arial"/>
          <w:color w:val="808080" w:themeColor="background1" w:themeShade="80"/>
          <w:shd w:val="clear" w:color="auto" w:fill="FFFFFF"/>
        </w:rPr>
        <w:t xml:space="preserve"> </w:t>
      </w:r>
      <w:r w:rsidR="00A613BA" w:rsidRPr="0070551F">
        <w:rPr>
          <w:rFonts w:ascii="Arial" w:hAnsi="Arial" w:cs="Arial"/>
          <w:color w:val="808080" w:themeColor="background1" w:themeShade="80"/>
          <w:shd w:val="clear" w:color="auto" w:fill="FFFFFF"/>
        </w:rPr>
        <w:t xml:space="preserve">What is </w:t>
      </w:r>
      <w:r w:rsidR="006942F2" w:rsidRPr="0070551F">
        <w:rPr>
          <w:rFonts w:ascii="Arial" w:hAnsi="Arial" w:cs="Arial"/>
          <w:color w:val="808080" w:themeColor="background1" w:themeShade="80"/>
          <w:shd w:val="clear" w:color="auto" w:fill="FFFFFF"/>
        </w:rPr>
        <w:t>Li</w:t>
      </w:r>
      <w:r w:rsidR="00A613BA" w:rsidRPr="0070551F">
        <w:rPr>
          <w:rFonts w:ascii="Arial" w:hAnsi="Arial" w:cs="Arial"/>
          <w:color w:val="808080" w:themeColor="background1" w:themeShade="80"/>
          <w:shd w:val="clear" w:color="auto" w:fill="FFFFFF"/>
        </w:rPr>
        <w:t xml:space="preserve">festyle </w:t>
      </w:r>
      <w:r w:rsidR="006942F2" w:rsidRPr="0070551F">
        <w:rPr>
          <w:rFonts w:ascii="Arial" w:hAnsi="Arial" w:cs="Arial"/>
          <w:color w:val="808080" w:themeColor="background1" w:themeShade="80"/>
          <w:shd w:val="clear" w:color="auto" w:fill="FFFFFF"/>
        </w:rPr>
        <w:t>M</w:t>
      </w:r>
      <w:r w:rsidR="00A613BA" w:rsidRPr="0070551F">
        <w:rPr>
          <w:rFonts w:ascii="Arial" w:hAnsi="Arial" w:cs="Arial"/>
          <w:color w:val="808080" w:themeColor="background1" w:themeShade="80"/>
          <w:shd w:val="clear" w:color="auto" w:fill="FFFFFF"/>
        </w:rPr>
        <w:t>edicine?</w:t>
      </w:r>
      <w:r w:rsidR="006942F2" w:rsidRPr="0070551F">
        <w:rPr>
          <w:rFonts w:ascii="Arial" w:hAnsi="Arial" w:cs="Arial"/>
          <w:color w:val="808080" w:themeColor="background1" w:themeShade="80"/>
          <w:shd w:val="clear" w:color="auto" w:fill="FFFFFF"/>
        </w:rPr>
        <w:t xml:space="preserve"> 6 Pillars of Lifestyle Medicine. Available at: https://lifestylemedicine.org (Accessed: 13</w:t>
      </w:r>
      <w:r w:rsidR="006942F2" w:rsidRPr="0070551F">
        <w:rPr>
          <w:rFonts w:ascii="Arial" w:hAnsi="Arial" w:cs="Arial"/>
          <w:color w:val="808080" w:themeColor="background1" w:themeShade="80"/>
          <w:shd w:val="clear" w:color="auto" w:fill="FFFFFF"/>
          <w:vertAlign w:val="superscript"/>
        </w:rPr>
        <w:t>th</w:t>
      </w:r>
      <w:r w:rsidR="006942F2" w:rsidRPr="0070551F">
        <w:rPr>
          <w:rFonts w:ascii="Arial" w:hAnsi="Arial" w:cs="Arial"/>
          <w:color w:val="808080" w:themeColor="background1" w:themeShade="80"/>
          <w:shd w:val="clear" w:color="auto" w:fill="FFFFFF"/>
        </w:rPr>
        <w:t xml:space="preserve"> November 2024). </w:t>
      </w:r>
    </w:p>
    <w:p w14:paraId="0029B2AF" w14:textId="77777777" w:rsidR="00D9748F" w:rsidRPr="0070551F" w:rsidRDefault="00753635"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Balwan, W.K. and Kour, S. (2021) 'Lifestyle Diseases: The Link between Modern Lifestyle and threat to public health', </w:t>
      </w:r>
      <w:r w:rsidRPr="0070551F">
        <w:rPr>
          <w:rFonts w:ascii="Arial" w:hAnsi="Arial" w:cs="Arial"/>
          <w:i/>
          <w:iCs/>
          <w:color w:val="808080" w:themeColor="background1" w:themeShade="80"/>
          <w:shd w:val="clear" w:color="auto" w:fill="FFFFFF"/>
        </w:rPr>
        <w:t>Saudi J Med Pharm Sci, </w:t>
      </w:r>
      <w:r w:rsidRPr="0070551F">
        <w:rPr>
          <w:rFonts w:ascii="Arial" w:hAnsi="Arial" w:cs="Arial"/>
          <w:color w:val="808080" w:themeColor="background1" w:themeShade="80"/>
          <w:shd w:val="clear" w:color="auto" w:fill="FFFFFF"/>
        </w:rPr>
        <w:t>7(4), pp. 179–184. Available at: https://doi.org/10.36348/sjmps.2021.v07i04.00x (Accessed: 30</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October 2024).</w:t>
      </w:r>
    </w:p>
    <w:p w14:paraId="71D4FE57" w14:textId="15F20154" w:rsidR="00A56542" w:rsidRPr="0070551F" w:rsidRDefault="00A56542"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Bansal, S., Connolly, M. and Harder, T. (2022) 'Impact of a whole-foods, plant-based nutrition intervention on patients living with chronic disease in an underserved community', </w:t>
      </w:r>
      <w:r w:rsidRPr="0070551F">
        <w:rPr>
          <w:rFonts w:ascii="Arial" w:hAnsi="Arial" w:cs="Arial"/>
          <w:i/>
          <w:iCs/>
          <w:color w:val="808080" w:themeColor="background1" w:themeShade="80"/>
          <w:shd w:val="clear" w:color="auto" w:fill="FFFFFF"/>
        </w:rPr>
        <w:t>American Journal of Lifestyle Medicine, </w:t>
      </w:r>
      <w:r w:rsidRPr="0070551F">
        <w:rPr>
          <w:rFonts w:ascii="Arial" w:hAnsi="Arial" w:cs="Arial"/>
          <w:color w:val="808080" w:themeColor="background1" w:themeShade="80"/>
          <w:shd w:val="clear" w:color="auto" w:fill="FFFFFF"/>
        </w:rPr>
        <w:t>16(3), pp. 382–389. Available at: https://doi.org/10.1177/155982762110181 (Accessed: 13</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w:t>
      </w:r>
    </w:p>
    <w:p w14:paraId="4AAC4724" w14:textId="7A599D5F" w:rsidR="00753635" w:rsidRPr="0070551F" w:rsidRDefault="00753635"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Barlow, M.A., Liu, S.Y. and Wrosch, C. (2015) 'Chronic illness and loneliness in older adulthood: The role of self-protective control strategies.', </w:t>
      </w:r>
      <w:r w:rsidRPr="0070551F">
        <w:rPr>
          <w:rFonts w:ascii="Arial" w:hAnsi="Arial" w:cs="Arial"/>
          <w:i/>
          <w:iCs/>
          <w:color w:val="808080" w:themeColor="background1" w:themeShade="80"/>
          <w:shd w:val="clear" w:color="auto" w:fill="FFFFFF"/>
        </w:rPr>
        <w:t>Health Psychology, </w:t>
      </w:r>
      <w:r w:rsidRPr="0070551F">
        <w:rPr>
          <w:rFonts w:ascii="Arial" w:hAnsi="Arial" w:cs="Arial"/>
          <w:color w:val="808080" w:themeColor="background1" w:themeShade="80"/>
          <w:shd w:val="clear" w:color="auto" w:fill="FFFFFF"/>
        </w:rPr>
        <w:t>34(8), pp. 870. Available at: https://spectrum.library.concordia.ca/id/eprint/979925/1/Barlow_MAThesis.pdf (Accessed: 16</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52E82821" w14:textId="5628A302" w:rsidR="00753635" w:rsidRPr="0070551F" w:rsidRDefault="00753635"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Bashir, K., Johnson-Gonzalez, C.B., Dhiman, A., Crawford, T.N. and Lee, J.S. (2024) 'Lifestyle Medicine Implementation in Family Medicine Clinic', </w:t>
      </w:r>
      <w:r w:rsidRPr="0070551F">
        <w:rPr>
          <w:rFonts w:ascii="Arial" w:hAnsi="Arial" w:cs="Arial"/>
          <w:i/>
          <w:iCs/>
          <w:color w:val="808080" w:themeColor="background1" w:themeShade="80"/>
          <w:shd w:val="clear" w:color="auto" w:fill="FFFFFF"/>
        </w:rPr>
        <w:t>American Journal of Lifestyle Medicine,</w:t>
      </w:r>
      <w:r w:rsidR="001B2447" w:rsidRPr="0070551F">
        <w:rPr>
          <w:rFonts w:ascii="Arial" w:hAnsi="Arial" w:cs="Arial"/>
          <w:i/>
          <w:iCs/>
          <w:color w:val="808080" w:themeColor="background1" w:themeShade="80"/>
          <w:shd w:val="clear" w:color="auto" w:fill="FFFFFF"/>
        </w:rPr>
        <w:t xml:space="preserve"> </w:t>
      </w:r>
      <w:r w:rsidRPr="0070551F">
        <w:rPr>
          <w:rFonts w:ascii="Arial" w:hAnsi="Arial" w:cs="Arial"/>
          <w:color w:val="808080" w:themeColor="background1" w:themeShade="80"/>
          <w:shd w:val="clear" w:color="auto" w:fill="FFFFFF"/>
        </w:rPr>
        <w:t>pp. 15598276241289316. Available at: https://doi.org/10.1177/15598276241289316 (Accessed: 18</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w:t>
      </w:r>
    </w:p>
    <w:p w14:paraId="23F05E19" w14:textId="72DFF562" w:rsidR="00A42B15" w:rsidRPr="0070551F" w:rsidRDefault="008A6DDD"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Bevilacqua, G., Jameson, K.A., Zhang, J., Bloom, I., Fuggle, N.R., Patel, H.P., Ward, K.A., Cooper, C. and Dennison, E.M. (2022) 'Relationships between non-communicable disease, social isolation and frailty in community dwelling adults in later life: findings from the Hertfordshire Cohort Study', </w:t>
      </w:r>
      <w:r w:rsidRPr="0070551F">
        <w:rPr>
          <w:rFonts w:ascii="Arial" w:hAnsi="Arial" w:cs="Arial"/>
          <w:i/>
          <w:iCs/>
          <w:color w:val="808080" w:themeColor="background1" w:themeShade="80"/>
          <w:shd w:val="clear" w:color="auto" w:fill="FFFFFF"/>
        </w:rPr>
        <w:t>Aging Clinical and Experimental Research, </w:t>
      </w:r>
      <w:r w:rsidRPr="0070551F">
        <w:rPr>
          <w:rFonts w:ascii="Arial" w:hAnsi="Arial" w:cs="Arial"/>
          <w:color w:val="808080" w:themeColor="background1" w:themeShade="80"/>
          <w:shd w:val="clear" w:color="auto" w:fill="FFFFFF"/>
        </w:rPr>
        <w:t>, pp. 1–8. Available at:</w:t>
      </w:r>
      <w:r w:rsidR="00BC0DDF">
        <w:rPr>
          <w:rFonts w:ascii="Arial" w:hAnsi="Arial" w:cs="Arial"/>
          <w:color w:val="808080" w:themeColor="background1" w:themeShade="80"/>
          <w:shd w:val="clear" w:color="auto" w:fill="FFFFFF"/>
        </w:rPr>
        <w:t xml:space="preserve"> </w:t>
      </w:r>
      <w:r w:rsidR="00681100" w:rsidRPr="0070551F">
        <w:rPr>
          <w:rFonts w:ascii="Arial" w:hAnsi="Arial" w:cs="Arial"/>
          <w:color w:val="808080" w:themeColor="background1" w:themeShade="80"/>
          <w:shd w:val="clear" w:color="auto" w:fill="FFFFFF"/>
        </w:rPr>
        <w:t>https://link.springer.com/article/10.1007/s40520-021-02026-3 9Accessed: 16</w:t>
      </w:r>
      <w:r w:rsidR="00681100" w:rsidRPr="0070551F">
        <w:rPr>
          <w:rFonts w:ascii="Arial" w:hAnsi="Arial" w:cs="Arial"/>
          <w:color w:val="808080" w:themeColor="background1" w:themeShade="80"/>
          <w:shd w:val="clear" w:color="auto" w:fill="FFFFFF"/>
          <w:vertAlign w:val="superscript"/>
        </w:rPr>
        <w:t>th</w:t>
      </w:r>
      <w:r w:rsidR="00681100" w:rsidRPr="0070551F">
        <w:rPr>
          <w:rFonts w:ascii="Arial" w:hAnsi="Arial" w:cs="Arial"/>
          <w:color w:val="808080" w:themeColor="background1" w:themeShade="80"/>
          <w:shd w:val="clear" w:color="auto" w:fill="FFFFFF"/>
        </w:rPr>
        <w:t xml:space="preserve"> November 2024). </w:t>
      </w:r>
    </w:p>
    <w:p w14:paraId="50B73153" w14:textId="77777777" w:rsidR="00A42B15" w:rsidRPr="0070551F" w:rsidRDefault="00A26E8B"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Bish, C.L., Blanck, H.M., Serdula, M.K., Marcus, M., Kohl III, H.W. and Khan, L.K. (2005) 'Diet and physical activity behaviors among Americans trying to lose weight: 2000 Behavioral Risk Factor Surveillance System', </w:t>
      </w:r>
      <w:r w:rsidRPr="0070551F">
        <w:rPr>
          <w:rFonts w:ascii="Arial" w:hAnsi="Arial" w:cs="Arial"/>
          <w:i/>
          <w:iCs/>
          <w:color w:val="808080" w:themeColor="background1" w:themeShade="80"/>
          <w:shd w:val="clear" w:color="auto" w:fill="FFFFFF"/>
        </w:rPr>
        <w:t>Obesity research, </w:t>
      </w:r>
      <w:r w:rsidRPr="0070551F">
        <w:rPr>
          <w:rFonts w:ascii="Arial" w:hAnsi="Arial" w:cs="Arial"/>
          <w:color w:val="808080" w:themeColor="background1" w:themeShade="80"/>
          <w:shd w:val="clear" w:color="auto" w:fill="FFFFFF"/>
        </w:rPr>
        <w:t xml:space="preserve">13(3), pp. 596–607. Available at: </w:t>
      </w:r>
      <w:r w:rsidR="00B150B7" w:rsidRPr="0070551F">
        <w:rPr>
          <w:rFonts w:ascii="Arial" w:hAnsi="Arial" w:cs="Arial"/>
          <w:color w:val="808080" w:themeColor="background1" w:themeShade="80"/>
          <w:shd w:val="clear" w:color="auto" w:fill="FFFFFF"/>
        </w:rPr>
        <w:t>https://doi.org/10.1038/oby.2005.64 (Accessed: 6</w:t>
      </w:r>
      <w:r w:rsidR="00B150B7" w:rsidRPr="0070551F">
        <w:rPr>
          <w:rFonts w:ascii="Arial" w:hAnsi="Arial" w:cs="Arial"/>
          <w:color w:val="808080" w:themeColor="background1" w:themeShade="80"/>
          <w:shd w:val="clear" w:color="auto" w:fill="FFFFFF"/>
          <w:vertAlign w:val="superscript"/>
        </w:rPr>
        <w:t>th</w:t>
      </w:r>
      <w:r w:rsidR="00B150B7" w:rsidRPr="0070551F">
        <w:rPr>
          <w:rFonts w:ascii="Arial" w:hAnsi="Arial" w:cs="Arial"/>
          <w:color w:val="808080" w:themeColor="background1" w:themeShade="80"/>
          <w:shd w:val="clear" w:color="auto" w:fill="FFFFFF"/>
        </w:rPr>
        <w:t xml:space="preserve"> November 2024). </w:t>
      </w:r>
    </w:p>
    <w:p w14:paraId="534CB7F5" w14:textId="77777777" w:rsidR="00C14669" w:rsidRDefault="001570E6"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Boutron-Ruault, M., Mesrine, S. and Pierre, F. (2017) '12 - Meat Consumption and Health Outcomes', in Mariotti, F. (ed.) </w:t>
      </w:r>
      <w:r w:rsidRPr="0070551F">
        <w:rPr>
          <w:rFonts w:ascii="Arial" w:hAnsi="Arial" w:cs="Arial"/>
          <w:i/>
          <w:iCs/>
          <w:color w:val="808080" w:themeColor="background1" w:themeShade="80"/>
          <w:shd w:val="clear" w:color="auto" w:fill="FFFFFF"/>
        </w:rPr>
        <w:t>Vegetarian and Plant-Based Diets in Health and Disease Prevention</w:t>
      </w:r>
      <w:r w:rsidRPr="0070551F">
        <w:rPr>
          <w:rFonts w:ascii="Arial" w:hAnsi="Arial" w:cs="Arial"/>
          <w:color w:val="808080" w:themeColor="background1" w:themeShade="80"/>
          <w:shd w:val="clear" w:color="auto" w:fill="FFFFFF"/>
        </w:rPr>
        <w:t xml:space="preserve"> Academic Press, pp. 197–214. Available at: https://doi.org/10.1016/B978-0-12-803968-7.00012-5 (Accessed: </w:t>
      </w:r>
      <w:r w:rsidR="008F49E4" w:rsidRPr="0070551F">
        <w:rPr>
          <w:rFonts w:ascii="Arial" w:hAnsi="Arial" w:cs="Arial"/>
          <w:color w:val="808080" w:themeColor="background1" w:themeShade="80"/>
          <w:shd w:val="clear" w:color="auto" w:fill="FFFFFF"/>
        </w:rPr>
        <w:t>13</w:t>
      </w:r>
      <w:r w:rsidR="008F49E4" w:rsidRPr="0070551F">
        <w:rPr>
          <w:rFonts w:ascii="Arial" w:hAnsi="Arial" w:cs="Arial"/>
          <w:color w:val="808080" w:themeColor="background1" w:themeShade="80"/>
          <w:shd w:val="clear" w:color="auto" w:fill="FFFFFF"/>
          <w:vertAlign w:val="superscript"/>
        </w:rPr>
        <w:t>th</w:t>
      </w:r>
      <w:r w:rsidR="008F49E4" w:rsidRPr="0070551F">
        <w:rPr>
          <w:rFonts w:ascii="Arial" w:hAnsi="Arial" w:cs="Arial"/>
          <w:color w:val="808080" w:themeColor="background1" w:themeShade="80"/>
          <w:shd w:val="clear" w:color="auto" w:fill="FFFFFF"/>
        </w:rPr>
        <w:t xml:space="preserve"> November 2024). </w:t>
      </w:r>
    </w:p>
    <w:p w14:paraId="293B126C" w14:textId="335EB4D9" w:rsidR="00A42B15" w:rsidRPr="0070551F" w:rsidRDefault="00B674B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lastRenderedPageBreak/>
        <w:t>British Society of Lifestyle Medicine</w:t>
      </w:r>
      <w:r w:rsidR="004A6769" w:rsidRPr="0070551F">
        <w:rPr>
          <w:rFonts w:ascii="Arial" w:hAnsi="Arial" w:cs="Arial"/>
          <w:color w:val="808080" w:themeColor="background1" w:themeShade="80"/>
          <w:shd w:val="clear" w:color="auto" w:fill="FFFFFF"/>
        </w:rPr>
        <w:t xml:space="preserve"> </w:t>
      </w:r>
      <w:r w:rsidR="003F187F" w:rsidRPr="0070551F">
        <w:rPr>
          <w:rFonts w:ascii="Arial" w:hAnsi="Arial" w:cs="Arial"/>
          <w:color w:val="808080" w:themeColor="background1" w:themeShade="80"/>
          <w:shd w:val="clear" w:color="auto" w:fill="FFFFFF"/>
        </w:rPr>
        <w:t xml:space="preserve">(2024). </w:t>
      </w:r>
      <w:r w:rsidR="004A6769" w:rsidRPr="0070551F">
        <w:rPr>
          <w:rFonts w:ascii="Arial" w:hAnsi="Arial" w:cs="Arial"/>
          <w:color w:val="808080" w:themeColor="background1" w:themeShade="80"/>
          <w:shd w:val="clear" w:color="auto" w:fill="FFFFFF"/>
        </w:rPr>
        <w:t xml:space="preserve">Lifestyle Medicine. </w:t>
      </w:r>
      <w:r w:rsidR="004A6769" w:rsidRPr="0070551F">
        <w:rPr>
          <w:rFonts w:ascii="Arial" w:hAnsi="Arial" w:cs="Arial"/>
          <w:i/>
          <w:iCs/>
          <w:color w:val="808080" w:themeColor="background1" w:themeShade="80"/>
          <w:shd w:val="clear" w:color="auto" w:fill="FFFFFF"/>
        </w:rPr>
        <w:t>What is Lifestyle Medicine</w:t>
      </w:r>
      <w:r w:rsidR="00FE0CA6" w:rsidRPr="0070551F">
        <w:rPr>
          <w:rFonts w:ascii="Arial" w:hAnsi="Arial" w:cs="Arial"/>
          <w:color w:val="808080" w:themeColor="background1" w:themeShade="80"/>
          <w:shd w:val="clear" w:color="auto" w:fill="FFFFFF"/>
        </w:rPr>
        <w:t xml:space="preserve">. Available at: </w:t>
      </w:r>
      <w:r w:rsidR="00CD14D0" w:rsidRPr="0070551F">
        <w:rPr>
          <w:rFonts w:ascii="Arial" w:hAnsi="Arial" w:cs="Arial"/>
          <w:color w:val="808080" w:themeColor="background1" w:themeShade="80"/>
          <w:shd w:val="clear" w:color="auto" w:fill="FFFFFF"/>
        </w:rPr>
        <w:t>https://bslm.org.uk/lifestyle-medicine/what-is-lifestyle-medicine/ (Accessed: 30</w:t>
      </w:r>
      <w:r w:rsidR="00CD14D0" w:rsidRPr="0070551F">
        <w:rPr>
          <w:rFonts w:ascii="Arial" w:hAnsi="Arial" w:cs="Arial"/>
          <w:color w:val="808080" w:themeColor="background1" w:themeShade="80"/>
          <w:shd w:val="clear" w:color="auto" w:fill="FFFFFF"/>
          <w:vertAlign w:val="superscript"/>
        </w:rPr>
        <w:t>th</w:t>
      </w:r>
      <w:r w:rsidR="00CD14D0" w:rsidRPr="0070551F">
        <w:rPr>
          <w:rFonts w:ascii="Arial" w:hAnsi="Arial" w:cs="Arial"/>
          <w:color w:val="808080" w:themeColor="background1" w:themeShade="80"/>
          <w:shd w:val="clear" w:color="auto" w:fill="FFFFFF"/>
        </w:rPr>
        <w:t xml:space="preserve"> October 2024). </w:t>
      </w:r>
    </w:p>
    <w:p w14:paraId="7852E372" w14:textId="28A15F01" w:rsidR="007B4802" w:rsidRPr="0070551F" w:rsidRDefault="007B4802"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 xml:space="preserve">Chatterjee, H.J., Camic, P.M., Lockyer, </w:t>
      </w:r>
      <w:r w:rsidR="0075544E" w:rsidRPr="0070551F">
        <w:rPr>
          <w:rFonts w:ascii="Arial" w:hAnsi="Arial" w:cs="Arial"/>
          <w:color w:val="808080" w:themeColor="background1" w:themeShade="80"/>
          <w:shd w:val="clear" w:color="auto" w:fill="FFFFFF"/>
        </w:rPr>
        <w:t>B.,</w:t>
      </w:r>
      <w:r w:rsidRPr="0070551F">
        <w:rPr>
          <w:rFonts w:ascii="Arial" w:hAnsi="Arial" w:cs="Arial"/>
          <w:color w:val="808080" w:themeColor="background1" w:themeShade="80"/>
          <w:shd w:val="clear" w:color="auto" w:fill="FFFFFF"/>
        </w:rPr>
        <w:t xml:space="preserve"> and Thomson, L.J. (2018) '</w:t>
      </w:r>
      <w:r w:rsidR="0017137A" w:rsidRPr="0070551F">
        <w:rPr>
          <w:rFonts w:ascii="Arial" w:hAnsi="Arial" w:cs="Arial"/>
          <w:color w:val="808080" w:themeColor="background1" w:themeShade="80"/>
          <w:shd w:val="clear" w:color="auto" w:fill="FFFFFF"/>
        </w:rPr>
        <w:t>non-clinical</w:t>
      </w:r>
      <w:r w:rsidRPr="0070551F">
        <w:rPr>
          <w:rFonts w:ascii="Arial" w:hAnsi="Arial" w:cs="Arial"/>
          <w:color w:val="808080" w:themeColor="background1" w:themeShade="80"/>
          <w:shd w:val="clear" w:color="auto" w:fill="FFFFFF"/>
        </w:rPr>
        <w:t xml:space="preserve"> community interventions: a systematised review of social prescribing schemes', </w:t>
      </w:r>
      <w:r w:rsidRPr="0070551F">
        <w:rPr>
          <w:rFonts w:ascii="Arial" w:hAnsi="Arial" w:cs="Arial"/>
          <w:i/>
          <w:iCs/>
          <w:color w:val="808080" w:themeColor="background1" w:themeShade="80"/>
          <w:shd w:val="clear" w:color="auto" w:fill="FFFFFF"/>
        </w:rPr>
        <w:t>Arts &amp; Health, </w:t>
      </w:r>
      <w:r w:rsidRPr="0070551F">
        <w:rPr>
          <w:rFonts w:ascii="Arial" w:hAnsi="Arial" w:cs="Arial"/>
          <w:color w:val="808080" w:themeColor="background1" w:themeShade="80"/>
          <w:shd w:val="clear" w:color="auto" w:fill="FFFFFF"/>
        </w:rPr>
        <w:t xml:space="preserve">10(2), pp. 97–123. Available at: </w:t>
      </w:r>
      <w:r w:rsidR="002444A6" w:rsidRPr="0070551F">
        <w:rPr>
          <w:rFonts w:ascii="Arial" w:hAnsi="Arial" w:cs="Arial"/>
          <w:color w:val="808080" w:themeColor="background1" w:themeShade="80"/>
          <w:shd w:val="clear" w:color="auto" w:fill="FFFFFF"/>
        </w:rPr>
        <w:t>https://doi.org/10.1080/17533015.2017.1334002 (Accessed: 17</w:t>
      </w:r>
      <w:r w:rsidR="002444A6" w:rsidRPr="0070551F">
        <w:rPr>
          <w:rFonts w:ascii="Arial" w:hAnsi="Arial" w:cs="Arial"/>
          <w:color w:val="808080" w:themeColor="background1" w:themeShade="80"/>
          <w:shd w:val="clear" w:color="auto" w:fill="FFFFFF"/>
          <w:vertAlign w:val="superscript"/>
        </w:rPr>
        <w:t>th</w:t>
      </w:r>
      <w:r w:rsidR="002444A6" w:rsidRPr="0070551F">
        <w:rPr>
          <w:rFonts w:ascii="Arial" w:hAnsi="Arial" w:cs="Arial"/>
          <w:color w:val="808080" w:themeColor="background1" w:themeShade="80"/>
          <w:shd w:val="clear" w:color="auto" w:fill="FFFFFF"/>
        </w:rPr>
        <w:t xml:space="preserve"> November 2024). </w:t>
      </w:r>
    </w:p>
    <w:p w14:paraId="57FE28A8" w14:textId="77777777" w:rsidR="00851B6C" w:rsidRPr="0070551F" w:rsidRDefault="00B937A0"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Christiansen, J., Lund, R., Qualter, P., Andersen, C.M., Pedersen, S.S. and Lasgaard, M. (2021) 'Loneliness, social isolation, and chronic disease outcomes', </w:t>
      </w:r>
      <w:r w:rsidRPr="0070551F">
        <w:rPr>
          <w:rFonts w:ascii="Arial" w:hAnsi="Arial" w:cs="Arial"/>
          <w:i/>
          <w:iCs/>
          <w:color w:val="808080" w:themeColor="background1" w:themeShade="80"/>
          <w:shd w:val="clear" w:color="auto" w:fill="FFFFFF"/>
        </w:rPr>
        <w:t>Annals of Behavioral Medicine, </w:t>
      </w:r>
      <w:r w:rsidRPr="0070551F">
        <w:rPr>
          <w:rFonts w:ascii="Arial" w:hAnsi="Arial" w:cs="Arial"/>
          <w:color w:val="808080" w:themeColor="background1" w:themeShade="80"/>
          <w:shd w:val="clear" w:color="auto" w:fill="FFFFFF"/>
        </w:rPr>
        <w:t xml:space="preserve">55(3), pp. 203–215. Available at: </w:t>
      </w:r>
      <w:r w:rsidR="00B413C0" w:rsidRPr="0070551F">
        <w:rPr>
          <w:rFonts w:ascii="Arial" w:hAnsi="Arial" w:cs="Arial"/>
          <w:color w:val="808080" w:themeColor="background1" w:themeShade="80"/>
          <w:shd w:val="clear" w:color="auto" w:fill="FFFFFF"/>
        </w:rPr>
        <w:t>https://doi.org/10.1093/abm/kaaa004 (Accessed: 16</w:t>
      </w:r>
      <w:r w:rsidR="00B413C0" w:rsidRPr="0070551F">
        <w:rPr>
          <w:rFonts w:ascii="Arial" w:hAnsi="Arial" w:cs="Arial"/>
          <w:color w:val="808080" w:themeColor="background1" w:themeShade="80"/>
          <w:shd w:val="clear" w:color="auto" w:fill="FFFFFF"/>
          <w:vertAlign w:val="superscript"/>
        </w:rPr>
        <w:t>th</w:t>
      </w:r>
      <w:r w:rsidR="00B413C0" w:rsidRPr="0070551F">
        <w:rPr>
          <w:rFonts w:ascii="Arial" w:hAnsi="Arial" w:cs="Arial"/>
          <w:color w:val="808080" w:themeColor="background1" w:themeShade="80"/>
          <w:shd w:val="clear" w:color="auto" w:fill="FFFFFF"/>
        </w:rPr>
        <w:t xml:space="preserve"> November 2024). </w:t>
      </w:r>
    </w:p>
    <w:p w14:paraId="0AFB9F45" w14:textId="77BC830B" w:rsidR="00A42B15" w:rsidRPr="0070551F" w:rsidRDefault="009C7B4C" w:rsidP="00C14669">
      <w:pPr>
        <w:spacing w:line="240" w:lineRule="auto"/>
        <w:rPr>
          <w:rFonts w:ascii="Arial" w:hAnsi="Arial" w:cs="Arial"/>
          <w:color w:val="808080" w:themeColor="background1" w:themeShade="80"/>
          <w:shd w:val="clear" w:color="auto" w:fill="FFFFFF"/>
        </w:rPr>
      </w:pPr>
      <w:r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Department of Health and Social Care</w:t>
      </w:r>
      <w:r w:rsidR="00F51844">
        <w:rPr>
          <w:rFonts w:ascii="Arial" w:eastAsia="Times New Roman" w:hAnsi="Arial" w:cs="Arial"/>
          <w:color w:val="808080" w:themeColor="background1" w:themeShade="80"/>
          <w:kern w:val="0"/>
          <w:bdr w:val="none" w:sz="0" w:space="0" w:color="auto" w:frame="1"/>
          <w:shd w:val="clear" w:color="auto" w:fill="FFFFFF"/>
          <w:lang w:eastAsia="en-GB"/>
          <w14:ligatures w14:val="none"/>
        </w:rPr>
        <w:t>.</w:t>
      </w:r>
      <w:r w:rsidR="000A53DD"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 xml:space="preserve"> (2019) </w:t>
      </w:r>
      <w:r w:rsidRPr="0070551F">
        <w:rPr>
          <w:rFonts w:ascii="Arial" w:eastAsia="Times New Roman" w:hAnsi="Arial" w:cs="Arial"/>
          <w:color w:val="808080" w:themeColor="background1" w:themeShade="80"/>
          <w:kern w:val="0"/>
          <w:lang w:eastAsia="en-GB"/>
          <w14:ligatures w14:val="none"/>
        </w:rPr>
        <w:t>Physical activity guidelines</w:t>
      </w:r>
      <w:r w:rsidR="00851B6C" w:rsidRPr="0070551F">
        <w:rPr>
          <w:rFonts w:ascii="Arial" w:hAnsi="Arial" w:cs="Arial"/>
          <w:color w:val="808080" w:themeColor="background1" w:themeShade="80"/>
          <w:shd w:val="clear" w:color="auto" w:fill="FFFFFF"/>
        </w:rPr>
        <w:t xml:space="preserve">. </w:t>
      </w:r>
      <w:r w:rsidRPr="0070551F">
        <w:rPr>
          <w:rFonts w:ascii="Arial" w:eastAsia="Times New Roman" w:hAnsi="Arial" w:cs="Arial"/>
          <w:color w:val="808080" w:themeColor="background1" w:themeShade="80"/>
          <w:kern w:val="0"/>
          <w:lang w:eastAsia="en-GB"/>
          <w14:ligatures w14:val="none"/>
        </w:rPr>
        <w:t xml:space="preserve">Available </w:t>
      </w:r>
      <w:r w:rsidR="00C566B2" w:rsidRPr="0070551F">
        <w:rPr>
          <w:rFonts w:ascii="Arial" w:eastAsia="Times New Roman" w:hAnsi="Arial" w:cs="Arial"/>
          <w:color w:val="808080" w:themeColor="background1" w:themeShade="80"/>
          <w:kern w:val="0"/>
          <w:lang w:eastAsia="en-GB"/>
          <w14:ligatures w14:val="none"/>
        </w:rPr>
        <w:t xml:space="preserve">at: </w:t>
      </w:r>
      <w:r w:rsidR="003E1609" w:rsidRPr="0070551F">
        <w:rPr>
          <w:rFonts w:ascii="Arial" w:eastAsia="Times New Roman" w:hAnsi="Arial" w:cs="Arial"/>
          <w:color w:val="808080" w:themeColor="background1" w:themeShade="80"/>
          <w:kern w:val="0"/>
          <w:lang w:eastAsia="en-GB"/>
          <w14:ligatures w14:val="none"/>
        </w:rPr>
        <w:t>https://www.gov.uk/government/collections/physical-activity-guidelines (Accessed: 17</w:t>
      </w:r>
      <w:r w:rsidR="003E1609" w:rsidRPr="0070551F">
        <w:rPr>
          <w:rFonts w:ascii="Arial" w:eastAsia="Times New Roman" w:hAnsi="Arial" w:cs="Arial"/>
          <w:color w:val="808080" w:themeColor="background1" w:themeShade="80"/>
          <w:kern w:val="0"/>
          <w:vertAlign w:val="superscript"/>
          <w:lang w:eastAsia="en-GB"/>
          <w14:ligatures w14:val="none"/>
        </w:rPr>
        <w:t>th</w:t>
      </w:r>
      <w:r w:rsidR="003E1609" w:rsidRPr="0070551F">
        <w:rPr>
          <w:rFonts w:ascii="Arial" w:eastAsia="Times New Roman" w:hAnsi="Arial" w:cs="Arial"/>
          <w:color w:val="808080" w:themeColor="background1" w:themeShade="80"/>
          <w:kern w:val="0"/>
          <w:lang w:eastAsia="en-GB"/>
          <w14:ligatures w14:val="none"/>
        </w:rPr>
        <w:t xml:space="preserve"> November 2024)</w:t>
      </w:r>
      <w:r w:rsidR="00F51844">
        <w:rPr>
          <w:rFonts w:ascii="Arial" w:eastAsia="Times New Roman" w:hAnsi="Arial" w:cs="Arial"/>
          <w:color w:val="808080" w:themeColor="background1" w:themeShade="80"/>
          <w:kern w:val="0"/>
          <w:lang w:eastAsia="en-GB"/>
          <w14:ligatures w14:val="none"/>
        </w:rPr>
        <w:t>.</w:t>
      </w:r>
      <w:r w:rsidR="003E1609" w:rsidRPr="0070551F">
        <w:rPr>
          <w:rFonts w:ascii="Arial" w:eastAsia="Times New Roman" w:hAnsi="Arial" w:cs="Arial"/>
          <w:color w:val="808080" w:themeColor="background1" w:themeShade="80"/>
          <w:kern w:val="0"/>
          <w:lang w:eastAsia="en-GB"/>
          <w14:ligatures w14:val="none"/>
        </w:rPr>
        <w:t xml:space="preserve"> </w:t>
      </w:r>
    </w:p>
    <w:p w14:paraId="4D210D39" w14:textId="4919EDFA" w:rsidR="001B55FF" w:rsidRPr="0070551F" w:rsidRDefault="00603F18" w:rsidP="00C14669">
      <w:pPr>
        <w:spacing w:after="0" w:line="240" w:lineRule="auto"/>
        <w:rPr>
          <w:rFonts w:ascii="Arial" w:eastAsia="Times New Roman" w:hAnsi="Arial" w:cs="Arial"/>
          <w:color w:val="808080" w:themeColor="background1" w:themeShade="80"/>
          <w:kern w:val="0"/>
          <w:lang w:eastAsia="en-GB"/>
          <w14:ligatures w14:val="none"/>
        </w:rPr>
      </w:pPr>
      <w:r w:rsidRPr="0070551F">
        <w:rPr>
          <w:rFonts w:ascii="Arial" w:hAnsi="Arial" w:cs="Arial"/>
          <w:color w:val="808080" w:themeColor="background1" w:themeShade="80"/>
          <w:shd w:val="clear" w:color="auto" w:fill="FFFFFF"/>
        </w:rPr>
        <w:t>Di Angelantonio, E., Bhupathiraju, S.N., Wormser, D., Gao, P., Kaptoge, S., De Gonzalez, A.B., Cairns, B.J., Huxley, R., Jackson, C.L. and Joshy, G. (2016) 'Body-mass index and all-cause mortality: individual-participant-data meta-analysis of 239 prospective studies in four continents', </w:t>
      </w:r>
      <w:r w:rsidRPr="0070551F">
        <w:rPr>
          <w:rFonts w:ascii="Arial" w:hAnsi="Arial" w:cs="Arial"/>
          <w:i/>
          <w:iCs/>
          <w:color w:val="808080" w:themeColor="background1" w:themeShade="80"/>
          <w:shd w:val="clear" w:color="auto" w:fill="FFFFFF"/>
        </w:rPr>
        <w:t>The lancet, </w:t>
      </w:r>
      <w:r w:rsidRPr="0070551F">
        <w:rPr>
          <w:rFonts w:ascii="Arial" w:hAnsi="Arial" w:cs="Arial"/>
          <w:color w:val="808080" w:themeColor="background1" w:themeShade="80"/>
          <w:shd w:val="clear" w:color="auto" w:fill="FFFFFF"/>
        </w:rPr>
        <w:t>388(10046), pp. 776–786.</w:t>
      </w:r>
      <w:r w:rsidR="00BC0DDF">
        <w:rPr>
          <w:rFonts w:ascii="Arial" w:hAnsi="Arial" w:cs="Arial"/>
          <w:color w:val="808080" w:themeColor="background1" w:themeShade="80"/>
          <w:shd w:val="clear" w:color="auto" w:fill="FFFFFF"/>
        </w:rPr>
        <w:t xml:space="preserve"> </w:t>
      </w:r>
      <w:r w:rsidR="00102361" w:rsidRPr="0070551F">
        <w:rPr>
          <w:rFonts w:ascii="Arial" w:hAnsi="Arial" w:cs="Arial"/>
          <w:color w:val="808080" w:themeColor="background1" w:themeShade="80"/>
          <w:shd w:val="clear" w:color="auto" w:fill="FFFFFF"/>
        </w:rPr>
        <w:t>Available at</w:t>
      </w:r>
      <w:r w:rsidR="00BC0DDF">
        <w:rPr>
          <w:rFonts w:ascii="Arial" w:hAnsi="Arial" w:cs="Arial"/>
          <w:color w:val="808080" w:themeColor="background1" w:themeShade="80"/>
          <w:shd w:val="clear" w:color="auto" w:fill="FFFFFF"/>
        </w:rPr>
        <w:t>:</w:t>
      </w:r>
      <w:r w:rsidR="00102361" w:rsidRPr="0070551F">
        <w:rPr>
          <w:rFonts w:ascii="Arial" w:hAnsi="Arial" w:cs="Arial"/>
          <w:color w:val="808080" w:themeColor="background1" w:themeShade="80"/>
          <w:shd w:val="clear" w:color="auto" w:fill="FFFFFF"/>
        </w:rPr>
        <w:t xml:space="preserve"> </w:t>
      </w:r>
      <w:r w:rsidR="00AB5F90" w:rsidRPr="0070551F">
        <w:rPr>
          <w:rFonts w:ascii="Arial" w:hAnsi="Arial" w:cs="Arial"/>
          <w:color w:val="808080" w:themeColor="background1" w:themeShade="80"/>
          <w:shd w:val="clear" w:color="auto" w:fill="FFFFFF"/>
        </w:rPr>
        <w:t>https://doi.org/10.1016/S0140-6736(16)30175-1 (Accessed: 16</w:t>
      </w:r>
      <w:r w:rsidR="00AB5F90" w:rsidRPr="0070551F">
        <w:rPr>
          <w:rFonts w:ascii="Arial" w:hAnsi="Arial" w:cs="Arial"/>
          <w:color w:val="808080" w:themeColor="background1" w:themeShade="80"/>
          <w:shd w:val="clear" w:color="auto" w:fill="FFFFFF"/>
          <w:vertAlign w:val="superscript"/>
        </w:rPr>
        <w:t>th</w:t>
      </w:r>
      <w:r w:rsidR="00AB5F90" w:rsidRPr="0070551F">
        <w:rPr>
          <w:rFonts w:ascii="Arial" w:hAnsi="Arial" w:cs="Arial"/>
          <w:color w:val="808080" w:themeColor="background1" w:themeShade="80"/>
          <w:shd w:val="clear" w:color="auto" w:fill="FFFFFF"/>
        </w:rPr>
        <w:t xml:space="preserve"> November 2024). </w:t>
      </w:r>
    </w:p>
    <w:p w14:paraId="7F3C6F69" w14:textId="77777777" w:rsidR="00A76166" w:rsidRDefault="00A76166" w:rsidP="00C14669">
      <w:pPr>
        <w:spacing w:after="0" w:line="240" w:lineRule="auto"/>
        <w:rPr>
          <w:rFonts w:ascii="Arial" w:hAnsi="Arial" w:cs="Arial"/>
          <w:color w:val="808080" w:themeColor="background1" w:themeShade="80"/>
          <w:shd w:val="clear" w:color="auto" w:fill="FFFFFF"/>
        </w:rPr>
      </w:pPr>
    </w:p>
    <w:p w14:paraId="5C9AF5B5" w14:textId="52E03ACB" w:rsidR="001B55FF" w:rsidRPr="0070551F" w:rsidRDefault="00A36F6E" w:rsidP="00C14669">
      <w:pPr>
        <w:spacing w:after="0" w:line="240" w:lineRule="auto"/>
        <w:rPr>
          <w:rFonts w:ascii="Arial" w:eastAsia="Times New Roman" w:hAnsi="Arial" w:cs="Arial"/>
          <w:color w:val="808080" w:themeColor="background1" w:themeShade="80"/>
          <w:kern w:val="0"/>
          <w:lang w:eastAsia="en-GB"/>
          <w14:ligatures w14:val="none"/>
        </w:rPr>
      </w:pPr>
      <w:r w:rsidRPr="0070551F">
        <w:rPr>
          <w:rFonts w:ascii="Arial" w:hAnsi="Arial" w:cs="Arial"/>
          <w:color w:val="808080" w:themeColor="background1" w:themeShade="80"/>
          <w:shd w:val="clear" w:color="auto" w:fill="FFFFFF"/>
        </w:rPr>
        <w:t>Dominguez, L.J., Di Bella, G., Veronese, N. and Barbagallo, M. (2021) 'Impact of Mediterranean diet on chronic non-communicable diseases and longevity', </w:t>
      </w:r>
      <w:r w:rsidRPr="0070551F">
        <w:rPr>
          <w:rFonts w:ascii="Arial" w:hAnsi="Arial" w:cs="Arial"/>
          <w:i/>
          <w:iCs/>
          <w:color w:val="808080" w:themeColor="background1" w:themeShade="80"/>
          <w:shd w:val="clear" w:color="auto" w:fill="FFFFFF"/>
        </w:rPr>
        <w:t>Nutrients, </w:t>
      </w:r>
      <w:r w:rsidRPr="0070551F">
        <w:rPr>
          <w:rFonts w:ascii="Arial" w:hAnsi="Arial" w:cs="Arial"/>
          <w:color w:val="808080" w:themeColor="background1" w:themeShade="80"/>
          <w:shd w:val="clear" w:color="auto" w:fill="FFFFFF"/>
        </w:rPr>
        <w:t xml:space="preserve">13(6), pp. 2028. Available at: </w:t>
      </w:r>
      <w:r w:rsidR="00524580" w:rsidRPr="0070551F">
        <w:rPr>
          <w:rFonts w:ascii="Arial" w:hAnsi="Arial" w:cs="Arial"/>
          <w:color w:val="808080" w:themeColor="background1" w:themeShade="80"/>
          <w:shd w:val="clear" w:color="auto" w:fill="FFFFFF"/>
        </w:rPr>
        <w:t>https://doi.org/10.3390/nu13062028 (Accessed: 13</w:t>
      </w:r>
      <w:r w:rsidR="00524580" w:rsidRPr="0070551F">
        <w:rPr>
          <w:rFonts w:ascii="Arial" w:hAnsi="Arial" w:cs="Arial"/>
          <w:color w:val="808080" w:themeColor="background1" w:themeShade="80"/>
          <w:shd w:val="clear" w:color="auto" w:fill="FFFFFF"/>
          <w:vertAlign w:val="superscript"/>
        </w:rPr>
        <w:t>th</w:t>
      </w:r>
      <w:r w:rsidR="00524580" w:rsidRPr="0070551F">
        <w:rPr>
          <w:rFonts w:ascii="Arial" w:hAnsi="Arial" w:cs="Arial"/>
          <w:color w:val="808080" w:themeColor="background1" w:themeShade="80"/>
          <w:shd w:val="clear" w:color="auto" w:fill="FFFFFF"/>
        </w:rPr>
        <w:t xml:space="preserve"> November 2024).</w:t>
      </w:r>
    </w:p>
    <w:p w14:paraId="4062092F" w14:textId="77777777" w:rsidR="00A76166" w:rsidRDefault="00A76166" w:rsidP="00C14669">
      <w:pPr>
        <w:spacing w:line="240" w:lineRule="auto"/>
        <w:rPr>
          <w:rFonts w:ascii="Arial" w:hAnsi="Arial" w:cs="Arial"/>
          <w:color w:val="808080" w:themeColor="background1" w:themeShade="80"/>
          <w:shd w:val="clear" w:color="auto" w:fill="FFFFFF"/>
        </w:rPr>
      </w:pPr>
    </w:p>
    <w:p w14:paraId="544406A6" w14:textId="15FC32C9" w:rsidR="00DB5EE8" w:rsidRPr="0070551F" w:rsidRDefault="00DB5EE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Faculty of Sport and Exercise Medicine</w:t>
      </w:r>
      <w:r w:rsidR="00F51844">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(2024) Moving Medicine. </w:t>
      </w:r>
      <w:r w:rsidRPr="00F51844">
        <w:rPr>
          <w:rFonts w:ascii="Arial" w:hAnsi="Arial" w:cs="Arial"/>
          <w:i/>
          <w:iCs/>
          <w:color w:val="808080" w:themeColor="background1" w:themeShade="80"/>
          <w:shd w:val="clear" w:color="auto" w:fill="FFFFFF"/>
        </w:rPr>
        <w:t>About us</w:t>
      </w:r>
      <w:r w:rsidRPr="0070551F">
        <w:rPr>
          <w:rFonts w:ascii="Arial" w:hAnsi="Arial" w:cs="Arial"/>
          <w:color w:val="808080" w:themeColor="background1" w:themeShade="80"/>
          <w:shd w:val="clear" w:color="auto" w:fill="FFFFFF"/>
        </w:rPr>
        <w:t>. Available at: https://movingmedicine.ac.uk/about-us-2/about-us/ (Accessed: 6</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2BDB2BA1" w14:textId="1DE52D18" w:rsidR="000D11F2" w:rsidRPr="0070551F" w:rsidRDefault="000D11F2" w:rsidP="00C14669">
      <w:pPr>
        <w:spacing w:after="0" w:line="240" w:lineRule="auto"/>
        <w:rPr>
          <w:rFonts w:ascii="Arial" w:eastAsia="Times New Roman" w:hAnsi="Arial" w:cs="Arial"/>
          <w:color w:val="808080" w:themeColor="background1" w:themeShade="80"/>
          <w:kern w:val="0"/>
          <w:lang w:eastAsia="en-GB"/>
          <w14:ligatures w14:val="none"/>
        </w:rPr>
      </w:pPr>
      <w:r w:rsidRPr="0070551F">
        <w:rPr>
          <w:rFonts w:ascii="Arial" w:hAnsi="Arial" w:cs="Arial"/>
          <w:color w:val="808080" w:themeColor="background1" w:themeShade="80"/>
          <w:shd w:val="clear" w:color="auto" w:fill="FFFFFF"/>
        </w:rPr>
        <w:t>Freeman, D., Sheaves, B., Goodwin, G.M., Yu, L., Nickless, A., Harrison, P.J., Emsley, R., Luik, A.I., Foster, R.G. and Wadekar, V. (2017) 'The effects of improving sleep on mental health (OASIS): a randomised controlled trial with mediation analysis', </w:t>
      </w:r>
      <w:r w:rsidRPr="0070551F">
        <w:rPr>
          <w:rFonts w:ascii="Arial" w:hAnsi="Arial" w:cs="Arial"/>
          <w:i/>
          <w:iCs/>
          <w:color w:val="808080" w:themeColor="background1" w:themeShade="80"/>
          <w:shd w:val="clear" w:color="auto" w:fill="FFFFFF"/>
        </w:rPr>
        <w:t>The Lancet Psychiatry, </w:t>
      </w:r>
      <w:r w:rsidRPr="0070551F">
        <w:rPr>
          <w:rFonts w:ascii="Arial" w:hAnsi="Arial" w:cs="Arial"/>
          <w:color w:val="808080" w:themeColor="background1" w:themeShade="80"/>
          <w:shd w:val="clear" w:color="auto" w:fill="FFFFFF"/>
        </w:rPr>
        <w:t>4(10), pp. 749–758.</w:t>
      </w:r>
      <w:r w:rsidR="00727A93" w:rsidRPr="0070551F">
        <w:rPr>
          <w:rFonts w:ascii="Arial" w:hAnsi="Arial" w:cs="Arial"/>
          <w:color w:val="808080" w:themeColor="background1" w:themeShade="80"/>
          <w:shd w:val="clear" w:color="auto" w:fill="FFFFFF"/>
        </w:rPr>
        <w:t xml:space="preserve"> Available at: </w:t>
      </w:r>
      <w:r w:rsidR="00FD783C" w:rsidRPr="0070551F">
        <w:rPr>
          <w:rFonts w:ascii="Arial" w:hAnsi="Arial" w:cs="Arial"/>
          <w:color w:val="808080" w:themeColor="background1" w:themeShade="80"/>
          <w:shd w:val="clear" w:color="auto" w:fill="FFFFFF"/>
        </w:rPr>
        <w:t>https://doi.org/10.1016/S2215-0366(17)30328-0 (Accessed: 16</w:t>
      </w:r>
      <w:r w:rsidR="00FD783C" w:rsidRPr="0070551F">
        <w:rPr>
          <w:rFonts w:ascii="Arial" w:hAnsi="Arial" w:cs="Arial"/>
          <w:color w:val="808080" w:themeColor="background1" w:themeShade="80"/>
          <w:shd w:val="clear" w:color="auto" w:fill="FFFFFF"/>
          <w:vertAlign w:val="superscript"/>
        </w:rPr>
        <w:t>th</w:t>
      </w:r>
      <w:r w:rsidR="00FD783C" w:rsidRPr="0070551F">
        <w:rPr>
          <w:rFonts w:ascii="Arial" w:hAnsi="Arial" w:cs="Arial"/>
          <w:color w:val="808080" w:themeColor="background1" w:themeShade="80"/>
          <w:shd w:val="clear" w:color="auto" w:fill="FFFFFF"/>
        </w:rPr>
        <w:t xml:space="preserve"> November 2024). </w:t>
      </w:r>
    </w:p>
    <w:p w14:paraId="56819F9A" w14:textId="77777777" w:rsidR="00A76166" w:rsidRDefault="00A76166" w:rsidP="00C14669">
      <w:pPr>
        <w:spacing w:line="240" w:lineRule="auto"/>
        <w:rPr>
          <w:rFonts w:ascii="Arial" w:hAnsi="Arial" w:cs="Arial"/>
          <w:color w:val="808080" w:themeColor="background1" w:themeShade="80"/>
          <w:shd w:val="clear" w:color="auto" w:fill="FFFFFF"/>
        </w:rPr>
      </w:pPr>
    </w:p>
    <w:p w14:paraId="5393B1BF" w14:textId="14492E4B" w:rsidR="00DC5708" w:rsidRPr="0070551F" w:rsidRDefault="00AA40B7"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Guthrie, G.E. (2018) 'What is lifestyle medicine?', </w:t>
      </w:r>
      <w:r w:rsidRPr="0070551F">
        <w:rPr>
          <w:rFonts w:ascii="Arial" w:hAnsi="Arial" w:cs="Arial"/>
          <w:i/>
          <w:iCs/>
          <w:color w:val="808080" w:themeColor="background1" w:themeShade="80"/>
          <w:shd w:val="clear" w:color="auto" w:fill="FFFFFF"/>
        </w:rPr>
        <w:t>American journal of lifestyle medicine, </w:t>
      </w:r>
      <w:r w:rsidRPr="0070551F">
        <w:rPr>
          <w:rFonts w:ascii="Arial" w:hAnsi="Arial" w:cs="Arial"/>
          <w:color w:val="808080" w:themeColor="background1" w:themeShade="80"/>
          <w:shd w:val="clear" w:color="auto" w:fill="FFFFFF"/>
        </w:rPr>
        <w:t xml:space="preserve">12(5), pp. 363–364. Available at: </w:t>
      </w:r>
      <w:r w:rsidR="00241B93" w:rsidRPr="0070551F">
        <w:rPr>
          <w:rFonts w:ascii="Arial" w:hAnsi="Arial" w:cs="Arial"/>
          <w:color w:val="808080" w:themeColor="background1" w:themeShade="80"/>
          <w:shd w:val="clear" w:color="auto" w:fill="FFFFFF"/>
        </w:rPr>
        <w:t xml:space="preserve">https://doi.org.10.1177/155982761875992 (Accessed: </w:t>
      </w:r>
      <w:r w:rsidR="00812ACA" w:rsidRPr="0070551F">
        <w:rPr>
          <w:rFonts w:ascii="Arial" w:hAnsi="Arial" w:cs="Arial"/>
          <w:color w:val="808080" w:themeColor="background1" w:themeShade="80"/>
          <w:shd w:val="clear" w:color="auto" w:fill="FFFFFF"/>
        </w:rPr>
        <w:t>30</w:t>
      </w:r>
      <w:r w:rsidR="00812ACA" w:rsidRPr="0070551F">
        <w:rPr>
          <w:rFonts w:ascii="Arial" w:hAnsi="Arial" w:cs="Arial"/>
          <w:color w:val="808080" w:themeColor="background1" w:themeShade="80"/>
          <w:shd w:val="clear" w:color="auto" w:fill="FFFFFF"/>
          <w:vertAlign w:val="superscript"/>
        </w:rPr>
        <w:t>th</w:t>
      </w:r>
      <w:r w:rsidR="00812ACA" w:rsidRPr="0070551F">
        <w:rPr>
          <w:rFonts w:ascii="Arial" w:hAnsi="Arial" w:cs="Arial"/>
          <w:color w:val="808080" w:themeColor="background1" w:themeShade="80"/>
          <w:shd w:val="clear" w:color="auto" w:fill="FFFFFF"/>
        </w:rPr>
        <w:t xml:space="preserve"> October 2024). </w:t>
      </w:r>
    </w:p>
    <w:p w14:paraId="6272FF53" w14:textId="26603310" w:rsidR="00B36150" w:rsidRPr="0070551F" w:rsidRDefault="008B43DD"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Gyawali, B., Harasym, M.C., Hassan, S., Cooper, K., Boschma, A., Bird, M., Konradsen, F., Raju, E. and Tellier, S. (2021) 'Not an ‘either/or’: integrating mental health and psychosocial support within non-communicable disease prevention and care in humanitarian response', </w:t>
      </w:r>
      <w:r w:rsidRPr="0070551F">
        <w:rPr>
          <w:rFonts w:ascii="Arial" w:hAnsi="Arial" w:cs="Arial"/>
          <w:i/>
          <w:iCs/>
          <w:color w:val="808080" w:themeColor="background1" w:themeShade="80"/>
          <w:shd w:val="clear" w:color="auto" w:fill="FFFFFF"/>
        </w:rPr>
        <w:t>Journal of global health, </w:t>
      </w:r>
      <w:r w:rsidRPr="0070551F">
        <w:rPr>
          <w:rFonts w:ascii="Arial" w:hAnsi="Arial" w:cs="Arial"/>
          <w:color w:val="808080" w:themeColor="background1" w:themeShade="80"/>
          <w:shd w:val="clear" w:color="auto" w:fill="FFFFFF"/>
        </w:rPr>
        <w:t xml:space="preserve">11. Available at: </w:t>
      </w:r>
      <w:r w:rsidR="007035BC" w:rsidRPr="0070551F">
        <w:rPr>
          <w:rFonts w:ascii="Arial" w:hAnsi="Arial" w:cs="Arial"/>
          <w:color w:val="808080" w:themeColor="background1" w:themeShade="80"/>
          <w:shd w:val="clear" w:color="auto" w:fill="FFFFFF"/>
        </w:rPr>
        <w:t>https://doi.org/10.7189/jogh.11.03119 (Accessed: 16</w:t>
      </w:r>
      <w:r w:rsidR="007035BC" w:rsidRPr="0070551F">
        <w:rPr>
          <w:rFonts w:ascii="Arial" w:hAnsi="Arial" w:cs="Arial"/>
          <w:color w:val="808080" w:themeColor="background1" w:themeShade="80"/>
          <w:shd w:val="clear" w:color="auto" w:fill="FFFFFF"/>
          <w:vertAlign w:val="superscript"/>
        </w:rPr>
        <w:t>th</w:t>
      </w:r>
      <w:r w:rsidR="007035BC" w:rsidRPr="0070551F">
        <w:rPr>
          <w:rFonts w:ascii="Arial" w:hAnsi="Arial" w:cs="Arial"/>
          <w:color w:val="808080" w:themeColor="background1" w:themeShade="80"/>
          <w:shd w:val="clear" w:color="auto" w:fill="FFFFFF"/>
        </w:rPr>
        <w:t xml:space="preserve"> November 2024). </w:t>
      </w:r>
    </w:p>
    <w:p w14:paraId="0E9CBD85" w14:textId="77777777" w:rsidR="00A76166" w:rsidRDefault="00A76166" w:rsidP="00C14669">
      <w:pPr>
        <w:spacing w:line="240" w:lineRule="auto"/>
        <w:rPr>
          <w:rFonts w:ascii="Arial" w:hAnsi="Arial" w:cs="Arial"/>
          <w:color w:val="808080" w:themeColor="background1" w:themeShade="80"/>
          <w:shd w:val="clear" w:color="auto" w:fill="FFFFFF"/>
        </w:rPr>
      </w:pPr>
      <w:bookmarkStart w:id="28" w:name="_Hlk182644707"/>
    </w:p>
    <w:p w14:paraId="3EAC47F5" w14:textId="45D4C52A" w:rsidR="00536F9F" w:rsidRPr="0070551F" w:rsidRDefault="00536F9F"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lastRenderedPageBreak/>
        <w:t>He, M., Deng, X., Zhu, Y. </w:t>
      </w:r>
      <w:r w:rsidRPr="0070551F">
        <w:rPr>
          <w:rFonts w:ascii="Arial" w:hAnsi="Arial" w:cs="Arial"/>
          <w:i/>
          <w:iCs/>
          <w:color w:val="808080" w:themeColor="background1" w:themeShade="80"/>
          <w:shd w:val="clear" w:color="auto" w:fill="FFFFFF"/>
        </w:rPr>
        <w:t>et al.</w:t>
      </w:r>
      <w:r w:rsidRPr="0070551F">
        <w:rPr>
          <w:rFonts w:ascii="Arial" w:hAnsi="Arial" w:cs="Arial"/>
          <w:color w:val="808080" w:themeColor="background1" w:themeShade="80"/>
          <w:shd w:val="clear" w:color="auto" w:fill="FFFFFF"/>
        </w:rPr>
        <w:t xml:space="preserve"> (2020) </w:t>
      </w:r>
      <w:bookmarkEnd w:id="28"/>
      <w:r w:rsidRPr="0070551F">
        <w:rPr>
          <w:rFonts w:ascii="Arial" w:hAnsi="Arial" w:cs="Arial"/>
          <w:color w:val="808080" w:themeColor="background1" w:themeShade="80"/>
          <w:shd w:val="clear" w:color="auto" w:fill="FFFFFF"/>
        </w:rPr>
        <w:t>The relationship between sleep duration and all-cause mortality in the older people: an updated and dose-response meta-analysis. </w:t>
      </w:r>
      <w:r w:rsidRPr="0070551F">
        <w:rPr>
          <w:rFonts w:ascii="Arial" w:hAnsi="Arial" w:cs="Arial"/>
          <w:i/>
          <w:iCs/>
          <w:color w:val="808080" w:themeColor="background1" w:themeShade="80"/>
          <w:shd w:val="clear" w:color="auto" w:fill="FFFFFF"/>
        </w:rPr>
        <w:t>BMC Public Health</w:t>
      </w:r>
      <w:r w:rsidRPr="0070551F">
        <w:rPr>
          <w:rFonts w:ascii="Arial" w:hAnsi="Arial" w:cs="Arial"/>
          <w:color w:val="808080" w:themeColor="background1" w:themeShade="80"/>
          <w:shd w:val="clear" w:color="auto" w:fill="FFFFFF"/>
        </w:rPr>
        <w:t> </w:t>
      </w:r>
      <w:r w:rsidRPr="0070551F">
        <w:rPr>
          <w:rFonts w:ascii="Arial" w:hAnsi="Arial" w:cs="Arial"/>
          <w:b/>
          <w:bCs/>
          <w:color w:val="808080" w:themeColor="background1" w:themeShade="80"/>
          <w:shd w:val="clear" w:color="auto" w:fill="FFFFFF"/>
        </w:rPr>
        <w:t>20</w:t>
      </w:r>
      <w:r w:rsidRPr="0070551F">
        <w:rPr>
          <w:rFonts w:ascii="Arial" w:hAnsi="Arial" w:cs="Arial"/>
          <w:color w:val="808080" w:themeColor="background1" w:themeShade="80"/>
          <w:shd w:val="clear" w:color="auto" w:fill="FFFFFF"/>
        </w:rPr>
        <w:t>, 1179. Available at: https://doi.org/10.1186/s12889-020-09275-3 (Accessed: 16</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725146A3" w14:textId="77777777" w:rsidR="00536F9F" w:rsidRPr="0070551F" w:rsidRDefault="00536F9F"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Husk, K., Blockley, K., Lovell, R., Bethel, A., Lang, I., Byng, R. and Garside, R. (2020) 'What approaches to social prescribing work, for whom, and in what circumstances? A realist review', </w:t>
      </w:r>
      <w:r w:rsidRPr="0070551F">
        <w:rPr>
          <w:rFonts w:ascii="Arial" w:hAnsi="Arial" w:cs="Arial"/>
          <w:i/>
          <w:iCs/>
          <w:color w:val="808080" w:themeColor="background1" w:themeShade="80"/>
          <w:shd w:val="clear" w:color="auto" w:fill="FFFFFF"/>
        </w:rPr>
        <w:t>Health &amp; social care in the community, </w:t>
      </w:r>
      <w:r w:rsidRPr="0070551F">
        <w:rPr>
          <w:rFonts w:ascii="Arial" w:hAnsi="Arial" w:cs="Arial"/>
          <w:color w:val="808080" w:themeColor="background1" w:themeShade="80"/>
          <w:shd w:val="clear" w:color="auto" w:fill="FFFFFF"/>
        </w:rPr>
        <w:t>28(2), pp. 309–324. Available at: https://doi.org/10.1111/hsc.12839 (Accessed: 17</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202C7D41" w14:textId="69C40CF5" w:rsidR="00663ACC" w:rsidRPr="0070551F" w:rsidRDefault="00663AC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rPr>
        <w:t xml:space="preserve">International Agency for Research on Cancer. (2015) </w:t>
      </w:r>
      <w:r w:rsidRPr="0070551F">
        <w:rPr>
          <w:rFonts w:ascii="Arial" w:hAnsi="Arial" w:cs="Arial"/>
          <w:i/>
          <w:iCs/>
          <w:color w:val="808080" w:themeColor="background1" w:themeShade="80"/>
        </w:rPr>
        <w:t>IARC Monographs evaluate consumption of red meat and processed mea</w:t>
      </w:r>
      <w:r w:rsidRPr="0070551F">
        <w:rPr>
          <w:rFonts w:ascii="Arial" w:hAnsi="Arial" w:cs="Arial"/>
          <w:i/>
          <w:iCs/>
          <w:color w:val="808080" w:themeColor="background1" w:themeShade="80"/>
          <w:shd w:val="clear" w:color="auto" w:fill="FFFFFF"/>
        </w:rPr>
        <w:t>t</w:t>
      </w:r>
      <w:r w:rsidRPr="0070551F">
        <w:rPr>
          <w:rFonts w:ascii="Arial" w:hAnsi="Arial" w:cs="Arial"/>
          <w:color w:val="808080" w:themeColor="background1" w:themeShade="80"/>
          <w:shd w:val="clear" w:color="auto" w:fill="FFFFFF"/>
        </w:rPr>
        <w:t xml:space="preserve"> Available at: https://www.iarc.who.int/wp-content/uploads/2018/07/pr240_E.pdf (Accessed: 13</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w:t>
      </w:r>
    </w:p>
    <w:p w14:paraId="01FEDEBE" w14:textId="77777777" w:rsidR="00A730DB" w:rsidRPr="0070551F" w:rsidRDefault="002D09CF"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Jain, S. and Dhall, M. (2022) 'Social Isolation in COVID-19: Impact of Loneliness and NCDs on Mental and Physical Health of Older Adults'</w:t>
      </w:r>
      <w:r w:rsidRPr="0070551F">
        <w:rPr>
          <w:rFonts w:ascii="Arial" w:hAnsi="Arial" w:cs="Arial"/>
          <w:i/>
          <w:iCs/>
          <w:color w:val="808080" w:themeColor="background1" w:themeShade="80"/>
          <w:shd w:val="clear" w:color="auto" w:fill="FFFFFF"/>
        </w:rPr>
        <w:t xml:space="preserve">Handbook of Aging, </w:t>
      </w:r>
      <w:r w:rsidR="0075544E" w:rsidRPr="0070551F">
        <w:rPr>
          <w:rFonts w:ascii="Arial" w:hAnsi="Arial" w:cs="Arial"/>
          <w:i/>
          <w:iCs/>
          <w:color w:val="808080" w:themeColor="background1" w:themeShade="80"/>
          <w:shd w:val="clear" w:color="auto" w:fill="FFFFFF"/>
        </w:rPr>
        <w:t>Health,</w:t>
      </w:r>
      <w:r w:rsidRPr="0070551F">
        <w:rPr>
          <w:rFonts w:ascii="Arial" w:hAnsi="Arial" w:cs="Arial"/>
          <w:i/>
          <w:iCs/>
          <w:color w:val="808080" w:themeColor="background1" w:themeShade="80"/>
          <w:shd w:val="clear" w:color="auto" w:fill="FFFFFF"/>
        </w:rPr>
        <w:t xml:space="preserve"> and Public Policy: Perspectives from Asia</w:t>
      </w:r>
      <w:r w:rsidRPr="0070551F">
        <w:rPr>
          <w:rFonts w:ascii="Arial" w:hAnsi="Arial" w:cs="Arial"/>
          <w:color w:val="808080" w:themeColor="background1" w:themeShade="80"/>
          <w:shd w:val="clear" w:color="auto" w:fill="FFFFFF"/>
        </w:rPr>
        <w:t> Springer, pp. 1–18.</w:t>
      </w:r>
      <w:r w:rsidR="005C6C94" w:rsidRPr="0070551F">
        <w:rPr>
          <w:rFonts w:ascii="Arial" w:hAnsi="Arial" w:cs="Arial"/>
          <w:color w:val="808080" w:themeColor="background1" w:themeShade="80"/>
          <w:shd w:val="clear" w:color="auto" w:fill="FFFFFF"/>
        </w:rPr>
        <w:t xml:space="preserve"> Available at: </w:t>
      </w:r>
      <w:r w:rsidR="00F54516" w:rsidRPr="0070551F">
        <w:rPr>
          <w:rFonts w:ascii="Arial" w:hAnsi="Arial" w:cs="Arial"/>
          <w:color w:val="808080" w:themeColor="background1" w:themeShade="80"/>
          <w:shd w:val="clear" w:color="auto" w:fill="FFFFFF"/>
        </w:rPr>
        <w:t xml:space="preserve">https://doi.org/10.1007/978-981-16-1914-4_187-1 (Accessed: </w:t>
      </w:r>
      <w:r w:rsidR="00946FE3" w:rsidRPr="0070551F">
        <w:rPr>
          <w:rFonts w:ascii="Arial" w:hAnsi="Arial" w:cs="Arial"/>
          <w:color w:val="808080" w:themeColor="background1" w:themeShade="80"/>
          <w:shd w:val="clear" w:color="auto" w:fill="FFFFFF"/>
        </w:rPr>
        <w:t>16</w:t>
      </w:r>
      <w:r w:rsidR="00946FE3" w:rsidRPr="0070551F">
        <w:rPr>
          <w:rFonts w:ascii="Arial" w:hAnsi="Arial" w:cs="Arial"/>
          <w:color w:val="808080" w:themeColor="background1" w:themeShade="80"/>
          <w:shd w:val="clear" w:color="auto" w:fill="FFFFFF"/>
          <w:vertAlign w:val="superscript"/>
        </w:rPr>
        <w:t>th</w:t>
      </w:r>
      <w:r w:rsidR="00946FE3" w:rsidRPr="0070551F">
        <w:rPr>
          <w:rFonts w:ascii="Arial" w:hAnsi="Arial" w:cs="Arial"/>
          <w:color w:val="808080" w:themeColor="background1" w:themeShade="80"/>
          <w:shd w:val="clear" w:color="auto" w:fill="FFFFFF"/>
        </w:rPr>
        <w:t xml:space="preserve"> November 2024). </w:t>
      </w:r>
    </w:p>
    <w:p w14:paraId="60987429" w14:textId="111874AE" w:rsidR="005E05F1" w:rsidRPr="0070551F" w:rsidRDefault="00A730DB"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Jankhotkaew, J., Casswell, S., Huckle, T., Chaiyasong, S. and Phonsuk, P. (2022) 'Barriers and facilitators to the implementation of effective alcohol control policies: a scoping review', </w:t>
      </w:r>
      <w:r w:rsidRPr="0070551F">
        <w:rPr>
          <w:rFonts w:ascii="Arial" w:hAnsi="Arial" w:cs="Arial"/>
          <w:i/>
          <w:iCs/>
          <w:color w:val="808080" w:themeColor="background1" w:themeShade="80"/>
          <w:shd w:val="clear" w:color="auto" w:fill="FFFFFF"/>
        </w:rPr>
        <w:t>International journal of environmental research and public health, </w:t>
      </w:r>
      <w:r w:rsidRPr="0070551F">
        <w:rPr>
          <w:rFonts w:ascii="Arial" w:hAnsi="Arial" w:cs="Arial"/>
          <w:color w:val="808080" w:themeColor="background1" w:themeShade="80"/>
          <w:shd w:val="clear" w:color="auto" w:fill="FFFFFF"/>
        </w:rPr>
        <w:t>19(11), pp. 6742.</w:t>
      </w:r>
      <w:r w:rsidR="00F54516" w:rsidRPr="0070551F">
        <w:rPr>
          <w:rFonts w:ascii="Arial" w:hAnsi="Arial" w:cs="Arial"/>
          <w:color w:val="808080" w:themeColor="background1" w:themeShade="80"/>
          <w:shd w:val="clear" w:color="auto" w:fill="FFFFFF"/>
        </w:rPr>
        <w:t xml:space="preserve"> </w:t>
      </w:r>
      <w:r w:rsidRPr="0070551F">
        <w:rPr>
          <w:rFonts w:ascii="Arial" w:hAnsi="Arial" w:cs="Arial"/>
          <w:color w:val="808080" w:themeColor="background1" w:themeShade="80"/>
          <w:shd w:val="clear" w:color="auto" w:fill="FFFFFF"/>
        </w:rPr>
        <w:t xml:space="preserve">Available at: </w:t>
      </w:r>
      <w:r w:rsidR="00EC4656" w:rsidRPr="0070551F">
        <w:rPr>
          <w:rFonts w:ascii="Arial" w:hAnsi="Arial" w:cs="Arial"/>
          <w:color w:val="808080" w:themeColor="background1" w:themeShade="80"/>
          <w:shd w:val="clear" w:color="auto" w:fill="FFFFFF"/>
        </w:rPr>
        <w:t>https://doi.org/10.3390/ijerph19116742 (Accessed: 20</w:t>
      </w:r>
      <w:r w:rsidR="00EC4656" w:rsidRPr="0070551F">
        <w:rPr>
          <w:rFonts w:ascii="Arial" w:hAnsi="Arial" w:cs="Arial"/>
          <w:color w:val="808080" w:themeColor="background1" w:themeShade="80"/>
          <w:shd w:val="clear" w:color="auto" w:fill="FFFFFF"/>
          <w:vertAlign w:val="superscript"/>
        </w:rPr>
        <w:t>th</w:t>
      </w:r>
      <w:r w:rsidR="00EC4656" w:rsidRPr="0070551F">
        <w:rPr>
          <w:rFonts w:ascii="Arial" w:hAnsi="Arial" w:cs="Arial"/>
          <w:color w:val="808080" w:themeColor="background1" w:themeShade="80"/>
          <w:shd w:val="clear" w:color="auto" w:fill="FFFFFF"/>
        </w:rPr>
        <w:t xml:space="preserve"> November 2024). </w:t>
      </w:r>
    </w:p>
    <w:p w14:paraId="017FD427" w14:textId="79B8EDAD" w:rsidR="0034524F" w:rsidRPr="0070551F" w:rsidRDefault="0034524F"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Jones, M., Bright, P., Hansen, L., Ihnatsenka, O. and Carek, P.J. (2021) 'Promoting physical activity in a primary care practice: overcoming the barriers', </w:t>
      </w:r>
      <w:r w:rsidRPr="0070551F">
        <w:rPr>
          <w:rFonts w:ascii="Arial" w:hAnsi="Arial" w:cs="Arial"/>
          <w:i/>
          <w:iCs/>
          <w:color w:val="808080" w:themeColor="background1" w:themeShade="80"/>
          <w:shd w:val="clear" w:color="auto" w:fill="FFFFFF"/>
        </w:rPr>
        <w:t>American journal of lifestyle medicine, </w:t>
      </w:r>
      <w:r w:rsidRPr="0070551F">
        <w:rPr>
          <w:rFonts w:ascii="Arial" w:hAnsi="Arial" w:cs="Arial"/>
          <w:color w:val="808080" w:themeColor="background1" w:themeShade="80"/>
          <w:shd w:val="clear" w:color="auto" w:fill="FFFFFF"/>
        </w:rPr>
        <w:t>15(2), pp. 158–164. Available at: https://doi.org/10.1177/1559827619867693 (Accessed: 17</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26C297BC" w14:textId="3B77B379" w:rsidR="003E10B9" w:rsidRPr="0070551F" w:rsidRDefault="003E10B9"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Khandpur, N., Neri, D.A., Monteiro, C., Mazur, A., Frelut, M., Boyland, E., Weghuber, D. and Thivel, D. (2020) 'Ultra-processed food consumption among the paediatric population: an overview and call to action from the European Childhood Obesity Group', </w:t>
      </w:r>
      <w:r w:rsidRPr="0070551F">
        <w:rPr>
          <w:rFonts w:ascii="Arial" w:hAnsi="Arial" w:cs="Arial"/>
          <w:i/>
          <w:iCs/>
          <w:color w:val="808080" w:themeColor="background1" w:themeShade="80"/>
          <w:shd w:val="clear" w:color="auto" w:fill="FFFFFF"/>
        </w:rPr>
        <w:t>Annals of Nutrition and Metabolism, </w:t>
      </w:r>
      <w:r w:rsidRPr="0070551F">
        <w:rPr>
          <w:rFonts w:ascii="Arial" w:hAnsi="Arial" w:cs="Arial"/>
          <w:color w:val="808080" w:themeColor="background1" w:themeShade="80"/>
          <w:shd w:val="clear" w:color="auto" w:fill="FFFFFF"/>
        </w:rPr>
        <w:t xml:space="preserve">76(2), pp. 109–113. Available at: </w:t>
      </w:r>
      <w:r w:rsidR="00910630" w:rsidRPr="0070551F">
        <w:rPr>
          <w:rFonts w:ascii="Arial" w:hAnsi="Arial" w:cs="Arial"/>
          <w:color w:val="808080" w:themeColor="background1" w:themeShade="80"/>
          <w:shd w:val="clear" w:color="auto" w:fill="FFFFFF"/>
        </w:rPr>
        <w:t>https://doi.org/10.1159/000507840 (Accessed: 13</w:t>
      </w:r>
      <w:r w:rsidR="00910630" w:rsidRPr="0070551F">
        <w:rPr>
          <w:rFonts w:ascii="Arial" w:hAnsi="Arial" w:cs="Arial"/>
          <w:color w:val="808080" w:themeColor="background1" w:themeShade="80"/>
          <w:shd w:val="clear" w:color="auto" w:fill="FFFFFF"/>
          <w:vertAlign w:val="superscript"/>
        </w:rPr>
        <w:t>th</w:t>
      </w:r>
      <w:r w:rsidR="00910630" w:rsidRPr="0070551F">
        <w:rPr>
          <w:rFonts w:ascii="Arial" w:hAnsi="Arial" w:cs="Arial"/>
          <w:color w:val="808080" w:themeColor="background1" w:themeShade="80"/>
          <w:shd w:val="clear" w:color="auto" w:fill="FFFFFF"/>
        </w:rPr>
        <w:t xml:space="preserve"> November 2024). </w:t>
      </w:r>
    </w:p>
    <w:p w14:paraId="4EE7B94A" w14:textId="660F95CE" w:rsidR="0019217D" w:rsidRPr="0070551F" w:rsidRDefault="0019217D"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Lear, S.A., Hu, W., Rangarajan, S., Gasevic, D., Leong, D., Iqbal, R., Casanova, A., Swaminathan, S., Anjana, R.M., Kumar, R., Rosengren, A., Wei, L., Yang, W., Chuangshi, W., Huaxing, L., Nair, S., Diaz, R., Swidon, H., Gupta, R., Mohammadifard, N., Lopez-Jaramillo, P., Oguz, A., Zatonska, K., Seron, P., Avezum, A., Poirier, P., Teo, K. and Yusuf, S. (2017) 'The effect of physical activity on mortality and cardiovascular disease in 130 000 people from 17 high-income, middle-income, and low-income countries: the PURE study', </w:t>
      </w:r>
      <w:r w:rsidRPr="0070551F">
        <w:rPr>
          <w:rFonts w:ascii="Arial" w:hAnsi="Arial" w:cs="Arial"/>
          <w:i/>
          <w:iCs/>
          <w:color w:val="808080" w:themeColor="background1" w:themeShade="80"/>
          <w:shd w:val="clear" w:color="auto" w:fill="FFFFFF"/>
        </w:rPr>
        <w:t>The Lancet, </w:t>
      </w:r>
      <w:r w:rsidRPr="0070551F">
        <w:rPr>
          <w:rFonts w:ascii="Arial" w:hAnsi="Arial" w:cs="Arial"/>
          <w:color w:val="808080" w:themeColor="background1" w:themeShade="80"/>
          <w:shd w:val="clear" w:color="auto" w:fill="FFFFFF"/>
        </w:rPr>
        <w:t xml:space="preserve">390(10113), pp. 2643–2654 Available at: </w:t>
      </w:r>
      <w:r w:rsidR="00384869" w:rsidRPr="0070551F">
        <w:rPr>
          <w:rFonts w:ascii="Arial" w:hAnsi="Arial" w:cs="Arial"/>
          <w:color w:val="808080" w:themeColor="background1" w:themeShade="80"/>
          <w:shd w:val="clear" w:color="auto" w:fill="FFFFFF"/>
        </w:rPr>
        <w:t xml:space="preserve">https://doi.org/10.1016/S0140-6736(17)31634-3 (Accessed: </w:t>
      </w:r>
      <w:r w:rsidR="00347C61" w:rsidRPr="0070551F">
        <w:rPr>
          <w:rFonts w:ascii="Arial" w:hAnsi="Arial" w:cs="Arial"/>
          <w:color w:val="808080" w:themeColor="background1" w:themeShade="80"/>
          <w:shd w:val="clear" w:color="auto" w:fill="FFFFFF"/>
        </w:rPr>
        <w:t>16</w:t>
      </w:r>
      <w:r w:rsidR="00347C61" w:rsidRPr="0070551F">
        <w:rPr>
          <w:rFonts w:ascii="Arial" w:hAnsi="Arial" w:cs="Arial"/>
          <w:color w:val="808080" w:themeColor="background1" w:themeShade="80"/>
          <w:shd w:val="clear" w:color="auto" w:fill="FFFFFF"/>
          <w:vertAlign w:val="superscript"/>
        </w:rPr>
        <w:t>th</w:t>
      </w:r>
      <w:r w:rsidR="00347C61" w:rsidRPr="0070551F">
        <w:rPr>
          <w:rFonts w:ascii="Arial" w:hAnsi="Arial" w:cs="Arial"/>
          <w:color w:val="808080" w:themeColor="background1" w:themeShade="80"/>
          <w:shd w:val="clear" w:color="auto" w:fill="FFFFFF"/>
        </w:rPr>
        <w:t xml:space="preserve"> November 2024). </w:t>
      </w:r>
    </w:p>
    <w:p w14:paraId="631CA294" w14:textId="41670CC7" w:rsidR="003A35A1" w:rsidRPr="0070551F" w:rsidRDefault="003050F1"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Lifestyle Medicine Global Alliance</w:t>
      </w:r>
      <w:r w:rsidR="00000E03">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w:t>
      </w:r>
      <w:r w:rsidR="000C7931" w:rsidRPr="0070551F">
        <w:rPr>
          <w:rFonts w:ascii="Arial" w:hAnsi="Arial" w:cs="Arial"/>
          <w:color w:val="808080" w:themeColor="background1" w:themeShade="80"/>
          <w:shd w:val="clear" w:color="auto" w:fill="FFFFFF"/>
        </w:rPr>
        <w:t xml:space="preserve">(2020) </w:t>
      </w:r>
      <w:r w:rsidR="00352BE2" w:rsidRPr="0070551F">
        <w:rPr>
          <w:rFonts w:ascii="Arial" w:hAnsi="Arial" w:cs="Arial"/>
          <w:color w:val="808080" w:themeColor="background1" w:themeShade="80"/>
          <w:shd w:val="clear" w:color="auto" w:fill="FFFFFF"/>
        </w:rPr>
        <w:t>Lif</w:t>
      </w:r>
      <w:r w:rsidR="000E22FA" w:rsidRPr="0070551F">
        <w:rPr>
          <w:rFonts w:ascii="Arial" w:hAnsi="Arial" w:cs="Arial"/>
          <w:color w:val="808080" w:themeColor="background1" w:themeShade="80"/>
          <w:shd w:val="clear" w:color="auto" w:fill="FFFFFF"/>
        </w:rPr>
        <w:t>estyle Medicine</w:t>
      </w:r>
      <w:r w:rsidR="005D169D" w:rsidRPr="0070551F">
        <w:rPr>
          <w:rFonts w:ascii="Arial" w:hAnsi="Arial" w:cs="Arial"/>
          <w:color w:val="808080" w:themeColor="background1" w:themeShade="80"/>
          <w:shd w:val="clear" w:color="auto" w:fill="FFFFFF"/>
        </w:rPr>
        <w:t xml:space="preserve">. Available at: https://lifestylemedicineglobal.org (Accessed: </w:t>
      </w:r>
      <w:r w:rsidR="003B4D4B" w:rsidRPr="0070551F">
        <w:rPr>
          <w:rFonts w:ascii="Arial" w:hAnsi="Arial" w:cs="Arial"/>
          <w:color w:val="808080" w:themeColor="background1" w:themeShade="80"/>
          <w:shd w:val="clear" w:color="auto" w:fill="FFFFFF"/>
        </w:rPr>
        <w:t>1</w:t>
      </w:r>
      <w:r w:rsidR="003B4D4B" w:rsidRPr="0070551F">
        <w:rPr>
          <w:rFonts w:ascii="Arial" w:hAnsi="Arial" w:cs="Arial"/>
          <w:color w:val="808080" w:themeColor="background1" w:themeShade="80"/>
          <w:shd w:val="clear" w:color="auto" w:fill="FFFFFF"/>
          <w:vertAlign w:val="superscript"/>
        </w:rPr>
        <w:t>st</w:t>
      </w:r>
      <w:r w:rsidR="003B4D4B" w:rsidRPr="0070551F">
        <w:rPr>
          <w:rFonts w:ascii="Arial" w:hAnsi="Arial" w:cs="Arial"/>
          <w:color w:val="808080" w:themeColor="background1" w:themeShade="80"/>
          <w:shd w:val="clear" w:color="auto" w:fill="FFFFFF"/>
        </w:rPr>
        <w:t xml:space="preserve"> November 2024). </w:t>
      </w:r>
    </w:p>
    <w:p w14:paraId="0031EEAF" w14:textId="77777777" w:rsidR="00A76166" w:rsidRDefault="00A76166" w:rsidP="00C14669">
      <w:pPr>
        <w:spacing w:line="240" w:lineRule="auto"/>
        <w:rPr>
          <w:rFonts w:ascii="Arial" w:hAnsi="Arial" w:cs="Arial"/>
          <w:color w:val="808080" w:themeColor="background1" w:themeShade="80"/>
          <w:shd w:val="clear" w:color="auto" w:fill="FFFFFF"/>
        </w:rPr>
      </w:pPr>
    </w:p>
    <w:p w14:paraId="345434B5" w14:textId="2E1F41F4" w:rsidR="00C91C44" w:rsidRPr="0070551F" w:rsidRDefault="00C91C44"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lastRenderedPageBreak/>
        <w:t>Lin, Y., Hu, Y., Guo, J., Chen, M., Xu, X., Wen, Y., Yang, L., Lin, S., Li, H. and Wu, S. (2022) 'Association between sleep and multimorbidity in Chinese elderly: Results from the Chinese Longitudinal Healthy Longevity Survey (CLHLS)', </w:t>
      </w:r>
      <w:r w:rsidRPr="0070551F">
        <w:rPr>
          <w:rFonts w:ascii="Arial" w:hAnsi="Arial" w:cs="Arial"/>
          <w:i/>
          <w:iCs/>
          <w:color w:val="808080" w:themeColor="background1" w:themeShade="80"/>
          <w:shd w:val="clear" w:color="auto" w:fill="FFFFFF"/>
        </w:rPr>
        <w:t>Sleep medicine, </w:t>
      </w:r>
      <w:r w:rsidRPr="0070551F">
        <w:rPr>
          <w:rFonts w:ascii="Arial" w:hAnsi="Arial" w:cs="Arial"/>
          <w:color w:val="808080" w:themeColor="background1" w:themeShade="80"/>
          <w:shd w:val="clear" w:color="auto" w:fill="FFFFFF"/>
        </w:rPr>
        <w:t xml:space="preserve">98, pp. 1–8 Available at: 10.1016/j.sleep.2022.06.007. Available at: </w:t>
      </w:r>
      <w:r w:rsidR="005D20C3" w:rsidRPr="0070551F">
        <w:rPr>
          <w:rFonts w:ascii="Arial" w:hAnsi="Arial" w:cs="Arial"/>
          <w:color w:val="808080" w:themeColor="background1" w:themeShade="80"/>
          <w:shd w:val="clear" w:color="auto" w:fill="FFFFFF"/>
        </w:rPr>
        <w:t>https://doi.org/10.1016/j.sleep.2022.06.007 (Accessed: 16</w:t>
      </w:r>
      <w:r w:rsidR="005D20C3" w:rsidRPr="0070551F">
        <w:rPr>
          <w:rFonts w:ascii="Arial" w:hAnsi="Arial" w:cs="Arial"/>
          <w:color w:val="808080" w:themeColor="background1" w:themeShade="80"/>
          <w:shd w:val="clear" w:color="auto" w:fill="FFFFFF"/>
          <w:vertAlign w:val="superscript"/>
        </w:rPr>
        <w:t>th</w:t>
      </w:r>
      <w:r w:rsidR="005D20C3" w:rsidRPr="0070551F">
        <w:rPr>
          <w:rFonts w:ascii="Arial" w:hAnsi="Arial" w:cs="Arial"/>
          <w:color w:val="808080" w:themeColor="background1" w:themeShade="80"/>
          <w:shd w:val="clear" w:color="auto" w:fill="FFFFFF"/>
        </w:rPr>
        <w:t xml:space="preserve"> November 2024). </w:t>
      </w:r>
    </w:p>
    <w:p w14:paraId="57278D92" w14:textId="34CAD42B" w:rsidR="006E3738" w:rsidRPr="0070551F" w:rsidRDefault="0047568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McAleer, S.F., Cupples, M.E., Neville, C.E., McKinley, M.C., Woodside, J.V. and Tully, M.A. (2016) 'Statin prescription initiation and lifestyle behaviour: a primary care cohort study', </w:t>
      </w:r>
      <w:r w:rsidRPr="0070551F">
        <w:rPr>
          <w:rFonts w:ascii="Arial" w:hAnsi="Arial" w:cs="Arial"/>
          <w:i/>
          <w:iCs/>
          <w:color w:val="808080" w:themeColor="background1" w:themeShade="80"/>
          <w:shd w:val="clear" w:color="auto" w:fill="FFFFFF"/>
        </w:rPr>
        <w:t>BMC family practice, </w:t>
      </w:r>
      <w:r w:rsidRPr="0070551F">
        <w:rPr>
          <w:rFonts w:ascii="Arial" w:hAnsi="Arial" w:cs="Arial"/>
          <w:color w:val="808080" w:themeColor="background1" w:themeShade="80"/>
          <w:shd w:val="clear" w:color="auto" w:fill="FFFFFF"/>
        </w:rPr>
        <w:t>17, pp. 1–8. Available at: https://link.springer.com/article/10.1186/s12875-016-0471-6 (Accessed: 17</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w:t>
      </w:r>
    </w:p>
    <w:p w14:paraId="41FB406F" w14:textId="2501F52D" w:rsidR="00A312BC" w:rsidRPr="0070551F" w:rsidRDefault="00A312B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Monteiro, C.A., Levy, R.B., Claro, R.M., de Castro, I.R.R. and Cannon, G. (2010) 'Increasing consumption of ultra-processed foods and likely impact on human health: evidence from Brazil', </w:t>
      </w:r>
      <w:r w:rsidRPr="0070551F">
        <w:rPr>
          <w:rFonts w:ascii="Arial" w:hAnsi="Arial" w:cs="Arial"/>
          <w:i/>
          <w:iCs/>
          <w:color w:val="808080" w:themeColor="background1" w:themeShade="80"/>
          <w:shd w:val="clear" w:color="auto" w:fill="FFFFFF"/>
        </w:rPr>
        <w:t>Public health nutrition, </w:t>
      </w:r>
      <w:r w:rsidRPr="0070551F">
        <w:rPr>
          <w:rFonts w:ascii="Arial" w:hAnsi="Arial" w:cs="Arial"/>
          <w:color w:val="808080" w:themeColor="background1" w:themeShade="80"/>
          <w:shd w:val="clear" w:color="auto" w:fill="FFFFFF"/>
        </w:rPr>
        <w:t>14(1), pp. 5–13.</w:t>
      </w:r>
      <w:r w:rsidR="00464336" w:rsidRPr="0070551F">
        <w:rPr>
          <w:rFonts w:ascii="Arial" w:hAnsi="Arial" w:cs="Arial"/>
          <w:color w:val="808080" w:themeColor="background1" w:themeShade="80"/>
          <w:shd w:val="clear" w:color="auto" w:fill="FFFFFF"/>
        </w:rPr>
        <w:t xml:space="preserve"> Available at: </w:t>
      </w:r>
      <w:r w:rsidR="00BE1C44" w:rsidRPr="0070551F">
        <w:rPr>
          <w:rFonts w:ascii="Arial" w:hAnsi="Arial" w:cs="Arial"/>
          <w:color w:val="808080" w:themeColor="background1" w:themeShade="80"/>
          <w:shd w:val="clear" w:color="auto" w:fill="FFFFFF"/>
        </w:rPr>
        <w:t>https://doi.org/10.1017/s1368980010003241 (Accessed: 13</w:t>
      </w:r>
      <w:r w:rsidR="00BE1C44" w:rsidRPr="0070551F">
        <w:rPr>
          <w:rFonts w:ascii="Arial" w:hAnsi="Arial" w:cs="Arial"/>
          <w:color w:val="808080" w:themeColor="background1" w:themeShade="80"/>
          <w:shd w:val="clear" w:color="auto" w:fill="FFFFFF"/>
          <w:vertAlign w:val="superscript"/>
        </w:rPr>
        <w:t>th</w:t>
      </w:r>
      <w:r w:rsidR="00BE1C44" w:rsidRPr="0070551F">
        <w:rPr>
          <w:rFonts w:ascii="Arial" w:hAnsi="Arial" w:cs="Arial"/>
          <w:color w:val="808080" w:themeColor="background1" w:themeShade="80"/>
          <w:shd w:val="clear" w:color="auto" w:fill="FFFFFF"/>
        </w:rPr>
        <w:t xml:space="preserve"> November 2024). </w:t>
      </w:r>
    </w:p>
    <w:p w14:paraId="6A09F904" w14:textId="3401793B" w:rsidR="00761197" w:rsidRPr="0070551F" w:rsidRDefault="00761197"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Muhl, C., Mulligan, K., Bayoumi, I., Ashcroft, R. and Godfrey, C. (2023) 'Establishing internationally accepted conceptual and operational definitions of social prescribing through expert consensus: a Delphi study', </w:t>
      </w:r>
      <w:r w:rsidRPr="0070551F">
        <w:rPr>
          <w:rFonts w:ascii="Arial" w:hAnsi="Arial" w:cs="Arial"/>
          <w:i/>
          <w:iCs/>
          <w:color w:val="808080" w:themeColor="background1" w:themeShade="80"/>
          <w:shd w:val="clear" w:color="auto" w:fill="FFFFFF"/>
        </w:rPr>
        <w:t>BMJ open, </w:t>
      </w:r>
      <w:r w:rsidRPr="0070551F">
        <w:rPr>
          <w:rFonts w:ascii="Arial" w:hAnsi="Arial" w:cs="Arial"/>
          <w:color w:val="808080" w:themeColor="background1" w:themeShade="80"/>
          <w:shd w:val="clear" w:color="auto" w:fill="FFFFFF"/>
        </w:rPr>
        <w:t>13(7), pp. e070184.</w:t>
      </w:r>
      <w:r w:rsidR="00F53765" w:rsidRPr="0070551F">
        <w:rPr>
          <w:rFonts w:ascii="Arial" w:hAnsi="Arial" w:cs="Arial"/>
          <w:color w:val="808080" w:themeColor="background1" w:themeShade="80"/>
          <w:shd w:val="clear" w:color="auto" w:fill="FFFFFF"/>
        </w:rPr>
        <w:t xml:space="preserve"> Available at: https://bmjopen.bmj.com/content/13/7/e070184 (Accessed: 19</w:t>
      </w:r>
      <w:r w:rsidR="00F53765" w:rsidRPr="0070551F">
        <w:rPr>
          <w:rFonts w:ascii="Arial" w:hAnsi="Arial" w:cs="Arial"/>
          <w:color w:val="808080" w:themeColor="background1" w:themeShade="80"/>
          <w:shd w:val="clear" w:color="auto" w:fill="FFFFFF"/>
          <w:vertAlign w:val="superscript"/>
        </w:rPr>
        <w:t>th</w:t>
      </w:r>
      <w:r w:rsidR="00F53765" w:rsidRPr="0070551F">
        <w:rPr>
          <w:rFonts w:ascii="Arial" w:hAnsi="Arial" w:cs="Arial"/>
          <w:color w:val="808080" w:themeColor="background1" w:themeShade="80"/>
          <w:shd w:val="clear" w:color="auto" w:fill="FFFFFF"/>
        </w:rPr>
        <w:t xml:space="preserve"> November 2024). </w:t>
      </w:r>
    </w:p>
    <w:p w14:paraId="033A6849" w14:textId="09CBC9D0" w:rsidR="000A6331" w:rsidRPr="0070551F" w:rsidRDefault="009A2C66"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 xml:space="preserve">Murray, C.J.L., </w:t>
      </w:r>
      <w:r w:rsidR="009212CD" w:rsidRPr="0070551F">
        <w:rPr>
          <w:rFonts w:ascii="Arial" w:hAnsi="Arial" w:cs="Arial"/>
          <w:color w:val="808080" w:themeColor="background1" w:themeShade="80"/>
          <w:shd w:val="clear" w:color="auto" w:fill="FFFFFF"/>
        </w:rPr>
        <w:t>et al</w:t>
      </w:r>
      <w:r w:rsidR="005140E9" w:rsidRPr="0070551F">
        <w:rPr>
          <w:rFonts w:ascii="Arial" w:hAnsi="Arial" w:cs="Arial"/>
          <w:color w:val="808080" w:themeColor="background1" w:themeShade="80"/>
          <w:shd w:val="clear" w:color="auto" w:fill="FFFFFF"/>
        </w:rPr>
        <w:t>. (+100’s</w:t>
      </w:r>
      <w:r w:rsidR="00A102EA" w:rsidRPr="0070551F">
        <w:rPr>
          <w:rFonts w:ascii="Arial" w:hAnsi="Arial" w:cs="Arial"/>
          <w:color w:val="808080" w:themeColor="background1" w:themeShade="80"/>
          <w:shd w:val="clear" w:color="auto" w:fill="FFFFFF"/>
        </w:rPr>
        <w:t xml:space="preserve"> of authors</w:t>
      </w:r>
      <w:r w:rsidR="005140E9" w:rsidRPr="0070551F">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(2020) 'Five insights from the Global Burden of Disease Study 2019', </w:t>
      </w:r>
      <w:r w:rsidRPr="0070551F">
        <w:rPr>
          <w:rFonts w:ascii="Arial" w:hAnsi="Arial" w:cs="Arial"/>
          <w:i/>
          <w:iCs/>
          <w:color w:val="808080" w:themeColor="background1" w:themeShade="80"/>
          <w:shd w:val="clear" w:color="auto" w:fill="FFFFFF"/>
        </w:rPr>
        <w:t>The Lancet, </w:t>
      </w:r>
      <w:r w:rsidRPr="0070551F">
        <w:rPr>
          <w:rFonts w:ascii="Arial" w:hAnsi="Arial" w:cs="Arial"/>
          <w:color w:val="808080" w:themeColor="background1" w:themeShade="80"/>
          <w:shd w:val="clear" w:color="auto" w:fill="FFFFFF"/>
        </w:rPr>
        <w:t xml:space="preserve">396(10258), pp. 1135–1159 Available at: </w:t>
      </w:r>
      <w:r w:rsidR="00294D0B" w:rsidRPr="0070551F">
        <w:rPr>
          <w:rFonts w:ascii="Arial" w:hAnsi="Arial" w:cs="Arial"/>
          <w:color w:val="808080" w:themeColor="background1" w:themeShade="80"/>
          <w:shd w:val="clear" w:color="auto" w:fill="FFFFFF"/>
        </w:rPr>
        <w:t>https://doi.org/10.1016/S0140-6736(20)31404-5</w:t>
      </w:r>
      <w:r w:rsidRPr="0070551F">
        <w:rPr>
          <w:rFonts w:ascii="Arial" w:hAnsi="Arial" w:cs="Arial"/>
          <w:color w:val="808080" w:themeColor="background1" w:themeShade="80"/>
          <w:shd w:val="clear" w:color="auto" w:fill="FFFFFF"/>
        </w:rPr>
        <w:t>.</w:t>
      </w:r>
      <w:r w:rsidR="00294D0B" w:rsidRPr="0070551F">
        <w:rPr>
          <w:rFonts w:ascii="Arial" w:hAnsi="Arial" w:cs="Arial"/>
          <w:color w:val="808080" w:themeColor="background1" w:themeShade="80"/>
          <w:shd w:val="clear" w:color="auto" w:fill="FFFFFF"/>
        </w:rPr>
        <w:t xml:space="preserve"> Accessed: 3</w:t>
      </w:r>
      <w:r w:rsidR="00294D0B" w:rsidRPr="0070551F">
        <w:rPr>
          <w:rFonts w:ascii="Arial" w:hAnsi="Arial" w:cs="Arial"/>
          <w:color w:val="808080" w:themeColor="background1" w:themeShade="80"/>
          <w:shd w:val="clear" w:color="auto" w:fill="FFFFFF"/>
          <w:vertAlign w:val="superscript"/>
        </w:rPr>
        <w:t>rd</w:t>
      </w:r>
      <w:r w:rsidR="00294D0B" w:rsidRPr="0070551F">
        <w:rPr>
          <w:rFonts w:ascii="Arial" w:hAnsi="Arial" w:cs="Arial"/>
          <w:color w:val="808080" w:themeColor="background1" w:themeShade="80"/>
          <w:shd w:val="clear" w:color="auto" w:fill="FFFFFF"/>
        </w:rPr>
        <w:t xml:space="preserve"> November 2024)</w:t>
      </w:r>
      <w:r w:rsidR="005F7B88" w:rsidRPr="0070551F">
        <w:rPr>
          <w:rFonts w:ascii="Arial" w:hAnsi="Arial" w:cs="Arial"/>
          <w:color w:val="808080" w:themeColor="background1" w:themeShade="80"/>
          <w:shd w:val="clear" w:color="auto" w:fill="FFFFFF"/>
        </w:rPr>
        <w:t>.</w:t>
      </w:r>
    </w:p>
    <w:p w14:paraId="52E24084" w14:textId="08B8EDBA" w:rsidR="00E63328" w:rsidRPr="0070551F" w:rsidRDefault="00E6332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NHS England</w:t>
      </w:r>
      <w:r w:rsidR="00FB5A11">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(2023) NHS Diabetes Prevention Programme National Service Specification. Available at: https://www.england.nhs.uk/wp-content/uploads/2016/08/Diabetes-Prevention-Programme-Framework-3-Service-Specification-October-2022.pdf (Accessed: 12</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w:t>
      </w:r>
    </w:p>
    <w:p w14:paraId="3481F35E" w14:textId="21154D2E" w:rsidR="005F7B88" w:rsidRPr="0070551F" w:rsidRDefault="005F7B8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Nicodemo, C., Orso, C.E. and Tealdi, C. (2024) 'Overseas general practitioners (GPs) and prescription behaviour in England', </w:t>
      </w:r>
      <w:r w:rsidRPr="0070551F">
        <w:rPr>
          <w:rFonts w:ascii="Arial" w:hAnsi="Arial" w:cs="Arial"/>
          <w:i/>
          <w:iCs/>
          <w:color w:val="808080" w:themeColor="background1" w:themeShade="80"/>
          <w:shd w:val="clear" w:color="auto" w:fill="FFFFFF"/>
        </w:rPr>
        <w:t>Health policy, </w:t>
      </w:r>
      <w:r w:rsidRPr="0070551F">
        <w:rPr>
          <w:rFonts w:ascii="Arial" w:hAnsi="Arial" w:cs="Arial"/>
          <w:color w:val="808080" w:themeColor="background1" w:themeShade="80"/>
          <w:shd w:val="clear" w:color="auto" w:fill="FFFFFF"/>
        </w:rPr>
        <w:t xml:space="preserve">140, pp. 104967. Available at: </w:t>
      </w:r>
      <w:r w:rsidR="005C753A" w:rsidRPr="0070551F">
        <w:rPr>
          <w:rFonts w:ascii="Arial" w:hAnsi="Arial" w:cs="Arial"/>
          <w:color w:val="808080" w:themeColor="background1" w:themeShade="80"/>
          <w:shd w:val="clear" w:color="auto" w:fill="FFFFFF"/>
        </w:rPr>
        <w:t xml:space="preserve">https://doi.org/10.1016/j.healthpol.2023.104967 </w:t>
      </w:r>
      <w:r w:rsidR="0033607D" w:rsidRPr="0070551F">
        <w:rPr>
          <w:rFonts w:ascii="Arial" w:hAnsi="Arial" w:cs="Arial"/>
          <w:color w:val="808080" w:themeColor="background1" w:themeShade="80"/>
          <w:shd w:val="clear" w:color="auto" w:fill="FFFFFF"/>
        </w:rPr>
        <w:t>(Accessed: 18</w:t>
      </w:r>
      <w:r w:rsidR="0033607D" w:rsidRPr="0070551F">
        <w:rPr>
          <w:rFonts w:ascii="Arial" w:hAnsi="Arial" w:cs="Arial"/>
          <w:color w:val="808080" w:themeColor="background1" w:themeShade="80"/>
          <w:shd w:val="clear" w:color="auto" w:fill="FFFFFF"/>
          <w:vertAlign w:val="superscript"/>
        </w:rPr>
        <w:t>th</w:t>
      </w:r>
      <w:r w:rsidR="0033607D" w:rsidRPr="0070551F">
        <w:rPr>
          <w:rFonts w:ascii="Arial" w:hAnsi="Arial" w:cs="Arial"/>
          <w:color w:val="808080" w:themeColor="background1" w:themeShade="80"/>
          <w:shd w:val="clear" w:color="auto" w:fill="FFFFFF"/>
        </w:rPr>
        <w:t xml:space="preserve"> November 2024). </w:t>
      </w:r>
      <w:r w:rsidR="005C753A" w:rsidRPr="0070551F">
        <w:rPr>
          <w:rFonts w:ascii="Arial" w:hAnsi="Arial" w:cs="Arial"/>
          <w:color w:val="808080" w:themeColor="background1" w:themeShade="80"/>
          <w:shd w:val="clear" w:color="auto" w:fill="FFFFFF"/>
        </w:rPr>
        <w:t xml:space="preserve"> </w:t>
      </w:r>
    </w:p>
    <w:p w14:paraId="3C93CE9A" w14:textId="3984BBEE" w:rsidR="003B5043" w:rsidRPr="0070551F" w:rsidRDefault="003B5043" w:rsidP="00C14669">
      <w:pPr>
        <w:spacing w:line="240" w:lineRule="auto"/>
        <w:rPr>
          <w:rFonts w:ascii="Arial" w:hAnsi="Arial" w:cs="Arial"/>
          <w:color w:val="808080" w:themeColor="background1" w:themeShade="80"/>
          <w:shd w:val="clear" w:color="auto" w:fill="FFFFFF"/>
        </w:rPr>
      </w:pPr>
      <w:bookmarkStart w:id="29" w:name="_Hlk182313582"/>
      <w:r w:rsidRPr="0070551F">
        <w:rPr>
          <w:rFonts w:ascii="Arial" w:hAnsi="Arial" w:cs="Arial"/>
          <w:color w:val="808080" w:themeColor="background1" w:themeShade="80"/>
          <w:shd w:val="clear" w:color="auto" w:fill="FFFFFF"/>
        </w:rPr>
        <w:t>Office for Health Improvement &amp; Disparities</w:t>
      </w:r>
      <w:r w:rsidR="00FB5A11">
        <w:rPr>
          <w:rFonts w:ascii="Arial" w:hAnsi="Arial" w:cs="Arial"/>
          <w:color w:val="808080" w:themeColor="background1" w:themeShade="80"/>
          <w:shd w:val="clear" w:color="auto" w:fill="FFFFFF"/>
        </w:rPr>
        <w:t>.</w:t>
      </w:r>
      <w:r w:rsidR="004238A2" w:rsidRPr="0070551F">
        <w:rPr>
          <w:rFonts w:ascii="Arial" w:hAnsi="Arial" w:cs="Arial"/>
          <w:color w:val="808080" w:themeColor="background1" w:themeShade="80"/>
          <w:shd w:val="clear" w:color="auto" w:fill="FFFFFF"/>
        </w:rPr>
        <w:t xml:space="preserve"> </w:t>
      </w:r>
      <w:bookmarkEnd w:id="29"/>
      <w:r w:rsidR="004238A2" w:rsidRPr="0070551F">
        <w:rPr>
          <w:rFonts w:ascii="Arial" w:hAnsi="Arial" w:cs="Arial"/>
          <w:color w:val="808080" w:themeColor="background1" w:themeShade="80"/>
          <w:shd w:val="clear" w:color="auto" w:fill="FFFFFF"/>
        </w:rPr>
        <w:t>(2024) Official Statistics</w:t>
      </w:r>
      <w:r w:rsidR="00C4517F" w:rsidRPr="0070551F">
        <w:rPr>
          <w:rFonts w:ascii="Arial" w:hAnsi="Arial" w:cs="Arial"/>
          <w:color w:val="808080" w:themeColor="background1" w:themeShade="80"/>
          <w:shd w:val="clear" w:color="auto" w:fill="FFFFFF"/>
        </w:rPr>
        <w:t xml:space="preserve">. </w:t>
      </w:r>
      <w:r w:rsidR="00C4517F" w:rsidRPr="00FB5A11">
        <w:rPr>
          <w:rFonts w:ascii="Arial" w:hAnsi="Arial" w:cs="Arial"/>
          <w:i/>
          <w:iCs/>
          <w:color w:val="808080" w:themeColor="background1" w:themeShade="80"/>
          <w:shd w:val="clear" w:color="auto" w:fill="FFFFFF"/>
        </w:rPr>
        <w:t>Obesity Profile: short statistical commentary May 2024.</w:t>
      </w:r>
      <w:r w:rsidR="00C4517F" w:rsidRPr="0070551F">
        <w:rPr>
          <w:rFonts w:ascii="Arial" w:hAnsi="Arial" w:cs="Arial"/>
          <w:color w:val="808080" w:themeColor="background1" w:themeShade="80"/>
          <w:shd w:val="clear" w:color="auto" w:fill="FFFFFF"/>
        </w:rPr>
        <w:t xml:space="preserve"> Available at: </w:t>
      </w:r>
      <w:r w:rsidR="00A1629B" w:rsidRPr="0070551F">
        <w:rPr>
          <w:rFonts w:ascii="Arial" w:hAnsi="Arial" w:cs="Arial"/>
          <w:color w:val="808080" w:themeColor="background1" w:themeShade="80"/>
          <w:shd w:val="clear" w:color="auto" w:fill="FFFFFF"/>
        </w:rPr>
        <w:t>https://www.gov.uk/government/statistics/update-to-the-obesity-profile-on-fingertips/obesity-profile-short-statistical-commentary-may-2024 (Accessed: 2</w:t>
      </w:r>
      <w:r w:rsidR="00A1629B" w:rsidRPr="0070551F">
        <w:rPr>
          <w:rFonts w:ascii="Arial" w:hAnsi="Arial" w:cs="Arial"/>
          <w:color w:val="808080" w:themeColor="background1" w:themeShade="80"/>
          <w:shd w:val="clear" w:color="auto" w:fill="FFFFFF"/>
          <w:vertAlign w:val="superscript"/>
        </w:rPr>
        <w:t>nd</w:t>
      </w:r>
      <w:r w:rsidR="00A1629B" w:rsidRPr="0070551F">
        <w:rPr>
          <w:rFonts w:ascii="Arial" w:hAnsi="Arial" w:cs="Arial"/>
          <w:color w:val="808080" w:themeColor="background1" w:themeShade="80"/>
          <w:shd w:val="clear" w:color="auto" w:fill="FFFFFF"/>
        </w:rPr>
        <w:t xml:space="preserve"> November 2024). </w:t>
      </w:r>
    </w:p>
    <w:p w14:paraId="7566CD27" w14:textId="342A7E9D" w:rsidR="00D57324" w:rsidRPr="0070551F" w:rsidRDefault="00E35D0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Office for Health Improvement &amp; Disparities</w:t>
      </w:r>
      <w:r w:rsidR="00FB5A11">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(2021) Research and analysis</w:t>
      </w:r>
      <w:r w:rsidR="006C10D8" w:rsidRPr="0070551F">
        <w:rPr>
          <w:rFonts w:ascii="Arial" w:hAnsi="Arial" w:cs="Arial"/>
          <w:color w:val="808080" w:themeColor="background1" w:themeShade="80"/>
          <w:shd w:val="clear" w:color="auto" w:fill="FFFFFF"/>
        </w:rPr>
        <w:t xml:space="preserve">. </w:t>
      </w:r>
      <w:r w:rsidR="006C10D8" w:rsidRPr="00E529E6">
        <w:rPr>
          <w:rFonts w:ascii="Arial" w:hAnsi="Arial" w:cs="Arial"/>
          <w:i/>
          <w:iCs/>
          <w:color w:val="808080" w:themeColor="background1" w:themeShade="80"/>
          <w:shd w:val="clear" w:color="auto" w:fill="FFFFFF"/>
        </w:rPr>
        <w:t xml:space="preserve">Annex C: data on the </w:t>
      </w:r>
      <w:r w:rsidR="00796C43" w:rsidRPr="00E529E6">
        <w:rPr>
          <w:rFonts w:ascii="Arial" w:hAnsi="Arial" w:cs="Arial"/>
          <w:i/>
          <w:iCs/>
          <w:color w:val="808080" w:themeColor="background1" w:themeShade="80"/>
          <w:shd w:val="clear" w:color="auto" w:fill="FFFFFF"/>
        </w:rPr>
        <w:t xml:space="preserve">distribution, </w:t>
      </w:r>
      <w:r w:rsidR="0075544E" w:rsidRPr="00E529E6">
        <w:rPr>
          <w:rFonts w:ascii="Arial" w:hAnsi="Arial" w:cs="Arial"/>
          <w:i/>
          <w:iCs/>
          <w:color w:val="808080" w:themeColor="background1" w:themeShade="80"/>
          <w:shd w:val="clear" w:color="auto" w:fill="FFFFFF"/>
        </w:rPr>
        <w:t>determinants,</w:t>
      </w:r>
      <w:r w:rsidR="006C10D8" w:rsidRPr="00E529E6">
        <w:rPr>
          <w:rFonts w:ascii="Arial" w:hAnsi="Arial" w:cs="Arial"/>
          <w:i/>
          <w:iCs/>
          <w:color w:val="808080" w:themeColor="background1" w:themeShade="80"/>
          <w:shd w:val="clear" w:color="auto" w:fill="FFFFFF"/>
        </w:rPr>
        <w:t xml:space="preserve"> </w:t>
      </w:r>
      <w:r w:rsidR="00796C43" w:rsidRPr="00E529E6">
        <w:rPr>
          <w:rFonts w:ascii="Arial" w:hAnsi="Arial" w:cs="Arial"/>
          <w:i/>
          <w:iCs/>
          <w:color w:val="808080" w:themeColor="background1" w:themeShade="80"/>
          <w:shd w:val="clear" w:color="auto" w:fill="FFFFFF"/>
        </w:rPr>
        <w:t>and burden of non-communicable diseases in England</w:t>
      </w:r>
      <w:r w:rsidR="00C23647" w:rsidRPr="0070551F">
        <w:rPr>
          <w:rFonts w:ascii="Arial" w:hAnsi="Arial" w:cs="Arial"/>
          <w:color w:val="808080" w:themeColor="background1" w:themeShade="80"/>
          <w:shd w:val="clear" w:color="auto" w:fill="FFFFFF"/>
        </w:rPr>
        <w:t>. Available at: https://www.gov.uk/government/publications/nhs-health-check-programme-review/annex-c-data-on-the-distribution-determinants-and-burden-of-non-communicable-diseases-in-england#fn:6 (Accessed: 12</w:t>
      </w:r>
      <w:r w:rsidR="00C23647" w:rsidRPr="0070551F">
        <w:rPr>
          <w:rFonts w:ascii="Arial" w:hAnsi="Arial" w:cs="Arial"/>
          <w:color w:val="808080" w:themeColor="background1" w:themeShade="80"/>
          <w:shd w:val="clear" w:color="auto" w:fill="FFFFFF"/>
          <w:vertAlign w:val="superscript"/>
        </w:rPr>
        <w:t>th</w:t>
      </w:r>
      <w:r w:rsidR="00C23647" w:rsidRPr="0070551F">
        <w:rPr>
          <w:rFonts w:ascii="Arial" w:hAnsi="Arial" w:cs="Arial"/>
          <w:color w:val="808080" w:themeColor="background1" w:themeShade="80"/>
          <w:shd w:val="clear" w:color="auto" w:fill="FFFFFF"/>
        </w:rPr>
        <w:t xml:space="preserve"> November 20204). </w:t>
      </w:r>
    </w:p>
    <w:p w14:paraId="09618F02" w14:textId="77777777" w:rsidR="00A76166" w:rsidRDefault="004B6439"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Omotayo, O., Maduka, C.P., Muonde, M., Olorunsogo, T.O. and Ogugua, J.O. (2024) 'The rise of non-communicable diseases: a global health review of challenges and prevention strategies', </w:t>
      </w:r>
      <w:r w:rsidRPr="0070551F">
        <w:rPr>
          <w:rFonts w:ascii="Arial" w:hAnsi="Arial" w:cs="Arial"/>
          <w:i/>
          <w:iCs/>
          <w:color w:val="808080" w:themeColor="background1" w:themeShade="80"/>
          <w:shd w:val="clear" w:color="auto" w:fill="FFFFFF"/>
        </w:rPr>
        <w:t>International Medical Science Research Journal, </w:t>
      </w:r>
      <w:r w:rsidRPr="0070551F">
        <w:rPr>
          <w:rFonts w:ascii="Arial" w:hAnsi="Arial" w:cs="Arial"/>
          <w:color w:val="808080" w:themeColor="background1" w:themeShade="80"/>
          <w:shd w:val="clear" w:color="auto" w:fill="FFFFFF"/>
        </w:rPr>
        <w:t>4(1), pp. 74–88.</w:t>
      </w:r>
      <w:r w:rsidR="00715EC8" w:rsidRPr="0070551F">
        <w:rPr>
          <w:rFonts w:ascii="Arial" w:hAnsi="Arial" w:cs="Arial"/>
          <w:color w:val="808080" w:themeColor="background1" w:themeShade="80"/>
          <w:shd w:val="clear" w:color="auto" w:fill="FFFFFF"/>
        </w:rPr>
        <w:t xml:space="preserve"> </w:t>
      </w:r>
      <w:r w:rsidRPr="0070551F">
        <w:rPr>
          <w:rFonts w:ascii="Arial" w:hAnsi="Arial" w:cs="Arial"/>
          <w:color w:val="808080" w:themeColor="background1" w:themeShade="80"/>
          <w:shd w:val="clear" w:color="auto" w:fill="FFFFFF"/>
        </w:rPr>
        <w:t xml:space="preserve">Available at: </w:t>
      </w:r>
      <w:r w:rsidR="0005397B" w:rsidRPr="0070551F">
        <w:rPr>
          <w:rFonts w:ascii="Arial" w:hAnsi="Arial" w:cs="Arial"/>
          <w:color w:val="808080" w:themeColor="background1" w:themeShade="80"/>
          <w:shd w:val="clear" w:color="auto" w:fill="FFFFFF"/>
        </w:rPr>
        <w:t xml:space="preserve">https://doi.org/10.51594/imsrj.v4i1.738 (Accessed; </w:t>
      </w:r>
      <w:r w:rsidR="00715EC8" w:rsidRPr="0070551F">
        <w:rPr>
          <w:rFonts w:ascii="Arial" w:hAnsi="Arial" w:cs="Arial"/>
          <w:color w:val="808080" w:themeColor="background1" w:themeShade="80"/>
          <w:shd w:val="clear" w:color="auto" w:fill="FFFFFF"/>
        </w:rPr>
        <w:t>18</w:t>
      </w:r>
      <w:r w:rsidR="00715EC8" w:rsidRPr="0070551F">
        <w:rPr>
          <w:rFonts w:ascii="Arial" w:hAnsi="Arial" w:cs="Arial"/>
          <w:color w:val="808080" w:themeColor="background1" w:themeShade="80"/>
          <w:shd w:val="clear" w:color="auto" w:fill="FFFFFF"/>
          <w:vertAlign w:val="superscript"/>
        </w:rPr>
        <w:t>th</w:t>
      </w:r>
      <w:r w:rsidR="00715EC8" w:rsidRPr="0070551F">
        <w:rPr>
          <w:rFonts w:ascii="Arial" w:hAnsi="Arial" w:cs="Arial"/>
          <w:color w:val="808080" w:themeColor="background1" w:themeShade="80"/>
          <w:shd w:val="clear" w:color="auto" w:fill="FFFFFF"/>
        </w:rPr>
        <w:t xml:space="preserve"> November 2024). </w:t>
      </w:r>
    </w:p>
    <w:p w14:paraId="7D7A96D7" w14:textId="0DD6ED7D" w:rsidR="00F02DBF" w:rsidRPr="0070551F" w:rsidRDefault="00F02DBF"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lastRenderedPageBreak/>
        <w:t>Papier, K., Knuppel, A., Syam, N., Jebb, S.A. and Key, T.J. (2023) 'Meat consumption and risk of ischemic heart disease: a systematic review and meta-analysis', </w:t>
      </w:r>
      <w:r w:rsidRPr="0070551F">
        <w:rPr>
          <w:rFonts w:ascii="Arial" w:hAnsi="Arial" w:cs="Arial"/>
          <w:i/>
          <w:iCs/>
          <w:color w:val="808080" w:themeColor="background1" w:themeShade="80"/>
          <w:shd w:val="clear" w:color="auto" w:fill="FFFFFF"/>
        </w:rPr>
        <w:t>Critical reviews in food science and nutrition, </w:t>
      </w:r>
      <w:r w:rsidRPr="0070551F">
        <w:rPr>
          <w:rFonts w:ascii="Arial" w:hAnsi="Arial" w:cs="Arial"/>
          <w:color w:val="808080" w:themeColor="background1" w:themeShade="80"/>
          <w:shd w:val="clear" w:color="auto" w:fill="FFFFFF"/>
        </w:rPr>
        <w:t xml:space="preserve">63(3), pp. 426–437. Available at: </w:t>
      </w:r>
      <w:r w:rsidR="00B37D63" w:rsidRPr="0070551F">
        <w:rPr>
          <w:rFonts w:ascii="Arial" w:hAnsi="Arial" w:cs="Arial"/>
          <w:color w:val="808080" w:themeColor="background1" w:themeShade="80"/>
          <w:shd w:val="clear" w:color="auto" w:fill="FFFFFF"/>
        </w:rPr>
        <w:t>https://doi.org/10.1080/10408398.2021.1949575 (Accessed: 13</w:t>
      </w:r>
      <w:r w:rsidR="00B37D63" w:rsidRPr="0070551F">
        <w:rPr>
          <w:rFonts w:ascii="Arial" w:hAnsi="Arial" w:cs="Arial"/>
          <w:color w:val="808080" w:themeColor="background1" w:themeShade="80"/>
          <w:shd w:val="clear" w:color="auto" w:fill="FFFFFF"/>
          <w:vertAlign w:val="superscript"/>
        </w:rPr>
        <w:t>th</w:t>
      </w:r>
      <w:r w:rsidR="00B37D63" w:rsidRPr="0070551F">
        <w:rPr>
          <w:rFonts w:ascii="Arial" w:hAnsi="Arial" w:cs="Arial"/>
          <w:color w:val="808080" w:themeColor="background1" w:themeShade="80"/>
          <w:shd w:val="clear" w:color="auto" w:fill="FFFFFF"/>
        </w:rPr>
        <w:t xml:space="preserve"> November 2024). </w:t>
      </w:r>
    </w:p>
    <w:p w14:paraId="4EAB5C68" w14:textId="1F5618C6" w:rsidR="00BB7915" w:rsidRPr="0070551F" w:rsidRDefault="00A90811" w:rsidP="00C14669">
      <w:pPr>
        <w:spacing w:after="0" w:line="240" w:lineRule="auto"/>
        <w:textAlignment w:val="baseline"/>
        <w:rPr>
          <w:rFonts w:ascii="Arial" w:eastAsia="Times New Roman" w:hAnsi="Arial" w:cs="Arial"/>
          <w:color w:val="808080" w:themeColor="background1" w:themeShade="80"/>
          <w:kern w:val="0"/>
          <w:bdr w:val="none" w:sz="0" w:space="0" w:color="auto" w:frame="1"/>
          <w:shd w:val="clear" w:color="auto" w:fill="FFFFFF"/>
          <w:lang w:eastAsia="en-GB"/>
          <w14:ligatures w14:val="none"/>
        </w:rPr>
      </w:pPr>
      <w:r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Public Health England</w:t>
      </w:r>
      <w:r w:rsidR="00E529E6">
        <w:rPr>
          <w:rFonts w:ascii="Arial" w:eastAsia="Times New Roman" w:hAnsi="Arial" w:cs="Arial"/>
          <w:color w:val="808080" w:themeColor="background1" w:themeShade="80"/>
          <w:kern w:val="0"/>
          <w:bdr w:val="none" w:sz="0" w:space="0" w:color="auto" w:frame="1"/>
          <w:shd w:val="clear" w:color="auto" w:fill="FFFFFF"/>
          <w:lang w:eastAsia="en-GB"/>
          <w14:ligatures w14:val="none"/>
        </w:rPr>
        <w:t>.</w:t>
      </w:r>
      <w:r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 xml:space="preserve"> (2018) The Eatwell Guide. Available at: </w:t>
      </w:r>
      <w:r w:rsidR="003566C1"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https://www.gov.uk/government/publications/the-eatwell-guide (Accessed: 17</w:t>
      </w:r>
      <w:r w:rsidR="003566C1" w:rsidRPr="0070551F">
        <w:rPr>
          <w:rFonts w:ascii="Arial" w:eastAsia="Times New Roman" w:hAnsi="Arial" w:cs="Arial"/>
          <w:color w:val="808080" w:themeColor="background1" w:themeShade="80"/>
          <w:kern w:val="0"/>
          <w:bdr w:val="none" w:sz="0" w:space="0" w:color="auto" w:frame="1"/>
          <w:shd w:val="clear" w:color="auto" w:fill="FFFFFF"/>
          <w:vertAlign w:val="superscript"/>
          <w:lang w:eastAsia="en-GB"/>
          <w14:ligatures w14:val="none"/>
        </w:rPr>
        <w:t>th</w:t>
      </w:r>
      <w:r w:rsidR="003566C1" w:rsidRPr="0070551F">
        <w:rPr>
          <w:rFonts w:ascii="Arial" w:eastAsia="Times New Roman" w:hAnsi="Arial" w:cs="Arial"/>
          <w:color w:val="808080" w:themeColor="background1" w:themeShade="80"/>
          <w:kern w:val="0"/>
          <w:bdr w:val="none" w:sz="0" w:space="0" w:color="auto" w:frame="1"/>
          <w:shd w:val="clear" w:color="auto" w:fill="FFFFFF"/>
          <w:lang w:eastAsia="en-GB"/>
          <w14:ligatures w14:val="none"/>
        </w:rPr>
        <w:t xml:space="preserve"> November 2024). </w:t>
      </w:r>
    </w:p>
    <w:p w14:paraId="6F8AE68E" w14:textId="77777777" w:rsidR="000A5E95" w:rsidRDefault="000A5E95" w:rsidP="00C14669">
      <w:pPr>
        <w:spacing w:after="0" w:line="240" w:lineRule="auto"/>
        <w:textAlignment w:val="baseline"/>
        <w:rPr>
          <w:rFonts w:ascii="Arial" w:hAnsi="Arial" w:cs="Arial"/>
          <w:color w:val="808080" w:themeColor="background1" w:themeShade="80"/>
          <w:shd w:val="clear" w:color="auto" w:fill="FFFFFF"/>
        </w:rPr>
      </w:pPr>
    </w:p>
    <w:p w14:paraId="1B0AB4B4" w14:textId="3EBBB7AB" w:rsidR="006E7E1B" w:rsidRPr="0070551F" w:rsidRDefault="003E789C" w:rsidP="00C14669">
      <w:pPr>
        <w:spacing w:after="0" w:line="240" w:lineRule="auto"/>
        <w:textAlignment w:val="baseline"/>
        <w:rPr>
          <w:rFonts w:ascii="Arial" w:eastAsia="Times New Roman" w:hAnsi="Arial" w:cs="Arial"/>
          <w:color w:val="808080" w:themeColor="background1" w:themeShade="80"/>
          <w:kern w:val="0"/>
          <w:bdr w:val="none" w:sz="0" w:space="0" w:color="auto" w:frame="1"/>
          <w:shd w:val="clear" w:color="auto" w:fill="FFFFFF"/>
          <w:lang w:eastAsia="en-GB"/>
          <w14:ligatures w14:val="none"/>
        </w:rPr>
      </w:pPr>
      <w:r w:rsidRPr="0070551F">
        <w:rPr>
          <w:rFonts w:ascii="Arial" w:hAnsi="Arial" w:cs="Arial"/>
          <w:color w:val="808080" w:themeColor="background1" w:themeShade="80"/>
          <w:shd w:val="clear" w:color="auto" w:fill="FFFFFF"/>
        </w:rPr>
        <w:t>Public Health Wales</w:t>
      </w:r>
      <w:r w:rsidR="000A5E95">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(2018) </w:t>
      </w:r>
      <w:r w:rsidR="00092B67" w:rsidRPr="0070551F">
        <w:rPr>
          <w:rFonts w:ascii="Arial" w:hAnsi="Arial" w:cs="Arial"/>
          <w:color w:val="808080" w:themeColor="background1" w:themeShade="80"/>
          <w:shd w:val="clear" w:color="auto" w:fill="FFFFFF"/>
        </w:rPr>
        <w:t xml:space="preserve">Topics. </w:t>
      </w:r>
      <w:r w:rsidR="00092B67" w:rsidRPr="000A5E95">
        <w:rPr>
          <w:rFonts w:ascii="Arial" w:hAnsi="Arial" w:cs="Arial"/>
          <w:i/>
          <w:iCs/>
          <w:color w:val="808080" w:themeColor="background1" w:themeShade="80"/>
          <w:shd w:val="clear" w:color="auto" w:fill="FFFFFF"/>
        </w:rPr>
        <w:t>Overweight and obesity</w:t>
      </w:r>
      <w:r w:rsidR="00092B67" w:rsidRPr="0070551F">
        <w:rPr>
          <w:rFonts w:ascii="Arial" w:hAnsi="Arial" w:cs="Arial"/>
          <w:color w:val="808080" w:themeColor="background1" w:themeShade="80"/>
          <w:shd w:val="clear" w:color="auto" w:fill="FFFFFF"/>
        </w:rPr>
        <w:t>.</w:t>
      </w:r>
      <w:r w:rsidR="008A7B82" w:rsidRPr="0070551F">
        <w:rPr>
          <w:rFonts w:ascii="Arial" w:hAnsi="Arial" w:cs="Arial"/>
          <w:color w:val="808080" w:themeColor="background1" w:themeShade="80"/>
          <w:shd w:val="clear" w:color="auto" w:fill="FFFFFF"/>
        </w:rPr>
        <w:t xml:space="preserve"> Available at: https://phw.nhs.wales/topics/overweight-and-obesity/ (Accessed: 2</w:t>
      </w:r>
      <w:r w:rsidR="008A7B82" w:rsidRPr="0070551F">
        <w:rPr>
          <w:rFonts w:ascii="Arial" w:hAnsi="Arial" w:cs="Arial"/>
          <w:color w:val="808080" w:themeColor="background1" w:themeShade="80"/>
          <w:shd w:val="clear" w:color="auto" w:fill="FFFFFF"/>
          <w:vertAlign w:val="superscript"/>
        </w:rPr>
        <w:t>nd</w:t>
      </w:r>
      <w:r w:rsidR="008A7B82" w:rsidRPr="0070551F">
        <w:rPr>
          <w:rFonts w:ascii="Arial" w:hAnsi="Arial" w:cs="Arial"/>
          <w:color w:val="808080" w:themeColor="background1" w:themeShade="80"/>
          <w:shd w:val="clear" w:color="auto" w:fill="FFFFFF"/>
        </w:rPr>
        <w:t xml:space="preserve"> of November 2024). </w:t>
      </w:r>
      <w:r w:rsidR="006E7E1B" w:rsidRPr="0070551F">
        <w:rPr>
          <w:rFonts w:ascii="Arial" w:eastAsia="Times New Roman" w:hAnsi="Arial" w:cs="Arial"/>
          <w:color w:val="808080" w:themeColor="background1" w:themeShade="80"/>
          <w:kern w:val="0"/>
          <w:shd w:val="clear" w:color="auto" w:fill="FFFFFF"/>
          <w:lang w:eastAsia="en-GB"/>
          <w14:ligatures w14:val="none"/>
        </w:rPr>
        <w:t> </w:t>
      </w:r>
    </w:p>
    <w:p w14:paraId="32308027" w14:textId="77777777" w:rsidR="00A76166" w:rsidRDefault="00A76166" w:rsidP="00C14669">
      <w:pPr>
        <w:spacing w:line="240" w:lineRule="auto"/>
        <w:rPr>
          <w:rFonts w:ascii="Arial" w:hAnsi="Arial" w:cs="Arial"/>
          <w:color w:val="808080" w:themeColor="background1" w:themeShade="80"/>
          <w:shd w:val="clear" w:color="auto" w:fill="FFFFFF"/>
        </w:rPr>
      </w:pPr>
    </w:p>
    <w:p w14:paraId="35B0D194" w14:textId="4281EC1E" w:rsidR="005D44B9" w:rsidRPr="0070551F" w:rsidRDefault="00E03A5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Radenkovic, D., Aswani, R., Ahmad, I., Kreindler, J. and Robinson, R. (2019) 'Lifestyle medicine and physical activity knowledge of final year UK medical students', </w:t>
      </w:r>
      <w:r w:rsidRPr="0070551F">
        <w:rPr>
          <w:rFonts w:ascii="Arial" w:hAnsi="Arial" w:cs="Arial"/>
          <w:i/>
          <w:iCs/>
          <w:color w:val="808080" w:themeColor="background1" w:themeShade="80"/>
          <w:shd w:val="clear" w:color="auto" w:fill="FFFFFF"/>
        </w:rPr>
        <w:t>BMJ open sport &amp; exercise medicine, </w:t>
      </w:r>
      <w:r w:rsidRPr="0070551F">
        <w:rPr>
          <w:rFonts w:ascii="Arial" w:hAnsi="Arial" w:cs="Arial"/>
          <w:color w:val="808080" w:themeColor="background1" w:themeShade="80"/>
          <w:shd w:val="clear" w:color="auto" w:fill="FFFFFF"/>
        </w:rPr>
        <w:t>5(1), pp. e000518.</w:t>
      </w:r>
      <w:r w:rsidR="0098569F" w:rsidRPr="0070551F">
        <w:rPr>
          <w:rFonts w:ascii="Arial" w:hAnsi="Arial" w:cs="Arial"/>
          <w:color w:val="808080" w:themeColor="background1" w:themeShade="80"/>
          <w:shd w:val="clear" w:color="auto" w:fill="FFFFFF"/>
        </w:rPr>
        <w:t xml:space="preserve"> Available at: https://bmjopensem.bmj.com/content/5/1/e000518#ref-2 </w:t>
      </w:r>
      <w:r w:rsidR="000A5E95">
        <w:rPr>
          <w:rFonts w:ascii="Arial" w:hAnsi="Arial" w:cs="Arial"/>
          <w:color w:val="808080" w:themeColor="background1" w:themeShade="80"/>
          <w:shd w:val="clear" w:color="auto" w:fill="FFFFFF"/>
        </w:rPr>
        <w:t>(</w:t>
      </w:r>
      <w:r w:rsidR="0098569F" w:rsidRPr="0070551F">
        <w:rPr>
          <w:rFonts w:ascii="Arial" w:hAnsi="Arial" w:cs="Arial"/>
          <w:color w:val="808080" w:themeColor="background1" w:themeShade="80"/>
          <w:shd w:val="clear" w:color="auto" w:fill="FFFFFF"/>
        </w:rPr>
        <w:t>Accessed:</w:t>
      </w:r>
      <w:r w:rsidR="00294D0B" w:rsidRPr="0070551F">
        <w:rPr>
          <w:rFonts w:ascii="Arial" w:hAnsi="Arial" w:cs="Arial"/>
          <w:color w:val="808080" w:themeColor="background1" w:themeShade="80"/>
          <w:shd w:val="clear" w:color="auto" w:fill="FFFFFF"/>
        </w:rPr>
        <w:t>5</w:t>
      </w:r>
      <w:r w:rsidR="00294D0B" w:rsidRPr="0070551F">
        <w:rPr>
          <w:rFonts w:ascii="Arial" w:hAnsi="Arial" w:cs="Arial"/>
          <w:color w:val="808080" w:themeColor="background1" w:themeShade="80"/>
          <w:shd w:val="clear" w:color="auto" w:fill="FFFFFF"/>
          <w:vertAlign w:val="superscript"/>
        </w:rPr>
        <w:t>th</w:t>
      </w:r>
      <w:r w:rsidR="00294D0B" w:rsidRPr="0070551F">
        <w:rPr>
          <w:rFonts w:ascii="Arial" w:hAnsi="Arial" w:cs="Arial"/>
          <w:color w:val="808080" w:themeColor="background1" w:themeShade="80"/>
          <w:shd w:val="clear" w:color="auto" w:fill="FFFFFF"/>
        </w:rPr>
        <w:t xml:space="preserve"> November 2024). </w:t>
      </w:r>
    </w:p>
    <w:p w14:paraId="5A3F9737" w14:textId="4A70DC80" w:rsidR="00042618" w:rsidRPr="0070551F" w:rsidRDefault="00042618"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Sares</w:t>
      </w:r>
      <w:r w:rsidRPr="0070551F">
        <w:rPr>
          <w:rFonts w:ascii="Cambria Math" w:hAnsi="Cambria Math" w:cs="Cambria Math"/>
          <w:color w:val="808080" w:themeColor="background1" w:themeShade="80"/>
          <w:shd w:val="clear" w:color="auto" w:fill="FFFFFF"/>
        </w:rPr>
        <w:t>‐</w:t>
      </w:r>
      <w:r w:rsidRPr="0070551F">
        <w:rPr>
          <w:rFonts w:ascii="Arial" w:hAnsi="Arial" w:cs="Arial"/>
          <w:color w:val="808080" w:themeColor="background1" w:themeShade="80"/>
          <w:shd w:val="clear" w:color="auto" w:fill="FFFFFF"/>
        </w:rPr>
        <w:t>Jäske, L., Tapanainen, H., Valsta, L., Haario, P., Männistö, S. and Vaalavuo, M. (2024) 'Meat consumption and obesity: A climate</w:t>
      </w:r>
      <w:r w:rsidRPr="0070551F">
        <w:rPr>
          <w:rFonts w:ascii="Cambria Math" w:hAnsi="Cambria Math" w:cs="Cambria Math"/>
          <w:color w:val="808080" w:themeColor="background1" w:themeShade="80"/>
          <w:shd w:val="clear" w:color="auto" w:fill="FFFFFF"/>
        </w:rPr>
        <w:t>‐</w:t>
      </w:r>
      <w:r w:rsidRPr="0070551F">
        <w:rPr>
          <w:rFonts w:ascii="Arial" w:hAnsi="Arial" w:cs="Arial"/>
          <w:color w:val="808080" w:themeColor="background1" w:themeShade="80"/>
          <w:shd w:val="clear" w:color="auto" w:fill="FFFFFF"/>
        </w:rPr>
        <w:t>friendly way to reduce health inequalities', </w:t>
      </w:r>
      <w:r w:rsidRPr="0070551F">
        <w:rPr>
          <w:rFonts w:ascii="Arial" w:hAnsi="Arial" w:cs="Arial"/>
          <w:i/>
          <w:iCs/>
          <w:color w:val="808080" w:themeColor="background1" w:themeShade="80"/>
          <w:shd w:val="clear" w:color="auto" w:fill="FFFFFF"/>
        </w:rPr>
        <w:t>Public Health Challenges, </w:t>
      </w:r>
      <w:r w:rsidRPr="0070551F">
        <w:rPr>
          <w:rFonts w:ascii="Arial" w:hAnsi="Arial" w:cs="Arial"/>
          <w:color w:val="808080" w:themeColor="background1" w:themeShade="80"/>
          <w:shd w:val="clear" w:color="auto" w:fill="FFFFFF"/>
        </w:rPr>
        <w:t xml:space="preserve">3(1), pp. e163. Available at: </w:t>
      </w:r>
      <w:r w:rsidR="00AC2508" w:rsidRPr="0070551F">
        <w:rPr>
          <w:rFonts w:ascii="Arial" w:hAnsi="Arial" w:cs="Arial"/>
          <w:color w:val="808080" w:themeColor="background1" w:themeShade="80"/>
          <w:shd w:val="clear" w:color="auto" w:fill="FFFFFF"/>
        </w:rPr>
        <w:t xml:space="preserve">https://doi.org/10.1002/puh2.163 (Accessed: </w:t>
      </w:r>
      <w:r w:rsidR="00913CF3" w:rsidRPr="0070551F">
        <w:rPr>
          <w:rFonts w:ascii="Arial" w:hAnsi="Arial" w:cs="Arial"/>
          <w:color w:val="808080" w:themeColor="background1" w:themeShade="80"/>
          <w:shd w:val="clear" w:color="auto" w:fill="FFFFFF"/>
        </w:rPr>
        <w:t>13</w:t>
      </w:r>
      <w:r w:rsidR="00913CF3" w:rsidRPr="0070551F">
        <w:rPr>
          <w:rFonts w:ascii="Arial" w:hAnsi="Arial" w:cs="Arial"/>
          <w:color w:val="808080" w:themeColor="background1" w:themeShade="80"/>
          <w:shd w:val="clear" w:color="auto" w:fill="FFFFFF"/>
          <w:vertAlign w:val="superscript"/>
        </w:rPr>
        <w:t>th</w:t>
      </w:r>
      <w:r w:rsidR="00913CF3" w:rsidRPr="0070551F">
        <w:rPr>
          <w:rFonts w:ascii="Arial" w:hAnsi="Arial" w:cs="Arial"/>
          <w:color w:val="808080" w:themeColor="background1" w:themeShade="80"/>
          <w:shd w:val="clear" w:color="auto" w:fill="FFFFFF"/>
        </w:rPr>
        <w:t xml:space="preserve"> November 2024). </w:t>
      </w:r>
    </w:p>
    <w:p w14:paraId="2A98741F" w14:textId="1A15B6FD" w:rsidR="00D900E5" w:rsidRPr="0070551F" w:rsidRDefault="00D900E5"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Sayburn, A. (2018) 'Lifestyle medicine: a new medical specialty?', </w:t>
      </w:r>
      <w:r w:rsidRPr="0070551F">
        <w:rPr>
          <w:rFonts w:ascii="Arial" w:hAnsi="Arial" w:cs="Arial"/>
          <w:i/>
          <w:iCs/>
          <w:color w:val="808080" w:themeColor="background1" w:themeShade="80"/>
          <w:shd w:val="clear" w:color="auto" w:fill="FFFFFF"/>
        </w:rPr>
        <w:t>BMJ, </w:t>
      </w:r>
      <w:r w:rsidRPr="0070551F">
        <w:rPr>
          <w:rFonts w:ascii="Arial" w:hAnsi="Arial" w:cs="Arial"/>
          <w:color w:val="808080" w:themeColor="background1" w:themeShade="80"/>
          <w:shd w:val="clear" w:color="auto" w:fill="FFFFFF"/>
        </w:rPr>
        <w:t>363.</w:t>
      </w:r>
      <w:r w:rsidR="00A33ED9" w:rsidRPr="0070551F">
        <w:rPr>
          <w:rFonts w:ascii="Arial" w:hAnsi="Arial" w:cs="Arial"/>
          <w:color w:val="808080" w:themeColor="background1" w:themeShade="80"/>
          <w:shd w:val="clear" w:color="auto" w:fill="FFFFFF"/>
        </w:rPr>
        <w:t xml:space="preserve"> Available at: </w:t>
      </w:r>
      <w:r w:rsidR="00B53CEC" w:rsidRPr="0070551F">
        <w:rPr>
          <w:rFonts w:ascii="Arial" w:hAnsi="Arial" w:cs="Arial"/>
          <w:color w:val="808080" w:themeColor="background1" w:themeShade="80"/>
          <w:shd w:val="clear" w:color="auto" w:fill="FFFFFF"/>
        </w:rPr>
        <w:t>https://www.jstor.org/stable/10.2307/26964477 (Accessed: 2</w:t>
      </w:r>
      <w:r w:rsidR="00B53CEC" w:rsidRPr="0070551F">
        <w:rPr>
          <w:rFonts w:ascii="Arial" w:hAnsi="Arial" w:cs="Arial"/>
          <w:color w:val="808080" w:themeColor="background1" w:themeShade="80"/>
          <w:shd w:val="clear" w:color="auto" w:fill="FFFFFF"/>
          <w:vertAlign w:val="superscript"/>
        </w:rPr>
        <w:t>nd</w:t>
      </w:r>
      <w:r w:rsidR="00B53CEC" w:rsidRPr="0070551F">
        <w:rPr>
          <w:rFonts w:ascii="Arial" w:hAnsi="Arial" w:cs="Arial"/>
          <w:color w:val="808080" w:themeColor="background1" w:themeShade="80"/>
          <w:shd w:val="clear" w:color="auto" w:fill="FFFFFF"/>
        </w:rPr>
        <w:t xml:space="preserve"> November 2024). </w:t>
      </w:r>
    </w:p>
    <w:p w14:paraId="3C675D9E" w14:textId="308D0A69" w:rsidR="00EA3E03" w:rsidRPr="0070551F" w:rsidRDefault="00EA3E03"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Scott, A.J., Webb, T.L., Martyn-St James, M., Rowse, G. and Weich, S. (2021) 'Improving sleep quality leads to better mental health: A meta-analysis of randomised controlled trials', </w:t>
      </w:r>
      <w:r w:rsidRPr="0070551F">
        <w:rPr>
          <w:rFonts w:ascii="Arial" w:hAnsi="Arial" w:cs="Arial"/>
          <w:i/>
          <w:iCs/>
          <w:color w:val="808080" w:themeColor="background1" w:themeShade="80"/>
          <w:shd w:val="clear" w:color="auto" w:fill="FFFFFF"/>
        </w:rPr>
        <w:t>Sleep medicine reviews, </w:t>
      </w:r>
      <w:r w:rsidRPr="0070551F">
        <w:rPr>
          <w:rFonts w:ascii="Arial" w:hAnsi="Arial" w:cs="Arial"/>
          <w:color w:val="808080" w:themeColor="background1" w:themeShade="80"/>
          <w:shd w:val="clear" w:color="auto" w:fill="FFFFFF"/>
        </w:rPr>
        <w:t xml:space="preserve">60, pp. 101556. Available at: </w:t>
      </w:r>
      <w:r w:rsidR="00C23B00" w:rsidRPr="0070551F">
        <w:rPr>
          <w:rFonts w:ascii="Arial" w:hAnsi="Arial" w:cs="Arial"/>
          <w:color w:val="808080" w:themeColor="background1" w:themeShade="80"/>
          <w:shd w:val="clear" w:color="auto" w:fill="FFFFFF"/>
        </w:rPr>
        <w:t>https://doi.org/10.1016/j.smrv.2021.101556 (Accessed: 20</w:t>
      </w:r>
      <w:r w:rsidR="00C23B00" w:rsidRPr="0070551F">
        <w:rPr>
          <w:rFonts w:ascii="Arial" w:hAnsi="Arial" w:cs="Arial"/>
          <w:color w:val="808080" w:themeColor="background1" w:themeShade="80"/>
          <w:shd w:val="clear" w:color="auto" w:fill="FFFFFF"/>
          <w:vertAlign w:val="superscript"/>
        </w:rPr>
        <w:t>th</w:t>
      </w:r>
      <w:r w:rsidR="00C23B00" w:rsidRPr="0070551F">
        <w:rPr>
          <w:rFonts w:ascii="Arial" w:hAnsi="Arial" w:cs="Arial"/>
          <w:color w:val="808080" w:themeColor="background1" w:themeShade="80"/>
          <w:shd w:val="clear" w:color="auto" w:fill="FFFFFF"/>
        </w:rPr>
        <w:t xml:space="preserve"> November 2024). </w:t>
      </w:r>
    </w:p>
    <w:p w14:paraId="0C2671B4" w14:textId="36A818E0" w:rsidR="00A17C5C" w:rsidRPr="0070551F" w:rsidRDefault="001F75B9"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Shi, W., Huang, X., Schooling, C.M. and Zhao, J.V. (2023) 'Red meat consumption, cardiovascular diseases, and diabetes: a systematic review and meta-analysis', </w:t>
      </w:r>
      <w:r w:rsidRPr="0070551F">
        <w:rPr>
          <w:rFonts w:ascii="Arial" w:hAnsi="Arial" w:cs="Arial"/>
          <w:i/>
          <w:iCs/>
          <w:color w:val="808080" w:themeColor="background1" w:themeShade="80"/>
          <w:shd w:val="clear" w:color="auto" w:fill="FFFFFF"/>
        </w:rPr>
        <w:t>European heart journal, </w:t>
      </w:r>
      <w:r w:rsidRPr="0070551F">
        <w:rPr>
          <w:rFonts w:ascii="Arial" w:hAnsi="Arial" w:cs="Arial"/>
          <w:color w:val="808080" w:themeColor="background1" w:themeShade="80"/>
          <w:shd w:val="clear" w:color="auto" w:fill="FFFFFF"/>
        </w:rPr>
        <w:t xml:space="preserve">44(28), pp. 2626–2635. Available at: </w:t>
      </w:r>
      <w:r w:rsidR="002669B9" w:rsidRPr="0070551F">
        <w:rPr>
          <w:rFonts w:ascii="Arial" w:hAnsi="Arial" w:cs="Arial"/>
          <w:color w:val="808080" w:themeColor="background1" w:themeShade="80"/>
          <w:shd w:val="clear" w:color="auto" w:fill="FFFFFF"/>
        </w:rPr>
        <w:t>https://doi.org/10.1093/eurheartj/ehad336 (Accessed: 13</w:t>
      </w:r>
      <w:r w:rsidR="002669B9" w:rsidRPr="0070551F">
        <w:rPr>
          <w:rFonts w:ascii="Arial" w:hAnsi="Arial" w:cs="Arial"/>
          <w:color w:val="808080" w:themeColor="background1" w:themeShade="80"/>
          <w:shd w:val="clear" w:color="auto" w:fill="FFFFFF"/>
          <w:vertAlign w:val="superscript"/>
        </w:rPr>
        <w:t>th</w:t>
      </w:r>
      <w:r w:rsidR="002669B9" w:rsidRPr="0070551F">
        <w:rPr>
          <w:rFonts w:ascii="Arial" w:hAnsi="Arial" w:cs="Arial"/>
          <w:color w:val="808080" w:themeColor="background1" w:themeShade="80"/>
          <w:shd w:val="clear" w:color="auto" w:fill="FFFFFF"/>
        </w:rPr>
        <w:t xml:space="preserve"> November 2024).</w:t>
      </w:r>
    </w:p>
    <w:p w14:paraId="007658D3" w14:textId="636CD54A" w:rsidR="001F75B9" w:rsidRPr="0070551F" w:rsidRDefault="00A17C5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Skoglund, G., Nilsson, B.B., Olsen, C.F., Bergland, A. and Hilde, G. (2022) 'Facilitators and barriers for lifestyle change in people with prediabetes: a meta-synthesis of qualitative studies', </w:t>
      </w:r>
      <w:r w:rsidRPr="0070551F">
        <w:rPr>
          <w:rFonts w:ascii="Arial" w:hAnsi="Arial" w:cs="Arial"/>
          <w:i/>
          <w:iCs/>
          <w:color w:val="808080" w:themeColor="background1" w:themeShade="80"/>
          <w:shd w:val="clear" w:color="auto" w:fill="FFFFFF"/>
        </w:rPr>
        <w:t>BMC public health, </w:t>
      </w:r>
      <w:r w:rsidRPr="0070551F">
        <w:rPr>
          <w:rFonts w:ascii="Arial" w:hAnsi="Arial" w:cs="Arial"/>
          <w:color w:val="808080" w:themeColor="background1" w:themeShade="80"/>
          <w:shd w:val="clear" w:color="auto" w:fill="FFFFFF"/>
        </w:rPr>
        <w:t xml:space="preserve">22(1), pp. 553. Available at: </w:t>
      </w:r>
      <w:r w:rsidR="00AB1F4A" w:rsidRPr="0070551F">
        <w:rPr>
          <w:rFonts w:ascii="Arial" w:hAnsi="Arial" w:cs="Arial"/>
          <w:color w:val="808080" w:themeColor="background1" w:themeShade="80"/>
          <w:shd w:val="clear" w:color="auto" w:fill="FFFFFF"/>
        </w:rPr>
        <w:t>https://doi.org/10.1186/s12889-022-12885-8 (Accessed: 18</w:t>
      </w:r>
      <w:r w:rsidR="00AB1F4A" w:rsidRPr="0070551F">
        <w:rPr>
          <w:rFonts w:ascii="Arial" w:hAnsi="Arial" w:cs="Arial"/>
          <w:color w:val="808080" w:themeColor="background1" w:themeShade="80"/>
          <w:shd w:val="clear" w:color="auto" w:fill="FFFFFF"/>
          <w:vertAlign w:val="superscript"/>
        </w:rPr>
        <w:t>th</w:t>
      </w:r>
      <w:r w:rsidR="00AB1F4A" w:rsidRPr="0070551F">
        <w:rPr>
          <w:rFonts w:ascii="Arial" w:hAnsi="Arial" w:cs="Arial"/>
          <w:color w:val="808080" w:themeColor="background1" w:themeShade="80"/>
          <w:shd w:val="clear" w:color="auto" w:fill="FFFFFF"/>
        </w:rPr>
        <w:t xml:space="preserve"> November 2024). </w:t>
      </w:r>
      <w:r w:rsidR="002669B9" w:rsidRPr="0070551F">
        <w:rPr>
          <w:rFonts w:ascii="Arial" w:hAnsi="Arial" w:cs="Arial"/>
          <w:color w:val="808080" w:themeColor="background1" w:themeShade="80"/>
          <w:shd w:val="clear" w:color="auto" w:fill="FFFFFF"/>
        </w:rPr>
        <w:t xml:space="preserve"> </w:t>
      </w:r>
    </w:p>
    <w:p w14:paraId="1833620B" w14:textId="04D50DFD" w:rsidR="00F7370A" w:rsidRPr="0070551F" w:rsidRDefault="00F7370A"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Stein, D.J., Benjet, C., Gureje, O., Lund, C., Scott, K.M., Poznyak, V. and Van Ommeren, M. (2019) 'Integrating mental health with other non-communicable diseases', </w:t>
      </w:r>
      <w:r w:rsidRPr="0070551F">
        <w:rPr>
          <w:rFonts w:ascii="Arial" w:hAnsi="Arial" w:cs="Arial"/>
          <w:i/>
          <w:iCs/>
          <w:color w:val="808080" w:themeColor="background1" w:themeShade="80"/>
          <w:shd w:val="clear" w:color="auto" w:fill="FFFFFF"/>
        </w:rPr>
        <w:t>Bmj, </w:t>
      </w:r>
      <w:r w:rsidRPr="0070551F">
        <w:rPr>
          <w:rFonts w:ascii="Arial" w:hAnsi="Arial" w:cs="Arial"/>
          <w:color w:val="808080" w:themeColor="background1" w:themeShade="80"/>
          <w:shd w:val="clear" w:color="auto" w:fill="FFFFFF"/>
        </w:rPr>
        <w:t xml:space="preserve">364. Available at: </w:t>
      </w:r>
      <w:r w:rsidR="002F26DD" w:rsidRPr="0070551F">
        <w:rPr>
          <w:rFonts w:ascii="Arial" w:hAnsi="Arial" w:cs="Arial"/>
          <w:color w:val="808080" w:themeColor="background1" w:themeShade="80"/>
          <w:shd w:val="clear" w:color="auto" w:fill="FFFFFF"/>
        </w:rPr>
        <w:t>https://doi.org/10.1136/bmj.l295 (Accessed: 16</w:t>
      </w:r>
      <w:r w:rsidR="002F26DD" w:rsidRPr="0070551F">
        <w:rPr>
          <w:rFonts w:ascii="Arial" w:hAnsi="Arial" w:cs="Arial"/>
          <w:color w:val="808080" w:themeColor="background1" w:themeShade="80"/>
          <w:shd w:val="clear" w:color="auto" w:fill="FFFFFF"/>
          <w:vertAlign w:val="superscript"/>
        </w:rPr>
        <w:t>th</w:t>
      </w:r>
      <w:r w:rsidR="002F26DD" w:rsidRPr="0070551F">
        <w:rPr>
          <w:rFonts w:ascii="Arial" w:hAnsi="Arial" w:cs="Arial"/>
          <w:color w:val="808080" w:themeColor="background1" w:themeShade="80"/>
          <w:shd w:val="clear" w:color="auto" w:fill="FFFFFF"/>
        </w:rPr>
        <w:t xml:space="preserve"> November 2024). </w:t>
      </w:r>
    </w:p>
    <w:p w14:paraId="48ED9656" w14:textId="65E0E513" w:rsidR="00FC71FC" w:rsidRPr="0070551F" w:rsidRDefault="00FC71FC"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Valabhji, J., Barron, E., Bradley, D., Bakhai, C., Fagg, J., O’Neill, S., Young, B., Wareham, N., Khunti, K. and Jebb, S. (2020) 'Early outcomes from the English National health service diabetes prevention programme', </w:t>
      </w:r>
      <w:r w:rsidRPr="0070551F">
        <w:rPr>
          <w:rFonts w:ascii="Arial" w:hAnsi="Arial" w:cs="Arial"/>
          <w:i/>
          <w:iCs/>
          <w:color w:val="808080" w:themeColor="background1" w:themeShade="80"/>
          <w:shd w:val="clear" w:color="auto" w:fill="FFFFFF"/>
        </w:rPr>
        <w:t>Diabetes care, </w:t>
      </w:r>
      <w:r w:rsidRPr="0070551F">
        <w:rPr>
          <w:rFonts w:ascii="Arial" w:hAnsi="Arial" w:cs="Arial"/>
          <w:color w:val="808080" w:themeColor="background1" w:themeShade="80"/>
          <w:shd w:val="clear" w:color="auto" w:fill="FFFFFF"/>
        </w:rPr>
        <w:t xml:space="preserve">43(1), pp. </w:t>
      </w:r>
      <w:r w:rsidRPr="0070551F">
        <w:rPr>
          <w:rFonts w:ascii="Arial" w:hAnsi="Arial" w:cs="Arial"/>
          <w:color w:val="808080" w:themeColor="background1" w:themeShade="80"/>
          <w:shd w:val="clear" w:color="auto" w:fill="FFFFFF"/>
        </w:rPr>
        <w:lastRenderedPageBreak/>
        <w:t xml:space="preserve">152–160. Available at: </w:t>
      </w:r>
      <w:r w:rsidR="00C6514B" w:rsidRPr="0070551F">
        <w:rPr>
          <w:rFonts w:ascii="Arial" w:hAnsi="Arial" w:cs="Arial"/>
          <w:color w:val="808080" w:themeColor="background1" w:themeShade="80"/>
          <w:shd w:val="clear" w:color="auto" w:fill="FFFFFF"/>
        </w:rPr>
        <w:t>https://doi.org/10.2337/dc19-1425 (Accessed: 17</w:t>
      </w:r>
      <w:r w:rsidR="00C6514B" w:rsidRPr="0070551F">
        <w:rPr>
          <w:rFonts w:ascii="Arial" w:hAnsi="Arial" w:cs="Arial"/>
          <w:color w:val="808080" w:themeColor="background1" w:themeShade="80"/>
          <w:shd w:val="clear" w:color="auto" w:fill="FFFFFF"/>
          <w:vertAlign w:val="superscript"/>
        </w:rPr>
        <w:t>th</w:t>
      </w:r>
      <w:r w:rsidR="00C6514B" w:rsidRPr="0070551F">
        <w:rPr>
          <w:rFonts w:ascii="Arial" w:hAnsi="Arial" w:cs="Arial"/>
          <w:color w:val="808080" w:themeColor="background1" w:themeShade="80"/>
          <w:shd w:val="clear" w:color="auto" w:fill="FFFFFF"/>
        </w:rPr>
        <w:t xml:space="preserve"> November 2024). </w:t>
      </w:r>
    </w:p>
    <w:p w14:paraId="3929ABCF" w14:textId="61BB4BF9" w:rsidR="000D36D9" w:rsidRPr="0070551F" w:rsidRDefault="000D36D9"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Vandevijvere, S., Jaacks, L.M., Monteiro, C.A., Moubarac, J., Girling</w:t>
      </w:r>
      <w:r w:rsidRPr="0070551F">
        <w:rPr>
          <w:rFonts w:ascii="Cambria Math" w:hAnsi="Cambria Math" w:cs="Cambria Math"/>
          <w:color w:val="808080" w:themeColor="background1" w:themeShade="80"/>
          <w:shd w:val="clear" w:color="auto" w:fill="FFFFFF"/>
        </w:rPr>
        <w:t>‐</w:t>
      </w:r>
      <w:r w:rsidRPr="0070551F">
        <w:rPr>
          <w:rFonts w:ascii="Arial" w:hAnsi="Arial" w:cs="Arial"/>
          <w:color w:val="808080" w:themeColor="background1" w:themeShade="80"/>
          <w:shd w:val="clear" w:color="auto" w:fill="FFFFFF"/>
        </w:rPr>
        <w:t>Butcher, M., Lee, A.C., Pan, A., Bentham, J. and Swinburn, B. (2019) 'Global trends in ultraprocessed food and drink product sales and their association with adult body mass index trajectories', </w:t>
      </w:r>
      <w:r w:rsidRPr="0070551F">
        <w:rPr>
          <w:rFonts w:ascii="Arial" w:hAnsi="Arial" w:cs="Arial"/>
          <w:i/>
          <w:iCs/>
          <w:color w:val="808080" w:themeColor="background1" w:themeShade="80"/>
          <w:shd w:val="clear" w:color="auto" w:fill="FFFFFF"/>
        </w:rPr>
        <w:t>Obesity Reviews, </w:t>
      </w:r>
      <w:r w:rsidRPr="0070551F">
        <w:rPr>
          <w:rFonts w:ascii="Arial" w:hAnsi="Arial" w:cs="Arial"/>
          <w:color w:val="808080" w:themeColor="background1" w:themeShade="80"/>
          <w:shd w:val="clear" w:color="auto" w:fill="FFFFFF"/>
        </w:rPr>
        <w:t xml:space="preserve">20, pp. 10–19. Available at: </w:t>
      </w:r>
      <w:r w:rsidR="001D0779" w:rsidRPr="0070551F">
        <w:rPr>
          <w:rFonts w:ascii="Arial" w:hAnsi="Arial" w:cs="Arial"/>
          <w:color w:val="808080" w:themeColor="background1" w:themeShade="80"/>
          <w:shd w:val="clear" w:color="auto" w:fill="FFFFFF"/>
        </w:rPr>
        <w:t>https://doi.org/10.1111/obr.12860 (Accessed: 13</w:t>
      </w:r>
      <w:r w:rsidR="001D0779" w:rsidRPr="0070551F">
        <w:rPr>
          <w:rFonts w:ascii="Arial" w:hAnsi="Arial" w:cs="Arial"/>
          <w:color w:val="808080" w:themeColor="background1" w:themeShade="80"/>
          <w:shd w:val="clear" w:color="auto" w:fill="FFFFFF"/>
          <w:vertAlign w:val="superscript"/>
        </w:rPr>
        <w:t>th</w:t>
      </w:r>
      <w:r w:rsidR="001D0779" w:rsidRPr="0070551F">
        <w:rPr>
          <w:rFonts w:ascii="Arial" w:hAnsi="Arial" w:cs="Arial"/>
          <w:color w:val="808080" w:themeColor="background1" w:themeShade="80"/>
          <w:shd w:val="clear" w:color="auto" w:fill="FFFFFF"/>
        </w:rPr>
        <w:t xml:space="preserve"> November 2024). </w:t>
      </w:r>
    </w:p>
    <w:p w14:paraId="19A4E1CC" w14:textId="75B803AC" w:rsidR="00722FB9" w:rsidRPr="0070551F" w:rsidRDefault="006D76D3"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Wang, L., Du, M., Wang, K., Khandpur, N., Rossato, S.L., Drouin-Chartier, J., Steele, E.M., Giovannucci, E., Song, M. and Zhang, F.F. (2022) 'Association of ultra-processed food consumption with colorectal cancer risk among men and women: results from three prospective US cohort studies', </w:t>
      </w:r>
      <w:r w:rsidRPr="0070551F">
        <w:rPr>
          <w:rFonts w:ascii="Arial" w:hAnsi="Arial" w:cs="Arial"/>
          <w:i/>
          <w:iCs/>
          <w:color w:val="808080" w:themeColor="background1" w:themeShade="80"/>
          <w:shd w:val="clear" w:color="auto" w:fill="FFFFFF"/>
        </w:rPr>
        <w:t>bmj, </w:t>
      </w:r>
      <w:r w:rsidRPr="0070551F">
        <w:rPr>
          <w:rFonts w:ascii="Arial" w:hAnsi="Arial" w:cs="Arial"/>
          <w:color w:val="808080" w:themeColor="background1" w:themeShade="80"/>
          <w:shd w:val="clear" w:color="auto" w:fill="FFFFFF"/>
        </w:rPr>
        <w:t>378.</w:t>
      </w:r>
      <w:r w:rsidR="00722FB9" w:rsidRPr="0070551F">
        <w:rPr>
          <w:rFonts w:ascii="Arial" w:hAnsi="Arial" w:cs="Arial"/>
          <w:color w:val="808080" w:themeColor="background1" w:themeShade="80"/>
          <w:shd w:val="clear" w:color="auto" w:fill="FFFFFF"/>
        </w:rPr>
        <w:t xml:space="preserve"> Available at:</w:t>
      </w:r>
      <w:r w:rsidR="001A58D7" w:rsidRPr="0070551F">
        <w:rPr>
          <w:rFonts w:ascii="Arial" w:hAnsi="Arial" w:cs="Arial"/>
          <w:color w:val="808080" w:themeColor="background1" w:themeShade="80"/>
          <w:shd w:val="clear" w:color="auto" w:fill="FFFFFF"/>
        </w:rPr>
        <w:t xml:space="preserve"> https://doi.org/10.1136/bmj-2021-068921 (Accessed: 13</w:t>
      </w:r>
      <w:r w:rsidR="001A58D7" w:rsidRPr="0070551F">
        <w:rPr>
          <w:rFonts w:ascii="Arial" w:hAnsi="Arial" w:cs="Arial"/>
          <w:color w:val="808080" w:themeColor="background1" w:themeShade="80"/>
          <w:shd w:val="clear" w:color="auto" w:fill="FFFFFF"/>
          <w:vertAlign w:val="superscript"/>
        </w:rPr>
        <w:t>th</w:t>
      </w:r>
      <w:r w:rsidR="001A58D7" w:rsidRPr="0070551F">
        <w:rPr>
          <w:rFonts w:ascii="Arial" w:hAnsi="Arial" w:cs="Arial"/>
          <w:color w:val="808080" w:themeColor="background1" w:themeShade="80"/>
          <w:shd w:val="clear" w:color="auto" w:fill="FFFFFF"/>
        </w:rPr>
        <w:t xml:space="preserve"> November 2024).</w:t>
      </w:r>
    </w:p>
    <w:p w14:paraId="1066E701" w14:textId="0D8823CA" w:rsidR="006F29D4" w:rsidRPr="0070551F" w:rsidRDefault="006F29D4"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Wang, Y., Liu, B., Han, H., Hu, Y., Zhu, L., Rimm, E.B., Hu, F.B. and Sun, Q. (2023) 'Associations between plant-based dietary patterns and risks of type 2 diabetes, cardiovascular disease, cancer, and mortality–a systematic review and meta-analysis', </w:t>
      </w:r>
      <w:r w:rsidRPr="0070551F">
        <w:rPr>
          <w:rFonts w:ascii="Arial" w:hAnsi="Arial" w:cs="Arial"/>
          <w:i/>
          <w:iCs/>
          <w:color w:val="808080" w:themeColor="background1" w:themeShade="80"/>
          <w:shd w:val="clear" w:color="auto" w:fill="FFFFFF"/>
        </w:rPr>
        <w:t>Nutrition journal, </w:t>
      </w:r>
      <w:r w:rsidRPr="0070551F">
        <w:rPr>
          <w:rFonts w:ascii="Arial" w:hAnsi="Arial" w:cs="Arial"/>
          <w:color w:val="808080" w:themeColor="background1" w:themeShade="80"/>
          <w:shd w:val="clear" w:color="auto" w:fill="FFFFFF"/>
        </w:rPr>
        <w:t>22(1), pp. 46. Available at:</w:t>
      </w:r>
      <w:r w:rsidR="005864F6" w:rsidRPr="0070551F">
        <w:rPr>
          <w:rFonts w:ascii="Arial" w:hAnsi="Arial" w:cs="Arial"/>
          <w:color w:val="808080" w:themeColor="background1" w:themeShade="80"/>
          <w:shd w:val="clear" w:color="auto" w:fill="FFFFFF"/>
        </w:rPr>
        <w:t xml:space="preserve"> https://link.springer.com/article/10.1186/s12937-023-00877-2 (</w:t>
      </w:r>
      <w:r w:rsidR="007E1637">
        <w:rPr>
          <w:rFonts w:ascii="Arial" w:hAnsi="Arial" w:cs="Arial"/>
          <w:color w:val="808080" w:themeColor="background1" w:themeShade="80"/>
          <w:shd w:val="clear" w:color="auto" w:fill="FFFFFF"/>
        </w:rPr>
        <w:t>A</w:t>
      </w:r>
      <w:r w:rsidR="005864F6" w:rsidRPr="0070551F">
        <w:rPr>
          <w:rFonts w:ascii="Arial" w:hAnsi="Arial" w:cs="Arial"/>
          <w:color w:val="808080" w:themeColor="background1" w:themeShade="80"/>
          <w:shd w:val="clear" w:color="auto" w:fill="FFFFFF"/>
        </w:rPr>
        <w:t>ccessed: 13</w:t>
      </w:r>
      <w:r w:rsidR="005864F6" w:rsidRPr="0070551F">
        <w:rPr>
          <w:rFonts w:ascii="Arial" w:hAnsi="Arial" w:cs="Arial"/>
          <w:color w:val="808080" w:themeColor="background1" w:themeShade="80"/>
          <w:shd w:val="clear" w:color="auto" w:fill="FFFFFF"/>
          <w:vertAlign w:val="superscript"/>
        </w:rPr>
        <w:t>th</w:t>
      </w:r>
      <w:r w:rsidR="005864F6" w:rsidRPr="0070551F">
        <w:rPr>
          <w:rFonts w:ascii="Arial" w:hAnsi="Arial" w:cs="Arial"/>
          <w:color w:val="808080" w:themeColor="background1" w:themeShade="80"/>
          <w:shd w:val="clear" w:color="auto" w:fill="FFFFFF"/>
        </w:rPr>
        <w:t xml:space="preserve"> November 2024). </w:t>
      </w:r>
    </w:p>
    <w:p w14:paraId="2024D5F5" w14:textId="77777777" w:rsidR="002C2A7E" w:rsidRPr="0070551F" w:rsidRDefault="002C2A7E" w:rsidP="002C2A7E">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World health Organisation</w:t>
      </w:r>
      <w:r>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(2022) WHO guidelines on physical activity and sedentary behaviour. Available at: https://iris.who.int/bitstream/handle/10665/336656/9789240015128-eng.pdf?sequence=1 (Accessed: 16</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284B2BFD" w14:textId="77777777" w:rsidR="002C2A7E" w:rsidRDefault="002C2A7E" w:rsidP="00C14669">
      <w:pPr>
        <w:spacing w:after="0" w:line="240" w:lineRule="auto"/>
        <w:rPr>
          <w:rFonts w:ascii="Arial" w:hAnsi="Arial" w:cs="Arial"/>
          <w:color w:val="808080" w:themeColor="background1" w:themeShade="80"/>
          <w:shd w:val="clear" w:color="auto" w:fill="FFFFFF"/>
        </w:rPr>
      </w:pPr>
    </w:p>
    <w:p w14:paraId="24109BCF" w14:textId="3FC5F4BF" w:rsidR="00644A1D" w:rsidRPr="0070551F" w:rsidRDefault="001F0F84" w:rsidP="00C14669">
      <w:pPr>
        <w:spacing w:after="0" w:line="240" w:lineRule="auto"/>
        <w:rPr>
          <w:rFonts w:ascii="Arial" w:eastAsia="Times New Roman" w:hAnsi="Arial" w:cs="Arial"/>
          <w:color w:val="808080" w:themeColor="background1" w:themeShade="80"/>
          <w:kern w:val="0"/>
          <w:lang w:eastAsia="en-GB"/>
          <w14:ligatures w14:val="none"/>
        </w:rPr>
      </w:pPr>
      <w:r w:rsidRPr="0070551F">
        <w:rPr>
          <w:rFonts w:ascii="Arial" w:hAnsi="Arial" w:cs="Arial"/>
          <w:color w:val="808080" w:themeColor="background1" w:themeShade="80"/>
          <w:shd w:val="clear" w:color="auto" w:fill="FFFFFF"/>
        </w:rPr>
        <w:t>World Health Organization</w:t>
      </w:r>
      <w:r w:rsidR="007E1637">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(2023</w:t>
      </w:r>
      <w:r w:rsidR="00234007" w:rsidRPr="0070551F">
        <w:rPr>
          <w:rFonts w:ascii="Arial" w:hAnsi="Arial" w:cs="Arial"/>
          <w:color w:val="808080" w:themeColor="background1" w:themeShade="80"/>
          <w:shd w:val="clear" w:color="auto" w:fill="FFFFFF"/>
        </w:rPr>
        <w:t>a</w:t>
      </w:r>
      <w:r w:rsidRPr="0070551F">
        <w:rPr>
          <w:rFonts w:ascii="Arial" w:hAnsi="Arial" w:cs="Arial"/>
          <w:color w:val="808080" w:themeColor="background1" w:themeShade="80"/>
          <w:shd w:val="clear" w:color="auto" w:fill="FFFFFF"/>
        </w:rPr>
        <w:t>) </w:t>
      </w:r>
      <w:r w:rsidRPr="0070551F">
        <w:rPr>
          <w:rFonts w:ascii="Arial" w:hAnsi="Arial" w:cs="Arial"/>
          <w:i/>
          <w:iCs/>
          <w:color w:val="808080" w:themeColor="background1" w:themeShade="80"/>
          <w:shd w:val="clear" w:color="auto" w:fill="FFFFFF"/>
        </w:rPr>
        <w:t>Assessing national capacity for the prevention and control of noncommunicable diseases: report of the 2021 global survey. </w:t>
      </w:r>
      <w:r w:rsidRPr="0070551F">
        <w:rPr>
          <w:rFonts w:ascii="Arial" w:hAnsi="Arial" w:cs="Arial"/>
          <w:color w:val="808080" w:themeColor="background1" w:themeShade="80"/>
          <w:shd w:val="clear" w:color="auto" w:fill="FFFFFF"/>
        </w:rPr>
        <w:t xml:space="preserve">World Health Organization. Available at: </w:t>
      </w:r>
      <w:r w:rsidR="003C2C42" w:rsidRPr="0070551F">
        <w:rPr>
          <w:rFonts w:ascii="Arial" w:hAnsi="Arial" w:cs="Arial"/>
          <w:color w:val="808080" w:themeColor="background1" w:themeShade="80"/>
          <w:shd w:val="clear" w:color="auto" w:fill="FFFFFF"/>
        </w:rPr>
        <w:t>https://</w:t>
      </w:r>
      <w:r w:rsidR="003C2C42" w:rsidRPr="0070551F">
        <w:rPr>
          <w:rFonts w:ascii="Arial" w:hAnsi="Arial" w:cs="Arial"/>
          <w:color w:val="808080" w:themeColor="background1" w:themeShade="80"/>
        </w:rPr>
        <w:t xml:space="preserve">books.google.co.uk/books?hl=en&amp;lr=&amp;id=OaIOEQAAQBAJ&amp;oi=fnd&amp;pg=PR5&amp;dq=center+of+disease+control+prevention+ncds&amp;ots=p12J2tqLil&amp;sig=SJnfGMqPbJ77PZXaMRkVi7HYyBs#v=onepage&amp;q&amp;f=false (Accessed: </w:t>
      </w:r>
      <w:r w:rsidR="00815790" w:rsidRPr="0070551F">
        <w:rPr>
          <w:rFonts w:ascii="Arial" w:hAnsi="Arial" w:cs="Arial"/>
          <w:color w:val="808080" w:themeColor="background1" w:themeShade="80"/>
        </w:rPr>
        <w:t>2</w:t>
      </w:r>
      <w:r w:rsidR="00815790" w:rsidRPr="0070551F">
        <w:rPr>
          <w:rFonts w:ascii="Arial" w:hAnsi="Arial" w:cs="Arial"/>
          <w:color w:val="808080" w:themeColor="background1" w:themeShade="80"/>
          <w:vertAlign w:val="superscript"/>
        </w:rPr>
        <w:t>nd</w:t>
      </w:r>
      <w:r w:rsidR="00815790" w:rsidRPr="0070551F">
        <w:rPr>
          <w:rFonts w:ascii="Arial" w:hAnsi="Arial" w:cs="Arial"/>
          <w:color w:val="808080" w:themeColor="background1" w:themeShade="80"/>
        </w:rPr>
        <w:t xml:space="preserve"> November 2024). </w:t>
      </w:r>
    </w:p>
    <w:p w14:paraId="6B0DE059" w14:textId="77777777" w:rsidR="00A76166" w:rsidRDefault="00A76166" w:rsidP="00C14669">
      <w:pPr>
        <w:spacing w:line="240" w:lineRule="auto"/>
        <w:rPr>
          <w:rFonts w:ascii="Arial" w:hAnsi="Arial" w:cs="Arial"/>
          <w:color w:val="808080" w:themeColor="background1" w:themeShade="80"/>
          <w:shd w:val="clear" w:color="auto" w:fill="FFFFFF"/>
        </w:rPr>
      </w:pPr>
      <w:bookmarkStart w:id="30" w:name="_Hlk181437235"/>
    </w:p>
    <w:p w14:paraId="22054E26" w14:textId="3AD1C656" w:rsidR="00234007" w:rsidRPr="0070551F" w:rsidRDefault="00234007"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 xml:space="preserve">World </w:t>
      </w:r>
      <w:r w:rsidR="007C0584" w:rsidRPr="0070551F">
        <w:rPr>
          <w:rFonts w:ascii="Arial" w:hAnsi="Arial" w:cs="Arial"/>
          <w:color w:val="808080" w:themeColor="background1" w:themeShade="80"/>
          <w:shd w:val="clear" w:color="auto" w:fill="FFFFFF"/>
        </w:rPr>
        <w:t>H</w:t>
      </w:r>
      <w:r w:rsidRPr="0070551F">
        <w:rPr>
          <w:rFonts w:ascii="Arial" w:hAnsi="Arial" w:cs="Arial"/>
          <w:color w:val="808080" w:themeColor="background1" w:themeShade="80"/>
          <w:shd w:val="clear" w:color="auto" w:fill="FFFFFF"/>
        </w:rPr>
        <w:t>ealth Organisation</w:t>
      </w:r>
      <w:r w:rsidR="007E1637">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w:t>
      </w:r>
      <w:bookmarkEnd w:id="30"/>
      <w:r w:rsidRPr="0070551F">
        <w:rPr>
          <w:rFonts w:ascii="Arial" w:hAnsi="Arial" w:cs="Arial"/>
          <w:color w:val="808080" w:themeColor="background1" w:themeShade="80"/>
          <w:shd w:val="clear" w:color="auto" w:fill="FFFFFF"/>
        </w:rPr>
        <w:t xml:space="preserve">(2023b) Fact sheets. </w:t>
      </w:r>
      <w:r w:rsidRPr="0006483B">
        <w:rPr>
          <w:rFonts w:ascii="Arial" w:hAnsi="Arial" w:cs="Arial"/>
          <w:i/>
          <w:iCs/>
          <w:color w:val="808080" w:themeColor="background1" w:themeShade="80"/>
          <w:shd w:val="clear" w:color="auto" w:fill="FFFFFF"/>
        </w:rPr>
        <w:t>Noncommunicable diseases.</w:t>
      </w:r>
      <w:r w:rsidRPr="0070551F">
        <w:rPr>
          <w:rFonts w:ascii="Arial" w:hAnsi="Arial" w:cs="Arial"/>
          <w:color w:val="808080" w:themeColor="background1" w:themeShade="80"/>
          <w:shd w:val="clear" w:color="auto" w:fill="FFFFFF"/>
        </w:rPr>
        <w:t xml:space="preserve"> Available at: </w:t>
      </w:r>
      <w:r w:rsidR="0017137A" w:rsidRPr="0070551F">
        <w:rPr>
          <w:rFonts w:ascii="Arial" w:hAnsi="Arial" w:cs="Arial"/>
          <w:color w:val="808080" w:themeColor="background1" w:themeShade="80"/>
          <w:shd w:val="clear" w:color="auto" w:fill="FFFFFF"/>
        </w:rPr>
        <w:t>https://www.who.int/news-room/fact-sheets/detail/noncommunicable-diseases (</w:t>
      </w:r>
      <w:r w:rsidRPr="0070551F">
        <w:rPr>
          <w:rFonts w:ascii="Arial" w:hAnsi="Arial" w:cs="Arial"/>
          <w:color w:val="808080" w:themeColor="background1" w:themeShade="80"/>
          <w:shd w:val="clear" w:color="auto" w:fill="FFFFFF"/>
        </w:rPr>
        <w:t>Accessed: 30</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October 2024). </w:t>
      </w:r>
    </w:p>
    <w:p w14:paraId="21191CDB" w14:textId="77777777" w:rsidR="00BA3FA9" w:rsidRPr="0070551F" w:rsidRDefault="00BA3FA9" w:rsidP="00BA3FA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World Health Organisation</w:t>
      </w:r>
      <w:r>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(2024a) Fact sheets. The top 10 causes of death. Available at: https://www.who.int/news-room/fact-sheets/detail/the-top-10-causes-of-death (Accessed: 2</w:t>
      </w:r>
      <w:r w:rsidRPr="0070551F">
        <w:rPr>
          <w:rFonts w:ascii="Arial" w:hAnsi="Arial" w:cs="Arial"/>
          <w:color w:val="808080" w:themeColor="background1" w:themeShade="80"/>
          <w:shd w:val="clear" w:color="auto" w:fill="FFFFFF"/>
          <w:vertAlign w:val="superscript"/>
        </w:rPr>
        <w:t>nd</w:t>
      </w:r>
      <w:r w:rsidRPr="0070551F">
        <w:rPr>
          <w:rFonts w:ascii="Arial" w:hAnsi="Arial" w:cs="Arial"/>
          <w:color w:val="808080" w:themeColor="background1" w:themeShade="80"/>
          <w:shd w:val="clear" w:color="auto" w:fill="FFFFFF"/>
        </w:rPr>
        <w:t xml:space="preserve"> November 2024). </w:t>
      </w:r>
    </w:p>
    <w:p w14:paraId="3720ED20" w14:textId="773B267A" w:rsidR="00E00AEA" w:rsidRPr="0070551F" w:rsidRDefault="00E00AEA"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World Health Organisation</w:t>
      </w:r>
      <w:r w:rsidR="007E1637">
        <w:rPr>
          <w:rFonts w:ascii="Arial" w:hAnsi="Arial" w:cs="Arial"/>
          <w:color w:val="808080" w:themeColor="background1" w:themeShade="80"/>
          <w:shd w:val="clear" w:color="auto" w:fill="FFFFFF"/>
        </w:rPr>
        <w:t>.</w:t>
      </w:r>
      <w:r w:rsidRPr="0070551F">
        <w:rPr>
          <w:rFonts w:ascii="Arial" w:hAnsi="Arial" w:cs="Arial"/>
          <w:color w:val="808080" w:themeColor="background1" w:themeShade="80"/>
          <w:shd w:val="clear" w:color="auto" w:fill="FFFFFF"/>
        </w:rPr>
        <w:t xml:space="preserve"> (2024b) Fact Sheets. </w:t>
      </w:r>
      <w:r w:rsidRPr="0006483B">
        <w:rPr>
          <w:rFonts w:ascii="Arial" w:hAnsi="Arial" w:cs="Arial"/>
          <w:i/>
          <w:iCs/>
          <w:color w:val="808080" w:themeColor="background1" w:themeShade="80"/>
          <w:shd w:val="clear" w:color="auto" w:fill="FFFFFF"/>
        </w:rPr>
        <w:t>Physical Activity</w:t>
      </w:r>
      <w:r w:rsidRPr="0070551F">
        <w:rPr>
          <w:rFonts w:ascii="Arial" w:hAnsi="Arial" w:cs="Arial"/>
          <w:color w:val="808080" w:themeColor="background1" w:themeShade="80"/>
          <w:shd w:val="clear" w:color="auto" w:fill="FFFFFF"/>
        </w:rPr>
        <w:t>. Available at: https://www.who.int/news-room/fact-sheets/detail/physical-activity (Accessed: 16</w:t>
      </w:r>
      <w:r w:rsidRPr="0070551F">
        <w:rPr>
          <w:rFonts w:ascii="Arial" w:hAnsi="Arial" w:cs="Arial"/>
          <w:color w:val="808080" w:themeColor="background1" w:themeShade="80"/>
          <w:shd w:val="clear" w:color="auto" w:fill="FFFFFF"/>
          <w:vertAlign w:val="superscript"/>
        </w:rPr>
        <w:t>th</w:t>
      </w:r>
      <w:r w:rsidRPr="0070551F">
        <w:rPr>
          <w:rFonts w:ascii="Arial" w:hAnsi="Arial" w:cs="Arial"/>
          <w:color w:val="808080" w:themeColor="background1" w:themeShade="80"/>
          <w:shd w:val="clear" w:color="auto" w:fill="FFFFFF"/>
        </w:rPr>
        <w:t xml:space="preserve"> November 2024). </w:t>
      </w:r>
    </w:p>
    <w:p w14:paraId="51B562B2" w14:textId="7358F63C" w:rsidR="00F54B34" w:rsidRPr="0070551F" w:rsidRDefault="00A94C51"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Wu, L., Chen, R., Zhang, Y., Pan, H., Wang, Y. and Wang, X. (2024) 'Sleep duration and mortality in patients with chronic noncommunicable disease: a population-based cohort study', </w:t>
      </w:r>
      <w:r w:rsidRPr="0070551F">
        <w:rPr>
          <w:rFonts w:ascii="Arial" w:hAnsi="Arial" w:cs="Arial"/>
          <w:i/>
          <w:iCs/>
          <w:color w:val="808080" w:themeColor="background1" w:themeShade="80"/>
          <w:shd w:val="clear" w:color="auto" w:fill="FFFFFF"/>
        </w:rPr>
        <w:t>Environmental Health and Preventive Medicine, </w:t>
      </w:r>
      <w:r w:rsidRPr="0070551F">
        <w:rPr>
          <w:rFonts w:ascii="Arial" w:hAnsi="Arial" w:cs="Arial"/>
          <w:color w:val="808080" w:themeColor="background1" w:themeShade="80"/>
          <w:shd w:val="clear" w:color="auto" w:fill="FFFFFF"/>
        </w:rPr>
        <w:t xml:space="preserve">29, pp. 9. Available at: </w:t>
      </w:r>
      <w:r w:rsidR="00366BFC" w:rsidRPr="0070551F">
        <w:rPr>
          <w:rFonts w:ascii="Arial" w:hAnsi="Arial" w:cs="Arial"/>
          <w:color w:val="808080" w:themeColor="background1" w:themeShade="80"/>
          <w:shd w:val="clear" w:color="auto" w:fill="FFFFFF"/>
        </w:rPr>
        <w:t xml:space="preserve">https://doi.org/10.1265/ehpm.23-00249 (Accessed: </w:t>
      </w:r>
      <w:r w:rsidR="000A5C73" w:rsidRPr="0070551F">
        <w:rPr>
          <w:rFonts w:ascii="Arial" w:hAnsi="Arial" w:cs="Arial"/>
          <w:color w:val="808080" w:themeColor="background1" w:themeShade="80"/>
          <w:shd w:val="clear" w:color="auto" w:fill="FFFFFF"/>
        </w:rPr>
        <w:t>16</w:t>
      </w:r>
      <w:r w:rsidR="000A5C73" w:rsidRPr="0070551F">
        <w:rPr>
          <w:rFonts w:ascii="Arial" w:hAnsi="Arial" w:cs="Arial"/>
          <w:color w:val="808080" w:themeColor="background1" w:themeShade="80"/>
          <w:shd w:val="clear" w:color="auto" w:fill="FFFFFF"/>
          <w:vertAlign w:val="superscript"/>
        </w:rPr>
        <w:t>th</w:t>
      </w:r>
      <w:r w:rsidR="000A5C73" w:rsidRPr="0070551F">
        <w:rPr>
          <w:rFonts w:ascii="Arial" w:hAnsi="Arial" w:cs="Arial"/>
          <w:color w:val="808080" w:themeColor="background1" w:themeShade="80"/>
          <w:shd w:val="clear" w:color="auto" w:fill="FFFFFF"/>
        </w:rPr>
        <w:t xml:space="preserve"> November 2024). </w:t>
      </w:r>
    </w:p>
    <w:p w14:paraId="2480DB38" w14:textId="77777777" w:rsidR="00B6089A" w:rsidRDefault="00B6089A" w:rsidP="00C14669">
      <w:pPr>
        <w:spacing w:line="240" w:lineRule="auto"/>
        <w:rPr>
          <w:rFonts w:ascii="Arial" w:hAnsi="Arial" w:cs="Arial"/>
          <w:color w:val="808080" w:themeColor="background1" w:themeShade="80"/>
          <w:shd w:val="clear" w:color="auto" w:fill="FFFFFF"/>
        </w:rPr>
      </w:pPr>
    </w:p>
    <w:p w14:paraId="53359FA0" w14:textId="252200AE" w:rsidR="00AB17A5" w:rsidRPr="0070551F" w:rsidRDefault="00AB17A5"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lastRenderedPageBreak/>
        <w:t>Zhou, T., Yuan, Y., Xue, Q., Li, X., Wang, M., Ma, H., Heianza, Y. and Qi, L. (2022) 'Adherence to a healthy sleep pattern is associated with lower risks of all</w:t>
      </w:r>
      <w:r w:rsidRPr="0070551F">
        <w:rPr>
          <w:rFonts w:ascii="Cambria Math" w:hAnsi="Cambria Math" w:cs="Cambria Math"/>
          <w:color w:val="808080" w:themeColor="background1" w:themeShade="80"/>
          <w:shd w:val="clear" w:color="auto" w:fill="FFFFFF"/>
        </w:rPr>
        <w:t>‐</w:t>
      </w:r>
      <w:r w:rsidRPr="0070551F">
        <w:rPr>
          <w:rFonts w:ascii="Arial" w:hAnsi="Arial" w:cs="Arial"/>
          <w:color w:val="808080" w:themeColor="background1" w:themeShade="80"/>
          <w:shd w:val="clear" w:color="auto" w:fill="FFFFFF"/>
        </w:rPr>
        <w:t>cause, cardiovascular and cancer</w:t>
      </w:r>
      <w:r w:rsidRPr="0070551F">
        <w:rPr>
          <w:rFonts w:ascii="Cambria Math" w:hAnsi="Cambria Math" w:cs="Cambria Math"/>
          <w:color w:val="808080" w:themeColor="background1" w:themeShade="80"/>
          <w:shd w:val="clear" w:color="auto" w:fill="FFFFFF"/>
        </w:rPr>
        <w:t>‐</w:t>
      </w:r>
      <w:r w:rsidRPr="0070551F">
        <w:rPr>
          <w:rFonts w:ascii="Arial" w:hAnsi="Arial" w:cs="Arial"/>
          <w:color w:val="808080" w:themeColor="background1" w:themeShade="80"/>
          <w:shd w:val="clear" w:color="auto" w:fill="FFFFFF"/>
        </w:rPr>
        <w:t>specific mortality', </w:t>
      </w:r>
      <w:r w:rsidRPr="0070551F">
        <w:rPr>
          <w:rFonts w:ascii="Arial" w:hAnsi="Arial" w:cs="Arial"/>
          <w:i/>
          <w:iCs/>
          <w:color w:val="808080" w:themeColor="background1" w:themeShade="80"/>
          <w:shd w:val="clear" w:color="auto" w:fill="FFFFFF"/>
        </w:rPr>
        <w:t>Journal of internal medicine, </w:t>
      </w:r>
      <w:r w:rsidRPr="0070551F">
        <w:rPr>
          <w:rFonts w:ascii="Arial" w:hAnsi="Arial" w:cs="Arial"/>
          <w:color w:val="808080" w:themeColor="background1" w:themeShade="80"/>
          <w:shd w:val="clear" w:color="auto" w:fill="FFFFFF"/>
        </w:rPr>
        <w:t xml:space="preserve">291(1), pp. 64–71. Available at: </w:t>
      </w:r>
      <w:r w:rsidR="00FC792F" w:rsidRPr="0070551F">
        <w:rPr>
          <w:rFonts w:ascii="Arial" w:hAnsi="Arial" w:cs="Arial"/>
          <w:color w:val="808080" w:themeColor="background1" w:themeShade="80"/>
          <w:shd w:val="clear" w:color="auto" w:fill="FFFFFF"/>
        </w:rPr>
        <w:t>https://doi.org/10.1111/joim.13367 (Accessed: 16</w:t>
      </w:r>
      <w:r w:rsidR="00FC792F" w:rsidRPr="0070551F">
        <w:rPr>
          <w:rFonts w:ascii="Arial" w:hAnsi="Arial" w:cs="Arial"/>
          <w:color w:val="808080" w:themeColor="background1" w:themeShade="80"/>
          <w:shd w:val="clear" w:color="auto" w:fill="FFFFFF"/>
          <w:vertAlign w:val="superscript"/>
        </w:rPr>
        <w:t>th</w:t>
      </w:r>
      <w:r w:rsidR="00FC792F" w:rsidRPr="0070551F">
        <w:rPr>
          <w:rFonts w:ascii="Arial" w:hAnsi="Arial" w:cs="Arial"/>
          <w:color w:val="808080" w:themeColor="background1" w:themeShade="80"/>
          <w:shd w:val="clear" w:color="auto" w:fill="FFFFFF"/>
        </w:rPr>
        <w:t xml:space="preserve"> November 2024). </w:t>
      </w:r>
    </w:p>
    <w:p w14:paraId="144ED0B8" w14:textId="16BCDAFE" w:rsidR="00591C1A" w:rsidRPr="0070551F" w:rsidRDefault="00591C1A" w:rsidP="00C14669">
      <w:pPr>
        <w:spacing w:line="240" w:lineRule="auto"/>
        <w:rPr>
          <w:rFonts w:ascii="Arial" w:hAnsi="Arial" w:cs="Arial"/>
          <w:color w:val="808080" w:themeColor="background1" w:themeShade="80"/>
          <w:shd w:val="clear" w:color="auto" w:fill="FFFFFF"/>
        </w:rPr>
      </w:pPr>
      <w:r w:rsidRPr="0070551F">
        <w:rPr>
          <w:rFonts w:ascii="Arial" w:hAnsi="Arial" w:cs="Arial"/>
          <w:color w:val="808080" w:themeColor="background1" w:themeShade="80"/>
          <w:shd w:val="clear" w:color="auto" w:fill="FFFFFF"/>
        </w:rPr>
        <w:t xml:space="preserve">Zurynski, Y., Smith, C., Siette, J., Easpaig, B.N.G., Simons, </w:t>
      </w:r>
      <w:r w:rsidR="0075544E" w:rsidRPr="0070551F">
        <w:rPr>
          <w:rFonts w:ascii="Arial" w:hAnsi="Arial" w:cs="Arial"/>
          <w:color w:val="808080" w:themeColor="background1" w:themeShade="80"/>
          <w:shd w:val="clear" w:color="auto" w:fill="FFFFFF"/>
        </w:rPr>
        <w:t>M.,</w:t>
      </w:r>
      <w:r w:rsidRPr="0070551F">
        <w:rPr>
          <w:rFonts w:ascii="Arial" w:hAnsi="Arial" w:cs="Arial"/>
          <w:color w:val="808080" w:themeColor="background1" w:themeShade="80"/>
          <w:shd w:val="clear" w:color="auto" w:fill="FFFFFF"/>
        </w:rPr>
        <w:t xml:space="preserve"> and Knaggs, G.T. (2021) 'Identifying enablers and barriers to referral, uptake and completion of lifestyle modification programmes: a rapid literature review', </w:t>
      </w:r>
      <w:r w:rsidRPr="0070551F">
        <w:rPr>
          <w:rFonts w:ascii="Arial" w:hAnsi="Arial" w:cs="Arial"/>
          <w:i/>
          <w:iCs/>
          <w:color w:val="808080" w:themeColor="background1" w:themeShade="80"/>
          <w:shd w:val="clear" w:color="auto" w:fill="FFFFFF"/>
        </w:rPr>
        <w:t>BMJ open, </w:t>
      </w:r>
      <w:r w:rsidRPr="0070551F">
        <w:rPr>
          <w:rFonts w:ascii="Arial" w:hAnsi="Arial" w:cs="Arial"/>
          <w:color w:val="808080" w:themeColor="background1" w:themeShade="80"/>
          <w:shd w:val="clear" w:color="auto" w:fill="FFFFFF"/>
        </w:rPr>
        <w:t xml:space="preserve">11(3), pp. e045094. Available at: </w:t>
      </w:r>
      <w:r w:rsidR="00937B02" w:rsidRPr="0070551F">
        <w:rPr>
          <w:rFonts w:ascii="Arial" w:hAnsi="Arial" w:cs="Arial"/>
          <w:color w:val="808080" w:themeColor="background1" w:themeShade="80"/>
          <w:shd w:val="clear" w:color="auto" w:fill="FFFFFF"/>
        </w:rPr>
        <w:t xml:space="preserve">https://doi.org/10.1136/bmjopen-2020-045094 (Accessed: </w:t>
      </w:r>
      <w:r w:rsidR="00467886" w:rsidRPr="0070551F">
        <w:rPr>
          <w:rFonts w:ascii="Arial" w:hAnsi="Arial" w:cs="Arial"/>
          <w:color w:val="808080" w:themeColor="background1" w:themeShade="80"/>
          <w:shd w:val="clear" w:color="auto" w:fill="FFFFFF"/>
        </w:rPr>
        <w:t>17</w:t>
      </w:r>
      <w:r w:rsidR="00467886" w:rsidRPr="0070551F">
        <w:rPr>
          <w:rFonts w:ascii="Arial" w:hAnsi="Arial" w:cs="Arial"/>
          <w:color w:val="808080" w:themeColor="background1" w:themeShade="80"/>
          <w:shd w:val="clear" w:color="auto" w:fill="FFFFFF"/>
          <w:vertAlign w:val="superscript"/>
        </w:rPr>
        <w:t>th</w:t>
      </w:r>
      <w:r w:rsidR="00467886" w:rsidRPr="0070551F">
        <w:rPr>
          <w:rFonts w:ascii="Arial" w:hAnsi="Arial" w:cs="Arial"/>
          <w:color w:val="808080" w:themeColor="background1" w:themeShade="80"/>
          <w:shd w:val="clear" w:color="auto" w:fill="FFFFFF"/>
        </w:rPr>
        <w:t xml:space="preserve"> November 2024).</w:t>
      </w:r>
    </w:p>
    <w:p w14:paraId="5F615E89" w14:textId="3CF63A60" w:rsidR="00BB0C12" w:rsidRPr="0070551F" w:rsidRDefault="00BB0C12" w:rsidP="00C14669">
      <w:pPr>
        <w:shd w:val="clear" w:color="auto" w:fill="FFFFFF"/>
        <w:spacing w:after="0" w:line="240" w:lineRule="auto"/>
        <w:rPr>
          <w:rFonts w:ascii="Arial" w:eastAsia="Times New Roman" w:hAnsi="Arial" w:cs="Arial"/>
          <w:color w:val="808080" w:themeColor="background1" w:themeShade="80"/>
          <w:kern w:val="0"/>
          <w:lang w:eastAsia="en-GB"/>
          <w14:ligatures w14:val="none"/>
        </w:rPr>
      </w:pPr>
    </w:p>
    <w:p w14:paraId="747BD4D3" w14:textId="35748F2D" w:rsidR="00E933AE" w:rsidRPr="0070551F" w:rsidRDefault="00E933AE" w:rsidP="00C14669">
      <w:pPr>
        <w:spacing w:after="0" w:line="240" w:lineRule="auto"/>
        <w:rPr>
          <w:rFonts w:ascii="Arial" w:eastAsia="Times New Roman" w:hAnsi="Arial" w:cs="Arial"/>
          <w:color w:val="808080" w:themeColor="background1" w:themeShade="80"/>
          <w:kern w:val="0"/>
          <w:lang w:eastAsia="en-GB"/>
          <w14:ligatures w14:val="none"/>
        </w:rPr>
      </w:pPr>
    </w:p>
    <w:p w14:paraId="7E499C7A" w14:textId="77777777" w:rsidR="00E933AE" w:rsidRPr="0070551F" w:rsidRDefault="00E933AE" w:rsidP="00C14669">
      <w:pPr>
        <w:spacing w:line="240" w:lineRule="auto"/>
        <w:rPr>
          <w:rFonts w:ascii="Arial" w:hAnsi="Arial" w:cs="Arial"/>
          <w:color w:val="808080" w:themeColor="background1" w:themeShade="80"/>
          <w:shd w:val="clear" w:color="auto" w:fill="FFFFFF"/>
        </w:rPr>
      </w:pPr>
    </w:p>
    <w:sectPr w:rsidR="00E933AE" w:rsidRPr="0070551F" w:rsidSect="009A446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C2EBA" w14:textId="77777777" w:rsidR="00BA3FA9" w:rsidRDefault="00BA3FA9" w:rsidP="00BA3FA9">
      <w:pPr>
        <w:spacing w:after="0" w:line="240" w:lineRule="auto"/>
      </w:pPr>
      <w:r>
        <w:separator/>
      </w:r>
    </w:p>
  </w:endnote>
  <w:endnote w:type="continuationSeparator" w:id="0">
    <w:p w14:paraId="047BE6F6" w14:textId="77777777" w:rsidR="00BA3FA9" w:rsidRDefault="00BA3FA9" w:rsidP="00BA3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90922"/>
      <w:docPartObj>
        <w:docPartGallery w:val="Page Numbers (Bottom of Page)"/>
        <w:docPartUnique/>
      </w:docPartObj>
    </w:sdtPr>
    <w:sdtContent>
      <w:p w14:paraId="470892E9" w14:textId="4B3A7975" w:rsidR="00BA3FA9" w:rsidRDefault="00BA3FA9">
        <w:pPr>
          <w:pStyle w:val="Footer"/>
          <w:jc w:val="center"/>
        </w:pPr>
        <w:r>
          <w:fldChar w:fldCharType="begin"/>
        </w:r>
        <w:r>
          <w:instrText>PAGE   \* MERGEFORMAT</w:instrText>
        </w:r>
        <w:r>
          <w:fldChar w:fldCharType="separate"/>
        </w:r>
        <w:r>
          <w:t>2</w:t>
        </w:r>
        <w:r>
          <w:fldChar w:fldCharType="end"/>
        </w:r>
      </w:p>
    </w:sdtContent>
  </w:sdt>
  <w:p w14:paraId="7809C112" w14:textId="77777777" w:rsidR="00BA3FA9" w:rsidRDefault="00BA3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E758F" w14:textId="77777777" w:rsidR="00BA3FA9" w:rsidRDefault="00BA3FA9" w:rsidP="00BA3FA9">
      <w:pPr>
        <w:spacing w:after="0" w:line="240" w:lineRule="auto"/>
      </w:pPr>
      <w:r>
        <w:separator/>
      </w:r>
    </w:p>
  </w:footnote>
  <w:footnote w:type="continuationSeparator" w:id="0">
    <w:p w14:paraId="201E819F" w14:textId="77777777" w:rsidR="00BA3FA9" w:rsidRDefault="00BA3FA9" w:rsidP="00BA3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41B08"/>
    <w:multiLevelType w:val="multilevel"/>
    <w:tmpl w:val="86945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990E4B"/>
    <w:multiLevelType w:val="multilevel"/>
    <w:tmpl w:val="2C94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CF4A20"/>
    <w:multiLevelType w:val="multilevel"/>
    <w:tmpl w:val="0676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A14E04"/>
    <w:multiLevelType w:val="multilevel"/>
    <w:tmpl w:val="6CB2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CB620A"/>
    <w:multiLevelType w:val="multilevel"/>
    <w:tmpl w:val="AC6E7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ED5A3D"/>
    <w:multiLevelType w:val="multilevel"/>
    <w:tmpl w:val="1EC8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302128"/>
    <w:multiLevelType w:val="multilevel"/>
    <w:tmpl w:val="5C18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81041">
    <w:abstractNumId w:val="4"/>
  </w:num>
  <w:num w:numId="2" w16cid:durableId="193273751">
    <w:abstractNumId w:val="0"/>
  </w:num>
  <w:num w:numId="3" w16cid:durableId="490021335">
    <w:abstractNumId w:val="6"/>
  </w:num>
  <w:num w:numId="4" w16cid:durableId="1320693503">
    <w:abstractNumId w:val="1"/>
  </w:num>
  <w:num w:numId="5" w16cid:durableId="1828664664">
    <w:abstractNumId w:val="3"/>
  </w:num>
  <w:num w:numId="6" w16cid:durableId="1816021205">
    <w:abstractNumId w:val="2"/>
  </w:num>
  <w:num w:numId="7" w16cid:durableId="21419160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B47"/>
    <w:rsid w:val="00000599"/>
    <w:rsid w:val="00000E03"/>
    <w:rsid w:val="00000E37"/>
    <w:rsid w:val="00001039"/>
    <w:rsid w:val="00001E30"/>
    <w:rsid w:val="00002CA3"/>
    <w:rsid w:val="0000332D"/>
    <w:rsid w:val="000039AD"/>
    <w:rsid w:val="00003AD2"/>
    <w:rsid w:val="0000416D"/>
    <w:rsid w:val="00005FB6"/>
    <w:rsid w:val="00006491"/>
    <w:rsid w:val="00010227"/>
    <w:rsid w:val="00010A28"/>
    <w:rsid w:val="00012AA2"/>
    <w:rsid w:val="00012F64"/>
    <w:rsid w:val="000138DF"/>
    <w:rsid w:val="00015948"/>
    <w:rsid w:val="0001714C"/>
    <w:rsid w:val="000175EE"/>
    <w:rsid w:val="00017B49"/>
    <w:rsid w:val="00017B85"/>
    <w:rsid w:val="00021D8C"/>
    <w:rsid w:val="000226F3"/>
    <w:rsid w:val="00022C0F"/>
    <w:rsid w:val="00022F33"/>
    <w:rsid w:val="0002527D"/>
    <w:rsid w:val="0002574D"/>
    <w:rsid w:val="000259CC"/>
    <w:rsid w:val="00025B47"/>
    <w:rsid w:val="00025DDA"/>
    <w:rsid w:val="00026482"/>
    <w:rsid w:val="00026D11"/>
    <w:rsid w:val="00027046"/>
    <w:rsid w:val="000271E7"/>
    <w:rsid w:val="000306D8"/>
    <w:rsid w:val="00030B1E"/>
    <w:rsid w:val="000331F7"/>
    <w:rsid w:val="0003358F"/>
    <w:rsid w:val="00033992"/>
    <w:rsid w:val="00033C44"/>
    <w:rsid w:val="00033D54"/>
    <w:rsid w:val="00035688"/>
    <w:rsid w:val="000364E3"/>
    <w:rsid w:val="0003662D"/>
    <w:rsid w:val="0003718A"/>
    <w:rsid w:val="000377A2"/>
    <w:rsid w:val="00040736"/>
    <w:rsid w:val="00040B4F"/>
    <w:rsid w:val="00042618"/>
    <w:rsid w:val="00042A1C"/>
    <w:rsid w:val="00044607"/>
    <w:rsid w:val="0004580E"/>
    <w:rsid w:val="00045AE8"/>
    <w:rsid w:val="00045BD9"/>
    <w:rsid w:val="00046232"/>
    <w:rsid w:val="00047212"/>
    <w:rsid w:val="000478A2"/>
    <w:rsid w:val="000479CA"/>
    <w:rsid w:val="0005397B"/>
    <w:rsid w:val="000544F2"/>
    <w:rsid w:val="00054ED9"/>
    <w:rsid w:val="00055A4C"/>
    <w:rsid w:val="000566EE"/>
    <w:rsid w:val="0006026F"/>
    <w:rsid w:val="0006170B"/>
    <w:rsid w:val="00062340"/>
    <w:rsid w:val="0006305D"/>
    <w:rsid w:val="00063CA2"/>
    <w:rsid w:val="00064371"/>
    <w:rsid w:val="0006483B"/>
    <w:rsid w:val="00066151"/>
    <w:rsid w:val="00066378"/>
    <w:rsid w:val="0006659C"/>
    <w:rsid w:val="00067076"/>
    <w:rsid w:val="000676CF"/>
    <w:rsid w:val="00071AFD"/>
    <w:rsid w:val="00072026"/>
    <w:rsid w:val="00072309"/>
    <w:rsid w:val="00072875"/>
    <w:rsid w:val="00072932"/>
    <w:rsid w:val="0007296D"/>
    <w:rsid w:val="00072CF5"/>
    <w:rsid w:val="00073533"/>
    <w:rsid w:val="00073C11"/>
    <w:rsid w:val="00073DE4"/>
    <w:rsid w:val="0007420C"/>
    <w:rsid w:val="00075EAD"/>
    <w:rsid w:val="00076433"/>
    <w:rsid w:val="000766CD"/>
    <w:rsid w:val="00081CD3"/>
    <w:rsid w:val="000823A6"/>
    <w:rsid w:val="00082B29"/>
    <w:rsid w:val="00082C2B"/>
    <w:rsid w:val="0008479D"/>
    <w:rsid w:val="00085856"/>
    <w:rsid w:val="000868FB"/>
    <w:rsid w:val="00086B5E"/>
    <w:rsid w:val="00086D7D"/>
    <w:rsid w:val="00086F50"/>
    <w:rsid w:val="00090213"/>
    <w:rsid w:val="00090B00"/>
    <w:rsid w:val="00090BD2"/>
    <w:rsid w:val="000911EA"/>
    <w:rsid w:val="00091ED3"/>
    <w:rsid w:val="00092587"/>
    <w:rsid w:val="00092AD0"/>
    <w:rsid w:val="00092B67"/>
    <w:rsid w:val="00092C4D"/>
    <w:rsid w:val="00094203"/>
    <w:rsid w:val="00094CFB"/>
    <w:rsid w:val="0009692D"/>
    <w:rsid w:val="00096CCC"/>
    <w:rsid w:val="000973F7"/>
    <w:rsid w:val="000A2398"/>
    <w:rsid w:val="000A2613"/>
    <w:rsid w:val="000A2896"/>
    <w:rsid w:val="000A35DE"/>
    <w:rsid w:val="000A3FE5"/>
    <w:rsid w:val="000A53DD"/>
    <w:rsid w:val="000A5BBE"/>
    <w:rsid w:val="000A5C73"/>
    <w:rsid w:val="000A5E95"/>
    <w:rsid w:val="000A6331"/>
    <w:rsid w:val="000B0F72"/>
    <w:rsid w:val="000B11E4"/>
    <w:rsid w:val="000B12E2"/>
    <w:rsid w:val="000B2A2C"/>
    <w:rsid w:val="000B3223"/>
    <w:rsid w:val="000B3B8E"/>
    <w:rsid w:val="000B47E3"/>
    <w:rsid w:val="000B74A8"/>
    <w:rsid w:val="000B76B1"/>
    <w:rsid w:val="000B7922"/>
    <w:rsid w:val="000C02D2"/>
    <w:rsid w:val="000C092B"/>
    <w:rsid w:val="000C31A1"/>
    <w:rsid w:val="000C3CD4"/>
    <w:rsid w:val="000C4104"/>
    <w:rsid w:val="000C59C1"/>
    <w:rsid w:val="000C76B9"/>
    <w:rsid w:val="000C7712"/>
    <w:rsid w:val="000C7931"/>
    <w:rsid w:val="000C7AEE"/>
    <w:rsid w:val="000D0A7B"/>
    <w:rsid w:val="000D11F2"/>
    <w:rsid w:val="000D122F"/>
    <w:rsid w:val="000D3298"/>
    <w:rsid w:val="000D36D9"/>
    <w:rsid w:val="000D410B"/>
    <w:rsid w:val="000D4394"/>
    <w:rsid w:val="000D4CC2"/>
    <w:rsid w:val="000D61DC"/>
    <w:rsid w:val="000D6ABB"/>
    <w:rsid w:val="000D6B7D"/>
    <w:rsid w:val="000D6F0A"/>
    <w:rsid w:val="000D7A67"/>
    <w:rsid w:val="000D7C8B"/>
    <w:rsid w:val="000E146A"/>
    <w:rsid w:val="000E1724"/>
    <w:rsid w:val="000E19BD"/>
    <w:rsid w:val="000E1F98"/>
    <w:rsid w:val="000E217C"/>
    <w:rsid w:val="000E22FA"/>
    <w:rsid w:val="000E2C40"/>
    <w:rsid w:val="000E4047"/>
    <w:rsid w:val="000E4316"/>
    <w:rsid w:val="000E4C7A"/>
    <w:rsid w:val="000E4E5F"/>
    <w:rsid w:val="000E5903"/>
    <w:rsid w:val="000E75AA"/>
    <w:rsid w:val="000F011D"/>
    <w:rsid w:val="000F0A9D"/>
    <w:rsid w:val="000F2726"/>
    <w:rsid w:val="000F3872"/>
    <w:rsid w:val="000F3C06"/>
    <w:rsid w:val="000F4ECE"/>
    <w:rsid w:val="000F5C80"/>
    <w:rsid w:val="000F60AF"/>
    <w:rsid w:val="000F7D59"/>
    <w:rsid w:val="00100CDA"/>
    <w:rsid w:val="00100DBA"/>
    <w:rsid w:val="00100F37"/>
    <w:rsid w:val="00101DAD"/>
    <w:rsid w:val="00102361"/>
    <w:rsid w:val="00102F31"/>
    <w:rsid w:val="00103411"/>
    <w:rsid w:val="00104627"/>
    <w:rsid w:val="0010573C"/>
    <w:rsid w:val="00106A88"/>
    <w:rsid w:val="001070CC"/>
    <w:rsid w:val="001103CE"/>
    <w:rsid w:val="00111072"/>
    <w:rsid w:val="0011347B"/>
    <w:rsid w:val="00113BB3"/>
    <w:rsid w:val="001145DF"/>
    <w:rsid w:val="001174CC"/>
    <w:rsid w:val="00117EB3"/>
    <w:rsid w:val="00120911"/>
    <w:rsid w:val="00121B60"/>
    <w:rsid w:val="00121E9C"/>
    <w:rsid w:val="00123341"/>
    <w:rsid w:val="00124107"/>
    <w:rsid w:val="001245B1"/>
    <w:rsid w:val="00124A21"/>
    <w:rsid w:val="00124CD1"/>
    <w:rsid w:val="0012587F"/>
    <w:rsid w:val="00125D12"/>
    <w:rsid w:val="00126913"/>
    <w:rsid w:val="00126AF9"/>
    <w:rsid w:val="00126BD2"/>
    <w:rsid w:val="001301FC"/>
    <w:rsid w:val="0013031E"/>
    <w:rsid w:val="001307E5"/>
    <w:rsid w:val="00130AA6"/>
    <w:rsid w:val="00131A4B"/>
    <w:rsid w:val="00131AC0"/>
    <w:rsid w:val="00132FC6"/>
    <w:rsid w:val="001335B5"/>
    <w:rsid w:val="00134E36"/>
    <w:rsid w:val="0013568C"/>
    <w:rsid w:val="00135B2A"/>
    <w:rsid w:val="00136456"/>
    <w:rsid w:val="00137066"/>
    <w:rsid w:val="0013713D"/>
    <w:rsid w:val="00137F1D"/>
    <w:rsid w:val="00140129"/>
    <w:rsid w:val="0014148C"/>
    <w:rsid w:val="00142227"/>
    <w:rsid w:val="00142A34"/>
    <w:rsid w:val="00143B1B"/>
    <w:rsid w:val="00143DE1"/>
    <w:rsid w:val="00145C2D"/>
    <w:rsid w:val="00146413"/>
    <w:rsid w:val="001470C6"/>
    <w:rsid w:val="001475E3"/>
    <w:rsid w:val="00151002"/>
    <w:rsid w:val="00151D8F"/>
    <w:rsid w:val="00152BCC"/>
    <w:rsid w:val="00155042"/>
    <w:rsid w:val="0015653F"/>
    <w:rsid w:val="001570E6"/>
    <w:rsid w:val="0015795A"/>
    <w:rsid w:val="00160ABD"/>
    <w:rsid w:val="001617D7"/>
    <w:rsid w:val="001618C0"/>
    <w:rsid w:val="0016206D"/>
    <w:rsid w:val="001661AD"/>
    <w:rsid w:val="0016640A"/>
    <w:rsid w:val="00166C66"/>
    <w:rsid w:val="00167E1A"/>
    <w:rsid w:val="0017137A"/>
    <w:rsid w:val="00172343"/>
    <w:rsid w:val="001729BC"/>
    <w:rsid w:val="00172CCB"/>
    <w:rsid w:val="00172DAA"/>
    <w:rsid w:val="001732AE"/>
    <w:rsid w:val="00173386"/>
    <w:rsid w:val="00173AD0"/>
    <w:rsid w:val="001750D6"/>
    <w:rsid w:val="0017625C"/>
    <w:rsid w:val="0018018F"/>
    <w:rsid w:val="00180372"/>
    <w:rsid w:val="00180EE0"/>
    <w:rsid w:val="00181069"/>
    <w:rsid w:val="00181907"/>
    <w:rsid w:val="00184065"/>
    <w:rsid w:val="00185486"/>
    <w:rsid w:val="00185FD4"/>
    <w:rsid w:val="00186BA7"/>
    <w:rsid w:val="00186F0B"/>
    <w:rsid w:val="001871F6"/>
    <w:rsid w:val="00190546"/>
    <w:rsid w:val="0019164D"/>
    <w:rsid w:val="0019217D"/>
    <w:rsid w:val="00192687"/>
    <w:rsid w:val="001936B2"/>
    <w:rsid w:val="001938E6"/>
    <w:rsid w:val="001978CA"/>
    <w:rsid w:val="001A1CA4"/>
    <w:rsid w:val="001A2814"/>
    <w:rsid w:val="001A49C3"/>
    <w:rsid w:val="001A4D8D"/>
    <w:rsid w:val="001A514C"/>
    <w:rsid w:val="001A58D7"/>
    <w:rsid w:val="001A6886"/>
    <w:rsid w:val="001A7191"/>
    <w:rsid w:val="001A7B8B"/>
    <w:rsid w:val="001A7D04"/>
    <w:rsid w:val="001B03E8"/>
    <w:rsid w:val="001B0B63"/>
    <w:rsid w:val="001B1D5A"/>
    <w:rsid w:val="001B2447"/>
    <w:rsid w:val="001B35A0"/>
    <w:rsid w:val="001B4AF8"/>
    <w:rsid w:val="001B55C5"/>
    <w:rsid w:val="001B55FF"/>
    <w:rsid w:val="001B5A90"/>
    <w:rsid w:val="001B783A"/>
    <w:rsid w:val="001C2606"/>
    <w:rsid w:val="001C4140"/>
    <w:rsid w:val="001C4C99"/>
    <w:rsid w:val="001C4E2F"/>
    <w:rsid w:val="001C4F3D"/>
    <w:rsid w:val="001C51A7"/>
    <w:rsid w:val="001C6525"/>
    <w:rsid w:val="001D0779"/>
    <w:rsid w:val="001D1DA3"/>
    <w:rsid w:val="001D2416"/>
    <w:rsid w:val="001D2B71"/>
    <w:rsid w:val="001D4A7C"/>
    <w:rsid w:val="001D4C2A"/>
    <w:rsid w:val="001D4D5E"/>
    <w:rsid w:val="001D4FF8"/>
    <w:rsid w:val="001D512B"/>
    <w:rsid w:val="001D5A0F"/>
    <w:rsid w:val="001D5B91"/>
    <w:rsid w:val="001D6802"/>
    <w:rsid w:val="001D6B04"/>
    <w:rsid w:val="001D6B93"/>
    <w:rsid w:val="001D7CDC"/>
    <w:rsid w:val="001D7E0E"/>
    <w:rsid w:val="001E0A0F"/>
    <w:rsid w:val="001E0D6B"/>
    <w:rsid w:val="001E1715"/>
    <w:rsid w:val="001E1A94"/>
    <w:rsid w:val="001E259B"/>
    <w:rsid w:val="001E32A1"/>
    <w:rsid w:val="001E3846"/>
    <w:rsid w:val="001E476E"/>
    <w:rsid w:val="001E5FC8"/>
    <w:rsid w:val="001E7D2E"/>
    <w:rsid w:val="001F04E8"/>
    <w:rsid w:val="001F0815"/>
    <w:rsid w:val="001F0DA3"/>
    <w:rsid w:val="001F0E4F"/>
    <w:rsid w:val="001F0EAC"/>
    <w:rsid w:val="001F0F84"/>
    <w:rsid w:val="001F26D4"/>
    <w:rsid w:val="001F27D7"/>
    <w:rsid w:val="001F2EC7"/>
    <w:rsid w:val="001F35A0"/>
    <w:rsid w:val="001F49F2"/>
    <w:rsid w:val="001F4E22"/>
    <w:rsid w:val="001F605F"/>
    <w:rsid w:val="001F75B9"/>
    <w:rsid w:val="002003F0"/>
    <w:rsid w:val="002009C5"/>
    <w:rsid w:val="00201BB3"/>
    <w:rsid w:val="002029C5"/>
    <w:rsid w:val="0020373E"/>
    <w:rsid w:val="00204757"/>
    <w:rsid w:val="002054A5"/>
    <w:rsid w:val="00206D29"/>
    <w:rsid w:val="002071AA"/>
    <w:rsid w:val="00210890"/>
    <w:rsid w:val="00210C7D"/>
    <w:rsid w:val="00211A08"/>
    <w:rsid w:val="0021218F"/>
    <w:rsid w:val="0021225D"/>
    <w:rsid w:val="002127BD"/>
    <w:rsid w:val="00214533"/>
    <w:rsid w:val="002149BD"/>
    <w:rsid w:val="00214E94"/>
    <w:rsid w:val="0021591E"/>
    <w:rsid w:val="00215D0B"/>
    <w:rsid w:val="00217514"/>
    <w:rsid w:val="00220C36"/>
    <w:rsid w:val="00221CA0"/>
    <w:rsid w:val="00222795"/>
    <w:rsid w:val="00223406"/>
    <w:rsid w:val="002238FB"/>
    <w:rsid w:val="00223E49"/>
    <w:rsid w:val="002244D5"/>
    <w:rsid w:val="00226246"/>
    <w:rsid w:val="00227BA9"/>
    <w:rsid w:val="00227C24"/>
    <w:rsid w:val="00227C53"/>
    <w:rsid w:val="00230AB9"/>
    <w:rsid w:val="002317EC"/>
    <w:rsid w:val="00232F96"/>
    <w:rsid w:val="00233BA0"/>
    <w:rsid w:val="00234007"/>
    <w:rsid w:val="00234663"/>
    <w:rsid w:val="00234785"/>
    <w:rsid w:val="00235E8D"/>
    <w:rsid w:val="00236651"/>
    <w:rsid w:val="00237259"/>
    <w:rsid w:val="00240467"/>
    <w:rsid w:val="0024144B"/>
    <w:rsid w:val="00241B93"/>
    <w:rsid w:val="00241FF2"/>
    <w:rsid w:val="002421D8"/>
    <w:rsid w:val="002444A6"/>
    <w:rsid w:val="00245D15"/>
    <w:rsid w:val="00245F40"/>
    <w:rsid w:val="00246B77"/>
    <w:rsid w:val="00246D46"/>
    <w:rsid w:val="00247491"/>
    <w:rsid w:val="00247D1F"/>
    <w:rsid w:val="00247DA6"/>
    <w:rsid w:val="00251B79"/>
    <w:rsid w:val="00253926"/>
    <w:rsid w:val="00254F1F"/>
    <w:rsid w:val="00256B5F"/>
    <w:rsid w:val="0025729F"/>
    <w:rsid w:val="00260C68"/>
    <w:rsid w:val="00263D6B"/>
    <w:rsid w:val="00264053"/>
    <w:rsid w:val="002643DB"/>
    <w:rsid w:val="00264866"/>
    <w:rsid w:val="002648DD"/>
    <w:rsid w:val="00264F71"/>
    <w:rsid w:val="00266917"/>
    <w:rsid w:val="002669B9"/>
    <w:rsid w:val="00267331"/>
    <w:rsid w:val="002706F0"/>
    <w:rsid w:val="0027130D"/>
    <w:rsid w:val="00272417"/>
    <w:rsid w:val="00272F03"/>
    <w:rsid w:val="00272F89"/>
    <w:rsid w:val="0027337F"/>
    <w:rsid w:val="0027518F"/>
    <w:rsid w:val="002756E2"/>
    <w:rsid w:val="00275D64"/>
    <w:rsid w:val="002762E8"/>
    <w:rsid w:val="00277440"/>
    <w:rsid w:val="002775C5"/>
    <w:rsid w:val="00277C57"/>
    <w:rsid w:val="00281429"/>
    <w:rsid w:val="00281969"/>
    <w:rsid w:val="00281BEE"/>
    <w:rsid w:val="002821D2"/>
    <w:rsid w:val="002839FD"/>
    <w:rsid w:val="00284121"/>
    <w:rsid w:val="00284AC1"/>
    <w:rsid w:val="002858F3"/>
    <w:rsid w:val="00286C9D"/>
    <w:rsid w:val="00287376"/>
    <w:rsid w:val="0029146D"/>
    <w:rsid w:val="0029149E"/>
    <w:rsid w:val="00291881"/>
    <w:rsid w:val="002929C1"/>
    <w:rsid w:val="00294D0B"/>
    <w:rsid w:val="00295EDA"/>
    <w:rsid w:val="002968E5"/>
    <w:rsid w:val="00296B49"/>
    <w:rsid w:val="00297D02"/>
    <w:rsid w:val="002A0140"/>
    <w:rsid w:val="002A15EA"/>
    <w:rsid w:val="002A167D"/>
    <w:rsid w:val="002A2CCC"/>
    <w:rsid w:val="002A31B0"/>
    <w:rsid w:val="002A3323"/>
    <w:rsid w:val="002A38B1"/>
    <w:rsid w:val="002A59BB"/>
    <w:rsid w:val="002A6454"/>
    <w:rsid w:val="002A71ED"/>
    <w:rsid w:val="002B3F23"/>
    <w:rsid w:val="002B46D4"/>
    <w:rsid w:val="002B4E44"/>
    <w:rsid w:val="002B54D7"/>
    <w:rsid w:val="002B5A2B"/>
    <w:rsid w:val="002B65E6"/>
    <w:rsid w:val="002B7814"/>
    <w:rsid w:val="002C0494"/>
    <w:rsid w:val="002C0B27"/>
    <w:rsid w:val="002C0CB7"/>
    <w:rsid w:val="002C16BD"/>
    <w:rsid w:val="002C17AD"/>
    <w:rsid w:val="002C2A7E"/>
    <w:rsid w:val="002C35FF"/>
    <w:rsid w:val="002C47AB"/>
    <w:rsid w:val="002C6341"/>
    <w:rsid w:val="002C642E"/>
    <w:rsid w:val="002C76B7"/>
    <w:rsid w:val="002C7A26"/>
    <w:rsid w:val="002D0458"/>
    <w:rsid w:val="002D09CF"/>
    <w:rsid w:val="002D0A40"/>
    <w:rsid w:val="002D1267"/>
    <w:rsid w:val="002D3420"/>
    <w:rsid w:val="002D3ED6"/>
    <w:rsid w:val="002D499F"/>
    <w:rsid w:val="002D4CA7"/>
    <w:rsid w:val="002D6003"/>
    <w:rsid w:val="002D6B35"/>
    <w:rsid w:val="002D6BF1"/>
    <w:rsid w:val="002D7CE5"/>
    <w:rsid w:val="002E00AF"/>
    <w:rsid w:val="002E0CD6"/>
    <w:rsid w:val="002E2FAB"/>
    <w:rsid w:val="002E3B2B"/>
    <w:rsid w:val="002E4AD4"/>
    <w:rsid w:val="002E52F9"/>
    <w:rsid w:val="002E55CC"/>
    <w:rsid w:val="002E5B75"/>
    <w:rsid w:val="002E7341"/>
    <w:rsid w:val="002E7CD4"/>
    <w:rsid w:val="002F26DD"/>
    <w:rsid w:val="002F2CD5"/>
    <w:rsid w:val="002F2EF8"/>
    <w:rsid w:val="002F3200"/>
    <w:rsid w:val="002F3655"/>
    <w:rsid w:val="002F3B51"/>
    <w:rsid w:val="002F43E0"/>
    <w:rsid w:val="002F754E"/>
    <w:rsid w:val="002F77F2"/>
    <w:rsid w:val="002F7B9E"/>
    <w:rsid w:val="00301775"/>
    <w:rsid w:val="003017E0"/>
    <w:rsid w:val="003019B1"/>
    <w:rsid w:val="00302B29"/>
    <w:rsid w:val="003032B5"/>
    <w:rsid w:val="003038D8"/>
    <w:rsid w:val="00303E07"/>
    <w:rsid w:val="003050F1"/>
    <w:rsid w:val="003056B9"/>
    <w:rsid w:val="00305B93"/>
    <w:rsid w:val="0030748A"/>
    <w:rsid w:val="00307DD7"/>
    <w:rsid w:val="00307F74"/>
    <w:rsid w:val="00310555"/>
    <w:rsid w:val="003113C8"/>
    <w:rsid w:val="00313D50"/>
    <w:rsid w:val="00314C4B"/>
    <w:rsid w:val="00314F94"/>
    <w:rsid w:val="0031527A"/>
    <w:rsid w:val="00316295"/>
    <w:rsid w:val="0031678D"/>
    <w:rsid w:val="003175FD"/>
    <w:rsid w:val="00317C10"/>
    <w:rsid w:val="00321844"/>
    <w:rsid w:val="00322838"/>
    <w:rsid w:val="003230DE"/>
    <w:rsid w:val="0032371E"/>
    <w:rsid w:val="003242BA"/>
    <w:rsid w:val="00324EA2"/>
    <w:rsid w:val="00324ED4"/>
    <w:rsid w:val="00324FD6"/>
    <w:rsid w:val="00325276"/>
    <w:rsid w:val="00325376"/>
    <w:rsid w:val="00327A25"/>
    <w:rsid w:val="00330AEA"/>
    <w:rsid w:val="00331D07"/>
    <w:rsid w:val="003328B4"/>
    <w:rsid w:val="003328C8"/>
    <w:rsid w:val="00333431"/>
    <w:rsid w:val="003334CC"/>
    <w:rsid w:val="00334645"/>
    <w:rsid w:val="00335B17"/>
    <w:rsid w:val="00335B64"/>
    <w:rsid w:val="00335E69"/>
    <w:rsid w:val="00335EA5"/>
    <w:rsid w:val="0033607D"/>
    <w:rsid w:val="00337BA0"/>
    <w:rsid w:val="003403F0"/>
    <w:rsid w:val="00340A5B"/>
    <w:rsid w:val="00341D72"/>
    <w:rsid w:val="00342213"/>
    <w:rsid w:val="00342963"/>
    <w:rsid w:val="00342B68"/>
    <w:rsid w:val="00343505"/>
    <w:rsid w:val="00344D08"/>
    <w:rsid w:val="0034524F"/>
    <w:rsid w:val="00345AD8"/>
    <w:rsid w:val="0034671D"/>
    <w:rsid w:val="0034703B"/>
    <w:rsid w:val="00347C61"/>
    <w:rsid w:val="00347DF7"/>
    <w:rsid w:val="00351541"/>
    <w:rsid w:val="00351772"/>
    <w:rsid w:val="00352BE2"/>
    <w:rsid w:val="0035455A"/>
    <w:rsid w:val="00355AAB"/>
    <w:rsid w:val="003566C1"/>
    <w:rsid w:val="00357CA7"/>
    <w:rsid w:val="00360E0F"/>
    <w:rsid w:val="00361D3F"/>
    <w:rsid w:val="0036267F"/>
    <w:rsid w:val="00362C34"/>
    <w:rsid w:val="003644E9"/>
    <w:rsid w:val="003647A8"/>
    <w:rsid w:val="003650A9"/>
    <w:rsid w:val="00365280"/>
    <w:rsid w:val="003655C3"/>
    <w:rsid w:val="0036568E"/>
    <w:rsid w:val="00366BFC"/>
    <w:rsid w:val="00367161"/>
    <w:rsid w:val="00370A85"/>
    <w:rsid w:val="00372881"/>
    <w:rsid w:val="00372EC9"/>
    <w:rsid w:val="003730C0"/>
    <w:rsid w:val="00373C98"/>
    <w:rsid w:val="00373DC4"/>
    <w:rsid w:val="00374104"/>
    <w:rsid w:val="00375102"/>
    <w:rsid w:val="003752F4"/>
    <w:rsid w:val="00376AF5"/>
    <w:rsid w:val="0037723A"/>
    <w:rsid w:val="00377A55"/>
    <w:rsid w:val="00380FF8"/>
    <w:rsid w:val="003836C0"/>
    <w:rsid w:val="00383EC1"/>
    <w:rsid w:val="00384869"/>
    <w:rsid w:val="003851C3"/>
    <w:rsid w:val="00385735"/>
    <w:rsid w:val="00385B20"/>
    <w:rsid w:val="00386415"/>
    <w:rsid w:val="00386F61"/>
    <w:rsid w:val="00386FDE"/>
    <w:rsid w:val="003903CB"/>
    <w:rsid w:val="00393DEF"/>
    <w:rsid w:val="00394939"/>
    <w:rsid w:val="00394EF9"/>
    <w:rsid w:val="00395865"/>
    <w:rsid w:val="00396DCF"/>
    <w:rsid w:val="0039759A"/>
    <w:rsid w:val="003A0117"/>
    <w:rsid w:val="003A0BDF"/>
    <w:rsid w:val="003A0CE6"/>
    <w:rsid w:val="003A0D16"/>
    <w:rsid w:val="003A0D41"/>
    <w:rsid w:val="003A0F5A"/>
    <w:rsid w:val="003A1B71"/>
    <w:rsid w:val="003A2210"/>
    <w:rsid w:val="003A35A1"/>
    <w:rsid w:val="003A36F1"/>
    <w:rsid w:val="003A7037"/>
    <w:rsid w:val="003A741B"/>
    <w:rsid w:val="003B0B03"/>
    <w:rsid w:val="003B13F6"/>
    <w:rsid w:val="003B24CF"/>
    <w:rsid w:val="003B4167"/>
    <w:rsid w:val="003B4D4B"/>
    <w:rsid w:val="003B5043"/>
    <w:rsid w:val="003B5F5B"/>
    <w:rsid w:val="003B79CD"/>
    <w:rsid w:val="003C23B4"/>
    <w:rsid w:val="003C2C42"/>
    <w:rsid w:val="003C3814"/>
    <w:rsid w:val="003C47FA"/>
    <w:rsid w:val="003C5126"/>
    <w:rsid w:val="003C61F1"/>
    <w:rsid w:val="003C72CA"/>
    <w:rsid w:val="003C7A6B"/>
    <w:rsid w:val="003C7B10"/>
    <w:rsid w:val="003C7B12"/>
    <w:rsid w:val="003D0174"/>
    <w:rsid w:val="003D0EC3"/>
    <w:rsid w:val="003D23D4"/>
    <w:rsid w:val="003D2897"/>
    <w:rsid w:val="003D3B48"/>
    <w:rsid w:val="003D3DEB"/>
    <w:rsid w:val="003D525A"/>
    <w:rsid w:val="003D677A"/>
    <w:rsid w:val="003D6D4C"/>
    <w:rsid w:val="003E0FCA"/>
    <w:rsid w:val="003E10B9"/>
    <w:rsid w:val="003E1609"/>
    <w:rsid w:val="003E19DF"/>
    <w:rsid w:val="003E27C8"/>
    <w:rsid w:val="003E2905"/>
    <w:rsid w:val="003E337C"/>
    <w:rsid w:val="003E38CA"/>
    <w:rsid w:val="003E4B5D"/>
    <w:rsid w:val="003E565C"/>
    <w:rsid w:val="003E5889"/>
    <w:rsid w:val="003E5B3E"/>
    <w:rsid w:val="003E745B"/>
    <w:rsid w:val="003E789C"/>
    <w:rsid w:val="003F187F"/>
    <w:rsid w:val="003F238C"/>
    <w:rsid w:val="003F3279"/>
    <w:rsid w:val="003F426D"/>
    <w:rsid w:val="003F4904"/>
    <w:rsid w:val="003F49F0"/>
    <w:rsid w:val="003F62BC"/>
    <w:rsid w:val="003F72FF"/>
    <w:rsid w:val="003F7543"/>
    <w:rsid w:val="003F77F7"/>
    <w:rsid w:val="00401A66"/>
    <w:rsid w:val="00401B2C"/>
    <w:rsid w:val="00402E58"/>
    <w:rsid w:val="004066DD"/>
    <w:rsid w:val="00406FA5"/>
    <w:rsid w:val="0040744A"/>
    <w:rsid w:val="00411B8A"/>
    <w:rsid w:val="00412726"/>
    <w:rsid w:val="00413BBD"/>
    <w:rsid w:val="00413C77"/>
    <w:rsid w:val="00413CDC"/>
    <w:rsid w:val="0041427B"/>
    <w:rsid w:val="00415CDD"/>
    <w:rsid w:val="00415DCE"/>
    <w:rsid w:val="00416208"/>
    <w:rsid w:val="00416C83"/>
    <w:rsid w:val="00417380"/>
    <w:rsid w:val="00417D06"/>
    <w:rsid w:val="0042048C"/>
    <w:rsid w:val="00420B53"/>
    <w:rsid w:val="00421DF9"/>
    <w:rsid w:val="00422CF0"/>
    <w:rsid w:val="00423122"/>
    <w:rsid w:val="004238A2"/>
    <w:rsid w:val="004245E6"/>
    <w:rsid w:val="00424661"/>
    <w:rsid w:val="00425B20"/>
    <w:rsid w:val="00425EDD"/>
    <w:rsid w:val="004264F6"/>
    <w:rsid w:val="00426DED"/>
    <w:rsid w:val="00427009"/>
    <w:rsid w:val="004306B6"/>
    <w:rsid w:val="00430D02"/>
    <w:rsid w:val="00431A4B"/>
    <w:rsid w:val="00431C61"/>
    <w:rsid w:val="004324B1"/>
    <w:rsid w:val="00433712"/>
    <w:rsid w:val="004340DF"/>
    <w:rsid w:val="004345EB"/>
    <w:rsid w:val="00435521"/>
    <w:rsid w:val="004371A7"/>
    <w:rsid w:val="004377B2"/>
    <w:rsid w:val="00437E9C"/>
    <w:rsid w:val="004401A4"/>
    <w:rsid w:val="004403D8"/>
    <w:rsid w:val="00440C57"/>
    <w:rsid w:val="00440E20"/>
    <w:rsid w:val="0044146E"/>
    <w:rsid w:val="00441C4F"/>
    <w:rsid w:val="00441CE1"/>
    <w:rsid w:val="00442241"/>
    <w:rsid w:val="00442356"/>
    <w:rsid w:val="004425DA"/>
    <w:rsid w:val="00442A6C"/>
    <w:rsid w:val="004434A7"/>
    <w:rsid w:val="00444903"/>
    <w:rsid w:val="004469C3"/>
    <w:rsid w:val="0045028A"/>
    <w:rsid w:val="0045107A"/>
    <w:rsid w:val="00453582"/>
    <w:rsid w:val="00453B13"/>
    <w:rsid w:val="0045400B"/>
    <w:rsid w:val="00454440"/>
    <w:rsid w:val="004548E0"/>
    <w:rsid w:val="00455294"/>
    <w:rsid w:val="00455E5A"/>
    <w:rsid w:val="004564E9"/>
    <w:rsid w:val="00456754"/>
    <w:rsid w:val="00457E11"/>
    <w:rsid w:val="00460C7B"/>
    <w:rsid w:val="004622D2"/>
    <w:rsid w:val="00464336"/>
    <w:rsid w:val="00465511"/>
    <w:rsid w:val="004657F8"/>
    <w:rsid w:val="00466133"/>
    <w:rsid w:val="00466549"/>
    <w:rsid w:val="00467886"/>
    <w:rsid w:val="00467C1C"/>
    <w:rsid w:val="00471D6F"/>
    <w:rsid w:val="00471ECC"/>
    <w:rsid w:val="00471FC8"/>
    <w:rsid w:val="00473E9E"/>
    <w:rsid w:val="0047568C"/>
    <w:rsid w:val="0047571D"/>
    <w:rsid w:val="00476764"/>
    <w:rsid w:val="0047681D"/>
    <w:rsid w:val="00476D33"/>
    <w:rsid w:val="004771CD"/>
    <w:rsid w:val="004772FA"/>
    <w:rsid w:val="00477659"/>
    <w:rsid w:val="00477B07"/>
    <w:rsid w:val="00480357"/>
    <w:rsid w:val="004810C9"/>
    <w:rsid w:val="00481A30"/>
    <w:rsid w:val="00482265"/>
    <w:rsid w:val="00483DCF"/>
    <w:rsid w:val="00483F52"/>
    <w:rsid w:val="00490E5A"/>
    <w:rsid w:val="004928D1"/>
    <w:rsid w:val="00493CEC"/>
    <w:rsid w:val="00494520"/>
    <w:rsid w:val="00495BAC"/>
    <w:rsid w:val="00496523"/>
    <w:rsid w:val="004A18F9"/>
    <w:rsid w:val="004A1D06"/>
    <w:rsid w:val="004A2908"/>
    <w:rsid w:val="004A406F"/>
    <w:rsid w:val="004A44EF"/>
    <w:rsid w:val="004A4A58"/>
    <w:rsid w:val="004A53F2"/>
    <w:rsid w:val="004A56FD"/>
    <w:rsid w:val="004A59AB"/>
    <w:rsid w:val="004A5CA1"/>
    <w:rsid w:val="004A6769"/>
    <w:rsid w:val="004A7700"/>
    <w:rsid w:val="004A79DC"/>
    <w:rsid w:val="004A7DC9"/>
    <w:rsid w:val="004B123E"/>
    <w:rsid w:val="004B2ABE"/>
    <w:rsid w:val="004B32A9"/>
    <w:rsid w:val="004B383F"/>
    <w:rsid w:val="004B3AA4"/>
    <w:rsid w:val="004B440D"/>
    <w:rsid w:val="004B4AE8"/>
    <w:rsid w:val="004B6439"/>
    <w:rsid w:val="004B76CB"/>
    <w:rsid w:val="004B7B61"/>
    <w:rsid w:val="004C0011"/>
    <w:rsid w:val="004C0DC3"/>
    <w:rsid w:val="004C1F1A"/>
    <w:rsid w:val="004C1F96"/>
    <w:rsid w:val="004C2F0D"/>
    <w:rsid w:val="004C37AF"/>
    <w:rsid w:val="004C4250"/>
    <w:rsid w:val="004C4E1D"/>
    <w:rsid w:val="004C51FA"/>
    <w:rsid w:val="004C60B8"/>
    <w:rsid w:val="004C6D91"/>
    <w:rsid w:val="004C6DF0"/>
    <w:rsid w:val="004C7330"/>
    <w:rsid w:val="004C7479"/>
    <w:rsid w:val="004C7FD2"/>
    <w:rsid w:val="004D02D8"/>
    <w:rsid w:val="004D0704"/>
    <w:rsid w:val="004D27A3"/>
    <w:rsid w:val="004D3170"/>
    <w:rsid w:val="004D3DC8"/>
    <w:rsid w:val="004D4003"/>
    <w:rsid w:val="004D4840"/>
    <w:rsid w:val="004D49F1"/>
    <w:rsid w:val="004D6D52"/>
    <w:rsid w:val="004D7384"/>
    <w:rsid w:val="004D7C99"/>
    <w:rsid w:val="004E0BB1"/>
    <w:rsid w:val="004E16F3"/>
    <w:rsid w:val="004E1A73"/>
    <w:rsid w:val="004E1BBE"/>
    <w:rsid w:val="004E1CBF"/>
    <w:rsid w:val="004E2E4C"/>
    <w:rsid w:val="004E345A"/>
    <w:rsid w:val="004E4216"/>
    <w:rsid w:val="004E564B"/>
    <w:rsid w:val="004E57F4"/>
    <w:rsid w:val="004E628F"/>
    <w:rsid w:val="004E67F9"/>
    <w:rsid w:val="004E7ED3"/>
    <w:rsid w:val="004F0478"/>
    <w:rsid w:val="004F10A5"/>
    <w:rsid w:val="004F1A9F"/>
    <w:rsid w:val="004F1D05"/>
    <w:rsid w:val="004F344D"/>
    <w:rsid w:val="004F3BFA"/>
    <w:rsid w:val="004F4501"/>
    <w:rsid w:val="004F4B4A"/>
    <w:rsid w:val="004F55E8"/>
    <w:rsid w:val="004F6C93"/>
    <w:rsid w:val="004F7546"/>
    <w:rsid w:val="004F790A"/>
    <w:rsid w:val="00500514"/>
    <w:rsid w:val="00501D4E"/>
    <w:rsid w:val="0050261F"/>
    <w:rsid w:val="00502CE4"/>
    <w:rsid w:val="005030F1"/>
    <w:rsid w:val="005047F8"/>
    <w:rsid w:val="00504EE9"/>
    <w:rsid w:val="0050567A"/>
    <w:rsid w:val="00505F45"/>
    <w:rsid w:val="00507376"/>
    <w:rsid w:val="00510F83"/>
    <w:rsid w:val="00512BE6"/>
    <w:rsid w:val="00512D3E"/>
    <w:rsid w:val="005140E9"/>
    <w:rsid w:val="005144B7"/>
    <w:rsid w:val="0051488D"/>
    <w:rsid w:val="00514D98"/>
    <w:rsid w:val="00514E37"/>
    <w:rsid w:val="00515120"/>
    <w:rsid w:val="0051543C"/>
    <w:rsid w:val="00515568"/>
    <w:rsid w:val="00517A4D"/>
    <w:rsid w:val="00520543"/>
    <w:rsid w:val="005206D3"/>
    <w:rsid w:val="00520D77"/>
    <w:rsid w:val="005229BF"/>
    <w:rsid w:val="005233D7"/>
    <w:rsid w:val="00523876"/>
    <w:rsid w:val="00523B4C"/>
    <w:rsid w:val="0052439D"/>
    <w:rsid w:val="00524580"/>
    <w:rsid w:val="00525045"/>
    <w:rsid w:val="00525A4B"/>
    <w:rsid w:val="0052606F"/>
    <w:rsid w:val="00527194"/>
    <w:rsid w:val="0052786D"/>
    <w:rsid w:val="00527A68"/>
    <w:rsid w:val="00527FBD"/>
    <w:rsid w:val="0053067F"/>
    <w:rsid w:val="00533C90"/>
    <w:rsid w:val="00534847"/>
    <w:rsid w:val="00534CE4"/>
    <w:rsid w:val="00535492"/>
    <w:rsid w:val="00536F9F"/>
    <w:rsid w:val="005379E9"/>
    <w:rsid w:val="00537C0A"/>
    <w:rsid w:val="00540B05"/>
    <w:rsid w:val="00540CF7"/>
    <w:rsid w:val="00541274"/>
    <w:rsid w:val="005414E3"/>
    <w:rsid w:val="00542201"/>
    <w:rsid w:val="00542637"/>
    <w:rsid w:val="005427CE"/>
    <w:rsid w:val="00542D69"/>
    <w:rsid w:val="00543148"/>
    <w:rsid w:val="00543488"/>
    <w:rsid w:val="00543723"/>
    <w:rsid w:val="00544265"/>
    <w:rsid w:val="00546A5D"/>
    <w:rsid w:val="005474F3"/>
    <w:rsid w:val="00547C8A"/>
    <w:rsid w:val="00547CEB"/>
    <w:rsid w:val="00550954"/>
    <w:rsid w:val="00550D38"/>
    <w:rsid w:val="005511E1"/>
    <w:rsid w:val="005514E0"/>
    <w:rsid w:val="005521D8"/>
    <w:rsid w:val="0055224C"/>
    <w:rsid w:val="00552678"/>
    <w:rsid w:val="00552D14"/>
    <w:rsid w:val="00553050"/>
    <w:rsid w:val="005532AB"/>
    <w:rsid w:val="00554B92"/>
    <w:rsid w:val="00554E04"/>
    <w:rsid w:val="005551A7"/>
    <w:rsid w:val="0055587F"/>
    <w:rsid w:val="005562A5"/>
    <w:rsid w:val="00556458"/>
    <w:rsid w:val="005566AD"/>
    <w:rsid w:val="005623BF"/>
    <w:rsid w:val="00562611"/>
    <w:rsid w:val="005634D2"/>
    <w:rsid w:val="00563F07"/>
    <w:rsid w:val="005640E5"/>
    <w:rsid w:val="005646B8"/>
    <w:rsid w:val="00564888"/>
    <w:rsid w:val="0056498D"/>
    <w:rsid w:val="00565990"/>
    <w:rsid w:val="005659D7"/>
    <w:rsid w:val="00566339"/>
    <w:rsid w:val="00567AF8"/>
    <w:rsid w:val="00567D7D"/>
    <w:rsid w:val="00567F1B"/>
    <w:rsid w:val="00570ED8"/>
    <w:rsid w:val="00572681"/>
    <w:rsid w:val="005726A5"/>
    <w:rsid w:val="00572CD4"/>
    <w:rsid w:val="00572EA3"/>
    <w:rsid w:val="005738F8"/>
    <w:rsid w:val="00573FBD"/>
    <w:rsid w:val="0057636B"/>
    <w:rsid w:val="005763CF"/>
    <w:rsid w:val="005765EF"/>
    <w:rsid w:val="00577963"/>
    <w:rsid w:val="00581897"/>
    <w:rsid w:val="00583055"/>
    <w:rsid w:val="005830C2"/>
    <w:rsid w:val="0058315B"/>
    <w:rsid w:val="005838DD"/>
    <w:rsid w:val="00583A8A"/>
    <w:rsid w:val="00583CB3"/>
    <w:rsid w:val="0058564A"/>
    <w:rsid w:val="005864F6"/>
    <w:rsid w:val="00586B53"/>
    <w:rsid w:val="00587810"/>
    <w:rsid w:val="00587A2B"/>
    <w:rsid w:val="0059036C"/>
    <w:rsid w:val="005906A4"/>
    <w:rsid w:val="00591642"/>
    <w:rsid w:val="00591C1A"/>
    <w:rsid w:val="00592A15"/>
    <w:rsid w:val="005931E8"/>
    <w:rsid w:val="005948CC"/>
    <w:rsid w:val="00595568"/>
    <w:rsid w:val="00597942"/>
    <w:rsid w:val="005A03EC"/>
    <w:rsid w:val="005A0816"/>
    <w:rsid w:val="005A0E8F"/>
    <w:rsid w:val="005A1FE0"/>
    <w:rsid w:val="005A2B43"/>
    <w:rsid w:val="005A3326"/>
    <w:rsid w:val="005A3DC0"/>
    <w:rsid w:val="005A6185"/>
    <w:rsid w:val="005A6CFE"/>
    <w:rsid w:val="005A7321"/>
    <w:rsid w:val="005B0271"/>
    <w:rsid w:val="005B064A"/>
    <w:rsid w:val="005B1106"/>
    <w:rsid w:val="005B3488"/>
    <w:rsid w:val="005B45C8"/>
    <w:rsid w:val="005B4CA5"/>
    <w:rsid w:val="005B5D81"/>
    <w:rsid w:val="005B5E47"/>
    <w:rsid w:val="005B6CD1"/>
    <w:rsid w:val="005B7E8B"/>
    <w:rsid w:val="005B7F25"/>
    <w:rsid w:val="005C310F"/>
    <w:rsid w:val="005C4F7C"/>
    <w:rsid w:val="005C56B3"/>
    <w:rsid w:val="005C6C94"/>
    <w:rsid w:val="005C6D1D"/>
    <w:rsid w:val="005C753A"/>
    <w:rsid w:val="005D038E"/>
    <w:rsid w:val="005D04E8"/>
    <w:rsid w:val="005D0EBB"/>
    <w:rsid w:val="005D0FAD"/>
    <w:rsid w:val="005D169D"/>
    <w:rsid w:val="005D2078"/>
    <w:rsid w:val="005D20C3"/>
    <w:rsid w:val="005D260D"/>
    <w:rsid w:val="005D299C"/>
    <w:rsid w:val="005D2FF6"/>
    <w:rsid w:val="005D3D65"/>
    <w:rsid w:val="005D44A6"/>
    <w:rsid w:val="005D44B9"/>
    <w:rsid w:val="005D4F85"/>
    <w:rsid w:val="005D5FC9"/>
    <w:rsid w:val="005E05F1"/>
    <w:rsid w:val="005E0896"/>
    <w:rsid w:val="005E08A9"/>
    <w:rsid w:val="005E1CD4"/>
    <w:rsid w:val="005E1DE9"/>
    <w:rsid w:val="005E2479"/>
    <w:rsid w:val="005E481D"/>
    <w:rsid w:val="005E490E"/>
    <w:rsid w:val="005E5C21"/>
    <w:rsid w:val="005F0086"/>
    <w:rsid w:val="005F06A0"/>
    <w:rsid w:val="005F0D7D"/>
    <w:rsid w:val="005F1744"/>
    <w:rsid w:val="005F3B0D"/>
    <w:rsid w:val="005F43B3"/>
    <w:rsid w:val="005F4CDF"/>
    <w:rsid w:val="005F5A0B"/>
    <w:rsid w:val="005F5E70"/>
    <w:rsid w:val="005F7489"/>
    <w:rsid w:val="005F7948"/>
    <w:rsid w:val="005F7B88"/>
    <w:rsid w:val="0060223E"/>
    <w:rsid w:val="006022AB"/>
    <w:rsid w:val="00603273"/>
    <w:rsid w:val="00603768"/>
    <w:rsid w:val="00603AFA"/>
    <w:rsid w:val="00603B47"/>
    <w:rsid w:val="00603F18"/>
    <w:rsid w:val="00604028"/>
    <w:rsid w:val="00604938"/>
    <w:rsid w:val="00604EF2"/>
    <w:rsid w:val="006058CE"/>
    <w:rsid w:val="00607973"/>
    <w:rsid w:val="006101B2"/>
    <w:rsid w:val="00610C5E"/>
    <w:rsid w:val="0061238A"/>
    <w:rsid w:val="00612541"/>
    <w:rsid w:val="00612990"/>
    <w:rsid w:val="006130F5"/>
    <w:rsid w:val="00615297"/>
    <w:rsid w:val="006204B4"/>
    <w:rsid w:val="0062208B"/>
    <w:rsid w:val="00623E10"/>
    <w:rsid w:val="00623EA9"/>
    <w:rsid w:val="006241BE"/>
    <w:rsid w:val="006245EA"/>
    <w:rsid w:val="006245EE"/>
    <w:rsid w:val="00624733"/>
    <w:rsid w:val="00626477"/>
    <w:rsid w:val="00626773"/>
    <w:rsid w:val="00626845"/>
    <w:rsid w:val="00627BC0"/>
    <w:rsid w:val="00630F04"/>
    <w:rsid w:val="00631D0D"/>
    <w:rsid w:val="006337DD"/>
    <w:rsid w:val="00634759"/>
    <w:rsid w:val="0063477D"/>
    <w:rsid w:val="006349AE"/>
    <w:rsid w:val="00634BDB"/>
    <w:rsid w:val="0063522B"/>
    <w:rsid w:val="00637597"/>
    <w:rsid w:val="006428EC"/>
    <w:rsid w:val="00643456"/>
    <w:rsid w:val="00643A4B"/>
    <w:rsid w:val="00644A1D"/>
    <w:rsid w:val="00644B17"/>
    <w:rsid w:val="00644F79"/>
    <w:rsid w:val="0064538C"/>
    <w:rsid w:val="00645B13"/>
    <w:rsid w:val="0064695A"/>
    <w:rsid w:val="0064704A"/>
    <w:rsid w:val="00647D51"/>
    <w:rsid w:val="0065046F"/>
    <w:rsid w:val="00651154"/>
    <w:rsid w:val="006525AA"/>
    <w:rsid w:val="00653BE0"/>
    <w:rsid w:val="00654492"/>
    <w:rsid w:val="0065477A"/>
    <w:rsid w:val="00654A74"/>
    <w:rsid w:val="00656062"/>
    <w:rsid w:val="00656466"/>
    <w:rsid w:val="0065646A"/>
    <w:rsid w:val="00661298"/>
    <w:rsid w:val="0066221C"/>
    <w:rsid w:val="00662271"/>
    <w:rsid w:val="006626B1"/>
    <w:rsid w:val="00663ACC"/>
    <w:rsid w:val="00665061"/>
    <w:rsid w:val="0066506B"/>
    <w:rsid w:val="0066554A"/>
    <w:rsid w:val="0066680E"/>
    <w:rsid w:val="00667005"/>
    <w:rsid w:val="00667E0F"/>
    <w:rsid w:val="00670035"/>
    <w:rsid w:val="006700CB"/>
    <w:rsid w:val="00670B3D"/>
    <w:rsid w:val="00672777"/>
    <w:rsid w:val="0067290A"/>
    <w:rsid w:val="006731C0"/>
    <w:rsid w:val="00674308"/>
    <w:rsid w:val="00674561"/>
    <w:rsid w:val="00674725"/>
    <w:rsid w:val="00674CA1"/>
    <w:rsid w:val="00676CC9"/>
    <w:rsid w:val="0068014A"/>
    <w:rsid w:val="006803F0"/>
    <w:rsid w:val="00680F31"/>
    <w:rsid w:val="00681100"/>
    <w:rsid w:val="00681D81"/>
    <w:rsid w:val="006843B9"/>
    <w:rsid w:val="00684B4C"/>
    <w:rsid w:val="0068500A"/>
    <w:rsid w:val="0069136D"/>
    <w:rsid w:val="006913CA"/>
    <w:rsid w:val="0069163D"/>
    <w:rsid w:val="00691E61"/>
    <w:rsid w:val="00692364"/>
    <w:rsid w:val="00693371"/>
    <w:rsid w:val="00694149"/>
    <w:rsid w:val="006941DA"/>
    <w:rsid w:val="006942F2"/>
    <w:rsid w:val="006966D1"/>
    <w:rsid w:val="0069727E"/>
    <w:rsid w:val="00697812"/>
    <w:rsid w:val="006A03A3"/>
    <w:rsid w:val="006A1573"/>
    <w:rsid w:val="006A1742"/>
    <w:rsid w:val="006A2218"/>
    <w:rsid w:val="006A2317"/>
    <w:rsid w:val="006A379F"/>
    <w:rsid w:val="006A3D3C"/>
    <w:rsid w:val="006A45C3"/>
    <w:rsid w:val="006A485F"/>
    <w:rsid w:val="006A6FA3"/>
    <w:rsid w:val="006A731E"/>
    <w:rsid w:val="006A7EE7"/>
    <w:rsid w:val="006B0335"/>
    <w:rsid w:val="006B0558"/>
    <w:rsid w:val="006B0B35"/>
    <w:rsid w:val="006B0ED1"/>
    <w:rsid w:val="006B15FC"/>
    <w:rsid w:val="006B2278"/>
    <w:rsid w:val="006B3B62"/>
    <w:rsid w:val="006B5A36"/>
    <w:rsid w:val="006B5ECE"/>
    <w:rsid w:val="006B7FF7"/>
    <w:rsid w:val="006C0061"/>
    <w:rsid w:val="006C01AB"/>
    <w:rsid w:val="006C10D8"/>
    <w:rsid w:val="006C1C45"/>
    <w:rsid w:val="006C4ED8"/>
    <w:rsid w:val="006C5902"/>
    <w:rsid w:val="006C66DD"/>
    <w:rsid w:val="006C6F24"/>
    <w:rsid w:val="006C7456"/>
    <w:rsid w:val="006D071C"/>
    <w:rsid w:val="006D096A"/>
    <w:rsid w:val="006D2A66"/>
    <w:rsid w:val="006D2F4B"/>
    <w:rsid w:val="006D326C"/>
    <w:rsid w:val="006D34D6"/>
    <w:rsid w:val="006D3825"/>
    <w:rsid w:val="006D428B"/>
    <w:rsid w:val="006D4767"/>
    <w:rsid w:val="006D5B85"/>
    <w:rsid w:val="006D76D3"/>
    <w:rsid w:val="006E08EB"/>
    <w:rsid w:val="006E179C"/>
    <w:rsid w:val="006E1D58"/>
    <w:rsid w:val="006E3738"/>
    <w:rsid w:val="006E3ABE"/>
    <w:rsid w:val="006E4319"/>
    <w:rsid w:val="006E547E"/>
    <w:rsid w:val="006E7E1B"/>
    <w:rsid w:val="006E7F70"/>
    <w:rsid w:val="006F0DCB"/>
    <w:rsid w:val="006F0ED0"/>
    <w:rsid w:val="006F11EB"/>
    <w:rsid w:val="006F249F"/>
    <w:rsid w:val="006F2785"/>
    <w:rsid w:val="006F29D4"/>
    <w:rsid w:val="006F2B0C"/>
    <w:rsid w:val="006F36EC"/>
    <w:rsid w:val="006F6451"/>
    <w:rsid w:val="006F6664"/>
    <w:rsid w:val="0070276A"/>
    <w:rsid w:val="0070346E"/>
    <w:rsid w:val="007035BC"/>
    <w:rsid w:val="00704F5A"/>
    <w:rsid w:val="0070504E"/>
    <w:rsid w:val="0070551F"/>
    <w:rsid w:val="00705B8E"/>
    <w:rsid w:val="00705F7F"/>
    <w:rsid w:val="00706CB9"/>
    <w:rsid w:val="007070A6"/>
    <w:rsid w:val="0071029E"/>
    <w:rsid w:val="0071029F"/>
    <w:rsid w:val="0071130A"/>
    <w:rsid w:val="00712ABC"/>
    <w:rsid w:val="00712FE2"/>
    <w:rsid w:val="00713105"/>
    <w:rsid w:val="00713FA6"/>
    <w:rsid w:val="0071415B"/>
    <w:rsid w:val="00715D7C"/>
    <w:rsid w:val="00715EC8"/>
    <w:rsid w:val="00716B93"/>
    <w:rsid w:val="00717601"/>
    <w:rsid w:val="00720694"/>
    <w:rsid w:val="00720E7C"/>
    <w:rsid w:val="00721DFC"/>
    <w:rsid w:val="0072243E"/>
    <w:rsid w:val="00722FB9"/>
    <w:rsid w:val="007233E5"/>
    <w:rsid w:val="00724C8A"/>
    <w:rsid w:val="00725209"/>
    <w:rsid w:val="007253BD"/>
    <w:rsid w:val="0072601D"/>
    <w:rsid w:val="00726633"/>
    <w:rsid w:val="00726D7F"/>
    <w:rsid w:val="00727A93"/>
    <w:rsid w:val="0073030A"/>
    <w:rsid w:val="00730C4F"/>
    <w:rsid w:val="0073269D"/>
    <w:rsid w:val="00732BA3"/>
    <w:rsid w:val="00732F98"/>
    <w:rsid w:val="00733F37"/>
    <w:rsid w:val="00734492"/>
    <w:rsid w:val="00734DCD"/>
    <w:rsid w:val="00735A9F"/>
    <w:rsid w:val="007368A6"/>
    <w:rsid w:val="00736D9A"/>
    <w:rsid w:val="007407DD"/>
    <w:rsid w:val="00740C0A"/>
    <w:rsid w:val="0074280B"/>
    <w:rsid w:val="00742C71"/>
    <w:rsid w:val="007432B5"/>
    <w:rsid w:val="007436DD"/>
    <w:rsid w:val="00743FA7"/>
    <w:rsid w:val="00745525"/>
    <w:rsid w:val="00745836"/>
    <w:rsid w:val="007460BF"/>
    <w:rsid w:val="00751437"/>
    <w:rsid w:val="00752645"/>
    <w:rsid w:val="00753635"/>
    <w:rsid w:val="007537A6"/>
    <w:rsid w:val="00754937"/>
    <w:rsid w:val="0075497B"/>
    <w:rsid w:val="0075544E"/>
    <w:rsid w:val="00755BF0"/>
    <w:rsid w:val="007562AF"/>
    <w:rsid w:val="00756766"/>
    <w:rsid w:val="0075692F"/>
    <w:rsid w:val="00756D20"/>
    <w:rsid w:val="00757102"/>
    <w:rsid w:val="007571BE"/>
    <w:rsid w:val="00761197"/>
    <w:rsid w:val="00761F9B"/>
    <w:rsid w:val="007628E3"/>
    <w:rsid w:val="007629D1"/>
    <w:rsid w:val="00762C35"/>
    <w:rsid w:val="00763E93"/>
    <w:rsid w:val="00766C57"/>
    <w:rsid w:val="00770010"/>
    <w:rsid w:val="007725DC"/>
    <w:rsid w:val="00772DDB"/>
    <w:rsid w:val="0077307D"/>
    <w:rsid w:val="00773388"/>
    <w:rsid w:val="00773FA3"/>
    <w:rsid w:val="0077702B"/>
    <w:rsid w:val="007771DB"/>
    <w:rsid w:val="0078089A"/>
    <w:rsid w:val="00781052"/>
    <w:rsid w:val="00781CC7"/>
    <w:rsid w:val="007822CE"/>
    <w:rsid w:val="0078397F"/>
    <w:rsid w:val="00783A3F"/>
    <w:rsid w:val="00783FB2"/>
    <w:rsid w:val="0078404D"/>
    <w:rsid w:val="007844DE"/>
    <w:rsid w:val="007852A2"/>
    <w:rsid w:val="0078583B"/>
    <w:rsid w:val="00786235"/>
    <w:rsid w:val="0079004F"/>
    <w:rsid w:val="00792991"/>
    <w:rsid w:val="0079328A"/>
    <w:rsid w:val="00794ECE"/>
    <w:rsid w:val="007952AC"/>
    <w:rsid w:val="0079599E"/>
    <w:rsid w:val="00796C43"/>
    <w:rsid w:val="007A000E"/>
    <w:rsid w:val="007A0382"/>
    <w:rsid w:val="007A0C9A"/>
    <w:rsid w:val="007A1262"/>
    <w:rsid w:val="007A1486"/>
    <w:rsid w:val="007A1AFD"/>
    <w:rsid w:val="007A1C2C"/>
    <w:rsid w:val="007A1D44"/>
    <w:rsid w:val="007A27C1"/>
    <w:rsid w:val="007A2A25"/>
    <w:rsid w:val="007A3252"/>
    <w:rsid w:val="007A38B4"/>
    <w:rsid w:val="007A38BE"/>
    <w:rsid w:val="007A43CF"/>
    <w:rsid w:val="007A4B2C"/>
    <w:rsid w:val="007A4DCB"/>
    <w:rsid w:val="007A6B46"/>
    <w:rsid w:val="007B1072"/>
    <w:rsid w:val="007B3860"/>
    <w:rsid w:val="007B435A"/>
    <w:rsid w:val="007B4802"/>
    <w:rsid w:val="007B54A2"/>
    <w:rsid w:val="007B56D4"/>
    <w:rsid w:val="007B5A4F"/>
    <w:rsid w:val="007B5FF0"/>
    <w:rsid w:val="007B6023"/>
    <w:rsid w:val="007B644B"/>
    <w:rsid w:val="007B6B30"/>
    <w:rsid w:val="007B6EC9"/>
    <w:rsid w:val="007B72A1"/>
    <w:rsid w:val="007B7CB1"/>
    <w:rsid w:val="007C0584"/>
    <w:rsid w:val="007C067B"/>
    <w:rsid w:val="007C10CC"/>
    <w:rsid w:val="007C1159"/>
    <w:rsid w:val="007C181C"/>
    <w:rsid w:val="007C1CF1"/>
    <w:rsid w:val="007C2855"/>
    <w:rsid w:val="007C33B7"/>
    <w:rsid w:val="007C520E"/>
    <w:rsid w:val="007C58F5"/>
    <w:rsid w:val="007C5CC1"/>
    <w:rsid w:val="007C70DD"/>
    <w:rsid w:val="007C7B2A"/>
    <w:rsid w:val="007D0471"/>
    <w:rsid w:val="007D0F52"/>
    <w:rsid w:val="007D2557"/>
    <w:rsid w:val="007D32FC"/>
    <w:rsid w:val="007D4459"/>
    <w:rsid w:val="007D49FA"/>
    <w:rsid w:val="007D5898"/>
    <w:rsid w:val="007D5B8D"/>
    <w:rsid w:val="007D6801"/>
    <w:rsid w:val="007D6F9F"/>
    <w:rsid w:val="007D73F5"/>
    <w:rsid w:val="007D7995"/>
    <w:rsid w:val="007E05E8"/>
    <w:rsid w:val="007E075B"/>
    <w:rsid w:val="007E0F60"/>
    <w:rsid w:val="007E1135"/>
    <w:rsid w:val="007E1637"/>
    <w:rsid w:val="007E6839"/>
    <w:rsid w:val="007E6E73"/>
    <w:rsid w:val="007F0490"/>
    <w:rsid w:val="007F20C5"/>
    <w:rsid w:val="007F3A9B"/>
    <w:rsid w:val="007F3EC7"/>
    <w:rsid w:val="007F4AE8"/>
    <w:rsid w:val="007F4D9E"/>
    <w:rsid w:val="007F5166"/>
    <w:rsid w:val="007F5246"/>
    <w:rsid w:val="007F5FA1"/>
    <w:rsid w:val="007F6111"/>
    <w:rsid w:val="007F6807"/>
    <w:rsid w:val="007F6A7E"/>
    <w:rsid w:val="00801427"/>
    <w:rsid w:val="00801BA8"/>
    <w:rsid w:val="008027E8"/>
    <w:rsid w:val="00803ECF"/>
    <w:rsid w:val="00804172"/>
    <w:rsid w:val="0080449B"/>
    <w:rsid w:val="0080652F"/>
    <w:rsid w:val="008066ED"/>
    <w:rsid w:val="00807CA0"/>
    <w:rsid w:val="00807D87"/>
    <w:rsid w:val="008118BB"/>
    <w:rsid w:val="00812282"/>
    <w:rsid w:val="008122E4"/>
    <w:rsid w:val="00812303"/>
    <w:rsid w:val="00812ACA"/>
    <w:rsid w:val="00814431"/>
    <w:rsid w:val="00814B4D"/>
    <w:rsid w:val="0081555F"/>
    <w:rsid w:val="008156A7"/>
    <w:rsid w:val="008156E0"/>
    <w:rsid w:val="00815790"/>
    <w:rsid w:val="008254EF"/>
    <w:rsid w:val="00826B60"/>
    <w:rsid w:val="00826CAF"/>
    <w:rsid w:val="00827766"/>
    <w:rsid w:val="0083043D"/>
    <w:rsid w:val="008310FB"/>
    <w:rsid w:val="008312A7"/>
    <w:rsid w:val="008324F4"/>
    <w:rsid w:val="008336D4"/>
    <w:rsid w:val="008340CC"/>
    <w:rsid w:val="008352B1"/>
    <w:rsid w:val="00835DE2"/>
    <w:rsid w:val="00835FCA"/>
    <w:rsid w:val="008364C3"/>
    <w:rsid w:val="00836EBB"/>
    <w:rsid w:val="00836EFC"/>
    <w:rsid w:val="00840884"/>
    <w:rsid w:val="008425A6"/>
    <w:rsid w:val="0084323B"/>
    <w:rsid w:val="008439BA"/>
    <w:rsid w:val="00843F8F"/>
    <w:rsid w:val="0084433B"/>
    <w:rsid w:val="008448E0"/>
    <w:rsid w:val="0084514D"/>
    <w:rsid w:val="00845673"/>
    <w:rsid w:val="00846839"/>
    <w:rsid w:val="00846CC0"/>
    <w:rsid w:val="00850D6A"/>
    <w:rsid w:val="00851569"/>
    <w:rsid w:val="00851798"/>
    <w:rsid w:val="0085197F"/>
    <w:rsid w:val="00851B6C"/>
    <w:rsid w:val="00852869"/>
    <w:rsid w:val="00853198"/>
    <w:rsid w:val="00854BE3"/>
    <w:rsid w:val="00856705"/>
    <w:rsid w:val="0086065F"/>
    <w:rsid w:val="00860B92"/>
    <w:rsid w:val="00860D06"/>
    <w:rsid w:val="00861853"/>
    <w:rsid w:val="00862F48"/>
    <w:rsid w:val="008632C7"/>
    <w:rsid w:val="008633C5"/>
    <w:rsid w:val="0086407E"/>
    <w:rsid w:val="00864FEC"/>
    <w:rsid w:val="008667CF"/>
    <w:rsid w:val="008669D8"/>
    <w:rsid w:val="00870DCA"/>
    <w:rsid w:val="00872038"/>
    <w:rsid w:val="008723BA"/>
    <w:rsid w:val="00873548"/>
    <w:rsid w:val="008736C0"/>
    <w:rsid w:val="008737F7"/>
    <w:rsid w:val="0087406D"/>
    <w:rsid w:val="008744DC"/>
    <w:rsid w:val="0087478B"/>
    <w:rsid w:val="00874B1E"/>
    <w:rsid w:val="00874CD0"/>
    <w:rsid w:val="008753E0"/>
    <w:rsid w:val="008756C6"/>
    <w:rsid w:val="00877B69"/>
    <w:rsid w:val="00881DD2"/>
    <w:rsid w:val="00883256"/>
    <w:rsid w:val="00884E69"/>
    <w:rsid w:val="008851D7"/>
    <w:rsid w:val="008852B6"/>
    <w:rsid w:val="0088550F"/>
    <w:rsid w:val="008855CE"/>
    <w:rsid w:val="0088588A"/>
    <w:rsid w:val="008858ED"/>
    <w:rsid w:val="00885D02"/>
    <w:rsid w:val="008862EF"/>
    <w:rsid w:val="00886742"/>
    <w:rsid w:val="008875D9"/>
    <w:rsid w:val="00887A2A"/>
    <w:rsid w:val="008923DF"/>
    <w:rsid w:val="00892F94"/>
    <w:rsid w:val="00894285"/>
    <w:rsid w:val="0089583D"/>
    <w:rsid w:val="00897878"/>
    <w:rsid w:val="008A14D9"/>
    <w:rsid w:val="008A2BA4"/>
    <w:rsid w:val="008A2CB7"/>
    <w:rsid w:val="008A36F7"/>
    <w:rsid w:val="008A38A3"/>
    <w:rsid w:val="008A3FD5"/>
    <w:rsid w:val="008A48CF"/>
    <w:rsid w:val="008A5FB7"/>
    <w:rsid w:val="008A6015"/>
    <w:rsid w:val="008A6AA7"/>
    <w:rsid w:val="008A6CAA"/>
    <w:rsid w:val="008A6DDD"/>
    <w:rsid w:val="008A719E"/>
    <w:rsid w:val="008A7B82"/>
    <w:rsid w:val="008B05F2"/>
    <w:rsid w:val="008B0EB4"/>
    <w:rsid w:val="008B11FD"/>
    <w:rsid w:val="008B2D1A"/>
    <w:rsid w:val="008B327E"/>
    <w:rsid w:val="008B3CF0"/>
    <w:rsid w:val="008B4226"/>
    <w:rsid w:val="008B43DD"/>
    <w:rsid w:val="008B47EF"/>
    <w:rsid w:val="008B4850"/>
    <w:rsid w:val="008B57F8"/>
    <w:rsid w:val="008B6168"/>
    <w:rsid w:val="008B6389"/>
    <w:rsid w:val="008B64FA"/>
    <w:rsid w:val="008B6A45"/>
    <w:rsid w:val="008B71C4"/>
    <w:rsid w:val="008B76C4"/>
    <w:rsid w:val="008C032E"/>
    <w:rsid w:val="008C24CC"/>
    <w:rsid w:val="008C2ED0"/>
    <w:rsid w:val="008C3B00"/>
    <w:rsid w:val="008C733B"/>
    <w:rsid w:val="008D022E"/>
    <w:rsid w:val="008D044F"/>
    <w:rsid w:val="008D0AB5"/>
    <w:rsid w:val="008D0C47"/>
    <w:rsid w:val="008D1F33"/>
    <w:rsid w:val="008D2366"/>
    <w:rsid w:val="008D317F"/>
    <w:rsid w:val="008D31AF"/>
    <w:rsid w:val="008D3694"/>
    <w:rsid w:val="008D3F72"/>
    <w:rsid w:val="008D4B6B"/>
    <w:rsid w:val="008D4F38"/>
    <w:rsid w:val="008D53B1"/>
    <w:rsid w:val="008D5DF9"/>
    <w:rsid w:val="008D66CE"/>
    <w:rsid w:val="008D7297"/>
    <w:rsid w:val="008D7962"/>
    <w:rsid w:val="008E0A07"/>
    <w:rsid w:val="008E1488"/>
    <w:rsid w:val="008E1DE6"/>
    <w:rsid w:val="008E1E12"/>
    <w:rsid w:val="008E1EBC"/>
    <w:rsid w:val="008E49DA"/>
    <w:rsid w:val="008E5AF9"/>
    <w:rsid w:val="008E66D5"/>
    <w:rsid w:val="008E7AC8"/>
    <w:rsid w:val="008F0569"/>
    <w:rsid w:val="008F4151"/>
    <w:rsid w:val="008F49E4"/>
    <w:rsid w:val="008F618D"/>
    <w:rsid w:val="008F6C75"/>
    <w:rsid w:val="008F7533"/>
    <w:rsid w:val="00900B14"/>
    <w:rsid w:val="00906BBC"/>
    <w:rsid w:val="00907216"/>
    <w:rsid w:val="00907339"/>
    <w:rsid w:val="009076B5"/>
    <w:rsid w:val="00907ACA"/>
    <w:rsid w:val="0091030F"/>
    <w:rsid w:val="00910630"/>
    <w:rsid w:val="009108B4"/>
    <w:rsid w:val="009108D4"/>
    <w:rsid w:val="009108F1"/>
    <w:rsid w:val="0091093E"/>
    <w:rsid w:val="00910B77"/>
    <w:rsid w:val="00912034"/>
    <w:rsid w:val="009125D6"/>
    <w:rsid w:val="00913092"/>
    <w:rsid w:val="0091316C"/>
    <w:rsid w:val="00913456"/>
    <w:rsid w:val="00913CF3"/>
    <w:rsid w:val="00913D3F"/>
    <w:rsid w:val="00915074"/>
    <w:rsid w:val="0091536D"/>
    <w:rsid w:val="00915DB4"/>
    <w:rsid w:val="00916272"/>
    <w:rsid w:val="00916A73"/>
    <w:rsid w:val="00916E3A"/>
    <w:rsid w:val="00921037"/>
    <w:rsid w:val="009212CD"/>
    <w:rsid w:val="00921B34"/>
    <w:rsid w:val="009230AC"/>
    <w:rsid w:val="00923218"/>
    <w:rsid w:val="00925E16"/>
    <w:rsid w:val="00926A4F"/>
    <w:rsid w:val="00927F98"/>
    <w:rsid w:val="009301D3"/>
    <w:rsid w:val="009310F6"/>
    <w:rsid w:val="00931807"/>
    <w:rsid w:val="0093191A"/>
    <w:rsid w:val="00931AFA"/>
    <w:rsid w:val="00932568"/>
    <w:rsid w:val="00933ED3"/>
    <w:rsid w:val="009341CB"/>
    <w:rsid w:val="00935319"/>
    <w:rsid w:val="00937B02"/>
    <w:rsid w:val="00937F3A"/>
    <w:rsid w:val="009404AB"/>
    <w:rsid w:val="009417DB"/>
    <w:rsid w:val="009419A4"/>
    <w:rsid w:val="00942586"/>
    <w:rsid w:val="0094349A"/>
    <w:rsid w:val="00943B7C"/>
    <w:rsid w:val="00944143"/>
    <w:rsid w:val="009442D6"/>
    <w:rsid w:val="0094438F"/>
    <w:rsid w:val="009456BE"/>
    <w:rsid w:val="00946FE3"/>
    <w:rsid w:val="0094707E"/>
    <w:rsid w:val="00947840"/>
    <w:rsid w:val="00950138"/>
    <w:rsid w:val="00950949"/>
    <w:rsid w:val="0095114B"/>
    <w:rsid w:val="009520EB"/>
    <w:rsid w:val="0095227C"/>
    <w:rsid w:val="00952328"/>
    <w:rsid w:val="0095489E"/>
    <w:rsid w:val="0095536C"/>
    <w:rsid w:val="009562FD"/>
    <w:rsid w:val="00957907"/>
    <w:rsid w:val="00960A83"/>
    <w:rsid w:val="0096193D"/>
    <w:rsid w:val="00961BDB"/>
    <w:rsid w:val="00961C9C"/>
    <w:rsid w:val="00963C08"/>
    <w:rsid w:val="009702BA"/>
    <w:rsid w:val="00970A03"/>
    <w:rsid w:val="009712DE"/>
    <w:rsid w:val="00971B6A"/>
    <w:rsid w:val="00972E11"/>
    <w:rsid w:val="00974EA6"/>
    <w:rsid w:val="00976E53"/>
    <w:rsid w:val="00980BF5"/>
    <w:rsid w:val="00981577"/>
    <w:rsid w:val="009822B9"/>
    <w:rsid w:val="00982794"/>
    <w:rsid w:val="00985175"/>
    <w:rsid w:val="0098569F"/>
    <w:rsid w:val="009856A6"/>
    <w:rsid w:val="00985AC7"/>
    <w:rsid w:val="00986690"/>
    <w:rsid w:val="00986906"/>
    <w:rsid w:val="0098732F"/>
    <w:rsid w:val="00987F50"/>
    <w:rsid w:val="00990711"/>
    <w:rsid w:val="00991B88"/>
    <w:rsid w:val="00992934"/>
    <w:rsid w:val="009939F0"/>
    <w:rsid w:val="00994735"/>
    <w:rsid w:val="00995219"/>
    <w:rsid w:val="0099702F"/>
    <w:rsid w:val="009979AE"/>
    <w:rsid w:val="009A1198"/>
    <w:rsid w:val="009A1199"/>
    <w:rsid w:val="009A2C66"/>
    <w:rsid w:val="009A2EE8"/>
    <w:rsid w:val="009A3455"/>
    <w:rsid w:val="009A3AB4"/>
    <w:rsid w:val="009A4467"/>
    <w:rsid w:val="009A5D3C"/>
    <w:rsid w:val="009A5EE1"/>
    <w:rsid w:val="009A6235"/>
    <w:rsid w:val="009A6542"/>
    <w:rsid w:val="009A65A8"/>
    <w:rsid w:val="009A676F"/>
    <w:rsid w:val="009A6D06"/>
    <w:rsid w:val="009A75F6"/>
    <w:rsid w:val="009A7D0B"/>
    <w:rsid w:val="009B03FD"/>
    <w:rsid w:val="009B0CBF"/>
    <w:rsid w:val="009B2D23"/>
    <w:rsid w:val="009B2E14"/>
    <w:rsid w:val="009B36DD"/>
    <w:rsid w:val="009B4A66"/>
    <w:rsid w:val="009B4B6D"/>
    <w:rsid w:val="009B5188"/>
    <w:rsid w:val="009B6798"/>
    <w:rsid w:val="009C08FA"/>
    <w:rsid w:val="009C1D4F"/>
    <w:rsid w:val="009C1D61"/>
    <w:rsid w:val="009C31C3"/>
    <w:rsid w:val="009C4675"/>
    <w:rsid w:val="009C5A09"/>
    <w:rsid w:val="009C6E53"/>
    <w:rsid w:val="009C75DF"/>
    <w:rsid w:val="009C76AB"/>
    <w:rsid w:val="009C772A"/>
    <w:rsid w:val="009C7B4C"/>
    <w:rsid w:val="009D0493"/>
    <w:rsid w:val="009D0C93"/>
    <w:rsid w:val="009D0EEF"/>
    <w:rsid w:val="009D16AD"/>
    <w:rsid w:val="009D16E6"/>
    <w:rsid w:val="009D47BE"/>
    <w:rsid w:val="009D5894"/>
    <w:rsid w:val="009D58F6"/>
    <w:rsid w:val="009D68B3"/>
    <w:rsid w:val="009D6A8D"/>
    <w:rsid w:val="009D7700"/>
    <w:rsid w:val="009D7FA5"/>
    <w:rsid w:val="009E00B0"/>
    <w:rsid w:val="009E04D3"/>
    <w:rsid w:val="009E0C23"/>
    <w:rsid w:val="009E3082"/>
    <w:rsid w:val="009E3BA8"/>
    <w:rsid w:val="009E461D"/>
    <w:rsid w:val="009E469D"/>
    <w:rsid w:val="009E4D77"/>
    <w:rsid w:val="009E5974"/>
    <w:rsid w:val="009E5AF6"/>
    <w:rsid w:val="009E6A0B"/>
    <w:rsid w:val="009E6F76"/>
    <w:rsid w:val="009F0646"/>
    <w:rsid w:val="009F0AD4"/>
    <w:rsid w:val="009F4170"/>
    <w:rsid w:val="009F478D"/>
    <w:rsid w:val="009F4C23"/>
    <w:rsid w:val="009F4DA5"/>
    <w:rsid w:val="009F6425"/>
    <w:rsid w:val="009F69C1"/>
    <w:rsid w:val="00A009B4"/>
    <w:rsid w:val="00A01019"/>
    <w:rsid w:val="00A01EE9"/>
    <w:rsid w:val="00A01F24"/>
    <w:rsid w:val="00A02617"/>
    <w:rsid w:val="00A0296B"/>
    <w:rsid w:val="00A03129"/>
    <w:rsid w:val="00A037E3"/>
    <w:rsid w:val="00A038CD"/>
    <w:rsid w:val="00A039FE"/>
    <w:rsid w:val="00A04F5A"/>
    <w:rsid w:val="00A04FFC"/>
    <w:rsid w:val="00A0591F"/>
    <w:rsid w:val="00A05AB1"/>
    <w:rsid w:val="00A05DE4"/>
    <w:rsid w:val="00A07477"/>
    <w:rsid w:val="00A102EA"/>
    <w:rsid w:val="00A1126E"/>
    <w:rsid w:val="00A113F8"/>
    <w:rsid w:val="00A1143A"/>
    <w:rsid w:val="00A12923"/>
    <w:rsid w:val="00A13223"/>
    <w:rsid w:val="00A1337E"/>
    <w:rsid w:val="00A1379E"/>
    <w:rsid w:val="00A13C50"/>
    <w:rsid w:val="00A13D28"/>
    <w:rsid w:val="00A141D1"/>
    <w:rsid w:val="00A14400"/>
    <w:rsid w:val="00A15FFB"/>
    <w:rsid w:val="00A16182"/>
    <w:rsid w:val="00A1629B"/>
    <w:rsid w:val="00A171DD"/>
    <w:rsid w:val="00A17A8A"/>
    <w:rsid w:val="00A17C5C"/>
    <w:rsid w:val="00A20963"/>
    <w:rsid w:val="00A227A4"/>
    <w:rsid w:val="00A22EF4"/>
    <w:rsid w:val="00A244F7"/>
    <w:rsid w:val="00A25262"/>
    <w:rsid w:val="00A2544E"/>
    <w:rsid w:val="00A2561F"/>
    <w:rsid w:val="00A25BF0"/>
    <w:rsid w:val="00A26A85"/>
    <w:rsid w:val="00A26E8B"/>
    <w:rsid w:val="00A270DD"/>
    <w:rsid w:val="00A308D1"/>
    <w:rsid w:val="00A30EF3"/>
    <w:rsid w:val="00A30FC5"/>
    <w:rsid w:val="00A31028"/>
    <w:rsid w:val="00A312BC"/>
    <w:rsid w:val="00A322B2"/>
    <w:rsid w:val="00A33C5C"/>
    <w:rsid w:val="00A33ED9"/>
    <w:rsid w:val="00A34743"/>
    <w:rsid w:val="00A348E6"/>
    <w:rsid w:val="00A35EB4"/>
    <w:rsid w:val="00A3612C"/>
    <w:rsid w:val="00A363A2"/>
    <w:rsid w:val="00A36F6E"/>
    <w:rsid w:val="00A3747D"/>
    <w:rsid w:val="00A40462"/>
    <w:rsid w:val="00A42B15"/>
    <w:rsid w:val="00A42D23"/>
    <w:rsid w:val="00A432CD"/>
    <w:rsid w:val="00A43642"/>
    <w:rsid w:val="00A44001"/>
    <w:rsid w:val="00A5277C"/>
    <w:rsid w:val="00A52A16"/>
    <w:rsid w:val="00A54C71"/>
    <w:rsid w:val="00A55234"/>
    <w:rsid w:val="00A56542"/>
    <w:rsid w:val="00A57BB9"/>
    <w:rsid w:val="00A602B9"/>
    <w:rsid w:val="00A60533"/>
    <w:rsid w:val="00A6053A"/>
    <w:rsid w:val="00A613BA"/>
    <w:rsid w:val="00A624D1"/>
    <w:rsid w:val="00A62555"/>
    <w:rsid w:val="00A63BD2"/>
    <w:rsid w:val="00A63C6A"/>
    <w:rsid w:val="00A64042"/>
    <w:rsid w:val="00A6465A"/>
    <w:rsid w:val="00A647C7"/>
    <w:rsid w:val="00A64D47"/>
    <w:rsid w:val="00A65CE8"/>
    <w:rsid w:val="00A66875"/>
    <w:rsid w:val="00A66C87"/>
    <w:rsid w:val="00A67301"/>
    <w:rsid w:val="00A677DB"/>
    <w:rsid w:val="00A67D16"/>
    <w:rsid w:val="00A67F89"/>
    <w:rsid w:val="00A70B6B"/>
    <w:rsid w:val="00A70D0F"/>
    <w:rsid w:val="00A70DF4"/>
    <w:rsid w:val="00A710AF"/>
    <w:rsid w:val="00A71E76"/>
    <w:rsid w:val="00A72216"/>
    <w:rsid w:val="00A72CB1"/>
    <w:rsid w:val="00A72F19"/>
    <w:rsid w:val="00A730DB"/>
    <w:rsid w:val="00A73441"/>
    <w:rsid w:val="00A734E2"/>
    <w:rsid w:val="00A752E0"/>
    <w:rsid w:val="00A755F2"/>
    <w:rsid w:val="00A757D1"/>
    <w:rsid w:val="00A7599B"/>
    <w:rsid w:val="00A75E92"/>
    <w:rsid w:val="00A76166"/>
    <w:rsid w:val="00A767EF"/>
    <w:rsid w:val="00A80721"/>
    <w:rsid w:val="00A8113F"/>
    <w:rsid w:val="00A81FCC"/>
    <w:rsid w:val="00A825F2"/>
    <w:rsid w:val="00A83E17"/>
    <w:rsid w:val="00A8401D"/>
    <w:rsid w:val="00A85FDA"/>
    <w:rsid w:val="00A90811"/>
    <w:rsid w:val="00A908BD"/>
    <w:rsid w:val="00A94C51"/>
    <w:rsid w:val="00A94CDD"/>
    <w:rsid w:val="00A96089"/>
    <w:rsid w:val="00A9725E"/>
    <w:rsid w:val="00AA0CDD"/>
    <w:rsid w:val="00AA2A28"/>
    <w:rsid w:val="00AA2F60"/>
    <w:rsid w:val="00AA40B7"/>
    <w:rsid w:val="00AA49CE"/>
    <w:rsid w:val="00AA51BC"/>
    <w:rsid w:val="00AA52D3"/>
    <w:rsid w:val="00AA5DB0"/>
    <w:rsid w:val="00AA62E5"/>
    <w:rsid w:val="00AA655E"/>
    <w:rsid w:val="00AA776A"/>
    <w:rsid w:val="00AA79A1"/>
    <w:rsid w:val="00AB0655"/>
    <w:rsid w:val="00AB17A5"/>
    <w:rsid w:val="00AB1C92"/>
    <w:rsid w:val="00AB1F4A"/>
    <w:rsid w:val="00AB2DC1"/>
    <w:rsid w:val="00AB352E"/>
    <w:rsid w:val="00AB5F90"/>
    <w:rsid w:val="00AB7928"/>
    <w:rsid w:val="00AC1746"/>
    <w:rsid w:val="00AC1DFC"/>
    <w:rsid w:val="00AC2215"/>
    <w:rsid w:val="00AC2508"/>
    <w:rsid w:val="00AC374F"/>
    <w:rsid w:val="00AC44D7"/>
    <w:rsid w:val="00AC47C4"/>
    <w:rsid w:val="00AC4F30"/>
    <w:rsid w:val="00AC5665"/>
    <w:rsid w:val="00AC6149"/>
    <w:rsid w:val="00AC660C"/>
    <w:rsid w:val="00AC6802"/>
    <w:rsid w:val="00AC68E8"/>
    <w:rsid w:val="00AD257C"/>
    <w:rsid w:val="00AD44D9"/>
    <w:rsid w:val="00AD4872"/>
    <w:rsid w:val="00AD5816"/>
    <w:rsid w:val="00AD5FC3"/>
    <w:rsid w:val="00AD611F"/>
    <w:rsid w:val="00AD6FA7"/>
    <w:rsid w:val="00AE0BF6"/>
    <w:rsid w:val="00AE2B8D"/>
    <w:rsid w:val="00AE342E"/>
    <w:rsid w:val="00AE5792"/>
    <w:rsid w:val="00AE6E2B"/>
    <w:rsid w:val="00AF0CC4"/>
    <w:rsid w:val="00AF0D71"/>
    <w:rsid w:val="00AF10ED"/>
    <w:rsid w:val="00AF1B56"/>
    <w:rsid w:val="00AF203E"/>
    <w:rsid w:val="00AF2510"/>
    <w:rsid w:val="00AF35C0"/>
    <w:rsid w:val="00AF3BD5"/>
    <w:rsid w:val="00AF45B2"/>
    <w:rsid w:val="00AF5478"/>
    <w:rsid w:val="00AF5B52"/>
    <w:rsid w:val="00AF5F78"/>
    <w:rsid w:val="00AF60CB"/>
    <w:rsid w:val="00AF655C"/>
    <w:rsid w:val="00AF65AE"/>
    <w:rsid w:val="00AF6E67"/>
    <w:rsid w:val="00AF76F4"/>
    <w:rsid w:val="00AF7AE1"/>
    <w:rsid w:val="00B00616"/>
    <w:rsid w:val="00B01D90"/>
    <w:rsid w:val="00B0387F"/>
    <w:rsid w:val="00B03BE4"/>
    <w:rsid w:val="00B0444D"/>
    <w:rsid w:val="00B046B2"/>
    <w:rsid w:val="00B046F8"/>
    <w:rsid w:val="00B04A50"/>
    <w:rsid w:val="00B04FCE"/>
    <w:rsid w:val="00B05A9B"/>
    <w:rsid w:val="00B0607B"/>
    <w:rsid w:val="00B06907"/>
    <w:rsid w:val="00B069FC"/>
    <w:rsid w:val="00B07DA0"/>
    <w:rsid w:val="00B10507"/>
    <w:rsid w:val="00B1190E"/>
    <w:rsid w:val="00B13BEE"/>
    <w:rsid w:val="00B13C34"/>
    <w:rsid w:val="00B150B7"/>
    <w:rsid w:val="00B1604D"/>
    <w:rsid w:val="00B163CE"/>
    <w:rsid w:val="00B23E74"/>
    <w:rsid w:val="00B23F99"/>
    <w:rsid w:val="00B2460E"/>
    <w:rsid w:val="00B246CD"/>
    <w:rsid w:val="00B24EDE"/>
    <w:rsid w:val="00B25C2E"/>
    <w:rsid w:val="00B25E33"/>
    <w:rsid w:val="00B26396"/>
    <w:rsid w:val="00B30F56"/>
    <w:rsid w:val="00B30FE9"/>
    <w:rsid w:val="00B31843"/>
    <w:rsid w:val="00B31B16"/>
    <w:rsid w:val="00B3231D"/>
    <w:rsid w:val="00B32EBA"/>
    <w:rsid w:val="00B33197"/>
    <w:rsid w:val="00B335AC"/>
    <w:rsid w:val="00B353C0"/>
    <w:rsid w:val="00B35971"/>
    <w:rsid w:val="00B35A7E"/>
    <w:rsid w:val="00B36150"/>
    <w:rsid w:val="00B3620D"/>
    <w:rsid w:val="00B372EA"/>
    <w:rsid w:val="00B378E8"/>
    <w:rsid w:val="00B37A8E"/>
    <w:rsid w:val="00B37D63"/>
    <w:rsid w:val="00B4001C"/>
    <w:rsid w:val="00B401B9"/>
    <w:rsid w:val="00B40584"/>
    <w:rsid w:val="00B413C0"/>
    <w:rsid w:val="00B41488"/>
    <w:rsid w:val="00B42A28"/>
    <w:rsid w:val="00B432A5"/>
    <w:rsid w:val="00B44B35"/>
    <w:rsid w:val="00B46531"/>
    <w:rsid w:val="00B46BC4"/>
    <w:rsid w:val="00B5144D"/>
    <w:rsid w:val="00B51922"/>
    <w:rsid w:val="00B522CD"/>
    <w:rsid w:val="00B5253A"/>
    <w:rsid w:val="00B53490"/>
    <w:rsid w:val="00B53CB0"/>
    <w:rsid w:val="00B53CEC"/>
    <w:rsid w:val="00B53E3A"/>
    <w:rsid w:val="00B5456E"/>
    <w:rsid w:val="00B54B7D"/>
    <w:rsid w:val="00B54BC6"/>
    <w:rsid w:val="00B55AFC"/>
    <w:rsid w:val="00B6089A"/>
    <w:rsid w:val="00B64058"/>
    <w:rsid w:val="00B641FD"/>
    <w:rsid w:val="00B6577D"/>
    <w:rsid w:val="00B66DCA"/>
    <w:rsid w:val="00B66E35"/>
    <w:rsid w:val="00B674B8"/>
    <w:rsid w:val="00B67A5F"/>
    <w:rsid w:val="00B71004"/>
    <w:rsid w:val="00B71023"/>
    <w:rsid w:val="00B71770"/>
    <w:rsid w:val="00B73B7E"/>
    <w:rsid w:val="00B751B1"/>
    <w:rsid w:val="00B7661E"/>
    <w:rsid w:val="00B76876"/>
    <w:rsid w:val="00B7774D"/>
    <w:rsid w:val="00B80956"/>
    <w:rsid w:val="00B813DC"/>
    <w:rsid w:val="00B81895"/>
    <w:rsid w:val="00B8313A"/>
    <w:rsid w:val="00B8362D"/>
    <w:rsid w:val="00B84A8F"/>
    <w:rsid w:val="00B85AAA"/>
    <w:rsid w:val="00B873FE"/>
    <w:rsid w:val="00B87414"/>
    <w:rsid w:val="00B875F3"/>
    <w:rsid w:val="00B87EB5"/>
    <w:rsid w:val="00B9165B"/>
    <w:rsid w:val="00B920B5"/>
    <w:rsid w:val="00B924E5"/>
    <w:rsid w:val="00B92D5B"/>
    <w:rsid w:val="00B92F5E"/>
    <w:rsid w:val="00B9356A"/>
    <w:rsid w:val="00B937A0"/>
    <w:rsid w:val="00B94306"/>
    <w:rsid w:val="00B955C5"/>
    <w:rsid w:val="00B955FA"/>
    <w:rsid w:val="00B9578D"/>
    <w:rsid w:val="00B95815"/>
    <w:rsid w:val="00B95FFE"/>
    <w:rsid w:val="00BA03C1"/>
    <w:rsid w:val="00BA0EA3"/>
    <w:rsid w:val="00BA1F12"/>
    <w:rsid w:val="00BA3824"/>
    <w:rsid w:val="00BA3FA9"/>
    <w:rsid w:val="00BA4230"/>
    <w:rsid w:val="00BB0334"/>
    <w:rsid w:val="00BB05C2"/>
    <w:rsid w:val="00BB0C12"/>
    <w:rsid w:val="00BB0D85"/>
    <w:rsid w:val="00BB4DAB"/>
    <w:rsid w:val="00BB558B"/>
    <w:rsid w:val="00BB5613"/>
    <w:rsid w:val="00BB5C6F"/>
    <w:rsid w:val="00BB63C2"/>
    <w:rsid w:val="00BB7915"/>
    <w:rsid w:val="00BB7CB9"/>
    <w:rsid w:val="00BC03EE"/>
    <w:rsid w:val="00BC0DDF"/>
    <w:rsid w:val="00BC11EF"/>
    <w:rsid w:val="00BC1D93"/>
    <w:rsid w:val="00BC2655"/>
    <w:rsid w:val="00BC2D98"/>
    <w:rsid w:val="00BC3B37"/>
    <w:rsid w:val="00BC3DBC"/>
    <w:rsid w:val="00BC4816"/>
    <w:rsid w:val="00BC51F0"/>
    <w:rsid w:val="00BC74DD"/>
    <w:rsid w:val="00BC7688"/>
    <w:rsid w:val="00BC7AD7"/>
    <w:rsid w:val="00BC7CAE"/>
    <w:rsid w:val="00BD1551"/>
    <w:rsid w:val="00BD1DEF"/>
    <w:rsid w:val="00BD29C3"/>
    <w:rsid w:val="00BD29D4"/>
    <w:rsid w:val="00BD3482"/>
    <w:rsid w:val="00BD3E1F"/>
    <w:rsid w:val="00BD54C0"/>
    <w:rsid w:val="00BD5A1B"/>
    <w:rsid w:val="00BD5B8B"/>
    <w:rsid w:val="00BD6678"/>
    <w:rsid w:val="00BD6AB6"/>
    <w:rsid w:val="00BD703C"/>
    <w:rsid w:val="00BE1AFE"/>
    <w:rsid w:val="00BE1C44"/>
    <w:rsid w:val="00BE2313"/>
    <w:rsid w:val="00BE49E2"/>
    <w:rsid w:val="00BE6BC9"/>
    <w:rsid w:val="00BE7373"/>
    <w:rsid w:val="00BF14D8"/>
    <w:rsid w:val="00BF1A81"/>
    <w:rsid w:val="00BF1C24"/>
    <w:rsid w:val="00BF2ECE"/>
    <w:rsid w:val="00BF5255"/>
    <w:rsid w:val="00BF54B3"/>
    <w:rsid w:val="00C0006A"/>
    <w:rsid w:val="00C00307"/>
    <w:rsid w:val="00C03DA3"/>
    <w:rsid w:val="00C0720C"/>
    <w:rsid w:val="00C07DB9"/>
    <w:rsid w:val="00C10A58"/>
    <w:rsid w:val="00C11884"/>
    <w:rsid w:val="00C12E00"/>
    <w:rsid w:val="00C1311D"/>
    <w:rsid w:val="00C1416F"/>
    <w:rsid w:val="00C14669"/>
    <w:rsid w:val="00C14CC6"/>
    <w:rsid w:val="00C14CC7"/>
    <w:rsid w:val="00C14DE7"/>
    <w:rsid w:val="00C15D7F"/>
    <w:rsid w:val="00C166BF"/>
    <w:rsid w:val="00C177C6"/>
    <w:rsid w:val="00C17F3C"/>
    <w:rsid w:val="00C21895"/>
    <w:rsid w:val="00C223E4"/>
    <w:rsid w:val="00C235CB"/>
    <w:rsid w:val="00C23647"/>
    <w:rsid w:val="00C23B00"/>
    <w:rsid w:val="00C23F40"/>
    <w:rsid w:val="00C2545D"/>
    <w:rsid w:val="00C25B4C"/>
    <w:rsid w:val="00C25FEE"/>
    <w:rsid w:val="00C26D71"/>
    <w:rsid w:val="00C27ECF"/>
    <w:rsid w:val="00C27F19"/>
    <w:rsid w:val="00C27F43"/>
    <w:rsid w:val="00C31001"/>
    <w:rsid w:val="00C31F8F"/>
    <w:rsid w:val="00C34F3B"/>
    <w:rsid w:val="00C360C9"/>
    <w:rsid w:val="00C36434"/>
    <w:rsid w:val="00C37A48"/>
    <w:rsid w:val="00C410E2"/>
    <w:rsid w:val="00C41345"/>
    <w:rsid w:val="00C42D3A"/>
    <w:rsid w:val="00C42DB2"/>
    <w:rsid w:val="00C43663"/>
    <w:rsid w:val="00C4517F"/>
    <w:rsid w:val="00C46017"/>
    <w:rsid w:val="00C46061"/>
    <w:rsid w:val="00C4620C"/>
    <w:rsid w:val="00C46387"/>
    <w:rsid w:val="00C47419"/>
    <w:rsid w:val="00C502EB"/>
    <w:rsid w:val="00C50827"/>
    <w:rsid w:val="00C50CAD"/>
    <w:rsid w:val="00C50CB7"/>
    <w:rsid w:val="00C5159F"/>
    <w:rsid w:val="00C51DEC"/>
    <w:rsid w:val="00C52497"/>
    <w:rsid w:val="00C525E0"/>
    <w:rsid w:val="00C52A13"/>
    <w:rsid w:val="00C54E2C"/>
    <w:rsid w:val="00C559E8"/>
    <w:rsid w:val="00C566B2"/>
    <w:rsid w:val="00C5682B"/>
    <w:rsid w:val="00C56B8C"/>
    <w:rsid w:val="00C56F27"/>
    <w:rsid w:val="00C60214"/>
    <w:rsid w:val="00C605E1"/>
    <w:rsid w:val="00C60EBE"/>
    <w:rsid w:val="00C6198C"/>
    <w:rsid w:val="00C62503"/>
    <w:rsid w:val="00C62EE5"/>
    <w:rsid w:val="00C63BB3"/>
    <w:rsid w:val="00C63C13"/>
    <w:rsid w:val="00C6480A"/>
    <w:rsid w:val="00C6514B"/>
    <w:rsid w:val="00C67746"/>
    <w:rsid w:val="00C70FBC"/>
    <w:rsid w:val="00C71FE0"/>
    <w:rsid w:val="00C7244D"/>
    <w:rsid w:val="00C72C3E"/>
    <w:rsid w:val="00C731C5"/>
    <w:rsid w:val="00C739AC"/>
    <w:rsid w:val="00C73FB9"/>
    <w:rsid w:val="00C74CCA"/>
    <w:rsid w:val="00C74F94"/>
    <w:rsid w:val="00C75DBE"/>
    <w:rsid w:val="00C75F4A"/>
    <w:rsid w:val="00C76110"/>
    <w:rsid w:val="00C76BC3"/>
    <w:rsid w:val="00C77050"/>
    <w:rsid w:val="00C8113B"/>
    <w:rsid w:val="00C81317"/>
    <w:rsid w:val="00C845E9"/>
    <w:rsid w:val="00C84CD4"/>
    <w:rsid w:val="00C854EC"/>
    <w:rsid w:val="00C86D08"/>
    <w:rsid w:val="00C86FC5"/>
    <w:rsid w:val="00C90800"/>
    <w:rsid w:val="00C91C44"/>
    <w:rsid w:val="00C9327C"/>
    <w:rsid w:val="00C93594"/>
    <w:rsid w:val="00C9452B"/>
    <w:rsid w:val="00C96FA1"/>
    <w:rsid w:val="00CA0CA6"/>
    <w:rsid w:val="00CA180A"/>
    <w:rsid w:val="00CA3686"/>
    <w:rsid w:val="00CA4188"/>
    <w:rsid w:val="00CA41C4"/>
    <w:rsid w:val="00CA5185"/>
    <w:rsid w:val="00CA5CE0"/>
    <w:rsid w:val="00CA63C4"/>
    <w:rsid w:val="00CA6F45"/>
    <w:rsid w:val="00CA70C3"/>
    <w:rsid w:val="00CB03C3"/>
    <w:rsid w:val="00CB092E"/>
    <w:rsid w:val="00CB0B09"/>
    <w:rsid w:val="00CB1FCF"/>
    <w:rsid w:val="00CB221E"/>
    <w:rsid w:val="00CB330D"/>
    <w:rsid w:val="00CB3510"/>
    <w:rsid w:val="00CB3B31"/>
    <w:rsid w:val="00CB4EAD"/>
    <w:rsid w:val="00CB5B31"/>
    <w:rsid w:val="00CB6F6F"/>
    <w:rsid w:val="00CC0726"/>
    <w:rsid w:val="00CC427E"/>
    <w:rsid w:val="00CC4D95"/>
    <w:rsid w:val="00CC4F1F"/>
    <w:rsid w:val="00CC4FF7"/>
    <w:rsid w:val="00CC5CBD"/>
    <w:rsid w:val="00CC62F7"/>
    <w:rsid w:val="00CC7647"/>
    <w:rsid w:val="00CD08F6"/>
    <w:rsid w:val="00CD1287"/>
    <w:rsid w:val="00CD14D0"/>
    <w:rsid w:val="00CD1761"/>
    <w:rsid w:val="00CD2E8C"/>
    <w:rsid w:val="00CD3510"/>
    <w:rsid w:val="00CD36E8"/>
    <w:rsid w:val="00CD3B99"/>
    <w:rsid w:val="00CD4B57"/>
    <w:rsid w:val="00CD5606"/>
    <w:rsid w:val="00CD6952"/>
    <w:rsid w:val="00CD704D"/>
    <w:rsid w:val="00CE0B9E"/>
    <w:rsid w:val="00CE1603"/>
    <w:rsid w:val="00CE1C84"/>
    <w:rsid w:val="00CE1D39"/>
    <w:rsid w:val="00CE1D70"/>
    <w:rsid w:val="00CE28A9"/>
    <w:rsid w:val="00CE2D69"/>
    <w:rsid w:val="00CE3EB3"/>
    <w:rsid w:val="00CE4AA8"/>
    <w:rsid w:val="00CE4C07"/>
    <w:rsid w:val="00CE4C5B"/>
    <w:rsid w:val="00CE7A16"/>
    <w:rsid w:val="00CF1F6F"/>
    <w:rsid w:val="00CF1FAE"/>
    <w:rsid w:val="00CF35D6"/>
    <w:rsid w:val="00CF35FC"/>
    <w:rsid w:val="00CF4675"/>
    <w:rsid w:val="00CF4890"/>
    <w:rsid w:val="00CF582E"/>
    <w:rsid w:val="00CF67B7"/>
    <w:rsid w:val="00CF6BA6"/>
    <w:rsid w:val="00D0084A"/>
    <w:rsid w:val="00D02DC5"/>
    <w:rsid w:val="00D03137"/>
    <w:rsid w:val="00D04625"/>
    <w:rsid w:val="00D06969"/>
    <w:rsid w:val="00D06B5A"/>
    <w:rsid w:val="00D06EA8"/>
    <w:rsid w:val="00D07085"/>
    <w:rsid w:val="00D071D4"/>
    <w:rsid w:val="00D07A15"/>
    <w:rsid w:val="00D113F9"/>
    <w:rsid w:val="00D11882"/>
    <w:rsid w:val="00D11910"/>
    <w:rsid w:val="00D11CCA"/>
    <w:rsid w:val="00D11D0A"/>
    <w:rsid w:val="00D13DD8"/>
    <w:rsid w:val="00D14183"/>
    <w:rsid w:val="00D14B74"/>
    <w:rsid w:val="00D14C91"/>
    <w:rsid w:val="00D21492"/>
    <w:rsid w:val="00D21ADD"/>
    <w:rsid w:val="00D2307A"/>
    <w:rsid w:val="00D23081"/>
    <w:rsid w:val="00D2346E"/>
    <w:rsid w:val="00D23C78"/>
    <w:rsid w:val="00D23F38"/>
    <w:rsid w:val="00D25863"/>
    <w:rsid w:val="00D27672"/>
    <w:rsid w:val="00D27E36"/>
    <w:rsid w:val="00D32179"/>
    <w:rsid w:val="00D331A4"/>
    <w:rsid w:val="00D33BED"/>
    <w:rsid w:val="00D341B4"/>
    <w:rsid w:val="00D343A5"/>
    <w:rsid w:val="00D356B8"/>
    <w:rsid w:val="00D35764"/>
    <w:rsid w:val="00D35F2D"/>
    <w:rsid w:val="00D36899"/>
    <w:rsid w:val="00D37627"/>
    <w:rsid w:val="00D37A4D"/>
    <w:rsid w:val="00D41166"/>
    <w:rsid w:val="00D414C8"/>
    <w:rsid w:val="00D4160C"/>
    <w:rsid w:val="00D425A0"/>
    <w:rsid w:val="00D42685"/>
    <w:rsid w:val="00D45956"/>
    <w:rsid w:val="00D46383"/>
    <w:rsid w:val="00D47774"/>
    <w:rsid w:val="00D50989"/>
    <w:rsid w:val="00D50B1E"/>
    <w:rsid w:val="00D51343"/>
    <w:rsid w:val="00D5174A"/>
    <w:rsid w:val="00D51B15"/>
    <w:rsid w:val="00D521AB"/>
    <w:rsid w:val="00D52F26"/>
    <w:rsid w:val="00D54163"/>
    <w:rsid w:val="00D571EE"/>
    <w:rsid w:val="00D57324"/>
    <w:rsid w:val="00D57575"/>
    <w:rsid w:val="00D57ABF"/>
    <w:rsid w:val="00D57ED1"/>
    <w:rsid w:val="00D600F3"/>
    <w:rsid w:val="00D602CD"/>
    <w:rsid w:val="00D61F49"/>
    <w:rsid w:val="00D62AA1"/>
    <w:rsid w:val="00D637C6"/>
    <w:rsid w:val="00D63F80"/>
    <w:rsid w:val="00D641CC"/>
    <w:rsid w:val="00D66DC2"/>
    <w:rsid w:val="00D6736C"/>
    <w:rsid w:val="00D6748A"/>
    <w:rsid w:val="00D67D79"/>
    <w:rsid w:val="00D67E91"/>
    <w:rsid w:val="00D70FF9"/>
    <w:rsid w:val="00D71A77"/>
    <w:rsid w:val="00D71F52"/>
    <w:rsid w:val="00D73F11"/>
    <w:rsid w:val="00D7456A"/>
    <w:rsid w:val="00D757C8"/>
    <w:rsid w:val="00D76039"/>
    <w:rsid w:val="00D765AD"/>
    <w:rsid w:val="00D7723F"/>
    <w:rsid w:val="00D77273"/>
    <w:rsid w:val="00D77ED0"/>
    <w:rsid w:val="00D81428"/>
    <w:rsid w:val="00D81A2D"/>
    <w:rsid w:val="00D81D0F"/>
    <w:rsid w:val="00D82359"/>
    <w:rsid w:val="00D82B0C"/>
    <w:rsid w:val="00D84282"/>
    <w:rsid w:val="00D84CC0"/>
    <w:rsid w:val="00D85727"/>
    <w:rsid w:val="00D85D46"/>
    <w:rsid w:val="00D86494"/>
    <w:rsid w:val="00D90019"/>
    <w:rsid w:val="00D900E5"/>
    <w:rsid w:val="00D90352"/>
    <w:rsid w:val="00D9148C"/>
    <w:rsid w:val="00D916AC"/>
    <w:rsid w:val="00D922FE"/>
    <w:rsid w:val="00D9320B"/>
    <w:rsid w:val="00D93565"/>
    <w:rsid w:val="00D93A5C"/>
    <w:rsid w:val="00D9457D"/>
    <w:rsid w:val="00D94A38"/>
    <w:rsid w:val="00D950B9"/>
    <w:rsid w:val="00D9565F"/>
    <w:rsid w:val="00D96BDF"/>
    <w:rsid w:val="00D9748F"/>
    <w:rsid w:val="00D9767F"/>
    <w:rsid w:val="00D977AA"/>
    <w:rsid w:val="00DA00FF"/>
    <w:rsid w:val="00DA035F"/>
    <w:rsid w:val="00DA0831"/>
    <w:rsid w:val="00DA0DA0"/>
    <w:rsid w:val="00DA0F97"/>
    <w:rsid w:val="00DA240C"/>
    <w:rsid w:val="00DA2B62"/>
    <w:rsid w:val="00DA2BD8"/>
    <w:rsid w:val="00DA2EA6"/>
    <w:rsid w:val="00DA32FB"/>
    <w:rsid w:val="00DA3C2E"/>
    <w:rsid w:val="00DA5279"/>
    <w:rsid w:val="00DA5F8E"/>
    <w:rsid w:val="00DA6E7E"/>
    <w:rsid w:val="00DA755B"/>
    <w:rsid w:val="00DA773A"/>
    <w:rsid w:val="00DA7832"/>
    <w:rsid w:val="00DA7B76"/>
    <w:rsid w:val="00DA7C11"/>
    <w:rsid w:val="00DB012B"/>
    <w:rsid w:val="00DB0E78"/>
    <w:rsid w:val="00DB17DE"/>
    <w:rsid w:val="00DB17EB"/>
    <w:rsid w:val="00DB1899"/>
    <w:rsid w:val="00DB1BC4"/>
    <w:rsid w:val="00DB1C97"/>
    <w:rsid w:val="00DB2A53"/>
    <w:rsid w:val="00DB3B55"/>
    <w:rsid w:val="00DB3E6E"/>
    <w:rsid w:val="00DB40B1"/>
    <w:rsid w:val="00DB41B2"/>
    <w:rsid w:val="00DB520C"/>
    <w:rsid w:val="00DB57F0"/>
    <w:rsid w:val="00DB5DE9"/>
    <w:rsid w:val="00DB5EE8"/>
    <w:rsid w:val="00DB66FD"/>
    <w:rsid w:val="00DB67D2"/>
    <w:rsid w:val="00DB6E18"/>
    <w:rsid w:val="00DC121E"/>
    <w:rsid w:val="00DC12D9"/>
    <w:rsid w:val="00DC21DE"/>
    <w:rsid w:val="00DC3447"/>
    <w:rsid w:val="00DC3AAA"/>
    <w:rsid w:val="00DC3FD3"/>
    <w:rsid w:val="00DC4328"/>
    <w:rsid w:val="00DC5708"/>
    <w:rsid w:val="00DC69FA"/>
    <w:rsid w:val="00DD07E0"/>
    <w:rsid w:val="00DD0CCA"/>
    <w:rsid w:val="00DD3D6D"/>
    <w:rsid w:val="00DD3E4E"/>
    <w:rsid w:val="00DD4393"/>
    <w:rsid w:val="00DD4BA0"/>
    <w:rsid w:val="00DD59DA"/>
    <w:rsid w:val="00DD7C05"/>
    <w:rsid w:val="00DE0DAF"/>
    <w:rsid w:val="00DE11C8"/>
    <w:rsid w:val="00DE1D33"/>
    <w:rsid w:val="00DE45E4"/>
    <w:rsid w:val="00DE55D8"/>
    <w:rsid w:val="00DE680E"/>
    <w:rsid w:val="00DE794B"/>
    <w:rsid w:val="00DE7CFB"/>
    <w:rsid w:val="00DE7FD7"/>
    <w:rsid w:val="00DF069B"/>
    <w:rsid w:val="00DF1251"/>
    <w:rsid w:val="00DF18D2"/>
    <w:rsid w:val="00DF2277"/>
    <w:rsid w:val="00DF22A9"/>
    <w:rsid w:val="00DF2919"/>
    <w:rsid w:val="00DF35A7"/>
    <w:rsid w:val="00DF3978"/>
    <w:rsid w:val="00DF47A3"/>
    <w:rsid w:val="00DF4F42"/>
    <w:rsid w:val="00E00AEA"/>
    <w:rsid w:val="00E01A4E"/>
    <w:rsid w:val="00E03587"/>
    <w:rsid w:val="00E03A58"/>
    <w:rsid w:val="00E04D9A"/>
    <w:rsid w:val="00E06229"/>
    <w:rsid w:val="00E06778"/>
    <w:rsid w:val="00E06DD5"/>
    <w:rsid w:val="00E079DC"/>
    <w:rsid w:val="00E10137"/>
    <w:rsid w:val="00E1302D"/>
    <w:rsid w:val="00E1633C"/>
    <w:rsid w:val="00E164BF"/>
    <w:rsid w:val="00E16A33"/>
    <w:rsid w:val="00E200F7"/>
    <w:rsid w:val="00E204CC"/>
    <w:rsid w:val="00E21EE6"/>
    <w:rsid w:val="00E22410"/>
    <w:rsid w:val="00E22724"/>
    <w:rsid w:val="00E22D60"/>
    <w:rsid w:val="00E24C97"/>
    <w:rsid w:val="00E252EC"/>
    <w:rsid w:val="00E258C1"/>
    <w:rsid w:val="00E25CBA"/>
    <w:rsid w:val="00E25D32"/>
    <w:rsid w:val="00E270F5"/>
    <w:rsid w:val="00E276E9"/>
    <w:rsid w:val="00E304CE"/>
    <w:rsid w:val="00E30581"/>
    <w:rsid w:val="00E30C2C"/>
    <w:rsid w:val="00E32DF1"/>
    <w:rsid w:val="00E336BE"/>
    <w:rsid w:val="00E35D0C"/>
    <w:rsid w:val="00E366A0"/>
    <w:rsid w:val="00E404DB"/>
    <w:rsid w:val="00E440B3"/>
    <w:rsid w:val="00E450D0"/>
    <w:rsid w:val="00E45C7F"/>
    <w:rsid w:val="00E462FC"/>
    <w:rsid w:val="00E4675D"/>
    <w:rsid w:val="00E473FE"/>
    <w:rsid w:val="00E506A2"/>
    <w:rsid w:val="00E50FD3"/>
    <w:rsid w:val="00E51293"/>
    <w:rsid w:val="00E51C51"/>
    <w:rsid w:val="00E5287C"/>
    <w:rsid w:val="00E529E6"/>
    <w:rsid w:val="00E547F7"/>
    <w:rsid w:val="00E54A48"/>
    <w:rsid w:val="00E54A93"/>
    <w:rsid w:val="00E5564A"/>
    <w:rsid w:val="00E56B9B"/>
    <w:rsid w:val="00E56D0E"/>
    <w:rsid w:val="00E571CA"/>
    <w:rsid w:val="00E571F9"/>
    <w:rsid w:val="00E57300"/>
    <w:rsid w:val="00E601D4"/>
    <w:rsid w:val="00E608DE"/>
    <w:rsid w:val="00E60915"/>
    <w:rsid w:val="00E61640"/>
    <w:rsid w:val="00E618AE"/>
    <w:rsid w:val="00E61BA5"/>
    <w:rsid w:val="00E625D2"/>
    <w:rsid w:val="00E630A3"/>
    <w:rsid w:val="00E63328"/>
    <w:rsid w:val="00E6352E"/>
    <w:rsid w:val="00E6353F"/>
    <w:rsid w:val="00E6380B"/>
    <w:rsid w:val="00E6394A"/>
    <w:rsid w:val="00E65BD6"/>
    <w:rsid w:val="00E6779E"/>
    <w:rsid w:val="00E67CE8"/>
    <w:rsid w:val="00E720C3"/>
    <w:rsid w:val="00E737FC"/>
    <w:rsid w:val="00E73A4D"/>
    <w:rsid w:val="00E7400F"/>
    <w:rsid w:val="00E753E6"/>
    <w:rsid w:val="00E765BC"/>
    <w:rsid w:val="00E765FC"/>
    <w:rsid w:val="00E769AF"/>
    <w:rsid w:val="00E77AE7"/>
    <w:rsid w:val="00E80814"/>
    <w:rsid w:val="00E80ECB"/>
    <w:rsid w:val="00E83175"/>
    <w:rsid w:val="00E8350F"/>
    <w:rsid w:val="00E83FAF"/>
    <w:rsid w:val="00E844E5"/>
    <w:rsid w:val="00E84663"/>
    <w:rsid w:val="00E84D90"/>
    <w:rsid w:val="00E8515C"/>
    <w:rsid w:val="00E86405"/>
    <w:rsid w:val="00E865B6"/>
    <w:rsid w:val="00E87DB4"/>
    <w:rsid w:val="00E9049A"/>
    <w:rsid w:val="00E90FD7"/>
    <w:rsid w:val="00E92549"/>
    <w:rsid w:val="00E92B6C"/>
    <w:rsid w:val="00E933AE"/>
    <w:rsid w:val="00E93B58"/>
    <w:rsid w:val="00E94AAE"/>
    <w:rsid w:val="00E94D90"/>
    <w:rsid w:val="00E9549A"/>
    <w:rsid w:val="00E95568"/>
    <w:rsid w:val="00E95722"/>
    <w:rsid w:val="00E95A93"/>
    <w:rsid w:val="00E97A9E"/>
    <w:rsid w:val="00EA0095"/>
    <w:rsid w:val="00EA03EC"/>
    <w:rsid w:val="00EA1D3B"/>
    <w:rsid w:val="00EA3E03"/>
    <w:rsid w:val="00EA5365"/>
    <w:rsid w:val="00EA57B3"/>
    <w:rsid w:val="00EA580D"/>
    <w:rsid w:val="00EB07F6"/>
    <w:rsid w:val="00EB3481"/>
    <w:rsid w:val="00EB3BCD"/>
    <w:rsid w:val="00EB409C"/>
    <w:rsid w:val="00EB5A6C"/>
    <w:rsid w:val="00EB612A"/>
    <w:rsid w:val="00EB7F07"/>
    <w:rsid w:val="00EC0AE9"/>
    <w:rsid w:val="00EC163E"/>
    <w:rsid w:val="00EC39B3"/>
    <w:rsid w:val="00EC3B3B"/>
    <w:rsid w:val="00EC4656"/>
    <w:rsid w:val="00EC4814"/>
    <w:rsid w:val="00EC491E"/>
    <w:rsid w:val="00EC72C5"/>
    <w:rsid w:val="00ED0B9A"/>
    <w:rsid w:val="00ED0E65"/>
    <w:rsid w:val="00ED14E2"/>
    <w:rsid w:val="00ED172C"/>
    <w:rsid w:val="00ED1819"/>
    <w:rsid w:val="00ED2759"/>
    <w:rsid w:val="00ED3123"/>
    <w:rsid w:val="00ED73C3"/>
    <w:rsid w:val="00EE0013"/>
    <w:rsid w:val="00EE1BB0"/>
    <w:rsid w:val="00EE2002"/>
    <w:rsid w:val="00EE39D7"/>
    <w:rsid w:val="00EE3BDE"/>
    <w:rsid w:val="00EE3D00"/>
    <w:rsid w:val="00EE5F6C"/>
    <w:rsid w:val="00EE640E"/>
    <w:rsid w:val="00EE7C8F"/>
    <w:rsid w:val="00EF11D7"/>
    <w:rsid w:val="00EF1DB3"/>
    <w:rsid w:val="00EF1DE1"/>
    <w:rsid w:val="00EF241B"/>
    <w:rsid w:val="00EF305A"/>
    <w:rsid w:val="00EF4148"/>
    <w:rsid w:val="00EF4ADB"/>
    <w:rsid w:val="00EF4C35"/>
    <w:rsid w:val="00F007FC"/>
    <w:rsid w:val="00F01DA0"/>
    <w:rsid w:val="00F02DBF"/>
    <w:rsid w:val="00F03C07"/>
    <w:rsid w:val="00F050F1"/>
    <w:rsid w:val="00F0522B"/>
    <w:rsid w:val="00F05E3C"/>
    <w:rsid w:val="00F0669E"/>
    <w:rsid w:val="00F07441"/>
    <w:rsid w:val="00F075F3"/>
    <w:rsid w:val="00F0787A"/>
    <w:rsid w:val="00F07A9B"/>
    <w:rsid w:val="00F10AF1"/>
    <w:rsid w:val="00F11265"/>
    <w:rsid w:val="00F1264A"/>
    <w:rsid w:val="00F13032"/>
    <w:rsid w:val="00F149A9"/>
    <w:rsid w:val="00F14F97"/>
    <w:rsid w:val="00F17C53"/>
    <w:rsid w:val="00F17C64"/>
    <w:rsid w:val="00F17F90"/>
    <w:rsid w:val="00F20B7F"/>
    <w:rsid w:val="00F21410"/>
    <w:rsid w:val="00F22D18"/>
    <w:rsid w:val="00F24859"/>
    <w:rsid w:val="00F255A0"/>
    <w:rsid w:val="00F25B82"/>
    <w:rsid w:val="00F277CD"/>
    <w:rsid w:val="00F27889"/>
    <w:rsid w:val="00F27997"/>
    <w:rsid w:val="00F304A3"/>
    <w:rsid w:val="00F30946"/>
    <w:rsid w:val="00F3223A"/>
    <w:rsid w:val="00F337CD"/>
    <w:rsid w:val="00F3420D"/>
    <w:rsid w:val="00F3489C"/>
    <w:rsid w:val="00F35976"/>
    <w:rsid w:val="00F3599B"/>
    <w:rsid w:val="00F36269"/>
    <w:rsid w:val="00F40521"/>
    <w:rsid w:val="00F4247E"/>
    <w:rsid w:val="00F44725"/>
    <w:rsid w:val="00F46141"/>
    <w:rsid w:val="00F50887"/>
    <w:rsid w:val="00F50A22"/>
    <w:rsid w:val="00F50B49"/>
    <w:rsid w:val="00F51844"/>
    <w:rsid w:val="00F5256F"/>
    <w:rsid w:val="00F52C89"/>
    <w:rsid w:val="00F53765"/>
    <w:rsid w:val="00F53EAB"/>
    <w:rsid w:val="00F54516"/>
    <w:rsid w:val="00F54B34"/>
    <w:rsid w:val="00F55333"/>
    <w:rsid w:val="00F55ED1"/>
    <w:rsid w:val="00F56302"/>
    <w:rsid w:val="00F57006"/>
    <w:rsid w:val="00F57F57"/>
    <w:rsid w:val="00F609CA"/>
    <w:rsid w:val="00F6142B"/>
    <w:rsid w:val="00F61FCF"/>
    <w:rsid w:val="00F6336F"/>
    <w:rsid w:val="00F64383"/>
    <w:rsid w:val="00F6579C"/>
    <w:rsid w:val="00F658B4"/>
    <w:rsid w:val="00F67456"/>
    <w:rsid w:val="00F67805"/>
    <w:rsid w:val="00F678ED"/>
    <w:rsid w:val="00F7077A"/>
    <w:rsid w:val="00F71B48"/>
    <w:rsid w:val="00F7370A"/>
    <w:rsid w:val="00F74683"/>
    <w:rsid w:val="00F74E68"/>
    <w:rsid w:val="00F76F76"/>
    <w:rsid w:val="00F77E77"/>
    <w:rsid w:val="00F80560"/>
    <w:rsid w:val="00F81543"/>
    <w:rsid w:val="00F81698"/>
    <w:rsid w:val="00F81A5C"/>
    <w:rsid w:val="00F81D77"/>
    <w:rsid w:val="00F82270"/>
    <w:rsid w:val="00F82D71"/>
    <w:rsid w:val="00F8489C"/>
    <w:rsid w:val="00F8674C"/>
    <w:rsid w:val="00F86849"/>
    <w:rsid w:val="00F86FAA"/>
    <w:rsid w:val="00F91200"/>
    <w:rsid w:val="00F91D9E"/>
    <w:rsid w:val="00F91E57"/>
    <w:rsid w:val="00F934D0"/>
    <w:rsid w:val="00F93E01"/>
    <w:rsid w:val="00F95718"/>
    <w:rsid w:val="00FA00FF"/>
    <w:rsid w:val="00FA0289"/>
    <w:rsid w:val="00FA0830"/>
    <w:rsid w:val="00FA0BA6"/>
    <w:rsid w:val="00FA2095"/>
    <w:rsid w:val="00FA3505"/>
    <w:rsid w:val="00FA4109"/>
    <w:rsid w:val="00FA636D"/>
    <w:rsid w:val="00FA6391"/>
    <w:rsid w:val="00FA7A46"/>
    <w:rsid w:val="00FB0C8A"/>
    <w:rsid w:val="00FB5077"/>
    <w:rsid w:val="00FB52DA"/>
    <w:rsid w:val="00FB5A11"/>
    <w:rsid w:val="00FB652E"/>
    <w:rsid w:val="00FB678D"/>
    <w:rsid w:val="00FB688D"/>
    <w:rsid w:val="00FB69BA"/>
    <w:rsid w:val="00FB7884"/>
    <w:rsid w:val="00FB7BFE"/>
    <w:rsid w:val="00FC0384"/>
    <w:rsid w:val="00FC1758"/>
    <w:rsid w:val="00FC1C06"/>
    <w:rsid w:val="00FC2765"/>
    <w:rsid w:val="00FC2A83"/>
    <w:rsid w:val="00FC2B49"/>
    <w:rsid w:val="00FC2F04"/>
    <w:rsid w:val="00FC3E62"/>
    <w:rsid w:val="00FC541E"/>
    <w:rsid w:val="00FC67AE"/>
    <w:rsid w:val="00FC71FC"/>
    <w:rsid w:val="00FC792F"/>
    <w:rsid w:val="00FC7C32"/>
    <w:rsid w:val="00FD1541"/>
    <w:rsid w:val="00FD2E17"/>
    <w:rsid w:val="00FD3F78"/>
    <w:rsid w:val="00FD42F9"/>
    <w:rsid w:val="00FD480F"/>
    <w:rsid w:val="00FD594E"/>
    <w:rsid w:val="00FD5958"/>
    <w:rsid w:val="00FD5C84"/>
    <w:rsid w:val="00FD5E8E"/>
    <w:rsid w:val="00FD783C"/>
    <w:rsid w:val="00FE0CA6"/>
    <w:rsid w:val="00FE110C"/>
    <w:rsid w:val="00FE14A8"/>
    <w:rsid w:val="00FE2E0E"/>
    <w:rsid w:val="00FE3D30"/>
    <w:rsid w:val="00FE50E8"/>
    <w:rsid w:val="00FE513E"/>
    <w:rsid w:val="00FE5F15"/>
    <w:rsid w:val="00FE6347"/>
    <w:rsid w:val="00FE70A9"/>
    <w:rsid w:val="00FE79A4"/>
    <w:rsid w:val="00FF0069"/>
    <w:rsid w:val="00FF360E"/>
    <w:rsid w:val="00FF3DD3"/>
    <w:rsid w:val="00FF3F09"/>
    <w:rsid w:val="00FF4961"/>
    <w:rsid w:val="00FF4ED0"/>
    <w:rsid w:val="00FF5642"/>
    <w:rsid w:val="00FF5995"/>
    <w:rsid w:val="00FF6F7E"/>
    <w:rsid w:val="00FF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A622"/>
  <w15:chartTrackingRefBased/>
  <w15:docId w15:val="{9765EDBE-606F-4B4F-B33A-5C7FE4E7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B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B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B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B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B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B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B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B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B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B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5B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B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B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B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B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B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B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B47"/>
    <w:rPr>
      <w:rFonts w:eastAsiaTheme="majorEastAsia" w:cstheme="majorBidi"/>
      <w:color w:val="272727" w:themeColor="text1" w:themeTint="D8"/>
    </w:rPr>
  </w:style>
  <w:style w:type="paragraph" w:styleId="Title">
    <w:name w:val="Title"/>
    <w:basedOn w:val="Normal"/>
    <w:next w:val="Normal"/>
    <w:link w:val="TitleChar"/>
    <w:uiPriority w:val="10"/>
    <w:qFormat/>
    <w:rsid w:val="00025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B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B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B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B47"/>
    <w:pPr>
      <w:spacing w:before="160"/>
      <w:jc w:val="center"/>
    </w:pPr>
    <w:rPr>
      <w:i/>
      <w:iCs/>
      <w:color w:val="404040" w:themeColor="text1" w:themeTint="BF"/>
    </w:rPr>
  </w:style>
  <w:style w:type="character" w:customStyle="1" w:styleId="QuoteChar">
    <w:name w:val="Quote Char"/>
    <w:basedOn w:val="DefaultParagraphFont"/>
    <w:link w:val="Quote"/>
    <w:uiPriority w:val="29"/>
    <w:rsid w:val="00025B47"/>
    <w:rPr>
      <w:i/>
      <w:iCs/>
      <w:color w:val="404040" w:themeColor="text1" w:themeTint="BF"/>
    </w:rPr>
  </w:style>
  <w:style w:type="paragraph" w:styleId="ListParagraph">
    <w:name w:val="List Paragraph"/>
    <w:basedOn w:val="Normal"/>
    <w:uiPriority w:val="34"/>
    <w:qFormat/>
    <w:rsid w:val="00025B47"/>
    <w:pPr>
      <w:ind w:left="720"/>
      <w:contextualSpacing/>
    </w:pPr>
  </w:style>
  <w:style w:type="character" w:styleId="IntenseEmphasis">
    <w:name w:val="Intense Emphasis"/>
    <w:basedOn w:val="DefaultParagraphFont"/>
    <w:uiPriority w:val="21"/>
    <w:qFormat/>
    <w:rsid w:val="00025B47"/>
    <w:rPr>
      <w:i/>
      <w:iCs/>
      <w:color w:val="0F4761" w:themeColor="accent1" w:themeShade="BF"/>
    </w:rPr>
  </w:style>
  <w:style w:type="paragraph" w:styleId="IntenseQuote">
    <w:name w:val="Intense Quote"/>
    <w:basedOn w:val="Normal"/>
    <w:next w:val="Normal"/>
    <w:link w:val="IntenseQuoteChar"/>
    <w:uiPriority w:val="30"/>
    <w:qFormat/>
    <w:rsid w:val="00025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B47"/>
    <w:rPr>
      <w:i/>
      <w:iCs/>
      <w:color w:val="0F4761" w:themeColor="accent1" w:themeShade="BF"/>
    </w:rPr>
  </w:style>
  <w:style w:type="character" w:styleId="IntenseReference">
    <w:name w:val="Intense Reference"/>
    <w:basedOn w:val="DefaultParagraphFont"/>
    <w:uiPriority w:val="32"/>
    <w:qFormat/>
    <w:rsid w:val="00025B47"/>
    <w:rPr>
      <w:b/>
      <w:bCs/>
      <w:smallCaps/>
      <w:color w:val="0F4761" w:themeColor="accent1" w:themeShade="BF"/>
      <w:spacing w:val="5"/>
    </w:rPr>
  </w:style>
  <w:style w:type="character" w:customStyle="1" w:styleId="highwire-cite-doi">
    <w:name w:val="highwire-cite-doi"/>
    <w:basedOn w:val="DefaultParagraphFont"/>
    <w:rsid w:val="007628E3"/>
  </w:style>
  <w:style w:type="character" w:styleId="Hyperlink">
    <w:name w:val="Hyperlink"/>
    <w:basedOn w:val="DefaultParagraphFont"/>
    <w:uiPriority w:val="99"/>
    <w:unhideWhenUsed/>
    <w:rsid w:val="007628E3"/>
    <w:rPr>
      <w:color w:val="0000FF"/>
      <w:u w:val="single"/>
    </w:rPr>
  </w:style>
  <w:style w:type="character" w:styleId="UnresolvedMention">
    <w:name w:val="Unresolved Mention"/>
    <w:basedOn w:val="DefaultParagraphFont"/>
    <w:uiPriority w:val="99"/>
    <w:semiHidden/>
    <w:unhideWhenUsed/>
    <w:rsid w:val="001D7E0E"/>
    <w:rPr>
      <w:color w:val="605E5C"/>
      <w:shd w:val="clear" w:color="auto" w:fill="E1DFDD"/>
    </w:rPr>
  </w:style>
  <w:style w:type="paragraph" w:styleId="NormalWeb">
    <w:name w:val="Normal (Web)"/>
    <w:basedOn w:val="Normal"/>
    <w:uiPriority w:val="99"/>
    <w:unhideWhenUsed/>
    <w:rsid w:val="00B119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f-lnk">
    <w:name w:val="ref-lnk"/>
    <w:basedOn w:val="DefaultParagraphFont"/>
    <w:rsid w:val="00B1190E"/>
  </w:style>
  <w:style w:type="character" w:customStyle="1" w:styleId="off-screen">
    <w:name w:val="off-screen"/>
    <w:basedOn w:val="DefaultParagraphFont"/>
    <w:rsid w:val="00B1190E"/>
  </w:style>
  <w:style w:type="paragraph" w:customStyle="1" w:styleId="last">
    <w:name w:val="last"/>
    <w:basedOn w:val="Normal"/>
    <w:rsid w:val="00B119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3030A"/>
    <w:rPr>
      <w:b/>
      <w:bCs/>
    </w:rPr>
  </w:style>
  <w:style w:type="character" w:customStyle="1" w:styleId="anchor-text">
    <w:name w:val="anchor-text"/>
    <w:basedOn w:val="DefaultParagraphFont"/>
    <w:rsid w:val="00FD2E17"/>
  </w:style>
  <w:style w:type="character" w:customStyle="1" w:styleId="text">
    <w:name w:val="text"/>
    <w:basedOn w:val="DefaultParagraphFont"/>
    <w:rsid w:val="00464336"/>
  </w:style>
  <w:style w:type="character" w:styleId="Emphasis">
    <w:name w:val="Emphasis"/>
    <w:basedOn w:val="DefaultParagraphFont"/>
    <w:uiPriority w:val="20"/>
    <w:qFormat/>
    <w:rsid w:val="00E336BE"/>
    <w:rPr>
      <w:i/>
      <w:iCs/>
    </w:rPr>
  </w:style>
  <w:style w:type="paragraph" w:styleId="Header">
    <w:name w:val="header"/>
    <w:basedOn w:val="Normal"/>
    <w:link w:val="HeaderChar"/>
    <w:uiPriority w:val="99"/>
    <w:unhideWhenUsed/>
    <w:rsid w:val="00BA3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FA9"/>
  </w:style>
  <w:style w:type="paragraph" w:styleId="Footer">
    <w:name w:val="footer"/>
    <w:basedOn w:val="Normal"/>
    <w:link w:val="FooterChar"/>
    <w:uiPriority w:val="99"/>
    <w:unhideWhenUsed/>
    <w:rsid w:val="00BA3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FA9"/>
  </w:style>
  <w:style w:type="paragraph" w:styleId="NoSpacing">
    <w:name w:val="No Spacing"/>
    <w:link w:val="NoSpacingChar"/>
    <w:uiPriority w:val="1"/>
    <w:qFormat/>
    <w:rsid w:val="009A446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A4467"/>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54152">
      <w:bodyDiv w:val="1"/>
      <w:marLeft w:val="0"/>
      <w:marRight w:val="0"/>
      <w:marTop w:val="0"/>
      <w:marBottom w:val="0"/>
      <w:divBdr>
        <w:top w:val="none" w:sz="0" w:space="0" w:color="auto"/>
        <w:left w:val="none" w:sz="0" w:space="0" w:color="auto"/>
        <w:bottom w:val="none" w:sz="0" w:space="0" w:color="auto"/>
        <w:right w:val="none" w:sz="0" w:space="0" w:color="auto"/>
      </w:divBdr>
    </w:div>
    <w:div w:id="158011381">
      <w:bodyDiv w:val="1"/>
      <w:marLeft w:val="0"/>
      <w:marRight w:val="0"/>
      <w:marTop w:val="0"/>
      <w:marBottom w:val="0"/>
      <w:divBdr>
        <w:top w:val="none" w:sz="0" w:space="0" w:color="auto"/>
        <w:left w:val="none" w:sz="0" w:space="0" w:color="auto"/>
        <w:bottom w:val="none" w:sz="0" w:space="0" w:color="auto"/>
        <w:right w:val="none" w:sz="0" w:space="0" w:color="auto"/>
      </w:divBdr>
    </w:div>
    <w:div w:id="167911269">
      <w:bodyDiv w:val="1"/>
      <w:marLeft w:val="0"/>
      <w:marRight w:val="0"/>
      <w:marTop w:val="0"/>
      <w:marBottom w:val="0"/>
      <w:divBdr>
        <w:top w:val="none" w:sz="0" w:space="0" w:color="auto"/>
        <w:left w:val="none" w:sz="0" w:space="0" w:color="auto"/>
        <w:bottom w:val="none" w:sz="0" w:space="0" w:color="auto"/>
        <w:right w:val="none" w:sz="0" w:space="0" w:color="auto"/>
      </w:divBdr>
      <w:divsChild>
        <w:div w:id="1543403388">
          <w:marLeft w:val="0"/>
          <w:marRight w:val="0"/>
          <w:marTop w:val="0"/>
          <w:marBottom w:val="0"/>
          <w:divBdr>
            <w:top w:val="none" w:sz="0" w:space="0" w:color="auto"/>
            <w:left w:val="none" w:sz="0" w:space="0" w:color="auto"/>
            <w:bottom w:val="none" w:sz="0" w:space="0" w:color="auto"/>
            <w:right w:val="none" w:sz="0" w:space="0" w:color="auto"/>
          </w:divBdr>
        </w:div>
      </w:divsChild>
    </w:div>
    <w:div w:id="170803934">
      <w:bodyDiv w:val="1"/>
      <w:marLeft w:val="0"/>
      <w:marRight w:val="0"/>
      <w:marTop w:val="0"/>
      <w:marBottom w:val="0"/>
      <w:divBdr>
        <w:top w:val="none" w:sz="0" w:space="0" w:color="auto"/>
        <w:left w:val="none" w:sz="0" w:space="0" w:color="auto"/>
        <w:bottom w:val="none" w:sz="0" w:space="0" w:color="auto"/>
        <w:right w:val="none" w:sz="0" w:space="0" w:color="auto"/>
      </w:divBdr>
    </w:div>
    <w:div w:id="348071428">
      <w:bodyDiv w:val="1"/>
      <w:marLeft w:val="0"/>
      <w:marRight w:val="0"/>
      <w:marTop w:val="0"/>
      <w:marBottom w:val="0"/>
      <w:divBdr>
        <w:top w:val="none" w:sz="0" w:space="0" w:color="auto"/>
        <w:left w:val="none" w:sz="0" w:space="0" w:color="auto"/>
        <w:bottom w:val="none" w:sz="0" w:space="0" w:color="auto"/>
        <w:right w:val="none" w:sz="0" w:space="0" w:color="auto"/>
      </w:divBdr>
    </w:div>
    <w:div w:id="349769653">
      <w:bodyDiv w:val="1"/>
      <w:marLeft w:val="0"/>
      <w:marRight w:val="0"/>
      <w:marTop w:val="0"/>
      <w:marBottom w:val="0"/>
      <w:divBdr>
        <w:top w:val="none" w:sz="0" w:space="0" w:color="auto"/>
        <w:left w:val="none" w:sz="0" w:space="0" w:color="auto"/>
        <w:bottom w:val="none" w:sz="0" w:space="0" w:color="auto"/>
        <w:right w:val="none" w:sz="0" w:space="0" w:color="auto"/>
      </w:divBdr>
      <w:divsChild>
        <w:div w:id="391806688">
          <w:marLeft w:val="0"/>
          <w:marRight w:val="0"/>
          <w:marTop w:val="0"/>
          <w:marBottom w:val="0"/>
          <w:divBdr>
            <w:top w:val="none" w:sz="0" w:space="0" w:color="auto"/>
            <w:left w:val="none" w:sz="0" w:space="0" w:color="auto"/>
            <w:bottom w:val="none" w:sz="0" w:space="0" w:color="auto"/>
            <w:right w:val="none" w:sz="0" w:space="0" w:color="auto"/>
          </w:divBdr>
        </w:div>
        <w:div w:id="2025088408">
          <w:marLeft w:val="0"/>
          <w:marRight w:val="0"/>
          <w:marTop w:val="0"/>
          <w:marBottom w:val="0"/>
          <w:divBdr>
            <w:top w:val="none" w:sz="0" w:space="0" w:color="auto"/>
            <w:left w:val="none" w:sz="0" w:space="0" w:color="auto"/>
            <w:bottom w:val="none" w:sz="0" w:space="0" w:color="auto"/>
            <w:right w:val="none" w:sz="0" w:space="0" w:color="auto"/>
          </w:divBdr>
        </w:div>
        <w:div w:id="237909153">
          <w:marLeft w:val="0"/>
          <w:marRight w:val="0"/>
          <w:marTop w:val="0"/>
          <w:marBottom w:val="0"/>
          <w:divBdr>
            <w:top w:val="none" w:sz="0" w:space="0" w:color="auto"/>
            <w:left w:val="none" w:sz="0" w:space="0" w:color="auto"/>
            <w:bottom w:val="none" w:sz="0" w:space="0" w:color="auto"/>
            <w:right w:val="none" w:sz="0" w:space="0" w:color="auto"/>
          </w:divBdr>
        </w:div>
        <w:div w:id="333531892">
          <w:marLeft w:val="0"/>
          <w:marRight w:val="0"/>
          <w:marTop w:val="0"/>
          <w:marBottom w:val="0"/>
          <w:divBdr>
            <w:top w:val="none" w:sz="0" w:space="0" w:color="auto"/>
            <w:left w:val="none" w:sz="0" w:space="0" w:color="auto"/>
            <w:bottom w:val="none" w:sz="0" w:space="0" w:color="auto"/>
            <w:right w:val="none" w:sz="0" w:space="0" w:color="auto"/>
          </w:divBdr>
        </w:div>
      </w:divsChild>
    </w:div>
    <w:div w:id="601110157">
      <w:bodyDiv w:val="1"/>
      <w:marLeft w:val="0"/>
      <w:marRight w:val="0"/>
      <w:marTop w:val="0"/>
      <w:marBottom w:val="0"/>
      <w:divBdr>
        <w:top w:val="none" w:sz="0" w:space="0" w:color="auto"/>
        <w:left w:val="none" w:sz="0" w:space="0" w:color="auto"/>
        <w:bottom w:val="none" w:sz="0" w:space="0" w:color="auto"/>
        <w:right w:val="none" w:sz="0" w:space="0" w:color="auto"/>
      </w:divBdr>
    </w:div>
    <w:div w:id="620307079">
      <w:bodyDiv w:val="1"/>
      <w:marLeft w:val="0"/>
      <w:marRight w:val="0"/>
      <w:marTop w:val="0"/>
      <w:marBottom w:val="0"/>
      <w:divBdr>
        <w:top w:val="none" w:sz="0" w:space="0" w:color="auto"/>
        <w:left w:val="none" w:sz="0" w:space="0" w:color="auto"/>
        <w:bottom w:val="none" w:sz="0" w:space="0" w:color="auto"/>
        <w:right w:val="none" w:sz="0" w:space="0" w:color="auto"/>
      </w:divBdr>
    </w:div>
    <w:div w:id="629020038">
      <w:bodyDiv w:val="1"/>
      <w:marLeft w:val="0"/>
      <w:marRight w:val="0"/>
      <w:marTop w:val="0"/>
      <w:marBottom w:val="0"/>
      <w:divBdr>
        <w:top w:val="none" w:sz="0" w:space="0" w:color="auto"/>
        <w:left w:val="none" w:sz="0" w:space="0" w:color="auto"/>
        <w:bottom w:val="none" w:sz="0" w:space="0" w:color="auto"/>
        <w:right w:val="none" w:sz="0" w:space="0" w:color="auto"/>
      </w:divBdr>
    </w:div>
    <w:div w:id="700012693">
      <w:bodyDiv w:val="1"/>
      <w:marLeft w:val="0"/>
      <w:marRight w:val="0"/>
      <w:marTop w:val="0"/>
      <w:marBottom w:val="0"/>
      <w:divBdr>
        <w:top w:val="none" w:sz="0" w:space="0" w:color="auto"/>
        <w:left w:val="none" w:sz="0" w:space="0" w:color="auto"/>
        <w:bottom w:val="none" w:sz="0" w:space="0" w:color="auto"/>
        <w:right w:val="none" w:sz="0" w:space="0" w:color="auto"/>
      </w:divBdr>
      <w:divsChild>
        <w:div w:id="399904782">
          <w:marLeft w:val="0"/>
          <w:marRight w:val="0"/>
          <w:marTop w:val="0"/>
          <w:marBottom w:val="0"/>
          <w:divBdr>
            <w:top w:val="none" w:sz="0" w:space="0" w:color="auto"/>
            <w:left w:val="none" w:sz="0" w:space="0" w:color="auto"/>
            <w:bottom w:val="none" w:sz="0" w:space="0" w:color="auto"/>
            <w:right w:val="none" w:sz="0" w:space="0" w:color="auto"/>
          </w:divBdr>
          <w:divsChild>
            <w:div w:id="1494758657">
              <w:marLeft w:val="0"/>
              <w:marRight w:val="0"/>
              <w:marTop w:val="0"/>
              <w:marBottom w:val="0"/>
              <w:divBdr>
                <w:top w:val="none" w:sz="0" w:space="0" w:color="auto"/>
                <w:left w:val="none" w:sz="0" w:space="0" w:color="auto"/>
                <w:bottom w:val="none" w:sz="0" w:space="0" w:color="auto"/>
                <w:right w:val="none" w:sz="0" w:space="0" w:color="auto"/>
              </w:divBdr>
            </w:div>
            <w:div w:id="1837573143">
              <w:marLeft w:val="0"/>
              <w:marRight w:val="0"/>
              <w:marTop w:val="0"/>
              <w:marBottom w:val="0"/>
              <w:divBdr>
                <w:top w:val="none" w:sz="0" w:space="0" w:color="auto"/>
                <w:left w:val="none" w:sz="0" w:space="0" w:color="auto"/>
                <w:bottom w:val="none" w:sz="0" w:space="0" w:color="auto"/>
                <w:right w:val="none" w:sz="0" w:space="0" w:color="auto"/>
              </w:divBdr>
            </w:div>
          </w:divsChild>
        </w:div>
        <w:div w:id="1974476800">
          <w:marLeft w:val="0"/>
          <w:marRight w:val="0"/>
          <w:marTop w:val="0"/>
          <w:marBottom w:val="0"/>
          <w:divBdr>
            <w:top w:val="none" w:sz="0" w:space="0" w:color="auto"/>
            <w:left w:val="none" w:sz="0" w:space="0" w:color="auto"/>
            <w:bottom w:val="none" w:sz="0" w:space="0" w:color="auto"/>
            <w:right w:val="none" w:sz="0" w:space="0" w:color="auto"/>
          </w:divBdr>
          <w:divsChild>
            <w:div w:id="168894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524316">
      <w:bodyDiv w:val="1"/>
      <w:marLeft w:val="0"/>
      <w:marRight w:val="0"/>
      <w:marTop w:val="0"/>
      <w:marBottom w:val="0"/>
      <w:divBdr>
        <w:top w:val="none" w:sz="0" w:space="0" w:color="auto"/>
        <w:left w:val="none" w:sz="0" w:space="0" w:color="auto"/>
        <w:bottom w:val="none" w:sz="0" w:space="0" w:color="auto"/>
        <w:right w:val="none" w:sz="0" w:space="0" w:color="auto"/>
      </w:divBdr>
    </w:div>
    <w:div w:id="1028140635">
      <w:bodyDiv w:val="1"/>
      <w:marLeft w:val="0"/>
      <w:marRight w:val="0"/>
      <w:marTop w:val="0"/>
      <w:marBottom w:val="0"/>
      <w:divBdr>
        <w:top w:val="none" w:sz="0" w:space="0" w:color="auto"/>
        <w:left w:val="none" w:sz="0" w:space="0" w:color="auto"/>
        <w:bottom w:val="none" w:sz="0" w:space="0" w:color="auto"/>
        <w:right w:val="none" w:sz="0" w:space="0" w:color="auto"/>
      </w:divBdr>
    </w:div>
    <w:div w:id="1082872725">
      <w:bodyDiv w:val="1"/>
      <w:marLeft w:val="0"/>
      <w:marRight w:val="0"/>
      <w:marTop w:val="0"/>
      <w:marBottom w:val="0"/>
      <w:divBdr>
        <w:top w:val="none" w:sz="0" w:space="0" w:color="auto"/>
        <w:left w:val="none" w:sz="0" w:space="0" w:color="auto"/>
        <w:bottom w:val="none" w:sz="0" w:space="0" w:color="auto"/>
        <w:right w:val="none" w:sz="0" w:space="0" w:color="auto"/>
      </w:divBdr>
      <w:divsChild>
        <w:div w:id="1811824626">
          <w:marLeft w:val="0"/>
          <w:marRight w:val="0"/>
          <w:marTop w:val="0"/>
          <w:marBottom w:val="0"/>
          <w:divBdr>
            <w:top w:val="none" w:sz="0" w:space="0" w:color="auto"/>
            <w:left w:val="none" w:sz="0" w:space="0" w:color="auto"/>
            <w:bottom w:val="none" w:sz="0" w:space="0" w:color="auto"/>
            <w:right w:val="none" w:sz="0" w:space="0" w:color="auto"/>
          </w:divBdr>
        </w:div>
      </w:divsChild>
    </w:div>
    <w:div w:id="1100682490">
      <w:bodyDiv w:val="1"/>
      <w:marLeft w:val="0"/>
      <w:marRight w:val="0"/>
      <w:marTop w:val="0"/>
      <w:marBottom w:val="0"/>
      <w:divBdr>
        <w:top w:val="none" w:sz="0" w:space="0" w:color="auto"/>
        <w:left w:val="none" w:sz="0" w:space="0" w:color="auto"/>
        <w:bottom w:val="none" w:sz="0" w:space="0" w:color="auto"/>
        <w:right w:val="none" w:sz="0" w:space="0" w:color="auto"/>
      </w:divBdr>
      <w:divsChild>
        <w:div w:id="649141894">
          <w:marLeft w:val="0"/>
          <w:marRight w:val="0"/>
          <w:marTop w:val="0"/>
          <w:marBottom w:val="120"/>
          <w:divBdr>
            <w:top w:val="none" w:sz="0" w:space="0" w:color="auto"/>
            <w:left w:val="none" w:sz="0" w:space="0" w:color="auto"/>
            <w:bottom w:val="none" w:sz="0" w:space="0" w:color="auto"/>
            <w:right w:val="none" w:sz="0" w:space="0" w:color="auto"/>
          </w:divBdr>
        </w:div>
        <w:div w:id="411465174">
          <w:marLeft w:val="0"/>
          <w:marRight w:val="0"/>
          <w:marTop w:val="0"/>
          <w:marBottom w:val="120"/>
          <w:divBdr>
            <w:top w:val="none" w:sz="0" w:space="0" w:color="auto"/>
            <w:left w:val="none" w:sz="0" w:space="0" w:color="auto"/>
            <w:bottom w:val="none" w:sz="0" w:space="0" w:color="auto"/>
            <w:right w:val="none" w:sz="0" w:space="0" w:color="auto"/>
          </w:divBdr>
        </w:div>
      </w:divsChild>
    </w:div>
    <w:div w:id="1109666571">
      <w:bodyDiv w:val="1"/>
      <w:marLeft w:val="0"/>
      <w:marRight w:val="0"/>
      <w:marTop w:val="0"/>
      <w:marBottom w:val="0"/>
      <w:divBdr>
        <w:top w:val="none" w:sz="0" w:space="0" w:color="auto"/>
        <w:left w:val="none" w:sz="0" w:space="0" w:color="auto"/>
        <w:bottom w:val="none" w:sz="0" w:space="0" w:color="auto"/>
        <w:right w:val="none" w:sz="0" w:space="0" w:color="auto"/>
      </w:divBdr>
    </w:div>
    <w:div w:id="1278415363">
      <w:bodyDiv w:val="1"/>
      <w:marLeft w:val="0"/>
      <w:marRight w:val="0"/>
      <w:marTop w:val="0"/>
      <w:marBottom w:val="0"/>
      <w:divBdr>
        <w:top w:val="none" w:sz="0" w:space="0" w:color="auto"/>
        <w:left w:val="none" w:sz="0" w:space="0" w:color="auto"/>
        <w:bottom w:val="none" w:sz="0" w:space="0" w:color="auto"/>
        <w:right w:val="none" w:sz="0" w:space="0" w:color="auto"/>
      </w:divBdr>
    </w:div>
    <w:div w:id="1332296102">
      <w:bodyDiv w:val="1"/>
      <w:marLeft w:val="0"/>
      <w:marRight w:val="0"/>
      <w:marTop w:val="0"/>
      <w:marBottom w:val="0"/>
      <w:divBdr>
        <w:top w:val="none" w:sz="0" w:space="0" w:color="auto"/>
        <w:left w:val="none" w:sz="0" w:space="0" w:color="auto"/>
        <w:bottom w:val="none" w:sz="0" w:space="0" w:color="auto"/>
        <w:right w:val="none" w:sz="0" w:space="0" w:color="auto"/>
      </w:divBdr>
      <w:divsChild>
        <w:div w:id="1524633407">
          <w:marLeft w:val="0"/>
          <w:marRight w:val="0"/>
          <w:marTop w:val="0"/>
          <w:marBottom w:val="0"/>
          <w:divBdr>
            <w:top w:val="none" w:sz="0" w:space="0" w:color="auto"/>
            <w:left w:val="none" w:sz="0" w:space="0" w:color="auto"/>
            <w:bottom w:val="none" w:sz="0" w:space="0" w:color="auto"/>
            <w:right w:val="none" w:sz="0" w:space="0" w:color="auto"/>
          </w:divBdr>
          <w:divsChild>
            <w:div w:id="1464958487">
              <w:marLeft w:val="0"/>
              <w:marRight w:val="0"/>
              <w:marTop w:val="0"/>
              <w:marBottom w:val="0"/>
              <w:divBdr>
                <w:top w:val="none" w:sz="0" w:space="0" w:color="auto"/>
                <w:left w:val="none" w:sz="0" w:space="0" w:color="auto"/>
                <w:bottom w:val="none" w:sz="0" w:space="0" w:color="auto"/>
                <w:right w:val="none" w:sz="0" w:space="0" w:color="auto"/>
              </w:divBdr>
              <w:divsChild>
                <w:div w:id="1256864838">
                  <w:marLeft w:val="0"/>
                  <w:marRight w:val="0"/>
                  <w:marTop w:val="0"/>
                  <w:marBottom w:val="0"/>
                  <w:divBdr>
                    <w:top w:val="none" w:sz="0" w:space="0" w:color="auto"/>
                    <w:left w:val="none" w:sz="0" w:space="0" w:color="auto"/>
                    <w:bottom w:val="none" w:sz="0" w:space="0" w:color="auto"/>
                    <w:right w:val="none" w:sz="0" w:space="0" w:color="auto"/>
                  </w:divBdr>
                  <w:divsChild>
                    <w:div w:id="67275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337762">
          <w:marLeft w:val="0"/>
          <w:marRight w:val="0"/>
          <w:marTop w:val="0"/>
          <w:marBottom w:val="0"/>
          <w:divBdr>
            <w:top w:val="none" w:sz="0" w:space="0" w:color="auto"/>
            <w:left w:val="none" w:sz="0" w:space="0" w:color="auto"/>
            <w:bottom w:val="none" w:sz="0" w:space="0" w:color="auto"/>
            <w:right w:val="none" w:sz="0" w:space="0" w:color="auto"/>
          </w:divBdr>
          <w:divsChild>
            <w:div w:id="100880036">
              <w:marLeft w:val="0"/>
              <w:marRight w:val="0"/>
              <w:marTop w:val="0"/>
              <w:marBottom w:val="0"/>
              <w:divBdr>
                <w:top w:val="none" w:sz="0" w:space="0" w:color="auto"/>
                <w:left w:val="none" w:sz="0" w:space="0" w:color="auto"/>
                <w:bottom w:val="none" w:sz="0" w:space="0" w:color="auto"/>
                <w:right w:val="none" w:sz="0" w:space="0" w:color="auto"/>
              </w:divBdr>
              <w:divsChild>
                <w:div w:id="1776828888">
                  <w:marLeft w:val="0"/>
                  <w:marRight w:val="0"/>
                  <w:marTop w:val="0"/>
                  <w:marBottom w:val="0"/>
                  <w:divBdr>
                    <w:top w:val="none" w:sz="0" w:space="0" w:color="auto"/>
                    <w:left w:val="none" w:sz="0" w:space="0" w:color="auto"/>
                    <w:bottom w:val="none" w:sz="0" w:space="0" w:color="auto"/>
                    <w:right w:val="none" w:sz="0" w:space="0" w:color="auto"/>
                  </w:divBdr>
                  <w:divsChild>
                    <w:div w:id="192907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334206">
      <w:bodyDiv w:val="1"/>
      <w:marLeft w:val="0"/>
      <w:marRight w:val="0"/>
      <w:marTop w:val="0"/>
      <w:marBottom w:val="0"/>
      <w:divBdr>
        <w:top w:val="none" w:sz="0" w:space="0" w:color="auto"/>
        <w:left w:val="none" w:sz="0" w:space="0" w:color="auto"/>
        <w:bottom w:val="none" w:sz="0" w:space="0" w:color="auto"/>
        <w:right w:val="none" w:sz="0" w:space="0" w:color="auto"/>
      </w:divBdr>
    </w:div>
    <w:div w:id="1375424752">
      <w:bodyDiv w:val="1"/>
      <w:marLeft w:val="0"/>
      <w:marRight w:val="0"/>
      <w:marTop w:val="0"/>
      <w:marBottom w:val="0"/>
      <w:divBdr>
        <w:top w:val="none" w:sz="0" w:space="0" w:color="auto"/>
        <w:left w:val="none" w:sz="0" w:space="0" w:color="auto"/>
        <w:bottom w:val="none" w:sz="0" w:space="0" w:color="auto"/>
        <w:right w:val="none" w:sz="0" w:space="0" w:color="auto"/>
      </w:divBdr>
      <w:divsChild>
        <w:div w:id="1777407945">
          <w:marLeft w:val="0"/>
          <w:marRight w:val="0"/>
          <w:marTop w:val="0"/>
          <w:marBottom w:val="0"/>
          <w:divBdr>
            <w:top w:val="none" w:sz="0" w:space="0" w:color="auto"/>
            <w:left w:val="none" w:sz="0" w:space="0" w:color="auto"/>
            <w:bottom w:val="none" w:sz="0" w:space="0" w:color="auto"/>
            <w:right w:val="none" w:sz="0" w:space="0" w:color="auto"/>
          </w:divBdr>
        </w:div>
        <w:div w:id="38435484">
          <w:marLeft w:val="0"/>
          <w:marRight w:val="0"/>
          <w:marTop w:val="0"/>
          <w:marBottom w:val="0"/>
          <w:divBdr>
            <w:top w:val="none" w:sz="0" w:space="0" w:color="auto"/>
            <w:left w:val="none" w:sz="0" w:space="0" w:color="auto"/>
            <w:bottom w:val="none" w:sz="0" w:space="0" w:color="auto"/>
            <w:right w:val="none" w:sz="0" w:space="0" w:color="auto"/>
          </w:divBdr>
        </w:div>
        <w:div w:id="1489321000">
          <w:marLeft w:val="0"/>
          <w:marRight w:val="0"/>
          <w:marTop w:val="0"/>
          <w:marBottom w:val="0"/>
          <w:divBdr>
            <w:top w:val="none" w:sz="0" w:space="0" w:color="auto"/>
            <w:left w:val="none" w:sz="0" w:space="0" w:color="auto"/>
            <w:bottom w:val="none" w:sz="0" w:space="0" w:color="auto"/>
            <w:right w:val="none" w:sz="0" w:space="0" w:color="auto"/>
          </w:divBdr>
        </w:div>
      </w:divsChild>
    </w:div>
    <w:div w:id="1421416115">
      <w:bodyDiv w:val="1"/>
      <w:marLeft w:val="0"/>
      <w:marRight w:val="0"/>
      <w:marTop w:val="0"/>
      <w:marBottom w:val="0"/>
      <w:divBdr>
        <w:top w:val="none" w:sz="0" w:space="0" w:color="auto"/>
        <w:left w:val="none" w:sz="0" w:space="0" w:color="auto"/>
        <w:bottom w:val="none" w:sz="0" w:space="0" w:color="auto"/>
        <w:right w:val="none" w:sz="0" w:space="0" w:color="auto"/>
      </w:divBdr>
    </w:div>
    <w:div w:id="1435782539">
      <w:bodyDiv w:val="1"/>
      <w:marLeft w:val="0"/>
      <w:marRight w:val="0"/>
      <w:marTop w:val="0"/>
      <w:marBottom w:val="0"/>
      <w:divBdr>
        <w:top w:val="none" w:sz="0" w:space="0" w:color="auto"/>
        <w:left w:val="none" w:sz="0" w:space="0" w:color="auto"/>
        <w:bottom w:val="none" w:sz="0" w:space="0" w:color="auto"/>
        <w:right w:val="none" w:sz="0" w:space="0" w:color="auto"/>
      </w:divBdr>
    </w:div>
    <w:div w:id="1444231230">
      <w:bodyDiv w:val="1"/>
      <w:marLeft w:val="0"/>
      <w:marRight w:val="0"/>
      <w:marTop w:val="0"/>
      <w:marBottom w:val="0"/>
      <w:divBdr>
        <w:top w:val="none" w:sz="0" w:space="0" w:color="auto"/>
        <w:left w:val="none" w:sz="0" w:space="0" w:color="auto"/>
        <w:bottom w:val="none" w:sz="0" w:space="0" w:color="auto"/>
        <w:right w:val="none" w:sz="0" w:space="0" w:color="auto"/>
      </w:divBdr>
    </w:div>
    <w:div w:id="1488858800">
      <w:bodyDiv w:val="1"/>
      <w:marLeft w:val="0"/>
      <w:marRight w:val="0"/>
      <w:marTop w:val="0"/>
      <w:marBottom w:val="0"/>
      <w:divBdr>
        <w:top w:val="none" w:sz="0" w:space="0" w:color="auto"/>
        <w:left w:val="none" w:sz="0" w:space="0" w:color="auto"/>
        <w:bottom w:val="none" w:sz="0" w:space="0" w:color="auto"/>
        <w:right w:val="none" w:sz="0" w:space="0" w:color="auto"/>
      </w:divBdr>
    </w:div>
    <w:div w:id="1559046303">
      <w:bodyDiv w:val="1"/>
      <w:marLeft w:val="0"/>
      <w:marRight w:val="0"/>
      <w:marTop w:val="0"/>
      <w:marBottom w:val="0"/>
      <w:divBdr>
        <w:top w:val="none" w:sz="0" w:space="0" w:color="auto"/>
        <w:left w:val="none" w:sz="0" w:space="0" w:color="auto"/>
        <w:bottom w:val="none" w:sz="0" w:space="0" w:color="auto"/>
        <w:right w:val="none" w:sz="0" w:space="0" w:color="auto"/>
      </w:divBdr>
    </w:div>
    <w:div w:id="1675500265">
      <w:bodyDiv w:val="1"/>
      <w:marLeft w:val="0"/>
      <w:marRight w:val="0"/>
      <w:marTop w:val="0"/>
      <w:marBottom w:val="0"/>
      <w:divBdr>
        <w:top w:val="none" w:sz="0" w:space="0" w:color="auto"/>
        <w:left w:val="none" w:sz="0" w:space="0" w:color="auto"/>
        <w:bottom w:val="none" w:sz="0" w:space="0" w:color="auto"/>
        <w:right w:val="none" w:sz="0" w:space="0" w:color="auto"/>
      </w:divBdr>
      <w:divsChild>
        <w:div w:id="1836603561">
          <w:marLeft w:val="0"/>
          <w:marRight w:val="0"/>
          <w:marTop w:val="0"/>
          <w:marBottom w:val="0"/>
          <w:divBdr>
            <w:top w:val="none" w:sz="0" w:space="0" w:color="auto"/>
            <w:left w:val="none" w:sz="0" w:space="0" w:color="auto"/>
            <w:bottom w:val="none" w:sz="0" w:space="0" w:color="auto"/>
            <w:right w:val="none" w:sz="0" w:space="0" w:color="auto"/>
          </w:divBdr>
        </w:div>
      </w:divsChild>
    </w:div>
    <w:div w:id="1773473142">
      <w:bodyDiv w:val="1"/>
      <w:marLeft w:val="0"/>
      <w:marRight w:val="0"/>
      <w:marTop w:val="0"/>
      <w:marBottom w:val="0"/>
      <w:divBdr>
        <w:top w:val="none" w:sz="0" w:space="0" w:color="auto"/>
        <w:left w:val="none" w:sz="0" w:space="0" w:color="auto"/>
        <w:bottom w:val="none" w:sz="0" w:space="0" w:color="auto"/>
        <w:right w:val="none" w:sz="0" w:space="0" w:color="auto"/>
      </w:divBdr>
      <w:divsChild>
        <w:div w:id="708993469">
          <w:marLeft w:val="0"/>
          <w:marRight w:val="0"/>
          <w:marTop w:val="0"/>
          <w:marBottom w:val="0"/>
          <w:divBdr>
            <w:top w:val="none" w:sz="0" w:space="0" w:color="auto"/>
            <w:left w:val="none" w:sz="0" w:space="0" w:color="auto"/>
            <w:bottom w:val="none" w:sz="0" w:space="0" w:color="auto"/>
            <w:right w:val="none" w:sz="0" w:space="0" w:color="auto"/>
          </w:divBdr>
        </w:div>
        <w:div w:id="862401161">
          <w:marLeft w:val="0"/>
          <w:marRight w:val="0"/>
          <w:marTop w:val="0"/>
          <w:marBottom w:val="0"/>
          <w:divBdr>
            <w:top w:val="none" w:sz="0" w:space="0" w:color="auto"/>
            <w:left w:val="none" w:sz="0" w:space="0" w:color="auto"/>
            <w:bottom w:val="none" w:sz="0" w:space="0" w:color="auto"/>
            <w:right w:val="none" w:sz="0" w:space="0" w:color="auto"/>
          </w:divBdr>
        </w:div>
        <w:div w:id="1311710652">
          <w:marLeft w:val="0"/>
          <w:marRight w:val="0"/>
          <w:marTop w:val="0"/>
          <w:marBottom w:val="0"/>
          <w:divBdr>
            <w:top w:val="none" w:sz="0" w:space="0" w:color="auto"/>
            <w:left w:val="none" w:sz="0" w:space="0" w:color="auto"/>
            <w:bottom w:val="none" w:sz="0" w:space="0" w:color="auto"/>
            <w:right w:val="none" w:sz="0" w:space="0" w:color="auto"/>
          </w:divBdr>
        </w:div>
        <w:div w:id="1173184468">
          <w:marLeft w:val="0"/>
          <w:marRight w:val="0"/>
          <w:marTop w:val="0"/>
          <w:marBottom w:val="0"/>
          <w:divBdr>
            <w:top w:val="none" w:sz="0" w:space="0" w:color="auto"/>
            <w:left w:val="none" w:sz="0" w:space="0" w:color="auto"/>
            <w:bottom w:val="none" w:sz="0" w:space="0" w:color="auto"/>
            <w:right w:val="none" w:sz="0" w:space="0" w:color="auto"/>
          </w:divBdr>
        </w:div>
      </w:divsChild>
    </w:div>
    <w:div w:id="1985160545">
      <w:bodyDiv w:val="1"/>
      <w:marLeft w:val="0"/>
      <w:marRight w:val="0"/>
      <w:marTop w:val="0"/>
      <w:marBottom w:val="0"/>
      <w:divBdr>
        <w:top w:val="none" w:sz="0" w:space="0" w:color="auto"/>
        <w:left w:val="none" w:sz="0" w:space="0" w:color="auto"/>
        <w:bottom w:val="none" w:sz="0" w:space="0" w:color="auto"/>
        <w:right w:val="none" w:sz="0" w:space="0" w:color="auto"/>
      </w:divBdr>
    </w:div>
    <w:div w:id="1997492160">
      <w:bodyDiv w:val="1"/>
      <w:marLeft w:val="0"/>
      <w:marRight w:val="0"/>
      <w:marTop w:val="0"/>
      <w:marBottom w:val="0"/>
      <w:divBdr>
        <w:top w:val="none" w:sz="0" w:space="0" w:color="auto"/>
        <w:left w:val="none" w:sz="0" w:space="0" w:color="auto"/>
        <w:bottom w:val="none" w:sz="0" w:space="0" w:color="auto"/>
        <w:right w:val="none" w:sz="0" w:space="0" w:color="auto"/>
      </w:divBdr>
    </w:div>
    <w:div w:id="2046323963">
      <w:bodyDiv w:val="1"/>
      <w:marLeft w:val="0"/>
      <w:marRight w:val="0"/>
      <w:marTop w:val="0"/>
      <w:marBottom w:val="0"/>
      <w:divBdr>
        <w:top w:val="none" w:sz="0" w:space="0" w:color="auto"/>
        <w:left w:val="none" w:sz="0" w:space="0" w:color="auto"/>
        <w:bottom w:val="none" w:sz="0" w:space="0" w:color="auto"/>
        <w:right w:val="none" w:sz="0" w:space="0" w:color="auto"/>
      </w:divBdr>
    </w:div>
    <w:div w:id="2106148058">
      <w:bodyDiv w:val="1"/>
      <w:marLeft w:val="0"/>
      <w:marRight w:val="0"/>
      <w:marTop w:val="0"/>
      <w:marBottom w:val="0"/>
      <w:divBdr>
        <w:top w:val="none" w:sz="0" w:space="0" w:color="auto"/>
        <w:left w:val="none" w:sz="0" w:space="0" w:color="auto"/>
        <w:bottom w:val="none" w:sz="0" w:space="0" w:color="auto"/>
        <w:right w:val="none" w:sz="0" w:space="0" w:color="auto"/>
      </w:divBdr>
      <w:divsChild>
        <w:div w:id="650329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55982761988360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B724755D51C4AF3881670770A6BC540"/>
        <w:category>
          <w:name w:val="General"/>
          <w:gallery w:val="placeholder"/>
        </w:category>
        <w:types>
          <w:type w:val="bbPlcHdr"/>
        </w:types>
        <w:behaviors>
          <w:behavior w:val="content"/>
        </w:behaviors>
        <w:guid w:val="{A49D063B-ABD5-4EE5-BA51-5790CE976965}"/>
      </w:docPartPr>
      <w:docPartBody>
        <w:p w:rsidR="00834880" w:rsidRDefault="00834880" w:rsidP="00834880">
          <w:pPr>
            <w:pStyle w:val="8B724755D51C4AF3881670770A6BC540"/>
          </w:pPr>
          <w:r>
            <w:rPr>
              <w:rFonts w:asciiTheme="majorHAnsi" w:eastAsiaTheme="majorEastAsia" w:hAnsiTheme="majorHAnsi" w:cstheme="majorBidi"/>
              <w:caps/>
              <w:color w:val="156082" w:themeColor="accent1"/>
              <w:sz w:val="80"/>
              <w:szCs w:val="80"/>
            </w:rPr>
            <w:t>[Document title]</w:t>
          </w:r>
        </w:p>
      </w:docPartBody>
    </w:docPart>
    <w:docPart>
      <w:docPartPr>
        <w:name w:val="8D6DCB693BD64FE29B65FCD75D9679DC"/>
        <w:category>
          <w:name w:val="General"/>
          <w:gallery w:val="placeholder"/>
        </w:category>
        <w:types>
          <w:type w:val="bbPlcHdr"/>
        </w:types>
        <w:behaviors>
          <w:behavior w:val="content"/>
        </w:behaviors>
        <w:guid w:val="{A0936394-81EE-4BD2-B444-FC2F1C914057}"/>
      </w:docPartPr>
      <w:docPartBody>
        <w:p w:rsidR="00834880" w:rsidRDefault="00834880" w:rsidP="00834880">
          <w:pPr>
            <w:pStyle w:val="8D6DCB693BD64FE29B65FCD75D9679D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880"/>
    <w:rsid w:val="00834880"/>
    <w:rsid w:val="009A1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724755D51C4AF3881670770A6BC540">
    <w:name w:val="8B724755D51C4AF3881670770A6BC540"/>
    <w:rsid w:val="00834880"/>
  </w:style>
  <w:style w:type="paragraph" w:customStyle="1" w:styleId="8D6DCB693BD64FE29B65FCD75D9679DC">
    <w:name w:val="8D6DCB693BD64FE29B65FCD75D9679DC"/>
    <w:rsid w:val="008348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797C7E8-4829-474B-BC05-466341FAE342}">
  <we:reference id="wa104380122" version="2.1.0.2" store="en-GB" storeType="OMEX"/>
  <we:alternateReferences>
    <we:reference id="WA104380122" version="2.1.0.2" store="" storeType="OMEX"/>
  </we:alternateReferences>
  <we:properties>
    <we:property name="currentFolder" value="{&quot;id&quot;:&quot;project:6720c7062444f67547a0cee0&quot;,&quot;userId&quot;:&quot;user:636284708f08d86e89a8ef17&quot;,&quot;projectId&quot;:&quot;ap:636284708f08d86e89a8ef18&quot;,&quot;name&quot;:&quot;personalised nutrition&quot;,&quot;created&quot;:1730201350542,&quot;lastModified&quot;:1730201350542,&quot;position&quot;:24,&quot;isShared&quot;:false,&quot;isExampleCollection&quot;:false,&quot;isMyPublicationsCollection&quot;:false,&quot;notInFolder&quot;:false,&quot;totalReferences&quot;:46,&quot;depth&quot;:0}"/>
    <we:property name="currentStyle" value="{&quot;id&quot;:&quot;3932&quot;,&quot;styleType&quot;:&quot;refworks&quot;,&quot;name&quot;:&quot;Cite Them Right - Harvard&quot;,&quot;isInstitutional&quot;:false,&quot;citeStyle&quot;:&quot;INTEXT_AND_FOOTNOTE&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1B74CA5-9640-4838-B6FE-E9F4C33F54D6}">
  <we:reference id="wa200007520" version="3.0.0.0" store="en-US" storeType="OMEX"/>
  <we:alternateReferences>
    <we:reference id="wa200007520" version="3.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Caroline ellis</PublishDate>
  <Abstract/>
  <CompanyAddress>HNL</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22a00c51e2f08a755308c07d25bc94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097b465b79304fa74bb560e078223f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29E989-43C9-4700-9ADF-9A583CCC3752}">
  <ds:schemaRefs>
    <ds:schemaRef ds:uri="http://schemas.openxmlformats.org/package/2006/metadata/core-properties"/>
    <ds:schemaRef ds:uri="da3f2772-8f1e-4acb-bd98-3a0ee892f48a"/>
    <ds:schemaRef ds:uri="http://schemas.microsoft.com/office/2006/documentManagement/types"/>
    <ds:schemaRef ds:uri="http://schemas.microsoft.com/office/infopath/2007/PartnerControls"/>
    <ds:schemaRef ds:uri="0cb976d4-72d8-43fd-a100-21d54766e958"/>
    <ds:schemaRef ds:uri="http://www.w3.org/XML/1998/namespace"/>
    <ds:schemaRef ds:uri="http://purl.org/dc/elements/1.1/"/>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0CC1DE3-878C-4C06-9D38-D61159A3DB79}">
  <ds:schemaRefs>
    <ds:schemaRef ds:uri="http://schemas.microsoft.com/sharepoint/v3/contenttype/forms"/>
  </ds:schemaRefs>
</ds:datastoreItem>
</file>

<file path=customXml/itemProps4.xml><?xml version="1.0" encoding="utf-8"?>
<ds:datastoreItem xmlns:ds="http://schemas.openxmlformats.org/officeDocument/2006/customXml" ds:itemID="{A5C482BC-7AD5-4214-8089-01644976E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5632</Words>
  <Characters>35201</Characters>
  <Application>Microsoft Office Word</Application>
  <DocSecurity>0</DocSecurity>
  <Lines>577</Lines>
  <Paragraphs>89</Paragraphs>
  <ScaleCrop>false</ScaleCrop>
  <HeadingPairs>
    <vt:vector size="2" baseType="variant">
      <vt:variant>
        <vt:lpstr>Title</vt:lpstr>
      </vt:variant>
      <vt:variant>
        <vt:i4>1</vt:i4>
      </vt:variant>
    </vt:vector>
  </HeadingPairs>
  <TitlesOfParts>
    <vt:vector size="1" baseType="lpstr">
      <vt:lpstr/>
    </vt:vector>
  </TitlesOfParts>
  <Company>2204046</Company>
  <LinksUpToDate>false</LinksUpToDate>
  <CharactersWithSpaces>40744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lifestyle medicine to prevent and manage non-communicable disease.</dc:title>
  <dc:subject>Perspectives Module</dc:subject>
  <dc:creator>caz fastasfast</dc:creator>
  <cp:keywords/>
  <dc:description/>
  <cp:lastModifiedBy>caz fastasfast</cp:lastModifiedBy>
  <cp:revision>2</cp:revision>
  <dcterms:created xsi:type="dcterms:W3CDTF">2024-11-20T19:04:00Z</dcterms:created>
  <dcterms:modified xsi:type="dcterms:W3CDTF">2024-11-20T19:04:00Z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