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9002BC" w14:textId="31794CC1" w:rsidR="00D67E91" w:rsidRDefault="00580812">
      <w:r>
        <w:t>James Howe</w:t>
      </w:r>
    </w:p>
    <w:p w14:paraId="15826122" w14:textId="73CFA8DC" w:rsidR="00580812" w:rsidRDefault="00580812">
      <w:r>
        <w:t>1910319</w:t>
      </w:r>
    </w:p>
    <w:p w14:paraId="008DF9AF" w14:textId="1274B005" w:rsidR="00580812" w:rsidRDefault="00580812">
      <w:r>
        <w:t>UWTSD</w:t>
      </w:r>
    </w:p>
    <w:p w14:paraId="21917055" w14:textId="6D4910AC" w:rsidR="00580812" w:rsidRDefault="00580812">
      <w:pPr>
        <w:rPr>
          <w:sz w:val="28"/>
          <w:szCs w:val="28"/>
        </w:rPr>
      </w:pPr>
      <w:r w:rsidRPr="00580812">
        <w:rPr>
          <w:sz w:val="28"/>
          <w:szCs w:val="28"/>
        </w:rPr>
        <w:t>Signals and Systems Exam</w:t>
      </w:r>
    </w:p>
    <w:p w14:paraId="27118395" w14:textId="77777777" w:rsidR="00580812" w:rsidRPr="00580812" w:rsidRDefault="00580812">
      <w:pPr>
        <w:rPr>
          <w:sz w:val="28"/>
          <w:szCs w:val="28"/>
        </w:rPr>
      </w:pPr>
    </w:p>
    <w:p w14:paraId="03D67510" w14:textId="77777777" w:rsidR="00580812" w:rsidRPr="00580812" w:rsidRDefault="00580812" w:rsidP="00580812">
      <w:pPr>
        <w:spacing w:after="0" w:line="240" w:lineRule="auto"/>
        <w:outlineLvl w:val="0"/>
        <w:rPr>
          <w:rFonts w:ascii="Calibri" w:eastAsia="Times New Roman" w:hAnsi="Calibri" w:cs="Calibri"/>
          <w:b/>
          <w:bCs/>
          <w:color w:val="1E4E79"/>
          <w:kern w:val="36"/>
          <w:sz w:val="32"/>
          <w:szCs w:val="32"/>
          <w:lang w:eastAsia="en-GB"/>
        </w:rPr>
      </w:pPr>
      <w:r w:rsidRPr="00580812">
        <w:rPr>
          <w:rFonts w:ascii="Calibri" w:eastAsia="Times New Roman" w:hAnsi="Calibri" w:cs="Calibri"/>
          <w:b/>
          <w:bCs/>
          <w:color w:val="1E4E79"/>
          <w:kern w:val="36"/>
          <w:sz w:val="32"/>
          <w:szCs w:val="32"/>
          <w:lang w:eastAsia="en-GB"/>
        </w:rPr>
        <w:t>Question 1</w:t>
      </w:r>
    </w:p>
    <w:p w14:paraId="5555A574" w14:textId="77777777" w:rsidR="00580812" w:rsidRPr="00580812" w:rsidRDefault="00580812" w:rsidP="00580812">
      <w:pPr>
        <w:spacing w:after="0" w:line="240" w:lineRule="auto"/>
        <w:outlineLvl w:val="1"/>
        <w:rPr>
          <w:rFonts w:ascii="Calibri" w:eastAsia="Times New Roman" w:hAnsi="Calibri" w:cs="Calibri"/>
          <w:b/>
          <w:bCs/>
          <w:color w:val="2E75B5"/>
          <w:sz w:val="28"/>
          <w:szCs w:val="28"/>
          <w:lang w:eastAsia="en-GB"/>
        </w:rPr>
      </w:pPr>
      <w:r w:rsidRPr="00580812">
        <w:rPr>
          <w:rFonts w:ascii="Calibri" w:eastAsia="Times New Roman" w:hAnsi="Calibri" w:cs="Calibri"/>
          <w:b/>
          <w:bCs/>
          <w:color w:val="2E75B5"/>
          <w:sz w:val="28"/>
          <w:szCs w:val="28"/>
          <w:lang w:eastAsia="en-GB"/>
        </w:rPr>
        <w:t>A)</w:t>
      </w:r>
    </w:p>
    <w:p w14:paraId="51B92749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a) Configuration: Inverting Amplifier.</w:t>
      </w:r>
    </w:p>
    <w:p w14:paraId="4724F4AF" w14:textId="038FD561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b)</w:t>
      </w:r>
      <w:r>
        <w:rPr>
          <w:rFonts w:ascii="Calibri" w:eastAsia="Times New Roman" w:hAnsi="Calibri" w:cs="Calibri"/>
          <w:lang w:eastAsia="en-GB"/>
        </w:rPr>
        <w:t xml:space="preserve"> </w:t>
      </w:r>
      <w:r w:rsidRPr="00580812">
        <w:rPr>
          <w:rFonts w:ascii="Calibri" w:eastAsia="Times New Roman" w:hAnsi="Calibri" w:cs="Calibri"/>
          <w:lang w:eastAsia="en-GB"/>
        </w:rPr>
        <w:t>Gain:</w:t>
      </w:r>
    </w:p>
    <w:p w14:paraId="6FCBBD41" w14:textId="131BD59A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noProof/>
          <w:lang w:eastAsia="en-GB"/>
        </w:rPr>
        <w:drawing>
          <wp:inline distT="0" distB="0" distL="0" distR="0" wp14:anchorId="14F00E9F" wp14:editId="6BAAD0DE">
            <wp:extent cx="3427095" cy="803275"/>
            <wp:effectExtent l="0" t="0" r="1905" b="0"/>
            <wp:docPr id="2" name="Picture 2" descr="Ink Drawings&#10;￼￼￼￼￼￼￼￼￼￼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k Drawings&#10;￼￼￼￼￼￼￼￼￼￼&#10;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7095" cy="80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286517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 xml:space="preserve">c) </w:t>
      </w:r>
      <m:oMath>
        <m:r>
          <w:rPr>
            <w:rFonts w:ascii="Cambria Math" w:eastAsia="Times New Roman" w:hAnsi="Cambria Math" w:cs="Calibri"/>
            <w:sz w:val="28"/>
            <w:szCs w:val="28"/>
            <w:lang w:eastAsia="en-GB"/>
          </w:rPr>
          <m:t>Gain</m:t>
        </m:r>
        <m:r>
          <m:rPr>
            <m:sty m:val="p"/>
          </m:rPr>
          <w:rPr>
            <w:rFonts w:ascii="Cambria Math" w:eastAsia="Times New Roman" w:hAnsi="Cambria Math" w:cs="Calibri"/>
            <w:sz w:val="28"/>
            <w:szCs w:val="28"/>
            <w:lang w:eastAsia="en-GB"/>
          </w:rPr>
          <m:t>=-</m:t>
        </m:r>
        <m:f>
          <m:fPr>
            <m:ctrl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</m:ctrlPr>
          </m:fPr>
          <m:num>
            <m:r>
              <m:rPr>
                <m:sty m:val="p"/>
              </m:r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29000</m:t>
            </m:r>
          </m:num>
          <m:den>
            <m:r>
              <m:rPr>
                <m:sty m:val="p"/>
              </m:r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2000</m:t>
            </m:r>
          </m:den>
        </m:f>
        <m:r>
          <m:rPr>
            <m:sty m:val="p"/>
          </m:rPr>
          <w:rPr>
            <w:rFonts w:ascii="Cambria Math" w:eastAsia="Times New Roman" w:hAnsi="Cambria Math" w:cs="Calibri"/>
            <w:sz w:val="28"/>
            <w:szCs w:val="28"/>
            <w:lang w:eastAsia="en-GB"/>
          </w:rPr>
          <m:t>=-14.5</m:t>
        </m:r>
      </m:oMath>
    </w:p>
    <w:p w14:paraId="06BB1493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 </w:t>
      </w:r>
    </w:p>
    <w:p w14:paraId="5211108F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 xml:space="preserve">d) </w:t>
      </w:r>
      <m:oMath>
        <m:sSub>
          <m:sSubPr>
            <m:ctrl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V</m:t>
            </m:r>
          </m:e>
          <m:sub>
            <m: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OUT</m:t>
            </m:r>
          </m:sub>
        </m:sSub>
        <m:r>
          <m:rPr>
            <m:sty m:val="p"/>
          </m:rPr>
          <w:rPr>
            <w:rFonts w:ascii="Cambria Math" w:eastAsia="Times New Roman" w:hAnsi="Cambria Math" w:cs="Calibri"/>
            <w:sz w:val="28"/>
            <w:szCs w:val="28"/>
            <w:lang w:eastAsia="en-GB"/>
          </w:rPr>
          <m:t>=-</m:t>
        </m:r>
        <m:f>
          <m:fPr>
            <m:ctrl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</m:ctrlPr>
          </m:fPr>
          <m:num>
            <m:r>
              <m:rPr>
                <m:sty m:val="p"/>
              </m:r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29000</m:t>
            </m:r>
          </m:num>
          <m:den>
            <m:r>
              <m:rPr>
                <m:sty m:val="p"/>
              </m:r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2000</m:t>
            </m:r>
          </m:den>
        </m:f>
        <m:r>
          <m:rPr>
            <m:sty m:val="p"/>
          </m:rPr>
          <w:rPr>
            <w:rFonts w:ascii="Cambria Math" w:eastAsia="Times New Roman" w:hAnsi="Cambria Math" w:cs="Calibri"/>
            <w:sz w:val="28"/>
            <w:szCs w:val="28"/>
            <w:lang w:eastAsia="en-GB"/>
          </w:rPr>
          <m:t>×</m:t>
        </m:r>
        <m:sSub>
          <m:sSubPr>
            <m:ctrl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V</m:t>
            </m:r>
          </m:e>
          <m:sub>
            <m: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IN</m:t>
            </m:r>
          </m:sub>
        </m:sSub>
        <m:r>
          <m:rPr>
            <m:sty m:val="p"/>
          </m:rPr>
          <w:rPr>
            <w:rFonts w:ascii="Cambria Math" w:eastAsia="Times New Roman" w:hAnsi="Cambria Math" w:cs="Calibri"/>
            <w:sz w:val="28"/>
            <w:szCs w:val="28"/>
            <w:lang w:eastAsia="en-GB"/>
          </w:rPr>
          <m:t>=-14.5×0.345=-5.0025 </m:t>
        </m:r>
        <m:r>
          <w:rPr>
            <w:rFonts w:ascii="Cambria Math" w:eastAsia="Times New Roman" w:hAnsi="Cambria Math" w:cs="Calibri"/>
            <w:sz w:val="28"/>
            <w:szCs w:val="28"/>
            <w:lang w:eastAsia="en-GB"/>
          </w:rPr>
          <m:t>V</m:t>
        </m:r>
      </m:oMath>
    </w:p>
    <w:p w14:paraId="73B530E3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 </w:t>
      </w:r>
    </w:p>
    <w:p w14:paraId="092166BC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e) 180° phase shift.</w:t>
      </w:r>
    </w:p>
    <w:p w14:paraId="616EEDEC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 </w:t>
      </w:r>
    </w:p>
    <w:p w14:paraId="77AA5657" w14:textId="77777777" w:rsidR="00580812" w:rsidRPr="00580812" w:rsidRDefault="00580812" w:rsidP="00580812">
      <w:pPr>
        <w:spacing w:after="0" w:line="240" w:lineRule="auto"/>
        <w:outlineLvl w:val="1"/>
        <w:rPr>
          <w:rFonts w:ascii="Calibri" w:eastAsia="Times New Roman" w:hAnsi="Calibri" w:cs="Calibri"/>
          <w:b/>
          <w:bCs/>
          <w:color w:val="2E75B5"/>
          <w:sz w:val="28"/>
          <w:szCs w:val="28"/>
          <w:lang w:eastAsia="en-GB"/>
        </w:rPr>
      </w:pPr>
      <w:r w:rsidRPr="00580812">
        <w:rPr>
          <w:rFonts w:ascii="Calibri" w:eastAsia="Times New Roman" w:hAnsi="Calibri" w:cs="Calibri"/>
          <w:b/>
          <w:bCs/>
          <w:color w:val="2E75B5"/>
          <w:sz w:val="28"/>
          <w:szCs w:val="28"/>
          <w:lang w:eastAsia="en-GB"/>
        </w:rPr>
        <w:t>B)</w:t>
      </w:r>
    </w:p>
    <w:p w14:paraId="5CBF3F1D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a) Configuration: Non-Inverting Amplifier.</w:t>
      </w:r>
    </w:p>
    <w:p w14:paraId="2FE530F3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b) Gain:</w:t>
      </w:r>
    </w:p>
    <w:p w14:paraId="0693A5F5" w14:textId="232599D8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noProof/>
          <w:lang w:eastAsia="en-GB"/>
        </w:rPr>
        <w:drawing>
          <wp:inline distT="0" distB="0" distL="0" distR="0" wp14:anchorId="586DB570" wp14:editId="74C0CA80">
            <wp:extent cx="4150360" cy="1852930"/>
            <wp:effectExtent l="0" t="0" r="2540" b="0"/>
            <wp:docPr id="1" name="Picture 1" descr="￼&#10;￼￼￼￼￼￼￼&#10;￼￼￼￼￼￼￼&#10;￼￼￼￼￼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￼&#10;￼￼￼￼￼￼￼&#10;￼￼￼￼￼￼￼&#10;￼￼￼￼￼&#10;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0360" cy="1852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526D03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 xml:space="preserve">c) </w:t>
      </w:r>
      <m:oMath>
        <m:r>
          <w:rPr>
            <w:rFonts w:ascii="Cambria Math" w:eastAsia="Times New Roman" w:hAnsi="Cambria Math" w:cs="Calibri"/>
            <w:sz w:val="28"/>
            <w:szCs w:val="28"/>
            <w:lang w:eastAsia="en-GB"/>
          </w:rPr>
          <m:t>Gain</m:t>
        </m:r>
        <m:r>
          <m:rPr>
            <m:sty m:val="p"/>
          </m:rPr>
          <w:rPr>
            <w:rFonts w:ascii="Cambria Math" w:eastAsia="Times New Roman" w:hAnsi="Cambria Math" w:cs="Calibri"/>
            <w:sz w:val="28"/>
            <w:szCs w:val="28"/>
            <w:lang w:eastAsia="en-GB"/>
          </w:rPr>
          <m:t>=1+</m:t>
        </m:r>
        <m:f>
          <m:fPr>
            <m:ctrl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</m:ctrlPr>
          </m:fPr>
          <m:num>
            <m:r>
              <m:rPr>
                <m:sty m:val="p"/>
              </m:r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27000</m:t>
            </m:r>
          </m:num>
          <m:den>
            <m:r>
              <m:rPr>
                <m:sty m:val="p"/>
              </m:rPr>
              <w:rPr>
                <w:rFonts w:ascii="Cambria Math" w:eastAsia="Times New Roman" w:hAnsi="Cambria Math" w:cs="Calibri"/>
                <w:sz w:val="28"/>
                <w:szCs w:val="28"/>
                <w:lang w:eastAsia="en-GB"/>
              </w:rPr>
              <m:t>2000</m:t>
            </m:r>
          </m:den>
        </m:f>
        <m:r>
          <m:rPr>
            <m:sty m:val="p"/>
          </m:rPr>
          <w:rPr>
            <w:rFonts w:ascii="Cambria Math" w:eastAsia="Times New Roman" w:hAnsi="Cambria Math" w:cs="Calibri"/>
            <w:sz w:val="28"/>
            <w:szCs w:val="28"/>
            <w:lang w:eastAsia="en-GB"/>
          </w:rPr>
          <m:t>=14.5</m:t>
        </m:r>
      </m:oMath>
    </w:p>
    <w:p w14:paraId="1A2CF119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 </w:t>
      </w:r>
    </w:p>
    <w:p w14:paraId="4929F9DD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 xml:space="preserve">d) </w:t>
      </w:r>
      <m:oMath>
        <m:r>
          <w:rPr>
            <w:rFonts w:ascii="Cambria Math" w:eastAsia="Times New Roman" w:hAnsi="Cambria Math" w:cs="Calibri"/>
            <w:sz w:val="28"/>
            <w:szCs w:val="28"/>
            <w:lang w:eastAsia="en-GB"/>
          </w:rPr>
          <m:t>Gain</m:t>
        </m:r>
        <m:r>
          <m:rPr>
            <m:sty m:val="p"/>
          </m:rPr>
          <w:rPr>
            <w:rFonts w:ascii="Cambria Math" w:eastAsia="Times New Roman" w:hAnsi="Cambria Math" w:cs="Calibri"/>
            <w:sz w:val="28"/>
            <w:szCs w:val="28"/>
            <w:lang w:eastAsia="en-GB"/>
          </w:rPr>
          <m:t>=14.5×0.62=8.99 </m:t>
        </m:r>
        <m:r>
          <w:rPr>
            <w:rFonts w:ascii="Cambria Math" w:eastAsia="Times New Roman" w:hAnsi="Cambria Math" w:cs="Calibri"/>
            <w:sz w:val="28"/>
            <w:szCs w:val="28"/>
            <w:lang w:eastAsia="en-GB"/>
          </w:rPr>
          <m:t>V</m:t>
        </m:r>
      </m:oMath>
    </w:p>
    <w:p w14:paraId="6A636C73" w14:textId="77777777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lang w:eastAsia="en-GB"/>
        </w:rPr>
        <w:t>e) No phase shift.</w:t>
      </w:r>
    </w:p>
    <w:p w14:paraId="6CA3492E" w14:textId="3FF98E5B" w:rsidR="00580812" w:rsidRDefault="00580812">
      <w:r>
        <w:br w:type="page"/>
      </w:r>
    </w:p>
    <w:p w14:paraId="36F68193" w14:textId="77777777" w:rsidR="00580812" w:rsidRDefault="00580812" w:rsidP="00580812">
      <w:pPr>
        <w:pStyle w:val="Heading1"/>
        <w:spacing w:before="0" w:beforeAutospacing="0" w:after="0" w:afterAutospacing="0"/>
        <w:rPr>
          <w:rFonts w:ascii="Calibri" w:hAnsi="Calibri" w:cs="Calibri"/>
          <w:color w:val="1E4E79"/>
          <w:sz w:val="32"/>
          <w:szCs w:val="32"/>
        </w:rPr>
      </w:pPr>
      <w:r>
        <w:rPr>
          <w:rFonts w:ascii="Calibri" w:hAnsi="Calibri" w:cs="Calibri"/>
          <w:color w:val="1E4E79"/>
          <w:sz w:val="32"/>
          <w:szCs w:val="32"/>
        </w:rPr>
        <w:lastRenderedPageBreak/>
        <w:t>Question 2</w:t>
      </w:r>
    </w:p>
    <w:p w14:paraId="29D5BC85" w14:textId="77777777" w:rsidR="00580812" w:rsidRDefault="00580812" w:rsidP="00580812">
      <w:pPr>
        <w:pStyle w:val="Heading2"/>
        <w:spacing w:before="0" w:beforeAutospacing="0" w:after="0" w:afterAutospacing="0"/>
        <w:rPr>
          <w:rFonts w:ascii="Calibri" w:hAnsi="Calibri" w:cs="Calibri"/>
          <w:color w:val="2E75B5"/>
          <w:sz w:val="28"/>
          <w:szCs w:val="28"/>
        </w:rPr>
      </w:pPr>
      <w:r>
        <w:rPr>
          <w:rFonts w:ascii="Calibri" w:hAnsi="Calibri" w:cs="Calibri"/>
          <w:color w:val="2E75B5"/>
          <w:sz w:val="28"/>
          <w:szCs w:val="28"/>
        </w:rPr>
        <w:t xml:space="preserve">A) </w:t>
      </w:r>
    </w:p>
    <w:p w14:paraId="07AE052C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a) 0100000101</w:t>
      </w:r>
    </w:p>
    <w:p w14:paraId="3A092E12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0D392E27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b) Remove start and stop bits:  10000010</w:t>
      </w:r>
    </w:p>
    <w:p w14:paraId="65AC37D3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Reverse: 01000001</w:t>
      </w:r>
    </w:p>
    <w:p w14:paraId="1AE6998F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Decimal: 1 + 64 = 65 </w:t>
      </w:r>
    </w:p>
    <w:p w14:paraId="1B9DB8C0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Ascii: "A"</w:t>
      </w:r>
    </w:p>
    <w:p w14:paraId="0CC56144" w14:textId="77777777" w:rsidR="00580812" w:rsidRDefault="00580812" w:rsidP="00580812">
      <w:pPr>
        <w:pStyle w:val="Heading2"/>
        <w:spacing w:before="0" w:beforeAutospacing="0" w:after="0" w:afterAutospacing="0"/>
        <w:rPr>
          <w:rFonts w:ascii="Calibri" w:hAnsi="Calibri" w:cs="Calibri"/>
          <w:color w:val="2E75B5"/>
          <w:sz w:val="28"/>
          <w:szCs w:val="28"/>
        </w:rPr>
      </w:pPr>
      <w:r>
        <w:rPr>
          <w:rFonts w:ascii="Calibri" w:hAnsi="Calibri" w:cs="Calibri"/>
          <w:color w:val="2E75B5"/>
          <w:sz w:val="28"/>
          <w:szCs w:val="28"/>
        </w:rPr>
        <w:t>B)</w:t>
      </w:r>
    </w:p>
    <w:p w14:paraId="0B311412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c) 0101010101</w:t>
      </w:r>
    </w:p>
    <w:p w14:paraId="74DBAA03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2A162D20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d) Remove start and stop bits: 10101010</w:t>
      </w:r>
    </w:p>
    <w:p w14:paraId="2FCDFE2A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Reverse: 01010101</w:t>
      </w:r>
    </w:p>
    <w:p w14:paraId="0C9C6D6C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Decimal: 1 + 4 + 16 + 64 = 85 </w:t>
      </w:r>
    </w:p>
    <w:p w14:paraId="681E8BBE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Ascii: "U"</w:t>
      </w:r>
    </w:p>
    <w:p w14:paraId="76E3EB1C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20BF9160" w14:textId="77777777" w:rsidR="00580812" w:rsidRDefault="00580812" w:rsidP="00580812">
      <w:pPr>
        <w:pStyle w:val="Heading1"/>
        <w:spacing w:before="0" w:beforeAutospacing="0" w:after="0" w:afterAutospacing="0"/>
        <w:rPr>
          <w:rFonts w:ascii="Calibri" w:hAnsi="Calibri" w:cs="Calibri"/>
          <w:color w:val="1E4E79"/>
          <w:sz w:val="32"/>
          <w:szCs w:val="32"/>
        </w:rPr>
      </w:pPr>
      <w:r>
        <w:rPr>
          <w:rFonts w:ascii="Calibri" w:hAnsi="Calibri" w:cs="Calibri"/>
          <w:color w:val="1E4E79"/>
          <w:sz w:val="32"/>
          <w:szCs w:val="32"/>
        </w:rPr>
        <w:t>Question 3</w:t>
      </w:r>
    </w:p>
    <w:p w14:paraId="7038E19F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a) This is I</w:t>
      </w:r>
      <w:r>
        <w:rPr>
          <w:rFonts w:ascii="Calibri" w:hAnsi="Calibri" w:cs="Calibri"/>
          <w:sz w:val="22"/>
          <w:szCs w:val="22"/>
          <w:vertAlign w:val="superscript"/>
        </w:rPr>
        <w:t>2</w:t>
      </w:r>
      <w:r>
        <w:rPr>
          <w:rFonts w:ascii="Calibri" w:hAnsi="Calibri" w:cs="Calibri"/>
          <w:sz w:val="22"/>
          <w:szCs w:val="22"/>
        </w:rPr>
        <w:t>C transmission.</w:t>
      </w:r>
    </w:p>
    <w:p w14:paraId="5134711E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63E47C84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b) In I</w:t>
      </w:r>
      <w:r>
        <w:rPr>
          <w:rFonts w:ascii="Calibri" w:hAnsi="Calibri" w:cs="Calibri"/>
          <w:sz w:val="22"/>
          <w:szCs w:val="22"/>
          <w:vertAlign w:val="superscript"/>
        </w:rPr>
        <w:t>2</w:t>
      </w:r>
      <w:r>
        <w:rPr>
          <w:rFonts w:ascii="Calibri" w:hAnsi="Calibri" w:cs="Calibri"/>
          <w:sz w:val="22"/>
          <w:szCs w:val="22"/>
        </w:rPr>
        <w:t>C you can connect multiple slave terminals to a single master. Multiple masters can control single or multiple slaves. It is a serial communication protocol so data is transferred a single bit at a time using a single wire. I</w:t>
      </w:r>
      <w:r>
        <w:rPr>
          <w:rFonts w:ascii="Calibri" w:hAnsi="Calibri" w:cs="Calibri"/>
          <w:sz w:val="22"/>
          <w:szCs w:val="22"/>
          <w:vertAlign w:val="superscript"/>
        </w:rPr>
        <w:t>2</w:t>
      </w:r>
      <w:r>
        <w:rPr>
          <w:rFonts w:ascii="Calibri" w:hAnsi="Calibri" w:cs="Calibri"/>
          <w:sz w:val="22"/>
          <w:szCs w:val="22"/>
        </w:rPr>
        <w:t>C's bits are synchronous as they run using a shared clock.</w:t>
      </w:r>
    </w:p>
    <w:p w14:paraId="4F89AE04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6FE5B607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c) Start condition: The Serial Data line switches from high to low voltage before the Serial Clock line switches from low to high.</w:t>
      </w:r>
    </w:p>
    <w:p w14:paraId="5A851DEE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Stop condition: The Serial Data line switches from low to high voltage after the Serial Clock line from low to high.</w:t>
      </w:r>
    </w:p>
    <w:p w14:paraId="3FDA292C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Address Frame: 7 or 10 bit sequence. Unique to each slave and acts as an identifier when the master wants to talk to a slave.</w:t>
      </w:r>
    </w:p>
    <w:p w14:paraId="2F6A6489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Read/Write Bit: A single bit that specifies whether the master is sending to or requesting data from the slave.</w:t>
      </w:r>
    </w:p>
    <w:p w14:paraId="1F9FB6A9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ACK/NACK Bit: The acknowledge bit. This is sent back to the sender when the receiving device receives the message.</w:t>
      </w:r>
    </w:p>
    <w:p w14:paraId="4D2F3188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268C1AD4" w14:textId="32151E39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d) I</w:t>
      </w:r>
      <w:r>
        <w:rPr>
          <w:rFonts w:ascii="Calibri" w:hAnsi="Calibri" w:cs="Calibri"/>
          <w:sz w:val="22"/>
          <w:szCs w:val="22"/>
          <w:vertAlign w:val="superscript"/>
        </w:rPr>
        <w:t>2</w:t>
      </w:r>
      <w:r>
        <w:rPr>
          <w:rFonts w:ascii="Calibri" w:hAnsi="Calibri" w:cs="Calibri"/>
          <w:sz w:val="22"/>
          <w:szCs w:val="22"/>
        </w:rPr>
        <w:t xml:space="preserve">C is used where </w:t>
      </w:r>
      <w:r>
        <w:rPr>
          <w:rFonts w:ascii="Calibri" w:hAnsi="Calibri" w:cs="Calibri"/>
          <w:sz w:val="22"/>
          <w:szCs w:val="22"/>
        </w:rPr>
        <w:t>simplicity</w:t>
      </w:r>
      <w:r>
        <w:rPr>
          <w:rFonts w:ascii="Calibri" w:hAnsi="Calibri" w:cs="Calibri"/>
          <w:sz w:val="22"/>
          <w:szCs w:val="22"/>
        </w:rPr>
        <w:t xml:space="preserve"> and low manufacturing costs are more important than the speed of transmission. It is used in Extended Display Identification Data in monitors that use common cables/connectors such as VGA, DVI and HDMI. They can change the contrast, hue and colour balance in monitors and change the sound volume in intelligent speakers.</w:t>
      </w:r>
    </w:p>
    <w:p w14:paraId="63D701AA" w14:textId="1FF0AC34" w:rsidR="00580812" w:rsidRDefault="00580812"/>
    <w:p w14:paraId="6F0B0CA5" w14:textId="77777777" w:rsidR="00580812" w:rsidRDefault="00580812">
      <w:r>
        <w:br w:type="page"/>
      </w:r>
    </w:p>
    <w:p w14:paraId="7B932C7A" w14:textId="77777777" w:rsidR="00580812" w:rsidRDefault="00580812" w:rsidP="00580812">
      <w:pPr>
        <w:pStyle w:val="Heading1"/>
        <w:spacing w:before="0" w:beforeAutospacing="0" w:after="0" w:afterAutospacing="0"/>
        <w:rPr>
          <w:rFonts w:ascii="Calibri" w:hAnsi="Calibri" w:cs="Calibri"/>
          <w:color w:val="1E4E79"/>
          <w:sz w:val="32"/>
          <w:szCs w:val="32"/>
        </w:rPr>
      </w:pPr>
      <w:r>
        <w:rPr>
          <w:rFonts w:ascii="Calibri" w:hAnsi="Calibri" w:cs="Calibri"/>
          <w:color w:val="1E4E79"/>
          <w:sz w:val="32"/>
          <w:szCs w:val="32"/>
        </w:rPr>
        <w:lastRenderedPageBreak/>
        <w:t>Question 4</w:t>
      </w:r>
    </w:p>
    <w:p w14:paraId="581E4CEA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a) RS232 Block Representation:</w:t>
      </w:r>
    </w:p>
    <w:p w14:paraId="3BFDA900" w14:textId="05EEF0DB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noProof/>
          <w:lang w:eastAsia="en-GB"/>
        </w:rPr>
        <w:drawing>
          <wp:inline distT="0" distB="0" distL="0" distR="0" wp14:anchorId="26CA5A79" wp14:editId="42A66EA1">
            <wp:extent cx="3736975" cy="2361565"/>
            <wp:effectExtent l="0" t="0" r="0" b="635"/>
            <wp:docPr id="4" name="Picture 4" descr="Ink Drawings&#10;Ink Drawings&#10;Ink Drawings&#10;Ink Drawings&#10;Ink Drawings&#10;Ink Drawings&#10;￼&#10;￼￼￼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nk Drawings&#10;Ink Drawings&#10;Ink Drawings&#10;Ink Drawings&#10;Ink Drawings&#10;Ink Drawings&#10;￼&#10;￼￼￼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6975" cy="2361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F1FA98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b) No masters or slaves. It can be both synchronous and asynchronous depending on if a UART chip is being used.</w:t>
      </w:r>
    </w:p>
    <w:p w14:paraId="4027856A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47361870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c) RS232 is best for short distance, low speed requirements. Simple and low cost. Lots of components available. Good for a PC and its peripheral devices such as a mouse and keyboard.</w:t>
      </w:r>
    </w:p>
    <w:p w14:paraId="01544DDE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1A3BF493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d) Hex : A5</w:t>
      </w:r>
    </w:p>
    <w:p w14:paraId="0922645A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Binary: 10100101</w:t>
      </w:r>
    </w:p>
    <w:p w14:paraId="07709179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Reverse: 10100101</w:t>
      </w:r>
    </w:p>
    <w:p w14:paraId="048996B4" w14:textId="77777777" w:rsidR="00580812" w:rsidRDefault="00580812" w:rsidP="00580812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Add start/stop bits: 0101001011</w:t>
      </w:r>
    </w:p>
    <w:p w14:paraId="426EF8FC" w14:textId="5D9392C3" w:rsidR="00580812" w:rsidRPr="00580812" w:rsidRDefault="00580812" w:rsidP="00580812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580812">
        <w:rPr>
          <w:rFonts w:ascii="Calibri" w:eastAsia="Times New Roman" w:hAnsi="Calibri" w:cs="Calibri"/>
          <w:noProof/>
          <w:lang w:eastAsia="en-GB"/>
        </w:rPr>
        <w:drawing>
          <wp:inline distT="0" distB="0" distL="0" distR="0" wp14:anchorId="7849CDF4" wp14:editId="091A127A">
            <wp:extent cx="3641662" cy="1359673"/>
            <wp:effectExtent l="0" t="0" r="0" b="0"/>
            <wp:docPr id="5" name="Picture 5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Stop&#10;Start&#10;￼￼￼￼￼￼￼￼￼￼￼&#10;￼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Stop&#10;Start&#10;￼￼￼￼￼￼￼￼￼￼￼&#10;￼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1239" cy="1363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2906A4" w14:textId="77777777" w:rsidR="00580812" w:rsidRDefault="00580812"/>
    <w:sectPr w:rsidR="00580812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87FD27" w14:textId="77777777" w:rsidR="00580812" w:rsidRDefault="00580812" w:rsidP="00580812">
      <w:pPr>
        <w:spacing w:after="0" w:line="240" w:lineRule="auto"/>
      </w:pPr>
      <w:r>
        <w:separator/>
      </w:r>
    </w:p>
  </w:endnote>
  <w:endnote w:type="continuationSeparator" w:id="0">
    <w:p w14:paraId="30048A78" w14:textId="77777777" w:rsidR="00580812" w:rsidRDefault="00580812" w:rsidP="005808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E71F74" w14:textId="77777777" w:rsidR="00580812" w:rsidRDefault="00580812" w:rsidP="00580812">
      <w:pPr>
        <w:spacing w:after="0" w:line="240" w:lineRule="auto"/>
      </w:pPr>
      <w:r>
        <w:separator/>
      </w:r>
    </w:p>
  </w:footnote>
  <w:footnote w:type="continuationSeparator" w:id="0">
    <w:p w14:paraId="3E32D263" w14:textId="77777777" w:rsidR="00580812" w:rsidRDefault="00580812" w:rsidP="005808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76BC58" w14:textId="31246445" w:rsidR="00580812" w:rsidRDefault="00580812">
    <w:pPr>
      <w:pStyle w:val="Header"/>
    </w:pPr>
    <w:r>
      <w:t>James Howe, UWTSD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812"/>
    <w:rsid w:val="00580812"/>
    <w:rsid w:val="00D67E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3C4D6"/>
  <w15:chartTrackingRefBased/>
  <w15:docId w15:val="{7305E657-CC84-4D61-B9E3-0FC9ACB234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8081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58081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081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58081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808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808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0812"/>
  </w:style>
  <w:style w:type="paragraph" w:styleId="Footer">
    <w:name w:val="footer"/>
    <w:basedOn w:val="Normal"/>
    <w:link w:val="FooterChar"/>
    <w:uiPriority w:val="99"/>
    <w:unhideWhenUsed/>
    <w:rsid w:val="005808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08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716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2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8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0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116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59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69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3177824">
                  <w:marLeft w:val="48"/>
                  <w:marRight w:val="0"/>
                  <w:marTop w:val="33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7507464">
                  <w:marLeft w:val="0"/>
                  <w:marRight w:val="0"/>
                  <w:marTop w:val="194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7128978">
                  <w:marLeft w:val="297"/>
                  <w:marRight w:val="0"/>
                  <w:marTop w:val="163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1456154">
                  <w:marLeft w:val="0"/>
                  <w:marRight w:val="0"/>
                  <w:marTop w:val="3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450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479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93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940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081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87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200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12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595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82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781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833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0722740">
                  <w:marLeft w:val="0"/>
                  <w:marRight w:val="0"/>
                  <w:marTop w:val="222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349</Words>
  <Characters>1994</Characters>
  <Application>Microsoft Office Word</Application>
  <DocSecurity>0</DocSecurity>
  <Lines>16</Lines>
  <Paragraphs>4</Paragraphs>
  <ScaleCrop>false</ScaleCrop>
  <Company/>
  <LinksUpToDate>false</LinksUpToDate>
  <CharactersWithSpaces>2339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Howe</dc:creator>
  <cp:keywords/>
  <dc:description/>
  <cp:lastModifiedBy>James Howe</cp:lastModifiedBy>
  <cp:revision>1</cp:revision>
  <dcterms:created xsi:type="dcterms:W3CDTF">2021-05-12T11:23:00Z</dcterms:created>
  <dcterms:modified xsi:type="dcterms:W3CDTF">2021-05-12T11:28:00Z</dcterms:modified>
</cp:coreProperties>
</file>