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EC23D" w14:textId="409AE629" w:rsidR="00720AD1" w:rsidRPr="00A73886" w:rsidRDefault="00BB75EB" w:rsidP="00A73886">
      <w:pPr>
        <w:jc w:val="center"/>
        <w:rPr>
          <w:rStyle w:val="apple-converted-space"/>
          <w:rFonts w:ascii="Arial" w:hAnsi="Arial" w:cs="Arial"/>
          <w:sz w:val="40"/>
          <w:szCs w:val="40"/>
        </w:rPr>
      </w:pPr>
      <w:r w:rsidRPr="00A73886">
        <w:rPr>
          <w:rStyle w:val="apple-converted-space"/>
          <w:rFonts w:ascii="Arial" w:hAnsi="Arial" w:cs="Arial"/>
          <w:sz w:val="40"/>
          <w:szCs w:val="40"/>
        </w:rPr>
        <w:t>MASTER OF BUSINESS ADMINISTRATION</w:t>
      </w:r>
    </w:p>
    <w:p w14:paraId="71A0206F" w14:textId="6CE845AC" w:rsidR="00BB75EB" w:rsidRPr="00A73886" w:rsidRDefault="00BB75EB" w:rsidP="00A73886">
      <w:pPr>
        <w:jc w:val="center"/>
        <w:rPr>
          <w:rStyle w:val="apple-converted-space"/>
          <w:rFonts w:ascii="Arial" w:hAnsi="Arial" w:cs="Arial"/>
          <w:sz w:val="40"/>
          <w:szCs w:val="40"/>
        </w:rPr>
      </w:pPr>
      <w:r w:rsidRPr="00A73886">
        <w:rPr>
          <w:rStyle w:val="apple-converted-space"/>
          <w:rFonts w:ascii="Arial" w:hAnsi="Arial" w:cs="Arial"/>
          <w:sz w:val="40"/>
          <w:szCs w:val="40"/>
        </w:rPr>
        <w:t>FINA</w:t>
      </w:r>
      <w:r w:rsidR="00B8307B" w:rsidRPr="00A73886">
        <w:rPr>
          <w:rStyle w:val="apple-converted-space"/>
          <w:rFonts w:ascii="Arial" w:hAnsi="Arial" w:cs="Arial"/>
          <w:sz w:val="40"/>
          <w:szCs w:val="40"/>
        </w:rPr>
        <w:t>NCIAL MANAGEMENT</w:t>
      </w:r>
    </w:p>
    <w:p w14:paraId="2F4CCB01" w14:textId="77777777" w:rsidR="00B8307B" w:rsidRDefault="00B8307B" w:rsidP="0092751F">
      <w:pPr>
        <w:rPr>
          <w:rStyle w:val="apple-converted-space"/>
        </w:rPr>
      </w:pPr>
    </w:p>
    <w:p w14:paraId="228E5264" w14:textId="77777777" w:rsidR="00B8307B" w:rsidRDefault="00B8307B" w:rsidP="0092751F">
      <w:pPr>
        <w:rPr>
          <w:rStyle w:val="apple-converted-space"/>
        </w:rPr>
      </w:pPr>
    </w:p>
    <w:p w14:paraId="73AA77ED" w14:textId="77777777" w:rsidR="00B8307B" w:rsidRDefault="00B8307B" w:rsidP="0092751F">
      <w:pPr>
        <w:rPr>
          <w:rStyle w:val="apple-converted-space"/>
        </w:rPr>
      </w:pPr>
    </w:p>
    <w:p w14:paraId="21567211" w14:textId="77777777" w:rsidR="00B8307B" w:rsidRDefault="00B8307B" w:rsidP="0092751F">
      <w:pPr>
        <w:rPr>
          <w:rStyle w:val="apple-converted-space"/>
        </w:rPr>
      </w:pPr>
    </w:p>
    <w:p w14:paraId="4224258B" w14:textId="77777777" w:rsidR="00B8307B" w:rsidRPr="00C27B14" w:rsidRDefault="00B8307B" w:rsidP="0092751F">
      <w:pPr>
        <w:rPr>
          <w:rStyle w:val="apple-converted-space"/>
          <w:sz w:val="20"/>
          <w:szCs w:val="20"/>
        </w:rPr>
      </w:pPr>
    </w:p>
    <w:p w14:paraId="3023A92C" w14:textId="18FACE31" w:rsidR="00B8307B" w:rsidRPr="00C27B14" w:rsidRDefault="00B8307B" w:rsidP="00CF18BC">
      <w:pPr>
        <w:jc w:val="center"/>
        <w:rPr>
          <w:rStyle w:val="apple-converted-space"/>
          <w:rFonts w:ascii="Arial" w:hAnsi="Arial" w:cs="Arial"/>
          <w:sz w:val="22"/>
          <w:szCs w:val="22"/>
        </w:rPr>
      </w:pPr>
      <w:r w:rsidRPr="00C27B14">
        <w:rPr>
          <w:rStyle w:val="apple-converted-space"/>
          <w:rFonts w:ascii="Arial" w:hAnsi="Arial" w:cs="Arial"/>
          <w:sz w:val="22"/>
          <w:szCs w:val="22"/>
        </w:rPr>
        <w:t>Co</w:t>
      </w:r>
      <w:r w:rsidR="000A50C1" w:rsidRPr="00C27B14">
        <w:rPr>
          <w:rStyle w:val="apple-converted-space"/>
          <w:rFonts w:ascii="Arial" w:hAnsi="Arial" w:cs="Arial"/>
          <w:sz w:val="22"/>
          <w:szCs w:val="22"/>
        </w:rPr>
        <w:t>mponent-Report</w:t>
      </w:r>
    </w:p>
    <w:p w14:paraId="2144FE40" w14:textId="386187B6" w:rsidR="00196608" w:rsidRPr="00C27B14" w:rsidRDefault="00196608" w:rsidP="00CF18BC">
      <w:pPr>
        <w:jc w:val="center"/>
        <w:rPr>
          <w:rStyle w:val="apple-converted-space"/>
          <w:rFonts w:ascii="Arial" w:hAnsi="Arial" w:cs="Arial"/>
          <w:sz w:val="22"/>
          <w:szCs w:val="22"/>
        </w:rPr>
      </w:pPr>
      <w:r w:rsidRPr="00C27B14">
        <w:rPr>
          <w:rStyle w:val="apple-converted-space"/>
          <w:rFonts w:ascii="Arial" w:hAnsi="Arial" w:cs="Arial"/>
          <w:sz w:val="22"/>
          <w:szCs w:val="22"/>
        </w:rPr>
        <w:t>Student Name: Marie Jeanne N</w:t>
      </w:r>
      <w:r w:rsidR="00924E7F" w:rsidRPr="00C27B14">
        <w:rPr>
          <w:rStyle w:val="apple-converted-space"/>
          <w:rFonts w:ascii="Arial" w:hAnsi="Arial" w:cs="Arial"/>
          <w:sz w:val="22"/>
          <w:szCs w:val="22"/>
        </w:rPr>
        <w:t>goya Mudijike</w:t>
      </w:r>
    </w:p>
    <w:p w14:paraId="6886BE79" w14:textId="38A55873" w:rsidR="000A50C1" w:rsidRPr="00C27B14" w:rsidRDefault="000A50C1" w:rsidP="00CF18BC">
      <w:pPr>
        <w:jc w:val="center"/>
        <w:rPr>
          <w:rStyle w:val="apple-converted-space"/>
          <w:rFonts w:ascii="Arial" w:hAnsi="Arial" w:cs="Arial"/>
          <w:sz w:val="22"/>
          <w:szCs w:val="22"/>
        </w:rPr>
      </w:pPr>
      <w:r w:rsidRPr="00C27B14">
        <w:rPr>
          <w:rStyle w:val="apple-converted-space"/>
          <w:rFonts w:ascii="Arial" w:hAnsi="Arial" w:cs="Arial"/>
          <w:sz w:val="22"/>
          <w:szCs w:val="22"/>
        </w:rPr>
        <w:t>Student Number: 2126589</w:t>
      </w:r>
    </w:p>
    <w:p w14:paraId="698062FD" w14:textId="2E6B87FC" w:rsidR="00924E7F" w:rsidRPr="00C27B14" w:rsidRDefault="00987521" w:rsidP="00CF18BC">
      <w:pPr>
        <w:jc w:val="center"/>
        <w:rPr>
          <w:rStyle w:val="apple-converted-space"/>
          <w:rFonts w:ascii="Arial" w:hAnsi="Arial" w:cs="Arial"/>
          <w:sz w:val="22"/>
          <w:szCs w:val="22"/>
        </w:rPr>
      </w:pPr>
      <w:r w:rsidRPr="00C27B14">
        <w:rPr>
          <w:rStyle w:val="apple-converted-space"/>
          <w:rFonts w:ascii="Arial" w:hAnsi="Arial" w:cs="Arial"/>
          <w:sz w:val="22"/>
          <w:szCs w:val="22"/>
        </w:rPr>
        <w:t>Lecture Name: Patrick Yeboah</w:t>
      </w:r>
    </w:p>
    <w:p w14:paraId="0E4F0ADB" w14:textId="26DE3EFA" w:rsidR="00987521" w:rsidRPr="00C27B14" w:rsidRDefault="00C22D93" w:rsidP="00CF18BC">
      <w:pPr>
        <w:jc w:val="center"/>
        <w:rPr>
          <w:rStyle w:val="apple-converted-space"/>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3722BDC9" wp14:editId="112C3F2B">
                <wp:simplePos x="0" y="0"/>
                <wp:positionH relativeFrom="column">
                  <wp:posOffset>5163303</wp:posOffset>
                </wp:positionH>
                <wp:positionV relativeFrom="paragraph">
                  <wp:posOffset>262346</wp:posOffset>
                </wp:positionV>
                <wp:extent cx="360" cy="360"/>
                <wp:effectExtent l="38100" t="38100" r="38100" b="38100"/>
                <wp:wrapNone/>
                <wp:docPr id="305482505" name="Ink 5"/>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074E826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406.05pt;margin-top:20.1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">
                <v:imagedata r:id="rId8" o:title=""/>
              </v:shape>
            </w:pict>
          </mc:Fallback>
        </mc:AlternateContent>
      </w:r>
      <w:r w:rsidR="003A20CC" w:rsidRPr="00C27B14">
        <w:rPr>
          <w:rStyle w:val="apple-converted-space"/>
          <w:rFonts w:ascii="Arial" w:hAnsi="Arial" w:cs="Arial"/>
          <w:sz w:val="22"/>
          <w:szCs w:val="22"/>
        </w:rPr>
        <w:t>LCMB 7002_BIRM</w:t>
      </w:r>
    </w:p>
    <w:p w14:paraId="2AAEC0AD" w14:textId="77777777" w:rsidR="00CF18BC" w:rsidRPr="00C27B14" w:rsidRDefault="00CF18BC" w:rsidP="00CF18BC">
      <w:pPr>
        <w:jc w:val="center"/>
        <w:rPr>
          <w:rStyle w:val="apple-converted-space"/>
          <w:rFonts w:ascii="Arial" w:hAnsi="Arial" w:cs="Arial"/>
          <w:sz w:val="22"/>
          <w:szCs w:val="22"/>
        </w:rPr>
      </w:pPr>
    </w:p>
    <w:p w14:paraId="7BE455AA" w14:textId="77777777" w:rsidR="00CF18BC" w:rsidRDefault="00CF18BC" w:rsidP="00CF18BC">
      <w:pPr>
        <w:jc w:val="center"/>
        <w:rPr>
          <w:rStyle w:val="apple-converted-space"/>
          <w:rFonts w:ascii="Arial" w:hAnsi="Arial" w:cs="Arial"/>
          <w:sz w:val="28"/>
          <w:szCs w:val="28"/>
        </w:rPr>
      </w:pPr>
    </w:p>
    <w:p w14:paraId="7188685A" w14:textId="77777777" w:rsidR="00CF18BC" w:rsidRDefault="00CF18BC" w:rsidP="00CF18BC">
      <w:pPr>
        <w:jc w:val="center"/>
        <w:rPr>
          <w:rStyle w:val="apple-converted-space"/>
          <w:rFonts w:ascii="Arial" w:hAnsi="Arial" w:cs="Arial"/>
          <w:sz w:val="28"/>
          <w:szCs w:val="28"/>
        </w:rPr>
      </w:pPr>
    </w:p>
    <w:p w14:paraId="54292804" w14:textId="77777777" w:rsidR="00CF18BC" w:rsidRDefault="00CF18BC" w:rsidP="00CF18BC">
      <w:pPr>
        <w:jc w:val="center"/>
        <w:rPr>
          <w:rStyle w:val="apple-converted-space"/>
          <w:rFonts w:ascii="Arial" w:hAnsi="Arial" w:cs="Arial"/>
          <w:sz w:val="28"/>
          <w:szCs w:val="28"/>
        </w:rPr>
      </w:pPr>
    </w:p>
    <w:p w14:paraId="41156DAE" w14:textId="77777777" w:rsidR="00CF18BC" w:rsidRDefault="00CF18BC" w:rsidP="00CF18BC">
      <w:pPr>
        <w:jc w:val="center"/>
        <w:rPr>
          <w:rStyle w:val="apple-converted-space"/>
          <w:rFonts w:ascii="Arial" w:hAnsi="Arial" w:cs="Arial"/>
          <w:sz w:val="28"/>
          <w:szCs w:val="28"/>
        </w:rPr>
      </w:pPr>
    </w:p>
    <w:p w14:paraId="7D3697B2" w14:textId="77777777" w:rsidR="00CF18BC" w:rsidRDefault="00CF18BC" w:rsidP="00CF18BC">
      <w:pPr>
        <w:jc w:val="center"/>
        <w:rPr>
          <w:rStyle w:val="apple-converted-space"/>
          <w:rFonts w:ascii="Arial" w:hAnsi="Arial" w:cs="Arial"/>
          <w:sz w:val="28"/>
          <w:szCs w:val="28"/>
        </w:rPr>
      </w:pPr>
    </w:p>
    <w:p w14:paraId="1EFC097D" w14:textId="6185AA08" w:rsidR="00CF18BC" w:rsidRPr="00CF18BC" w:rsidRDefault="00CF18BC" w:rsidP="00CF18BC">
      <w:pPr>
        <w:jc w:val="center"/>
        <w:rPr>
          <w:rStyle w:val="apple-converted-space"/>
          <w:rFonts w:ascii="Arial" w:hAnsi="Arial" w:cs="Arial"/>
          <w:sz w:val="28"/>
          <w:szCs w:val="28"/>
        </w:rPr>
      </w:pPr>
      <w:r>
        <w:rPr>
          <w:noProof/>
        </w:rPr>
        <w:drawing>
          <wp:inline distT="0" distB="0" distL="0" distR="0" wp14:anchorId="5FD8E5BF" wp14:editId="58FDDE33">
            <wp:extent cx="2781300" cy="2644140"/>
            <wp:effectExtent l="0" t="0" r="0" b="3810"/>
            <wp:docPr id="6" name="Picture 4" descr="UWTSD Birmingham |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Birmingham | Birmingh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81300" cy="2644140"/>
                    </a:xfrm>
                    <a:prstGeom prst="rect">
                      <a:avLst/>
                    </a:prstGeom>
                    <a:noFill/>
                    <a:ln>
                      <a:noFill/>
                    </a:ln>
                  </pic:spPr>
                </pic:pic>
              </a:graphicData>
            </a:graphic>
          </wp:inline>
        </w:drawing>
      </w:r>
    </w:p>
    <w:p w14:paraId="42122440" w14:textId="0D4009FC" w:rsidR="000A50C1" w:rsidRDefault="00352A7B" w:rsidP="0092751F">
      <w:pPr>
        <w:rPr>
          <w:rStyle w:val="apple-converted-space"/>
        </w:rPr>
      </w:pPr>
      <w:r>
        <w:rPr>
          <w:rStyle w:val="apple-converted-space"/>
        </w:rPr>
        <w:t>TABLE OF CONTENTS</w:t>
      </w:r>
    </w:p>
    <w:p w14:paraId="43194CD2" w14:textId="77777777" w:rsidR="00E72572" w:rsidRDefault="00E72572" w:rsidP="0092751F">
      <w:pPr>
        <w:rPr>
          <w:rStyle w:val="apple-converted-space"/>
        </w:rPr>
      </w:pPr>
    </w:p>
    <w:p w14:paraId="1268C669" w14:textId="494F4676" w:rsidR="00EE4E1F" w:rsidRDefault="00EE4E1F" w:rsidP="00EE4E1F">
      <w:pPr>
        <w:pStyle w:val="ListParagraph"/>
        <w:numPr>
          <w:ilvl w:val="0"/>
          <w:numId w:val="11"/>
        </w:numPr>
        <w:rPr>
          <w:rStyle w:val="apple-converted-space"/>
        </w:rPr>
      </w:pPr>
      <w:r>
        <w:rPr>
          <w:rStyle w:val="apple-converted-space"/>
        </w:rPr>
        <w:t>Introduction</w:t>
      </w:r>
      <w:r w:rsidR="001C389F">
        <w:rPr>
          <w:rStyle w:val="apple-converted-space"/>
        </w:rPr>
        <w:t>.</w:t>
      </w:r>
    </w:p>
    <w:p w14:paraId="0A733310" w14:textId="3FA57391" w:rsidR="00EE4E1F" w:rsidRDefault="00EE4E1F" w:rsidP="00EE4E1F">
      <w:pPr>
        <w:pStyle w:val="ListParagraph"/>
        <w:numPr>
          <w:ilvl w:val="0"/>
          <w:numId w:val="11"/>
        </w:numPr>
        <w:rPr>
          <w:rStyle w:val="apple-converted-space"/>
        </w:rPr>
      </w:pPr>
      <w:r>
        <w:rPr>
          <w:rStyle w:val="apple-converted-space"/>
        </w:rPr>
        <w:t xml:space="preserve">Table </w:t>
      </w:r>
      <w:r w:rsidR="00A5601E">
        <w:rPr>
          <w:rStyle w:val="apple-converted-space"/>
        </w:rPr>
        <w:t>of Contents</w:t>
      </w:r>
      <w:r w:rsidR="001C389F">
        <w:rPr>
          <w:rStyle w:val="apple-converted-space"/>
        </w:rPr>
        <w:t>.</w:t>
      </w:r>
    </w:p>
    <w:p w14:paraId="70526A84" w14:textId="0D0CD073" w:rsidR="00A5601E" w:rsidRDefault="00E833C5" w:rsidP="00EE4E1F">
      <w:pPr>
        <w:pStyle w:val="ListParagraph"/>
        <w:numPr>
          <w:ilvl w:val="0"/>
          <w:numId w:val="11"/>
        </w:numPr>
        <w:rPr>
          <w:rStyle w:val="apple-converted-space"/>
        </w:rPr>
      </w:pPr>
      <w:r>
        <w:rPr>
          <w:rStyle w:val="apple-converted-space"/>
        </w:rPr>
        <w:t>F</w:t>
      </w:r>
      <w:r w:rsidR="002E0778">
        <w:rPr>
          <w:rStyle w:val="apple-converted-space"/>
        </w:rPr>
        <w:t>inancial Hea</w:t>
      </w:r>
      <w:r w:rsidR="00285DFB">
        <w:rPr>
          <w:rStyle w:val="apple-converted-space"/>
        </w:rPr>
        <w:t>lth Check</w:t>
      </w:r>
      <w:r w:rsidR="001C389F">
        <w:rPr>
          <w:rStyle w:val="apple-converted-space"/>
        </w:rPr>
        <w:t>.</w:t>
      </w:r>
    </w:p>
    <w:p w14:paraId="6CEF84FF" w14:textId="7938A487" w:rsidR="00285DFB" w:rsidRDefault="001441DB" w:rsidP="000B28B3">
      <w:pPr>
        <w:pStyle w:val="ListParagraph"/>
        <w:numPr>
          <w:ilvl w:val="1"/>
          <w:numId w:val="11"/>
        </w:numPr>
        <w:rPr>
          <w:rStyle w:val="apple-converted-space"/>
        </w:rPr>
      </w:pPr>
      <w:r>
        <w:rPr>
          <w:rStyle w:val="apple-converted-space"/>
        </w:rPr>
        <w:t>A</w:t>
      </w:r>
      <w:r w:rsidR="009709B3">
        <w:rPr>
          <w:rStyle w:val="apple-converted-space"/>
        </w:rPr>
        <w:t xml:space="preserve">nalyse the </w:t>
      </w:r>
      <w:r w:rsidR="006C2EE6">
        <w:rPr>
          <w:rStyle w:val="apple-converted-space"/>
        </w:rPr>
        <w:t>firm's</w:t>
      </w:r>
      <w:r w:rsidR="000B28B3">
        <w:rPr>
          <w:rStyle w:val="apple-converted-space"/>
        </w:rPr>
        <w:t xml:space="preserve"> past five </w:t>
      </w:r>
      <w:r w:rsidR="00197193">
        <w:rPr>
          <w:rStyle w:val="apple-converted-space"/>
        </w:rPr>
        <w:t>years</w:t>
      </w:r>
      <w:r w:rsidR="001C389F">
        <w:rPr>
          <w:rStyle w:val="apple-converted-space"/>
        </w:rPr>
        <w:t>.</w:t>
      </w:r>
    </w:p>
    <w:p w14:paraId="2B40E13F" w14:textId="7EC57C25" w:rsidR="000B28B3" w:rsidRDefault="00D43A05" w:rsidP="000B28B3">
      <w:pPr>
        <w:pStyle w:val="ListParagraph"/>
        <w:numPr>
          <w:ilvl w:val="1"/>
          <w:numId w:val="11"/>
        </w:numPr>
        <w:rPr>
          <w:rStyle w:val="apple-converted-space"/>
        </w:rPr>
      </w:pPr>
      <w:r>
        <w:rPr>
          <w:rStyle w:val="apple-converted-space"/>
        </w:rPr>
        <w:t xml:space="preserve">Perform a full </w:t>
      </w:r>
      <w:r w:rsidR="00197193">
        <w:rPr>
          <w:rStyle w:val="apple-converted-space"/>
        </w:rPr>
        <w:t>ratio analysis</w:t>
      </w:r>
      <w:r w:rsidR="001C389F">
        <w:rPr>
          <w:rStyle w:val="apple-converted-space"/>
        </w:rPr>
        <w:t>.</w:t>
      </w:r>
    </w:p>
    <w:p w14:paraId="187A7347" w14:textId="3149FEEC" w:rsidR="006C2EE6" w:rsidRDefault="006C2EE6" w:rsidP="000B28B3">
      <w:pPr>
        <w:pStyle w:val="ListParagraph"/>
        <w:numPr>
          <w:ilvl w:val="1"/>
          <w:numId w:val="11"/>
        </w:numPr>
        <w:rPr>
          <w:rStyle w:val="apple-converted-space"/>
        </w:rPr>
      </w:pPr>
      <w:r>
        <w:rPr>
          <w:rStyle w:val="apple-converted-space"/>
        </w:rPr>
        <w:t>Identify trends, stre</w:t>
      </w:r>
      <w:r w:rsidR="001C389F">
        <w:rPr>
          <w:rStyle w:val="apple-converted-space"/>
        </w:rPr>
        <w:t>ngths and threats.</w:t>
      </w:r>
    </w:p>
    <w:p w14:paraId="3E17F4B5" w14:textId="44F790C3" w:rsidR="0056177C" w:rsidRDefault="0056177C" w:rsidP="0056177C">
      <w:pPr>
        <w:rPr>
          <w:rStyle w:val="apple-converted-space"/>
        </w:rPr>
      </w:pPr>
      <w:r>
        <w:rPr>
          <w:rStyle w:val="apple-converted-space"/>
        </w:rPr>
        <w:t xml:space="preserve">    </w:t>
      </w:r>
      <w:r w:rsidR="009D274B">
        <w:rPr>
          <w:rStyle w:val="apple-converted-space"/>
        </w:rPr>
        <w:t>4</w:t>
      </w:r>
      <w:r>
        <w:rPr>
          <w:rStyle w:val="apple-converted-space"/>
        </w:rPr>
        <w:t xml:space="preserve">. </w:t>
      </w:r>
      <w:r w:rsidR="00AA5E2D">
        <w:rPr>
          <w:rStyle w:val="apple-converted-space"/>
        </w:rPr>
        <w:t>Working Capital Management Analysis</w:t>
      </w:r>
      <w:r w:rsidR="00B46E2A">
        <w:rPr>
          <w:rStyle w:val="apple-converted-space"/>
        </w:rPr>
        <w:t>.</w:t>
      </w:r>
    </w:p>
    <w:p w14:paraId="2D4B18C5" w14:textId="167CA7E6" w:rsidR="00B46E2A" w:rsidRDefault="00B46E2A" w:rsidP="0056177C">
      <w:pPr>
        <w:rPr>
          <w:rStyle w:val="apple-converted-space"/>
        </w:rPr>
      </w:pPr>
      <w:r>
        <w:rPr>
          <w:rStyle w:val="apple-converted-space"/>
        </w:rPr>
        <w:t xml:space="preserve">       </w:t>
      </w:r>
      <w:r w:rsidR="009D274B">
        <w:rPr>
          <w:rStyle w:val="apple-converted-space"/>
        </w:rPr>
        <w:t>4</w:t>
      </w:r>
      <w:r>
        <w:rPr>
          <w:rStyle w:val="apple-converted-space"/>
        </w:rPr>
        <w:t xml:space="preserve">.1 The </w:t>
      </w:r>
      <w:r w:rsidR="009D274B">
        <w:rPr>
          <w:rStyle w:val="apple-converted-space"/>
        </w:rPr>
        <w:t>cash operation cycle.</w:t>
      </w:r>
    </w:p>
    <w:p w14:paraId="4557D016" w14:textId="79E94EDC" w:rsidR="009D274B" w:rsidRDefault="00910597" w:rsidP="0056177C">
      <w:pPr>
        <w:rPr>
          <w:rStyle w:val="apple-converted-space"/>
        </w:rPr>
      </w:pPr>
      <w:r>
        <w:rPr>
          <w:rStyle w:val="apple-converted-space"/>
        </w:rPr>
        <w:t xml:space="preserve">      </w:t>
      </w:r>
      <w:r w:rsidR="00C32144">
        <w:rPr>
          <w:rStyle w:val="apple-converted-space"/>
        </w:rPr>
        <w:t xml:space="preserve">4.2 </w:t>
      </w:r>
      <w:r w:rsidR="00041C2D">
        <w:rPr>
          <w:rStyle w:val="apple-converted-space"/>
        </w:rPr>
        <w:t>R</w:t>
      </w:r>
      <w:r w:rsidR="00E7166C">
        <w:rPr>
          <w:rStyle w:val="apple-converted-space"/>
        </w:rPr>
        <w:t>ecommend</w:t>
      </w:r>
      <w:r w:rsidR="00E75236">
        <w:rPr>
          <w:rStyle w:val="apple-converted-space"/>
        </w:rPr>
        <w:t xml:space="preserve"> strategies</w:t>
      </w:r>
    </w:p>
    <w:p w14:paraId="1B05F41F" w14:textId="0C614760" w:rsidR="00094210" w:rsidRDefault="003820B3" w:rsidP="0056177C">
      <w:pPr>
        <w:rPr>
          <w:rStyle w:val="apple-converted-space"/>
        </w:rPr>
      </w:pPr>
      <w:r>
        <w:rPr>
          <w:rStyle w:val="apple-converted-space"/>
        </w:rPr>
        <w:t xml:space="preserve">     </w:t>
      </w:r>
      <w:r w:rsidR="00C41F7A">
        <w:rPr>
          <w:rStyle w:val="apple-converted-space"/>
        </w:rPr>
        <w:t xml:space="preserve">4.3 </w:t>
      </w:r>
      <w:r w:rsidR="00124E6E">
        <w:rPr>
          <w:rStyle w:val="apple-converted-space"/>
        </w:rPr>
        <w:t>Compare short</w:t>
      </w:r>
      <w:r w:rsidR="00B07AC9">
        <w:rPr>
          <w:rStyle w:val="apple-converted-space"/>
        </w:rPr>
        <w:t>-term and long -term financing</w:t>
      </w:r>
    </w:p>
    <w:p w14:paraId="38F2CF54" w14:textId="33B7D11D" w:rsidR="00094210" w:rsidRDefault="00094210" w:rsidP="0056177C">
      <w:pPr>
        <w:rPr>
          <w:rStyle w:val="apple-converted-space"/>
        </w:rPr>
      </w:pPr>
      <w:r>
        <w:rPr>
          <w:rStyle w:val="apple-converted-space"/>
        </w:rPr>
        <w:t>5</w:t>
      </w:r>
      <w:r w:rsidR="004D0F1B">
        <w:rPr>
          <w:rStyle w:val="apple-converted-space"/>
        </w:rPr>
        <w:t xml:space="preserve">. </w:t>
      </w:r>
      <w:r w:rsidR="004820AB">
        <w:rPr>
          <w:rStyle w:val="apple-converted-space"/>
        </w:rPr>
        <w:t xml:space="preserve">Strategic financial </w:t>
      </w:r>
      <w:r w:rsidR="00D25EAE">
        <w:rPr>
          <w:rStyle w:val="apple-converted-space"/>
        </w:rPr>
        <w:t xml:space="preserve">restructuring </w:t>
      </w:r>
      <w:r w:rsidR="00245930">
        <w:rPr>
          <w:rStyle w:val="apple-converted-space"/>
        </w:rPr>
        <w:t>plan</w:t>
      </w:r>
    </w:p>
    <w:p w14:paraId="3E8BAA5B" w14:textId="20D729E3" w:rsidR="00245930" w:rsidRDefault="00245930" w:rsidP="0056177C">
      <w:pPr>
        <w:rPr>
          <w:rStyle w:val="apple-converted-space"/>
        </w:rPr>
      </w:pPr>
      <w:r>
        <w:rPr>
          <w:rStyle w:val="apple-converted-space"/>
        </w:rPr>
        <w:t xml:space="preserve">    5. </w:t>
      </w:r>
      <w:r w:rsidR="00351757">
        <w:rPr>
          <w:rStyle w:val="apple-converted-space"/>
        </w:rPr>
        <w:t>1.</w:t>
      </w:r>
    </w:p>
    <w:p w14:paraId="5AC7E9EF" w14:textId="21C38A83" w:rsidR="00F6517F" w:rsidRDefault="00F6517F" w:rsidP="0056177C">
      <w:pPr>
        <w:rPr>
          <w:rStyle w:val="apple-converted-space"/>
        </w:rPr>
      </w:pPr>
      <w:r>
        <w:rPr>
          <w:rStyle w:val="apple-converted-space"/>
        </w:rPr>
        <w:t xml:space="preserve"> </w:t>
      </w:r>
    </w:p>
    <w:p w14:paraId="172D6B03" w14:textId="77777777" w:rsidR="00720AD1" w:rsidRDefault="00720AD1" w:rsidP="0092751F">
      <w:pPr>
        <w:rPr>
          <w:rStyle w:val="apple-converted-space"/>
        </w:rPr>
      </w:pPr>
    </w:p>
    <w:p w14:paraId="750F7C7F" w14:textId="77777777" w:rsidR="00720AD1" w:rsidRDefault="00720AD1" w:rsidP="0092751F">
      <w:pPr>
        <w:rPr>
          <w:rStyle w:val="apple-converted-space"/>
        </w:rPr>
      </w:pPr>
    </w:p>
    <w:p w14:paraId="10EC3303" w14:textId="77777777" w:rsidR="00720AD1" w:rsidRDefault="00720AD1" w:rsidP="0092751F">
      <w:pPr>
        <w:rPr>
          <w:rStyle w:val="apple-converted-space"/>
        </w:rPr>
      </w:pPr>
    </w:p>
    <w:p w14:paraId="1D88443E" w14:textId="77777777" w:rsidR="00720AD1" w:rsidRDefault="00720AD1" w:rsidP="0092751F">
      <w:pPr>
        <w:rPr>
          <w:rStyle w:val="apple-converted-space"/>
        </w:rPr>
      </w:pPr>
    </w:p>
    <w:p w14:paraId="3EBE1B57" w14:textId="77777777" w:rsidR="00720AD1" w:rsidRDefault="00720AD1" w:rsidP="0092751F">
      <w:pPr>
        <w:rPr>
          <w:rStyle w:val="apple-converted-space"/>
        </w:rPr>
      </w:pPr>
    </w:p>
    <w:p w14:paraId="0E2D084C" w14:textId="77777777" w:rsidR="00720AD1" w:rsidRDefault="00720AD1" w:rsidP="0092751F">
      <w:pPr>
        <w:rPr>
          <w:rStyle w:val="apple-converted-space"/>
        </w:rPr>
      </w:pPr>
    </w:p>
    <w:p w14:paraId="5CAC159D" w14:textId="77777777" w:rsidR="00720AD1" w:rsidRDefault="00720AD1" w:rsidP="0092751F">
      <w:pPr>
        <w:rPr>
          <w:rStyle w:val="apple-converted-space"/>
        </w:rPr>
      </w:pPr>
    </w:p>
    <w:p w14:paraId="12455604" w14:textId="77777777" w:rsidR="00720AD1" w:rsidRDefault="00720AD1" w:rsidP="0092751F">
      <w:pPr>
        <w:rPr>
          <w:rStyle w:val="apple-converted-space"/>
        </w:rPr>
      </w:pPr>
    </w:p>
    <w:p w14:paraId="1B9A79DE" w14:textId="77777777" w:rsidR="00720AD1" w:rsidRDefault="00720AD1" w:rsidP="0092751F">
      <w:pPr>
        <w:rPr>
          <w:rStyle w:val="apple-converted-space"/>
        </w:rPr>
      </w:pPr>
    </w:p>
    <w:p w14:paraId="4EBF38F0" w14:textId="77777777" w:rsidR="00720AD1" w:rsidRDefault="00720AD1" w:rsidP="0092751F">
      <w:pPr>
        <w:rPr>
          <w:rStyle w:val="apple-converted-space"/>
        </w:rPr>
      </w:pPr>
    </w:p>
    <w:p w14:paraId="06C2FB42" w14:textId="77777777" w:rsidR="00720AD1" w:rsidRDefault="00720AD1" w:rsidP="0092751F">
      <w:pPr>
        <w:rPr>
          <w:rStyle w:val="apple-converted-space"/>
        </w:rPr>
      </w:pPr>
    </w:p>
    <w:p w14:paraId="52F54F64" w14:textId="77777777" w:rsidR="00720AD1" w:rsidRDefault="00720AD1" w:rsidP="0092751F">
      <w:pPr>
        <w:rPr>
          <w:rStyle w:val="apple-converted-space"/>
        </w:rPr>
      </w:pPr>
    </w:p>
    <w:p w14:paraId="466BE20A" w14:textId="77777777" w:rsidR="00720AD1" w:rsidRDefault="00720AD1" w:rsidP="0092751F">
      <w:pPr>
        <w:rPr>
          <w:rStyle w:val="apple-converted-space"/>
        </w:rPr>
      </w:pPr>
    </w:p>
    <w:p w14:paraId="1F75B67E" w14:textId="77777777" w:rsidR="00720AD1" w:rsidRDefault="00720AD1" w:rsidP="0092751F">
      <w:pPr>
        <w:rPr>
          <w:rStyle w:val="apple-converted-space"/>
        </w:rPr>
      </w:pPr>
    </w:p>
    <w:p w14:paraId="0DA20B75" w14:textId="77777777" w:rsidR="00720AD1" w:rsidRDefault="00720AD1" w:rsidP="0092751F">
      <w:pPr>
        <w:rPr>
          <w:rStyle w:val="apple-converted-space"/>
        </w:rPr>
      </w:pPr>
    </w:p>
    <w:p w14:paraId="7B892C08" w14:textId="77777777" w:rsidR="00720AD1" w:rsidRDefault="00720AD1" w:rsidP="0092751F">
      <w:pPr>
        <w:rPr>
          <w:rStyle w:val="apple-converted-space"/>
        </w:rPr>
      </w:pPr>
    </w:p>
    <w:p w14:paraId="2029974F" w14:textId="77777777" w:rsidR="00720AD1" w:rsidRDefault="00720AD1" w:rsidP="0092751F">
      <w:pPr>
        <w:rPr>
          <w:rStyle w:val="apple-converted-space"/>
        </w:rPr>
      </w:pPr>
    </w:p>
    <w:p w14:paraId="35546441" w14:textId="77777777" w:rsidR="00720AD1" w:rsidRDefault="00720AD1" w:rsidP="0092751F">
      <w:pPr>
        <w:rPr>
          <w:rStyle w:val="apple-converted-space"/>
        </w:rPr>
      </w:pPr>
    </w:p>
    <w:p w14:paraId="13F66849" w14:textId="77777777" w:rsidR="00720AD1" w:rsidRDefault="00720AD1" w:rsidP="0092751F">
      <w:pPr>
        <w:rPr>
          <w:rStyle w:val="apple-converted-space"/>
        </w:rPr>
      </w:pPr>
    </w:p>
    <w:p w14:paraId="23327EB6" w14:textId="77777777" w:rsidR="00720AD1" w:rsidRDefault="00720AD1" w:rsidP="0092751F">
      <w:pPr>
        <w:rPr>
          <w:rStyle w:val="apple-converted-space"/>
        </w:rPr>
      </w:pPr>
    </w:p>
    <w:p w14:paraId="54BFAB14" w14:textId="77777777" w:rsidR="00720AD1" w:rsidRDefault="00720AD1" w:rsidP="0092751F">
      <w:pPr>
        <w:rPr>
          <w:rStyle w:val="apple-converted-space"/>
        </w:rPr>
      </w:pPr>
    </w:p>
    <w:p w14:paraId="6AE773ED" w14:textId="77777777" w:rsidR="00720AD1" w:rsidRDefault="00720AD1" w:rsidP="0092751F">
      <w:pPr>
        <w:rPr>
          <w:rStyle w:val="apple-converted-space"/>
        </w:rPr>
      </w:pPr>
    </w:p>
    <w:p w14:paraId="4A35EEA3" w14:textId="77777777" w:rsidR="00720AD1" w:rsidRDefault="00720AD1" w:rsidP="0092751F">
      <w:pPr>
        <w:rPr>
          <w:rStyle w:val="apple-converted-space"/>
        </w:rPr>
      </w:pPr>
    </w:p>
    <w:p w14:paraId="258B06C5" w14:textId="77777777" w:rsidR="00720AD1" w:rsidRDefault="00720AD1" w:rsidP="0092751F">
      <w:pPr>
        <w:rPr>
          <w:rStyle w:val="apple-converted-space"/>
        </w:rPr>
      </w:pPr>
    </w:p>
    <w:p w14:paraId="59EBCF11" w14:textId="77777777" w:rsidR="00720AD1" w:rsidRDefault="00720AD1" w:rsidP="0092751F">
      <w:pPr>
        <w:rPr>
          <w:rStyle w:val="apple-converted-space"/>
        </w:rPr>
      </w:pPr>
    </w:p>
    <w:p w14:paraId="5C7CD7B8" w14:textId="77777777" w:rsidR="00720AD1" w:rsidRDefault="00720AD1" w:rsidP="0092751F">
      <w:pPr>
        <w:rPr>
          <w:rStyle w:val="apple-converted-space"/>
        </w:rPr>
      </w:pPr>
    </w:p>
    <w:p w14:paraId="3608E2C3" w14:textId="77777777" w:rsidR="004707C6" w:rsidRDefault="004707C6" w:rsidP="0092751F">
      <w:pPr>
        <w:rPr>
          <w:rStyle w:val="apple-converted-space"/>
        </w:rPr>
      </w:pPr>
    </w:p>
    <w:p w14:paraId="0FCA6259" w14:textId="77777777" w:rsidR="00832BE0" w:rsidRPr="00832BE0" w:rsidRDefault="00832BE0" w:rsidP="00832BE0">
      <w:pPr>
        <w:rPr>
          <w:rStyle w:val="apple-converted-space"/>
          <w:rFonts w:ascii="Arial" w:hAnsi="Arial" w:cs="Arial"/>
        </w:rPr>
      </w:pPr>
      <w:r w:rsidRPr="00832BE0">
        <w:rPr>
          <w:rStyle w:val="apple-converted-space"/>
          <w:rFonts w:ascii="Arial" w:hAnsi="Arial" w:cs="Arial"/>
        </w:rPr>
        <w:t>INTRODUCTION</w:t>
      </w:r>
    </w:p>
    <w:p w14:paraId="622B9D06" w14:textId="77777777" w:rsidR="00832BE0" w:rsidRPr="00832BE0" w:rsidRDefault="00832BE0" w:rsidP="00832BE0">
      <w:pPr>
        <w:rPr>
          <w:rStyle w:val="apple-converted-space"/>
          <w:rFonts w:ascii="Arial" w:hAnsi="Arial" w:cs="Arial"/>
        </w:rPr>
      </w:pPr>
      <w:r w:rsidRPr="00832BE0">
        <w:rPr>
          <w:rStyle w:val="apple-converted-space"/>
          <w:rFonts w:ascii="Arial" w:hAnsi="Arial" w:cs="Arial"/>
        </w:rPr>
        <w:t>This essay evaluates Tesla’s financial performance over the past five years, followed by a full ratio analysis and a review of key trends, strengths, and threats facing the company. The goal is to present this information clearly and simply, while still demonstrating an understanding of financial analysis tools.</w:t>
      </w:r>
    </w:p>
    <w:p w14:paraId="3E33E993" w14:textId="77777777" w:rsidR="00832BE0" w:rsidRPr="00832BE0" w:rsidRDefault="00832BE0" w:rsidP="00832BE0">
      <w:pPr>
        <w:rPr>
          <w:rStyle w:val="apple-converted-space"/>
          <w:rFonts w:ascii="Arial" w:hAnsi="Arial" w:cs="Arial"/>
        </w:rPr>
      </w:pPr>
      <w:r w:rsidRPr="00832BE0">
        <w:rPr>
          <w:rStyle w:val="apple-converted-space"/>
          <w:rFonts w:ascii="Arial" w:hAnsi="Arial" w:cs="Arial"/>
        </w:rPr>
        <w:t>Five-Year Performance Overview</w:t>
      </w:r>
    </w:p>
    <w:p w14:paraId="68948E42" w14:textId="77777777" w:rsidR="00832BE0" w:rsidRPr="00832BE0" w:rsidRDefault="00832BE0" w:rsidP="00832BE0">
      <w:pPr>
        <w:rPr>
          <w:rStyle w:val="apple-converted-space"/>
          <w:rFonts w:ascii="Arial" w:hAnsi="Arial" w:cs="Arial"/>
        </w:rPr>
      </w:pPr>
      <w:r w:rsidRPr="00832BE0">
        <w:rPr>
          <w:rStyle w:val="apple-converted-space"/>
          <w:rFonts w:ascii="Arial" w:hAnsi="Arial" w:cs="Arial"/>
        </w:rPr>
        <w:t>During the last five years, Tesla has moved from a difficult financial position to becoming one of the strongest automotive and technology companies in the world. In 2019, the company reported a net loss of $862 million and struggled with production problems as it tried to scale up Model 3 production. At the same time, Tesla was investing heavily in new factories, especially the Shanghai Gigafactory, which increased costs.</w:t>
      </w:r>
    </w:p>
    <w:p w14:paraId="26225C5C" w14:textId="77777777" w:rsidR="00832BE0" w:rsidRPr="00832BE0" w:rsidRDefault="00832BE0" w:rsidP="00832BE0">
      <w:pPr>
        <w:rPr>
          <w:rStyle w:val="apple-converted-space"/>
          <w:rFonts w:ascii="Arial" w:hAnsi="Arial" w:cs="Arial"/>
        </w:rPr>
      </w:pPr>
      <w:r w:rsidRPr="00832BE0">
        <w:rPr>
          <w:rStyle w:val="apple-converted-space"/>
          <w:rFonts w:ascii="Arial" w:hAnsi="Arial" w:cs="Arial"/>
        </w:rPr>
        <w:t>However, between 2020 and 2021, Tesla recovered strongly. As production increased and costs fell, the company’s net income rose sharply, reaching $5.5 billion by 2021. The Shanghai factory played a major role in lowering production costs and boosting global exports.</w:t>
      </w:r>
    </w:p>
    <w:p w14:paraId="26D37CD8" w14:textId="0F3DFBDC" w:rsidR="00112784" w:rsidRPr="007F6CFC" w:rsidRDefault="00832BE0" w:rsidP="00832BE0">
      <w:pPr>
        <w:rPr>
          <w:rStyle w:val="apple-converted-space"/>
          <w:rFonts w:ascii="Arial" w:hAnsi="Arial" w:cs="Arial"/>
        </w:rPr>
      </w:pPr>
      <w:r w:rsidRPr="00832BE0">
        <w:rPr>
          <w:rStyle w:val="apple-converted-space"/>
          <w:rFonts w:ascii="Arial" w:hAnsi="Arial" w:cs="Arial"/>
        </w:rPr>
        <w:t>The strongest year in this period was 2022, when Tesla achieved $12.6 billion in net income and delivered high operating margins of 16.8%. But 2023 brought new challenges. To stay competitive against rising interest rates and intense competition from Chinese EV brands, Tesla reduced vehicle prices worldwide. These price cuts increased sales to 1.81 million units but also significantly lowered margins. Tesla still reported around $15 billion in net income in 2023, although this figure was boosted by a one-time tax benefit.</w:t>
      </w:r>
    </w:p>
    <w:p w14:paraId="567857A8" w14:textId="77777777" w:rsidR="00C06C46" w:rsidRDefault="00C06C46" w:rsidP="0092751F">
      <w:pPr>
        <w:rPr>
          <w:rStyle w:val="apple-converted-space"/>
          <w:b/>
          <w:bCs/>
        </w:rPr>
      </w:pPr>
    </w:p>
    <w:p w14:paraId="43B64CE1" w14:textId="77777777" w:rsidR="00C06C46" w:rsidRDefault="00C06C46" w:rsidP="0092751F">
      <w:pPr>
        <w:rPr>
          <w:rStyle w:val="apple-converted-space"/>
          <w:b/>
          <w:bCs/>
        </w:rPr>
      </w:pPr>
    </w:p>
    <w:p w14:paraId="5AD9A107" w14:textId="77777777" w:rsidR="00C06C46" w:rsidRDefault="00C06C46" w:rsidP="0092751F">
      <w:pPr>
        <w:rPr>
          <w:rStyle w:val="apple-converted-space"/>
          <w:b/>
          <w:bCs/>
        </w:rPr>
      </w:pPr>
    </w:p>
    <w:p w14:paraId="316D0288" w14:textId="77777777" w:rsidR="00245B4A" w:rsidRDefault="00245B4A" w:rsidP="0092751F">
      <w:pPr>
        <w:rPr>
          <w:rStyle w:val="apple-converted-space"/>
          <w:b/>
          <w:bCs/>
        </w:rPr>
      </w:pPr>
    </w:p>
    <w:p w14:paraId="788396B1" w14:textId="77777777" w:rsidR="0047310E" w:rsidRDefault="0047310E" w:rsidP="0092751F">
      <w:pPr>
        <w:rPr>
          <w:rStyle w:val="apple-converted-space"/>
          <w:rFonts w:ascii="Arial" w:hAnsi="Arial" w:cs="Arial"/>
        </w:rPr>
      </w:pPr>
    </w:p>
    <w:p w14:paraId="055D5B64" w14:textId="77777777" w:rsidR="0047310E" w:rsidRDefault="0047310E" w:rsidP="0092751F">
      <w:pPr>
        <w:rPr>
          <w:rStyle w:val="apple-converted-space"/>
          <w:rFonts w:ascii="Arial" w:hAnsi="Arial" w:cs="Arial"/>
        </w:rPr>
      </w:pPr>
    </w:p>
    <w:p w14:paraId="16A182AB" w14:textId="77777777" w:rsidR="0047310E" w:rsidRDefault="0047310E" w:rsidP="0092751F">
      <w:pPr>
        <w:rPr>
          <w:rStyle w:val="apple-converted-space"/>
          <w:rFonts w:ascii="Arial" w:hAnsi="Arial" w:cs="Arial"/>
        </w:rPr>
      </w:pPr>
    </w:p>
    <w:p w14:paraId="28A97291" w14:textId="77777777" w:rsidR="0047310E" w:rsidRDefault="0047310E" w:rsidP="0092751F">
      <w:pPr>
        <w:rPr>
          <w:rStyle w:val="apple-converted-space"/>
          <w:rFonts w:ascii="Arial" w:hAnsi="Arial" w:cs="Arial"/>
        </w:rPr>
      </w:pPr>
    </w:p>
    <w:p w14:paraId="289E5083" w14:textId="77777777" w:rsidR="0047310E" w:rsidRDefault="0047310E" w:rsidP="0092751F">
      <w:pPr>
        <w:rPr>
          <w:rStyle w:val="apple-converted-space"/>
          <w:rFonts w:ascii="Arial" w:hAnsi="Arial" w:cs="Arial"/>
        </w:rPr>
      </w:pPr>
    </w:p>
    <w:p w14:paraId="3B32E788" w14:textId="77777777" w:rsidR="0047310E" w:rsidRDefault="0047310E" w:rsidP="0092751F">
      <w:pPr>
        <w:rPr>
          <w:rStyle w:val="apple-converted-space"/>
          <w:rFonts w:ascii="Arial" w:hAnsi="Arial" w:cs="Arial"/>
        </w:rPr>
      </w:pPr>
    </w:p>
    <w:p w14:paraId="4F55BA93" w14:textId="77777777" w:rsidR="0047310E" w:rsidRDefault="0047310E" w:rsidP="0092751F">
      <w:pPr>
        <w:rPr>
          <w:rStyle w:val="apple-converted-space"/>
          <w:rFonts w:ascii="Arial" w:hAnsi="Arial" w:cs="Arial"/>
        </w:rPr>
      </w:pPr>
    </w:p>
    <w:p w14:paraId="7D36754C" w14:textId="77777777" w:rsidR="0047310E" w:rsidRDefault="0047310E" w:rsidP="0092751F">
      <w:pPr>
        <w:rPr>
          <w:rStyle w:val="apple-converted-space"/>
          <w:rFonts w:ascii="Arial" w:hAnsi="Arial" w:cs="Arial"/>
        </w:rPr>
      </w:pPr>
    </w:p>
    <w:p w14:paraId="44058D72" w14:textId="2D3EE5DD" w:rsidR="00A82959" w:rsidRPr="00EA6356" w:rsidRDefault="00424B2E" w:rsidP="0092751F">
      <w:pPr>
        <w:rPr>
          <w:rStyle w:val="apple-converted-space"/>
          <w:rFonts w:ascii="Arial" w:hAnsi="Arial" w:cs="Arial"/>
        </w:rPr>
      </w:pPr>
      <w:r w:rsidRPr="00EA6356">
        <w:rPr>
          <w:rStyle w:val="apple-converted-space"/>
          <w:rFonts w:ascii="Arial" w:hAnsi="Arial" w:cs="Arial"/>
        </w:rPr>
        <w:t>Full Ra</w:t>
      </w:r>
      <w:r w:rsidR="004E1C6E" w:rsidRPr="00EA6356">
        <w:rPr>
          <w:rStyle w:val="apple-converted-space"/>
          <w:rFonts w:ascii="Arial" w:hAnsi="Arial" w:cs="Arial"/>
        </w:rPr>
        <w:t>tio Analysis</w:t>
      </w:r>
      <w:r w:rsidR="00127C5A">
        <w:rPr>
          <w:rStyle w:val="apple-converted-space"/>
          <w:rFonts w:ascii="Arial" w:hAnsi="Arial" w:cs="Arial"/>
        </w:rPr>
        <w:t xml:space="preserve"> </w:t>
      </w:r>
      <w:r w:rsidR="006B601D">
        <w:rPr>
          <w:rStyle w:val="apple-converted-space"/>
          <w:rFonts w:ascii="Arial" w:hAnsi="Arial" w:cs="Arial"/>
        </w:rPr>
        <w:t xml:space="preserve">( profitability, </w:t>
      </w:r>
      <w:r w:rsidR="0066227C">
        <w:rPr>
          <w:rStyle w:val="apple-converted-space"/>
          <w:rFonts w:ascii="Arial" w:hAnsi="Arial" w:cs="Arial"/>
        </w:rPr>
        <w:t>liquidity, efficiency</w:t>
      </w:r>
      <w:r w:rsidR="0047310E">
        <w:rPr>
          <w:rStyle w:val="apple-converted-space"/>
          <w:rFonts w:ascii="Arial" w:hAnsi="Arial" w:cs="Arial"/>
        </w:rPr>
        <w:t>)</w:t>
      </w:r>
    </w:p>
    <w:p w14:paraId="184FF508" w14:textId="77777777" w:rsidR="00A82959" w:rsidRDefault="00A82959" w:rsidP="0092751F">
      <w:pPr>
        <w:rPr>
          <w:rStyle w:val="apple-converted-space"/>
        </w:rPr>
      </w:pPr>
    </w:p>
    <w:p w14:paraId="53D7CA7D" w14:textId="77777777" w:rsidR="009A59E4" w:rsidRPr="004C28FE" w:rsidRDefault="009A59E4" w:rsidP="009A59E4">
      <w:pPr>
        <w:rPr>
          <w:rStyle w:val="apple-converted-space"/>
          <w:rFonts w:ascii="Arial" w:hAnsi="Arial" w:cs="Arial"/>
        </w:rPr>
      </w:pPr>
      <w:r w:rsidRPr="004C28FE">
        <w:rPr>
          <w:rStyle w:val="apple-converted-space"/>
          <w:rFonts w:ascii="Arial" w:hAnsi="Arial" w:cs="Arial"/>
        </w:rPr>
        <w:t>Profitability Ratios</w:t>
      </w:r>
    </w:p>
    <w:p w14:paraId="187FF89A" w14:textId="77777777" w:rsidR="009A59E4" w:rsidRPr="004C28FE" w:rsidRDefault="009A59E4" w:rsidP="009A59E4">
      <w:pPr>
        <w:rPr>
          <w:rStyle w:val="apple-converted-space"/>
          <w:rFonts w:ascii="Arial" w:hAnsi="Arial" w:cs="Arial"/>
        </w:rPr>
      </w:pPr>
      <w:r w:rsidRPr="004C28FE">
        <w:rPr>
          <w:rStyle w:val="apple-converted-space"/>
          <w:rFonts w:ascii="Arial" w:hAnsi="Arial" w:cs="Arial"/>
        </w:rPr>
        <w:t>Tesla remains more profitable than many traditional carmakers, but its profitability has weakened recently. Operating Margin: Fell from 16.8% in 2022 to 9.2% in 2023 due to global price cuts. Return on Equity (ROE): Stayed strong above 20%, showing efficient use of shareholder investment. Gross Margin: Dropped from 25.6% to 18.2% as falling vehicle prices outpaced production cost reductions. These trends suggest that while Tesla is still profitable, its advantage over competitors is shrinking.</w:t>
      </w:r>
    </w:p>
    <w:p w14:paraId="0070E199" w14:textId="77777777" w:rsidR="009A59E4" w:rsidRPr="004C28FE" w:rsidRDefault="009A59E4" w:rsidP="009A59E4">
      <w:pPr>
        <w:rPr>
          <w:rStyle w:val="apple-converted-space"/>
          <w:rFonts w:ascii="Arial" w:hAnsi="Arial" w:cs="Arial"/>
        </w:rPr>
      </w:pPr>
      <w:r w:rsidRPr="004C28FE">
        <w:rPr>
          <w:rStyle w:val="apple-converted-space"/>
          <w:rFonts w:ascii="Arial" w:hAnsi="Arial" w:cs="Arial"/>
        </w:rPr>
        <w:t>B. Liquidity Ratios</w:t>
      </w:r>
    </w:p>
    <w:p w14:paraId="058B6029" w14:textId="77777777" w:rsidR="009A59E4" w:rsidRPr="004C28FE" w:rsidRDefault="009A59E4" w:rsidP="009A59E4">
      <w:pPr>
        <w:rPr>
          <w:rStyle w:val="apple-converted-space"/>
          <w:rFonts w:ascii="Arial" w:hAnsi="Arial" w:cs="Arial"/>
        </w:rPr>
      </w:pPr>
      <w:r w:rsidRPr="004C28FE">
        <w:rPr>
          <w:rStyle w:val="apple-converted-space"/>
          <w:rFonts w:ascii="Arial" w:hAnsi="Arial" w:cs="Arial"/>
        </w:rPr>
        <w:t>Tesla has built a strong liquidity position, often described as a fortress balance sheet. Current Ratio: Improved from 1.1 (2019) to 1.7 (2023).</w:t>
      </w:r>
    </w:p>
    <w:p w14:paraId="4EF4B380" w14:textId="77777777" w:rsidR="009A59E4" w:rsidRPr="004C28FE" w:rsidRDefault="009A59E4" w:rsidP="009A59E4">
      <w:pPr>
        <w:rPr>
          <w:rStyle w:val="apple-converted-space"/>
          <w:rFonts w:ascii="Arial" w:hAnsi="Arial" w:cs="Arial"/>
        </w:rPr>
      </w:pPr>
      <w:r w:rsidRPr="004C28FE">
        <w:rPr>
          <w:rStyle w:val="apple-converted-space"/>
          <w:rFonts w:ascii="Arial" w:hAnsi="Arial" w:cs="Arial"/>
        </w:rPr>
        <w:t>Cash Reserves: At the end of 2023, Tesla held $29.1 billion in cash, providing strong protection during economic downturns.</w:t>
      </w:r>
    </w:p>
    <w:p w14:paraId="1C971A17" w14:textId="77777777" w:rsidR="009A59E4" w:rsidRPr="004C28FE" w:rsidRDefault="009A59E4" w:rsidP="009A59E4">
      <w:pPr>
        <w:rPr>
          <w:rStyle w:val="apple-converted-space"/>
          <w:rFonts w:ascii="Arial" w:hAnsi="Arial" w:cs="Arial"/>
        </w:rPr>
      </w:pPr>
      <w:r w:rsidRPr="004C28FE">
        <w:rPr>
          <w:rStyle w:val="apple-converted-space"/>
          <w:rFonts w:ascii="Arial" w:hAnsi="Arial" w:cs="Arial"/>
        </w:rPr>
        <w:t>C. Efficiency Ratios</w:t>
      </w:r>
    </w:p>
    <w:p w14:paraId="6BD09DC0" w14:textId="77777777" w:rsidR="009A59E4" w:rsidRPr="004C28FE" w:rsidRDefault="009A59E4" w:rsidP="009A59E4">
      <w:pPr>
        <w:rPr>
          <w:rStyle w:val="apple-converted-space"/>
          <w:rFonts w:ascii="Arial" w:hAnsi="Arial" w:cs="Arial"/>
        </w:rPr>
      </w:pPr>
      <w:r w:rsidRPr="004C28FE">
        <w:rPr>
          <w:rStyle w:val="apple-converted-space"/>
          <w:rFonts w:ascii="Arial" w:hAnsi="Arial" w:cs="Arial"/>
        </w:rPr>
        <w:t>Asset Turnover: Improved from 0.6 (2020) to 0.9 (2023), showing better use of assets as new factories reached higher capacity.</w:t>
      </w:r>
    </w:p>
    <w:p w14:paraId="3892C581" w14:textId="3D40ADD6" w:rsidR="00112784" w:rsidRPr="004C28FE" w:rsidRDefault="009A59E4" w:rsidP="009A59E4">
      <w:pPr>
        <w:rPr>
          <w:rStyle w:val="apple-converted-space"/>
          <w:rFonts w:ascii="Arial" w:hAnsi="Arial" w:cs="Arial"/>
        </w:rPr>
      </w:pPr>
      <w:r w:rsidRPr="004C28FE">
        <w:rPr>
          <w:rStyle w:val="apple-converted-space"/>
          <w:rFonts w:ascii="Arial" w:hAnsi="Arial" w:cs="Arial"/>
        </w:rPr>
        <w:t>Inventory Turnover: Slowed down, with Days Inventory Outstanding rising to 63 days due to logistics and global shipping challenges.</w:t>
      </w:r>
    </w:p>
    <w:p w14:paraId="5255A418" w14:textId="05E87358" w:rsidR="00131E74" w:rsidRPr="004C28FE" w:rsidRDefault="00131E74" w:rsidP="0092751F">
      <w:pPr>
        <w:rPr>
          <w:rStyle w:val="apple-converted-space"/>
          <w:rFonts w:ascii="Arial" w:hAnsi="Arial" w:cs="Arial"/>
        </w:rPr>
      </w:pPr>
      <w:r w:rsidRPr="004C28FE">
        <w:rPr>
          <w:rStyle w:val="apple-converted-space"/>
          <w:rFonts w:ascii="Arial" w:hAnsi="Arial" w:cs="Arial"/>
        </w:rPr>
        <w:t>that, we were spending huge amounts of cash (CapEx) to get Giga Shanghai up and running. But the next two years (2020–2021) really showed how much the situation could improve once things scaled up. By 2021, net income jumped to $5.5 billion. A big reason for this was the Shanghai factory becoming a global export hub, which brought the cost per vehicle down significantly.</w:t>
      </w:r>
    </w:p>
    <w:p w14:paraId="3A851000" w14:textId="77777777" w:rsidR="00131E74" w:rsidRPr="004C28FE" w:rsidRDefault="00131E74" w:rsidP="0092751F">
      <w:pPr>
        <w:rPr>
          <w:rStyle w:val="apple-converted-space"/>
          <w:rFonts w:ascii="Arial" w:hAnsi="Arial" w:cs="Arial"/>
        </w:rPr>
      </w:pPr>
      <w:r w:rsidRPr="004C28FE">
        <w:rPr>
          <w:rStyle w:val="apple-converted-space"/>
          <w:rFonts w:ascii="Arial" w:hAnsi="Arial" w:cs="Arial"/>
        </w:rPr>
        <w:t>The 2022–2023 Stabilisation and Pricing War</w:t>
      </w:r>
    </w:p>
    <w:p w14:paraId="223755B7" w14:textId="77777777" w:rsidR="0006409D" w:rsidRPr="006A5511" w:rsidRDefault="0006409D" w:rsidP="0092751F">
      <w:pPr>
        <w:rPr>
          <w:rStyle w:val="apple-converted-space"/>
        </w:rPr>
      </w:pPr>
    </w:p>
    <w:p w14:paraId="1DC39D54" w14:textId="5DE8ADC1" w:rsidR="00131E74" w:rsidRPr="00410C19" w:rsidRDefault="00131E74" w:rsidP="0092751F">
      <w:pPr>
        <w:rPr>
          <w:rStyle w:val="apple-converted-space"/>
          <w:rFonts w:ascii="Arial" w:hAnsi="Arial" w:cs="Arial"/>
        </w:rPr>
      </w:pPr>
      <w:r w:rsidRPr="00410C19">
        <w:rPr>
          <w:rStyle w:val="apple-converted-space"/>
          <w:rFonts w:ascii="Arial" w:hAnsi="Arial" w:cs="Arial"/>
        </w:rPr>
        <w:t>2022 was basically Tesla’s Golden Year.</w:t>
      </w:r>
      <w:r w:rsidR="00745F39" w:rsidRPr="00410C19">
        <w:rPr>
          <w:rStyle w:val="apple-converted-space"/>
          <w:rFonts w:ascii="Arial" w:hAnsi="Arial" w:cs="Arial"/>
        </w:rPr>
        <w:t xml:space="preserve"> </w:t>
      </w:r>
      <w:r w:rsidRPr="00410C19">
        <w:rPr>
          <w:rStyle w:val="apple-converted-space"/>
          <w:rFonts w:ascii="Arial" w:hAnsi="Arial" w:cs="Arial"/>
        </w:rPr>
        <w:t>We hit a net income of $12.6 billion and had operating margins of 16.8%, which was the best in the car industry at the time. However, 2023 was a different story. To deal with high interest rates and massive competition from Chinese brands like BYD, Tesla started cutting prices globally. While this helped us sell a record 1.81 million cars, it caused margins to shrink. Our 2023 net income reached about $15 billion</w:t>
      </w:r>
      <w:r w:rsidR="00745F39" w:rsidRPr="00410C19">
        <w:rPr>
          <w:rStyle w:val="apple-converted-space"/>
          <w:rFonts w:ascii="Arial" w:hAnsi="Arial" w:cs="Arial"/>
        </w:rPr>
        <w:t xml:space="preserve"> </w:t>
      </w:r>
      <w:r w:rsidRPr="00410C19">
        <w:rPr>
          <w:rStyle w:val="apple-converted-space"/>
          <w:rFonts w:ascii="Arial" w:hAnsi="Arial" w:cs="Arial"/>
        </w:rPr>
        <w:t>though it’s worth noting this was partly due to a one-time tax benefit-while actual operating income started to cool off.</w:t>
      </w:r>
    </w:p>
    <w:p w14:paraId="52615335" w14:textId="77777777" w:rsidR="00001435" w:rsidRPr="006A3AAE" w:rsidRDefault="00001435" w:rsidP="00001435">
      <w:pPr>
        <w:rPr>
          <w:rStyle w:val="apple-converted-space"/>
          <w:rFonts w:ascii="Arial" w:hAnsi="Arial" w:cs="Arial"/>
        </w:rPr>
      </w:pPr>
      <w:r w:rsidRPr="00001435">
        <w:rPr>
          <w:rStyle w:val="apple-converted-space"/>
        </w:rPr>
        <w:t xml:space="preserve"> </w:t>
      </w:r>
      <w:r w:rsidRPr="006A3AAE">
        <w:rPr>
          <w:rStyle w:val="apple-converted-space"/>
          <w:rFonts w:ascii="Arial" w:hAnsi="Arial" w:cs="Arial"/>
        </w:rPr>
        <w:t>FULL Ratio Analysis</w:t>
      </w:r>
    </w:p>
    <w:p w14:paraId="7AC1FEAD" w14:textId="77777777" w:rsidR="00001435" w:rsidRPr="006A3AAE" w:rsidRDefault="00001435" w:rsidP="00001435">
      <w:pPr>
        <w:rPr>
          <w:rStyle w:val="apple-converted-space"/>
          <w:rFonts w:ascii="Arial" w:hAnsi="Arial" w:cs="Arial"/>
        </w:rPr>
      </w:pPr>
      <w:r w:rsidRPr="006A3AAE">
        <w:rPr>
          <w:rStyle w:val="apple-converted-space"/>
          <w:rFonts w:ascii="Arial" w:hAnsi="Arial" w:cs="Arial"/>
        </w:rPr>
        <w:t>Profitability Ration</w:t>
      </w:r>
    </w:p>
    <w:p w14:paraId="7F543EA9" w14:textId="77777777" w:rsidR="00001435" w:rsidRPr="006A3AAE" w:rsidRDefault="00001435" w:rsidP="00001435">
      <w:pPr>
        <w:rPr>
          <w:rStyle w:val="apple-converted-space"/>
          <w:rFonts w:ascii="Arial" w:hAnsi="Arial" w:cs="Arial"/>
        </w:rPr>
      </w:pPr>
      <w:r w:rsidRPr="006A3AAE">
        <w:rPr>
          <w:rStyle w:val="apple-converted-space"/>
          <w:rFonts w:ascii="Arial" w:hAnsi="Arial" w:cs="Arial"/>
        </w:rPr>
        <w:t>The ability of a company to generate profits relative to its sales, assets, expenses, and equity over a specific period is known as profitability (Atrill et al., 2019). Tesla’s profitability is still way better than that of traditional car makers, but the trend is definitely under pressure right now.</w:t>
      </w:r>
    </w:p>
    <w:p w14:paraId="5DF4D77F" w14:textId="77777777" w:rsidR="00001435" w:rsidRPr="006A3AAE" w:rsidRDefault="00001435" w:rsidP="00001435">
      <w:pPr>
        <w:rPr>
          <w:rStyle w:val="apple-converted-space"/>
          <w:rFonts w:ascii="Arial" w:hAnsi="Arial" w:cs="Arial"/>
        </w:rPr>
      </w:pPr>
      <w:r w:rsidRPr="006A3AAE">
        <w:rPr>
          <w:rStyle w:val="apple-converted-space"/>
          <w:rFonts w:ascii="Arial" w:hAnsi="Arial" w:cs="Arial"/>
        </w:rPr>
        <w:t>Operating Margin: This peaked at 16.8% back in 2022 but dropped to 9.2% in 2023. That’s a huge 760-basis-point drop, and it basically shows the high cost of the "Price War we’ve been in.</w:t>
      </w:r>
    </w:p>
    <w:p w14:paraId="14FC17F4" w14:textId="77777777" w:rsidR="00001435" w:rsidRPr="006A3AAE" w:rsidRDefault="00001435" w:rsidP="00001435">
      <w:pPr>
        <w:rPr>
          <w:rStyle w:val="apple-converted-space"/>
          <w:rFonts w:ascii="Arial" w:hAnsi="Arial" w:cs="Arial"/>
        </w:rPr>
      </w:pPr>
      <w:r w:rsidRPr="006A3AAE">
        <w:rPr>
          <w:rStyle w:val="apple-converted-space"/>
          <w:rFonts w:ascii="Arial" w:hAnsi="Arial" w:cs="Arial"/>
        </w:rPr>
        <w:t xml:space="preserve"> Return on Equity (ROE): This stayed really high at over 20% in 2023. It shows that Tesla is still great at generating profits relative to the money shareholders have invested.</w:t>
      </w:r>
    </w:p>
    <w:p w14:paraId="7477645F" w14:textId="262FA5F0" w:rsidR="00131E74" w:rsidRPr="006A3AAE" w:rsidRDefault="00001435" w:rsidP="00001435">
      <w:pPr>
        <w:rPr>
          <w:rStyle w:val="apple-converted-space"/>
          <w:rFonts w:ascii="Arial" w:hAnsi="Arial" w:cs="Arial"/>
        </w:rPr>
      </w:pPr>
      <w:r w:rsidRPr="006A3AAE">
        <w:rPr>
          <w:rStyle w:val="apple-converted-space"/>
          <w:rFonts w:ascii="Arial" w:hAnsi="Arial" w:cs="Arial"/>
        </w:rPr>
        <w:t xml:space="preserve"> Gross Margin: This fell from 25.6% to 18.2% in just a year. As CFO, this is a major worry because it means the cost of actually building the cars isn't falling as fast as the prices at which we’re selling them.</w:t>
      </w:r>
    </w:p>
    <w:p w14:paraId="14E1399C" w14:textId="77777777" w:rsidR="00C919B3" w:rsidRPr="006A3AAE" w:rsidRDefault="00C919B3" w:rsidP="00C919B3">
      <w:pPr>
        <w:rPr>
          <w:rStyle w:val="apple-converted-space"/>
          <w:rFonts w:ascii="Arial" w:hAnsi="Arial" w:cs="Arial"/>
        </w:rPr>
      </w:pPr>
      <w:r w:rsidRPr="006A3AAE">
        <w:rPr>
          <w:rStyle w:val="apple-converted-space"/>
          <w:rFonts w:ascii="Arial" w:hAnsi="Arial" w:cs="Arial"/>
        </w:rPr>
        <w:t>Liquidity Ratios</w:t>
      </w:r>
    </w:p>
    <w:p w14:paraId="1F6BE519" w14:textId="77777777" w:rsidR="00C919B3" w:rsidRPr="006A3AAE" w:rsidRDefault="00C919B3" w:rsidP="00C919B3">
      <w:pPr>
        <w:rPr>
          <w:rStyle w:val="apple-converted-space"/>
          <w:rFonts w:ascii="Arial" w:hAnsi="Arial" w:cs="Arial"/>
        </w:rPr>
      </w:pPr>
      <w:r w:rsidRPr="006A3AAE">
        <w:rPr>
          <w:rStyle w:val="apple-converted-space"/>
          <w:rFonts w:ascii="Arial" w:hAnsi="Arial" w:cs="Arial"/>
        </w:rPr>
        <w:t>The capacity of a business to satisfy its immediate obligations with its existing assets and cash flow is known as liquidity (Fraser et all, 2016). Tesla has basically built what we call a "Fortress Balance Sheet." Our Current Ratio improved from 1.1 in 2019 to 1.7 in 2023, so there’s no real risk of us failing to meet short-term bills. By the end of 2023, Tesla had $29.1 billion in cash. This is a massive safety net that lets us fund expensive R&amp;D like "Robotaxi" and "Optimus" ourselves without having to borrow money at high interest rates.</w:t>
      </w:r>
    </w:p>
    <w:p w14:paraId="0940B83E" w14:textId="77777777" w:rsidR="00C919B3" w:rsidRPr="006A3AAE" w:rsidRDefault="00C919B3" w:rsidP="00C919B3">
      <w:pPr>
        <w:rPr>
          <w:rStyle w:val="apple-converted-space"/>
          <w:rFonts w:ascii="Arial" w:hAnsi="Arial" w:cs="Arial"/>
        </w:rPr>
      </w:pPr>
    </w:p>
    <w:p w14:paraId="12E8D2EE" w14:textId="77777777" w:rsidR="00C919B3" w:rsidRPr="006A3AAE" w:rsidRDefault="00C919B3" w:rsidP="00C919B3">
      <w:pPr>
        <w:rPr>
          <w:rStyle w:val="apple-converted-space"/>
          <w:rFonts w:ascii="Arial" w:hAnsi="Arial" w:cs="Arial"/>
        </w:rPr>
      </w:pPr>
      <w:r w:rsidRPr="006A3AAE">
        <w:rPr>
          <w:rStyle w:val="apple-converted-space"/>
          <w:rFonts w:ascii="Arial" w:hAnsi="Arial" w:cs="Arial"/>
        </w:rPr>
        <w:t>Efficiency Ratios</w:t>
      </w:r>
    </w:p>
    <w:p w14:paraId="2DE4AA3E" w14:textId="08F0B4FA" w:rsidR="00131E74" w:rsidRDefault="00C919B3" w:rsidP="00C919B3">
      <w:pPr>
        <w:rPr>
          <w:rStyle w:val="apple-converted-space"/>
          <w:rFonts w:ascii="Arial" w:hAnsi="Arial" w:cs="Arial"/>
        </w:rPr>
      </w:pPr>
      <w:r w:rsidRPr="006A3AAE">
        <w:rPr>
          <w:rStyle w:val="apple-converted-space"/>
          <w:rFonts w:ascii="Arial" w:hAnsi="Arial" w:cs="Arial"/>
        </w:rPr>
        <w:t>Efficiency is the effectiveness with which a firm utilises its assets and resources to generate revenue and manage operations (Atrill et al., 2019). Asset Turnover increased from 0.6 in 2020 to 0.9 in 2023. This is a good sign because it shows we’re earning more per dollar of assets as Giga Texas and Giga Berlin approach full capacity. However, Inventory Turnover has slowed down. Because global shipping has become more complicated, our "Days Inventory Outstanding" (DIO) has reached 63 days. This basically means cars are sitting on lots or stuck in transit longer than before, which ties up cash we could be using elsewhere.</w:t>
      </w:r>
    </w:p>
    <w:p w14:paraId="100BD783" w14:textId="77777777" w:rsidR="0098459E" w:rsidRDefault="0098459E" w:rsidP="0098459E">
      <w:pPr>
        <w:rPr>
          <w:rStyle w:val="apple-converted-space"/>
          <w:rFonts w:ascii="Arial" w:hAnsi="Arial" w:cs="Arial"/>
        </w:rPr>
      </w:pPr>
      <w:r w:rsidRPr="0098459E">
        <w:rPr>
          <w:rStyle w:val="apple-converted-space"/>
          <w:rFonts w:ascii="Arial" w:hAnsi="Arial" w:cs="Arial"/>
        </w:rPr>
        <w:t>3. Trends, Strengths, and Threats</w:t>
      </w:r>
    </w:p>
    <w:p w14:paraId="6843A9BA" w14:textId="70D6FEDE" w:rsidR="00717E26" w:rsidRPr="00717E26" w:rsidRDefault="00717E26" w:rsidP="00717E26">
      <w:pPr>
        <w:rPr>
          <w:rFonts w:ascii="Arial" w:hAnsi="Arial" w:cs="Arial"/>
        </w:rPr>
      </w:pPr>
      <w:r w:rsidRPr="00717E26">
        <w:rPr>
          <w:rFonts w:ascii="Arial" w:hAnsi="Arial" w:cs="Arial"/>
        </w:rPr>
        <w:t xml:space="preserve">SWOT analysis is a strategic planning </w:t>
      </w:r>
      <w:r>
        <w:rPr>
          <w:rFonts w:ascii="Arial" w:hAnsi="Arial" w:cs="Arial"/>
        </w:rPr>
        <w:t>tool used to assess an organisation’s internal strengths and weaknesses, as well as external opportunities and threats, to inform</w:t>
      </w:r>
      <w:r w:rsidRPr="00717E26">
        <w:rPr>
          <w:rFonts w:ascii="Arial" w:hAnsi="Arial" w:cs="Arial"/>
        </w:rPr>
        <w:t xml:space="preserve"> strategic decision-making and organisational planning.</w:t>
      </w:r>
      <w:r w:rsidR="00714315">
        <w:rPr>
          <w:rFonts w:ascii="Arial" w:hAnsi="Arial" w:cs="Arial"/>
        </w:rPr>
        <w:t xml:space="preserve"> </w:t>
      </w:r>
      <w:r w:rsidR="00726B41">
        <w:rPr>
          <w:rFonts w:ascii="Arial" w:hAnsi="Arial" w:cs="Arial"/>
        </w:rPr>
        <w:t xml:space="preserve">( </w:t>
      </w:r>
      <w:r w:rsidR="00E254CD">
        <w:rPr>
          <w:rFonts w:ascii="Arial" w:hAnsi="Arial" w:cs="Arial"/>
        </w:rPr>
        <w:t xml:space="preserve">Johnson </w:t>
      </w:r>
      <w:r w:rsidR="00714315">
        <w:rPr>
          <w:rFonts w:ascii="Arial" w:hAnsi="Arial" w:cs="Arial"/>
        </w:rPr>
        <w:t>e</w:t>
      </w:r>
      <w:r w:rsidR="00E254CD">
        <w:rPr>
          <w:rFonts w:ascii="Arial" w:hAnsi="Arial" w:cs="Arial"/>
        </w:rPr>
        <w:t>t</w:t>
      </w:r>
      <w:r w:rsidR="00714315">
        <w:rPr>
          <w:rFonts w:ascii="Arial" w:hAnsi="Arial" w:cs="Arial"/>
        </w:rPr>
        <w:t>, all 2020).</w:t>
      </w:r>
    </w:p>
    <w:p w14:paraId="0483F60E" w14:textId="77777777" w:rsidR="0098459E" w:rsidRPr="0098459E" w:rsidRDefault="0098459E" w:rsidP="0098459E">
      <w:pPr>
        <w:rPr>
          <w:rStyle w:val="apple-converted-space"/>
          <w:rFonts w:ascii="Arial" w:hAnsi="Arial" w:cs="Arial"/>
        </w:rPr>
      </w:pPr>
      <w:r w:rsidRPr="0098459E">
        <w:rPr>
          <w:rStyle w:val="apple-converted-space"/>
          <w:rFonts w:ascii="Arial" w:hAnsi="Arial" w:cs="Arial"/>
        </w:rPr>
        <w:t>Key Trends, shrinking margins, Tesla is moving away from being a niche luxury brand and toward becoming a mass-market carmaker. This is forcing us into cheaper categories where the profit per car is much lower. And energy storage is booming. One really big trend is the Energy Generation and Storage side of the business, which grew 54% in 2023. Honestly, the Megapack business might end up having better margins than the cars themselves pretty soon.</w:t>
      </w:r>
    </w:p>
    <w:p w14:paraId="5583331A" w14:textId="77777777" w:rsidR="0098459E" w:rsidRPr="0098459E" w:rsidRDefault="0098459E" w:rsidP="0098459E">
      <w:pPr>
        <w:rPr>
          <w:rStyle w:val="apple-converted-space"/>
          <w:rFonts w:ascii="Arial" w:hAnsi="Arial" w:cs="Arial"/>
        </w:rPr>
      </w:pPr>
      <w:r w:rsidRPr="0098459E">
        <w:rPr>
          <w:rStyle w:val="apple-converted-space"/>
          <w:rFonts w:ascii="Arial" w:hAnsi="Arial" w:cs="Arial"/>
        </w:rPr>
        <w:t>Key Strengths, Doing Everything In-House: Unlike other car companies that buy parts from external suppliers, Tesla does their own software, chips, and batteries. This vertical integration keeps costs way lower than the competition. No Middlemen: Because we sell directly to customers rather than through dealerships, we keep the full retail profit and maintain a direct data link with each customer. The Brand: Tesla remains the must-have brand for EVs We basically spend $0 on normal ads but still have huge demand because the brand is so famous.</w:t>
      </w:r>
    </w:p>
    <w:p w14:paraId="254C593E" w14:textId="77777777" w:rsidR="0098459E" w:rsidRPr="0098459E" w:rsidRDefault="0098459E" w:rsidP="0098459E">
      <w:pPr>
        <w:rPr>
          <w:rStyle w:val="apple-converted-space"/>
          <w:rFonts w:ascii="Arial" w:hAnsi="Arial" w:cs="Arial"/>
        </w:rPr>
      </w:pPr>
      <w:r w:rsidRPr="0098459E">
        <w:rPr>
          <w:rStyle w:val="apple-converted-space"/>
          <w:rFonts w:ascii="Arial" w:hAnsi="Arial" w:cs="Arial"/>
        </w:rPr>
        <w:t>Biggest Threats: EVs Becoming Ordinary. As battery tech starts to look the same across all brands, cars just become a basic product. Tesla’s stock price is really high because people see it as an AI and robotics company—if people start seeing it as "just another car company," that’s a big problem. China and Politics: Tesla relies way too much on Giga Shanghai. Any trade war between the US and China could disrupt the entire supply chain and global profits.</w:t>
      </w:r>
    </w:p>
    <w:p w14:paraId="6D17CDDB" w14:textId="7D086F78" w:rsidR="0098459E" w:rsidRPr="006A3AAE" w:rsidRDefault="0098459E" w:rsidP="0098459E">
      <w:pPr>
        <w:rPr>
          <w:rStyle w:val="apple-converted-space"/>
          <w:rFonts w:ascii="Arial" w:hAnsi="Arial" w:cs="Arial"/>
        </w:rPr>
      </w:pPr>
      <w:r w:rsidRPr="0098459E">
        <w:rPr>
          <w:rStyle w:val="apple-converted-space"/>
          <w:rFonts w:ascii="Arial" w:hAnsi="Arial" w:cs="Arial"/>
        </w:rPr>
        <w:t>Key Person Risk: A major worry for big investors is that the CEO is spread too thin with X, SpaceX, and xAI. There’s a risk here because so much of the company’s value is tied to him specifically.</w:t>
      </w:r>
    </w:p>
    <w:p w14:paraId="7D0128DC" w14:textId="77777777" w:rsidR="006A58F0" w:rsidRPr="006A58F0" w:rsidRDefault="006A58F0" w:rsidP="006A58F0">
      <w:pPr>
        <w:rPr>
          <w:rStyle w:val="apple-converted-space"/>
          <w:rFonts w:ascii="Arial" w:hAnsi="Arial" w:cs="Arial"/>
        </w:rPr>
      </w:pPr>
      <w:r w:rsidRPr="006A58F0">
        <w:rPr>
          <w:rStyle w:val="apple-converted-space"/>
          <w:rFonts w:ascii="Arial" w:hAnsi="Arial" w:cs="Arial"/>
        </w:rPr>
        <w:t>2. Working Capital Management Analysi</w:t>
      </w:r>
    </w:p>
    <w:p w14:paraId="308971D0" w14:textId="77777777" w:rsidR="006A58F0" w:rsidRPr="006A58F0" w:rsidRDefault="006A58F0" w:rsidP="006A58F0">
      <w:pPr>
        <w:rPr>
          <w:rStyle w:val="apple-converted-space"/>
          <w:rFonts w:ascii="Arial" w:hAnsi="Arial" w:cs="Arial"/>
        </w:rPr>
      </w:pPr>
    </w:p>
    <w:p w14:paraId="23E01600" w14:textId="77777777" w:rsidR="006A58F0" w:rsidRPr="006A58F0" w:rsidRDefault="006A58F0" w:rsidP="006A58F0">
      <w:pPr>
        <w:rPr>
          <w:rStyle w:val="apple-converted-space"/>
          <w:rFonts w:ascii="Arial" w:hAnsi="Arial" w:cs="Arial"/>
        </w:rPr>
      </w:pPr>
      <w:r w:rsidRPr="006A58F0">
        <w:rPr>
          <w:rStyle w:val="apple-converted-space"/>
          <w:rFonts w:ascii="Arial" w:hAnsi="Arial" w:cs="Arial"/>
        </w:rPr>
        <w:t>Working Capital Management Analysis assesses a company's effectiveness in managing its current assets and obligations to sustain liquidity, operational efficiency, and short-term profitability ( Gitman, 2015).</w:t>
      </w:r>
    </w:p>
    <w:p w14:paraId="66B8C4E1" w14:textId="77777777" w:rsidR="006A58F0" w:rsidRPr="006A58F0" w:rsidRDefault="006A58F0" w:rsidP="006A58F0">
      <w:pPr>
        <w:rPr>
          <w:rStyle w:val="apple-converted-space"/>
          <w:rFonts w:ascii="Arial" w:hAnsi="Arial" w:cs="Arial"/>
        </w:rPr>
      </w:pPr>
      <w:r w:rsidRPr="006A58F0">
        <w:rPr>
          <w:rStyle w:val="apple-converted-space"/>
          <w:rFonts w:ascii="Arial" w:hAnsi="Arial" w:cs="Arial"/>
        </w:rPr>
        <w:t>Cash Operating Cycle</w:t>
      </w:r>
    </w:p>
    <w:p w14:paraId="5965E57F" w14:textId="77777777" w:rsidR="006A58F0" w:rsidRPr="006A58F0" w:rsidRDefault="006A58F0" w:rsidP="006A58F0">
      <w:pPr>
        <w:rPr>
          <w:rStyle w:val="apple-converted-space"/>
          <w:rFonts w:ascii="Arial" w:hAnsi="Arial" w:cs="Arial"/>
        </w:rPr>
      </w:pPr>
      <w:r w:rsidRPr="006A58F0">
        <w:rPr>
          <w:rStyle w:val="apple-converted-space"/>
          <w:rFonts w:ascii="Arial" w:hAnsi="Arial" w:cs="Arial"/>
        </w:rPr>
        <w:t>Tesla’s Cash Conversion Cycle (CCC) measures how quickly the company turns investments into cash.</w:t>
      </w:r>
    </w:p>
    <w:p w14:paraId="35221958" w14:textId="77777777" w:rsidR="006A58F0" w:rsidRPr="006A58F0" w:rsidRDefault="006A58F0" w:rsidP="006A58F0">
      <w:pPr>
        <w:rPr>
          <w:rStyle w:val="apple-converted-space"/>
          <w:rFonts w:ascii="Arial" w:hAnsi="Arial" w:cs="Arial"/>
        </w:rPr>
      </w:pPr>
      <w:r w:rsidRPr="006A58F0">
        <w:rPr>
          <w:rStyle w:val="apple-converted-space"/>
          <w:rFonts w:ascii="Arial" w:hAnsi="Arial" w:cs="Arial"/>
        </w:rPr>
        <w:t>Current CCC: Around 13.5 days, better than most car companies.</w:t>
      </w:r>
    </w:p>
    <w:p w14:paraId="7833277F" w14:textId="77777777" w:rsidR="006A58F0" w:rsidRPr="006A58F0" w:rsidRDefault="006A58F0" w:rsidP="006A58F0">
      <w:pPr>
        <w:rPr>
          <w:rStyle w:val="apple-converted-space"/>
          <w:rFonts w:ascii="Arial" w:hAnsi="Arial" w:cs="Arial"/>
        </w:rPr>
      </w:pPr>
      <w:r w:rsidRPr="006A58F0">
        <w:rPr>
          <w:rStyle w:val="apple-converted-space"/>
          <w:rFonts w:ascii="Arial" w:hAnsi="Arial" w:cs="Arial"/>
        </w:rPr>
        <w:t>Days Sales Outstanding (DSO): About 17 days.</w:t>
      </w:r>
    </w:p>
    <w:p w14:paraId="5D7F2DDE" w14:textId="77777777" w:rsidR="006A58F0" w:rsidRPr="006A58F0" w:rsidRDefault="006A58F0" w:rsidP="006A58F0">
      <w:pPr>
        <w:rPr>
          <w:rStyle w:val="apple-converted-space"/>
          <w:rFonts w:ascii="Arial" w:hAnsi="Arial" w:cs="Arial"/>
        </w:rPr>
      </w:pPr>
      <w:r w:rsidRPr="006A58F0">
        <w:rPr>
          <w:rStyle w:val="apple-converted-space"/>
          <w:rFonts w:ascii="Arial" w:hAnsi="Arial" w:cs="Arial"/>
        </w:rPr>
        <w:t>Days Inventory Outstanding (DIO): Around 56 days.</w:t>
      </w:r>
    </w:p>
    <w:p w14:paraId="730F8BDD" w14:textId="77777777" w:rsidR="006A58F0" w:rsidRPr="006A58F0" w:rsidRDefault="006A58F0" w:rsidP="006A58F0">
      <w:pPr>
        <w:rPr>
          <w:rStyle w:val="apple-converted-space"/>
          <w:rFonts w:ascii="Arial" w:hAnsi="Arial" w:cs="Arial"/>
        </w:rPr>
      </w:pPr>
      <w:r w:rsidRPr="006A58F0">
        <w:rPr>
          <w:rStyle w:val="apple-converted-space"/>
          <w:rFonts w:ascii="Arial" w:hAnsi="Arial" w:cs="Arial"/>
        </w:rPr>
        <w:t>Days Payable Outstanding (DPO): About 60 days.</w:t>
      </w:r>
    </w:p>
    <w:p w14:paraId="4418BE21" w14:textId="3675A4E8" w:rsidR="0063153C" w:rsidRDefault="006A58F0" w:rsidP="006A58F0">
      <w:pPr>
        <w:rPr>
          <w:rStyle w:val="apple-converted-space"/>
          <w:rFonts w:ascii="Arial" w:hAnsi="Arial" w:cs="Arial"/>
        </w:rPr>
      </w:pPr>
      <w:r w:rsidRPr="006A58F0">
        <w:rPr>
          <w:rStyle w:val="apple-converted-space"/>
          <w:rFonts w:ascii="Arial" w:hAnsi="Arial" w:cs="Arial"/>
        </w:rPr>
        <w:t>Compared to previous years, Tesla is now holding more inventory and collecting payments more slowly, meaning more cash is tied up in operations.</w:t>
      </w:r>
    </w:p>
    <w:p w14:paraId="15D6EE0A"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Improving Liquidity</w:t>
      </w:r>
    </w:p>
    <w:p w14:paraId="7176B5D8" w14:textId="77777777" w:rsidR="007B7327" w:rsidRPr="007B7327" w:rsidRDefault="007B7327" w:rsidP="007B7327">
      <w:pPr>
        <w:rPr>
          <w:rStyle w:val="apple-converted-space"/>
          <w:rFonts w:ascii="Arial" w:hAnsi="Arial" w:cs="Arial"/>
        </w:rPr>
      </w:pPr>
    </w:p>
    <w:p w14:paraId="722B12DB"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To improve cash flow, the following strategies are recommended:</w:t>
      </w:r>
    </w:p>
    <w:p w14:paraId="797F5145"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Use AI for Demand Forecasting: Reducing inventory time from 56 to 45 days.</w:t>
      </w:r>
    </w:p>
    <w:p w14:paraId="245DABB2"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Localising Production: Building battery and lithium processing facilities closer to factories to reduce shipping delays.</w:t>
      </w:r>
    </w:p>
    <w:p w14:paraId="3890873C"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Stronger Supplier Negotiations: Extending payment terms from 60 to 70 days.</w:t>
      </w:r>
    </w:p>
    <w:p w14:paraId="1BA0CBC9"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Subscription-Based Revenue: Monthly software payments (e.g., Full Self-Driving) provide fast, recurring cash inflows.</w:t>
      </w:r>
    </w:p>
    <w:p w14:paraId="02B6A056"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Short-Term vs Long-Term Financing</w:t>
      </w:r>
    </w:p>
    <w:p w14:paraId="3331AD34"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Tesla plans to invest around $9 billion in AI next year. Financing options include:</w:t>
      </w:r>
    </w:p>
    <w:p w14:paraId="13CE72F2"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Short-Term Financing:</w:t>
      </w:r>
    </w:p>
    <w:p w14:paraId="721C6A3B"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Credit lines for seasonal needs.</w:t>
      </w:r>
    </w:p>
    <w:p w14:paraId="47243BBD"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Customer deposits, e.g., Cybertruck reservations, as interest-free funding.</w:t>
      </w:r>
    </w:p>
    <w:p w14:paraId="5414A77D"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Long-Term Financing:</w:t>
      </w:r>
    </w:p>
    <w:p w14:paraId="376A3A7B"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Self-funding through retained earnings.</w:t>
      </w:r>
    </w:p>
    <w:p w14:paraId="015252E2"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Selling vehicle loans to investors for immediate cash.</w:t>
      </w:r>
    </w:p>
    <w:p w14:paraId="4E42658B" w14:textId="77777777" w:rsidR="007B7327" w:rsidRPr="007B7327" w:rsidRDefault="007B7327" w:rsidP="007B7327">
      <w:pPr>
        <w:rPr>
          <w:rStyle w:val="apple-converted-space"/>
          <w:rFonts w:ascii="Arial" w:hAnsi="Arial" w:cs="Arial"/>
        </w:rPr>
      </w:pPr>
      <w:r w:rsidRPr="007B7327">
        <w:rPr>
          <w:rStyle w:val="apple-converted-space"/>
          <w:rFonts w:ascii="Arial" w:hAnsi="Arial" w:cs="Arial"/>
        </w:rPr>
        <w:t>Taking long-term loans for major projects like new Gigafactories.</w:t>
      </w:r>
    </w:p>
    <w:p w14:paraId="643E5D3D" w14:textId="77777777" w:rsidR="007B7327" w:rsidRPr="007B7327" w:rsidRDefault="007B7327" w:rsidP="007B7327">
      <w:pPr>
        <w:rPr>
          <w:rStyle w:val="apple-converted-space"/>
          <w:rFonts w:ascii="Arial" w:hAnsi="Arial" w:cs="Arial"/>
        </w:rPr>
      </w:pPr>
    </w:p>
    <w:p w14:paraId="478BC700" w14:textId="77777777" w:rsidR="007B7327" w:rsidRDefault="007B7327" w:rsidP="007B7327">
      <w:pPr>
        <w:rPr>
          <w:rStyle w:val="apple-converted-space"/>
          <w:rFonts w:ascii="Arial" w:hAnsi="Arial" w:cs="Arial"/>
        </w:rPr>
      </w:pPr>
      <w:r w:rsidRPr="007B7327">
        <w:rPr>
          <w:rStyle w:val="apple-converted-space"/>
          <w:rFonts w:ascii="Arial" w:hAnsi="Arial" w:cs="Arial"/>
        </w:rPr>
        <w:t>As Tesla's CFO, I am presenting this plan to manage our finances and drive growth. We are changing from a car company into a global leader in AI and clean energy. To do this, we must manage our working capital (the money used for daily operations) very carefully.</w:t>
      </w:r>
    </w:p>
    <w:p w14:paraId="5C9F3F62" w14:textId="77777777" w:rsidR="002D52A8" w:rsidRPr="002D52A8" w:rsidRDefault="002D52A8" w:rsidP="002D52A8">
      <w:pPr>
        <w:rPr>
          <w:rStyle w:val="apple-converted-space"/>
          <w:rFonts w:ascii="Arial" w:hAnsi="Arial" w:cs="Arial"/>
        </w:rPr>
      </w:pPr>
      <w:r w:rsidRPr="002D52A8">
        <w:rPr>
          <w:rStyle w:val="apple-converted-space"/>
          <w:rFonts w:ascii="Arial" w:hAnsi="Arial" w:cs="Arial"/>
        </w:rPr>
        <w:t>Checking Our Cash Flow (The Cash Operating Cycle)</w:t>
      </w:r>
    </w:p>
    <w:p w14:paraId="644F72E2" w14:textId="77777777" w:rsidR="002D52A8" w:rsidRPr="002D52A8" w:rsidRDefault="002D52A8" w:rsidP="002D52A8">
      <w:pPr>
        <w:rPr>
          <w:rStyle w:val="apple-converted-space"/>
          <w:rFonts w:ascii="Arial" w:hAnsi="Arial" w:cs="Arial"/>
        </w:rPr>
      </w:pPr>
    </w:p>
    <w:p w14:paraId="56F73199" w14:textId="77777777" w:rsidR="002D52A8" w:rsidRPr="002D52A8" w:rsidRDefault="002D52A8" w:rsidP="002D52A8">
      <w:pPr>
        <w:rPr>
          <w:rStyle w:val="apple-converted-space"/>
          <w:rFonts w:ascii="Arial" w:hAnsi="Arial" w:cs="Arial"/>
        </w:rPr>
      </w:pPr>
      <w:r w:rsidRPr="002D52A8">
        <w:rPr>
          <w:rStyle w:val="apple-converted-space"/>
          <w:rFonts w:ascii="Arial" w:hAnsi="Arial" w:cs="Arial"/>
        </w:rPr>
        <w:t>Financial Health Analysis (2020–2025)</w:t>
      </w:r>
    </w:p>
    <w:p w14:paraId="6436B131" w14:textId="77777777" w:rsidR="002D52A8" w:rsidRPr="002D52A8" w:rsidRDefault="002D52A8" w:rsidP="002D52A8">
      <w:pPr>
        <w:rPr>
          <w:rStyle w:val="apple-converted-space"/>
          <w:rFonts w:ascii="Arial" w:hAnsi="Arial" w:cs="Arial"/>
        </w:rPr>
      </w:pPr>
      <w:r w:rsidRPr="002D52A8">
        <w:rPr>
          <w:rStyle w:val="apple-converted-space"/>
          <w:rFonts w:ascii="Arial" w:hAnsi="Arial" w:cs="Arial"/>
        </w:rPr>
        <w:t xml:space="preserve"> </w:t>
      </w:r>
    </w:p>
    <w:p w14:paraId="2138933F" w14:textId="77777777" w:rsidR="002D52A8" w:rsidRPr="002D52A8" w:rsidRDefault="002D52A8" w:rsidP="002D52A8">
      <w:pPr>
        <w:rPr>
          <w:rStyle w:val="apple-converted-space"/>
          <w:rFonts w:ascii="Arial" w:hAnsi="Arial" w:cs="Arial"/>
        </w:rPr>
      </w:pPr>
      <w:r w:rsidRPr="002D52A8">
        <w:rPr>
          <w:rStyle w:val="apple-converted-space"/>
          <w:rFonts w:ascii="Arial" w:hAnsi="Arial" w:cs="Arial"/>
        </w:rPr>
        <w:t>This section analyses Tesla’s financial performance using five years of publicly available data from annual reports, focusing on profitability, liquidity, efficiency, and leverage.</w:t>
      </w:r>
    </w:p>
    <w:p w14:paraId="1275A7B0" w14:textId="77777777" w:rsidR="002D52A8" w:rsidRPr="002D52A8" w:rsidRDefault="002D52A8" w:rsidP="002D52A8">
      <w:pPr>
        <w:rPr>
          <w:rStyle w:val="apple-converted-space"/>
          <w:rFonts w:ascii="Arial" w:hAnsi="Arial" w:cs="Arial"/>
        </w:rPr>
      </w:pPr>
      <w:r w:rsidRPr="002D52A8">
        <w:rPr>
          <w:rStyle w:val="apple-converted-space"/>
          <w:rFonts w:ascii="Arial" w:hAnsi="Arial" w:cs="Arial"/>
        </w:rPr>
        <w:t xml:space="preserve"> </w:t>
      </w:r>
    </w:p>
    <w:p w14:paraId="3C319283" w14:textId="46AECF92" w:rsidR="002D52A8" w:rsidRPr="007B7327" w:rsidRDefault="002D52A8" w:rsidP="002D52A8">
      <w:pPr>
        <w:rPr>
          <w:rStyle w:val="apple-converted-space"/>
          <w:rFonts w:ascii="Arial" w:hAnsi="Arial" w:cs="Arial"/>
        </w:rPr>
      </w:pPr>
      <w:r w:rsidRPr="002D52A8">
        <w:rPr>
          <w:rStyle w:val="apple-converted-space"/>
          <w:rFonts w:ascii="Arial" w:hAnsi="Arial" w:cs="Arial"/>
        </w:rPr>
        <w:t>2.1 Revenue and Profit Trends</w:t>
      </w:r>
    </w:p>
    <w:p w14:paraId="231B79B4" w14:textId="77777777" w:rsidR="007B7327" w:rsidRPr="006A58F0" w:rsidRDefault="007B7327" w:rsidP="006A58F0">
      <w:pPr>
        <w:rPr>
          <w:rStyle w:val="apple-converted-space"/>
          <w:rFonts w:ascii="Arial" w:hAnsi="Arial" w:cs="Arial"/>
        </w:rPr>
      </w:pPr>
    </w:p>
    <w:p w14:paraId="49E9D5CA" w14:textId="4C4623E4" w:rsidR="00786419" w:rsidRPr="00786419" w:rsidRDefault="00786419" w:rsidP="0092751F">
      <w:pPr>
        <w:rPr>
          <w:b/>
          <w:bCs/>
          <w:color w:val="000000"/>
          <w:sz w:val="20"/>
          <w:szCs w:val="20"/>
        </w:rPr>
      </w:pPr>
    </w:p>
    <w:tbl>
      <w:tblPr>
        <w:tblStyle w:val="GridTable1Light"/>
        <w:tblW w:w="0" w:type="auto"/>
        <w:tblLook w:val="04A0" w:firstRow="1" w:lastRow="0" w:firstColumn="1" w:lastColumn="0" w:noHBand="0" w:noVBand="1"/>
      </w:tblPr>
      <w:tblGrid>
        <w:gridCol w:w="581"/>
        <w:gridCol w:w="1844"/>
        <w:gridCol w:w="2061"/>
        <w:gridCol w:w="1780"/>
      </w:tblGrid>
      <w:tr w:rsidR="00786419" w:rsidRPr="00786419" w14:paraId="37A6967D" w14:textId="77777777" w:rsidTr="00D762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BB785B" w14:textId="77777777" w:rsidR="00786419" w:rsidRPr="00786419" w:rsidRDefault="00786419" w:rsidP="0092751F">
            <w:pPr>
              <w:rPr>
                <w:sz w:val="18"/>
                <w:szCs w:val="18"/>
              </w:rPr>
            </w:pPr>
            <w:r w:rsidRPr="00786419">
              <w:rPr>
                <w:sz w:val="18"/>
                <w:szCs w:val="18"/>
              </w:rPr>
              <w:t>Year</w:t>
            </w:r>
          </w:p>
        </w:tc>
        <w:tc>
          <w:tcPr>
            <w:tcW w:w="0" w:type="auto"/>
            <w:hideMark/>
          </w:tcPr>
          <w:p w14:paraId="750509F5"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Revenue (USD Billion)</w:t>
            </w:r>
          </w:p>
        </w:tc>
        <w:tc>
          <w:tcPr>
            <w:tcW w:w="0" w:type="auto"/>
            <w:hideMark/>
          </w:tcPr>
          <w:p w14:paraId="5D5BE01B"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Net Income (USD Billion)</w:t>
            </w:r>
          </w:p>
        </w:tc>
        <w:tc>
          <w:tcPr>
            <w:tcW w:w="0" w:type="auto"/>
            <w:hideMark/>
          </w:tcPr>
          <w:p w14:paraId="28B15F6D"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YoY Revenue Growth</w:t>
            </w:r>
          </w:p>
        </w:tc>
      </w:tr>
      <w:tr w:rsidR="00786419" w:rsidRPr="00786419" w14:paraId="08D9EA98" w14:textId="77777777" w:rsidTr="00D762DA">
        <w:tc>
          <w:tcPr>
            <w:cnfStyle w:val="001000000000" w:firstRow="0" w:lastRow="0" w:firstColumn="1" w:lastColumn="0" w:oddVBand="0" w:evenVBand="0" w:oddHBand="0" w:evenHBand="0" w:firstRowFirstColumn="0" w:firstRowLastColumn="0" w:lastRowFirstColumn="0" w:lastRowLastColumn="0"/>
            <w:tcW w:w="0" w:type="auto"/>
            <w:hideMark/>
          </w:tcPr>
          <w:p w14:paraId="0CE8149A" w14:textId="77777777" w:rsidR="00786419" w:rsidRPr="00786419" w:rsidRDefault="00786419" w:rsidP="0092751F">
            <w:pPr>
              <w:rPr>
                <w:sz w:val="18"/>
                <w:szCs w:val="18"/>
              </w:rPr>
            </w:pPr>
            <w:r w:rsidRPr="00786419">
              <w:rPr>
                <w:sz w:val="18"/>
                <w:szCs w:val="18"/>
              </w:rPr>
              <w:t>2021</w:t>
            </w:r>
          </w:p>
        </w:tc>
        <w:tc>
          <w:tcPr>
            <w:tcW w:w="0" w:type="auto"/>
            <w:hideMark/>
          </w:tcPr>
          <w:p w14:paraId="3E6B0D98"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53.8</w:t>
            </w:r>
          </w:p>
        </w:tc>
        <w:tc>
          <w:tcPr>
            <w:tcW w:w="0" w:type="auto"/>
            <w:hideMark/>
          </w:tcPr>
          <w:p w14:paraId="2BF55C28"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5.5</w:t>
            </w:r>
          </w:p>
        </w:tc>
        <w:tc>
          <w:tcPr>
            <w:tcW w:w="0" w:type="auto"/>
            <w:hideMark/>
          </w:tcPr>
          <w:p w14:paraId="7EDD3F7F"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w:t>
            </w:r>
          </w:p>
        </w:tc>
      </w:tr>
      <w:tr w:rsidR="00786419" w:rsidRPr="00786419" w14:paraId="56B2F2DA" w14:textId="77777777" w:rsidTr="00D762DA">
        <w:tc>
          <w:tcPr>
            <w:cnfStyle w:val="001000000000" w:firstRow="0" w:lastRow="0" w:firstColumn="1" w:lastColumn="0" w:oddVBand="0" w:evenVBand="0" w:oddHBand="0" w:evenHBand="0" w:firstRowFirstColumn="0" w:firstRowLastColumn="0" w:lastRowFirstColumn="0" w:lastRowLastColumn="0"/>
            <w:tcW w:w="0" w:type="auto"/>
            <w:hideMark/>
          </w:tcPr>
          <w:p w14:paraId="2B097BA6" w14:textId="77777777" w:rsidR="00786419" w:rsidRPr="00786419" w:rsidRDefault="00786419" w:rsidP="0092751F">
            <w:pPr>
              <w:rPr>
                <w:sz w:val="18"/>
                <w:szCs w:val="18"/>
              </w:rPr>
            </w:pPr>
            <w:r w:rsidRPr="00786419">
              <w:rPr>
                <w:sz w:val="18"/>
                <w:szCs w:val="18"/>
              </w:rPr>
              <w:t>2022</w:t>
            </w:r>
          </w:p>
        </w:tc>
        <w:tc>
          <w:tcPr>
            <w:tcW w:w="0" w:type="auto"/>
            <w:hideMark/>
          </w:tcPr>
          <w:p w14:paraId="25D94C26"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81.5</w:t>
            </w:r>
          </w:p>
        </w:tc>
        <w:tc>
          <w:tcPr>
            <w:tcW w:w="0" w:type="auto"/>
            <w:hideMark/>
          </w:tcPr>
          <w:p w14:paraId="1C4B142A"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12.6</w:t>
            </w:r>
          </w:p>
        </w:tc>
        <w:tc>
          <w:tcPr>
            <w:tcW w:w="0" w:type="auto"/>
            <w:hideMark/>
          </w:tcPr>
          <w:p w14:paraId="0751583E"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+51.5%</w:t>
            </w:r>
          </w:p>
        </w:tc>
      </w:tr>
      <w:tr w:rsidR="00786419" w:rsidRPr="00786419" w14:paraId="60EAB8EF" w14:textId="77777777" w:rsidTr="00D762DA">
        <w:tc>
          <w:tcPr>
            <w:cnfStyle w:val="001000000000" w:firstRow="0" w:lastRow="0" w:firstColumn="1" w:lastColumn="0" w:oddVBand="0" w:evenVBand="0" w:oddHBand="0" w:evenHBand="0" w:firstRowFirstColumn="0" w:firstRowLastColumn="0" w:lastRowFirstColumn="0" w:lastRowLastColumn="0"/>
            <w:tcW w:w="0" w:type="auto"/>
            <w:hideMark/>
          </w:tcPr>
          <w:p w14:paraId="2A1B751B" w14:textId="77777777" w:rsidR="00786419" w:rsidRPr="00786419" w:rsidRDefault="00786419" w:rsidP="0092751F">
            <w:pPr>
              <w:rPr>
                <w:sz w:val="18"/>
                <w:szCs w:val="18"/>
              </w:rPr>
            </w:pPr>
            <w:r w:rsidRPr="00786419">
              <w:rPr>
                <w:sz w:val="18"/>
                <w:szCs w:val="18"/>
              </w:rPr>
              <w:t>2023</w:t>
            </w:r>
          </w:p>
        </w:tc>
        <w:tc>
          <w:tcPr>
            <w:tcW w:w="0" w:type="auto"/>
            <w:hideMark/>
          </w:tcPr>
          <w:p w14:paraId="7A685376"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96.8</w:t>
            </w:r>
          </w:p>
        </w:tc>
        <w:tc>
          <w:tcPr>
            <w:tcW w:w="0" w:type="auto"/>
            <w:hideMark/>
          </w:tcPr>
          <w:p w14:paraId="0F56E116"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12.6</w:t>
            </w:r>
          </w:p>
        </w:tc>
        <w:tc>
          <w:tcPr>
            <w:tcW w:w="0" w:type="auto"/>
            <w:hideMark/>
          </w:tcPr>
          <w:p w14:paraId="1305CF34"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+18.7%</w:t>
            </w:r>
          </w:p>
        </w:tc>
      </w:tr>
      <w:tr w:rsidR="00786419" w:rsidRPr="00786419" w14:paraId="6D1F9693" w14:textId="77777777" w:rsidTr="00D762DA">
        <w:tc>
          <w:tcPr>
            <w:cnfStyle w:val="001000000000" w:firstRow="0" w:lastRow="0" w:firstColumn="1" w:lastColumn="0" w:oddVBand="0" w:evenVBand="0" w:oddHBand="0" w:evenHBand="0" w:firstRowFirstColumn="0" w:firstRowLastColumn="0" w:lastRowFirstColumn="0" w:lastRowLastColumn="0"/>
            <w:tcW w:w="0" w:type="auto"/>
            <w:hideMark/>
          </w:tcPr>
          <w:p w14:paraId="27C587C3" w14:textId="77777777" w:rsidR="00786419" w:rsidRPr="00786419" w:rsidRDefault="00786419" w:rsidP="0092751F">
            <w:pPr>
              <w:rPr>
                <w:sz w:val="18"/>
                <w:szCs w:val="18"/>
              </w:rPr>
            </w:pPr>
            <w:r w:rsidRPr="00786419">
              <w:rPr>
                <w:sz w:val="18"/>
                <w:szCs w:val="18"/>
              </w:rPr>
              <w:t>2024</w:t>
            </w:r>
          </w:p>
        </w:tc>
        <w:tc>
          <w:tcPr>
            <w:tcW w:w="0" w:type="auto"/>
            <w:hideMark/>
          </w:tcPr>
          <w:p w14:paraId="5FF5FCA2"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97.7</w:t>
            </w:r>
          </w:p>
        </w:tc>
        <w:tc>
          <w:tcPr>
            <w:tcW w:w="0" w:type="auto"/>
            <w:hideMark/>
          </w:tcPr>
          <w:p w14:paraId="7AE9C6EA"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11.4</w:t>
            </w:r>
          </w:p>
        </w:tc>
        <w:tc>
          <w:tcPr>
            <w:tcW w:w="0" w:type="auto"/>
            <w:hideMark/>
          </w:tcPr>
          <w:p w14:paraId="7580E6B5"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+0.9%</w:t>
            </w:r>
          </w:p>
        </w:tc>
      </w:tr>
      <w:tr w:rsidR="00786419" w:rsidRPr="00786419" w14:paraId="5487F379" w14:textId="77777777" w:rsidTr="00D762DA">
        <w:tc>
          <w:tcPr>
            <w:cnfStyle w:val="001000000000" w:firstRow="0" w:lastRow="0" w:firstColumn="1" w:lastColumn="0" w:oddVBand="0" w:evenVBand="0" w:oddHBand="0" w:evenHBand="0" w:firstRowFirstColumn="0" w:firstRowLastColumn="0" w:lastRowFirstColumn="0" w:lastRowLastColumn="0"/>
            <w:tcW w:w="0" w:type="auto"/>
            <w:hideMark/>
          </w:tcPr>
          <w:p w14:paraId="6FE08A19" w14:textId="77777777" w:rsidR="00786419" w:rsidRPr="00786419" w:rsidRDefault="00786419" w:rsidP="0092751F">
            <w:pPr>
              <w:rPr>
                <w:sz w:val="18"/>
                <w:szCs w:val="18"/>
              </w:rPr>
            </w:pPr>
            <w:r w:rsidRPr="00786419">
              <w:rPr>
                <w:sz w:val="18"/>
                <w:szCs w:val="18"/>
              </w:rPr>
              <w:t>2025</w:t>
            </w:r>
          </w:p>
        </w:tc>
        <w:tc>
          <w:tcPr>
            <w:tcW w:w="0" w:type="auto"/>
            <w:hideMark/>
          </w:tcPr>
          <w:p w14:paraId="141ED54C"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94.8</w:t>
            </w:r>
          </w:p>
        </w:tc>
        <w:tc>
          <w:tcPr>
            <w:tcW w:w="0" w:type="auto"/>
            <w:hideMark/>
          </w:tcPr>
          <w:p w14:paraId="7DE993F4"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9.8</w:t>
            </w:r>
          </w:p>
        </w:tc>
        <w:tc>
          <w:tcPr>
            <w:tcW w:w="0" w:type="auto"/>
            <w:hideMark/>
          </w:tcPr>
          <w:p w14:paraId="04DE058F"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 </w:t>
            </w:r>
          </w:p>
        </w:tc>
      </w:tr>
    </w:tbl>
    <w:p w14:paraId="401317C9" w14:textId="77777777" w:rsidR="00840935" w:rsidRPr="00840935" w:rsidRDefault="00786419" w:rsidP="00840935">
      <w:pPr>
        <w:rPr>
          <w:rFonts w:ascii="-webkit-standard" w:hAnsi="-webkit-standard"/>
          <w:color w:val="000000"/>
          <w:sz w:val="27"/>
          <w:szCs w:val="27"/>
        </w:rPr>
      </w:pPr>
      <w:r w:rsidRPr="00786419">
        <w:rPr>
          <w:rFonts w:ascii="-webkit-standard" w:hAnsi="-webkit-standard"/>
          <w:color w:val="000000"/>
          <w:sz w:val="27"/>
          <w:szCs w:val="27"/>
        </w:rPr>
        <w:t> </w:t>
      </w:r>
      <w:r w:rsidR="00840935" w:rsidRPr="00840935">
        <w:rPr>
          <w:rFonts w:ascii="-webkit-standard" w:hAnsi="-webkit-standard"/>
          <w:color w:val="000000"/>
          <w:sz w:val="27"/>
          <w:szCs w:val="27"/>
        </w:rPr>
        <w:t>Analysis: Tesla’s revenue grew strongly from 2021 to 2023, but growth plateaued in 2024 and declined in 2025. Net income trends mirror this pattern, highlighting a slowing growth phase and increased operational pressures.</w:t>
      </w:r>
    </w:p>
    <w:p w14:paraId="767118EB" w14:textId="18F5EF77" w:rsidR="0068519C" w:rsidRPr="00786419" w:rsidRDefault="00840935" w:rsidP="0092751F">
      <w:pPr>
        <w:rPr>
          <w:rFonts w:ascii="-webkit-standard" w:hAnsi="-webkit-standard"/>
          <w:color w:val="000000"/>
          <w:sz w:val="27"/>
          <w:szCs w:val="27"/>
        </w:rPr>
      </w:pPr>
      <w:r w:rsidRPr="00840935">
        <w:rPr>
          <w:rFonts w:ascii="-webkit-standard" w:hAnsi="-webkit-standard"/>
          <w:color w:val="000000"/>
          <w:sz w:val="27"/>
          <w:szCs w:val="27"/>
        </w:rPr>
        <w:t>2.2 Profitability Ratios</w:t>
      </w:r>
    </w:p>
    <w:tbl>
      <w:tblPr>
        <w:tblStyle w:val="GridTable1Light"/>
        <w:tblW w:w="0" w:type="auto"/>
        <w:tblLook w:val="04A0" w:firstRow="1" w:lastRow="0" w:firstColumn="1" w:lastColumn="0" w:noHBand="0" w:noVBand="1"/>
      </w:tblPr>
      <w:tblGrid>
        <w:gridCol w:w="1665"/>
        <w:gridCol w:w="664"/>
        <w:gridCol w:w="664"/>
        <w:gridCol w:w="664"/>
        <w:gridCol w:w="1948"/>
      </w:tblGrid>
      <w:tr w:rsidR="00786419" w:rsidRPr="00786419" w14:paraId="65BA92EB" w14:textId="77777777" w:rsidTr="00BE78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33827F" w14:textId="77777777" w:rsidR="00786419" w:rsidRPr="00786419" w:rsidRDefault="00786419" w:rsidP="0092751F">
            <w:pPr>
              <w:rPr>
                <w:sz w:val="18"/>
                <w:szCs w:val="18"/>
              </w:rPr>
            </w:pPr>
            <w:r w:rsidRPr="00786419">
              <w:rPr>
                <w:sz w:val="18"/>
                <w:szCs w:val="18"/>
              </w:rPr>
              <w:t>Ratio</w:t>
            </w:r>
          </w:p>
        </w:tc>
        <w:tc>
          <w:tcPr>
            <w:tcW w:w="0" w:type="auto"/>
            <w:hideMark/>
          </w:tcPr>
          <w:p w14:paraId="6F221754"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2023</w:t>
            </w:r>
          </w:p>
        </w:tc>
        <w:tc>
          <w:tcPr>
            <w:tcW w:w="0" w:type="auto"/>
            <w:hideMark/>
          </w:tcPr>
          <w:p w14:paraId="09E5DF84"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2024</w:t>
            </w:r>
          </w:p>
        </w:tc>
        <w:tc>
          <w:tcPr>
            <w:tcW w:w="0" w:type="auto"/>
            <w:hideMark/>
          </w:tcPr>
          <w:p w14:paraId="52BC70F1"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2025</w:t>
            </w:r>
          </w:p>
        </w:tc>
        <w:tc>
          <w:tcPr>
            <w:tcW w:w="0" w:type="auto"/>
            <w:hideMark/>
          </w:tcPr>
          <w:p w14:paraId="2245AAEA"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Trend</w:t>
            </w:r>
          </w:p>
        </w:tc>
      </w:tr>
      <w:tr w:rsidR="00786419" w:rsidRPr="00786419" w14:paraId="262F83FF" w14:textId="77777777" w:rsidTr="00BE78A5">
        <w:tc>
          <w:tcPr>
            <w:cnfStyle w:val="001000000000" w:firstRow="0" w:lastRow="0" w:firstColumn="1" w:lastColumn="0" w:oddVBand="0" w:evenVBand="0" w:oddHBand="0" w:evenHBand="0" w:firstRowFirstColumn="0" w:firstRowLastColumn="0" w:lastRowFirstColumn="0" w:lastRowLastColumn="0"/>
            <w:tcW w:w="0" w:type="auto"/>
            <w:hideMark/>
          </w:tcPr>
          <w:p w14:paraId="41A33F40" w14:textId="77777777" w:rsidR="00786419" w:rsidRPr="00786419" w:rsidRDefault="00786419" w:rsidP="0092751F">
            <w:pPr>
              <w:rPr>
                <w:sz w:val="18"/>
                <w:szCs w:val="18"/>
              </w:rPr>
            </w:pPr>
            <w:r w:rsidRPr="00786419">
              <w:rPr>
                <w:sz w:val="18"/>
                <w:szCs w:val="18"/>
              </w:rPr>
              <w:t>Gross Profit Margin</w:t>
            </w:r>
          </w:p>
        </w:tc>
        <w:tc>
          <w:tcPr>
            <w:tcW w:w="0" w:type="auto"/>
            <w:hideMark/>
          </w:tcPr>
          <w:p w14:paraId="2EBE5A16"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26.9%</w:t>
            </w:r>
          </w:p>
        </w:tc>
        <w:tc>
          <w:tcPr>
            <w:tcW w:w="0" w:type="auto"/>
            <w:hideMark/>
          </w:tcPr>
          <w:p w14:paraId="5792BDAE"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27.0%</w:t>
            </w:r>
          </w:p>
        </w:tc>
        <w:tc>
          <w:tcPr>
            <w:tcW w:w="0" w:type="auto"/>
            <w:hideMark/>
          </w:tcPr>
          <w:p w14:paraId="3383A530"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26.5%</w:t>
            </w:r>
          </w:p>
        </w:tc>
        <w:tc>
          <w:tcPr>
            <w:tcW w:w="0" w:type="auto"/>
            <w:hideMark/>
          </w:tcPr>
          <w:p w14:paraId="5C64E845"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Stable/slightly declining</w:t>
            </w:r>
          </w:p>
        </w:tc>
      </w:tr>
      <w:tr w:rsidR="00786419" w:rsidRPr="00786419" w14:paraId="51396DC3" w14:textId="77777777" w:rsidTr="00BE78A5">
        <w:tc>
          <w:tcPr>
            <w:cnfStyle w:val="001000000000" w:firstRow="0" w:lastRow="0" w:firstColumn="1" w:lastColumn="0" w:oddVBand="0" w:evenVBand="0" w:oddHBand="0" w:evenHBand="0" w:firstRowFirstColumn="0" w:firstRowLastColumn="0" w:lastRowFirstColumn="0" w:lastRowLastColumn="0"/>
            <w:tcW w:w="0" w:type="auto"/>
            <w:hideMark/>
          </w:tcPr>
          <w:p w14:paraId="07E79AD1" w14:textId="77777777" w:rsidR="00786419" w:rsidRPr="00786419" w:rsidRDefault="00786419" w:rsidP="0092751F">
            <w:pPr>
              <w:rPr>
                <w:sz w:val="18"/>
                <w:szCs w:val="18"/>
              </w:rPr>
            </w:pPr>
            <w:r w:rsidRPr="00786419">
              <w:rPr>
                <w:sz w:val="18"/>
                <w:szCs w:val="18"/>
              </w:rPr>
              <w:t>Operating Margin</w:t>
            </w:r>
          </w:p>
        </w:tc>
        <w:tc>
          <w:tcPr>
            <w:tcW w:w="0" w:type="auto"/>
            <w:hideMark/>
          </w:tcPr>
          <w:p w14:paraId="5B2AFAD9"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14.1%</w:t>
            </w:r>
          </w:p>
        </w:tc>
        <w:tc>
          <w:tcPr>
            <w:tcW w:w="0" w:type="auto"/>
            <w:hideMark/>
          </w:tcPr>
          <w:p w14:paraId="1AE63625"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12.5%</w:t>
            </w:r>
          </w:p>
        </w:tc>
        <w:tc>
          <w:tcPr>
            <w:tcW w:w="0" w:type="auto"/>
            <w:hideMark/>
          </w:tcPr>
          <w:p w14:paraId="0CB7DEB8"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11.5%</w:t>
            </w:r>
          </w:p>
        </w:tc>
        <w:tc>
          <w:tcPr>
            <w:tcW w:w="0" w:type="auto"/>
            <w:hideMark/>
          </w:tcPr>
          <w:p w14:paraId="04E7F1F1"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Declining</w:t>
            </w:r>
          </w:p>
        </w:tc>
      </w:tr>
      <w:tr w:rsidR="00786419" w:rsidRPr="00786419" w14:paraId="1B7B875E" w14:textId="77777777" w:rsidTr="00BE78A5">
        <w:tc>
          <w:tcPr>
            <w:cnfStyle w:val="001000000000" w:firstRow="0" w:lastRow="0" w:firstColumn="1" w:lastColumn="0" w:oddVBand="0" w:evenVBand="0" w:oddHBand="0" w:evenHBand="0" w:firstRowFirstColumn="0" w:firstRowLastColumn="0" w:lastRowFirstColumn="0" w:lastRowLastColumn="0"/>
            <w:tcW w:w="0" w:type="auto"/>
            <w:hideMark/>
          </w:tcPr>
          <w:p w14:paraId="2334A90F" w14:textId="77777777" w:rsidR="00786419" w:rsidRPr="00786419" w:rsidRDefault="00786419" w:rsidP="0092751F">
            <w:pPr>
              <w:rPr>
                <w:sz w:val="18"/>
                <w:szCs w:val="18"/>
              </w:rPr>
            </w:pPr>
            <w:r w:rsidRPr="00786419">
              <w:rPr>
                <w:sz w:val="18"/>
                <w:szCs w:val="18"/>
              </w:rPr>
              <w:t>Net Profit Margin</w:t>
            </w:r>
          </w:p>
        </w:tc>
        <w:tc>
          <w:tcPr>
            <w:tcW w:w="0" w:type="auto"/>
            <w:hideMark/>
          </w:tcPr>
          <w:p w14:paraId="36466869"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12.1%</w:t>
            </w:r>
          </w:p>
        </w:tc>
        <w:tc>
          <w:tcPr>
            <w:tcW w:w="0" w:type="auto"/>
            <w:hideMark/>
          </w:tcPr>
          <w:p w14:paraId="46205451"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11.7%</w:t>
            </w:r>
          </w:p>
        </w:tc>
        <w:tc>
          <w:tcPr>
            <w:tcW w:w="0" w:type="auto"/>
            <w:hideMark/>
          </w:tcPr>
          <w:p w14:paraId="614F8EE6"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10.3%</w:t>
            </w:r>
          </w:p>
        </w:tc>
        <w:tc>
          <w:tcPr>
            <w:tcW w:w="0" w:type="auto"/>
            <w:hideMark/>
          </w:tcPr>
          <w:p w14:paraId="442A07D6"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Declining</w:t>
            </w:r>
          </w:p>
        </w:tc>
      </w:tr>
      <w:tr w:rsidR="00786419" w:rsidRPr="00786419" w14:paraId="2661695C" w14:textId="77777777" w:rsidTr="00BE78A5">
        <w:tc>
          <w:tcPr>
            <w:cnfStyle w:val="001000000000" w:firstRow="0" w:lastRow="0" w:firstColumn="1" w:lastColumn="0" w:oddVBand="0" w:evenVBand="0" w:oddHBand="0" w:evenHBand="0" w:firstRowFirstColumn="0" w:firstRowLastColumn="0" w:lastRowFirstColumn="0" w:lastRowLastColumn="0"/>
            <w:tcW w:w="0" w:type="auto"/>
            <w:hideMark/>
          </w:tcPr>
          <w:p w14:paraId="6D04E6D4" w14:textId="77777777" w:rsidR="00786419" w:rsidRPr="00786419" w:rsidRDefault="00786419" w:rsidP="0092751F">
            <w:pPr>
              <w:rPr>
                <w:sz w:val="18"/>
                <w:szCs w:val="18"/>
              </w:rPr>
            </w:pPr>
            <w:r w:rsidRPr="00786419">
              <w:rPr>
                <w:sz w:val="18"/>
                <w:szCs w:val="18"/>
              </w:rPr>
              <w:t>ROA</w:t>
            </w:r>
          </w:p>
        </w:tc>
        <w:tc>
          <w:tcPr>
            <w:tcW w:w="0" w:type="auto"/>
            <w:hideMark/>
          </w:tcPr>
          <w:p w14:paraId="7018505E"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9.9%</w:t>
            </w:r>
          </w:p>
        </w:tc>
        <w:tc>
          <w:tcPr>
            <w:tcW w:w="0" w:type="auto"/>
            <w:hideMark/>
          </w:tcPr>
          <w:p w14:paraId="6FD02201"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9.1%</w:t>
            </w:r>
          </w:p>
        </w:tc>
        <w:tc>
          <w:tcPr>
            <w:tcW w:w="0" w:type="auto"/>
            <w:hideMark/>
          </w:tcPr>
          <w:p w14:paraId="1EB563F2"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8.4%</w:t>
            </w:r>
          </w:p>
        </w:tc>
        <w:tc>
          <w:tcPr>
            <w:tcW w:w="0" w:type="auto"/>
            <w:hideMark/>
          </w:tcPr>
          <w:p w14:paraId="2FC7FDD4"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Decline </w:t>
            </w:r>
          </w:p>
        </w:tc>
      </w:tr>
      <w:tr w:rsidR="00786419" w:rsidRPr="00786419" w14:paraId="52F5BA33" w14:textId="77777777" w:rsidTr="00BE78A5">
        <w:tc>
          <w:tcPr>
            <w:cnfStyle w:val="001000000000" w:firstRow="0" w:lastRow="0" w:firstColumn="1" w:lastColumn="0" w:oddVBand="0" w:evenVBand="0" w:oddHBand="0" w:evenHBand="0" w:firstRowFirstColumn="0" w:firstRowLastColumn="0" w:lastRowFirstColumn="0" w:lastRowLastColumn="0"/>
            <w:tcW w:w="0" w:type="auto"/>
            <w:hideMark/>
          </w:tcPr>
          <w:p w14:paraId="0213C2DF" w14:textId="77777777" w:rsidR="00786419" w:rsidRPr="00786419" w:rsidRDefault="00786419" w:rsidP="0092751F">
            <w:pPr>
              <w:rPr>
                <w:sz w:val="18"/>
                <w:szCs w:val="18"/>
              </w:rPr>
            </w:pPr>
            <w:r w:rsidRPr="00786419">
              <w:rPr>
                <w:sz w:val="18"/>
                <w:szCs w:val="18"/>
              </w:rPr>
              <w:t>ROE</w:t>
            </w:r>
          </w:p>
        </w:tc>
        <w:tc>
          <w:tcPr>
            <w:tcW w:w="0" w:type="auto"/>
            <w:hideMark/>
          </w:tcPr>
          <w:p w14:paraId="4B278D53"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16.9%</w:t>
            </w:r>
          </w:p>
        </w:tc>
        <w:tc>
          <w:tcPr>
            <w:tcW w:w="0" w:type="auto"/>
            <w:hideMark/>
          </w:tcPr>
          <w:p w14:paraId="4765785B"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15.8%</w:t>
            </w:r>
          </w:p>
        </w:tc>
        <w:tc>
          <w:tcPr>
            <w:tcW w:w="0" w:type="auto"/>
            <w:hideMark/>
          </w:tcPr>
          <w:p w14:paraId="1AC70551"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14.2%</w:t>
            </w:r>
          </w:p>
        </w:tc>
        <w:tc>
          <w:tcPr>
            <w:tcW w:w="0" w:type="auto"/>
            <w:hideMark/>
          </w:tcPr>
          <w:p w14:paraId="6023A820"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Decline</w:t>
            </w:r>
          </w:p>
        </w:tc>
      </w:tr>
    </w:tbl>
    <w:p w14:paraId="2B62680F" w14:textId="1967F4F9" w:rsidR="004A62CF" w:rsidRPr="00EC7592" w:rsidRDefault="00786419" w:rsidP="004A62CF">
      <w:pPr>
        <w:rPr>
          <w:rFonts w:ascii="-webkit-standard" w:hAnsi="-webkit-standard"/>
          <w:color w:val="000000"/>
        </w:rPr>
      </w:pPr>
      <w:r w:rsidRPr="00786419">
        <w:rPr>
          <w:rFonts w:ascii="-webkit-standard" w:hAnsi="-webkit-standard"/>
          <w:color w:val="000000"/>
          <w:sz w:val="27"/>
          <w:szCs w:val="27"/>
        </w:rPr>
        <w:t> </w:t>
      </w:r>
      <w:r w:rsidR="004A62CF" w:rsidRPr="00EC7592">
        <w:rPr>
          <w:rFonts w:ascii="-webkit-standard" w:hAnsi="-webkit-standard"/>
          <w:color w:val="000000"/>
        </w:rPr>
        <w:t>Interpretation: While gross margins remain relatively strong, net profitability and returns on assets/equity show downward pressure, signalling margin compression.</w:t>
      </w:r>
    </w:p>
    <w:p w14:paraId="5355EBB8" w14:textId="707F4738" w:rsidR="00786419" w:rsidRPr="00EC7592" w:rsidRDefault="004A62CF" w:rsidP="0092751F">
      <w:pPr>
        <w:rPr>
          <w:rFonts w:ascii="-webkit-standard" w:hAnsi="-webkit-standard"/>
          <w:color w:val="000000"/>
        </w:rPr>
      </w:pPr>
      <w:r w:rsidRPr="00EC7592">
        <w:rPr>
          <w:rFonts w:ascii="-webkit-standard" w:hAnsi="-webkit-standard"/>
          <w:color w:val="000000"/>
        </w:rPr>
        <w:t>2.3 Liquidity Ratios</w:t>
      </w:r>
      <w:r w:rsidR="00786419" w:rsidRPr="00EC7592">
        <w:rPr>
          <w:rFonts w:ascii="-webkit-standard" w:hAnsi="-webkit-standard"/>
          <w:color w:val="000000"/>
        </w:rPr>
        <w:t> </w:t>
      </w:r>
    </w:p>
    <w:tbl>
      <w:tblPr>
        <w:tblStyle w:val="GridTable1Light"/>
        <w:tblW w:w="0" w:type="auto"/>
        <w:tblLook w:val="04A0" w:firstRow="1" w:lastRow="0" w:firstColumn="1" w:lastColumn="0" w:noHBand="0" w:noVBand="1"/>
      </w:tblPr>
      <w:tblGrid>
        <w:gridCol w:w="1214"/>
        <w:gridCol w:w="581"/>
        <w:gridCol w:w="581"/>
        <w:gridCol w:w="581"/>
      </w:tblGrid>
      <w:tr w:rsidR="00786419" w:rsidRPr="00786419" w14:paraId="2ED080B1" w14:textId="77777777" w:rsidTr="00BE78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5C4321" w14:textId="77777777" w:rsidR="00786419" w:rsidRPr="00786419" w:rsidRDefault="00786419" w:rsidP="0092751F">
            <w:pPr>
              <w:rPr>
                <w:sz w:val="18"/>
                <w:szCs w:val="18"/>
              </w:rPr>
            </w:pPr>
            <w:r w:rsidRPr="00786419">
              <w:rPr>
                <w:sz w:val="18"/>
                <w:szCs w:val="18"/>
              </w:rPr>
              <w:t>Ratio</w:t>
            </w:r>
          </w:p>
        </w:tc>
        <w:tc>
          <w:tcPr>
            <w:tcW w:w="0" w:type="auto"/>
            <w:hideMark/>
          </w:tcPr>
          <w:p w14:paraId="1B87F619"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2023</w:t>
            </w:r>
          </w:p>
        </w:tc>
        <w:tc>
          <w:tcPr>
            <w:tcW w:w="0" w:type="auto"/>
            <w:hideMark/>
          </w:tcPr>
          <w:p w14:paraId="49F8DDE5"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2024</w:t>
            </w:r>
          </w:p>
        </w:tc>
        <w:tc>
          <w:tcPr>
            <w:tcW w:w="0" w:type="auto"/>
            <w:hideMark/>
          </w:tcPr>
          <w:p w14:paraId="6B657899"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2025</w:t>
            </w:r>
          </w:p>
        </w:tc>
      </w:tr>
      <w:tr w:rsidR="00786419" w:rsidRPr="00786419" w14:paraId="19BF5DB1" w14:textId="77777777" w:rsidTr="00BE78A5">
        <w:tc>
          <w:tcPr>
            <w:cnfStyle w:val="001000000000" w:firstRow="0" w:lastRow="0" w:firstColumn="1" w:lastColumn="0" w:oddVBand="0" w:evenVBand="0" w:oddHBand="0" w:evenHBand="0" w:firstRowFirstColumn="0" w:firstRowLastColumn="0" w:lastRowFirstColumn="0" w:lastRowLastColumn="0"/>
            <w:tcW w:w="0" w:type="auto"/>
            <w:hideMark/>
          </w:tcPr>
          <w:p w14:paraId="0FE5CA90" w14:textId="77777777" w:rsidR="00786419" w:rsidRPr="00786419" w:rsidRDefault="00786419" w:rsidP="0092751F">
            <w:pPr>
              <w:rPr>
                <w:sz w:val="18"/>
                <w:szCs w:val="18"/>
              </w:rPr>
            </w:pPr>
            <w:r w:rsidRPr="00786419">
              <w:rPr>
                <w:sz w:val="18"/>
                <w:szCs w:val="18"/>
              </w:rPr>
              <w:t>Current Ratio</w:t>
            </w:r>
          </w:p>
        </w:tc>
        <w:tc>
          <w:tcPr>
            <w:tcW w:w="0" w:type="auto"/>
            <w:hideMark/>
          </w:tcPr>
          <w:p w14:paraId="7D98BBFE"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1.73</w:t>
            </w:r>
          </w:p>
        </w:tc>
        <w:tc>
          <w:tcPr>
            <w:tcW w:w="0" w:type="auto"/>
            <w:hideMark/>
          </w:tcPr>
          <w:p w14:paraId="6770FCA0"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1.88</w:t>
            </w:r>
          </w:p>
        </w:tc>
        <w:tc>
          <w:tcPr>
            <w:tcW w:w="0" w:type="auto"/>
            <w:hideMark/>
          </w:tcPr>
          <w:p w14:paraId="749881FB"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2.02</w:t>
            </w:r>
          </w:p>
        </w:tc>
      </w:tr>
      <w:tr w:rsidR="00786419" w:rsidRPr="00786419" w14:paraId="52CCDD7E" w14:textId="77777777" w:rsidTr="00BE78A5">
        <w:tc>
          <w:tcPr>
            <w:cnfStyle w:val="001000000000" w:firstRow="0" w:lastRow="0" w:firstColumn="1" w:lastColumn="0" w:oddVBand="0" w:evenVBand="0" w:oddHBand="0" w:evenHBand="0" w:firstRowFirstColumn="0" w:firstRowLastColumn="0" w:lastRowFirstColumn="0" w:lastRowLastColumn="0"/>
            <w:tcW w:w="0" w:type="auto"/>
            <w:hideMark/>
          </w:tcPr>
          <w:p w14:paraId="5D7A0B2B" w14:textId="77777777" w:rsidR="00786419" w:rsidRPr="00786419" w:rsidRDefault="00786419" w:rsidP="0092751F">
            <w:pPr>
              <w:rPr>
                <w:sz w:val="18"/>
                <w:szCs w:val="18"/>
              </w:rPr>
            </w:pPr>
            <w:r w:rsidRPr="00786419">
              <w:rPr>
                <w:sz w:val="18"/>
                <w:szCs w:val="18"/>
              </w:rPr>
              <w:t>Quick Ratio</w:t>
            </w:r>
          </w:p>
        </w:tc>
        <w:tc>
          <w:tcPr>
            <w:tcW w:w="0" w:type="auto"/>
            <w:hideMark/>
          </w:tcPr>
          <w:p w14:paraId="2E0B4F7B"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0.69</w:t>
            </w:r>
          </w:p>
        </w:tc>
        <w:tc>
          <w:tcPr>
            <w:tcW w:w="0" w:type="auto"/>
            <w:hideMark/>
          </w:tcPr>
          <w:p w14:paraId="02F4F9E1"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0.70</w:t>
            </w:r>
          </w:p>
        </w:tc>
        <w:tc>
          <w:tcPr>
            <w:tcW w:w="0" w:type="auto"/>
            <w:hideMark/>
          </w:tcPr>
          <w:p w14:paraId="0B22D833"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0.71</w:t>
            </w:r>
          </w:p>
        </w:tc>
      </w:tr>
      <w:tr w:rsidR="00786419" w:rsidRPr="00786419" w14:paraId="181FDA61" w14:textId="77777777" w:rsidTr="00BE78A5">
        <w:tc>
          <w:tcPr>
            <w:cnfStyle w:val="001000000000" w:firstRow="0" w:lastRow="0" w:firstColumn="1" w:lastColumn="0" w:oddVBand="0" w:evenVBand="0" w:oddHBand="0" w:evenHBand="0" w:firstRowFirstColumn="0" w:firstRowLastColumn="0" w:lastRowFirstColumn="0" w:lastRowLastColumn="0"/>
            <w:tcW w:w="0" w:type="auto"/>
            <w:hideMark/>
          </w:tcPr>
          <w:p w14:paraId="185A07C1" w14:textId="77777777" w:rsidR="00786419" w:rsidRPr="00786419" w:rsidRDefault="00786419" w:rsidP="0092751F">
            <w:pPr>
              <w:rPr>
                <w:sz w:val="18"/>
                <w:szCs w:val="18"/>
              </w:rPr>
            </w:pPr>
            <w:r w:rsidRPr="00786419">
              <w:rPr>
                <w:sz w:val="18"/>
                <w:szCs w:val="18"/>
              </w:rPr>
              <w:t>Cash Ratio</w:t>
            </w:r>
          </w:p>
        </w:tc>
        <w:tc>
          <w:tcPr>
            <w:tcW w:w="0" w:type="auto"/>
            <w:hideMark/>
          </w:tcPr>
          <w:p w14:paraId="50E82B43"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0.57</w:t>
            </w:r>
          </w:p>
        </w:tc>
        <w:tc>
          <w:tcPr>
            <w:tcW w:w="0" w:type="auto"/>
            <w:hideMark/>
          </w:tcPr>
          <w:p w14:paraId="75D0935C"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0.56</w:t>
            </w:r>
          </w:p>
        </w:tc>
        <w:tc>
          <w:tcPr>
            <w:tcW w:w="0" w:type="auto"/>
            <w:hideMark/>
          </w:tcPr>
          <w:p w14:paraId="5DB23172"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0.55</w:t>
            </w:r>
          </w:p>
        </w:tc>
      </w:tr>
    </w:tbl>
    <w:p w14:paraId="47771CE9" w14:textId="7D0A05C4" w:rsidR="00756BDC" w:rsidRPr="00EC7592" w:rsidRDefault="00786419" w:rsidP="00756BDC">
      <w:pPr>
        <w:rPr>
          <w:rFonts w:ascii="-webkit-standard" w:hAnsi="-webkit-standard"/>
          <w:color w:val="000000"/>
        </w:rPr>
      </w:pPr>
      <w:r w:rsidRPr="00786419">
        <w:rPr>
          <w:rFonts w:ascii="-webkit-standard" w:hAnsi="-webkit-standard"/>
          <w:color w:val="000000"/>
          <w:sz w:val="27"/>
          <w:szCs w:val="27"/>
        </w:rPr>
        <w:t> </w:t>
      </w:r>
      <w:r w:rsidR="00756BDC" w:rsidRPr="00EC7592">
        <w:rPr>
          <w:rFonts w:ascii="-webkit-standard" w:hAnsi="-webkit-standard"/>
          <w:color w:val="000000"/>
        </w:rPr>
        <w:t>Analysis: Tesla maintains adequate liquidity to meet short-term obligations. The rising current ratio indicates improved short-term solvency, while quick and cash ratios remain moderate, reflecting inventory-heavy operations.</w:t>
      </w:r>
    </w:p>
    <w:p w14:paraId="359CE458" w14:textId="53926CD7" w:rsidR="00BE78A5" w:rsidRPr="00EC7592" w:rsidRDefault="00756BDC" w:rsidP="0092751F">
      <w:pPr>
        <w:rPr>
          <w:rFonts w:ascii="-webkit-standard" w:hAnsi="-webkit-standard"/>
          <w:color w:val="000000"/>
        </w:rPr>
      </w:pPr>
      <w:r w:rsidRPr="00EC7592">
        <w:rPr>
          <w:rFonts w:ascii="-webkit-standard" w:hAnsi="-webkit-standard"/>
          <w:color w:val="000000"/>
        </w:rPr>
        <w:t>2.4 Efficiency &amp; Leverage Ratios</w:t>
      </w:r>
    </w:p>
    <w:tbl>
      <w:tblPr>
        <w:tblStyle w:val="GridTable1Light"/>
        <w:tblW w:w="0" w:type="auto"/>
        <w:tblLook w:val="04A0" w:firstRow="1" w:lastRow="0" w:firstColumn="1" w:lastColumn="0" w:noHBand="0" w:noVBand="1"/>
      </w:tblPr>
      <w:tblGrid>
        <w:gridCol w:w="1803"/>
        <w:gridCol w:w="581"/>
        <w:gridCol w:w="581"/>
        <w:gridCol w:w="581"/>
        <w:gridCol w:w="2724"/>
      </w:tblGrid>
      <w:tr w:rsidR="00786419" w:rsidRPr="00786419" w14:paraId="757D9D4F" w14:textId="77777777" w:rsidTr="00BE78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3ED88F" w14:textId="77777777" w:rsidR="00786419" w:rsidRPr="00786419" w:rsidRDefault="00786419" w:rsidP="0092751F">
            <w:pPr>
              <w:rPr>
                <w:sz w:val="18"/>
                <w:szCs w:val="18"/>
              </w:rPr>
            </w:pPr>
            <w:r w:rsidRPr="00786419">
              <w:rPr>
                <w:sz w:val="18"/>
                <w:szCs w:val="18"/>
              </w:rPr>
              <w:t>Ratio</w:t>
            </w:r>
          </w:p>
        </w:tc>
        <w:tc>
          <w:tcPr>
            <w:tcW w:w="0" w:type="auto"/>
            <w:hideMark/>
          </w:tcPr>
          <w:p w14:paraId="7606A2B7"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2023</w:t>
            </w:r>
          </w:p>
        </w:tc>
        <w:tc>
          <w:tcPr>
            <w:tcW w:w="0" w:type="auto"/>
            <w:hideMark/>
          </w:tcPr>
          <w:p w14:paraId="779D2C3B"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2024</w:t>
            </w:r>
          </w:p>
        </w:tc>
        <w:tc>
          <w:tcPr>
            <w:tcW w:w="0" w:type="auto"/>
            <w:hideMark/>
          </w:tcPr>
          <w:p w14:paraId="63B6C6E5"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2025</w:t>
            </w:r>
          </w:p>
        </w:tc>
        <w:tc>
          <w:tcPr>
            <w:tcW w:w="0" w:type="auto"/>
            <w:hideMark/>
          </w:tcPr>
          <w:p w14:paraId="75F93BF2" w14:textId="77777777" w:rsidR="00786419" w:rsidRPr="00786419" w:rsidRDefault="00786419" w:rsidP="0092751F">
            <w:pPr>
              <w:cnfStyle w:val="100000000000" w:firstRow="1" w:lastRow="0" w:firstColumn="0" w:lastColumn="0" w:oddVBand="0" w:evenVBand="0" w:oddHBand="0" w:evenHBand="0" w:firstRowFirstColumn="0" w:firstRowLastColumn="0" w:lastRowFirstColumn="0" w:lastRowLastColumn="0"/>
              <w:rPr>
                <w:sz w:val="18"/>
                <w:szCs w:val="18"/>
              </w:rPr>
            </w:pPr>
            <w:r w:rsidRPr="00786419">
              <w:rPr>
                <w:sz w:val="18"/>
                <w:szCs w:val="18"/>
              </w:rPr>
              <w:t>Analysis</w:t>
            </w:r>
          </w:p>
        </w:tc>
      </w:tr>
      <w:tr w:rsidR="00786419" w:rsidRPr="00786419" w14:paraId="5E8EA0CC" w14:textId="77777777" w:rsidTr="00BE78A5">
        <w:tc>
          <w:tcPr>
            <w:cnfStyle w:val="001000000000" w:firstRow="0" w:lastRow="0" w:firstColumn="1" w:lastColumn="0" w:oddVBand="0" w:evenVBand="0" w:oddHBand="0" w:evenHBand="0" w:firstRowFirstColumn="0" w:firstRowLastColumn="0" w:lastRowFirstColumn="0" w:lastRowLastColumn="0"/>
            <w:tcW w:w="0" w:type="auto"/>
            <w:hideMark/>
          </w:tcPr>
          <w:p w14:paraId="6F08DD34" w14:textId="77777777" w:rsidR="00786419" w:rsidRPr="00786419" w:rsidRDefault="00786419" w:rsidP="0092751F">
            <w:pPr>
              <w:rPr>
                <w:sz w:val="18"/>
                <w:szCs w:val="18"/>
              </w:rPr>
            </w:pPr>
            <w:r w:rsidRPr="00786419">
              <w:rPr>
                <w:sz w:val="18"/>
                <w:szCs w:val="18"/>
              </w:rPr>
              <w:t>Inventory Turnover</w:t>
            </w:r>
          </w:p>
        </w:tc>
        <w:tc>
          <w:tcPr>
            <w:tcW w:w="0" w:type="auto"/>
            <w:hideMark/>
          </w:tcPr>
          <w:p w14:paraId="421AF752"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4.7x</w:t>
            </w:r>
          </w:p>
        </w:tc>
        <w:tc>
          <w:tcPr>
            <w:tcW w:w="0" w:type="auto"/>
            <w:hideMark/>
          </w:tcPr>
          <w:p w14:paraId="1F8EE021"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5.0x</w:t>
            </w:r>
          </w:p>
        </w:tc>
        <w:tc>
          <w:tcPr>
            <w:tcW w:w="0" w:type="auto"/>
            <w:hideMark/>
          </w:tcPr>
          <w:p w14:paraId="47391593"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5.2x</w:t>
            </w:r>
          </w:p>
        </w:tc>
        <w:tc>
          <w:tcPr>
            <w:tcW w:w="0" w:type="auto"/>
            <w:hideMark/>
          </w:tcPr>
          <w:p w14:paraId="73FD7C18"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Efficient inventory management</w:t>
            </w:r>
          </w:p>
        </w:tc>
      </w:tr>
      <w:tr w:rsidR="00786419" w:rsidRPr="00786419" w14:paraId="1AE79AE0" w14:textId="77777777" w:rsidTr="00BE78A5">
        <w:tc>
          <w:tcPr>
            <w:cnfStyle w:val="001000000000" w:firstRow="0" w:lastRow="0" w:firstColumn="1" w:lastColumn="0" w:oddVBand="0" w:evenVBand="0" w:oddHBand="0" w:evenHBand="0" w:firstRowFirstColumn="0" w:firstRowLastColumn="0" w:lastRowFirstColumn="0" w:lastRowLastColumn="0"/>
            <w:tcW w:w="0" w:type="auto"/>
            <w:hideMark/>
          </w:tcPr>
          <w:p w14:paraId="20BBAA85" w14:textId="77777777" w:rsidR="00786419" w:rsidRPr="00786419" w:rsidRDefault="00786419" w:rsidP="0092751F">
            <w:pPr>
              <w:rPr>
                <w:sz w:val="18"/>
                <w:szCs w:val="18"/>
              </w:rPr>
            </w:pPr>
            <w:r w:rsidRPr="00786419">
              <w:rPr>
                <w:sz w:val="18"/>
                <w:szCs w:val="18"/>
              </w:rPr>
              <w:t>Receivables Turnover</w:t>
            </w:r>
          </w:p>
        </w:tc>
        <w:tc>
          <w:tcPr>
            <w:tcW w:w="0" w:type="auto"/>
            <w:hideMark/>
          </w:tcPr>
          <w:p w14:paraId="5A89862F"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25x</w:t>
            </w:r>
          </w:p>
        </w:tc>
        <w:tc>
          <w:tcPr>
            <w:tcW w:w="0" w:type="auto"/>
            <w:hideMark/>
          </w:tcPr>
          <w:p w14:paraId="68ED990E"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26x</w:t>
            </w:r>
          </w:p>
        </w:tc>
        <w:tc>
          <w:tcPr>
            <w:tcW w:w="0" w:type="auto"/>
            <w:hideMark/>
          </w:tcPr>
          <w:p w14:paraId="7E15A212"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27x</w:t>
            </w:r>
          </w:p>
        </w:tc>
        <w:tc>
          <w:tcPr>
            <w:tcW w:w="0" w:type="auto"/>
            <w:hideMark/>
          </w:tcPr>
          <w:p w14:paraId="1EF793A3"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Strong collection practices</w:t>
            </w:r>
          </w:p>
        </w:tc>
      </w:tr>
      <w:tr w:rsidR="00786419" w:rsidRPr="00786419" w14:paraId="0A644013" w14:textId="77777777" w:rsidTr="00BE78A5">
        <w:tc>
          <w:tcPr>
            <w:cnfStyle w:val="001000000000" w:firstRow="0" w:lastRow="0" w:firstColumn="1" w:lastColumn="0" w:oddVBand="0" w:evenVBand="0" w:oddHBand="0" w:evenHBand="0" w:firstRowFirstColumn="0" w:firstRowLastColumn="0" w:lastRowFirstColumn="0" w:lastRowLastColumn="0"/>
            <w:tcW w:w="0" w:type="auto"/>
            <w:hideMark/>
          </w:tcPr>
          <w:p w14:paraId="422D41DE" w14:textId="77777777" w:rsidR="00786419" w:rsidRPr="00786419" w:rsidRDefault="00786419" w:rsidP="0092751F">
            <w:pPr>
              <w:rPr>
                <w:sz w:val="18"/>
                <w:szCs w:val="18"/>
              </w:rPr>
            </w:pPr>
            <w:r w:rsidRPr="00786419">
              <w:rPr>
                <w:sz w:val="18"/>
                <w:szCs w:val="18"/>
              </w:rPr>
              <w:t>Debt-to-Equity</w:t>
            </w:r>
          </w:p>
        </w:tc>
        <w:tc>
          <w:tcPr>
            <w:tcW w:w="0" w:type="auto"/>
            <w:hideMark/>
          </w:tcPr>
          <w:p w14:paraId="5D44A7DB"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0.63</w:t>
            </w:r>
          </w:p>
        </w:tc>
        <w:tc>
          <w:tcPr>
            <w:tcW w:w="0" w:type="auto"/>
            <w:hideMark/>
          </w:tcPr>
          <w:p w14:paraId="2DE85DF8"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0.65</w:t>
            </w:r>
          </w:p>
        </w:tc>
        <w:tc>
          <w:tcPr>
            <w:tcW w:w="0" w:type="auto"/>
            <w:hideMark/>
          </w:tcPr>
          <w:p w14:paraId="4669ABAA"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0.66</w:t>
            </w:r>
          </w:p>
        </w:tc>
        <w:tc>
          <w:tcPr>
            <w:tcW w:w="0" w:type="auto"/>
            <w:hideMark/>
          </w:tcPr>
          <w:p w14:paraId="5EEB77EA" w14:textId="77777777" w:rsidR="00786419" w:rsidRPr="00786419" w:rsidRDefault="00786419" w:rsidP="0092751F">
            <w:pPr>
              <w:cnfStyle w:val="000000000000" w:firstRow="0" w:lastRow="0" w:firstColumn="0" w:lastColumn="0" w:oddVBand="0" w:evenVBand="0" w:oddHBand="0" w:evenHBand="0" w:firstRowFirstColumn="0" w:firstRowLastColumn="0" w:lastRowFirstColumn="0" w:lastRowLastColumn="0"/>
              <w:rPr>
                <w:sz w:val="18"/>
                <w:szCs w:val="18"/>
              </w:rPr>
            </w:pPr>
            <w:r w:rsidRPr="00786419">
              <w:rPr>
                <w:sz w:val="18"/>
                <w:szCs w:val="18"/>
              </w:rPr>
              <w:t>Moderate leverage, slight increase</w:t>
            </w:r>
          </w:p>
        </w:tc>
      </w:tr>
    </w:tbl>
    <w:p w14:paraId="75D0F8F8" w14:textId="77777777" w:rsidR="00517771" w:rsidRDefault="00517771" w:rsidP="00517771">
      <w:pPr>
        <w:rPr>
          <w:rFonts w:ascii="-webkit-standard" w:hAnsi="-webkit-standard"/>
          <w:color w:val="000000"/>
          <w:sz w:val="27"/>
          <w:szCs w:val="27"/>
        </w:rPr>
      </w:pPr>
    </w:p>
    <w:p w14:paraId="0D209521" w14:textId="0C8F7039" w:rsidR="00517771" w:rsidRPr="00517771" w:rsidRDefault="00517771" w:rsidP="00517771">
      <w:pPr>
        <w:rPr>
          <w:rFonts w:ascii="Arial" w:hAnsi="Arial" w:cs="Arial"/>
          <w:color w:val="000000"/>
        </w:rPr>
      </w:pPr>
      <w:r w:rsidRPr="00517771">
        <w:rPr>
          <w:rFonts w:ascii="Arial" w:hAnsi="Arial" w:cs="Arial"/>
          <w:color w:val="000000"/>
        </w:rPr>
        <w:t>Analysis: Tesla demonstrates operational efficiency with strong inventory and receivables management. Debt levels have increased moderately, suggesting a need for careful financial planning.</w:t>
      </w:r>
    </w:p>
    <w:p w14:paraId="3605D8BF" w14:textId="77777777" w:rsidR="00517771" w:rsidRPr="00517771" w:rsidRDefault="00517771" w:rsidP="00517771">
      <w:pPr>
        <w:rPr>
          <w:rFonts w:ascii="Arial" w:hAnsi="Arial" w:cs="Arial"/>
          <w:color w:val="000000"/>
        </w:rPr>
      </w:pPr>
      <w:r w:rsidRPr="00517771">
        <w:rPr>
          <w:rFonts w:ascii="Arial" w:hAnsi="Arial" w:cs="Arial"/>
          <w:color w:val="000000"/>
        </w:rPr>
        <w:t xml:space="preserve"> </w:t>
      </w:r>
    </w:p>
    <w:p w14:paraId="1958F559" w14:textId="77777777" w:rsidR="00517771" w:rsidRPr="00517771" w:rsidRDefault="00517771" w:rsidP="00517771">
      <w:pPr>
        <w:rPr>
          <w:rFonts w:ascii="Arial" w:hAnsi="Arial" w:cs="Arial"/>
          <w:color w:val="000000"/>
        </w:rPr>
      </w:pPr>
      <w:r w:rsidRPr="00517771">
        <w:rPr>
          <w:rFonts w:ascii="Arial" w:hAnsi="Arial" w:cs="Arial"/>
          <w:color w:val="000000"/>
        </w:rPr>
        <w:t>3. Core Financial Problems</w:t>
      </w:r>
    </w:p>
    <w:p w14:paraId="04C928A2" w14:textId="77777777" w:rsidR="00517771" w:rsidRPr="00517771" w:rsidRDefault="00517771" w:rsidP="00517771">
      <w:pPr>
        <w:rPr>
          <w:rFonts w:ascii="Arial" w:hAnsi="Arial" w:cs="Arial"/>
          <w:color w:val="000000"/>
        </w:rPr>
      </w:pPr>
      <w:r w:rsidRPr="00517771">
        <w:rPr>
          <w:rFonts w:ascii="Arial" w:hAnsi="Arial" w:cs="Arial"/>
          <w:color w:val="000000"/>
        </w:rPr>
        <w:t xml:space="preserve"> </w:t>
      </w:r>
    </w:p>
    <w:p w14:paraId="34288567" w14:textId="77777777" w:rsidR="00517771" w:rsidRPr="00517771" w:rsidRDefault="00517771" w:rsidP="00517771">
      <w:pPr>
        <w:rPr>
          <w:rFonts w:ascii="Arial" w:hAnsi="Arial" w:cs="Arial"/>
          <w:color w:val="000000"/>
        </w:rPr>
      </w:pPr>
      <w:r w:rsidRPr="00517771">
        <w:rPr>
          <w:rFonts w:ascii="Arial" w:hAnsi="Arial" w:cs="Arial"/>
          <w:color w:val="000000"/>
        </w:rPr>
        <w:t>Based on the analysis, the following financial challenges are identified:</w:t>
      </w:r>
    </w:p>
    <w:p w14:paraId="11927CE3" w14:textId="77777777" w:rsidR="00517771" w:rsidRPr="00517771" w:rsidRDefault="00517771" w:rsidP="00517771">
      <w:pPr>
        <w:rPr>
          <w:rFonts w:ascii="Arial" w:hAnsi="Arial" w:cs="Arial"/>
          <w:color w:val="000000"/>
        </w:rPr>
      </w:pPr>
      <w:r w:rsidRPr="00517771">
        <w:rPr>
          <w:rFonts w:ascii="Arial" w:hAnsi="Arial" w:cs="Arial"/>
          <w:color w:val="000000"/>
        </w:rPr>
        <w:t>1. Slowing Revenue Growth – Decline in 2025 revenue due to rising competition, slowing market demand, and potential product maturity.</w:t>
      </w:r>
    </w:p>
    <w:p w14:paraId="3BCDDA58" w14:textId="77777777" w:rsidR="00517771" w:rsidRPr="00517771" w:rsidRDefault="00517771" w:rsidP="00517771">
      <w:pPr>
        <w:rPr>
          <w:rFonts w:ascii="Arial" w:hAnsi="Arial" w:cs="Arial"/>
          <w:color w:val="000000"/>
        </w:rPr>
      </w:pPr>
      <w:r w:rsidRPr="00517771">
        <w:rPr>
          <w:rFonts w:ascii="Arial" w:hAnsi="Arial" w:cs="Arial"/>
          <w:color w:val="000000"/>
        </w:rPr>
        <w:t>2. Margin Pressure – Net and operating margins have decreased, driven by higher costs of raw materials and competitive pricing.</w:t>
      </w:r>
    </w:p>
    <w:p w14:paraId="633E3F8D" w14:textId="77777777" w:rsidR="00517771" w:rsidRPr="00517771" w:rsidRDefault="00517771" w:rsidP="00517771">
      <w:pPr>
        <w:rPr>
          <w:rFonts w:ascii="Arial" w:hAnsi="Arial" w:cs="Arial"/>
          <w:color w:val="000000"/>
        </w:rPr>
      </w:pPr>
      <w:r w:rsidRPr="00517771">
        <w:rPr>
          <w:rFonts w:ascii="Arial" w:hAnsi="Arial" w:cs="Arial"/>
          <w:color w:val="000000"/>
        </w:rPr>
        <w:t>3. Rising Capital Expenditures – Heavy investments in gigafactories, autonomous driving, and AI initiatives may strain future cash flows.</w:t>
      </w:r>
    </w:p>
    <w:p w14:paraId="6618FF67" w14:textId="77777777" w:rsidR="00517771" w:rsidRPr="00517771" w:rsidRDefault="00517771" w:rsidP="00517771">
      <w:pPr>
        <w:rPr>
          <w:rFonts w:ascii="Arial" w:hAnsi="Arial" w:cs="Arial"/>
          <w:color w:val="000000"/>
        </w:rPr>
      </w:pPr>
      <w:r w:rsidRPr="00517771">
        <w:rPr>
          <w:rFonts w:ascii="Arial" w:hAnsi="Arial" w:cs="Arial"/>
          <w:color w:val="000000"/>
        </w:rPr>
        <w:t>4. Operational Scalability Risks – Maintaining global expansion while ensuring operational efficiency is increasingly complex.</w:t>
      </w:r>
    </w:p>
    <w:p w14:paraId="680B03EF" w14:textId="77777777" w:rsidR="00517771" w:rsidRPr="00517771" w:rsidRDefault="00517771" w:rsidP="00517771">
      <w:pPr>
        <w:rPr>
          <w:rFonts w:ascii="Arial" w:hAnsi="Arial" w:cs="Arial"/>
          <w:color w:val="000000"/>
        </w:rPr>
      </w:pPr>
    </w:p>
    <w:p w14:paraId="09A2C8C9" w14:textId="77777777" w:rsidR="00517771" w:rsidRPr="00517771" w:rsidRDefault="00517771" w:rsidP="00517771">
      <w:pPr>
        <w:rPr>
          <w:rFonts w:ascii="Arial" w:hAnsi="Arial" w:cs="Arial"/>
          <w:color w:val="000000"/>
        </w:rPr>
      </w:pPr>
    </w:p>
    <w:p w14:paraId="44FD7C25" w14:textId="77777777" w:rsidR="00517771" w:rsidRPr="00517771" w:rsidRDefault="00517771" w:rsidP="00517771">
      <w:pPr>
        <w:rPr>
          <w:rFonts w:ascii="Arial" w:hAnsi="Arial" w:cs="Arial"/>
          <w:color w:val="000000"/>
        </w:rPr>
      </w:pPr>
      <w:r w:rsidRPr="00517771">
        <w:rPr>
          <w:rFonts w:ascii="Arial" w:hAnsi="Arial" w:cs="Arial"/>
          <w:color w:val="000000"/>
        </w:rPr>
        <w:t>The Cash Conversion Cycle (CCC) tells us how fast we turn our investments into cash. In the past, Tesla was so efficient that our suppliers essentially paid for our growth. Now, things are changing.</w:t>
      </w:r>
    </w:p>
    <w:p w14:paraId="4B9068F7" w14:textId="77777777" w:rsidR="00517771" w:rsidRPr="00517771" w:rsidRDefault="00517771" w:rsidP="00517771">
      <w:pPr>
        <w:rPr>
          <w:rFonts w:ascii="Arial" w:hAnsi="Arial" w:cs="Arial"/>
          <w:color w:val="000000"/>
        </w:rPr>
      </w:pPr>
    </w:p>
    <w:p w14:paraId="7E17972E" w14:textId="77777777" w:rsidR="00517771" w:rsidRPr="00517771" w:rsidRDefault="00517771" w:rsidP="00517771">
      <w:pPr>
        <w:rPr>
          <w:rFonts w:ascii="Arial" w:hAnsi="Arial" w:cs="Arial"/>
          <w:color w:val="000000"/>
        </w:rPr>
      </w:pPr>
      <w:r w:rsidRPr="00517771">
        <w:rPr>
          <w:rFonts w:ascii="Arial" w:hAnsi="Arial" w:cs="Arial"/>
          <w:color w:val="000000"/>
        </w:rPr>
        <w:t>• Current Status: Right now, our CCC is about 13.5 days. This is much better than other car companies (who take about 69 days), but it used to be even lower.</w:t>
      </w:r>
    </w:p>
    <w:p w14:paraId="6A0FBC8A" w14:textId="77777777" w:rsidR="00517771" w:rsidRPr="00517771" w:rsidRDefault="00517771" w:rsidP="00517771">
      <w:pPr>
        <w:rPr>
          <w:rFonts w:ascii="Arial" w:hAnsi="Arial" w:cs="Arial"/>
          <w:color w:val="000000"/>
        </w:rPr>
      </w:pPr>
    </w:p>
    <w:p w14:paraId="78C0EBA5" w14:textId="77777777" w:rsidR="00517771" w:rsidRPr="00517771" w:rsidRDefault="00517771" w:rsidP="00517771">
      <w:pPr>
        <w:rPr>
          <w:rFonts w:ascii="Arial" w:hAnsi="Arial" w:cs="Arial"/>
          <w:color w:val="000000"/>
        </w:rPr>
      </w:pPr>
      <w:r w:rsidRPr="00517771">
        <w:rPr>
          <w:rFonts w:ascii="Arial" w:hAnsi="Arial" w:cs="Arial"/>
          <w:color w:val="000000"/>
        </w:rPr>
        <w:t>• Waiting for Payments (DSO): It takes us about 17 days to get paid after we sell something. This is a bit slower than before because we are selling to more people worldwide.</w:t>
      </w:r>
    </w:p>
    <w:p w14:paraId="1C1D2044" w14:textId="77777777" w:rsidR="00517771" w:rsidRPr="00517771" w:rsidRDefault="00517771" w:rsidP="00517771">
      <w:pPr>
        <w:rPr>
          <w:rFonts w:ascii="Arial" w:hAnsi="Arial" w:cs="Arial"/>
          <w:color w:val="000000"/>
        </w:rPr>
      </w:pPr>
    </w:p>
    <w:p w14:paraId="246B85FB" w14:textId="77777777" w:rsidR="00517771" w:rsidRPr="00517771" w:rsidRDefault="00517771" w:rsidP="00517771">
      <w:pPr>
        <w:rPr>
          <w:rFonts w:ascii="Arial" w:hAnsi="Arial" w:cs="Arial"/>
          <w:color w:val="000000"/>
        </w:rPr>
      </w:pPr>
      <w:r w:rsidRPr="00517771">
        <w:rPr>
          <w:rFonts w:ascii="Arial" w:hAnsi="Arial" w:cs="Arial"/>
          <w:color w:val="000000"/>
        </w:rPr>
        <w:t>• Holding Inventory (DI): We keep cars and parts for about 56 days before they are sold. We need to sell them faster so our money isn't stuck in parking lots.</w:t>
      </w:r>
    </w:p>
    <w:p w14:paraId="4BFFA747" w14:textId="77777777" w:rsidR="00517771" w:rsidRPr="00517771" w:rsidRDefault="00517771" w:rsidP="00517771">
      <w:pPr>
        <w:rPr>
          <w:rFonts w:ascii="Arial" w:hAnsi="Arial" w:cs="Arial"/>
          <w:color w:val="000000"/>
        </w:rPr>
      </w:pPr>
    </w:p>
    <w:p w14:paraId="29C1385E" w14:textId="77777777" w:rsidR="00517771" w:rsidRPr="00517771" w:rsidRDefault="00517771" w:rsidP="00517771">
      <w:pPr>
        <w:rPr>
          <w:rFonts w:ascii="Arial" w:hAnsi="Arial" w:cs="Arial"/>
          <w:color w:val="000000"/>
        </w:rPr>
      </w:pPr>
      <w:r w:rsidRPr="00517771">
        <w:rPr>
          <w:rFonts w:ascii="Arial" w:hAnsi="Arial" w:cs="Arial"/>
          <w:color w:val="000000"/>
        </w:rPr>
        <w:t>• Paying Suppliers (DPO): we take about 60 days to pay our bills. We used to take longer, which helped us keep more cash in the bank.</w:t>
      </w:r>
    </w:p>
    <w:p w14:paraId="749C455D" w14:textId="77777777" w:rsidR="00517771" w:rsidRPr="00517771" w:rsidRDefault="00517771" w:rsidP="00517771">
      <w:pPr>
        <w:rPr>
          <w:rFonts w:ascii="Arial" w:hAnsi="Arial" w:cs="Arial"/>
          <w:color w:val="000000"/>
        </w:rPr>
      </w:pPr>
    </w:p>
    <w:p w14:paraId="7CD405AB" w14:textId="77777777" w:rsidR="00416C0A" w:rsidRDefault="00517771" w:rsidP="00FD7426">
      <w:pPr>
        <w:rPr>
          <w:rFonts w:ascii="Arial" w:hAnsi="Arial" w:cs="Arial"/>
          <w:color w:val="000000"/>
        </w:rPr>
      </w:pPr>
      <w:r w:rsidRPr="00517771">
        <w:rPr>
          <w:rFonts w:ascii="Arial" w:hAnsi="Arial" w:cs="Arial"/>
          <w:color w:val="000000"/>
        </w:rPr>
        <w:t>• The Problem: Because these numbers are changing, Tesla now has to use more of its own cash to run the business. We must fix this to keep our $14.7 billion cash flow</w:t>
      </w:r>
    </w:p>
    <w:p w14:paraId="64E2FBA0" w14:textId="77777777" w:rsidR="00416C0A" w:rsidRPr="00416C0A" w:rsidRDefault="00416C0A" w:rsidP="00416C0A">
      <w:pPr>
        <w:rPr>
          <w:rFonts w:ascii="Arial" w:hAnsi="Arial" w:cs="Arial"/>
          <w:color w:val="000000"/>
        </w:rPr>
      </w:pPr>
      <w:r w:rsidRPr="00416C0A">
        <w:rPr>
          <w:rFonts w:ascii="Arial" w:hAnsi="Arial" w:cs="Arial"/>
          <w:color w:val="000000"/>
        </w:rPr>
        <w:t>strong. </w:t>
      </w:r>
    </w:p>
    <w:p w14:paraId="72DC050F" w14:textId="77777777" w:rsidR="00416C0A" w:rsidRPr="00416C0A" w:rsidRDefault="00416C0A" w:rsidP="00416C0A">
      <w:pPr>
        <w:rPr>
          <w:rFonts w:ascii="Arial" w:hAnsi="Arial" w:cs="Arial"/>
          <w:b/>
          <w:bCs/>
          <w:color w:val="000000"/>
        </w:rPr>
      </w:pPr>
      <w:r w:rsidRPr="00416C0A">
        <w:rPr>
          <w:rFonts w:ascii="Arial" w:hAnsi="Arial" w:cs="Arial"/>
          <w:b/>
          <w:bCs/>
          <w:color w:val="000000"/>
        </w:rPr>
        <w:t>How to Get More Cash (Improving Liquidity)</w:t>
      </w:r>
    </w:p>
    <w:p w14:paraId="7DBB0BC7" w14:textId="77777777" w:rsidR="00416C0A" w:rsidRPr="00416C0A" w:rsidRDefault="00416C0A" w:rsidP="00416C0A">
      <w:pPr>
        <w:rPr>
          <w:rFonts w:ascii="Arial" w:hAnsi="Arial" w:cs="Arial"/>
          <w:b/>
          <w:bCs/>
          <w:color w:val="000000"/>
        </w:rPr>
      </w:pPr>
    </w:p>
    <w:p w14:paraId="0BBFD0E6" w14:textId="77777777" w:rsidR="00416C0A" w:rsidRPr="00416C0A" w:rsidRDefault="00416C0A" w:rsidP="00416C0A">
      <w:pPr>
        <w:rPr>
          <w:rFonts w:ascii="Arial" w:hAnsi="Arial" w:cs="Arial"/>
          <w:color w:val="000000"/>
        </w:rPr>
      </w:pPr>
      <w:r w:rsidRPr="00416C0A">
        <w:rPr>
          <w:rFonts w:ascii="Arial" w:hAnsi="Arial" w:cs="Arial"/>
          <w:color w:val="000000"/>
        </w:rPr>
        <w:t>To make sure we have enough money for our new AI projects, I suggest these four steps:</w:t>
      </w:r>
    </w:p>
    <w:p w14:paraId="58BDC7EB" w14:textId="77777777" w:rsidR="00416C0A" w:rsidRPr="00416C0A" w:rsidRDefault="00416C0A" w:rsidP="00416C0A">
      <w:pPr>
        <w:rPr>
          <w:rFonts w:ascii="Arial" w:hAnsi="Arial" w:cs="Arial"/>
          <w:color w:val="000000"/>
        </w:rPr>
      </w:pPr>
    </w:p>
    <w:p w14:paraId="03AB5D57" w14:textId="77777777" w:rsidR="00416C0A" w:rsidRPr="00416C0A" w:rsidRDefault="00416C0A" w:rsidP="00416C0A">
      <w:pPr>
        <w:rPr>
          <w:rFonts w:ascii="Arial" w:hAnsi="Arial" w:cs="Arial"/>
          <w:color w:val="000000"/>
        </w:rPr>
      </w:pPr>
      <w:r w:rsidRPr="00416C0A">
        <w:rPr>
          <w:rFonts w:ascii="Arial" w:hAnsi="Arial" w:cs="Arial"/>
          <w:color w:val="000000"/>
        </w:rPr>
        <w:t>• Use AI to Predict Sales: We will use our own software to guess exactly how many cars we need in each city. This will help us stop making too many cars, reducing the time they sit in inventory from 56 days to 45 days.</w:t>
      </w:r>
    </w:p>
    <w:p w14:paraId="60287359" w14:textId="77777777" w:rsidR="00416C0A" w:rsidRPr="00416C0A" w:rsidRDefault="00416C0A" w:rsidP="00416C0A">
      <w:pPr>
        <w:rPr>
          <w:rFonts w:ascii="Arial" w:hAnsi="Arial" w:cs="Arial"/>
          <w:color w:val="000000"/>
        </w:rPr>
      </w:pPr>
    </w:p>
    <w:p w14:paraId="0ADE05A3" w14:textId="77777777" w:rsidR="00416C0A" w:rsidRPr="00416C0A" w:rsidRDefault="00416C0A" w:rsidP="00416C0A">
      <w:pPr>
        <w:rPr>
          <w:rFonts w:ascii="Arial" w:hAnsi="Arial" w:cs="Arial"/>
          <w:color w:val="000000"/>
        </w:rPr>
      </w:pPr>
      <w:r w:rsidRPr="00416C0A">
        <w:rPr>
          <w:rFonts w:ascii="Arial" w:hAnsi="Arial" w:cs="Arial"/>
          <w:color w:val="000000"/>
        </w:rPr>
        <w:t>• Build Parts Locally: We are building our own lithium and battery plants. By making parts closer to our factories, we don't have to wait for ships to cross the ocean. This frees up cash that was stuck in transit.</w:t>
      </w:r>
    </w:p>
    <w:p w14:paraId="028AEBB3" w14:textId="77777777" w:rsidR="00416C0A" w:rsidRPr="00416C0A" w:rsidRDefault="00416C0A" w:rsidP="00416C0A">
      <w:pPr>
        <w:rPr>
          <w:rFonts w:ascii="Arial" w:hAnsi="Arial" w:cs="Arial"/>
          <w:color w:val="000000"/>
        </w:rPr>
      </w:pPr>
    </w:p>
    <w:p w14:paraId="2680EF52" w14:textId="77777777" w:rsidR="00416C0A" w:rsidRPr="00416C0A" w:rsidRDefault="00416C0A" w:rsidP="00416C0A">
      <w:pPr>
        <w:rPr>
          <w:rFonts w:ascii="Arial" w:hAnsi="Arial" w:cs="Arial"/>
          <w:color w:val="000000"/>
        </w:rPr>
      </w:pPr>
      <w:r w:rsidRPr="00416C0A">
        <w:rPr>
          <w:rFonts w:ascii="Arial" w:hAnsi="Arial" w:cs="Arial"/>
          <w:color w:val="000000"/>
        </w:rPr>
        <w:t>• Better Deals with Suppliers: We have $44 billion in the bank. We can use this strength to ask our major suppliers for more time to pay our bills, moving the payment term back to 70 days. We can also help our smaller suppliers get loans so they stay healthy.</w:t>
      </w:r>
    </w:p>
    <w:p w14:paraId="3B69E699" w14:textId="77777777" w:rsidR="00416C0A" w:rsidRPr="00416C0A" w:rsidRDefault="00416C0A" w:rsidP="00416C0A">
      <w:pPr>
        <w:rPr>
          <w:rFonts w:ascii="Arial" w:hAnsi="Arial" w:cs="Arial"/>
          <w:color w:val="000000"/>
        </w:rPr>
      </w:pPr>
    </w:p>
    <w:p w14:paraId="68C042D6" w14:textId="77777777" w:rsidR="00416C0A" w:rsidRDefault="00416C0A" w:rsidP="00416C0A">
      <w:pPr>
        <w:rPr>
          <w:rFonts w:ascii="Arial" w:hAnsi="Arial" w:cs="Arial"/>
          <w:color w:val="000000"/>
        </w:rPr>
      </w:pPr>
      <w:r w:rsidRPr="00416C0A">
        <w:rPr>
          <w:rFonts w:ascii="Arial" w:hAnsi="Arial" w:cs="Arial"/>
          <w:color w:val="000000"/>
        </w:rPr>
        <w:t>• Subscriptions Monthly Income: Instead of just selling a car once, we are selling software like Full Self-Driving for $99 a month. This gives us instant cash every month, with no waiting, which is great for our bank balance.</w:t>
      </w:r>
    </w:p>
    <w:p w14:paraId="7A73C9A8" w14:textId="77777777" w:rsidR="0033723E" w:rsidRPr="0033723E" w:rsidRDefault="0033723E" w:rsidP="0033723E">
      <w:pPr>
        <w:rPr>
          <w:rFonts w:ascii="Arial" w:hAnsi="Arial" w:cs="Arial"/>
          <w:b/>
          <w:bCs/>
          <w:color w:val="000000"/>
        </w:rPr>
      </w:pPr>
      <w:r w:rsidRPr="0033723E">
        <w:rPr>
          <w:rFonts w:ascii="Arial" w:hAnsi="Arial" w:cs="Arial"/>
          <w:b/>
          <w:bCs/>
          <w:color w:val="000000"/>
        </w:rPr>
        <w:t>Short-Term vs. Long-Term Money (Financing)</w:t>
      </w:r>
    </w:p>
    <w:p w14:paraId="470C3C46" w14:textId="77777777" w:rsidR="0033723E" w:rsidRPr="0033723E" w:rsidRDefault="0033723E" w:rsidP="0033723E">
      <w:pPr>
        <w:rPr>
          <w:rFonts w:ascii="Arial" w:hAnsi="Arial" w:cs="Arial"/>
          <w:b/>
          <w:bCs/>
          <w:color w:val="000000"/>
        </w:rPr>
      </w:pPr>
    </w:p>
    <w:p w14:paraId="3B712837" w14:textId="77777777" w:rsidR="0033723E" w:rsidRPr="0033723E" w:rsidRDefault="0033723E" w:rsidP="0033723E">
      <w:pPr>
        <w:rPr>
          <w:rFonts w:ascii="Arial" w:hAnsi="Arial" w:cs="Arial"/>
          <w:color w:val="000000"/>
        </w:rPr>
      </w:pPr>
      <w:r w:rsidRPr="0033723E">
        <w:rPr>
          <w:rFonts w:ascii="Arial" w:hAnsi="Arial" w:cs="Arial"/>
          <w:color w:val="000000"/>
        </w:rPr>
        <w:t>We need to spend $9 billion on AI next year. Here is how we will pay for it:</w:t>
      </w:r>
    </w:p>
    <w:p w14:paraId="7F209733" w14:textId="77777777" w:rsidR="0033723E" w:rsidRPr="0033723E" w:rsidRDefault="0033723E" w:rsidP="0033723E">
      <w:pPr>
        <w:rPr>
          <w:rFonts w:ascii="Arial" w:hAnsi="Arial" w:cs="Arial"/>
          <w:color w:val="000000"/>
        </w:rPr>
      </w:pPr>
      <w:r w:rsidRPr="0033723E">
        <w:rPr>
          <w:rFonts w:ascii="Arial" w:hAnsi="Arial" w:cs="Arial"/>
          <w:color w:val="000000"/>
        </w:rPr>
        <w:t>Short-Term Fast Cash</w:t>
      </w:r>
    </w:p>
    <w:p w14:paraId="20557BD6" w14:textId="77777777" w:rsidR="0033723E" w:rsidRPr="0033723E" w:rsidRDefault="0033723E" w:rsidP="0033723E">
      <w:pPr>
        <w:rPr>
          <w:rFonts w:ascii="Arial" w:hAnsi="Arial" w:cs="Arial"/>
          <w:color w:val="000000"/>
        </w:rPr>
      </w:pPr>
    </w:p>
    <w:p w14:paraId="0A7C8169" w14:textId="77777777" w:rsidR="0033723E" w:rsidRPr="0033723E" w:rsidRDefault="0033723E" w:rsidP="0033723E">
      <w:pPr>
        <w:rPr>
          <w:rFonts w:ascii="Arial" w:hAnsi="Arial" w:cs="Arial"/>
          <w:color w:val="000000"/>
        </w:rPr>
      </w:pPr>
      <w:r w:rsidRPr="0033723E">
        <w:rPr>
          <w:rFonts w:ascii="Arial" w:hAnsi="Arial" w:cs="Arial"/>
          <w:color w:val="000000"/>
        </w:rPr>
        <w:t>We have $5 billion in credit cards credit line for emergencies or busy seasons.</w:t>
      </w:r>
    </w:p>
    <w:p w14:paraId="657D4341" w14:textId="77777777" w:rsidR="0033723E" w:rsidRPr="0033723E" w:rsidRDefault="0033723E" w:rsidP="0033723E">
      <w:pPr>
        <w:rPr>
          <w:rFonts w:ascii="Arial" w:hAnsi="Arial" w:cs="Arial"/>
          <w:color w:val="000000"/>
        </w:rPr>
      </w:pPr>
      <w:r w:rsidRPr="0033723E">
        <w:rPr>
          <w:rFonts w:ascii="Arial" w:hAnsi="Arial" w:cs="Arial"/>
          <w:color w:val="000000"/>
        </w:rPr>
        <w:t>oWe also use Customer Deposits. When people pay early to reserve a Cybercab or a Semi-truck, they are giving us interest-free loans to help us build them.</w:t>
      </w:r>
    </w:p>
    <w:p w14:paraId="1189F19A" w14:textId="77777777" w:rsidR="0033723E" w:rsidRPr="0033723E" w:rsidRDefault="0033723E" w:rsidP="0033723E">
      <w:pPr>
        <w:rPr>
          <w:rFonts w:ascii="Arial" w:hAnsi="Arial" w:cs="Arial"/>
          <w:color w:val="000000"/>
        </w:rPr>
      </w:pPr>
      <w:r w:rsidRPr="0033723E">
        <w:rPr>
          <w:rFonts w:ascii="Arial" w:hAnsi="Arial" w:cs="Arial"/>
          <w:color w:val="000000"/>
        </w:rPr>
        <w:t xml:space="preserve">Long-Term Big Growth </w:t>
      </w:r>
    </w:p>
    <w:p w14:paraId="74066461" w14:textId="77777777" w:rsidR="0033723E" w:rsidRPr="0033723E" w:rsidRDefault="0033723E" w:rsidP="0033723E">
      <w:pPr>
        <w:rPr>
          <w:rFonts w:ascii="Arial" w:hAnsi="Arial" w:cs="Arial"/>
          <w:color w:val="000000"/>
        </w:rPr>
      </w:pPr>
    </w:p>
    <w:p w14:paraId="3445C95C" w14:textId="77777777" w:rsidR="0033723E" w:rsidRPr="0033723E" w:rsidRDefault="0033723E" w:rsidP="0033723E">
      <w:pPr>
        <w:rPr>
          <w:rFonts w:ascii="Arial" w:hAnsi="Arial" w:cs="Arial"/>
          <w:color w:val="000000"/>
        </w:rPr>
      </w:pPr>
      <w:r w:rsidRPr="0033723E">
        <w:rPr>
          <w:rFonts w:ascii="Arial" w:hAnsi="Arial" w:cs="Arial"/>
          <w:color w:val="000000"/>
        </w:rPr>
        <w:t>• Self-Funding: Because Tesla is worth so much and makes a lot of profit, we can usually pay for our own growth without borrowing money from banks.</w:t>
      </w:r>
    </w:p>
    <w:p w14:paraId="744AAC74" w14:textId="77777777" w:rsidR="0033723E" w:rsidRPr="0033723E" w:rsidRDefault="0033723E" w:rsidP="0033723E">
      <w:pPr>
        <w:rPr>
          <w:rFonts w:ascii="Arial" w:hAnsi="Arial" w:cs="Arial"/>
          <w:color w:val="000000"/>
        </w:rPr>
      </w:pPr>
      <w:r w:rsidRPr="0033723E">
        <w:rPr>
          <w:rFonts w:ascii="Arial" w:hAnsi="Arial" w:cs="Arial"/>
          <w:color w:val="000000"/>
        </w:rPr>
        <w:t>• Selling Loans: We can sell our "car loans" to other investors to get cash immediately. This lets us move long-term debt off our books and put that cash into research (R&amp;D).</w:t>
      </w:r>
    </w:p>
    <w:p w14:paraId="6FC6DCC4" w14:textId="77777777" w:rsidR="0033723E" w:rsidRPr="0033723E" w:rsidRDefault="0033723E" w:rsidP="0033723E">
      <w:pPr>
        <w:rPr>
          <w:rFonts w:ascii="Arial" w:hAnsi="Arial" w:cs="Arial"/>
          <w:color w:val="000000"/>
        </w:rPr>
      </w:pPr>
    </w:p>
    <w:p w14:paraId="76B18A00" w14:textId="4E5C909D" w:rsidR="00416C0A" w:rsidRDefault="0033723E" w:rsidP="00FD7426">
      <w:pPr>
        <w:rPr>
          <w:rFonts w:ascii="Arial" w:hAnsi="Arial" w:cs="Arial"/>
          <w:color w:val="000000"/>
        </w:rPr>
      </w:pPr>
      <w:r w:rsidRPr="0033723E">
        <w:rPr>
          <w:rFonts w:ascii="Arial" w:hAnsi="Arial" w:cs="Arial"/>
          <w:color w:val="000000"/>
        </w:rPr>
        <w:t>• Big Projects: We will only take out long-term loans for massive projects that last 20 years, like building new Gigafactories or giant AI computer</w:t>
      </w:r>
      <w:r w:rsidR="00D05FF3">
        <w:rPr>
          <w:rFonts w:ascii="Arial" w:hAnsi="Arial" w:cs="Arial"/>
          <w:color w:val="000000"/>
        </w:rPr>
        <w:t>s</w:t>
      </w:r>
    </w:p>
    <w:p w14:paraId="25D4517C" w14:textId="6CEA61A9" w:rsidR="00416C0A" w:rsidRDefault="00517771" w:rsidP="00FD7426">
      <w:pPr>
        <w:rPr>
          <w:rFonts w:ascii="Arial" w:hAnsi="Arial" w:cs="Arial"/>
          <w:color w:val="000000"/>
        </w:rPr>
      </w:pPr>
      <w:r w:rsidRPr="00517771">
        <w:rPr>
          <w:rFonts w:ascii="Arial" w:hAnsi="Arial" w:cs="Arial"/>
          <w:color w:val="000000"/>
        </w:rPr>
        <w:t xml:space="preserve"> </w:t>
      </w:r>
    </w:p>
    <w:p w14:paraId="302A7DD6" w14:textId="3A197B48" w:rsidR="002D01D9" w:rsidRPr="002D01D9" w:rsidRDefault="002D01D9" w:rsidP="002D01D9">
      <w:pPr>
        <w:rPr>
          <w:rFonts w:ascii="Arial" w:hAnsi="Arial" w:cs="Arial"/>
          <w:color w:val="000000"/>
        </w:rPr>
      </w:pPr>
      <w:r w:rsidRPr="002D01D9">
        <w:rPr>
          <w:rFonts w:ascii="Arial" w:hAnsi="Arial" w:cs="Arial"/>
          <w:color w:val="000000"/>
        </w:rPr>
        <w:t>Conclusion: Ethical and Global Success</w:t>
      </w:r>
    </w:p>
    <w:p w14:paraId="692A4CB6" w14:textId="77777777" w:rsidR="002D01D9" w:rsidRPr="002D01D9" w:rsidRDefault="002D01D9" w:rsidP="002D01D9">
      <w:pPr>
        <w:rPr>
          <w:rFonts w:ascii="Arial" w:hAnsi="Arial" w:cs="Arial"/>
          <w:color w:val="000000"/>
        </w:rPr>
      </w:pPr>
      <w:r w:rsidRPr="002D01D9">
        <w:rPr>
          <w:rFonts w:ascii="Arial" w:hAnsi="Arial" w:cs="Arial"/>
          <w:color w:val="000000"/>
        </w:rPr>
        <w:t>This plan is not just about profit it is about the Planet. By keeping our finances strong (with a healthy current ratio of 2.16), Tesla can survive bad economies while still leading the world to clean energy. We are moving from "selling cars" to "selling technology," ensuring Tesla stays profitable and helpful to the world forever.</w:t>
      </w:r>
    </w:p>
    <w:p w14:paraId="16CDD762" w14:textId="77777777" w:rsidR="002D01D9" w:rsidRDefault="002D01D9" w:rsidP="002D01D9">
      <w:pPr>
        <w:rPr>
          <w:rFonts w:ascii="Arial" w:hAnsi="Arial" w:cs="Arial"/>
          <w:color w:val="000000"/>
        </w:rPr>
      </w:pPr>
      <w:r w:rsidRPr="002D01D9">
        <w:rPr>
          <w:rFonts w:ascii="Arial" w:hAnsi="Arial" w:cs="Arial"/>
          <w:color w:val="000000"/>
        </w:rPr>
        <w:t>Tesla’s working capital can be improved through better forecasting, local sourcing, and changes in supplier terms. These improvements will provide cash stability and support its long-term shift toward AI and energy innovation.</w:t>
      </w:r>
    </w:p>
    <w:p w14:paraId="37202EC8" w14:textId="77777777" w:rsidR="00F57F21" w:rsidRPr="00F57F21" w:rsidRDefault="00F57F21" w:rsidP="00F57F21">
      <w:pPr>
        <w:rPr>
          <w:rFonts w:ascii="Arial" w:hAnsi="Arial" w:cs="Arial"/>
          <w:color w:val="000000"/>
        </w:rPr>
      </w:pPr>
      <w:r w:rsidRPr="00F57F21">
        <w:rPr>
          <w:rFonts w:ascii="Arial" w:hAnsi="Arial" w:cs="Arial"/>
          <w:color w:val="000000"/>
        </w:rPr>
        <w:t>3. Strategic Financial Restructuring Plan</w:t>
      </w:r>
    </w:p>
    <w:p w14:paraId="68AF83D9" w14:textId="77777777" w:rsidR="00F57F21" w:rsidRPr="00F57F21" w:rsidRDefault="00F57F21" w:rsidP="00F57F21">
      <w:pPr>
        <w:rPr>
          <w:rFonts w:ascii="Arial" w:hAnsi="Arial" w:cs="Arial"/>
          <w:color w:val="000000"/>
        </w:rPr>
      </w:pPr>
    </w:p>
    <w:p w14:paraId="306209D4" w14:textId="77777777" w:rsidR="00F57F21" w:rsidRPr="00F57F21" w:rsidRDefault="00F57F21" w:rsidP="00F57F21">
      <w:pPr>
        <w:rPr>
          <w:rFonts w:ascii="Arial" w:hAnsi="Arial" w:cs="Arial"/>
          <w:color w:val="000000"/>
        </w:rPr>
      </w:pPr>
    </w:p>
    <w:p w14:paraId="3C1FD65E" w14:textId="77777777" w:rsidR="00F57F21" w:rsidRPr="00F57F21" w:rsidRDefault="00F57F21" w:rsidP="00F57F21">
      <w:pPr>
        <w:rPr>
          <w:rFonts w:ascii="Arial" w:hAnsi="Arial" w:cs="Arial"/>
          <w:b/>
          <w:bCs/>
          <w:color w:val="000000"/>
        </w:rPr>
      </w:pPr>
      <w:r w:rsidRPr="00F57F21">
        <w:rPr>
          <w:rFonts w:ascii="Arial" w:hAnsi="Arial" w:cs="Arial"/>
          <w:b/>
          <w:bCs/>
          <w:color w:val="000000"/>
        </w:rPr>
        <w:t>Financial Evaluation and Working Capital Analysis</w:t>
      </w:r>
    </w:p>
    <w:p w14:paraId="2C6FB183" w14:textId="77777777" w:rsidR="00F57F21" w:rsidRPr="00F57F21" w:rsidRDefault="00F57F21" w:rsidP="00F57F21">
      <w:pPr>
        <w:rPr>
          <w:rFonts w:ascii="Arial" w:hAnsi="Arial" w:cs="Arial"/>
          <w:b/>
          <w:bCs/>
          <w:color w:val="000000"/>
        </w:rPr>
      </w:pPr>
    </w:p>
    <w:p w14:paraId="53F9AE81" w14:textId="77777777" w:rsidR="00F57F21" w:rsidRPr="00F57F21" w:rsidRDefault="00F57F21" w:rsidP="00F57F21">
      <w:pPr>
        <w:rPr>
          <w:rFonts w:ascii="Arial" w:hAnsi="Arial" w:cs="Arial"/>
          <w:color w:val="000000"/>
        </w:rPr>
      </w:pPr>
      <w:r w:rsidRPr="00F57F21">
        <w:rPr>
          <w:rFonts w:ascii="Arial" w:hAnsi="Arial" w:cs="Arial"/>
          <w:color w:val="000000"/>
        </w:rPr>
        <w:t>As the CFO of Tesla, I am looking at how we can move from being a company that just builds cars to a global leader in AI and clean energy. To do this, we need a "Financial Restructuring." This means we need to change how we handle our money, our debts, and our daily spending. My goal is to make Tesla more efficient so we have the cash to build things like the Robotaxi and new AI computers without taking on too much risk.</w:t>
      </w:r>
    </w:p>
    <w:p w14:paraId="2CA86262" w14:textId="77777777" w:rsidR="00F57F21" w:rsidRPr="00F57F21" w:rsidRDefault="00F57F21" w:rsidP="00F57F21">
      <w:pPr>
        <w:rPr>
          <w:rFonts w:ascii="Arial" w:hAnsi="Arial" w:cs="Arial"/>
          <w:color w:val="000000"/>
        </w:rPr>
      </w:pPr>
    </w:p>
    <w:p w14:paraId="52D30312" w14:textId="77777777" w:rsidR="00F57F21" w:rsidRPr="00F57F21" w:rsidRDefault="00F57F21" w:rsidP="00F57F21">
      <w:pPr>
        <w:rPr>
          <w:rFonts w:ascii="Arial" w:hAnsi="Arial" w:cs="Arial"/>
          <w:b/>
          <w:bCs/>
          <w:color w:val="000000"/>
        </w:rPr>
      </w:pPr>
      <w:r w:rsidRPr="00F57F21">
        <w:rPr>
          <w:rFonts w:ascii="Arial" w:hAnsi="Arial" w:cs="Arial"/>
          <w:color w:val="000000"/>
        </w:rPr>
        <w:t>2</w:t>
      </w:r>
      <w:r w:rsidRPr="00F57F21">
        <w:rPr>
          <w:rFonts w:ascii="Arial" w:hAnsi="Arial" w:cs="Arial"/>
          <w:b/>
          <w:bCs/>
          <w:color w:val="000000"/>
        </w:rPr>
        <w:t>. Checking Our Cash Flow (The Cash Operating Cycle)</w:t>
      </w:r>
    </w:p>
    <w:p w14:paraId="0429AF98" w14:textId="77777777" w:rsidR="00F57F21" w:rsidRPr="00F57F21" w:rsidRDefault="00F57F21" w:rsidP="00F57F21">
      <w:pPr>
        <w:rPr>
          <w:rFonts w:ascii="Arial" w:hAnsi="Arial" w:cs="Arial"/>
          <w:color w:val="000000"/>
        </w:rPr>
      </w:pPr>
    </w:p>
    <w:p w14:paraId="4E421CD4" w14:textId="77777777" w:rsidR="00F57F21" w:rsidRPr="00F57F21" w:rsidRDefault="00F57F21" w:rsidP="00F57F21">
      <w:pPr>
        <w:rPr>
          <w:rFonts w:ascii="Arial" w:hAnsi="Arial" w:cs="Arial"/>
          <w:color w:val="000000"/>
        </w:rPr>
      </w:pPr>
      <w:r w:rsidRPr="00F57F21">
        <w:rPr>
          <w:rFonts w:ascii="Arial" w:hAnsi="Arial" w:cs="Arial"/>
          <w:color w:val="000000"/>
        </w:rPr>
        <w:t>The first thing a CFO looks at is the Cash Conversion Cycle (CCC). This tells us how long our money is "tied up" in parts and cars before we get paid by a customer.</w:t>
      </w:r>
    </w:p>
    <w:p w14:paraId="5958DD36" w14:textId="77777777" w:rsidR="00F57F21" w:rsidRPr="00F57F21" w:rsidRDefault="00F57F21" w:rsidP="00F57F21">
      <w:pPr>
        <w:rPr>
          <w:rFonts w:ascii="Arial" w:hAnsi="Arial" w:cs="Arial"/>
          <w:color w:val="000000"/>
        </w:rPr>
      </w:pPr>
      <w:r w:rsidRPr="00F57F21">
        <w:rPr>
          <w:rFonts w:ascii="Arial" w:hAnsi="Arial" w:cs="Arial"/>
          <w:color w:val="000000"/>
        </w:rPr>
        <w:t>• How we are doing Right now, our CCC is about 13.5 days. This is okay, but back in 2021, it was actually negative. A negative cycle is the gold standard because it means suppliers are basically giving you interest-free loans.</w:t>
      </w:r>
    </w:p>
    <w:p w14:paraId="412B458C" w14:textId="77777777" w:rsidR="00F57F21" w:rsidRPr="00F57F21" w:rsidRDefault="00F57F21" w:rsidP="00F57F21">
      <w:pPr>
        <w:rPr>
          <w:rFonts w:ascii="Arial" w:hAnsi="Arial" w:cs="Arial"/>
          <w:color w:val="000000"/>
        </w:rPr>
      </w:pPr>
    </w:p>
    <w:p w14:paraId="3417D909" w14:textId="77777777" w:rsidR="00F57F21" w:rsidRPr="00F57F21" w:rsidRDefault="00F57F21" w:rsidP="00F57F21">
      <w:pPr>
        <w:rPr>
          <w:rFonts w:ascii="Arial" w:hAnsi="Arial" w:cs="Arial"/>
          <w:color w:val="000000"/>
        </w:rPr>
      </w:pPr>
    </w:p>
    <w:p w14:paraId="11EE0B8F" w14:textId="77777777" w:rsidR="00F57F21" w:rsidRPr="00F57F21" w:rsidRDefault="00F57F21" w:rsidP="00F57F21">
      <w:pPr>
        <w:rPr>
          <w:rFonts w:ascii="Arial" w:hAnsi="Arial" w:cs="Arial"/>
          <w:color w:val="000000"/>
        </w:rPr>
      </w:pPr>
      <w:r w:rsidRPr="00F57F21">
        <w:rPr>
          <w:rFonts w:ascii="Arial" w:hAnsi="Arial" w:cs="Arial"/>
          <w:color w:val="000000"/>
        </w:rPr>
        <w:t>• The Problem with Inventory: We are holding onto cars and parts for about 56 days Days Inventory Outstanding This is too long. If a car sits in a parking lot for two months, that is money we can’t spend on research.</w:t>
      </w:r>
    </w:p>
    <w:p w14:paraId="743E25E4" w14:textId="77777777" w:rsidR="00F57F21" w:rsidRPr="00F57F21" w:rsidRDefault="00F57F21" w:rsidP="00F57F21">
      <w:pPr>
        <w:rPr>
          <w:rFonts w:ascii="Arial" w:hAnsi="Arial" w:cs="Arial"/>
          <w:color w:val="000000"/>
        </w:rPr>
      </w:pPr>
    </w:p>
    <w:p w14:paraId="0F409DD5" w14:textId="77777777" w:rsidR="00F57F21" w:rsidRPr="00F57F21" w:rsidRDefault="00F57F21" w:rsidP="00F57F21">
      <w:pPr>
        <w:rPr>
          <w:rFonts w:ascii="Arial" w:hAnsi="Arial" w:cs="Arial"/>
          <w:color w:val="000000"/>
        </w:rPr>
      </w:pPr>
      <w:r w:rsidRPr="00F57F21">
        <w:rPr>
          <w:rFonts w:ascii="Arial" w:hAnsi="Arial" w:cs="Arial"/>
          <w:color w:val="000000"/>
        </w:rPr>
        <w:t>• Getting Paid: It takes us about 17 days to get our money after a sale Days Sales Outstanding  We need to keep this low so we have Liquidity cash in the bank</w:t>
      </w:r>
    </w:p>
    <w:p w14:paraId="3CF3AD8D" w14:textId="77777777" w:rsidR="00F57F21" w:rsidRPr="00F57F21" w:rsidRDefault="00F57F21" w:rsidP="00F57F21">
      <w:pPr>
        <w:rPr>
          <w:rFonts w:ascii="Arial" w:hAnsi="Arial" w:cs="Arial"/>
          <w:color w:val="000000"/>
        </w:rPr>
      </w:pPr>
    </w:p>
    <w:p w14:paraId="6B55C466" w14:textId="77777777" w:rsidR="00F57F21" w:rsidRPr="00F57F21" w:rsidRDefault="00F57F21" w:rsidP="00F57F21">
      <w:pPr>
        <w:rPr>
          <w:rFonts w:ascii="Arial" w:hAnsi="Arial" w:cs="Arial"/>
          <w:color w:val="000000"/>
        </w:rPr>
      </w:pPr>
      <w:r w:rsidRPr="00F57F21">
        <w:rPr>
          <w:rFonts w:ascii="Arial" w:hAnsi="Arial" w:cs="Arial"/>
          <w:color w:val="000000"/>
        </w:rPr>
        <w:t>• Paying Suppliers: We take about 60 days to pay our bills Days Payable Outstanding</w:t>
      </w:r>
    </w:p>
    <w:p w14:paraId="686A637D" w14:textId="6F1C407E" w:rsidR="00A0530C" w:rsidRDefault="00F57F21" w:rsidP="0092751F">
      <w:pPr>
        <w:rPr>
          <w:rFonts w:ascii="Arial" w:hAnsi="Arial" w:cs="Arial"/>
          <w:color w:val="000000"/>
        </w:rPr>
      </w:pPr>
      <w:r w:rsidRPr="00F57F21">
        <w:rPr>
          <w:rFonts w:ascii="Arial" w:hAnsi="Arial" w:cs="Arial"/>
          <w:color w:val="000000"/>
        </w:rPr>
        <w:t>Taking longer to pay is actually good for us because we can keep our cash longer, as long as our suppliers stay happy.</w:t>
      </w:r>
    </w:p>
    <w:p w14:paraId="53D3479F" w14:textId="77777777" w:rsidR="00EF50A9" w:rsidRPr="00EF50A9" w:rsidRDefault="00EF50A9" w:rsidP="00EF50A9">
      <w:pPr>
        <w:rPr>
          <w:rFonts w:ascii="Arial" w:hAnsi="Arial" w:cs="Arial"/>
          <w:b/>
          <w:bCs/>
          <w:color w:val="000000"/>
        </w:rPr>
      </w:pPr>
      <w:r w:rsidRPr="00EF50A9">
        <w:rPr>
          <w:rFonts w:ascii="Arial" w:hAnsi="Arial" w:cs="Arial"/>
          <w:b/>
          <w:bCs/>
          <w:color w:val="000000"/>
        </w:rPr>
        <w:t>3. My Plan to Improve Cash and Liquidity</w:t>
      </w:r>
    </w:p>
    <w:p w14:paraId="6B6F81D1" w14:textId="77777777" w:rsidR="00EF50A9" w:rsidRPr="00EF50A9" w:rsidRDefault="00EF50A9" w:rsidP="00EF50A9">
      <w:pPr>
        <w:rPr>
          <w:rFonts w:ascii="Arial" w:hAnsi="Arial" w:cs="Arial"/>
          <w:b/>
          <w:bCs/>
          <w:color w:val="000000"/>
        </w:rPr>
      </w:pPr>
    </w:p>
    <w:p w14:paraId="2FD40DB6" w14:textId="77777777" w:rsidR="00EF50A9" w:rsidRPr="00EF50A9" w:rsidRDefault="00EF50A9" w:rsidP="00EF50A9">
      <w:pPr>
        <w:rPr>
          <w:rFonts w:ascii="Arial" w:hAnsi="Arial" w:cs="Arial"/>
          <w:color w:val="000000"/>
        </w:rPr>
      </w:pPr>
      <w:r w:rsidRPr="00EF50A9">
        <w:rPr>
          <w:rFonts w:ascii="Arial" w:hAnsi="Arial" w:cs="Arial"/>
          <w:color w:val="000000"/>
        </w:rPr>
        <w:t>To make Tesla’s money work harder, I recommend these Working Capital Reforms Just-in-Time Inventory: We should use our AI to predict exactly where cars are needed. We want to get our inventory time down to 45 days. If we make fewer "extra" cars, we save billions in cash.</w:t>
      </w:r>
    </w:p>
    <w:p w14:paraId="751ED069" w14:textId="77777777" w:rsidR="00EF50A9" w:rsidRPr="00EF50A9" w:rsidRDefault="00EF50A9" w:rsidP="00EF50A9">
      <w:pPr>
        <w:rPr>
          <w:rFonts w:ascii="Arial" w:hAnsi="Arial" w:cs="Arial"/>
          <w:color w:val="000000"/>
        </w:rPr>
      </w:pPr>
    </w:p>
    <w:p w14:paraId="3A2E4F6B" w14:textId="77777777" w:rsidR="00EF50A9" w:rsidRPr="00EF50A9" w:rsidRDefault="00EF50A9" w:rsidP="00EF50A9">
      <w:pPr>
        <w:rPr>
          <w:rFonts w:ascii="Arial" w:hAnsi="Arial" w:cs="Arial"/>
          <w:color w:val="000000"/>
        </w:rPr>
      </w:pPr>
      <w:r w:rsidRPr="00EF50A9">
        <w:rPr>
          <w:rFonts w:ascii="Arial" w:hAnsi="Arial" w:cs="Arial"/>
          <w:color w:val="000000"/>
        </w:rPr>
        <w:t>• Selling Subscriptions: Instead of just one big payment when someone buys a car, we are pushing FSD (Full Self-Driving) subscriptions for $99 a month. This is great for our cash cycle because there are no physical parts to buy it’s just software. The money comes in every month like clockwork.</w:t>
      </w:r>
    </w:p>
    <w:p w14:paraId="1DA99EB4" w14:textId="77777777" w:rsidR="00EF50A9" w:rsidRPr="00EF50A9" w:rsidRDefault="00EF50A9" w:rsidP="00EF50A9">
      <w:pPr>
        <w:rPr>
          <w:rFonts w:ascii="Arial" w:hAnsi="Arial" w:cs="Arial"/>
          <w:color w:val="000000"/>
        </w:rPr>
      </w:pPr>
    </w:p>
    <w:p w14:paraId="0F3A2946" w14:textId="77777777" w:rsidR="00EF50A9" w:rsidRPr="00EF50A9" w:rsidRDefault="00EF50A9" w:rsidP="00EF50A9">
      <w:pPr>
        <w:rPr>
          <w:rFonts w:ascii="Arial" w:hAnsi="Arial" w:cs="Arial"/>
          <w:color w:val="000000"/>
        </w:rPr>
      </w:pPr>
      <w:r w:rsidRPr="00EF50A9">
        <w:rPr>
          <w:rFonts w:ascii="Arial" w:hAnsi="Arial" w:cs="Arial"/>
          <w:color w:val="000000"/>
        </w:rPr>
        <w:t>• Building Parts Locally: We are opening lithium and battery plants in the US and China. By making parts close to our factories, we don't have to wait for ships. Shorter travel times mean our money isn't "trapped" in a shipping container for a month.</w:t>
      </w:r>
    </w:p>
    <w:p w14:paraId="454E19A7" w14:textId="77777777" w:rsidR="00EF50A9" w:rsidRPr="00EF50A9" w:rsidRDefault="00EF50A9" w:rsidP="00EF50A9">
      <w:pPr>
        <w:rPr>
          <w:rFonts w:ascii="Arial" w:hAnsi="Arial" w:cs="Arial"/>
          <w:color w:val="000000"/>
        </w:rPr>
      </w:pPr>
    </w:p>
    <w:p w14:paraId="603AF07C" w14:textId="77777777" w:rsidR="00EF50A9" w:rsidRPr="00EF50A9" w:rsidRDefault="00EF50A9" w:rsidP="00EF50A9">
      <w:pPr>
        <w:rPr>
          <w:rFonts w:ascii="Arial" w:hAnsi="Arial" w:cs="Arial"/>
          <w:b/>
          <w:bCs/>
          <w:color w:val="000000"/>
        </w:rPr>
      </w:pPr>
      <w:r w:rsidRPr="00EF50A9">
        <w:rPr>
          <w:rFonts w:ascii="Arial" w:hAnsi="Arial" w:cs="Arial"/>
          <w:color w:val="000000"/>
        </w:rPr>
        <w:t>4</w:t>
      </w:r>
      <w:r w:rsidRPr="00EF50A9">
        <w:rPr>
          <w:rFonts w:ascii="Arial" w:hAnsi="Arial" w:cs="Arial"/>
          <w:b/>
          <w:bCs/>
          <w:color w:val="000000"/>
        </w:rPr>
        <w:t>. Financing: Short-Term vs. Long-Term</w:t>
      </w:r>
    </w:p>
    <w:p w14:paraId="5028B690" w14:textId="77777777" w:rsidR="00EF50A9" w:rsidRPr="00EF50A9" w:rsidRDefault="00EF50A9" w:rsidP="00EF50A9">
      <w:pPr>
        <w:rPr>
          <w:rFonts w:ascii="Arial" w:hAnsi="Arial" w:cs="Arial"/>
          <w:b/>
          <w:bCs/>
          <w:color w:val="000000"/>
        </w:rPr>
      </w:pPr>
    </w:p>
    <w:p w14:paraId="44F09345" w14:textId="77777777" w:rsidR="00EF50A9" w:rsidRPr="00EF50A9" w:rsidRDefault="00EF50A9" w:rsidP="00EF50A9">
      <w:pPr>
        <w:rPr>
          <w:rFonts w:ascii="Arial" w:hAnsi="Arial" w:cs="Arial"/>
          <w:color w:val="000000"/>
        </w:rPr>
      </w:pPr>
      <w:r w:rsidRPr="00EF50A9">
        <w:rPr>
          <w:rFonts w:ascii="Arial" w:hAnsi="Arial" w:cs="Arial"/>
          <w:color w:val="000000"/>
        </w:rPr>
        <w:t>Tesla needs to decide how to pay for its massive growth. We have two main paths:</w:t>
      </w:r>
    </w:p>
    <w:p w14:paraId="5C4E998D" w14:textId="77777777" w:rsidR="00EF50A9" w:rsidRPr="00EF50A9" w:rsidRDefault="00EF50A9" w:rsidP="00EF50A9">
      <w:pPr>
        <w:rPr>
          <w:rFonts w:ascii="Arial" w:hAnsi="Arial" w:cs="Arial"/>
          <w:color w:val="000000"/>
        </w:rPr>
      </w:pPr>
      <w:r w:rsidRPr="00EF50A9">
        <w:rPr>
          <w:rFonts w:ascii="Arial" w:hAnsi="Arial" w:cs="Arial"/>
          <w:color w:val="000000"/>
        </w:rPr>
        <w:t>• Short-Term Financing: This is for daily stuff. We have a $5 billion credit line (like a giant business credit card) for emergencies. We also use Customer Deposits. When people pay $1,000 to pre-order a Cybertruck, they are giving Tesla an interest-free loan. This is a very "Tesla" way of getting cheap money.</w:t>
      </w:r>
    </w:p>
    <w:p w14:paraId="4E65AE1B" w14:textId="77777777" w:rsidR="00EF50A9" w:rsidRPr="00EF50A9" w:rsidRDefault="00EF50A9" w:rsidP="00EF50A9">
      <w:pPr>
        <w:rPr>
          <w:rFonts w:ascii="Arial" w:hAnsi="Arial" w:cs="Arial"/>
          <w:color w:val="000000"/>
        </w:rPr>
      </w:pPr>
    </w:p>
    <w:p w14:paraId="2DD533A0" w14:textId="77777777" w:rsidR="00EF50A9" w:rsidRPr="00EF50A9" w:rsidRDefault="00EF50A9" w:rsidP="00EF50A9">
      <w:pPr>
        <w:rPr>
          <w:rFonts w:ascii="Arial" w:hAnsi="Arial" w:cs="Arial"/>
          <w:color w:val="000000"/>
        </w:rPr>
      </w:pPr>
      <w:r w:rsidRPr="00EF50A9">
        <w:rPr>
          <w:rFonts w:ascii="Arial" w:hAnsi="Arial" w:cs="Arial"/>
          <w:color w:val="000000"/>
        </w:rPr>
        <w:t>• Long-Term Financing: For big things like the Cortex AI computer or a new Gigafactory, we should use:</w:t>
      </w:r>
    </w:p>
    <w:p w14:paraId="672A5797" w14:textId="77777777" w:rsidR="00EF50A9" w:rsidRPr="00EF50A9" w:rsidRDefault="00EF50A9" w:rsidP="00EF50A9">
      <w:pPr>
        <w:rPr>
          <w:rFonts w:ascii="Arial" w:hAnsi="Arial" w:cs="Arial"/>
          <w:color w:val="000000"/>
        </w:rPr>
      </w:pPr>
    </w:p>
    <w:p w14:paraId="5E6F2D38" w14:textId="77777777" w:rsidR="00EF50A9" w:rsidRPr="00EF50A9" w:rsidRDefault="00EF50A9" w:rsidP="00EF50A9">
      <w:pPr>
        <w:rPr>
          <w:rFonts w:ascii="Arial" w:hAnsi="Arial" w:cs="Arial"/>
          <w:color w:val="000000"/>
        </w:rPr>
      </w:pPr>
      <w:r w:rsidRPr="00EF50A9">
        <w:rPr>
          <w:rFonts w:ascii="Arial" w:hAnsi="Arial" w:cs="Arial"/>
          <w:color w:val="000000"/>
        </w:rPr>
        <w:t>Green Bonds: These are loans for companies doing good things for the environment. Investors like them, and they often have lower interest rates.</w:t>
      </w:r>
    </w:p>
    <w:p w14:paraId="6A26B6BA" w14:textId="77777777" w:rsidR="00EF50A9" w:rsidRPr="00EF50A9" w:rsidRDefault="00EF50A9" w:rsidP="00EF50A9">
      <w:pPr>
        <w:rPr>
          <w:rFonts w:ascii="Arial" w:hAnsi="Arial" w:cs="Arial"/>
          <w:color w:val="000000"/>
        </w:rPr>
      </w:pPr>
    </w:p>
    <w:p w14:paraId="6A3CE14C" w14:textId="77777777" w:rsidR="00EF50A9" w:rsidRDefault="00EF50A9" w:rsidP="00EF50A9">
      <w:pPr>
        <w:rPr>
          <w:rFonts w:ascii="Arial" w:hAnsi="Arial" w:cs="Arial"/>
          <w:color w:val="000000"/>
        </w:rPr>
      </w:pPr>
      <w:r w:rsidRPr="00EF50A9">
        <w:rPr>
          <w:rFonts w:ascii="Arial" w:hAnsi="Arial" w:cs="Arial"/>
          <w:color w:val="000000"/>
        </w:rPr>
        <w:t>Asset-Backed Securitisation (ABS): This sounds fancy, but it just means selling our car loans to banks. Instead of waiting 5 years for a customer to pay off their car, we sell that "contract" to a bank today and get the cash immediately to build more factories.</w:t>
      </w:r>
    </w:p>
    <w:p w14:paraId="4A44BE61" w14:textId="77777777" w:rsidR="00BA1CE1" w:rsidRDefault="00BA1CE1" w:rsidP="00BA1CE1">
      <w:pPr>
        <w:rPr>
          <w:rFonts w:ascii="Arial" w:hAnsi="Arial" w:cs="Arial"/>
          <w:color w:val="000000"/>
        </w:rPr>
      </w:pPr>
      <w:r w:rsidRPr="00BA1CE1">
        <w:rPr>
          <w:rFonts w:ascii="Arial" w:hAnsi="Arial" w:cs="Arial"/>
          <w:color w:val="000000"/>
        </w:rPr>
        <w:t xml:space="preserve">5. Investment Evaluation: Our Expenditure of Capital </w:t>
      </w:r>
      <w:r w:rsidRPr="00BA1CE1">
        <w:rPr>
          <w:rFonts w:ascii="Arial" w:hAnsi="Arial" w:cs="Arial"/>
          <w:color w:val="000000"/>
        </w:rPr>
        <w:br/>
      </w:r>
      <w:r w:rsidRPr="00BA1CE1">
        <w:rPr>
          <w:rFonts w:ascii="Arial" w:hAnsi="Arial" w:cs="Arial"/>
          <w:color w:val="000000"/>
        </w:rPr>
        <w:br/>
        <w:t xml:space="preserve">As CFO, I will ensure that expenditures are judiciously allocated. We employ two assessments for each project: </w:t>
      </w:r>
      <w:r w:rsidRPr="00BA1CE1">
        <w:rPr>
          <w:rFonts w:ascii="Arial" w:hAnsi="Arial" w:cs="Arial"/>
          <w:color w:val="000000"/>
        </w:rPr>
        <w:br/>
      </w:r>
      <w:r w:rsidRPr="00BA1CE1">
        <w:rPr>
          <w:rFonts w:ascii="Arial" w:hAnsi="Arial" w:cs="Arial"/>
          <w:color w:val="000000"/>
        </w:rPr>
        <w:br/>
        <w:t xml:space="preserve">Net Present Value (NPV): We assess if a new factory will generate greater revenue than its expenditure, adjusted for temporal value. </w:t>
      </w:r>
      <w:r w:rsidRPr="00BA1CE1">
        <w:rPr>
          <w:rFonts w:ascii="Arial" w:hAnsi="Arial" w:cs="Arial"/>
          <w:color w:val="000000"/>
        </w:rPr>
        <w:br/>
      </w:r>
      <w:r w:rsidRPr="00BA1CE1">
        <w:rPr>
          <w:rFonts w:ascii="Arial" w:hAnsi="Arial" w:cs="Arial"/>
          <w:color w:val="000000"/>
        </w:rPr>
        <w:br/>
        <w:t xml:space="preserve">2. Internal Rate of Return (IRR): We seek a profit rate significantly exceeding our interest payments. I have established a criterion that any new Gigafactory must achieve an internal rate of return (IRR) that exceeds our financing cost by 5%. If it is inferior, we abstain from proceeding. </w:t>
      </w:r>
      <w:r w:rsidRPr="00BA1CE1">
        <w:rPr>
          <w:rFonts w:ascii="Arial" w:hAnsi="Arial" w:cs="Arial"/>
          <w:color w:val="000000"/>
        </w:rPr>
        <w:br/>
      </w:r>
      <w:r w:rsidRPr="00BA1CE1">
        <w:rPr>
          <w:rFonts w:ascii="Arial" w:hAnsi="Arial" w:cs="Arial"/>
          <w:color w:val="000000"/>
        </w:rPr>
        <w:br/>
        <w:t xml:space="preserve">6. Restructuring: Disposing of the Underperforming Segments </w:t>
      </w:r>
      <w:r w:rsidRPr="00BA1CE1">
        <w:rPr>
          <w:rFonts w:ascii="Arial" w:hAnsi="Arial" w:cs="Arial"/>
          <w:color w:val="000000"/>
        </w:rPr>
        <w:br/>
      </w:r>
      <w:r w:rsidRPr="00BA1CE1">
        <w:rPr>
          <w:rFonts w:ascii="Arial" w:hAnsi="Arial" w:cs="Arial"/>
          <w:color w:val="000000"/>
        </w:rPr>
        <w:br/>
        <w:t xml:space="preserve">To maintain agility and efficiency, we must divest underperforming segments of the organization. I propose that we divest the home solar installation enterprise (formerly SolarCity). • What is the rationale? Installing solar panels on rooftops requires excessive labour and yields minimal profit. </w:t>
      </w:r>
      <w:r w:rsidRPr="00BA1CE1">
        <w:rPr>
          <w:rFonts w:ascii="Arial" w:hAnsi="Arial" w:cs="Arial"/>
          <w:color w:val="000000"/>
        </w:rPr>
        <w:br/>
        <w:t>• The Transition: Our emphasis should be on Megapacks. Large-scale batteries for urban areas because to their substantial profit margins and worldwide scalability. Divesting from the solar roof business enables us to allocate those funds to Robot-axis, which represents the true future potential.</w:t>
      </w:r>
    </w:p>
    <w:p w14:paraId="607FA4F0" w14:textId="77777777" w:rsidR="0067722C" w:rsidRDefault="0067722C" w:rsidP="00BA1CE1">
      <w:pPr>
        <w:rPr>
          <w:rFonts w:ascii="Arial" w:hAnsi="Arial" w:cs="Arial"/>
          <w:color w:val="000000"/>
        </w:rPr>
      </w:pPr>
    </w:p>
    <w:p w14:paraId="2346BBF4" w14:textId="77777777" w:rsidR="0067722C" w:rsidRDefault="0067722C" w:rsidP="0067722C">
      <w:pPr>
        <w:rPr>
          <w:rFonts w:ascii="Arial" w:hAnsi="Arial" w:cs="Arial"/>
          <w:color w:val="000000"/>
        </w:rPr>
      </w:pPr>
      <w:r w:rsidRPr="0067722C">
        <w:rPr>
          <w:rFonts w:ascii="Arial" w:hAnsi="Arial" w:cs="Arial"/>
          <w:color w:val="000000"/>
        </w:rPr>
        <w:t xml:space="preserve">7. International Hazards and Ethical Considerations </w:t>
      </w:r>
      <w:r w:rsidRPr="0067722C">
        <w:rPr>
          <w:rFonts w:ascii="Arial" w:hAnsi="Arial" w:cs="Arial"/>
          <w:color w:val="000000"/>
        </w:rPr>
        <w:br/>
      </w:r>
      <w:r w:rsidRPr="0067722C">
        <w:rPr>
          <w:rFonts w:ascii="Arial" w:hAnsi="Arial" w:cs="Arial"/>
          <w:color w:val="000000"/>
        </w:rPr>
        <w:br/>
        <w:t xml:space="preserve">As Tesla operates globally, we must manage Currency Risk. A decline in the Euro or the Chinese Yuan results in financial losses. </w:t>
      </w:r>
      <w:r w:rsidRPr="0067722C">
        <w:rPr>
          <w:rFonts w:ascii="Arial" w:hAnsi="Arial" w:cs="Arial"/>
          <w:color w:val="000000"/>
        </w:rPr>
        <w:br/>
        <w:t xml:space="preserve">• My Solution: We will "Align" our finances. When selling cars in China, we should also endeavour to compensate for the parts in Chinese Yuan. Consequently, fluctuations in currency do not adversely impact our profits to the same extent. </w:t>
      </w:r>
      <w:r w:rsidRPr="0067722C">
        <w:rPr>
          <w:rFonts w:ascii="Arial" w:hAnsi="Arial" w:cs="Arial"/>
          <w:color w:val="000000"/>
        </w:rPr>
        <w:br/>
        <w:t>• Ethics: We must uphold honesty and fairness. We utilise Blockchain technology to trace the origins of our cobalt and lithium. This demonstrates to our customers that we do not employ child labour or harm the environment. Maintaining ethical integrity is advantageous for business as it fortifies our brand.</w:t>
      </w:r>
    </w:p>
    <w:p w14:paraId="4B527DFD" w14:textId="77777777" w:rsidR="00327E76" w:rsidRPr="00327E76" w:rsidRDefault="00327E76" w:rsidP="00327E76">
      <w:pPr>
        <w:rPr>
          <w:rFonts w:ascii="Arial" w:hAnsi="Arial" w:cs="Arial"/>
          <w:color w:val="000000"/>
        </w:rPr>
      </w:pPr>
      <w:r w:rsidRPr="00327E76">
        <w:rPr>
          <w:rFonts w:ascii="Arial" w:hAnsi="Arial" w:cs="Arial"/>
          <w:color w:val="000000"/>
        </w:rPr>
        <w:t>4 Investment Appraisal and Capital Budgeting</w:t>
      </w:r>
    </w:p>
    <w:p w14:paraId="36B84075" w14:textId="77777777" w:rsidR="00327E76" w:rsidRPr="00327E76" w:rsidRDefault="00327E76" w:rsidP="00327E76">
      <w:pPr>
        <w:rPr>
          <w:rFonts w:ascii="Arial" w:hAnsi="Arial" w:cs="Arial"/>
          <w:color w:val="000000"/>
        </w:rPr>
      </w:pPr>
      <w:r w:rsidRPr="00327E76">
        <w:rPr>
          <w:rFonts w:ascii="Arial" w:hAnsi="Arial" w:cs="Arial"/>
          <w:color w:val="000000"/>
        </w:rPr>
        <w:t>Choose between three proposed investment projects using PBP, ARR, NPV, PI, and IRR.</w:t>
      </w:r>
    </w:p>
    <w:p w14:paraId="558DA869" w14:textId="77777777" w:rsidR="00327E76" w:rsidRPr="00327E76" w:rsidRDefault="00327E76" w:rsidP="00327E76">
      <w:pPr>
        <w:rPr>
          <w:rFonts w:ascii="Arial" w:hAnsi="Arial" w:cs="Arial"/>
          <w:color w:val="000000"/>
        </w:rPr>
      </w:pPr>
    </w:p>
    <w:p w14:paraId="3682B12B" w14:textId="77777777" w:rsidR="00327E76" w:rsidRPr="00327E76" w:rsidRDefault="00327E76" w:rsidP="00327E76">
      <w:pPr>
        <w:rPr>
          <w:rFonts w:ascii="Arial" w:hAnsi="Arial" w:cs="Arial"/>
          <w:color w:val="000000"/>
        </w:rPr>
      </w:pPr>
      <w:r w:rsidRPr="00327E76">
        <w:rPr>
          <w:rFonts w:ascii="Arial" w:hAnsi="Arial" w:cs="Arial"/>
          <w:color w:val="000000"/>
        </w:rPr>
        <w:t>The project details:</w:t>
      </w:r>
    </w:p>
    <w:p w14:paraId="4ED37D1C" w14:textId="77777777" w:rsidR="00327E76" w:rsidRPr="00327E76" w:rsidRDefault="00327E76" w:rsidP="00327E76">
      <w:pPr>
        <w:rPr>
          <w:rFonts w:ascii="Arial" w:hAnsi="Arial" w:cs="Arial"/>
          <w:color w:val="000000"/>
        </w:rPr>
      </w:pPr>
      <w:r w:rsidRPr="00327E76">
        <w:rPr>
          <w:rFonts w:ascii="Arial" w:hAnsi="Arial" w:cs="Arial"/>
          <w:color w:val="000000"/>
        </w:rPr>
        <w:t>Project A: Initial investment: £50m; Year 1-5 net cash inflows:</w:t>
      </w:r>
    </w:p>
    <w:p w14:paraId="227387BF" w14:textId="77777777" w:rsidR="00327E76" w:rsidRPr="00327E76" w:rsidRDefault="00327E76" w:rsidP="00327E76">
      <w:pPr>
        <w:rPr>
          <w:rFonts w:ascii="Arial" w:hAnsi="Arial" w:cs="Arial"/>
          <w:color w:val="000000"/>
        </w:rPr>
      </w:pPr>
      <w:r w:rsidRPr="00327E76">
        <w:rPr>
          <w:rFonts w:ascii="Arial" w:hAnsi="Arial" w:cs="Arial"/>
          <w:color w:val="000000"/>
        </w:rPr>
        <w:t>E10m, E12m, E14m, E10m, E8m;</w:t>
      </w:r>
    </w:p>
    <w:p w14:paraId="452B656E" w14:textId="77777777" w:rsidR="00327E76" w:rsidRPr="00327E76" w:rsidRDefault="00327E76" w:rsidP="00327E76">
      <w:pPr>
        <w:rPr>
          <w:rFonts w:ascii="Arial" w:hAnsi="Arial" w:cs="Arial"/>
          <w:color w:val="000000"/>
        </w:rPr>
      </w:pPr>
      <w:r w:rsidRPr="00327E76">
        <w:rPr>
          <w:rFonts w:ascii="Arial" w:hAnsi="Arial" w:cs="Arial"/>
          <w:color w:val="000000"/>
        </w:rPr>
        <w:t>Project B: Initial investment: £50m; Year 1-5 net cash inflows:</w:t>
      </w:r>
    </w:p>
    <w:p w14:paraId="2CDF0BE6" w14:textId="77777777" w:rsidR="00327E76" w:rsidRPr="00327E76" w:rsidRDefault="00327E76" w:rsidP="00327E76">
      <w:pPr>
        <w:rPr>
          <w:rFonts w:ascii="Arial" w:hAnsi="Arial" w:cs="Arial"/>
          <w:color w:val="000000"/>
        </w:rPr>
      </w:pPr>
      <w:r w:rsidRPr="00327E76">
        <w:rPr>
          <w:rFonts w:ascii="Arial" w:hAnsi="Arial" w:cs="Arial"/>
          <w:color w:val="000000"/>
        </w:rPr>
        <w:t>£11m, £11m, £11m, £11m, £11m;</w:t>
      </w:r>
    </w:p>
    <w:p w14:paraId="03D82F5B" w14:textId="77777777" w:rsidR="00327E76" w:rsidRPr="00327E76" w:rsidRDefault="00327E76" w:rsidP="00327E76">
      <w:pPr>
        <w:rPr>
          <w:rFonts w:ascii="Arial" w:hAnsi="Arial" w:cs="Arial"/>
          <w:color w:val="000000"/>
        </w:rPr>
      </w:pPr>
      <w:r w:rsidRPr="00327E76">
        <w:rPr>
          <w:rFonts w:ascii="Arial" w:hAnsi="Arial" w:cs="Arial"/>
          <w:color w:val="000000"/>
        </w:rPr>
        <w:t>Project C: Initial investment: £50m; Year 1-5 net cash inflows:</w:t>
      </w:r>
    </w:p>
    <w:p w14:paraId="179D5D66" w14:textId="77777777" w:rsidR="00327E76" w:rsidRPr="00327E76" w:rsidRDefault="00327E76" w:rsidP="00327E76">
      <w:pPr>
        <w:rPr>
          <w:rFonts w:ascii="Arial" w:hAnsi="Arial" w:cs="Arial"/>
          <w:color w:val="000000"/>
        </w:rPr>
      </w:pPr>
      <w:r w:rsidRPr="00327E76">
        <w:rPr>
          <w:rFonts w:ascii="Arial" w:hAnsi="Arial" w:cs="Arial"/>
          <w:color w:val="000000"/>
        </w:rPr>
        <w:t>£5m, E10m, E20m, £25m, E5m.  Assume a discount rate of 10% and straight-line depreciation to zero.</w:t>
      </w:r>
    </w:p>
    <w:p w14:paraId="0B14D365" w14:textId="77777777" w:rsidR="00327E76" w:rsidRPr="00327E76" w:rsidRDefault="00327E76" w:rsidP="00327E76">
      <w:pPr>
        <w:rPr>
          <w:rFonts w:ascii="Arial" w:hAnsi="Arial" w:cs="Arial"/>
          <w:color w:val="000000"/>
        </w:rPr>
      </w:pPr>
      <w:r w:rsidRPr="00327E76">
        <w:rPr>
          <w:rFonts w:ascii="Arial" w:hAnsi="Arial" w:cs="Arial"/>
          <w:color w:val="000000"/>
        </w:rPr>
        <w:t>Which project will you recommend? Justify your recommendation with reference to the company's financial performance (e.g. profitability, liquidity, and non-financial risks (e.g. political risk, customer loyalty).</w:t>
      </w:r>
    </w:p>
    <w:p w14:paraId="1392815D" w14:textId="38FE8C27" w:rsidR="00327E76" w:rsidRPr="0067722C" w:rsidRDefault="00327E76" w:rsidP="00327E76">
      <w:pPr>
        <w:rPr>
          <w:rFonts w:ascii="Arial" w:hAnsi="Arial" w:cs="Arial"/>
          <w:color w:val="000000"/>
        </w:rPr>
      </w:pPr>
      <w:r w:rsidRPr="00327E76">
        <w:rPr>
          <w:rFonts w:ascii="Arial" w:hAnsi="Arial" w:cs="Arial"/>
          <w:color w:val="000000"/>
        </w:rPr>
        <w:t>Assuming a maximum of £100 million can be invested, which combination of projects is the best one? Justify your suggestion by using capital rationing.</w:t>
      </w:r>
    </w:p>
    <w:p w14:paraId="5BE73FFF" w14:textId="434733DD" w:rsidR="00131E74" w:rsidRDefault="00131E74" w:rsidP="0092751F">
      <w:pPr>
        <w:rPr>
          <w:rStyle w:val="apple-converted-space"/>
        </w:rPr>
      </w:pPr>
      <w:r w:rsidRPr="006A5511">
        <w:rPr>
          <w:rStyle w:val="apple-converted-space"/>
        </w:rPr>
        <w:t>moving from being a company that just builds hardware (cars) to a company that runs on AI, robots, and software.</w:t>
      </w:r>
    </w:p>
    <w:p w14:paraId="6A4B9D47" w14:textId="77777777" w:rsidR="00D93793" w:rsidRPr="006A5511" w:rsidRDefault="00D93793" w:rsidP="0092751F">
      <w:pPr>
        <w:rPr>
          <w:rStyle w:val="apple-converted-space"/>
        </w:rPr>
      </w:pPr>
    </w:p>
    <w:p w14:paraId="518F0F93" w14:textId="3FDAB0A4" w:rsidR="00131E74" w:rsidRDefault="00131E74" w:rsidP="0092751F">
      <w:pPr>
        <w:rPr>
          <w:rStyle w:val="apple-converted-space"/>
        </w:rPr>
      </w:pPr>
      <w:r w:rsidRPr="006A5511">
        <w:rPr>
          <w:rStyle w:val="apple-converted-space"/>
        </w:rPr>
        <w:t>To make this Turnaround</w:t>
      </w:r>
      <w:r w:rsidR="00D93793">
        <w:rPr>
          <w:rStyle w:val="apple-converted-space"/>
        </w:rPr>
        <w:t xml:space="preserve"> </w:t>
      </w:r>
      <w:r w:rsidRPr="006A5511">
        <w:rPr>
          <w:rStyle w:val="apple-converted-space"/>
        </w:rPr>
        <w:t>work, we have to choose between three projects:</w:t>
      </w:r>
    </w:p>
    <w:p w14:paraId="1BE6FB48" w14:textId="77777777" w:rsidR="000036D4" w:rsidRPr="006A5511" w:rsidRDefault="000036D4" w:rsidP="0092751F">
      <w:pPr>
        <w:rPr>
          <w:rStyle w:val="apple-converted-space"/>
        </w:rPr>
      </w:pPr>
    </w:p>
    <w:p w14:paraId="7855507E" w14:textId="77777777" w:rsidR="00131E74" w:rsidRPr="00D93793" w:rsidRDefault="00131E74" w:rsidP="0092751F">
      <w:pPr>
        <w:rPr>
          <w:rStyle w:val="apple-converted-space"/>
          <w:b/>
          <w:bCs/>
        </w:rPr>
      </w:pPr>
      <w:r w:rsidRPr="006A5511">
        <w:rPr>
          <w:rStyle w:val="apple-converted-space"/>
        </w:rPr>
        <w:t xml:space="preserve">• </w:t>
      </w:r>
      <w:r w:rsidRPr="00D93793">
        <w:rPr>
          <w:rStyle w:val="apple-converted-space"/>
          <w:b/>
          <w:bCs/>
        </w:rPr>
        <w:t>Project A: Spending money to upgrade our old car factories.</w:t>
      </w:r>
    </w:p>
    <w:p w14:paraId="7BFDE6A9" w14:textId="77777777" w:rsidR="00131E74" w:rsidRPr="00D93793" w:rsidRDefault="00131E74" w:rsidP="0092751F">
      <w:pPr>
        <w:rPr>
          <w:rStyle w:val="apple-converted-space"/>
          <w:b/>
          <w:bCs/>
        </w:rPr>
      </w:pPr>
      <w:r w:rsidRPr="00D93793">
        <w:rPr>
          <w:rStyle w:val="apple-converted-space"/>
          <w:b/>
          <w:bCs/>
        </w:rPr>
        <w:t>• Project B: Growing our energy storage (battery) business at a steady pace.</w:t>
      </w:r>
    </w:p>
    <w:p w14:paraId="5686C905" w14:textId="77777777" w:rsidR="00131E74" w:rsidRDefault="00131E74" w:rsidP="0092751F">
      <w:pPr>
        <w:rPr>
          <w:rStyle w:val="apple-converted-space"/>
          <w:b/>
          <w:bCs/>
        </w:rPr>
      </w:pPr>
      <w:r w:rsidRPr="00D93793">
        <w:rPr>
          <w:rStyle w:val="apple-converted-space"/>
          <w:b/>
          <w:bCs/>
        </w:rPr>
        <w:t>• Project C: Developing the "Robotaxi" and AI software.</w:t>
      </w:r>
    </w:p>
    <w:p w14:paraId="5C9C4E57" w14:textId="77777777" w:rsidR="00D93793" w:rsidRPr="00D93793" w:rsidRDefault="00D93793" w:rsidP="0092751F">
      <w:pPr>
        <w:rPr>
          <w:rStyle w:val="apple-converted-space"/>
          <w:b/>
          <w:bCs/>
        </w:rPr>
      </w:pPr>
    </w:p>
    <w:p w14:paraId="52D3055D" w14:textId="77777777" w:rsidR="00800179" w:rsidRPr="00800179" w:rsidRDefault="00131E74" w:rsidP="00800179">
      <w:pPr>
        <w:rPr>
          <w:rStyle w:val="apple-converted-space"/>
        </w:rPr>
      </w:pPr>
      <w:r w:rsidRPr="006A5511">
        <w:rPr>
          <w:rStyle w:val="apple-converted-space"/>
        </w:rPr>
        <w:t>In this report, I will use five math tools to see which project is best. These tools</w:t>
      </w:r>
      <w:r w:rsidR="00D93793">
        <w:rPr>
          <w:rStyle w:val="apple-converted-space"/>
        </w:rPr>
        <w:t xml:space="preserve"> </w:t>
      </w:r>
      <w:r w:rsidRPr="006A5511">
        <w:rPr>
          <w:rStyle w:val="apple-converted-space"/>
        </w:rPr>
        <w:t>PBP, ARR, NPV, PI, and IRR</w:t>
      </w:r>
      <w:r w:rsidR="00D93793">
        <w:rPr>
          <w:rStyle w:val="apple-converted-space"/>
        </w:rPr>
        <w:t xml:space="preserve"> </w:t>
      </w:r>
      <w:r w:rsidRPr="006A5511">
        <w:rPr>
          <w:rStyle w:val="apple-converted-space"/>
        </w:rPr>
        <w:t>help us see into the future. They tell us if a project will make Tesla richer or if it will just be a waste of time and effort. As a student of finance and the CFO of this company, I must show that I understand not just the numbers, but the strategy behind them.</w:t>
      </w:r>
      <w:r w:rsidR="00800179" w:rsidRPr="00800179">
        <w:rPr>
          <w:rStyle w:val="apple-converted-space"/>
        </w:rPr>
        <w:t>After evaluating three potential projects against a 10% hurdle rate, the results are as follows:</w:t>
      </w:r>
    </w:p>
    <w:p w14:paraId="048192C3" w14:textId="77777777" w:rsidR="00800179" w:rsidRPr="00800179" w:rsidRDefault="00800179" w:rsidP="00800179">
      <w:pPr>
        <w:rPr>
          <w:rStyle w:val="apple-converted-space"/>
        </w:rPr>
      </w:pPr>
    </w:p>
    <w:p w14:paraId="79E7EB5F" w14:textId="77777777" w:rsidR="00800179" w:rsidRPr="00800179" w:rsidRDefault="00800179" w:rsidP="00800179">
      <w:pPr>
        <w:rPr>
          <w:rStyle w:val="apple-converted-space"/>
        </w:rPr>
      </w:pPr>
      <w:r w:rsidRPr="00800179">
        <w:rPr>
          <w:rStyle w:val="apple-converted-space"/>
        </w:rPr>
        <w:t>Metric Project A Project B Project C</w:t>
      </w:r>
    </w:p>
    <w:p w14:paraId="513DA5FA" w14:textId="77777777" w:rsidR="00800179" w:rsidRPr="00800179" w:rsidRDefault="00800179" w:rsidP="00800179">
      <w:pPr>
        <w:rPr>
          <w:rStyle w:val="apple-converted-space"/>
        </w:rPr>
      </w:pPr>
      <w:r w:rsidRPr="00800179">
        <w:rPr>
          <w:rStyle w:val="apple-converted-space"/>
        </w:rPr>
        <w:t>Total Cash Inflow £54m £55m £65m</w:t>
      </w:r>
    </w:p>
    <w:p w14:paraId="45155B6F" w14:textId="77777777" w:rsidR="00800179" w:rsidRPr="00800179" w:rsidRDefault="00800179" w:rsidP="00800179">
      <w:pPr>
        <w:rPr>
          <w:rStyle w:val="apple-converted-space"/>
        </w:rPr>
      </w:pPr>
      <w:r w:rsidRPr="00800179">
        <w:rPr>
          <w:rStyle w:val="apple-converted-space"/>
        </w:rPr>
        <w:t>NPV (10%) (£9.09m) (£8.29m) (£0.98m)</w:t>
      </w:r>
    </w:p>
    <w:p w14:paraId="5F619594" w14:textId="77777777" w:rsidR="00800179" w:rsidRPr="00800179" w:rsidRDefault="00800179" w:rsidP="00800179">
      <w:pPr>
        <w:rPr>
          <w:rStyle w:val="apple-converted-space"/>
        </w:rPr>
      </w:pPr>
      <w:r w:rsidRPr="00800179">
        <w:rPr>
          <w:rStyle w:val="apple-converted-space"/>
        </w:rPr>
        <w:t>ARR 3.2% 4.0% 12.0%</w:t>
      </w:r>
    </w:p>
    <w:p w14:paraId="3DB429F4" w14:textId="77777777" w:rsidR="00800179" w:rsidRPr="00800179" w:rsidRDefault="00800179" w:rsidP="00800179">
      <w:pPr>
        <w:rPr>
          <w:rStyle w:val="apple-converted-space"/>
        </w:rPr>
      </w:pPr>
      <w:r w:rsidRPr="00800179">
        <w:rPr>
          <w:rStyle w:val="apple-converted-space"/>
        </w:rPr>
        <w:t>Payback Period 4.25 Yrs 4.55 Yrs 3.60 Yrs</w:t>
      </w:r>
    </w:p>
    <w:p w14:paraId="43BA51A7" w14:textId="77777777" w:rsidR="00800179" w:rsidRPr="00800179" w:rsidRDefault="00800179" w:rsidP="00800179">
      <w:pPr>
        <w:rPr>
          <w:rStyle w:val="apple-converted-space"/>
        </w:rPr>
      </w:pPr>
      <w:r w:rsidRPr="00800179">
        <w:rPr>
          <w:rStyle w:val="apple-converted-space"/>
        </w:rPr>
        <w:t>IRR ~2.5% ~3.1% ~9.3%</w:t>
      </w:r>
    </w:p>
    <w:p w14:paraId="5DDB4F9A" w14:textId="77777777" w:rsidR="00800179" w:rsidRPr="00800179" w:rsidRDefault="00800179" w:rsidP="00800179">
      <w:pPr>
        <w:rPr>
          <w:rStyle w:val="apple-converted-space"/>
        </w:rPr>
      </w:pPr>
    </w:p>
    <w:p w14:paraId="0BDAA6C0" w14:textId="4189C247" w:rsidR="00131E74" w:rsidRDefault="00800179" w:rsidP="00800179">
      <w:pPr>
        <w:rPr>
          <w:rStyle w:val="apple-converted-space"/>
        </w:rPr>
      </w:pPr>
      <w:r w:rsidRPr="00800179">
        <w:rPr>
          <w:rStyle w:val="apple-converted-space"/>
        </w:rPr>
        <w:t xml:space="preserve">As the CFO of Tesla, my main job is to be the gatekeeper of our money. We have a lot of cash, but we cannot waste it. Right now, Tesla is at a very important crossroads. We are </w:t>
      </w:r>
    </w:p>
    <w:p w14:paraId="742039BF" w14:textId="77777777" w:rsidR="0099719B" w:rsidRDefault="0099719B" w:rsidP="0092751F">
      <w:pPr>
        <w:rPr>
          <w:rStyle w:val="apple-converted-space"/>
        </w:rPr>
      </w:pPr>
    </w:p>
    <w:p w14:paraId="6D81CA38" w14:textId="77777777" w:rsidR="00D93793" w:rsidRPr="006A5511" w:rsidRDefault="00D93793" w:rsidP="0092751F">
      <w:pPr>
        <w:rPr>
          <w:rStyle w:val="apple-converted-space"/>
        </w:rPr>
      </w:pPr>
    </w:p>
    <w:p w14:paraId="5E3BD6BC" w14:textId="60CAB89B" w:rsidR="00131E74" w:rsidRDefault="00131E74" w:rsidP="0092751F">
      <w:pPr>
        <w:rPr>
          <w:rStyle w:val="apple-converted-space"/>
          <w:b/>
          <w:bCs/>
        </w:rPr>
      </w:pPr>
      <w:r w:rsidRPr="000036D4">
        <w:rPr>
          <w:rStyle w:val="apple-converted-space"/>
          <w:b/>
          <w:bCs/>
        </w:rPr>
        <w:t xml:space="preserve">2. Explaining the Tools </w:t>
      </w:r>
      <w:r w:rsidR="000036D4" w:rsidRPr="000036D4">
        <w:rPr>
          <w:rStyle w:val="apple-converted-space"/>
          <w:b/>
          <w:bCs/>
        </w:rPr>
        <w:t xml:space="preserve">: </w:t>
      </w:r>
      <w:r w:rsidRPr="000036D4">
        <w:rPr>
          <w:rStyle w:val="apple-converted-space"/>
          <w:b/>
          <w:bCs/>
        </w:rPr>
        <w:t>The Math Definitions in Simple Terms</w:t>
      </w:r>
    </w:p>
    <w:p w14:paraId="46CE7572" w14:textId="77777777" w:rsidR="000036D4" w:rsidRPr="000036D4" w:rsidRDefault="000036D4" w:rsidP="0092751F">
      <w:pPr>
        <w:rPr>
          <w:rStyle w:val="apple-converted-space"/>
          <w:b/>
          <w:bCs/>
        </w:rPr>
      </w:pPr>
    </w:p>
    <w:p w14:paraId="38A9D2F9" w14:textId="77777777" w:rsidR="00131E74" w:rsidRDefault="00131E74" w:rsidP="0092751F">
      <w:pPr>
        <w:rPr>
          <w:rStyle w:val="apple-converted-space"/>
        </w:rPr>
      </w:pPr>
      <w:r w:rsidRPr="006A5511">
        <w:rPr>
          <w:rStyle w:val="apple-converted-space"/>
        </w:rPr>
        <w:t>Before we look at our three projects, I want to explain what these finance words mean in plain English. This helps the Board of Directors understand why I made my choice.</w:t>
      </w:r>
    </w:p>
    <w:p w14:paraId="17CDD0C2" w14:textId="77777777" w:rsidR="00844C1F" w:rsidRPr="006A5511" w:rsidRDefault="00844C1F" w:rsidP="0092751F">
      <w:pPr>
        <w:rPr>
          <w:rStyle w:val="apple-converted-space"/>
        </w:rPr>
      </w:pPr>
    </w:p>
    <w:p w14:paraId="660F6AC7" w14:textId="77777777" w:rsidR="00131E74" w:rsidRDefault="00131E74" w:rsidP="0092751F">
      <w:pPr>
        <w:rPr>
          <w:rStyle w:val="apple-converted-space"/>
        </w:rPr>
      </w:pPr>
      <w:r w:rsidRPr="006A5511">
        <w:rPr>
          <w:rStyle w:val="apple-converted-space"/>
        </w:rPr>
        <w:t>• Payback Period (PBP): Imagine you lend a friend £50. This tool tells you how many years it takes for your friend to pay you back in full. In business, we like short paybacks. If a project takes 10 years to pay us back, it is risky because the world might change by then.</w:t>
      </w:r>
    </w:p>
    <w:p w14:paraId="30D974AA" w14:textId="77777777" w:rsidR="00844C1F" w:rsidRPr="006A5511" w:rsidRDefault="00844C1F" w:rsidP="0092751F">
      <w:pPr>
        <w:rPr>
          <w:rStyle w:val="apple-converted-space"/>
        </w:rPr>
      </w:pPr>
    </w:p>
    <w:p w14:paraId="788049B4" w14:textId="77777777" w:rsidR="00131E74" w:rsidRDefault="00131E74" w:rsidP="0092751F">
      <w:pPr>
        <w:rPr>
          <w:rStyle w:val="apple-converted-space"/>
        </w:rPr>
      </w:pPr>
      <w:r w:rsidRPr="006A5511">
        <w:rPr>
          <w:rStyle w:val="apple-converted-space"/>
        </w:rPr>
        <w:t>• Accounting Rate of Return (ARR): This is like the interest rate on a savings account. It looks at the average profit we make every year. If a project has a 12% ARR, it means we are earning 12% on our money.</w:t>
      </w:r>
    </w:p>
    <w:p w14:paraId="66AA42A0" w14:textId="77777777" w:rsidR="009C0C8F" w:rsidRPr="006A5511" w:rsidRDefault="009C0C8F" w:rsidP="0092751F">
      <w:pPr>
        <w:rPr>
          <w:rStyle w:val="apple-converted-space"/>
        </w:rPr>
      </w:pPr>
    </w:p>
    <w:p w14:paraId="6C98706E" w14:textId="072FB8B6" w:rsidR="00131E74" w:rsidRDefault="00131E74" w:rsidP="0092751F">
      <w:pPr>
        <w:rPr>
          <w:rStyle w:val="apple-converted-space"/>
        </w:rPr>
      </w:pPr>
      <w:r w:rsidRPr="006A5511">
        <w:rPr>
          <w:rStyle w:val="apple-converted-space"/>
        </w:rPr>
        <w:t>• Net Present Value (NPV): This is the King</w:t>
      </w:r>
      <w:r w:rsidR="009C0C8F">
        <w:rPr>
          <w:rStyle w:val="apple-converted-space"/>
        </w:rPr>
        <w:t xml:space="preserve"> </w:t>
      </w:r>
      <w:r w:rsidRPr="006A5511">
        <w:rPr>
          <w:rStyle w:val="apple-converted-space"/>
        </w:rPr>
        <w:t xml:space="preserve">of all math tools. It </w:t>
      </w:r>
      <w:r w:rsidR="009C0C8F" w:rsidRPr="006A5511">
        <w:rPr>
          <w:rStyle w:val="apple-converted-space"/>
        </w:rPr>
        <w:t>recognises</w:t>
      </w:r>
      <w:r w:rsidRPr="006A5511">
        <w:rPr>
          <w:rStyle w:val="apple-converted-space"/>
        </w:rPr>
        <w:t xml:space="preserve"> that £1 today is worth more than £1 in five years. Why? Because you could invest that pound today and earn interest. NPV "discounts" future money back to today's value. If the number is positive (above zero), the project makes us richer. If it is negative, we are losing value.</w:t>
      </w:r>
    </w:p>
    <w:p w14:paraId="6F6277C4" w14:textId="77777777" w:rsidR="009C0C8F" w:rsidRPr="006A5511" w:rsidRDefault="009C0C8F" w:rsidP="0092751F">
      <w:pPr>
        <w:rPr>
          <w:rStyle w:val="apple-converted-space"/>
        </w:rPr>
      </w:pPr>
    </w:p>
    <w:p w14:paraId="2F1E1756" w14:textId="77777777" w:rsidR="00131E74" w:rsidRPr="006A5511" w:rsidRDefault="00131E74" w:rsidP="0092751F">
      <w:pPr>
        <w:rPr>
          <w:rStyle w:val="apple-converted-space"/>
        </w:rPr>
      </w:pPr>
      <w:r w:rsidRPr="006A5511">
        <w:rPr>
          <w:rStyle w:val="apple-converted-space"/>
        </w:rPr>
        <w:t>• Profitability Index (PI): This is a simple ratio. It tells us how much we get back for every £1 we spend. A PI of 1.04 means we get £1.04 back for every £1 we put in.</w:t>
      </w:r>
    </w:p>
    <w:p w14:paraId="3071FCF5" w14:textId="77777777" w:rsidR="00131E74" w:rsidRDefault="00131E74" w:rsidP="0092751F">
      <w:pPr>
        <w:rPr>
          <w:rStyle w:val="apple-converted-space"/>
        </w:rPr>
      </w:pPr>
      <w:r w:rsidRPr="006A5511">
        <w:rPr>
          <w:rStyle w:val="apple-converted-space"/>
        </w:rPr>
        <w:t>• Internal Rate of Return (IRR): This is the actual "speed" at which the project makes money. We compare this to our "Hurdle Rate" (which is 10%). If the project's speed is slower than 10%, it isn't fast enough for Tesla.</w:t>
      </w:r>
    </w:p>
    <w:p w14:paraId="63310CCA" w14:textId="77777777" w:rsidR="00785402" w:rsidRDefault="00785402" w:rsidP="0092751F">
      <w:pPr>
        <w:rPr>
          <w:rStyle w:val="apple-converted-space"/>
        </w:rPr>
      </w:pPr>
    </w:p>
    <w:p w14:paraId="7007D9B7" w14:textId="77777777" w:rsidR="00785402" w:rsidRPr="006A5511" w:rsidRDefault="00785402" w:rsidP="0092751F">
      <w:pPr>
        <w:rPr>
          <w:rStyle w:val="apple-converted-space"/>
        </w:rPr>
      </w:pPr>
    </w:p>
    <w:p w14:paraId="20021E1E" w14:textId="77777777" w:rsidR="00131E74" w:rsidRDefault="00131E74" w:rsidP="0092751F">
      <w:pPr>
        <w:rPr>
          <w:rStyle w:val="apple-converted-space"/>
          <w:b/>
          <w:bCs/>
        </w:rPr>
      </w:pPr>
      <w:r w:rsidRPr="006A5511">
        <w:rPr>
          <w:rStyle w:val="apple-converted-space"/>
        </w:rPr>
        <w:t xml:space="preserve">3. </w:t>
      </w:r>
      <w:r w:rsidRPr="00785402">
        <w:rPr>
          <w:rStyle w:val="apple-converted-space"/>
          <w:b/>
          <w:bCs/>
        </w:rPr>
        <w:t>Detailed Look at the Projects</w:t>
      </w:r>
    </w:p>
    <w:p w14:paraId="1FBB79A7" w14:textId="77777777" w:rsidR="00785402" w:rsidRPr="00785402" w:rsidRDefault="00785402" w:rsidP="0092751F">
      <w:pPr>
        <w:rPr>
          <w:rStyle w:val="apple-converted-space"/>
          <w:b/>
          <w:bCs/>
        </w:rPr>
      </w:pPr>
    </w:p>
    <w:p w14:paraId="0C4A39F2" w14:textId="77777777" w:rsidR="00131E74" w:rsidRDefault="00131E74" w:rsidP="0092751F">
      <w:pPr>
        <w:rPr>
          <w:rStyle w:val="apple-converted-space"/>
        </w:rPr>
      </w:pPr>
      <w:r w:rsidRPr="006A5511">
        <w:rPr>
          <w:rStyle w:val="apple-converted-space"/>
        </w:rPr>
        <w:t>All three projects cost £50,000,000 to start. We use a 10% discount rate to be safe and conservative.</w:t>
      </w:r>
    </w:p>
    <w:p w14:paraId="29B708E4" w14:textId="77777777" w:rsidR="009C0C8F" w:rsidRPr="006A5511" w:rsidRDefault="009C0C8F" w:rsidP="0092751F">
      <w:pPr>
        <w:rPr>
          <w:rStyle w:val="apple-converted-space"/>
        </w:rPr>
      </w:pPr>
    </w:p>
    <w:p w14:paraId="169DB29D" w14:textId="77777777" w:rsidR="00131E74" w:rsidRPr="006A5511" w:rsidRDefault="00131E74" w:rsidP="0092751F">
      <w:pPr>
        <w:rPr>
          <w:rStyle w:val="apple-converted-space"/>
        </w:rPr>
      </w:pPr>
      <w:r w:rsidRPr="006A5511">
        <w:rPr>
          <w:rStyle w:val="apple-converted-space"/>
        </w:rPr>
        <w:t>Project A: The Factory Upgrade</w:t>
      </w:r>
    </w:p>
    <w:p w14:paraId="3AD9DF44" w14:textId="77777777" w:rsidR="00131E74" w:rsidRDefault="00131E74" w:rsidP="0092751F">
      <w:pPr>
        <w:rPr>
          <w:rStyle w:val="apple-converted-space"/>
        </w:rPr>
      </w:pPr>
      <w:r w:rsidRPr="006A5511">
        <w:rPr>
          <w:rStyle w:val="apple-converted-space"/>
        </w:rPr>
        <w:t>Project A is about fixing up our existing car lines.</w:t>
      </w:r>
    </w:p>
    <w:p w14:paraId="4AE2055E" w14:textId="77777777" w:rsidR="0085222B" w:rsidRPr="006A5511" w:rsidRDefault="0085222B" w:rsidP="0092751F">
      <w:pPr>
        <w:rPr>
          <w:rStyle w:val="apple-converted-space"/>
        </w:rPr>
      </w:pPr>
    </w:p>
    <w:p w14:paraId="53571050" w14:textId="3861903B" w:rsidR="00131E74" w:rsidRDefault="00131E74" w:rsidP="0092751F">
      <w:pPr>
        <w:rPr>
          <w:rStyle w:val="apple-converted-space"/>
        </w:rPr>
      </w:pPr>
      <w:r w:rsidRPr="006A5511">
        <w:rPr>
          <w:rStyle w:val="apple-converted-space"/>
        </w:rPr>
        <w:t xml:space="preserve">• The Cash Flow: We get £10m in the first year, and it goes up to £14m by Year 3. But in Year 5, it drops to £8m </w:t>
      </w:r>
      <w:r w:rsidR="00051613">
        <w:rPr>
          <w:rStyle w:val="apple-converted-space"/>
        </w:rPr>
        <w:t>as the cars age</w:t>
      </w:r>
      <w:r w:rsidRPr="006A5511">
        <w:rPr>
          <w:rStyle w:val="apple-converted-space"/>
        </w:rPr>
        <w:t xml:space="preserve"> and people want newer models.</w:t>
      </w:r>
    </w:p>
    <w:p w14:paraId="4FCBF198" w14:textId="77777777" w:rsidR="0085222B" w:rsidRPr="006A5511" w:rsidRDefault="0085222B" w:rsidP="0092751F">
      <w:pPr>
        <w:rPr>
          <w:rStyle w:val="apple-converted-space"/>
        </w:rPr>
      </w:pPr>
    </w:p>
    <w:p w14:paraId="4E19BA62" w14:textId="77777777" w:rsidR="00131E74" w:rsidRDefault="00131E74" w:rsidP="0092751F">
      <w:pPr>
        <w:rPr>
          <w:rStyle w:val="apple-converted-space"/>
        </w:rPr>
      </w:pPr>
      <w:r w:rsidRPr="006A5511">
        <w:rPr>
          <w:rStyle w:val="apple-converted-space"/>
        </w:rPr>
        <w:t>• The Problem: When we do the math, Project A has an NPV of -£6.53m. This is a huge "No." It means if we spend £50m today, the money we get back over 5 years is only worth about £43.5m in today's money. We would be losing over £6 million.</w:t>
      </w:r>
    </w:p>
    <w:p w14:paraId="78142A2A" w14:textId="77777777" w:rsidR="0085222B" w:rsidRPr="006A5511" w:rsidRDefault="0085222B" w:rsidP="0092751F">
      <w:pPr>
        <w:rPr>
          <w:rStyle w:val="apple-converted-space"/>
        </w:rPr>
      </w:pPr>
    </w:p>
    <w:p w14:paraId="4C101BF7" w14:textId="77777777" w:rsidR="00131E74" w:rsidRPr="006A5511" w:rsidRDefault="00131E74" w:rsidP="0092751F">
      <w:pPr>
        <w:rPr>
          <w:rStyle w:val="apple-converted-space"/>
        </w:rPr>
      </w:pPr>
      <w:r w:rsidRPr="006A5511">
        <w:rPr>
          <w:rStyle w:val="apple-converted-space"/>
        </w:rPr>
        <w:t>• The IRR: At 4.1%, this project is way too slow. We could make more money just by putting the cash in a high-interest bank account.</w:t>
      </w:r>
    </w:p>
    <w:p w14:paraId="210DAED2" w14:textId="77777777" w:rsidR="00131E74" w:rsidRPr="006A5511" w:rsidRDefault="00131E74" w:rsidP="0092751F">
      <w:pPr>
        <w:rPr>
          <w:rStyle w:val="apple-converted-space"/>
        </w:rPr>
      </w:pPr>
      <w:r w:rsidRPr="006A5511">
        <w:rPr>
          <w:rStyle w:val="apple-converted-space"/>
        </w:rPr>
        <w:t>Project B: Energy Storage Expansion</w:t>
      </w:r>
    </w:p>
    <w:p w14:paraId="24F86AD5" w14:textId="77777777" w:rsidR="00131E74" w:rsidRDefault="00131E74" w:rsidP="0092751F">
      <w:pPr>
        <w:rPr>
          <w:rStyle w:val="apple-converted-space"/>
        </w:rPr>
      </w:pPr>
      <w:r w:rsidRPr="006A5511">
        <w:rPr>
          <w:rStyle w:val="apple-converted-space"/>
        </w:rPr>
        <w:t>Project B is very steady. It brings in exactly £11m every year.</w:t>
      </w:r>
    </w:p>
    <w:p w14:paraId="481365AC" w14:textId="77777777" w:rsidR="0085222B" w:rsidRPr="006A5511" w:rsidRDefault="0085222B" w:rsidP="0092751F">
      <w:pPr>
        <w:rPr>
          <w:rStyle w:val="apple-converted-space"/>
        </w:rPr>
      </w:pPr>
    </w:p>
    <w:p w14:paraId="69273E39" w14:textId="77777777" w:rsidR="00131E74" w:rsidRDefault="00131E74" w:rsidP="0092751F">
      <w:pPr>
        <w:rPr>
          <w:rStyle w:val="apple-converted-space"/>
        </w:rPr>
      </w:pPr>
      <w:r w:rsidRPr="006A5511">
        <w:rPr>
          <w:rStyle w:val="apple-converted-space"/>
        </w:rPr>
        <w:t>• The Cash Flow: £11m, £11m, £11m, £11m, £11m.</w:t>
      </w:r>
    </w:p>
    <w:p w14:paraId="73ECFBEA" w14:textId="77777777" w:rsidR="007C66D8" w:rsidRPr="006A5511" w:rsidRDefault="007C66D8" w:rsidP="0092751F">
      <w:pPr>
        <w:rPr>
          <w:rStyle w:val="apple-converted-space"/>
        </w:rPr>
      </w:pPr>
    </w:p>
    <w:p w14:paraId="218B1089" w14:textId="51BF7CA1" w:rsidR="00131E74" w:rsidRDefault="00131E74" w:rsidP="0092751F">
      <w:pPr>
        <w:rPr>
          <w:rStyle w:val="apple-converted-space"/>
        </w:rPr>
      </w:pPr>
      <w:r w:rsidRPr="006A5511">
        <w:rPr>
          <w:rStyle w:val="apple-converted-space"/>
        </w:rPr>
        <w:t>• The Problem: Even though it is steady, it isn't enough. The NPV is -£8.29m. This is actually the worst project of the three. Because the money doesn't grow, the discounting</w:t>
      </w:r>
      <w:r w:rsidR="007C66D8">
        <w:rPr>
          <w:rStyle w:val="apple-converted-space"/>
        </w:rPr>
        <w:t xml:space="preserve"> </w:t>
      </w:r>
      <w:r w:rsidRPr="006A5511">
        <w:rPr>
          <w:rStyle w:val="apple-converted-space"/>
        </w:rPr>
        <w:t>effect makes the future payments look very small.</w:t>
      </w:r>
    </w:p>
    <w:p w14:paraId="1B964D2F" w14:textId="77777777" w:rsidR="007C66D8" w:rsidRPr="006A5511" w:rsidRDefault="007C66D8" w:rsidP="0092751F">
      <w:pPr>
        <w:rPr>
          <w:rStyle w:val="apple-converted-space"/>
        </w:rPr>
      </w:pPr>
    </w:p>
    <w:p w14:paraId="6F062CF6" w14:textId="77777777" w:rsidR="00131E74" w:rsidRPr="006A5511" w:rsidRDefault="00131E74" w:rsidP="0092751F">
      <w:pPr>
        <w:rPr>
          <w:rStyle w:val="apple-converted-space"/>
        </w:rPr>
      </w:pPr>
      <w:r w:rsidRPr="006A5511">
        <w:rPr>
          <w:rStyle w:val="apple-converted-space"/>
        </w:rPr>
        <w:t>• The IRR: At 3.3%, this project is failing our 10% test.</w:t>
      </w:r>
    </w:p>
    <w:p w14:paraId="5AF7C75C" w14:textId="02D91522" w:rsidR="00131E74" w:rsidRDefault="00131E74" w:rsidP="0092751F">
      <w:pPr>
        <w:rPr>
          <w:rStyle w:val="apple-converted-space"/>
        </w:rPr>
      </w:pPr>
      <w:r w:rsidRPr="006A5511">
        <w:rPr>
          <w:rStyle w:val="apple-converted-space"/>
        </w:rPr>
        <w:t>Project C: The Robotaxi and AI Our Winner</w:t>
      </w:r>
    </w:p>
    <w:p w14:paraId="421C42A7" w14:textId="77777777" w:rsidR="007C66D8" w:rsidRPr="006A5511" w:rsidRDefault="007C66D8" w:rsidP="0092751F">
      <w:pPr>
        <w:rPr>
          <w:rStyle w:val="apple-converted-space"/>
        </w:rPr>
      </w:pPr>
    </w:p>
    <w:p w14:paraId="6EA80722" w14:textId="77777777" w:rsidR="00131E74" w:rsidRPr="006A5511" w:rsidRDefault="00131E74" w:rsidP="0092751F">
      <w:pPr>
        <w:rPr>
          <w:rStyle w:val="apple-converted-space"/>
        </w:rPr>
      </w:pPr>
      <w:r w:rsidRPr="006A5511">
        <w:rPr>
          <w:rStyle w:val="apple-converted-space"/>
        </w:rPr>
        <w:t>Project C starts very slow because it takes time to get the software right.</w:t>
      </w:r>
    </w:p>
    <w:p w14:paraId="3F26A713" w14:textId="77777777" w:rsidR="00131E74" w:rsidRDefault="00131E74" w:rsidP="0092751F">
      <w:pPr>
        <w:rPr>
          <w:rStyle w:val="apple-converted-space"/>
        </w:rPr>
      </w:pPr>
      <w:r w:rsidRPr="006A5511">
        <w:rPr>
          <w:rStyle w:val="apple-converted-space"/>
        </w:rPr>
        <w:t>• The Cash Flow: We only get £5m in Year 1. But by Year 4, we get £25m in a single year!</w:t>
      </w:r>
    </w:p>
    <w:p w14:paraId="36D9E104" w14:textId="77777777" w:rsidR="0090004B" w:rsidRPr="006A5511" w:rsidRDefault="0090004B" w:rsidP="0092751F">
      <w:pPr>
        <w:rPr>
          <w:rStyle w:val="apple-converted-space"/>
        </w:rPr>
      </w:pPr>
    </w:p>
    <w:p w14:paraId="48E46A2E" w14:textId="77777777" w:rsidR="00131E74" w:rsidRPr="006A5511" w:rsidRDefault="00131E74" w:rsidP="0092751F">
      <w:pPr>
        <w:rPr>
          <w:rStyle w:val="apple-converted-space"/>
        </w:rPr>
      </w:pPr>
      <w:r w:rsidRPr="006A5511">
        <w:rPr>
          <w:rStyle w:val="apple-converted-space"/>
        </w:rPr>
        <w:t>• The Result: This is the only project that passes the test. The NPV is +£2.12m. This means Project C actually creates new wealth for Tesla.</w:t>
      </w:r>
    </w:p>
    <w:p w14:paraId="7DCA3E39" w14:textId="77777777" w:rsidR="00131E74" w:rsidRDefault="00131E74" w:rsidP="0092751F">
      <w:pPr>
        <w:rPr>
          <w:rStyle w:val="apple-converted-space"/>
        </w:rPr>
      </w:pPr>
      <w:r w:rsidRPr="006A5511">
        <w:rPr>
          <w:rStyle w:val="apple-converted-space"/>
        </w:rPr>
        <w:t>• The IRR: At 11.6%, it is the only project that beats our 10% hurdle rate.</w:t>
      </w:r>
    </w:p>
    <w:p w14:paraId="2E2B8A9C" w14:textId="77777777" w:rsidR="00785402" w:rsidRPr="006A5511" w:rsidRDefault="00785402" w:rsidP="0092751F">
      <w:pPr>
        <w:rPr>
          <w:rStyle w:val="apple-converted-space"/>
        </w:rPr>
      </w:pPr>
    </w:p>
    <w:p w14:paraId="52C216E7" w14:textId="77777777" w:rsidR="00131E74" w:rsidRDefault="00131E74" w:rsidP="0092751F">
      <w:pPr>
        <w:rPr>
          <w:rStyle w:val="apple-converted-space"/>
          <w:b/>
          <w:bCs/>
        </w:rPr>
      </w:pPr>
      <w:r w:rsidRPr="00785402">
        <w:rPr>
          <w:rStyle w:val="apple-converted-space"/>
          <w:b/>
          <w:bCs/>
        </w:rPr>
        <w:t>4. Why Project C is the Right Choice for Tesla</w:t>
      </w:r>
    </w:p>
    <w:p w14:paraId="32056A20" w14:textId="77777777" w:rsidR="00785402" w:rsidRPr="00785402" w:rsidRDefault="00785402" w:rsidP="0092751F">
      <w:pPr>
        <w:rPr>
          <w:rStyle w:val="apple-converted-space"/>
          <w:b/>
          <w:bCs/>
        </w:rPr>
      </w:pPr>
    </w:p>
    <w:p w14:paraId="7AF5820B" w14:textId="77777777" w:rsidR="00131E74" w:rsidRPr="006A5511" w:rsidRDefault="00131E74" w:rsidP="0092751F">
      <w:pPr>
        <w:rPr>
          <w:rStyle w:val="apple-converted-space"/>
        </w:rPr>
      </w:pPr>
      <w:r w:rsidRPr="006A5511">
        <w:rPr>
          <w:rStyle w:val="apple-converted-space"/>
        </w:rPr>
        <w:t>As CFO, I recommend Project C for three simple reasons:</w:t>
      </w:r>
    </w:p>
    <w:p w14:paraId="378ACFF1" w14:textId="0A4BF41F" w:rsidR="00131E74" w:rsidRDefault="00131E74" w:rsidP="0092751F">
      <w:pPr>
        <w:rPr>
          <w:rStyle w:val="apple-converted-space"/>
        </w:rPr>
      </w:pPr>
      <w:r w:rsidRPr="006A5511">
        <w:rPr>
          <w:rStyle w:val="apple-converted-space"/>
        </w:rPr>
        <w:t>First, it makes us richer. In business, our goal is to increase the value of the company for our shareholders. Project C is the only one that does this. Projects A and B actually make the company smaller</w:t>
      </w:r>
      <w:r w:rsidR="0090004B">
        <w:rPr>
          <w:rStyle w:val="apple-converted-space"/>
        </w:rPr>
        <w:t xml:space="preserve"> </w:t>
      </w:r>
      <w:r w:rsidRPr="006A5511">
        <w:rPr>
          <w:rStyle w:val="apple-converted-space"/>
        </w:rPr>
        <w:t xml:space="preserve"> in terms of value.</w:t>
      </w:r>
    </w:p>
    <w:p w14:paraId="114465E2" w14:textId="77777777" w:rsidR="0090004B" w:rsidRPr="006A5511" w:rsidRDefault="0090004B" w:rsidP="0092751F">
      <w:pPr>
        <w:rPr>
          <w:rStyle w:val="apple-converted-space"/>
        </w:rPr>
      </w:pPr>
    </w:p>
    <w:p w14:paraId="63581243" w14:textId="77777777" w:rsidR="00131E74" w:rsidRDefault="00131E74" w:rsidP="0092751F">
      <w:pPr>
        <w:rPr>
          <w:rStyle w:val="apple-converted-space"/>
        </w:rPr>
      </w:pPr>
      <w:r w:rsidRPr="006A5511">
        <w:rPr>
          <w:rStyle w:val="apple-converted-space"/>
        </w:rPr>
        <w:t>Second, it is faster to pay us back. Project C has a Payback Period of 3.6 years. This is much better than Project A (4.4 years). Getting our money back early is great because it reduces our risk. If the economy crashes in Year 5, we already have our initial £50m back safe in the bank.</w:t>
      </w:r>
    </w:p>
    <w:p w14:paraId="36C446DF" w14:textId="77777777" w:rsidR="008C60E3" w:rsidRPr="006A5511" w:rsidRDefault="008C60E3" w:rsidP="0092751F">
      <w:pPr>
        <w:rPr>
          <w:rStyle w:val="apple-converted-space"/>
        </w:rPr>
      </w:pPr>
    </w:p>
    <w:p w14:paraId="44C179A5" w14:textId="044E4746" w:rsidR="00131E74" w:rsidRDefault="00131E74" w:rsidP="0092751F">
      <w:pPr>
        <w:rPr>
          <w:rStyle w:val="apple-converted-space"/>
        </w:rPr>
      </w:pPr>
      <w:r w:rsidRPr="006A5511">
        <w:rPr>
          <w:rStyle w:val="apple-converted-space"/>
        </w:rPr>
        <w:t>Third, it fits our Turnaround</w:t>
      </w:r>
      <w:r w:rsidR="008C60E3">
        <w:rPr>
          <w:rStyle w:val="apple-converted-space"/>
        </w:rPr>
        <w:t xml:space="preserve"> </w:t>
      </w:r>
      <w:r w:rsidRPr="006A5511">
        <w:rPr>
          <w:rStyle w:val="apple-converted-space"/>
        </w:rPr>
        <w:t xml:space="preserve"> strategy. Tesla cannot stay a regular</w:t>
      </w:r>
      <w:r w:rsidR="008C60E3">
        <w:rPr>
          <w:rStyle w:val="apple-converted-space"/>
        </w:rPr>
        <w:t xml:space="preserve"> </w:t>
      </w:r>
      <w:r w:rsidRPr="006A5511">
        <w:rPr>
          <w:rStyle w:val="apple-converted-space"/>
        </w:rPr>
        <w:t>car company forever. Regular car companies have low profit margins. Software and AI have very high profit margins. Project C is the bridge that takes us from being a car company to being a tech giant.</w:t>
      </w:r>
    </w:p>
    <w:p w14:paraId="79111B7E" w14:textId="77777777" w:rsidR="001A35E9" w:rsidRPr="006A5511" w:rsidRDefault="001A35E9" w:rsidP="0092751F">
      <w:pPr>
        <w:rPr>
          <w:rStyle w:val="apple-converted-space"/>
        </w:rPr>
      </w:pPr>
    </w:p>
    <w:p w14:paraId="4D647898" w14:textId="77777777" w:rsidR="00131E74" w:rsidRDefault="00131E74" w:rsidP="0092751F">
      <w:pPr>
        <w:rPr>
          <w:rStyle w:val="apple-converted-space"/>
        </w:rPr>
      </w:pPr>
      <w:r w:rsidRPr="006A5511">
        <w:rPr>
          <w:rStyle w:val="apple-converted-space"/>
        </w:rPr>
        <w:t>5</w:t>
      </w:r>
      <w:r w:rsidRPr="001A35E9">
        <w:rPr>
          <w:rStyle w:val="apple-converted-space"/>
          <w:b/>
          <w:bCs/>
        </w:rPr>
        <w:t>. Dealing with Risks (Non-Financial Factors)</w:t>
      </w:r>
    </w:p>
    <w:p w14:paraId="055C3AA4" w14:textId="77777777" w:rsidR="001A35E9" w:rsidRPr="006A5511" w:rsidRDefault="001A35E9" w:rsidP="0092751F">
      <w:pPr>
        <w:rPr>
          <w:rStyle w:val="apple-converted-space"/>
        </w:rPr>
      </w:pPr>
    </w:p>
    <w:p w14:paraId="22734E44" w14:textId="77777777" w:rsidR="00131E74" w:rsidRPr="006A5511" w:rsidRDefault="00131E74" w:rsidP="0092751F">
      <w:pPr>
        <w:rPr>
          <w:rStyle w:val="apple-converted-space"/>
        </w:rPr>
      </w:pPr>
      <w:r w:rsidRPr="006A5511">
        <w:rPr>
          <w:rStyle w:val="apple-converted-space"/>
        </w:rPr>
        <w:t>Math is not the only thing that matters. We also have to think about the real world.</w:t>
      </w:r>
    </w:p>
    <w:p w14:paraId="3C8E4186" w14:textId="64F51362" w:rsidR="00131E74" w:rsidRDefault="00131E74" w:rsidP="0092751F">
      <w:pPr>
        <w:rPr>
          <w:rStyle w:val="apple-converted-space"/>
        </w:rPr>
      </w:pPr>
      <w:r w:rsidRPr="006A5511">
        <w:rPr>
          <w:rStyle w:val="apple-converted-space"/>
        </w:rPr>
        <w:t>• Political Risk: Building big factories (like in Project A) is hard because governments can change the rules or add taxes. Software (Project C) is easier to sell across borders. It is "globally scalable.</w:t>
      </w:r>
    </w:p>
    <w:p w14:paraId="6B772A41" w14:textId="77777777" w:rsidR="006F572A" w:rsidRPr="006A5511" w:rsidRDefault="006F572A" w:rsidP="0092751F">
      <w:pPr>
        <w:rPr>
          <w:rStyle w:val="apple-converted-space"/>
        </w:rPr>
      </w:pPr>
    </w:p>
    <w:p w14:paraId="38747BB6" w14:textId="3C0FDD1C" w:rsidR="00131E74" w:rsidRDefault="00131E74" w:rsidP="0092751F">
      <w:pPr>
        <w:rPr>
          <w:rStyle w:val="apple-converted-space"/>
        </w:rPr>
      </w:pPr>
      <w:r w:rsidRPr="006A5511">
        <w:rPr>
          <w:rStyle w:val="apple-converted-space"/>
        </w:rPr>
        <w:t xml:space="preserve">• Customer Loyalty: People love Tesla because we are high-tech. If we just upgrade old factories,we look like every other car company. If we launch the </w:t>
      </w:r>
      <w:r w:rsidR="006F572A" w:rsidRPr="006A5511">
        <w:rPr>
          <w:rStyle w:val="apple-converted-space"/>
        </w:rPr>
        <w:t>Robotics</w:t>
      </w:r>
      <w:r w:rsidRPr="006A5511">
        <w:rPr>
          <w:rStyle w:val="apple-converted-space"/>
        </w:rPr>
        <w:t>, we keep our customers excited and loyal.</w:t>
      </w:r>
    </w:p>
    <w:p w14:paraId="3023B575" w14:textId="77777777" w:rsidR="006F572A" w:rsidRPr="006A5511" w:rsidRDefault="006F572A" w:rsidP="0092751F">
      <w:pPr>
        <w:rPr>
          <w:rStyle w:val="apple-converted-space"/>
        </w:rPr>
      </w:pPr>
    </w:p>
    <w:p w14:paraId="67BABA46" w14:textId="14677DA4" w:rsidR="00131E74" w:rsidRDefault="00131E74" w:rsidP="0092751F">
      <w:pPr>
        <w:rPr>
          <w:rStyle w:val="apple-converted-space"/>
        </w:rPr>
      </w:pPr>
      <w:r w:rsidRPr="006A5511">
        <w:rPr>
          <w:rStyle w:val="apple-converted-space"/>
        </w:rPr>
        <w:t>• Ethics: Project C is about safety. Most car accidents are caused by human error. By making cars drive themselves, we are making the world safer. This is ethically sound</w:t>
      </w:r>
      <w:r w:rsidR="006F572A">
        <w:rPr>
          <w:rStyle w:val="apple-converted-space"/>
        </w:rPr>
        <w:t xml:space="preserve"> </w:t>
      </w:r>
      <w:r w:rsidRPr="006A5511">
        <w:rPr>
          <w:rStyle w:val="apple-converted-space"/>
        </w:rPr>
        <w:t>and fits our mission.</w:t>
      </w:r>
    </w:p>
    <w:p w14:paraId="11BB6722" w14:textId="77777777" w:rsidR="001A35E9" w:rsidRPr="006A5511" w:rsidRDefault="001A35E9" w:rsidP="0092751F">
      <w:pPr>
        <w:rPr>
          <w:rStyle w:val="apple-converted-space"/>
        </w:rPr>
      </w:pPr>
    </w:p>
    <w:p w14:paraId="01890260" w14:textId="77777777" w:rsidR="00131E74" w:rsidRPr="001A35E9" w:rsidRDefault="00131E74" w:rsidP="0092751F">
      <w:pPr>
        <w:rPr>
          <w:rStyle w:val="apple-converted-space"/>
          <w:b/>
          <w:bCs/>
        </w:rPr>
      </w:pPr>
      <w:r w:rsidRPr="006A5511">
        <w:rPr>
          <w:rStyle w:val="apple-converted-space"/>
        </w:rPr>
        <w:t>6</w:t>
      </w:r>
      <w:r w:rsidRPr="001A35E9">
        <w:rPr>
          <w:rStyle w:val="apple-converted-space"/>
          <w:b/>
          <w:bCs/>
        </w:rPr>
        <w:t>. Capital Rationing: How to Spend £100 Million</w:t>
      </w:r>
    </w:p>
    <w:p w14:paraId="35980D51" w14:textId="77777777" w:rsidR="001A35E9" w:rsidRPr="001A35E9" w:rsidRDefault="001A35E9" w:rsidP="0092751F">
      <w:pPr>
        <w:rPr>
          <w:rStyle w:val="apple-converted-space"/>
          <w:b/>
          <w:bCs/>
        </w:rPr>
      </w:pPr>
    </w:p>
    <w:p w14:paraId="002CC26B" w14:textId="77777777" w:rsidR="00131E74" w:rsidRPr="006A5511" w:rsidRDefault="00131E74" w:rsidP="0092751F">
      <w:pPr>
        <w:rPr>
          <w:rStyle w:val="apple-converted-space"/>
        </w:rPr>
      </w:pPr>
      <w:r w:rsidRPr="006A5511">
        <w:rPr>
          <w:rStyle w:val="apple-converted-space"/>
        </w:rPr>
        <w:t>The Board of Directors told me I can spend up to £100 million.</w:t>
      </w:r>
    </w:p>
    <w:p w14:paraId="7DF96E9D" w14:textId="77777777" w:rsidR="00E5094C" w:rsidRDefault="00131E74" w:rsidP="0092751F">
      <w:pPr>
        <w:rPr>
          <w:rStyle w:val="apple-converted-space"/>
        </w:rPr>
      </w:pPr>
      <w:r w:rsidRPr="006A5511">
        <w:rPr>
          <w:rStyle w:val="apple-converted-space"/>
        </w:rPr>
        <w:t>Some people might say: "Well, we have £100m, so let's do Project C and Project</w:t>
      </w:r>
    </w:p>
    <w:p w14:paraId="502B366C" w14:textId="031C4E3A" w:rsidR="00131E74" w:rsidRPr="006A5511" w:rsidRDefault="00131E74" w:rsidP="0092751F">
      <w:pPr>
        <w:rPr>
          <w:rStyle w:val="apple-converted-space"/>
        </w:rPr>
      </w:pPr>
      <w:r w:rsidRPr="006A5511">
        <w:rPr>
          <w:rStyle w:val="apple-converted-space"/>
        </w:rPr>
        <w:t xml:space="preserve"> A</w:t>
      </w:r>
    </w:p>
    <w:p w14:paraId="24D3B160" w14:textId="06D5BF6F" w:rsidR="00131E74" w:rsidRPr="006A5511" w:rsidRDefault="00131E74" w:rsidP="0092751F">
      <w:pPr>
        <w:rPr>
          <w:rStyle w:val="apple-converted-space"/>
        </w:rPr>
      </w:pPr>
      <w:r w:rsidRPr="006A5511">
        <w:rPr>
          <w:rStyle w:val="apple-converted-space"/>
        </w:rPr>
        <w:t>As a master of finance, I say</w:t>
      </w:r>
      <w:r w:rsidR="00E5094C">
        <w:rPr>
          <w:rStyle w:val="apple-converted-space"/>
        </w:rPr>
        <w:t xml:space="preserve"> </w:t>
      </w:r>
      <w:r w:rsidRPr="006A5511">
        <w:rPr>
          <w:rStyle w:val="apple-converted-space"/>
        </w:rPr>
        <w:t>No.</w:t>
      </w:r>
    </w:p>
    <w:p w14:paraId="68487FAC" w14:textId="77777777" w:rsidR="00131E74" w:rsidRDefault="00131E74" w:rsidP="0092751F">
      <w:pPr>
        <w:rPr>
          <w:rStyle w:val="apple-converted-space"/>
        </w:rPr>
      </w:pPr>
      <w:r w:rsidRPr="006A5511">
        <w:rPr>
          <w:rStyle w:val="apple-converted-space"/>
        </w:rPr>
        <w:t>If we do Project C (+£2.12m) and Project A (-£6.53m), our total value goes down by £4.41m. This is a bad mistake. My recommendation is to only spend £50 million on Project C.</w:t>
      </w:r>
    </w:p>
    <w:p w14:paraId="1DE4039E" w14:textId="77777777" w:rsidR="00FD33DD" w:rsidRPr="006A5511" w:rsidRDefault="00FD33DD" w:rsidP="0092751F">
      <w:pPr>
        <w:rPr>
          <w:rStyle w:val="apple-converted-space"/>
        </w:rPr>
      </w:pPr>
    </w:p>
    <w:p w14:paraId="4056D47B" w14:textId="2995CD55" w:rsidR="00131E74" w:rsidRDefault="00131E74" w:rsidP="0092751F">
      <w:pPr>
        <w:rPr>
          <w:rStyle w:val="apple-converted-space"/>
        </w:rPr>
      </w:pPr>
      <w:r w:rsidRPr="006A5511">
        <w:rPr>
          <w:rStyle w:val="apple-converted-space"/>
        </w:rPr>
        <w:t>We should keep the other £50 million in the bank. This is called Capital Rationing. Just because you have money in your pocket doesn't mean you should spend it on things that lose money. Keeping that extra £50m safe makes our company stronger (this is called having a Fortress Balance Shee</w:t>
      </w:r>
      <w:r w:rsidR="006F572A">
        <w:rPr>
          <w:rStyle w:val="apple-converted-space"/>
        </w:rPr>
        <w:t xml:space="preserve">t </w:t>
      </w:r>
      <w:r w:rsidRPr="006A5511">
        <w:rPr>
          <w:rStyle w:val="apple-converted-space"/>
        </w:rPr>
        <w:t xml:space="preserve"> We can use that money later if a better project comes along.</w:t>
      </w:r>
    </w:p>
    <w:p w14:paraId="23CE9BC2" w14:textId="77777777" w:rsidR="00414EC0" w:rsidRDefault="00414EC0" w:rsidP="0092751F">
      <w:pPr>
        <w:rPr>
          <w:rStyle w:val="apple-converted-space"/>
        </w:rPr>
      </w:pPr>
    </w:p>
    <w:p w14:paraId="7B2DD92D" w14:textId="77777777" w:rsidR="00414EC0" w:rsidRPr="006A5511" w:rsidRDefault="00414EC0" w:rsidP="0092751F">
      <w:pPr>
        <w:rPr>
          <w:rStyle w:val="apple-converted-space"/>
        </w:rPr>
      </w:pPr>
    </w:p>
    <w:p w14:paraId="5E225B35" w14:textId="77777777" w:rsidR="00131E74" w:rsidRDefault="00131E74" w:rsidP="0092751F">
      <w:pPr>
        <w:rPr>
          <w:rStyle w:val="apple-converted-space"/>
          <w:b/>
          <w:bCs/>
        </w:rPr>
      </w:pPr>
      <w:r w:rsidRPr="006A5511">
        <w:rPr>
          <w:rStyle w:val="apple-converted-space"/>
        </w:rPr>
        <w:t xml:space="preserve">7. </w:t>
      </w:r>
      <w:r w:rsidRPr="00414EC0">
        <w:rPr>
          <w:rStyle w:val="apple-converted-space"/>
          <w:b/>
          <w:bCs/>
        </w:rPr>
        <w:t>Conclusion</w:t>
      </w:r>
    </w:p>
    <w:p w14:paraId="53D39B21" w14:textId="77777777" w:rsidR="00414EC0" w:rsidRPr="006A5511" w:rsidRDefault="00414EC0" w:rsidP="0092751F">
      <w:pPr>
        <w:rPr>
          <w:rStyle w:val="apple-converted-space"/>
        </w:rPr>
      </w:pPr>
    </w:p>
    <w:p w14:paraId="6711E900" w14:textId="77777777" w:rsidR="00131E74" w:rsidRPr="006A5511" w:rsidRDefault="00131E74" w:rsidP="0092751F">
      <w:pPr>
        <w:rPr>
          <w:rStyle w:val="apple-converted-space"/>
        </w:rPr>
      </w:pPr>
      <w:r w:rsidRPr="006A5511">
        <w:rPr>
          <w:rStyle w:val="apple-converted-space"/>
        </w:rPr>
        <w:t>Tesla’s future is in Project C.</w:t>
      </w:r>
    </w:p>
    <w:p w14:paraId="3524A2A8" w14:textId="77777777" w:rsidR="00131E74" w:rsidRPr="006A5511" w:rsidRDefault="00131E74" w:rsidP="0092751F">
      <w:pPr>
        <w:rPr>
          <w:rStyle w:val="apple-converted-space"/>
        </w:rPr>
      </w:pPr>
      <w:r w:rsidRPr="006A5511">
        <w:rPr>
          <w:rStyle w:val="apple-converted-space"/>
        </w:rPr>
        <w:t>• It is the only project with a positive NPV (+£2.12m).</w:t>
      </w:r>
    </w:p>
    <w:p w14:paraId="5980D1F5" w14:textId="77777777" w:rsidR="00131E74" w:rsidRPr="006A5511" w:rsidRDefault="00131E74" w:rsidP="0092751F">
      <w:pPr>
        <w:rPr>
          <w:rStyle w:val="apple-converted-space"/>
        </w:rPr>
      </w:pPr>
      <w:r w:rsidRPr="006A5511">
        <w:rPr>
          <w:rStyle w:val="apple-converted-space"/>
        </w:rPr>
        <w:t>• It has the best Payback Period (3.6 years).</w:t>
      </w:r>
    </w:p>
    <w:p w14:paraId="3E03966B" w14:textId="77777777" w:rsidR="00131E74" w:rsidRPr="006A5511" w:rsidRDefault="00131E74" w:rsidP="0092751F">
      <w:pPr>
        <w:rPr>
          <w:rStyle w:val="apple-converted-space"/>
        </w:rPr>
      </w:pPr>
      <w:r w:rsidRPr="006A5511">
        <w:rPr>
          <w:rStyle w:val="apple-converted-space"/>
        </w:rPr>
        <w:t>• It has the highest IRR (11.6%).</w:t>
      </w:r>
    </w:p>
    <w:p w14:paraId="2AAE6EB9" w14:textId="5E9DF02D" w:rsidR="00131E74" w:rsidRPr="006A5511" w:rsidRDefault="00131E74" w:rsidP="0092751F">
      <w:pPr>
        <w:rPr>
          <w:rStyle w:val="apple-converted-space"/>
        </w:rPr>
      </w:pPr>
      <w:r w:rsidRPr="006A5511">
        <w:rPr>
          <w:rStyle w:val="apple-converted-space"/>
        </w:rPr>
        <w:t>My Turnaround Strategy is simple Stop spending money on old ideas that lose value (Projects A and B). Instead, we must put our capital into the future</w:t>
      </w:r>
      <w:r w:rsidR="003730EE">
        <w:rPr>
          <w:rStyle w:val="apple-converted-space"/>
        </w:rPr>
        <w:t xml:space="preserve"> </w:t>
      </w:r>
      <w:r w:rsidRPr="006A5511">
        <w:rPr>
          <w:rStyle w:val="apple-converted-space"/>
        </w:rPr>
        <w:t xml:space="preserve">AI and </w:t>
      </w:r>
      <w:r w:rsidR="003730EE" w:rsidRPr="006A5511">
        <w:rPr>
          <w:rStyle w:val="apple-converted-space"/>
        </w:rPr>
        <w:t>Robot-axis</w:t>
      </w:r>
      <w:r w:rsidRPr="006A5511">
        <w:rPr>
          <w:rStyle w:val="apple-converted-space"/>
        </w:rPr>
        <w:t>. This plan is financially strong, it can be grown worldwide, and it is the right thing to do for the planet. By being smart with our money today, we ensure Tesla stays the leader of the world tomorrow.</w:t>
      </w:r>
    </w:p>
    <w:p w14:paraId="00DA7F9C" w14:textId="77777777" w:rsidR="00131E74" w:rsidRPr="006A5511" w:rsidRDefault="00131E74" w:rsidP="0092751F">
      <w:pPr>
        <w:rPr>
          <w:rStyle w:val="apple-converted-space"/>
        </w:rPr>
      </w:pPr>
    </w:p>
    <w:p w14:paraId="595E3353" w14:textId="77777777" w:rsidR="00131E74" w:rsidRPr="006A5511" w:rsidRDefault="00131E74" w:rsidP="0092751F">
      <w:pPr>
        <w:rPr>
          <w:rStyle w:val="apple-converted-space"/>
        </w:rPr>
      </w:pPr>
    </w:p>
    <w:p w14:paraId="0DE3E514" w14:textId="77777777" w:rsidR="00131E74" w:rsidRDefault="00131E74" w:rsidP="0092751F">
      <w:pPr>
        <w:rPr>
          <w:rStyle w:val="apple-converted-space"/>
          <w:b/>
          <w:bCs/>
        </w:rPr>
      </w:pPr>
      <w:r w:rsidRPr="006A5511">
        <w:rPr>
          <w:rStyle w:val="apple-converted-space"/>
        </w:rPr>
        <w:t xml:space="preserve">5 </w:t>
      </w:r>
      <w:r w:rsidRPr="00045CD4">
        <w:rPr>
          <w:rStyle w:val="apple-converted-space"/>
          <w:b/>
          <w:bCs/>
        </w:rPr>
        <w:t>Appendices:</w:t>
      </w:r>
    </w:p>
    <w:p w14:paraId="3ABC4269" w14:textId="77777777" w:rsidR="00053A85" w:rsidRPr="00045CD4" w:rsidRDefault="00053A85" w:rsidP="0092751F">
      <w:pPr>
        <w:rPr>
          <w:rStyle w:val="apple-converted-space"/>
          <w:b/>
          <w:bCs/>
        </w:rPr>
      </w:pPr>
    </w:p>
    <w:p w14:paraId="45EFD137" w14:textId="5237FA5F" w:rsidR="00131E74" w:rsidRPr="00045CD4" w:rsidRDefault="00045CD4" w:rsidP="0092751F">
      <w:pPr>
        <w:rPr>
          <w:rStyle w:val="apple-converted-space"/>
          <w:b/>
          <w:bCs/>
        </w:rPr>
      </w:pPr>
      <w:r>
        <w:rPr>
          <w:rStyle w:val="apple-converted-space"/>
          <w:b/>
          <w:bCs/>
        </w:rPr>
        <w:t xml:space="preserve">   </w:t>
      </w:r>
      <w:r w:rsidR="00131E74" w:rsidRPr="00045CD4">
        <w:rPr>
          <w:rStyle w:val="apple-converted-space"/>
          <w:b/>
          <w:bCs/>
        </w:rPr>
        <w:t>Ratio tables and graphs</w:t>
      </w:r>
      <w:r>
        <w:rPr>
          <w:rStyle w:val="apple-converted-space"/>
          <w:b/>
          <w:bCs/>
        </w:rPr>
        <w:t xml:space="preserve"> </w:t>
      </w:r>
      <w:r w:rsidR="00131E74" w:rsidRPr="00045CD4">
        <w:rPr>
          <w:rStyle w:val="apple-converted-space"/>
          <w:b/>
          <w:bCs/>
        </w:rPr>
        <w:t>Investment appraisal calculations (Excel outputs encouraged).</w:t>
      </w:r>
    </w:p>
    <w:p w14:paraId="1C3A002D" w14:textId="77777777" w:rsidR="00131E74" w:rsidRPr="00045CD4" w:rsidRDefault="00131E74" w:rsidP="0092751F">
      <w:pPr>
        <w:rPr>
          <w:rStyle w:val="apple-converted-space"/>
          <w:b/>
          <w:bCs/>
        </w:rPr>
      </w:pPr>
      <w:r w:rsidRPr="00045CD4">
        <w:rPr>
          <w:rStyle w:val="apple-converted-space"/>
          <w:b/>
          <w:bCs/>
        </w:rPr>
        <w:t>Note: Focus your analysis on information derived from the income</w:t>
      </w:r>
    </w:p>
    <w:p w14:paraId="782585FA" w14:textId="77777777" w:rsidR="00131E74" w:rsidRPr="00045CD4" w:rsidRDefault="00131E74" w:rsidP="0092751F">
      <w:pPr>
        <w:rPr>
          <w:rStyle w:val="apple-converted-space"/>
          <w:b/>
          <w:bCs/>
        </w:rPr>
      </w:pPr>
      <w:r w:rsidRPr="00045CD4">
        <w:rPr>
          <w:rStyle w:val="apple-converted-space"/>
          <w:b/>
          <w:bCs/>
        </w:rPr>
        <w:t>* tement, balance sheet, cash flow statement, and ratio calc</w:t>
      </w:r>
    </w:p>
    <w:p w14:paraId="5291BA89" w14:textId="77777777" w:rsidR="00131E74" w:rsidRPr="00045CD4" w:rsidRDefault="00131E74" w:rsidP="0092751F">
      <w:pPr>
        <w:rPr>
          <w:rStyle w:val="apple-converted-space"/>
          <w:b/>
          <w:bCs/>
        </w:rPr>
      </w:pPr>
      <w:r w:rsidRPr="00045CD4">
        <w:rPr>
          <w:rStyle w:val="apple-converted-space"/>
          <w:b/>
          <w:bCs/>
        </w:rPr>
        <w:t>• Reply</w:t>
      </w:r>
    </w:p>
    <w:p w14:paraId="3BADF735" w14:textId="57AF39D1" w:rsidR="00131E74" w:rsidRDefault="00131E74" w:rsidP="0092751F">
      <w:pPr>
        <w:rPr>
          <w:rStyle w:val="apple-converted-space"/>
          <w:b/>
          <w:bCs/>
        </w:rPr>
      </w:pPr>
      <w:r w:rsidRPr="00045CD4">
        <w:rPr>
          <w:rStyle w:val="apple-converted-space"/>
          <w:b/>
          <w:bCs/>
        </w:rPr>
        <w:t>»itroducing any advanced financial analysis tools that were not</w:t>
      </w:r>
    </w:p>
    <w:p w14:paraId="1BF17323" w14:textId="37E3460C" w:rsidR="00131E74" w:rsidRPr="00045CD4" w:rsidRDefault="00131E74" w:rsidP="0092751F">
      <w:pPr>
        <w:rPr>
          <w:rStyle w:val="apple-converted-space"/>
          <w:b/>
          <w:bCs/>
        </w:rPr>
      </w:pPr>
    </w:p>
    <w:p w14:paraId="18DAD91D" w14:textId="77777777" w:rsidR="00131E74" w:rsidRPr="006A5511" w:rsidRDefault="00131E74" w:rsidP="0092751F">
      <w:pPr>
        <w:rPr>
          <w:rStyle w:val="apple-converted-space"/>
        </w:rPr>
      </w:pPr>
      <w:r w:rsidRPr="006A5511">
        <w:rPr>
          <w:rStyle w:val="apple-converted-space"/>
        </w:rPr>
        <w:t>As your CFO for this assignment, I have prepared the Appendices and the Core Financial Analysis required to complement the Strategic Plan. This section focuses strictly on the mastery of financial statements (Income Statement, Balance Sheet, Cash Flow) and ratio calculations as requested.</w:t>
      </w:r>
    </w:p>
    <w:p w14:paraId="1EC7E762" w14:textId="04B58C32" w:rsidR="00131E74" w:rsidRPr="006A5511" w:rsidRDefault="00131E74" w:rsidP="0092751F">
      <w:pPr>
        <w:rPr>
          <w:rStyle w:val="apple-converted-space"/>
        </w:rPr>
      </w:pPr>
      <w:r w:rsidRPr="006A5511">
        <w:rPr>
          <w:rStyle w:val="apple-converted-space"/>
        </w:rPr>
        <w:t xml:space="preserve">Appendix 1: Financial Ratio Analysis </w:t>
      </w:r>
    </w:p>
    <w:p w14:paraId="760456C4" w14:textId="77777777" w:rsidR="00131E74" w:rsidRPr="006A5511" w:rsidRDefault="00131E74" w:rsidP="0092751F">
      <w:pPr>
        <w:rPr>
          <w:rStyle w:val="apple-converted-space"/>
        </w:rPr>
      </w:pPr>
    </w:p>
    <w:p w14:paraId="1F8197F0" w14:textId="77777777" w:rsidR="00131E74" w:rsidRDefault="00131E74" w:rsidP="0092751F">
      <w:pPr>
        <w:rPr>
          <w:rStyle w:val="apple-converted-space"/>
        </w:rPr>
      </w:pPr>
      <w:r w:rsidRPr="006A5511">
        <w:rPr>
          <w:rStyle w:val="apple-converted-space"/>
        </w:rPr>
        <w:t>To demonstrate financial mastery, we compare Tesla’s current standing (Industry Average/Prior Year) against the projected targets following my Strategic Financial Restructuring.</w:t>
      </w:r>
    </w:p>
    <w:p w14:paraId="36EED44F" w14:textId="77777777" w:rsidR="003730EE" w:rsidRDefault="003730EE" w:rsidP="0092751F">
      <w:pPr>
        <w:rPr>
          <w:rStyle w:val="apple-converted-space"/>
        </w:rPr>
      </w:pPr>
    </w:p>
    <w:p w14:paraId="7F08BE47" w14:textId="77777777" w:rsidR="001F2CF6" w:rsidRDefault="001F2CF6" w:rsidP="0092751F">
      <w:pPr>
        <w:rPr>
          <w:rStyle w:val="apple-converted-space"/>
        </w:rPr>
      </w:pPr>
    </w:p>
    <w:p w14:paraId="68E21006" w14:textId="77777777" w:rsidR="001F2CF6" w:rsidRPr="006A5511" w:rsidRDefault="001F2CF6" w:rsidP="0092751F">
      <w:pPr>
        <w:rPr>
          <w:rStyle w:val="apple-converted-space"/>
        </w:rPr>
      </w:pPr>
    </w:p>
    <w:p w14:paraId="49AE99E5" w14:textId="4A72ABE8" w:rsidR="00131E74" w:rsidRPr="006A5511" w:rsidRDefault="00131E74" w:rsidP="0092751F">
      <w:pPr>
        <w:rPr>
          <w:rStyle w:val="apple-converted-space"/>
        </w:rPr>
      </w:pPr>
      <w:r w:rsidRPr="006A5511">
        <w:rPr>
          <w:rStyle w:val="apple-converted-space"/>
        </w:rPr>
        <w:t>Category Ratio Pre-Restructuring Target (Post-Strategy) Strategic Justification</w:t>
      </w:r>
    </w:p>
    <w:p w14:paraId="4A52B983" w14:textId="2C39CA3C" w:rsidR="00131E74" w:rsidRDefault="00131E74" w:rsidP="0092751F">
      <w:pPr>
        <w:rPr>
          <w:rStyle w:val="apple-converted-space"/>
        </w:rPr>
      </w:pPr>
      <w:r w:rsidRPr="006A5511">
        <w:rPr>
          <w:rStyle w:val="apple-converted-space"/>
        </w:rPr>
        <w:t>Liquidity Current Ratio 1.7x 2.1x Improved through aggressive working capital management.</w:t>
      </w:r>
    </w:p>
    <w:p w14:paraId="3D58E2C5" w14:textId="77777777" w:rsidR="003730EE" w:rsidRPr="006A5511" w:rsidRDefault="003730EE" w:rsidP="0092751F">
      <w:pPr>
        <w:rPr>
          <w:rStyle w:val="apple-converted-space"/>
        </w:rPr>
      </w:pPr>
    </w:p>
    <w:p w14:paraId="62A3AFD4" w14:textId="115DCA16" w:rsidR="00131E74" w:rsidRPr="006A5511" w:rsidRDefault="00131E74" w:rsidP="0092751F">
      <w:pPr>
        <w:rPr>
          <w:rStyle w:val="apple-converted-space"/>
        </w:rPr>
      </w:pPr>
      <w:r w:rsidRPr="006A5511">
        <w:rPr>
          <w:rStyle w:val="apple-converted-space"/>
        </w:rPr>
        <w:t>Liquidity Quick Ratio 1.1x 1.5x Reduction in "Days Inventory Outstanding (DIO).</w:t>
      </w:r>
    </w:p>
    <w:p w14:paraId="3C9D3EAB" w14:textId="470D5014" w:rsidR="00131E74" w:rsidRPr="006A5511" w:rsidRDefault="00131E74" w:rsidP="0092751F">
      <w:pPr>
        <w:rPr>
          <w:rStyle w:val="apple-converted-space"/>
        </w:rPr>
      </w:pPr>
      <w:r w:rsidRPr="006A5511">
        <w:rPr>
          <w:rStyle w:val="apple-converted-space"/>
        </w:rPr>
        <w:t>Efficiency Inventory Turnover 7.5x 9.0x Divestiture of slow-moving solar assets.</w:t>
      </w:r>
    </w:p>
    <w:p w14:paraId="7779FA1D" w14:textId="64C5F8B0" w:rsidR="00131E74" w:rsidRPr="006A5511" w:rsidRDefault="00131E74" w:rsidP="0092751F">
      <w:pPr>
        <w:rPr>
          <w:rStyle w:val="apple-converted-space"/>
        </w:rPr>
      </w:pPr>
      <w:r w:rsidRPr="006A5511">
        <w:rPr>
          <w:rStyle w:val="apple-converted-space"/>
        </w:rPr>
        <w:t>Solvency Debt-to-Equity 0.08 0.05 Equity injection and conversion of green bonds.</w:t>
      </w:r>
    </w:p>
    <w:p w14:paraId="1D7D1C21" w14:textId="19E26795" w:rsidR="00131E74" w:rsidRDefault="00131E74" w:rsidP="0092751F">
      <w:pPr>
        <w:rPr>
          <w:rStyle w:val="apple-converted-space"/>
        </w:rPr>
      </w:pPr>
      <w:r w:rsidRPr="006A5511">
        <w:rPr>
          <w:rStyle w:val="apple-converted-space"/>
        </w:rPr>
        <w:t>Profitability Net Profit Margin 10.5% 14.0% Expansion of FSD software (high margin) revenue.</w:t>
      </w:r>
    </w:p>
    <w:p w14:paraId="2BFC2AEC" w14:textId="77777777" w:rsidR="003730EE" w:rsidRPr="006A5511" w:rsidRDefault="003730EE" w:rsidP="0092751F">
      <w:pPr>
        <w:rPr>
          <w:rStyle w:val="apple-converted-space"/>
        </w:rPr>
      </w:pPr>
    </w:p>
    <w:p w14:paraId="63ACDF8C" w14:textId="53712EEC" w:rsidR="00131E74" w:rsidRDefault="00131E74" w:rsidP="0092751F">
      <w:pPr>
        <w:rPr>
          <w:rStyle w:val="apple-converted-space"/>
        </w:rPr>
      </w:pPr>
      <w:r w:rsidRPr="006A5511">
        <w:rPr>
          <w:rStyle w:val="apple-converted-space"/>
        </w:rPr>
        <w:t xml:space="preserve">Profitability ROE 21% 25% Asset </w:t>
      </w:r>
      <w:r w:rsidR="00747F4B" w:rsidRPr="006A5511">
        <w:rPr>
          <w:rStyle w:val="apple-converted-space"/>
        </w:rPr>
        <w:t>optimisation</w:t>
      </w:r>
      <w:r w:rsidRPr="006A5511">
        <w:rPr>
          <w:rStyle w:val="apple-converted-space"/>
        </w:rPr>
        <w:t xml:space="preserve"> and share buybacks.</w:t>
      </w:r>
    </w:p>
    <w:p w14:paraId="0FDA2D06" w14:textId="77777777" w:rsidR="00747F4B" w:rsidRPr="006A5511" w:rsidRDefault="00747F4B" w:rsidP="0092751F">
      <w:pPr>
        <w:rPr>
          <w:rStyle w:val="apple-converted-space"/>
        </w:rPr>
      </w:pPr>
    </w:p>
    <w:p w14:paraId="7A08FB96" w14:textId="0C7DE5B8" w:rsidR="00131E74" w:rsidRPr="00C6602C" w:rsidRDefault="00131E74" w:rsidP="0092751F">
      <w:pPr>
        <w:rPr>
          <w:rStyle w:val="apple-converted-space"/>
          <w:b/>
          <w:bCs/>
        </w:rPr>
      </w:pPr>
      <w:r w:rsidRPr="00C6602C">
        <w:rPr>
          <w:rStyle w:val="apple-converted-space"/>
          <w:b/>
          <w:bCs/>
        </w:rPr>
        <w:t xml:space="preserve">Appendix 2: Investment Appraisal </w:t>
      </w:r>
    </w:p>
    <w:p w14:paraId="45A8A1C1" w14:textId="77777777" w:rsidR="00131E74" w:rsidRPr="006A5511" w:rsidRDefault="00131E74" w:rsidP="0092751F">
      <w:pPr>
        <w:rPr>
          <w:rStyle w:val="apple-converted-space"/>
        </w:rPr>
      </w:pPr>
    </w:p>
    <w:p w14:paraId="7152311E" w14:textId="77777777" w:rsidR="00131E74" w:rsidRPr="006A5511" w:rsidRDefault="00131E74" w:rsidP="0092751F">
      <w:pPr>
        <w:rPr>
          <w:rStyle w:val="apple-converted-space"/>
        </w:rPr>
      </w:pPr>
      <w:r w:rsidRPr="006A5511">
        <w:rPr>
          <w:rStyle w:val="apple-converted-space"/>
        </w:rPr>
        <w:t>As CFO, I have appraised the investment for the Next-Gen Modular Platform (Model 2). This demonstrates mastery of capital budgeting using a 10% Discount Rate (WACC).</w:t>
      </w:r>
    </w:p>
    <w:p w14:paraId="79333B17" w14:textId="77777777" w:rsidR="00131E74" w:rsidRPr="006A5511" w:rsidRDefault="00131E74" w:rsidP="0092751F">
      <w:pPr>
        <w:rPr>
          <w:rStyle w:val="apple-converted-space"/>
        </w:rPr>
      </w:pPr>
    </w:p>
    <w:p w14:paraId="3D6ED07A" w14:textId="77777777" w:rsidR="00131E74" w:rsidRPr="00747F4B" w:rsidRDefault="00131E74" w:rsidP="0092751F">
      <w:pPr>
        <w:rPr>
          <w:rStyle w:val="apple-converted-space"/>
          <w:b/>
          <w:bCs/>
        </w:rPr>
      </w:pPr>
      <w:r w:rsidRPr="00747F4B">
        <w:rPr>
          <w:rStyle w:val="apple-converted-space"/>
          <w:b/>
          <w:bCs/>
        </w:rPr>
        <w:t>Investment Appraisal (Projected in $ Billions):</w:t>
      </w:r>
    </w:p>
    <w:p w14:paraId="5F409A2E" w14:textId="77777777" w:rsidR="00131E74" w:rsidRPr="006A5511" w:rsidRDefault="00131E74" w:rsidP="0092751F">
      <w:pPr>
        <w:rPr>
          <w:rStyle w:val="apple-converted-space"/>
        </w:rPr>
      </w:pPr>
    </w:p>
    <w:p w14:paraId="4C67C9F3" w14:textId="77777777" w:rsidR="00131E74" w:rsidRPr="006A5511" w:rsidRDefault="00131E74" w:rsidP="0092751F">
      <w:pPr>
        <w:rPr>
          <w:rStyle w:val="apple-converted-space"/>
        </w:rPr>
      </w:pPr>
      <w:r w:rsidRPr="006A5511">
        <w:rPr>
          <w:rStyle w:val="apple-converted-space"/>
        </w:rPr>
        <w:t>• Initial Outlay (Year 0): ($5.0B) — Includes R&amp;D and Factory Tooling.</w:t>
      </w:r>
    </w:p>
    <w:p w14:paraId="44BB570E" w14:textId="77777777" w:rsidR="00131E74" w:rsidRPr="006A5511" w:rsidRDefault="00131E74" w:rsidP="0092751F">
      <w:pPr>
        <w:rPr>
          <w:rStyle w:val="apple-converted-space"/>
        </w:rPr>
      </w:pPr>
    </w:p>
    <w:p w14:paraId="62077D84" w14:textId="77777777" w:rsidR="00131E74" w:rsidRPr="006A5511" w:rsidRDefault="00131E74" w:rsidP="0092751F">
      <w:pPr>
        <w:rPr>
          <w:rStyle w:val="apple-converted-space"/>
        </w:rPr>
      </w:pPr>
      <w:r w:rsidRPr="006A5511">
        <w:rPr>
          <w:rStyle w:val="apple-converted-space"/>
        </w:rPr>
        <w:t>• Operating Cash Flows:</w:t>
      </w:r>
    </w:p>
    <w:p w14:paraId="54670B17" w14:textId="77777777" w:rsidR="00131E74" w:rsidRPr="006A5511" w:rsidRDefault="00131E74" w:rsidP="0092751F">
      <w:pPr>
        <w:rPr>
          <w:rStyle w:val="apple-converted-space"/>
        </w:rPr>
      </w:pPr>
    </w:p>
    <w:p w14:paraId="10215EE7" w14:textId="664514E4" w:rsidR="00131E74" w:rsidRPr="00EE66C2" w:rsidRDefault="00131E74" w:rsidP="0092751F">
      <w:pPr>
        <w:rPr>
          <w:rStyle w:val="apple-converted-space"/>
          <w:b/>
          <w:bCs/>
        </w:rPr>
      </w:pPr>
      <w:r w:rsidRPr="00EE66C2">
        <w:rPr>
          <w:rStyle w:val="apple-converted-space"/>
          <w:b/>
          <w:bCs/>
        </w:rPr>
        <w:t>Year 1: $1.2B</w:t>
      </w:r>
    </w:p>
    <w:p w14:paraId="6B428CD2" w14:textId="77777777" w:rsidR="00131E74" w:rsidRPr="00EE66C2" w:rsidRDefault="00131E74" w:rsidP="0092751F">
      <w:pPr>
        <w:rPr>
          <w:rStyle w:val="apple-converted-space"/>
          <w:b/>
          <w:bCs/>
        </w:rPr>
      </w:pPr>
    </w:p>
    <w:p w14:paraId="73214A60" w14:textId="2F9F851A" w:rsidR="00131E74" w:rsidRPr="00EE66C2" w:rsidRDefault="00131E74" w:rsidP="0092751F">
      <w:pPr>
        <w:rPr>
          <w:rStyle w:val="apple-converted-space"/>
          <w:b/>
          <w:bCs/>
        </w:rPr>
      </w:pPr>
      <w:r w:rsidRPr="00EE66C2">
        <w:rPr>
          <w:rStyle w:val="apple-converted-space"/>
          <w:b/>
          <w:bCs/>
        </w:rPr>
        <w:t>Year 2: $2.0B</w:t>
      </w:r>
    </w:p>
    <w:p w14:paraId="5F2F28E7" w14:textId="77777777" w:rsidR="00131E74" w:rsidRPr="00EE66C2" w:rsidRDefault="00131E74" w:rsidP="0092751F">
      <w:pPr>
        <w:rPr>
          <w:rStyle w:val="apple-converted-space"/>
          <w:b/>
          <w:bCs/>
        </w:rPr>
      </w:pPr>
    </w:p>
    <w:p w14:paraId="2F4112A4" w14:textId="4FD27663" w:rsidR="00131E74" w:rsidRPr="00EE66C2" w:rsidRDefault="00131E74" w:rsidP="0092751F">
      <w:pPr>
        <w:rPr>
          <w:rStyle w:val="apple-converted-space"/>
          <w:b/>
          <w:bCs/>
        </w:rPr>
      </w:pPr>
      <w:r w:rsidRPr="00EE66C2">
        <w:rPr>
          <w:rStyle w:val="apple-converted-space"/>
          <w:b/>
          <w:bCs/>
        </w:rPr>
        <w:t>Year 3: $3.5B</w:t>
      </w:r>
    </w:p>
    <w:p w14:paraId="6E74E68E" w14:textId="77777777" w:rsidR="00131E74" w:rsidRPr="00EE66C2" w:rsidRDefault="00131E74" w:rsidP="0092751F">
      <w:pPr>
        <w:rPr>
          <w:rStyle w:val="apple-converted-space"/>
          <w:b/>
          <w:bCs/>
        </w:rPr>
      </w:pPr>
    </w:p>
    <w:p w14:paraId="15BDD2A5" w14:textId="25E49CC7" w:rsidR="00131E74" w:rsidRPr="00EE66C2" w:rsidRDefault="00131E74" w:rsidP="0092751F">
      <w:pPr>
        <w:rPr>
          <w:rStyle w:val="apple-converted-space"/>
          <w:b/>
          <w:bCs/>
        </w:rPr>
      </w:pPr>
      <w:r w:rsidRPr="00EE66C2">
        <w:rPr>
          <w:rStyle w:val="apple-converted-space"/>
          <w:b/>
          <w:bCs/>
        </w:rPr>
        <w:t>Year 4: $4.8B</w:t>
      </w:r>
    </w:p>
    <w:p w14:paraId="2E46BD90" w14:textId="77777777" w:rsidR="00131E74" w:rsidRPr="00EE66C2" w:rsidRDefault="00131E74" w:rsidP="0092751F">
      <w:pPr>
        <w:rPr>
          <w:rStyle w:val="apple-converted-space"/>
          <w:b/>
          <w:bCs/>
        </w:rPr>
      </w:pPr>
    </w:p>
    <w:p w14:paraId="6AE30AF0" w14:textId="77777777" w:rsidR="00131E74" w:rsidRPr="00053A85" w:rsidRDefault="00131E74" w:rsidP="0092751F">
      <w:pPr>
        <w:rPr>
          <w:rStyle w:val="apple-converted-space"/>
          <w:b/>
          <w:bCs/>
        </w:rPr>
      </w:pPr>
      <w:r w:rsidRPr="006A5511">
        <w:rPr>
          <w:rStyle w:val="apple-converted-space"/>
        </w:rPr>
        <w:t xml:space="preserve">• </w:t>
      </w:r>
      <w:r w:rsidRPr="00053A85">
        <w:rPr>
          <w:rStyle w:val="apple-converted-space"/>
          <w:b/>
          <w:bCs/>
        </w:rPr>
        <w:t>Terminal Value (Year 5): $6.0B</w:t>
      </w:r>
    </w:p>
    <w:p w14:paraId="232779EC" w14:textId="77777777" w:rsidR="00131E74" w:rsidRPr="006A5511" w:rsidRDefault="00131E74" w:rsidP="0092751F">
      <w:pPr>
        <w:rPr>
          <w:rStyle w:val="apple-converted-space"/>
        </w:rPr>
      </w:pPr>
    </w:p>
    <w:p w14:paraId="3C7D1964" w14:textId="77777777" w:rsidR="00131E74" w:rsidRPr="006A5511" w:rsidRDefault="00131E74" w:rsidP="0092751F">
      <w:pPr>
        <w:rPr>
          <w:rStyle w:val="apple-converted-space"/>
        </w:rPr>
      </w:pPr>
      <w:r w:rsidRPr="006A5511">
        <w:rPr>
          <w:rStyle w:val="apple-converted-space"/>
        </w:rPr>
        <w:t>Calculations:</w:t>
      </w:r>
    </w:p>
    <w:p w14:paraId="2643F62F" w14:textId="77777777" w:rsidR="00131E74" w:rsidRPr="006A5511" w:rsidRDefault="00131E74" w:rsidP="0092751F">
      <w:pPr>
        <w:rPr>
          <w:rStyle w:val="apple-converted-space"/>
        </w:rPr>
      </w:pPr>
    </w:p>
    <w:p w14:paraId="18482F49" w14:textId="77777777" w:rsidR="00131E74" w:rsidRPr="00053A85" w:rsidRDefault="00131E74" w:rsidP="0092751F">
      <w:pPr>
        <w:rPr>
          <w:rStyle w:val="apple-converted-space"/>
          <w:b/>
          <w:bCs/>
        </w:rPr>
      </w:pPr>
      <w:r w:rsidRPr="006A5511">
        <w:rPr>
          <w:rStyle w:val="apple-converted-space"/>
        </w:rPr>
        <w:t xml:space="preserve">1. </w:t>
      </w:r>
      <w:r w:rsidRPr="00053A85">
        <w:rPr>
          <w:rStyle w:val="apple-converted-space"/>
          <w:b/>
          <w:bCs/>
        </w:rPr>
        <w:t>Net Present Value (NPV): $6.42 Billion</w:t>
      </w:r>
    </w:p>
    <w:p w14:paraId="244ABE91" w14:textId="77777777" w:rsidR="00131E74" w:rsidRPr="00053A85" w:rsidRDefault="00131E74" w:rsidP="0092751F">
      <w:pPr>
        <w:rPr>
          <w:rStyle w:val="apple-converted-space"/>
          <w:b/>
          <w:bCs/>
        </w:rPr>
      </w:pPr>
    </w:p>
    <w:p w14:paraId="627D793F" w14:textId="59177CEA" w:rsidR="00131E74" w:rsidRPr="00053A85" w:rsidRDefault="00131E74" w:rsidP="0092751F">
      <w:pPr>
        <w:rPr>
          <w:rStyle w:val="apple-converted-space"/>
          <w:b/>
          <w:bCs/>
        </w:rPr>
      </w:pPr>
      <w:r w:rsidRPr="00053A85">
        <w:rPr>
          <w:rStyle w:val="apple-converted-space"/>
          <w:b/>
          <w:bCs/>
        </w:rPr>
        <w:t>Analysis: Since NPV 0, the project is financially viable and adds significant shareholder value.</w:t>
      </w:r>
    </w:p>
    <w:p w14:paraId="02A1450D" w14:textId="77777777" w:rsidR="00131E74" w:rsidRPr="00053A85" w:rsidRDefault="00131E74" w:rsidP="0092751F">
      <w:pPr>
        <w:rPr>
          <w:rStyle w:val="apple-converted-space"/>
          <w:b/>
          <w:bCs/>
        </w:rPr>
      </w:pPr>
    </w:p>
    <w:p w14:paraId="7FE2AB0E" w14:textId="77777777" w:rsidR="00131E74" w:rsidRPr="00053A85" w:rsidRDefault="00131E74" w:rsidP="0092751F">
      <w:pPr>
        <w:rPr>
          <w:rStyle w:val="apple-converted-space"/>
          <w:b/>
          <w:bCs/>
        </w:rPr>
      </w:pPr>
      <w:r w:rsidRPr="00053A85">
        <w:rPr>
          <w:rStyle w:val="apple-converted-space"/>
          <w:b/>
          <w:bCs/>
        </w:rPr>
        <w:t>2. Internal Rate of Return (IRR): 28.4%</w:t>
      </w:r>
    </w:p>
    <w:p w14:paraId="35C94627" w14:textId="77777777" w:rsidR="00131E74" w:rsidRPr="00053A85" w:rsidRDefault="00131E74" w:rsidP="0092751F">
      <w:pPr>
        <w:rPr>
          <w:rStyle w:val="apple-converted-space"/>
          <w:b/>
          <w:bCs/>
        </w:rPr>
      </w:pPr>
    </w:p>
    <w:p w14:paraId="05951F90" w14:textId="03FC6D64" w:rsidR="00131E74" w:rsidRPr="00053A85" w:rsidRDefault="00131E74" w:rsidP="0092751F">
      <w:pPr>
        <w:rPr>
          <w:rStyle w:val="apple-converted-space"/>
          <w:b/>
          <w:bCs/>
        </w:rPr>
      </w:pPr>
      <w:r w:rsidRPr="00053A85">
        <w:rPr>
          <w:rStyle w:val="apple-converted-space"/>
          <w:b/>
          <w:bCs/>
        </w:rPr>
        <w:t>Analysis: Exceeds our WACC of 10%, justifying the capital allocation.</w:t>
      </w:r>
    </w:p>
    <w:p w14:paraId="44E87F2D" w14:textId="77777777" w:rsidR="00131E74" w:rsidRPr="00053A85" w:rsidRDefault="00131E74" w:rsidP="0092751F">
      <w:pPr>
        <w:rPr>
          <w:rStyle w:val="apple-converted-space"/>
          <w:b/>
          <w:bCs/>
        </w:rPr>
      </w:pPr>
    </w:p>
    <w:p w14:paraId="2663AD1A" w14:textId="77777777" w:rsidR="00131E74" w:rsidRPr="00053A85" w:rsidRDefault="00131E74" w:rsidP="0092751F">
      <w:pPr>
        <w:rPr>
          <w:rStyle w:val="apple-converted-space"/>
          <w:b/>
          <w:bCs/>
        </w:rPr>
      </w:pPr>
      <w:r w:rsidRPr="00053A85">
        <w:rPr>
          <w:rStyle w:val="apple-converted-space"/>
          <w:b/>
          <w:bCs/>
        </w:rPr>
        <w:t>3. Payback Period: 2.6 Years</w:t>
      </w:r>
    </w:p>
    <w:p w14:paraId="58F48A6C" w14:textId="77777777" w:rsidR="00131E74" w:rsidRPr="00053A85" w:rsidRDefault="00131E74" w:rsidP="0092751F">
      <w:pPr>
        <w:rPr>
          <w:rStyle w:val="apple-converted-space"/>
          <w:b/>
          <w:bCs/>
        </w:rPr>
      </w:pPr>
    </w:p>
    <w:p w14:paraId="386F321E" w14:textId="7B3B8DFF" w:rsidR="00131E74" w:rsidRPr="006A5511" w:rsidRDefault="00131E74" w:rsidP="0092751F">
      <w:pPr>
        <w:rPr>
          <w:rStyle w:val="apple-converted-space"/>
        </w:rPr>
      </w:pPr>
      <w:r w:rsidRPr="006A5511">
        <w:rPr>
          <w:rStyle w:val="apple-converted-space"/>
        </w:rPr>
        <w:t>Analysis: Short payback period reduces the risk of technological obsolescence.</w:t>
      </w:r>
    </w:p>
    <w:p w14:paraId="1CE27D6C" w14:textId="77777777" w:rsidR="00131E74" w:rsidRPr="006A5511" w:rsidRDefault="00131E74" w:rsidP="0092751F">
      <w:pPr>
        <w:rPr>
          <w:rStyle w:val="apple-converted-space"/>
        </w:rPr>
      </w:pPr>
    </w:p>
    <w:p w14:paraId="37F24784" w14:textId="77777777" w:rsidR="00131E74" w:rsidRPr="006A5511" w:rsidRDefault="00131E74" w:rsidP="0092751F">
      <w:pPr>
        <w:rPr>
          <w:rStyle w:val="apple-converted-space"/>
        </w:rPr>
      </w:pPr>
      <w:r w:rsidRPr="006A5511">
        <w:rPr>
          <w:rStyle w:val="apple-converted-space"/>
        </w:rPr>
        <w:t>Appendix 3: Working Capital Management Strategy</w:t>
      </w:r>
    </w:p>
    <w:p w14:paraId="64AE5E08" w14:textId="77777777" w:rsidR="00131E74" w:rsidRPr="006A5511" w:rsidRDefault="00131E74" w:rsidP="0092751F">
      <w:pPr>
        <w:rPr>
          <w:rStyle w:val="apple-converted-space"/>
        </w:rPr>
      </w:pPr>
    </w:p>
    <w:p w14:paraId="105A32E6" w14:textId="6B32E859" w:rsidR="00131E74" w:rsidRPr="006A5511" w:rsidRDefault="00131E74" w:rsidP="0092751F">
      <w:pPr>
        <w:rPr>
          <w:rStyle w:val="apple-converted-space"/>
        </w:rPr>
      </w:pPr>
      <w:r w:rsidRPr="006A5511">
        <w:rPr>
          <w:rStyle w:val="apple-converted-space"/>
        </w:rPr>
        <w:t xml:space="preserve">To </w:t>
      </w:r>
      <w:r w:rsidR="00C477D9" w:rsidRPr="006A5511">
        <w:rPr>
          <w:rStyle w:val="apple-converted-space"/>
        </w:rPr>
        <w:t>optimise</w:t>
      </w:r>
      <w:r w:rsidRPr="006A5511">
        <w:rPr>
          <w:rStyle w:val="apple-converted-space"/>
        </w:rPr>
        <w:t xml:space="preserve"> the Cash Conversion Cycle (CCC), the following restructuring of the Balance Sheet is implemented:</w:t>
      </w:r>
    </w:p>
    <w:p w14:paraId="6F5F5ACC" w14:textId="77777777" w:rsidR="00131E74" w:rsidRPr="006A5511" w:rsidRDefault="00131E74" w:rsidP="0092751F">
      <w:pPr>
        <w:rPr>
          <w:rStyle w:val="apple-converted-space"/>
        </w:rPr>
      </w:pPr>
    </w:p>
    <w:p w14:paraId="382B3B9F" w14:textId="77777777" w:rsidR="00131E74" w:rsidRPr="006A5511" w:rsidRDefault="00131E74" w:rsidP="0092751F">
      <w:pPr>
        <w:rPr>
          <w:rStyle w:val="apple-converted-space"/>
        </w:rPr>
      </w:pPr>
      <w:r w:rsidRPr="006A5511">
        <w:rPr>
          <w:rStyle w:val="apple-converted-space"/>
        </w:rPr>
        <w:t>1. Accounts Receivable (A/R): Implementation of automated global billing for FSD subscriptions to reduce "Days Sales Outstanding" (DSO) from 28 to 20 days.</w:t>
      </w:r>
    </w:p>
    <w:p w14:paraId="6D9B11CF" w14:textId="77777777" w:rsidR="00131E74" w:rsidRPr="006A5511" w:rsidRDefault="00131E74" w:rsidP="0092751F">
      <w:pPr>
        <w:rPr>
          <w:rStyle w:val="apple-converted-space"/>
        </w:rPr>
      </w:pPr>
    </w:p>
    <w:p w14:paraId="7107243D" w14:textId="7E4DA6CB" w:rsidR="00131E74" w:rsidRDefault="00131E74" w:rsidP="0092751F">
      <w:pPr>
        <w:rPr>
          <w:rStyle w:val="apple-converted-space"/>
        </w:rPr>
      </w:pPr>
      <w:r w:rsidRPr="006A5511">
        <w:rPr>
          <w:rStyle w:val="apple-converted-space"/>
        </w:rPr>
        <w:t xml:space="preserve">3. Inventory: Transitioning to a </w:t>
      </w:r>
      <w:r w:rsidR="00DB65B2" w:rsidRPr="006A5511">
        <w:rPr>
          <w:rStyle w:val="apple-converted-space"/>
        </w:rPr>
        <w:t>regionalised</w:t>
      </w:r>
      <w:r w:rsidRPr="006A5511">
        <w:rPr>
          <w:rStyle w:val="apple-converted-space"/>
        </w:rPr>
        <w:t xml:space="preserve"> sourcing</w:t>
      </w:r>
      <w:r w:rsidR="00DB65B2">
        <w:rPr>
          <w:rStyle w:val="apple-converted-space"/>
        </w:rPr>
        <w:t xml:space="preserve"> </w:t>
      </w:r>
      <w:r w:rsidRPr="006A5511">
        <w:rPr>
          <w:rStyle w:val="apple-converted-space"/>
        </w:rPr>
        <w:t>model. By manufacturing closer to the point of sale Berlin and Shangha</w:t>
      </w:r>
      <w:r w:rsidR="00C477D9">
        <w:rPr>
          <w:rStyle w:val="apple-converted-space"/>
        </w:rPr>
        <w:t xml:space="preserve">i, </w:t>
      </w:r>
      <w:r w:rsidRPr="006A5511">
        <w:rPr>
          <w:rStyle w:val="apple-converted-space"/>
        </w:rPr>
        <w:t>we reduce the "work-in-progress" inventory tied up in global transit.</w:t>
      </w:r>
    </w:p>
    <w:p w14:paraId="14C9D5D3" w14:textId="77777777" w:rsidR="00DB65B2" w:rsidRPr="006A5511" w:rsidRDefault="00DB65B2" w:rsidP="0092751F">
      <w:pPr>
        <w:rPr>
          <w:rStyle w:val="apple-converted-space"/>
        </w:rPr>
      </w:pPr>
    </w:p>
    <w:p w14:paraId="3A062388" w14:textId="77777777" w:rsidR="00131E74" w:rsidRPr="006A5511" w:rsidRDefault="00131E74" w:rsidP="0092751F">
      <w:pPr>
        <w:rPr>
          <w:rStyle w:val="apple-converted-space"/>
        </w:rPr>
      </w:pPr>
      <w:r w:rsidRPr="006A5511">
        <w:rPr>
          <w:rStyle w:val="apple-converted-space"/>
        </w:rPr>
        <w:t>4. Accounts Payable (A/P): Leveraging Tesla’s dominant market position to extend supplier payment terms from 60 to 75 days, effectively using supplier credit as an interest-free loan to fund operations.</w:t>
      </w:r>
    </w:p>
    <w:p w14:paraId="188DFD7D" w14:textId="42C36371" w:rsidR="00131E74" w:rsidRPr="006A5511" w:rsidRDefault="00131E74" w:rsidP="0092751F">
      <w:pPr>
        <w:rPr>
          <w:rStyle w:val="apple-converted-space"/>
        </w:rPr>
      </w:pPr>
      <w:r w:rsidRPr="006A5511">
        <w:rPr>
          <w:rStyle w:val="apple-converted-space"/>
        </w:rPr>
        <w:t>5. Appendix 4: Corporate Restructuring Plan Divestiture</w:t>
      </w:r>
    </w:p>
    <w:p w14:paraId="1A42592A" w14:textId="77777777" w:rsidR="00131E74" w:rsidRPr="006A5511" w:rsidRDefault="00131E74" w:rsidP="0092751F">
      <w:pPr>
        <w:rPr>
          <w:rStyle w:val="apple-converted-space"/>
        </w:rPr>
      </w:pPr>
    </w:p>
    <w:p w14:paraId="7E634EEF" w14:textId="77777777" w:rsidR="00131E74" w:rsidRPr="002A242E" w:rsidRDefault="00131E74" w:rsidP="0092751F">
      <w:pPr>
        <w:rPr>
          <w:rStyle w:val="apple-converted-space"/>
          <w:b/>
          <w:bCs/>
        </w:rPr>
      </w:pPr>
      <w:r w:rsidRPr="006A5511">
        <w:rPr>
          <w:rStyle w:val="apple-converted-space"/>
        </w:rPr>
        <w:t xml:space="preserve">6. </w:t>
      </w:r>
      <w:r w:rsidRPr="002A242E">
        <w:rPr>
          <w:rStyle w:val="apple-converted-space"/>
          <w:b/>
          <w:bCs/>
        </w:rPr>
        <w:t>Divestiture of Residential Solar Installation:</w:t>
      </w:r>
    </w:p>
    <w:p w14:paraId="42D82D3F" w14:textId="77777777" w:rsidR="00131E74" w:rsidRPr="002A242E" w:rsidRDefault="00131E74" w:rsidP="0092751F">
      <w:pPr>
        <w:rPr>
          <w:rStyle w:val="apple-converted-space"/>
          <w:b/>
          <w:bCs/>
        </w:rPr>
      </w:pPr>
    </w:p>
    <w:p w14:paraId="7A4C9E7A" w14:textId="77777777" w:rsidR="00131E74" w:rsidRPr="006A5511" w:rsidRDefault="00131E74" w:rsidP="0092751F">
      <w:pPr>
        <w:rPr>
          <w:rStyle w:val="apple-converted-space"/>
        </w:rPr>
      </w:pPr>
      <w:r w:rsidRPr="006A5511">
        <w:rPr>
          <w:rStyle w:val="apple-converted-space"/>
        </w:rPr>
        <w:t xml:space="preserve">7. • </w:t>
      </w:r>
      <w:r w:rsidRPr="002A242E">
        <w:rPr>
          <w:rStyle w:val="apple-converted-space"/>
          <w:b/>
          <w:bCs/>
        </w:rPr>
        <w:t xml:space="preserve">Financial Impact: </w:t>
      </w:r>
      <w:r w:rsidRPr="006A5511">
        <w:rPr>
          <w:rStyle w:val="apple-converted-space"/>
        </w:rPr>
        <w:t>Eliminates $300M in annual operational losses.</w:t>
      </w:r>
    </w:p>
    <w:p w14:paraId="6868B14B" w14:textId="77777777" w:rsidR="00131E74" w:rsidRPr="006A5511" w:rsidRDefault="00131E74" w:rsidP="0092751F">
      <w:pPr>
        <w:rPr>
          <w:rStyle w:val="apple-converted-space"/>
        </w:rPr>
      </w:pPr>
    </w:p>
    <w:p w14:paraId="13667792" w14:textId="77777777" w:rsidR="00131E74" w:rsidRPr="006A5511" w:rsidRDefault="00131E74" w:rsidP="0092751F">
      <w:pPr>
        <w:rPr>
          <w:rStyle w:val="apple-converted-space"/>
        </w:rPr>
      </w:pPr>
      <w:r w:rsidRPr="006A5511">
        <w:rPr>
          <w:rStyle w:val="apple-converted-space"/>
        </w:rPr>
        <w:t xml:space="preserve">8. • </w:t>
      </w:r>
      <w:r w:rsidRPr="002A242E">
        <w:rPr>
          <w:rStyle w:val="apple-converted-space"/>
          <w:b/>
          <w:bCs/>
        </w:rPr>
        <w:t>Balance Sheet Impact:</w:t>
      </w:r>
      <w:r w:rsidRPr="006A5511">
        <w:rPr>
          <w:rStyle w:val="apple-converted-space"/>
        </w:rPr>
        <w:t xml:space="preserve"> Assets (Inventory/Trucks) sold for $1.2B. Proceeds used to pay down high-interest mezzanine debt.</w:t>
      </w:r>
    </w:p>
    <w:p w14:paraId="5D05D00A" w14:textId="77777777" w:rsidR="00131E74" w:rsidRPr="006A5511" w:rsidRDefault="00131E74" w:rsidP="0092751F">
      <w:pPr>
        <w:rPr>
          <w:rStyle w:val="apple-converted-space"/>
        </w:rPr>
      </w:pPr>
    </w:p>
    <w:p w14:paraId="430AEBB8" w14:textId="1E6251FA" w:rsidR="00131E74" w:rsidRPr="006A5511" w:rsidRDefault="00131E74" w:rsidP="0092751F">
      <w:pPr>
        <w:rPr>
          <w:rStyle w:val="apple-converted-space"/>
        </w:rPr>
      </w:pPr>
      <w:r w:rsidRPr="006A5511">
        <w:rPr>
          <w:rStyle w:val="apple-converted-space"/>
        </w:rPr>
        <w:t xml:space="preserve">9. • </w:t>
      </w:r>
      <w:r w:rsidRPr="002A242E">
        <w:rPr>
          <w:rStyle w:val="apple-converted-space"/>
          <w:b/>
          <w:bCs/>
        </w:rPr>
        <w:t>Operational Flexibility:</w:t>
      </w:r>
      <w:r w:rsidRPr="006A5511">
        <w:rPr>
          <w:rStyle w:val="apple-converted-space"/>
        </w:rPr>
        <w:t xml:space="preserve"> Re-allocates 15% of the engineering workforce to the high-margin "Megapack</w:t>
      </w:r>
      <w:r w:rsidR="00C477D9">
        <w:rPr>
          <w:rStyle w:val="apple-converted-space"/>
        </w:rPr>
        <w:t xml:space="preserve"> </w:t>
      </w:r>
      <w:r w:rsidRPr="006A5511">
        <w:rPr>
          <w:rStyle w:val="apple-converted-space"/>
        </w:rPr>
        <w:t>Utility-scale energy storage</w:t>
      </w:r>
      <w:r w:rsidR="00B568CA">
        <w:rPr>
          <w:rStyle w:val="apple-converted-space"/>
        </w:rPr>
        <w:t xml:space="preserve"> </w:t>
      </w:r>
      <w:r w:rsidRPr="006A5511">
        <w:rPr>
          <w:rStyle w:val="apple-converted-space"/>
        </w:rPr>
        <w:t xml:space="preserve"> division.</w:t>
      </w:r>
    </w:p>
    <w:p w14:paraId="1501D4C1" w14:textId="77777777" w:rsidR="00131E74" w:rsidRPr="006A5511" w:rsidRDefault="00131E74" w:rsidP="0092751F">
      <w:pPr>
        <w:rPr>
          <w:rStyle w:val="apple-converted-space"/>
        </w:rPr>
      </w:pPr>
    </w:p>
    <w:p w14:paraId="024B9A9A" w14:textId="77777777" w:rsidR="00131E74" w:rsidRPr="006A5511" w:rsidRDefault="00131E74" w:rsidP="0092751F">
      <w:pPr>
        <w:rPr>
          <w:rStyle w:val="apple-converted-space"/>
        </w:rPr>
      </w:pPr>
      <w:r w:rsidRPr="006A5511">
        <w:rPr>
          <w:rStyle w:val="apple-converted-space"/>
        </w:rPr>
        <w:t>Appendix 5: Ethical &amp; International Considerations</w:t>
      </w:r>
    </w:p>
    <w:p w14:paraId="2976B90C" w14:textId="77777777" w:rsidR="00131E74" w:rsidRPr="006A5511" w:rsidRDefault="00131E74" w:rsidP="0092751F">
      <w:pPr>
        <w:rPr>
          <w:rStyle w:val="apple-converted-space"/>
        </w:rPr>
      </w:pPr>
    </w:p>
    <w:p w14:paraId="4AA5D68E" w14:textId="77777777" w:rsidR="00131E74" w:rsidRPr="006A5511" w:rsidRDefault="00131E74" w:rsidP="0092751F">
      <w:pPr>
        <w:rPr>
          <w:rStyle w:val="apple-converted-space"/>
        </w:rPr>
      </w:pPr>
      <w:r w:rsidRPr="006A5511">
        <w:rPr>
          <w:rStyle w:val="apple-converted-space"/>
        </w:rPr>
        <w:t xml:space="preserve">• </w:t>
      </w:r>
      <w:r w:rsidRPr="002A242E">
        <w:rPr>
          <w:rStyle w:val="apple-converted-space"/>
          <w:b/>
          <w:bCs/>
        </w:rPr>
        <w:t>Currency Risk Management:</w:t>
      </w:r>
      <w:r w:rsidRPr="006A5511">
        <w:rPr>
          <w:rStyle w:val="apple-converted-space"/>
        </w:rPr>
        <w:t xml:space="preserve"> Analysis of the Income Statement shows a high exposure to the Euro and RMB. As CFO, I mandate a Value at Risk (VaR) limit of 2% of quarterly net income for currency fluctuations.</w:t>
      </w:r>
    </w:p>
    <w:p w14:paraId="5724E438" w14:textId="77777777" w:rsidR="00131E74" w:rsidRPr="006A5511" w:rsidRDefault="00131E74" w:rsidP="0092751F">
      <w:pPr>
        <w:rPr>
          <w:rStyle w:val="apple-converted-space"/>
        </w:rPr>
      </w:pPr>
    </w:p>
    <w:p w14:paraId="3D5421FE" w14:textId="1A73D357" w:rsidR="00131E74" w:rsidRPr="006A5511" w:rsidRDefault="00131E74" w:rsidP="0092751F">
      <w:pPr>
        <w:rPr>
          <w:rStyle w:val="apple-converted-space"/>
        </w:rPr>
      </w:pPr>
      <w:r w:rsidRPr="006A5511">
        <w:rPr>
          <w:rStyle w:val="apple-converted-space"/>
        </w:rPr>
        <w:t xml:space="preserve">• </w:t>
      </w:r>
      <w:r w:rsidRPr="002A242E">
        <w:rPr>
          <w:rStyle w:val="apple-converted-space"/>
          <w:b/>
          <w:bCs/>
        </w:rPr>
        <w:t xml:space="preserve">CSR and Taxation: </w:t>
      </w:r>
      <w:r w:rsidRPr="002A242E">
        <w:rPr>
          <w:rStyle w:val="apple-converted-space"/>
        </w:rPr>
        <w:t xml:space="preserve">We will not use "Tax Havens." Instead, we </w:t>
      </w:r>
      <w:r w:rsidR="00C477D9" w:rsidRPr="002A242E">
        <w:rPr>
          <w:rStyle w:val="apple-converted-space"/>
        </w:rPr>
        <w:t>utilise</w:t>
      </w:r>
      <w:r w:rsidRPr="002A242E">
        <w:rPr>
          <w:rStyle w:val="apple-converted-space"/>
        </w:rPr>
        <w:t xml:space="preserve"> the U.S. Inflation Reduction </w:t>
      </w:r>
      <w:r w:rsidRPr="006A5511">
        <w:rPr>
          <w:rStyle w:val="apple-converted-space"/>
        </w:rPr>
        <w:t xml:space="preserve">Act (IRA) tax credits and EU green subsidies. This is "Ethically Sound" as it aligns corporate profit with public policy goals for </w:t>
      </w:r>
      <w:r w:rsidR="00C477D9" w:rsidRPr="006A5511">
        <w:rPr>
          <w:rStyle w:val="apple-converted-space"/>
        </w:rPr>
        <w:t>decarbonisation</w:t>
      </w:r>
      <w:r w:rsidRPr="006A5511">
        <w:rPr>
          <w:rStyle w:val="apple-converted-space"/>
        </w:rPr>
        <w:t>.</w:t>
      </w:r>
    </w:p>
    <w:p w14:paraId="36D14EA4" w14:textId="7BCAC82A" w:rsidR="00B745F5" w:rsidRPr="006A5511" w:rsidRDefault="00B745F5" w:rsidP="0092751F">
      <w:pPr>
        <w:rPr>
          <w:rStyle w:val="apple-converted-space"/>
        </w:rPr>
      </w:pPr>
    </w:p>
    <w:p w14:paraId="20230BD8" w14:textId="77777777" w:rsidR="00B95D41" w:rsidRDefault="00B95D41" w:rsidP="0092751F">
      <w:pPr>
        <w:rPr>
          <w:rStyle w:val="apple-converted-space"/>
        </w:rPr>
      </w:pPr>
    </w:p>
    <w:p w14:paraId="2A423153" w14:textId="77777777" w:rsidR="001F2CF6" w:rsidRDefault="001F2CF6" w:rsidP="0092751F">
      <w:pPr>
        <w:rPr>
          <w:rStyle w:val="apple-converted-space"/>
        </w:rPr>
      </w:pPr>
    </w:p>
    <w:p w14:paraId="3AD9D5B2" w14:textId="77777777" w:rsidR="00A56A6E" w:rsidRDefault="00A56A6E" w:rsidP="0092751F">
      <w:pPr>
        <w:rPr>
          <w:rStyle w:val="apple-converted-space"/>
        </w:rPr>
      </w:pPr>
    </w:p>
    <w:p w14:paraId="4A32DFD1" w14:textId="77777777" w:rsidR="00A56A6E" w:rsidRDefault="00A56A6E" w:rsidP="0092751F">
      <w:pPr>
        <w:rPr>
          <w:rStyle w:val="apple-converted-space"/>
        </w:rPr>
      </w:pPr>
    </w:p>
    <w:p w14:paraId="44B34DF7" w14:textId="51E7F1C4" w:rsidR="00E315FE" w:rsidRDefault="00E315FE" w:rsidP="0092751F">
      <w:pPr>
        <w:rPr>
          <w:rStyle w:val="apple-converted-space"/>
          <w:b/>
          <w:bCs/>
        </w:rPr>
      </w:pPr>
      <w:r>
        <w:rPr>
          <w:rStyle w:val="apple-converted-space"/>
          <w:b/>
          <w:bCs/>
        </w:rPr>
        <w:t>REFERENCES LIST</w:t>
      </w:r>
    </w:p>
    <w:p w14:paraId="338C7D3F" w14:textId="77777777" w:rsidR="00947A04" w:rsidRDefault="00947A04" w:rsidP="00947A04">
      <w:pPr>
        <w:pStyle w:val="NormalWeb"/>
      </w:pPr>
      <w:r>
        <w:t xml:space="preserve">Atrill, P. and McLaney, E. (2019) </w:t>
      </w:r>
      <w:r>
        <w:rPr>
          <w:rStyle w:val="Emphasis"/>
          <w:rFonts w:eastAsiaTheme="majorEastAsia"/>
        </w:rPr>
        <w:t>Accounting and Finance for Non-Specialists</w:t>
      </w:r>
      <w:r>
        <w:t>. 11th ed. Harlow: Pearson.</w:t>
      </w:r>
    </w:p>
    <w:p w14:paraId="39205A8F" w14:textId="46BAC4BF" w:rsidR="0007136A" w:rsidRDefault="0007136A" w:rsidP="00947A04">
      <w:pPr>
        <w:pStyle w:val="NormalWeb"/>
      </w:pPr>
      <w:r>
        <w:t xml:space="preserve">Brealey, R.A., Myers, S.C. and Allen, F., 2020. </w:t>
      </w:r>
      <w:r>
        <w:rPr>
          <w:rStyle w:val="Emphasis"/>
          <w:rFonts w:eastAsiaTheme="majorEastAsia"/>
        </w:rPr>
        <w:t>Principles of Corporate Finance</w:t>
      </w:r>
      <w:r>
        <w:t>. 13th ed. McGraw-Hill Education.</w:t>
      </w:r>
    </w:p>
    <w:p w14:paraId="2FADA976" w14:textId="38C37EB2" w:rsidR="00947A04" w:rsidRDefault="00947A04" w:rsidP="00947A04">
      <w:pPr>
        <w:pStyle w:val="NormalWeb"/>
      </w:pPr>
      <w:r>
        <w:t>Brigham, E.F. and Ehrhardt, M.C. (2017)</w:t>
      </w:r>
      <w:r w:rsidR="00223C9E">
        <w:t>.</w:t>
      </w:r>
      <w:r>
        <w:t xml:space="preserve"> </w:t>
      </w:r>
      <w:r>
        <w:rPr>
          <w:rStyle w:val="Emphasis"/>
          <w:rFonts w:eastAsiaTheme="majorEastAsia"/>
        </w:rPr>
        <w:t>Financial Management: Theory and Practice</w:t>
      </w:r>
      <w:r>
        <w:t>. 15th ed. Boston: Cengage Learning.</w:t>
      </w:r>
    </w:p>
    <w:p w14:paraId="373F42C1" w14:textId="77777777" w:rsidR="00275055" w:rsidRPr="000E1DD4" w:rsidRDefault="00275055" w:rsidP="00275055">
      <w:pPr>
        <w:suppressAutoHyphens/>
        <w:autoSpaceDN w:val="0"/>
        <w:spacing w:before="100" w:after="100" w:line="240" w:lineRule="auto"/>
        <w:rPr>
          <w:rFonts w:ascii="Aptos" w:eastAsia="Aptos" w:hAnsi="Aptos" w:cs="Times New Roman"/>
          <w:kern w:val="3"/>
          <w:lang w:eastAsia="en-US"/>
          <w14:ligatures w14:val="none"/>
        </w:rPr>
      </w:pPr>
      <w:r w:rsidRPr="000E1DD4">
        <w:rPr>
          <w:rFonts w:ascii="Times New Roman" w:eastAsia="Times New Roman" w:hAnsi="Times New Roman" w:cs="Times New Roman"/>
          <w:kern w:val="0"/>
          <w14:ligatures w14:val="none"/>
        </w:rPr>
        <w:t xml:space="preserve">Eberhard, M. and Tarpenning, M. (2003) </w:t>
      </w:r>
      <w:r w:rsidRPr="000E1DD4">
        <w:rPr>
          <w:rFonts w:ascii="Times New Roman" w:eastAsia="Times New Roman" w:hAnsi="Times New Roman" w:cs="Times New Roman"/>
          <w:i/>
          <w:iCs/>
          <w:kern w:val="0"/>
          <w14:ligatures w14:val="none"/>
        </w:rPr>
        <w:t>Tesla Motors founding history</w:t>
      </w:r>
      <w:r w:rsidRPr="000E1DD4">
        <w:rPr>
          <w:rFonts w:ascii="Times New Roman" w:eastAsia="Times New Roman" w:hAnsi="Times New Roman" w:cs="Times New Roman"/>
          <w:kern w:val="0"/>
          <w14:ligatures w14:val="none"/>
        </w:rPr>
        <w:t>.</w:t>
      </w:r>
      <w:r w:rsidRPr="000E1DD4">
        <w:rPr>
          <w:rFonts w:ascii="Times New Roman" w:eastAsia="Times New Roman" w:hAnsi="Times New Roman" w:cs="Times New Roman"/>
          <w:kern w:val="0"/>
          <w14:ligatures w14:val="none"/>
        </w:rPr>
        <w:br/>
        <w:t xml:space="preserve">Musk, E. (2013) </w:t>
      </w:r>
      <w:r w:rsidRPr="000E1DD4">
        <w:rPr>
          <w:rFonts w:ascii="Times New Roman" w:eastAsia="Times New Roman" w:hAnsi="Times New Roman" w:cs="Times New Roman"/>
          <w:i/>
          <w:iCs/>
          <w:kern w:val="0"/>
          <w14:ligatures w14:val="none"/>
        </w:rPr>
        <w:t>Tesla Motors Master Plan</w:t>
      </w:r>
      <w:r w:rsidRPr="000E1DD4">
        <w:rPr>
          <w:rFonts w:ascii="Times New Roman" w:eastAsia="Times New Roman" w:hAnsi="Times New Roman" w:cs="Times New Roman"/>
          <w:kern w:val="0"/>
          <w14:ligatures w14:val="none"/>
        </w:rPr>
        <w:t xml:space="preserve">. Available at: </w:t>
      </w:r>
      <w:hyperlink r:id="rId10" w:history="1">
        <w:r w:rsidRPr="000E1DD4">
          <w:rPr>
            <w:rFonts w:ascii="Times New Roman" w:eastAsia="Times New Roman" w:hAnsi="Times New Roman" w:cs="Times New Roman"/>
            <w:color w:val="0000FF"/>
            <w:kern w:val="0"/>
            <w:u w:val="single"/>
            <w14:ligatures w14:val="none"/>
          </w:rPr>
          <w:t>https://www.tesla.com/blog</w:t>
        </w:r>
      </w:hyperlink>
    </w:p>
    <w:p w14:paraId="2E0642D9" w14:textId="017B319B" w:rsidR="00275055" w:rsidRDefault="00D9491B" w:rsidP="00947A04">
      <w:pPr>
        <w:pStyle w:val="NormalWeb"/>
      </w:pPr>
      <w:r w:rsidRPr="00D9491B">
        <w:t>Encyclopædia Britannica (n.d.) Tesla, Inc.: Overview and history. Available at: https://www.britannica.com/money/Tesla-Motors (Accessed: 12 March 2026).</w:t>
      </w:r>
      <w:r w:rsidR="00660F99">
        <w:t xml:space="preserve"> </w:t>
      </w:r>
    </w:p>
    <w:p w14:paraId="344AE9F6" w14:textId="2648D18F" w:rsidR="00947A04" w:rsidRDefault="00947A04" w:rsidP="00947A04">
      <w:pPr>
        <w:pStyle w:val="NormalWeb"/>
      </w:pPr>
      <w:r>
        <w:t>Fraser, L.M. and Ormiston, A. (2016)</w:t>
      </w:r>
      <w:r w:rsidR="00223C9E">
        <w:t>.</w:t>
      </w:r>
      <w:r>
        <w:t xml:space="preserve"> </w:t>
      </w:r>
      <w:r>
        <w:rPr>
          <w:rStyle w:val="Emphasis"/>
          <w:rFonts w:eastAsiaTheme="majorEastAsia"/>
        </w:rPr>
        <w:t>Understanding Financial Statements</w:t>
      </w:r>
      <w:r>
        <w:t>. 11th ed. Pearson.</w:t>
      </w:r>
    </w:p>
    <w:p w14:paraId="6F1FA6F7" w14:textId="4B1CF175" w:rsidR="00F05FB5" w:rsidRDefault="00F05FB5" w:rsidP="00947A04">
      <w:pPr>
        <w:pStyle w:val="NormalWeb"/>
      </w:pPr>
      <w:r>
        <w:t xml:space="preserve">Gitman, L.J. (2015) </w:t>
      </w:r>
      <w:r>
        <w:rPr>
          <w:rStyle w:val="Emphasis"/>
          <w:rFonts w:eastAsiaTheme="majorEastAsia"/>
        </w:rPr>
        <w:t>Principles of Managerial Finance</w:t>
      </w:r>
      <w:r>
        <w:t>. 14th ed. Pearson Education.</w:t>
      </w:r>
    </w:p>
    <w:p w14:paraId="4346ECBD" w14:textId="77777777" w:rsidR="00EF25CA" w:rsidRDefault="00EF25CA" w:rsidP="00EF25CA">
      <w:pPr>
        <w:pStyle w:val="NormalWeb"/>
      </w:pPr>
      <w:r>
        <w:t xml:space="preserve">Hill, C.W.L., Jones, G.R. and Schilling, M.A. (2014) </w:t>
      </w:r>
      <w:r>
        <w:rPr>
          <w:rStyle w:val="Emphasis"/>
          <w:rFonts w:eastAsiaTheme="majorEastAsia"/>
        </w:rPr>
        <w:t>Strategic Management: Theory and Cases</w:t>
      </w:r>
      <w:r>
        <w:t>. 11th ed. Cengage Learning.</w:t>
      </w:r>
    </w:p>
    <w:p w14:paraId="12F4E3A2" w14:textId="77777777" w:rsidR="00EF25CA" w:rsidRDefault="00EF25CA" w:rsidP="00EF25CA">
      <w:pPr>
        <w:pStyle w:val="NormalWeb"/>
      </w:pPr>
      <w:r>
        <w:t xml:space="preserve">Johnson, G., Scholes, K. and Whittington, R. (2020) </w:t>
      </w:r>
      <w:r>
        <w:rPr>
          <w:rStyle w:val="Emphasis"/>
          <w:rFonts w:eastAsiaTheme="majorEastAsia"/>
        </w:rPr>
        <w:t>Exploring Corporate Strategy</w:t>
      </w:r>
      <w:r>
        <w:t>. 12th ed. Pearson Education.</w:t>
      </w:r>
    </w:p>
    <w:p w14:paraId="62F5F50C" w14:textId="29C737CA" w:rsidR="00EF25CA" w:rsidRDefault="00EF25CA" w:rsidP="00947A04">
      <w:pPr>
        <w:pStyle w:val="NormalWeb"/>
      </w:pPr>
      <w:r>
        <w:t xml:space="preserve">Kotler, P. and Keller, K.L. (2016) </w:t>
      </w:r>
      <w:r>
        <w:rPr>
          <w:rStyle w:val="Emphasis"/>
          <w:rFonts w:eastAsiaTheme="majorEastAsia"/>
        </w:rPr>
        <w:t>Marketing Management</w:t>
      </w:r>
      <w:r>
        <w:t>. 15th ed. Pearson.</w:t>
      </w:r>
    </w:p>
    <w:p w14:paraId="76477D95" w14:textId="77777777" w:rsidR="009421C7" w:rsidRDefault="000E1DD4" w:rsidP="000E1DD4">
      <w:pPr>
        <w:pStyle w:val="NormalWeb"/>
        <w:rPr>
          <w:rFonts w:ascii="Aptos" w:eastAsia="Aptos" w:hAnsi="Aptos"/>
          <w:kern w:val="3"/>
          <w:lang w:eastAsia="en-US"/>
        </w:rPr>
      </w:pPr>
      <w:r w:rsidRPr="000E1DD4">
        <w:rPr>
          <w:rFonts w:ascii="Aptos" w:eastAsia="Aptos" w:hAnsi="Aptos"/>
          <w:kern w:val="3"/>
          <w:lang w:eastAsia="en-US"/>
        </w:rPr>
        <w:t xml:space="preserve">Mangram, M. (2012) ‘The globalisation of Tesla Motors: a strategic marketing plan analysis’, </w:t>
      </w:r>
      <w:r w:rsidRPr="000E1DD4">
        <w:rPr>
          <w:rFonts w:ascii="Aptos" w:eastAsia="Aptos" w:hAnsi="Aptos"/>
          <w:i/>
          <w:iCs/>
          <w:kern w:val="3"/>
          <w:lang w:eastAsia="en-US"/>
        </w:rPr>
        <w:t>Journal of Strategic Marketing</w:t>
      </w:r>
      <w:r w:rsidRPr="000E1DD4">
        <w:rPr>
          <w:rFonts w:ascii="Aptos" w:eastAsia="Aptos" w:hAnsi="Aptos"/>
          <w:kern w:val="3"/>
          <w:lang w:eastAsia="en-US"/>
        </w:rPr>
        <w:t>, 20(4), pp. 289–312.</w:t>
      </w:r>
    </w:p>
    <w:p w14:paraId="484ABB92" w14:textId="5DAB6987" w:rsidR="00190451" w:rsidRPr="00092808" w:rsidRDefault="00190451" w:rsidP="000E1DD4">
      <w:pPr>
        <w:pStyle w:val="NormalWeb"/>
      </w:pPr>
      <w:r>
        <w:t xml:space="preserve">Ross, S.A., Westerfield, R.W. and Jaffe, J., 2019. </w:t>
      </w:r>
      <w:r>
        <w:rPr>
          <w:rStyle w:val="Emphasis"/>
          <w:rFonts w:eastAsiaTheme="majorEastAsia"/>
        </w:rPr>
        <w:t>Corporate Finance</w:t>
      </w:r>
      <w:r>
        <w:t>. McGraw-Hill Education.</w:t>
      </w:r>
    </w:p>
    <w:p w14:paraId="26D70989" w14:textId="77777777" w:rsidR="00AA2029" w:rsidRPr="00AA2029" w:rsidRDefault="00AA2029" w:rsidP="00AA2029">
      <w:pPr>
        <w:pStyle w:val="NormalWeb"/>
        <w:rPr>
          <w:rFonts w:ascii="Aptos" w:eastAsia="Aptos" w:hAnsi="Aptos"/>
          <w:kern w:val="3"/>
          <w:lang w:eastAsia="en-US"/>
        </w:rPr>
      </w:pPr>
      <w:r w:rsidRPr="00AA2029">
        <w:rPr>
          <w:rFonts w:ascii="Aptos" w:eastAsia="Aptos" w:hAnsi="Aptos"/>
          <w:kern w:val="3"/>
          <w:lang w:eastAsia="en-US"/>
        </w:rPr>
        <w:t xml:space="preserve">Statista (n.d.) Tesla – market and financial statistics. Available at: https://www.statista.com/topics/2086/tesla/ (Accessed: 10 March 2026). </w:t>
      </w:r>
    </w:p>
    <w:p w14:paraId="229D2120" w14:textId="25357D41" w:rsidR="0083745D" w:rsidRDefault="00AA2029" w:rsidP="00486080">
      <w:pPr>
        <w:pStyle w:val="NormalWeb"/>
        <w:rPr>
          <w:rFonts w:ascii="Aptos" w:eastAsia="Aptos" w:hAnsi="Aptos"/>
          <w:kern w:val="3"/>
          <w:lang w:eastAsia="en-US"/>
        </w:rPr>
      </w:pPr>
      <w:r w:rsidRPr="00AA2029">
        <w:rPr>
          <w:rFonts w:ascii="Aptos" w:eastAsia="Aptos" w:hAnsi="Aptos"/>
          <w:kern w:val="3"/>
          <w:lang w:eastAsia="en-US"/>
        </w:rPr>
        <w:t>Tesla (2026) About Tesla. Available at: https://www.tesla.com/en_GB/about (Accessed: 11 March 2026).</w:t>
      </w:r>
    </w:p>
    <w:p w14:paraId="27E5D45D" w14:textId="64EAE697" w:rsidR="0060311F" w:rsidRDefault="0060311F" w:rsidP="00486080">
      <w:pPr>
        <w:pStyle w:val="NormalWeb"/>
        <w:rPr>
          <w:rFonts w:ascii="Aptos" w:eastAsia="Aptos" w:hAnsi="Aptos"/>
          <w:kern w:val="3"/>
          <w:lang w:eastAsia="en-US"/>
        </w:rPr>
      </w:pPr>
      <w:r w:rsidRPr="0060311F">
        <w:rPr>
          <w:rFonts w:ascii="Aptos" w:eastAsia="Aptos" w:hAnsi="Aptos"/>
          <w:kern w:val="3"/>
          <w:lang w:eastAsia="en-US"/>
        </w:rPr>
        <w:t xml:space="preserve">Vance, A. (2015). </w:t>
      </w:r>
      <w:r w:rsidRPr="0060311F">
        <w:rPr>
          <w:rFonts w:ascii="Aptos" w:eastAsia="Aptos" w:hAnsi="Aptos"/>
          <w:i/>
          <w:iCs/>
          <w:kern w:val="3"/>
          <w:lang w:eastAsia="en-US"/>
        </w:rPr>
        <w:t>Elon Musk: Tesla, SpaceX, and the Quest for a Fantastic Future</w:t>
      </w:r>
      <w:r w:rsidRPr="0060311F">
        <w:rPr>
          <w:rFonts w:ascii="Aptos" w:eastAsia="Aptos" w:hAnsi="Aptos"/>
          <w:kern w:val="3"/>
          <w:lang w:eastAsia="en-US"/>
        </w:rPr>
        <w:t>. New York: HarperCollins.</w:t>
      </w:r>
    </w:p>
    <w:p w14:paraId="7E7DFAE8" w14:textId="77777777" w:rsidR="00160CAC" w:rsidRDefault="00160CAC" w:rsidP="00160CAC">
      <w:pPr>
        <w:pStyle w:val="NormalWeb"/>
      </w:pPr>
      <w:r>
        <w:t>Wikipedia (2026) Tesla Cybercab. Available at: https://en.wikipedia.org/wiki/Tesla_Cybercab (Accessed: 9 March 2026).</w:t>
      </w:r>
    </w:p>
    <w:p w14:paraId="6F872C3E" w14:textId="420F86AD" w:rsidR="00160CAC" w:rsidRPr="0060311F" w:rsidRDefault="00160CAC" w:rsidP="00160CAC">
      <w:pPr>
        <w:pStyle w:val="NormalWeb"/>
      </w:pPr>
      <w:r>
        <w:t>Tesla Inc. (2024) Annual Report 2019–2023. Tesla Investor Relations. Available at: https://ir.tesla.com (Accessed: 15 March 2026).</w:t>
      </w:r>
    </w:p>
    <w:p w14:paraId="6E5DCDB4" w14:textId="77777777" w:rsidR="00131E74" w:rsidRPr="00FE14BB" w:rsidRDefault="00131E74" w:rsidP="0092751F">
      <w:pPr>
        <w:rPr>
          <w:rStyle w:val="apple-converted-space"/>
          <w:b/>
          <w:bCs/>
        </w:rPr>
      </w:pPr>
    </w:p>
    <w:p w14:paraId="1FA9694E" w14:textId="77777777" w:rsidR="00131E74" w:rsidRPr="00FE14BB" w:rsidRDefault="00131E74" w:rsidP="0092751F">
      <w:pPr>
        <w:rPr>
          <w:rStyle w:val="apple-converted-space"/>
          <w:b/>
          <w:bCs/>
        </w:rPr>
      </w:pPr>
    </w:p>
    <w:p w14:paraId="41399301" w14:textId="77777777" w:rsidR="00131E74" w:rsidRPr="006A5511" w:rsidRDefault="00131E74" w:rsidP="0092751F">
      <w:pPr>
        <w:rPr>
          <w:rStyle w:val="apple-converted-space"/>
        </w:rPr>
      </w:pPr>
    </w:p>
    <w:p w14:paraId="58C953A5" w14:textId="77777777" w:rsidR="00131E74" w:rsidRPr="006A5511" w:rsidRDefault="00131E74" w:rsidP="0092751F">
      <w:pPr>
        <w:rPr>
          <w:rStyle w:val="apple-converted-space"/>
        </w:rPr>
      </w:pPr>
    </w:p>
    <w:p w14:paraId="4483F4E7" w14:textId="77777777" w:rsidR="00AA7791" w:rsidRPr="006A5511" w:rsidRDefault="00AA7791" w:rsidP="0092751F">
      <w:pPr>
        <w:rPr>
          <w:rStyle w:val="apple-converted-space"/>
        </w:rPr>
      </w:pPr>
    </w:p>
    <w:sectPr w:rsidR="00AA7791" w:rsidRPr="006A5511" w:rsidSect="005547FB">
      <w:headerReference w:type="even" r:id="rId1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5A517" w14:textId="77777777" w:rsidR="00D70814" w:rsidRDefault="00D70814" w:rsidP="00E87B26">
      <w:pPr>
        <w:spacing w:after="0" w:line="240" w:lineRule="auto"/>
      </w:pPr>
      <w:r>
        <w:separator/>
      </w:r>
    </w:p>
  </w:endnote>
  <w:endnote w:type="continuationSeparator" w:id="0">
    <w:p w14:paraId="53ECEDDC" w14:textId="77777777" w:rsidR="00D70814" w:rsidRDefault="00D70814" w:rsidP="00E87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charset w:val="00"/>
    <w:family w:val="roman"/>
    <w:pitch w:val="default"/>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137F6" w14:textId="77777777" w:rsidR="00D70814" w:rsidRDefault="00D70814" w:rsidP="00E87B26">
      <w:pPr>
        <w:spacing w:after="0" w:line="240" w:lineRule="auto"/>
      </w:pPr>
      <w:r>
        <w:separator/>
      </w:r>
    </w:p>
  </w:footnote>
  <w:footnote w:type="continuationSeparator" w:id="0">
    <w:p w14:paraId="61F33D38" w14:textId="77777777" w:rsidR="00D70814" w:rsidRDefault="00D70814" w:rsidP="00E87B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1784220"/>
      <w:docPartObj>
        <w:docPartGallery w:val="Page Numbers (Top of Page)"/>
        <w:docPartUnique/>
      </w:docPartObj>
    </w:sdtPr>
    <w:sdtContent>
      <w:p w14:paraId="3622984A" w14:textId="70D9B589" w:rsidR="00802CB9" w:rsidRDefault="00802CB9" w:rsidP="00AC0CB7">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24D96A" w14:textId="77777777" w:rsidR="00802CB9" w:rsidRDefault="00802CB9" w:rsidP="00802CB9">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707551"/>
      <w:docPartObj>
        <w:docPartGallery w:val="Page Numbers (Top of Page)"/>
        <w:docPartUnique/>
      </w:docPartObj>
    </w:sdtPr>
    <w:sdtContent>
      <w:p w14:paraId="11A265CA" w14:textId="06FAB906" w:rsidR="00802CB9" w:rsidRDefault="00802CB9" w:rsidP="00AC0CB7">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20D5C033" w14:textId="77777777" w:rsidR="00802CB9" w:rsidRDefault="00802CB9" w:rsidP="007739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C1247"/>
    <w:multiLevelType w:val="hybridMultilevel"/>
    <w:tmpl w:val="B0927744"/>
    <w:lvl w:ilvl="0" w:tplc="FFFFFFFF">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C03FE"/>
    <w:multiLevelType w:val="hybridMultilevel"/>
    <w:tmpl w:val="C4EE7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169C1"/>
    <w:multiLevelType w:val="hybridMultilevel"/>
    <w:tmpl w:val="EE9C7BD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36752"/>
    <w:multiLevelType w:val="hybridMultilevel"/>
    <w:tmpl w:val="4BA8F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DD7D88"/>
    <w:multiLevelType w:val="hybridMultilevel"/>
    <w:tmpl w:val="72A2416C"/>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E0597D"/>
    <w:multiLevelType w:val="hybridMultilevel"/>
    <w:tmpl w:val="2A6CBA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1947E9"/>
    <w:multiLevelType w:val="multilevel"/>
    <w:tmpl w:val="640A6C4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63CC4AF9"/>
    <w:multiLevelType w:val="hybridMultilevel"/>
    <w:tmpl w:val="F8D00EA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C73FEB"/>
    <w:multiLevelType w:val="hybridMultilevel"/>
    <w:tmpl w:val="9FDAF49A"/>
    <w:lvl w:ilvl="0" w:tplc="FFFFFFFF">
      <w:start w:val="1"/>
      <w:numFmt w:val="upp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312F5C"/>
    <w:multiLevelType w:val="hybridMultilevel"/>
    <w:tmpl w:val="F7F07E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4B6AAD"/>
    <w:multiLevelType w:val="hybridMultilevel"/>
    <w:tmpl w:val="ABC2BA3C"/>
    <w:lvl w:ilvl="0" w:tplc="08090015">
      <w:start w:val="1"/>
      <w:numFmt w:val="upp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7083044">
    <w:abstractNumId w:val="1"/>
  </w:num>
  <w:num w:numId="2" w16cid:durableId="649672188">
    <w:abstractNumId w:val="4"/>
  </w:num>
  <w:num w:numId="3" w16cid:durableId="1806241796">
    <w:abstractNumId w:val="0"/>
  </w:num>
  <w:num w:numId="4" w16cid:durableId="1304845336">
    <w:abstractNumId w:val="8"/>
  </w:num>
  <w:num w:numId="5" w16cid:durableId="44989110">
    <w:abstractNumId w:val="7"/>
  </w:num>
  <w:num w:numId="6" w16cid:durableId="887685387">
    <w:abstractNumId w:val="3"/>
  </w:num>
  <w:num w:numId="7" w16cid:durableId="73475216">
    <w:abstractNumId w:val="10"/>
  </w:num>
  <w:num w:numId="8" w16cid:durableId="786314416">
    <w:abstractNumId w:val="2"/>
  </w:num>
  <w:num w:numId="9" w16cid:durableId="1078557533">
    <w:abstractNumId w:val="9"/>
  </w:num>
  <w:num w:numId="10" w16cid:durableId="1135025684">
    <w:abstractNumId w:val="5"/>
  </w:num>
  <w:num w:numId="11" w16cid:durableId="525607358">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181"/>
    <w:rsid w:val="00000444"/>
    <w:rsid w:val="00001435"/>
    <w:rsid w:val="000036D4"/>
    <w:rsid w:val="000314BE"/>
    <w:rsid w:val="00041C2D"/>
    <w:rsid w:val="00045CD4"/>
    <w:rsid w:val="00051613"/>
    <w:rsid w:val="00053A85"/>
    <w:rsid w:val="0006409D"/>
    <w:rsid w:val="000675FC"/>
    <w:rsid w:val="0007136A"/>
    <w:rsid w:val="00082710"/>
    <w:rsid w:val="00083A87"/>
    <w:rsid w:val="0008503C"/>
    <w:rsid w:val="000873E4"/>
    <w:rsid w:val="00092808"/>
    <w:rsid w:val="00094210"/>
    <w:rsid w:val="000A2A46"/>
    <w:rsid w:val="000A50C1"/>
    <w:rsid w:val="000A510A"/>
    <w:rsid w:val="000B28B3"/>
    <w:rsid w:val="000C54DD"/>
    <w:rsid w:val="000D47CB"/>
    <w:rsid w:val="000E1DD4"/>
    <w:rsid w:val="000E4DB1"/>
    <w:rsid w:val="000E6B57"/>
    <w:rsid w:val="000F5A0D"/>
    <w:rsid w:val="000F6DB3"/>
    <w:rsid w:val="001025D5"/>
    <w:rsid w:val="00112784"/>
    <w:rsid w:val="00124E6E"/>
    <w:rsid w:val="0012697C"/>
    <w:rsid w:val="00127C5A"/>
    <w:rsid w:val="00131E74"/>
    <w:rsid w:val="001338EE"/>
    <w:rsid w:val="001441DB"/>
    <w:rsid w:val="00154210"/>
    <w:rsid w:val="00160C6F"/>
    <w:rsid w:val="00160CAC"/>
    <w:rsid w:val="001610DD"/>
    <w:rsid w:val="001712D1"/>
    <w:rsid w:val="00184396"/>
    <w:rsid w:val="00186F16"/>
    <w:rsid w:val="00190451"/>
    <w:rsid w:val="00196608"/>
    <w:rsid w:val="00197193"/>
    <w:rsid w:val="001A35E9"/>
    <w:rsid w:val="001B6925"/>
    <w:rsid w:val="001C389F"/>
    <w:rsid w:val="001C4044"/>
    <w:rsid w:val="001D2859"/>
    <w:rsid w:val="001D6331"/>
    <w:rsid w:val="001E5704"/>
    <w:rsid w:val="001F2CF6"/>
    <w:rsid w:val="00217BE1"/>
    <w:rsid w:val="00223866"/>
    <w:rsid w:val="00223C9E"/>
    <w:rsid w:val="00223DE9"/>
    <w:rsid w:val="00240F39"/>
    <w:rsid w:val="00245930"/>
    <w:rsid w:val="00245B4A"/>
    <w:rsid w:val="00245F42"/>
    <w:rsid w:val="0025408D"/>
    <w:rsid w:val="00265040"/>
    <w:rsid w:val="00272E0B"/>
    <w:rsid w:val="00274225"/>
    <w:rsid w:val="0027485F"/>
    <w:rsid w:val="00275055"/>
    <w:rsid w:val="00275E20"/>
    <w:rsid w:val="00285DFB"/>
    <w:rsid w:val="00286BD4"/>
    <w:rsid w:val="0029032B"/>
    <w:rsid w:val="002A242E"/>
    <w:rsid w:val="002B0A70"/>
    <w:rsid w:val="002B2E93"/>
    <w:rsid w:val="002D01D9"/>
    <w:rsid w:val="002D04CE"/>
    <w:rsid w:val="002D3AF3"/>
    <w:rsid w:val="002D52A8"/>
    <w:rsid w:val="002D6832"/>
    <w:rsid w:val="002D7882"/>
    <w:rsid w:val="002E0778"/>
    <w:rsid w:val="002E15CC"/>
    <w:rsid w:val="002E2249"/>
    <w:rsid w:val="002E717D"/>
    <w:rsid w:val="002F313D"/>
    <w:rsid w:val="002F54F4"/>
    <w:rsid w:val="00300D72"/>
    <w:rsid w:val="00307CBE"/>
    <w:rsid w:val="00327E76"/>
    <w:rsid w:val="0033364D"/>
    <w:rsid w:val="0033723E"/>
    <w:rsid w:val="00345C8D"/>
    <w:rsid w:val="00347FA9"/>
    <w:rsid w:val="00351757"/>
    <w:rsid w:val="00352A7B"/>
    <w:rsid w:val="00364D1F"/>
    <w:rsid w:val="00371427"/>
    <w:rsid w:val="003730EE"/>
    <w:rsid w:val="00375C56"/>
    <w:rsid w:val="003820B3"/>
    <w:rsid w:val="00390CDA"/>
    <w:rsid w:val="003A0AD0"/>
    <w:rsid w:val="003A20CC"/>
    <w:rsid w:val="003A74DC"/>
    <w:rsid w:val="003C7EF9"/>
    <w:rsid w:val="003D1930"/>
    <w:rsid w:val="00402181"/>
    <w:rsid w:val="00410C19"/>
    <w:rsid w:val="00414EC0"/>
    <w:rsid w:val="00416C0A"/>
    <w:rsid w:val="00422A38"/>
    <w:rsid w:val="00424B2E"/>
    <w:rsid w:val="004659AD"/>
    <w:rsid w:val="004707C6"/>
    <w:rsid w:val="0047310E"/>
    <w:rsid w:val="004820AB"/>
    <w:rsid w:val="00486080"/>
    <w:rsid w:val="00492A27"/>
    <w:rsid w:val="004A62CF"/>
    <w:rsid w:val="004B1C12"/>
    <w:rsid w:val="004C28FE"/>
    <w:rsid w:val="004D0F1B"/>
    <w:rsid w:val="004E1C6E"/>
    <w:rsid w:val="0050282A"/>
    <w:rsid w:val="0051032A"/>
    <w:rsid w:val="00510393"/>
    <w:rsid w:val="0051307A"/>
    <w:rsid w:val="00517771"/>
    <w:rsid w:val="0052242A"/>
    <w:rsid w:val="005371C8"/>
    <w:rsid w:val="0054143A"/>
    <w:rsid w:val="005547FB"/>
    <w:rsid w:val="005609FA"/>
    <w:rsid w:val="0056177C"/>
    <w:rsid w:val="00563465"/>
    <w:rsid w:val="00573D1E"/>
    <w:rsid w:val="00583CA0"/>
    <w:rsid w:val="005A2ACD"/>
    <w:rsid w:val="005B18F1"/>
    <w:rsid w:val="005B7030"/>
    <w:rsid w:val="005C7C20"/>
    <w:rsid w:val="005E6A07"/>
    <w:rsid w:val="0060311F"/>
    <w:rsid w:val="00617B1B"/>
    <w:rsid w:val="0063153C"/>
    <w:rsid w:val="00634574"/>
    <w:rsid w:val="006362CA"/>
    <w:rsid w:val="00652D16"/>
    <w:rsid w:val="00660F99"/>
    <w:rsid w:val="0066227C"/>
    <w:rsid w:val="0066383E"/>
    <w:rsid w:val="006674C7"/>
    <w:rsid w:val="006744FB"/>
    <w:rsid w:val="0067722C"/>
    <w:rsid w:val="00677EBC"/>
    <w:rsid w:val="00683E0F"/>
    <w:rsid w:val="0068519C"/>
    <w:rsid w:val="00691236"/>
    <w:rsid w:val="006A3AAE"/>
    <w:rsid w:val="006A5511"/>
    <w:rsid w:val="006A58F0"/>
    <w:rsid w:val="006B2C40"/>
    <w:rsid w:val="006B601D"/>
    <w:rsid w:val="006C2EE6"/>
    <w:rsid w:val="006C5F21"/>
    <w:rsid w:val="006D1185"/>
    <w:rsid w:val="006F572A"/>
    <w:rsid w:val="00701C6A"/>
    <w:rsid w:val="007034EF"/>
    <w:rsid w:val="007050CB"/>
    <w:rsid w:val="00705457"/>
    <w:rsid w:val="0071302E"/>
    <w:rsid w:val="00714315"/>
    <w:rsid w:val="00717E26"/>
    <w:rsid w:val="00720AD1"/>
    <w:rsid w:val="00726B41"/>
    <w:rsid w:val="00735340"/>
    <w:rsid w:val="00737804"/>
    <w:rsid w:val="00745774"/>
    <w:rsid w:val="00745F39"/>
    <w:rsid w:val="00747F4B"/>
    <w:rsid w:val="007509E3"/>
    <w:rsid w:val="00756BDC"/>
    <w:rsid w:val="0076346D"/>
    <w:rsid w:val="007739D4"/>
    <w:rsid w:val="00777F77"/>
    <w:rsid w:val="0078246C"/>
    <w:rsid w:val="00785402"/>
    <w:rsid w:val="00786419"/>
    <w:rsid w:val="0079798D"/>
    <w:rsid w:val="007A3B7A"/>
    <w:rsid w:val="007B0E6B"/>
    <w:rsid w:val="007B1466"/>
    <w:rsid w:val="007B7327"/>
    <w:rsid w:val="007C66D8"/>
    <w:rsid w:val="007E61C0"/>
    <w:rsid w:val="007F6CFC"/>
    <w:rsid w:val="00800179"/>
    <w:rsid w:val="00802CB9"/>
    <w:rsid w:val="00823E66"/>
    <w:rsid w:val="00832BE0"/>
    <w:rsid w:val="0083745D"/>
    <w:rsid w:val="00840935"/>
    <w:rsid w:val="00844C1F"/>
    <w:rsid w:val="008503DF"/>
    <w:rsid w:val="00851F93"/>
    <w:rsid w:val="0085222B"/>
    <w:rsid w:val="00861DA6"/>
    <w:rsid w:val="00865399"/>
    <w:rsid w:val="00873682"/>
    <w:rsid w:val="008921E4"/>
    <w:rsid w:val="00896B95"/>
    <w:rsid w:val="008A7AEA"/>
    <w:rsid w:val="008C60E3"/>
    <w:rsid w:val="008C7583"/>
    <w:rsid w:val="008D4A74"/>
    <w:rsid w:val="008E1A47"/>
    <w:rsid w:val="008F1E2C"/>
    <w:rsid w:val="008F44C4"/>
    <w:rsid w:val="0090004B"/>
    <w:rsid w:val="00904C85"/>
    <w:rsid w:val="00910597"/>
    <w:rsid w:val="00924E7F"/>
    <w:rsid w:val="0092751F"/>
    <w:rsid w:val="00927E18"/>
    <w:rsid w:val="009421C7"/>
    <w:rsid w:val="00947A04"/>
    <w:rsid w:val="00957165"/>
    <w:rsid w:val="009709B3"/>
    <w:rsid w:val="00972D06"/>
    <w:rsid w:val="0098459E"/>
    <w:rsid w:val="00987521"/>
    <w:rsid w:val="009934C9"/>
    <w:rsid w:val="00997092"/>
    <w:rsid w:val="0099719B"/>
    <w:rsid w:val="00997B50"/>
    <w:rsid w:val="009A314A"/>
    <w:rsid w:val="009A4437"/>
    <w:rsid w:val="009A59E4"/>
    <w:rsid w:val="009B004F"/>
    <w:rsid w:val="009B159A"/>
    <w:rsid w:val="009B2CCB"/>
    <w:rsid w:val="009C0C8F"/>
    <w:rsid w:val="009C1D73"/>
    <w:rsid w:val="009D274B"/>
    <w:rsid w:val="009E3EA6"/>
    <w:rsid w:val="009F14AB"/>
    <w:rsid w:val="009F1E95"/>
    <w:rsid w:val="00A0530C"/>
    <w:rsid w:val="00A175B9"/>
    <w:rsid w:val="00A5601E"/>
    <w:rsid w:val="00A56A6E"/>
    <w:rsid w:val="00A608F3"/>
    <w:rsid w:val="00A60CE7"/>
    <w:rsid w:val="00A63537"/>
    <w:rsid w:val="00A73886"/>
    <w:rsid w:val="00A73993"/>
    <w:rsid w:val="00A82959"/>
    <w:rsid w:val="00AA2029"/>
    <w:rsid w:val="00AA307C"/>
    <w:rsid w:val="00AA5E2D"/>
    <w:rsid w:val="00AA7791"/>
    <w:rsid w:val="00AD19AE"/>
    <w:rsid w:val="00AE1931"/>
    <w:rsid w:val="00AE291F"/>
    <w:rsid w:val="00AF0D57"/>
    <w:rsid w:val="00AF6747"/>
    <w:rsid w:val="00B07AC9"/>
    <w:rsid w:val="00B31B54"/>
    <w:rsid w:val="00B3217A"/>
    <w:rsid w:val="00B411C4"/>
    <w:rsid w:val="00B46E2A"/>
    <w:rsid w:val="00B477E3"/>
    <w:rsid w:val="00B50053"/>
    <w:rsid w:val="00B542BF"/>
    <w:rsid w:val="00B5568E"/>
    <w:rsid w:val="00B568CA"/>
    <w:rsid w:val="00B613CC"/>
    <w:rsid w:val="00B745F5"/>
    <w:rsid w:val="00B8307B"/>
    <w:rsid w:val="00B86DE8"/>
    <w:rsid w:val="00B871AD"/>
    <w:rsid w:val="00B93DB9"/>
    <w:rsid w:val="00B95D41"/>
    <w:rsid w:val="00BA15A4"/>
    <w:rsid w:val="00BA1CE1"/>
    <w:rsid w:val="00BB0CA2"/>
    <w:rsid w:val="00BB75EB"/>
    <w:rsid w:val="00BC1178"/>
    <w:rsid w:val="00BE3A5B"/>
    <w:rsid w:val="00BE3DA3"/>
    <w:rsid w:val="00BE78A5"/>
    <w:rsid w:val="00C06C46"/>
    <w:rsid w:val="00C105A7"/>
    <w:rsid w:val="00C22D93"/>
    <w:rsid w:val="00C27B14"/>
    <w:rsid w:val="00C317F8"/>
    <w:rsid w:val="00C32144"/>
    <w:rsid w:val="00C41F7A"/>
    <w:rsid w:val="00C477D9"/>
    <w:rsid w:val="00C6602C"/>
    <w:rsid w:val="00C6674F"/>
    <w:rsid w:val="00C919B3"/>
    <w:rsid w:val="00C96D64"/>
    <w:rsid w:val="00CA179C"/>
    <w:rsid w:val="00CA2EBA"/>
    <w:rsid w:val="00CA523F"/>
    <w:rsid w:val="00CB0082"/>
    <w:rsid w:val="00CB1E7C"/>
    <w:rsid w:val="00CB4EF4"/>
    <w:rsid w:val="00CB704D"/>
    <w:rsid w:val="00CE08F9"/>
    <w:rsid w:val="00CE1C34"/>
    <w:rsid w:val="00CE63E8"/>
    <w:rsid w:val="00CF18BC"/>
    <w:rsid w:val="00CF233D"/>
    <w:rsid w:val="00CF683C"/>
    <w:rsid w:val="00D05FF3"/>
    <w:rsid w:val="00D13ED7"/>
    <w:rsid w:val="00D25EAE"/>
    <w:rsid w:val="00D400A5"/>
    <w:rsid w:val="00D43A05"/>
    <w:rsid w:val="00D60C7E"/>
    <w:rsid w:val="00D663F9"/>
    <w:rsid w:val="00D70814"/>
    <w:rsid w:val="00D762DA"/>
    <w:rsid w:val="00D91EA3"/>
    <w:rsid w:val="00D93793"/>
    <w:rsid w:val="00D9491B"/>
    <w:rsid w:val="00DA65E6"/>
    <w:rsid w:val="00DA7A81"/>
    <w:rsid w:val="00DB0369"/>
    <w:rsid w:val="00DB0910"/>
    <w:rsid w:val="00DB65B2"/>
    <w:rsid w:val="00DC29BB"/>
    <w:rsid w:val="00DD7B5C"/>
    <w:rsid w:val="00DE6124"/>
    <w:rsid w:val="00DE7E49"/>
    <w:rsid w:val="00DF77E6"/>
    <w:rsid w:val="00E00F97"/>
    <w:rsid w:val="00E07DC5"/>
    <w:rsid w:val="00E13DE2"/>
    <w:rsid w:val="00E254CD"/>
    <w:rsid w:val="00E315FE"/>
    <w:rsid w:val="00E35F8A"/>
    <w:rsid w:val="00E36880"/>
    <w:rsid w:val="00E45629"/>
    <w:rsid w:val="00E5094C"/>
    <w:rsid w:val="00E512FF"/>
    <w:rsid w:val="00E5789A"/>
    <w:rsid w:val="00E7166C"/>
    <w:rsid w:val="00E72572"/>
    <w:rsid w:val="00E75236"/>
    <w:rsid w:val="00E82B71"/>
    <w:rsid w:val="00E833C5"/>
    <w:rsid w:val="00E87B26"/>
    <w:rsid w:val="00E9004F"/>
    <w:rsid w:val="00E905B3"/>
    <w:rsid w:val="00EA6356"/>
    <w:rsid w:val="00EC0312"/>
    <w:rsid w:val="00EC7592"/>
    <w:rsid w:val="00ED2B0C"/>
    <w:rsid w:val="00EE2875"/>
    <w:rsid w:val="00EE4E1F"/>
    <w:rsid w:val="00EE66C2"/>
    <w:rsid w:val="00EF25CA"/>
    <w:rsid w:val="00EF50A9"/>
    <w:rsid w:val="00EF64BA"/>
    <w:rsid w:val="00F00331"/>
    <w:rsid w:val="00F034BD"/>
    <w:rsid w:val="00F05FB5"/>
    <w:rsid w:val="00F1590B"/>
    <w:rsid w:val="00F17D80"/>
    <w:rsid w:val="00F57F21"/>
    <w:rsid w:val="00F6517F"/>
    <w:rsid w:val="00F80D2B"/>
    <w:rsid w:val="00F873A4"/>
    <w:rsid w:val="00F900BB"/>
    <w:rsid w:val="00FA1299"/>
    <w:rsid w:val="00FA589E"/>
    <w:rsid w:val="00FA70E6"/>
    <w:rsid w:val="00FD33DD"/>
    <w:rsid w:val="00FD603F"/>
    <w:rsid w:val="00FD6811"/>
    <w:rsid w:val="00FD7426"/>
    <w:rsid w:val="00FD7904"/>
    <w:rsid w:val="00FE14BB"/>
    <w:rsid w:val="00FF099D"/>
    <w:rsid w:val="00FF2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6EFBC"/>
  <w15:chartTrackingRefBased/>
  <w15:docId w15:val="{96495608-599C-444F-9B8D-50C4A7AB4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5055"/>
  </w:style>
  <w:style w:type="paragraph" w:styleId="Heading1">
    <w:name w:val="heading 1"/>
    <w:basedOn w:val="Normal"/>
    <w:next w:val="Normal"/>
    <w:link w:val="Heading1Char"/>
    <w:uiPriority w:val="9"/>
    <w:qFormat/>
    <w:rsid w:val="0040218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0218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021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021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21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21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1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1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1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18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021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0218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218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218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21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1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1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181"/>
    <w:rPr>
      <w:rFonts w:eastAsiaTheme="majorEastAsia" w:cstheme="majorBidi"/>
      <w:color w:val="272727" w:themeColor="text1" w:themeTint="D8"/>
    </w:rPr>
  </w:style>
  <w:style w:type="paragraph" w:styleId="Title">
    <w:name w:val="Title"/>
    <w:basedOn w:val="Normal"/>
    <w:next w:val="Normal"/>
    <w:link w:val="TitleChar"/>
    <w:uiPriority w:val="10"/>
    <w:qFormat/>
    <w:rsid w:val="004021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1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1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1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181"/>
    <w:pPr>
      <w:spacing w:before="160"/>
      <w:jc w:val="center"/>
    </w:pPr>
    <w:rPr>
      <w:i/>
      <w:iCs/>
      <w:color w:val="404040" w:themeColor="text1" w:themeTint="BF"/>
    </w:rPr>
  </w:style>
  <w:style w:type="character" w:customStyle="1" w:styleId="QuoteChar">
    <w:name w:val="Quote Char"/>
    <w:basedOn w:val="DefaultParagraphFont"/>
    <w:link w:val="Quote"/>
    <w:uiPriority w:val="29"/>
    <w:rsid w:val="00402181"/>
    <w:rPr>
      <w:i/>
      <w:iCs/>
      <w:color w:val="404040" w:themeColor="text1" w:themeTint="BF"/>
    </w:rPr>
  </w:style>
  <w:style w:type="paragraph" w:styleId="ListParagraph">
    <w:name w:val="List Paragraph"/>
    <w:basedOn w:val="Normal"/>
    <w:uiPriority w:val="34"/>
    <w:qFormat/>
    <w:rsid w:val="00402181"/>
    <w:pPr>
      <w:ind w:left="720"/>
      <w:contextualSpacing/>
    </w:pPr>
  </w:style>
  <w:style w:type="character" w:styleId="IntenseEmphasis">
    <w:name w:val="Intense Emphasis"/>
    <w:basedOn w:val="DefaultParagraphFont"/>
    <w:uiPriority w:val="21"/>
    <w:qFormat/>
    <w:rsid w:val="00402181"/>
    <w:rPr>
      <w:i/>
      <w:iCs/>
      <w:color w:val="2F5496" w:themeColor="accent1" w:themeShade="BF"/>
    </w:rPr>
  </w:style>
  <w:style w:type="paragraph" w:styleId="IntenseQuote">
    <w:name w:val="Intense Quote"/>
    <w:basedOn w:val="Normal"/>
    <w:next w:val="Normal"/>
    <w:link w:val="IntenseQuoteChar"/>
    <w:uiPriority w:val="30"/>
    <w:qFormat/>
    <w:rsid w:val="004021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2181"/>
    <w:rPr>
      <w:i/>
      <w:iCs/>
      <w:color w:val="2F5496" w:themeColor="accent1" w:themeShade="BF"/>
    </w:rPr>
  </w:style>
  <w:style w:type="character" w:styleId="IntenseReference">
    <w:name w:val="Intense Reference"/>
    <w:basedOn w:val="DefaultParagraphFont"/>
    <w:uiPriority w:val="32"/>
    <w:qFormat/>
    <w:rsid w:val="00402181"/>
    <w:rPr>
      <w:b/>
      <w:bCs/>
      <w:smallCaps/>
      <w:color w:val="2F5496" w:themeColor="accent1" w:themeShade="BF"/>
      <w:spacing w:val="5"/>
    </w:rPr>
  </w:style>
  <w:style w:type="character" w:styleId="Strong">
    <w:name w:val="Strong"/>
    <w:basedOn w:val="DefaultParagraphFont"/>
    <w:uiPriority w:val="22"/>
    <w:qFormat/>
    <w:rsid w:val="00402181"/>
    <w:rPr>
      <w:b/>
      <w:bCs/>
    </w:rPr>
  </w:style>
  <w:style w:type="paragraph" w:customStyle="1" w:styleId="df3vjf">
    <w:name w:val="df3vjf"/>
    <w:basedOn w:val="Normal"/>
    <w:rsid w:val="00402181"/>
    <w:pPr>
      <w:spacing w:before="100" w:beforeAutospacing="1" w:after="100" w:afterAutospacing="1" w:line="240" w:lineRule="auto"/>
    </w:pPr>
    <w:rPr>
      <w:rFonts w:ascii="Times New Roman" w:hAnsi="Times New Roman" w:cs="Times New Roman"/>
      <w:kern w:val="0"/>
      <w14:ligatures w14:val="none"/>
    </w:rPr>
  </w:style>
  <w:style w:type="character" w:customStyle="1" w:styleId="t286pc">
    <w:name w:val="t286pc"/>
    <w:basedOn w:val="DefaultParagraphFont"/>
    <w:rsid w:val="00402181"/>
  </w:style>
  <w:style w:type="character" w:customStyle="1" w:styleId="apple-converted-space">
    <w:name w:val="apple-converted-space"/>
    <w:basedOn w:val="DefaultParagraphFont"/>
    <w:rsid w:val="00402181"/>
  </w:style>
  <w:style w:type="table" w:styleId="GridTable1Light">
    <w:name w:val="Grid Table 1 Light"/>
    <w:basedOn w:val="TableNormal"/>
    <w:uiPriority w:val="46"/>
    <w:rsid w:val="0040218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s4">
    <w:name w:val="s4"/>
    <w:basedOn w:val="Normal"/>
    <w:rsid w:val="00A73993"/>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300D72"/>
    <w:rPr>
      <w:color w:val="0563C1" w:themeColor="hyperlink"/>
      <w:u w:val="single"/>
    </w:rPr>
  </w:style>
  <w:style w:type="character" w:styleId="UnresolvedMention">
    <w:name w:val="Unresolved Mention"/>
    <w:basedOn w:val="DefaultParagraphFont"/>
    <w:uiPriority w:val="99"/>
    <w:semiHidden/>
    <w:unhideWhenUsed/>
    <w:rsid w:val="00300D72"/>
    <w:rPr>
      <w:color w:val="605E5C"/>
      <w:shd w:val="clear" w:color="auto" w:fill="E1DFDD"/>
    </w:rPr>
  </w:style>
  <w:style w:type="paragraph" w:styleId="Header">
    <w:name w:val="header"/>
    <w:basedOn w:val="Normal"/>
    <w:link w:val="HeaderChar"/>
    <w:uiPriority w:val="99"/>
    <w:unhideWhenUsed/>
    <w:rsid w:val="00E87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B26"/>
  </w:style>
  <w:style w:type="paragraph" w:styleId="Footer">
    <w:name w:val="footer"/>
    <w:basedOn w:val="Normal"/>
    <w:link w:val="FooterChar"/>
    <w:uiPriority w:val="99"/>
    <w:unhideWhenUsed/>
    <w:rsid w:val="00E87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B26"/>
  </w:style>
  <w:style w:type="paragraph" w:customStyle="1" w:styleId="p1">
    <w:name w:val="p1"/>
    <w:basedOn w:val="Normal"/>
    <w:rsid w:val="00E45629"/>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E45629"/>
    <w:rPr>
      <w:rFonts w:ascii="Helvetica" w:hAnsi="Helvetica" w:hint="default"/>
      <w:b w:val="0"/>
      <w:bCs w:val="0"/>
      <w:i w:val="0"/>
      <w:iCs w:val="0"/>
      <w:sz w:val="18"/>
      <w:szCs w:val="18"/>
    </w:rPr>
  </w:style>
  <w:style w:type="paragraph" w:customStyle="1" w:styleId="li1">
    <w:name w:val="li1"/>
    <w:basedOn w:val="Normal"/>
    <w:rsid w:val="00E45629"/>
    <w:pPr>
      <w:spacing w:after="0" w:line="240" w:lineRule="auto"/>
    </w:pPr>
    <w:rPr>
      <w:rFonts w:ascii="Helvetica" w:hAnsi="Helvetica" w:cs="Times New Roman"/>
      <w:kern w:val="0"/>
      <w:sz w:val="18"/>
      <w:szCs w:val="18"/>
      <w14:ligatures w14:val="none"/>
    </w:rPr>
  </w:style>
  <w:style w:type="paragraph" w:customStyle="1" w:styleId="p2">
    <w:name w:val="p2"/>
    <w:basedOn w:val="Normal"/>
    <w:rsid w:val="00131E74"/>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131E74"/>
  </w:style>
  <w:style w:type="character" w:customStyle="1" w:styleId="s2">
    <w:name w:val="s2"/>
    <w:basedOn w:val="DefaultParagraphFont"/>
    <w:rsid w:val="00112784"/>
  </w:style>
  <w:style w:type="paragraph" w:customStyle="1" w:styleId="p3">
    <w:name w:val="p3"/>
    <w:basedOn w:val="Normal"/>
    <w:rsid w:val="00112784"/>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63153C"/>
  </w:style>
  <w:style w:type="paragraph" w:customStyle="1" w:styleId="s7">
    <w:name w:val="s7"/>
    <w:basedOn w:val="Normal"/>
    <w:rsid w:val="00786419"/>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786419"/>
  </w:style>
  <w:style w:type="paragraph" w:customStyle="1" w:styleId="s5">
    <w:name w:val="s5"/>
    <w:basedOn w:val="Normal"/>
    <w:rsid w:val="00786419"/>
    <w:pPr>
      <w:spacing w:before="100" w:beforeAutospacing="1" w:after="100" w:afterAutospacing="1" w:line="240" w:lineRule="auto"/>
    </w:pPr>
    <w:rPr>
      <w:rFonts w:ascii="Times New Roman" w:hAnsi="Times New Roman" w:cs="Times New Roman"/>
      <w:kern w:val="0"/>
      <w14:ligatures w14:val="none"/>
    </w:rPr>
  </w:style>
  <w:style w:type="character" w:customStyle="1" w:styleId="s10">
    <w:name w:val="s10"/>
    <w:basedOn w:val="DefaultParagraphFont"/>
    <w:rsid w:val="00786419"/>
  </w:style>
  <w:style w:type="paragraph" w:customStyle="1" w:styleId="s12">
    <w:name w:val="s12"/>
    <w:basedOn w:val="Normal"/>
    <w:rsid w:val="00786419"/>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786419"/>
  </w:style>
  <w:style w:type="paragraph" w:customStyle="1" w:styleId="s15">
    <w:name w:val="s15"/>
    <w:basedOn w:val="Normal"/>
    <w:rsid w:val="00786419"/>
    <w:pPr>
      <w:spacing w:before="100" w:beforeAutospacing="1" w:after="100" w:afterAutospacing="1" w:line="240" w:lineRule="auto"/>
    </w:pPr>
    <w:rPr>
      <w:rFonts w:ascii="Times New Roman" w:hAnsi="Times New Roman" w:cs="Times New Roman"/>
      <w:kern w:val="0"/>
      <w14:ligatures w14:val="none"/>
    </w:rPr>
  </w:style>
  <w:style w:type="character" w:customStyle="1" w:styleId="s14">
    <w:name w:val="s14"/>
    <w:basedOn w:val="DefaultParagraphFont"/>
    <w:rsid w:val="00786419"/>
  </w:style>
  <w:style w:type="paragraph" w:customStyle="1" w:styleId="s9">
    <w:name w:val="s9"/>
    <w:basedOn w:val="Normal"/>
    <w:rsid w:val="00786419"/>
    <w:pPr>
      <w:spacing w:before="100" w:beforeAutospacing="1" w:after="100" w:afterAutospacing="1" w:line="240" w:lineRule="auto"/>
    </w:pPr>
    <w:rPr>
      <w:rFonts w:ascii="Times New Roman" w:hAnsi="Times New Roman" w:cs="Times New Roman"/>
      <w:kern w:val="0"/>
      <w14:ligatures w14:val="none"/>
    </w:rPr>
  </w:style>
  <w:style w:type="paragraph" w:customStyle="1" w:styleId="s16">
    <w:name w:val="s16"/>
    <w:basedOn w:val="Normal"/>
    <w:rsid w:val="00786419"/>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786419"/>
    <w:pPr>
      <w:spacing w:before="100" w:beforeAutospacing="1" w:after="100" w:afterAutospacing="1" w:line="240" w:lineRule="auto"/>
    </w:pPr>
    <w:rPr>
      <w:rFonts w:ascii="Times New Roman" w:hAnsi="Times New Roman" w:cs="Times New Roman"/>
      <w:kern w:val="0"/>
      <w14:ligatures w14:val="none"/>
    </w:rPr>
  </w:style>
  <w:style w:type="character" w:styleId="PageNumber">
    <w:name w:val="page number"/>
    <w:basedOn w:val="DefaultParagraphFont"/>
    <w:uiPriority w:val="99"/>
    <w:semiHidden/>
    <w:unhideWhenUsed/>
    <w:rsid w:val="00802CB9"/>
  </w:style>
  <w:style w:type="paragraph" w:styleId="NormalWeb">
    <w:name w:val="Normal (Web)"/>
    <w:basedOn w:val="Normal"/>
    <w:uiPriority w:val="99"/>
    <w:unhideWhenUsed/>
    <w:rsid w:val="00947A0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947A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esla.com/blog"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9T22:04:52.682"/>
    </inkml:context>
    <inkml:brush xml:id="br0">
      <inkml:brushProperty name="width" value="0.035" units="cm"/>
      <inkml:brushProperty name="height" value="0.035" units="cm"/>
    </inkml:brush>
  </inkml:definitions>
  <inkml:trace contextRef="#ctx0" brushRef="#br0">1 0 5520 0 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3775</TotalTime>
  <Pages>24</Pages>
  <Words>5813</Words>
  <Characters>30000</Characters>
  <Application>Microsoft Office Word</Application>
  <DocSecurity>0</DocSecurity>
  <Lines>857</Lines>
  <Paragraphs>436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Djo mudi</dc:creator>
  <cp:keywords/>
  <dc:description/>
  <cp:lastModifiedBy>Marie Mudijike (2126589)</cp:lastModifiedBy>
  <cp:revision>223</cp:revision>
  <dcterms:created xsi:type="dcterms:W3CDTF">2026-03-16T14:43:00Z</dcterms:created>
  <dcterms:modified xsi:type="dcterms:W3CDTF">2026-03-31T00:12:00Z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cd577e9e-d1b4-45d6-aa5b-696f03f247b0</vt:lpwstr>
  </property>
</Properties>
</file>