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BD182" w14:textId="690542D9" w:rsidR="00ED0006" w:rsidRDefault="00ED0006" w:rsidP="0041600E">
      <w:pPr>
        <w:jc w:val="center"/>
        <w:rPr>
          <w:rFonts w:ascii="Arial" w:hAnsi="Arial" w:cs="Arial"/>
        </w:rPr>
      </w:pPr>
      <w:r>
        <w:rPr>
          <w:rFonts w:ascii="Arial" w:hAnsi="Arial" w:cs="Arial"/>
        </w:rPr>
        <w:t>A critical reflection on the methodological process and outcomes of my physical education research project including implication</w:t>
      </w:r>
      <w:r w:rsidR="00AB0181">
        <w:rPr>
          <w:rFonts w:ascii="Arial" w:hAnsi="Arial" w:cs="Arial"/>
        </w:rPr>
        <w:t>s</w:t>
      </w:r>
      <w:r>
        <w:rPr>
          <w:rFonts w:ascii="Arial" w:hAnsi="Arial" w:cs="Arial"/>
        </w:rPr>
        <w:t xml:space="preserve"> on my practice, the learning programme and an evaluation of the methods used</w:t>
      </w:r>
    </w:p>
    <w:p w14:paraId="6D50D3F9" w14:textId="50E0E7C6" w:rsidR="00ED0006" w:rsidRDefault="00ED0006" w:rsidP="0041600E">
      <w:pPr>
        <w:jc w:val="center"/>
        <w:rPr>
          <w:rFonts w:ascii="Arial" w:hAnsi="Arial" w:cs="Arial"/>
        </w:rPr>
      </w:pPr>
    </w:p>
    <w:p w14:paraId="5F287B8F" w14:textId="50C7A9A5" w:rsidR="00ED0006" w:rsidRDefault="00ED0006" w:rsidP="0041600E">
      <w:pPr>
        <w:jc w:val="center"/>
        <w:rPr>
          <w:rFonts w:ascii="Arial" w:hAnsi="Arial" w:cs="Arial"/>
        </w:rPr>
      </w:pPr>
      <w:r>
        <w:rPr>
          <w:rFonts w:ascii="Arial" w:hAnsi="Arial" w:cs="Arial"/>
        </w:rPr>
        <w:t xml:space="preserve">Lenny R.G. </w:t>
      </w:r>
      <w:proofErr w:type="spellStart"/>
      <w:r>
        <w:rPr>
          <w:rFonts w:ascii="Arial" w:hAnsi="Arial" w:cs="Arial"/>
        </w:rPr>
        <w:t>Fynamore</w:t>
      </w:r>
      <w:proofErr w:type="spellEnd"/>
    </w:p>
    <w:p w14:paraId="5D254270" w14:textId="5A2F7F44" w:rsidR="00B44D9B" w:rsidRPr="00ED0006" w:rsidRDefault="00ED0006" w:rsidP="00ED0006">
      <w:pPr>
        <w:rPr>
          <w:rFonts w:ascii="Arial" w:hAnsi="Arial" w:cs="Arial"/>
        </w:rPr>
      </w:pPr>
      <w:r>
        <w:rPr>
          <w:rFonts w:ascii="Arial" w:hAnsi="Arial" w:cs="Arial"/>
        </w:rPr>
        <w:br w:type="page"/>
      </w:r>
      <w:r w:rsidR="00B44D9B" w:rsidRPr="00B44D9B">
        <w:rPr>
          <w:rFonts w:ascii="Arial" w:hAnsi="Arial" w:cs="Arial"/>
          <w:u w:val="single"/>
        </w:rPr>
        <w:lastRenderedPageBreak/>
        <w:t>Introduction</w:t>
      </w:r>
    </w:p>
    <w:p w14:paraId="5F6D8B95" w14:textId="393F4297" w:rsidR="00B44D9B" w:rsidRDefault="00B44D9B" w:rsidP="00B44D9B">
      <w:pPr>
        <w:spacing w:line="480" w:lineRule="auto"/>
        <w:rPr>
          <w:rFonts w:ascii="Arial" w:hAnsi="Arial" w:cs="Arial"/>
        </w:rPr>
      </w:pPr>
      <w:r>
        <w:rPr>
          <w:rFonts w:ascii="Arial" w:hAnsi="Arial" w:cs="Arial"/>
        </w:rPr>
        <w:t xml:space="preserve">Children spend a large amount of </w:t>
      </w:r>
      <w:bookmarkStart w:id="0" w:name="_GoBack"/>
      <w:bookmarkEnd w:id="0"/>
      <w:r>
        <w:rPr>
          <w:rFonts w:ascii="Arial" w:hAnsi="Arial" w:cs="Arial"/>
        </w:rPr>
        <w:t xml:space="preserve">their time in schools </w:t>
      </w:r>
      <w:r w:rsidRPr="00E85BCB">
        <w:rPr>
          <w:rFonts w:ascii="Arial" w:hAnsi="Arial" w:cs="Arial"/>
        </w:rPr>
        <w:t>(Bailey, 2006)</w:t>
      </w:r>
      <w:r>
        <w:rPr>
          <w:rFonts w:ascii="Arial" w:hAnsi="Arial" w:cs="Arial"/>
        </w:rPr>
        <w:t xml:space="preserve">, </w:t>
      </w:r>
      <w:r w:rsidR="0000193C">
        <w:rPr>
          <w:rFonts w:ascii="Arial" w:hAnsi="Arial" w:cs="Arial"/>
        </w:rPr>
        <w:t>consequently</w:t>
      </w:r>
      <w:r>
        <w:rPr>
          <w:rFonts w:ascii="Arial" w:hAnsi="Arial" w:cs="Arial"/>
        </w:rPr>
        <w:t xml:space="preserve"> the experience of physical activity they have</w:t>
      </w:r>
      <w:r w:rsidR="0000193C">
        <w:rPr>
          <w:rFonts w:ascii="Arial" w:hAnsi="Arial" w:cs="Arial"/>
        </w:rPr>
        <w:t xml:space="preserve"> there</w:t>
      </w:r>
      <w:r>
        <w:rPr>
          <w:rFonts w:ascii="Arial" w:hAnsi="Arial" w:cs="Arial"/>
        </w:rPr>
        <w:t xml:space="preserve"> can have a profound and long-lasting effect on the amount and type of exercise they will continue to participate i</w:t>
      </w:r>
      <w:r w:rsidR="0000193C">
        <w:rPr>
          <w:rFonts w:ascii="Arial" w:hAnsi="Arial" w:cs="Arial"/>
        </w:rPr>
        <w:t>n</w:t>
      </w:r>
      <w:r>
        <w:rPr>
          <w:rFonts w:ascii="Arial" w:hAnsi="Arial" w:cs="Arial"/>
        </w:rPr>
        <w:t xml:space="preserve"> throughout their life (</w:t>
      </w:r>
      <w:r w:rsidRPr="005165F5">
        <w:rPr>
          <w:rFonts w:ascii="Arial" w:eastAsia="Helvetica Neue" w:hAnsi="Arial" w:cs="Arial"/>
          <w:lang w:val="en-US"/>
        </w:rPr>
        <w:t>Robinson et al</w:t>
      </w:r>
      <w:r>
        <w:rPr>
          <w:rFonts w:ascii="Arial" w:eastAsia="Helvetica Neue" w:hAnsi="Arial" w:cs="Arial"/>
          <w:lang w:val="en-US"/>
        </w:rPr>
        <w:t xml:space="preserve">., </w:t>
      </w:r>
      <w:r w:rsidRPr="005165F5">
        <w:rPr>
          <w:rFonts w:ascii="Arial" w:eastAsia="Helvetica Neue" w:hAnsi="Arial" w:cs="Arial"/>
          <w:lang w:val="en-US"/>
        </w:rPr>
        <w:t>2015)</w:t>
      </w:r>
      <w:r>
        <w:rPr>
          <w:rFonts w:ascii="Arial" w:hAnsi="Arial" w:cs="Arial"/>
        </w:rPr>
        <w:t>.</w:t>
      </w:r>
    </w:p>
    <w:p w14:paraId="0890B703" w14:textId="5F642420" w:rsidR="00B44D9B" w:rsidRDefault="00B44D9B" w:rsidP="00B44D9B">
      <w:pPr>
        <w:spacing w:line="480" w:lineRule="auto"/>
        <w:rPr>
          <w:rFonts w:ascii="Arial" w:hAnsi="Arial" w:cs="Arial"/>
        </w:rPr>
      </w:pPr>
      <w:r>
        <w:rPr>
          <w:rFonts w:ascii="Arial" w:hAnsi="Arial" w:cs="Arial"/>
        </w:rPr>
        <w:t xml:space="preserve">I will examine the research on the difficulties that face overweight and obese children when they participate in physical activity.  Including </w:t>
      </w:r>
      <w:r w:rsidR="0000193C">
        <w:rPr>
          <w:rFonts w:ascii="Arial" w:hAnsi="Arial" w:cs="Arial"/>
        </w:rPr>
        <w:t xml:space="preserve">how </w:t>
      </w:r>
      <w:r>
        <w:rPr>
          <w:rFonts w:ascii="Arial" w:hAnsi="Arial" w:cs="Arial"/>
        </w:rPr>
        <w:t xml:space="preserve">obesity </w:t>
      </w:r>
      <w:r w:rsidR="0000193C">
        <w:rPr>
          <w:rFonts w:ascii="Arial" w:hAnsi="Arial" w:cs="Arial"/>
        </w:rPr>
        <w:t xml:space="preserve">can </w:t>
      </w:r>
      <w:r>
        <w:rPr>
          <w:rFonts w:ascii="Arial" w:hAnsi="Arial" w:cs="Arial"/>
        </w:rPr>
        <w:t>caus</w:t>
      </w:r>
      <w:r w:rsidR="0000193C">
        <w:rPr>
          <w:rFonts w:ascii="Arial" w:hAnsi="Arial" w:cs="Arial"/>
        </w:rPr>
        <w:t>e</w:t>
      </w:r>
      <w:r>
        <w:rPr>
          <w:rFonts w:ascii="Arial" w:hAnsi="Arial" w:cs="Arial"/>
        </w:rPr>
        <w:t xml:space="preserve"> these children pain</w:t>
      </w:r>
      <w:r w:rsidR="0000193C">
        <w:rPr>
          <w:rFonts w:ascii="Arial" w:hAnsi="Arial" w:cs="Arial"/>
        </w:rPr>
        <w:t>,</w:t>
      </w:r>
      <w:r>
        <w:rPr>
          <w:rFonts w:ascii="Arial" w:hAnsi="Arial" w:cs="Arial"/>
        </w:rPr>
        <w:t xml:space="preserve"> both during physical activity and</w:t>
      </w:r>
      <w:r w:rsidR="0000193C">
        <w:rPr>
          <w:rFonts w:ascii="Arial" w:hAnsi="Arial" w:cs="Arial"/>
        </w:rPr>
        <w:t xml:space="preserve"> in</w:t>
      </w:r>
      <w:r>
        <w:rPr>
          <w:rFonts w:ascii="Arial" w:hAnsi="Arial" w:cs="Arial"/>
        </w:rPr>
        <w:t xml:space="preserve"> their everyday life (Janke et al., 2007;</w:t>
      </w:r>
      <w:r w:rsidRPr="00E60DC0">
        <w:rPr>
          <w:rFonts w:ascii="Arial" w:hAnsi="Arial" w:cs="Arial"/>
        </w:rPr>
        <w:t xml:space="preserve"> </w:t>
      </w:r>
      <w:r>
        <w:rPr>
          <w:rFonts w:ascii="Arial" w:hAnsi="Arial" w:cs="Arial"/>
        </w:rPr>
        <w:t>Krul et al., 2009;</w:t>
      </w:r>
      <w:r w:rsidRPr="00E60DC0">
        <w:rPr>
          <w:rFonts w:ascii="Arial" w:hAnsi="Arial" w:cs="Arial"/>
        </w:rPr>
        <w:t xml:space="preserve"> </w:t>
      </w:r>
      <w:r>
        <w:rPr>
          <w:rFonts w:ascii="Arial" w:hAnsi="Arial" w:cs="Arial"/>
        </w:rPr>
        <w:t xml:space="preserve">Smith et al., 2014), </w:t>
      </w:r>
      <w:r>
        <w:rPr>
          <w:rFonts w:ascii="Arial" w:eastAsia="Calibri" w:hAnsi="Arial" w:cs="Arial"/>
          <w:shd w:val="clear" w:color="auto" w:fill="FFFFFF"/>
        </w:rPr>
        <w:t xml:space="preserve"> how the feet of overweight and obese children are different to their normal weight peers and how this can affect their movement </w:t>
      </w:r>
      <w:r>
        <w:rPr>
          <w:rFonts w:ascii="Arial" w:hAnsi="Arial" w:cs="Arial"/>
        </w:rPr>
        <w:t xml:space="preserve">(Mickle et al. ,2006; </w:t>
      </w:r>
      <w:r w:rsidRPr="00156E0B">
        <w:rPr>
          <w:rFonts w:ascii="Arial" w:eastAsia="Calibri" w:hAnsi="Arial" w:cs="Arial"/>
          <w:shd w:val="clear" w:color="auto" w:fill="FFFFFF"/>
        </w:rPr>
        <w:t>Jiménez-Ormeño</w:t>
      </w:r>
      <w:r>
        <w:rPr>
          <w:rFonts w:ascii="Arial" w:eastAsia="Calibri" w:hAnsi="Arial" w:cs="Arial"/>
          <w:shd w:val="clear" w:color="auto" w:fill="FFFFFF"/>
        </w:rPr>
        <w:t xml:space="preserve"> et al., 2013), and the struggle with movement competency, in particular locomotion, (</w:t>
      </w:r>
      <w:r>
        <w:rPr>
          <w:rFonts w:ascii="Arial" w:hAnsi="Arial" w:cs="Arial"/>
        </w:rPr>
        <w:t>Okely et al., 2004; Cliff et al., 2010;Cliff et al., 2012; Hyman, 2019).  I will suggest that the lack of provision for overweight and obese children is a matter of inclusion, and how increasing the knowledge of primary school teachers in important.</w:t>
      </w:r>
    </w:p>
    <w:p w14:paraId="7D02E0F0" w14:textId="3356F9B1" w:rsidR="00B44D9B" w:rsidRDefault="00B44D9B" w:rsidP="00B44D9B">
      <w:pPr>
        <w:spacing w:line="480" w:lineRule="auto"/>
        <w:rPr>
          <w:rFonts w:ascii="Arial" w:hAnsi="Arial" w:cs="Arial"/>
        </w:rPr>
      </w:pPr>
      <w:r>
        <w:rPr>
          <w:rFonts w:ascii="Arial" w:hAnsi="Arial" w:cs="Arial"/>
        </w:rPr>
        <w:t xml:space="preserve">In this assignment I will </w:t>
      </w:r>
      <w:r w:rsidR="0000193C">
        <w:rPr>
          <w:rFonts w:ascii="Arial" w:hAnsi="Arial" w:cs="Arial"/>
        </w:rPr>
        <w:t xml:space="preserve">also </w:t>
      </w:r>
      <w:r>
        <w:rPr>
          <w:rFonts w:ascii="Arial" w:hAnsi="Arial" w:cs="Arial"/>
        </w:rPr>
        <w:t>examine the research question</w:t>
      </w:r>
      <w:r w:rsidR="0000193C">
        <w:rPr>
          <w:rFonts w:ascii="Arial" w:hAnsi="Arial" w:cs="Arial"/>
        </w:rPr>
        <w:t xml:space="preserve"> I had proposed</w:t>
      </w:r>
      <w:r>
        <w:rPr>
          <w:rFonts w:ascii="Arial" w:hAnsi="Arial" w:cs="Arial"/>
        </w:rPr>
        <w:t xml:space="preserve"> and discuss its legitimacy.  Using the work of Tully (2014) and Doody and Bailey (2016) I will critically analyse the research question, discuss what makes a good research question by examining the language and how to sufficiently reflect through the research question what I will be researching.  I will also re-examine the aims and objectives of the research question to establish their feasibility for the research.  Lipowski (2008) suggest that personal experiences can be examined to help form research questions and I will look at how my work with overweight and obese children has informed my choice of research.</w:t>
      </w:r>
    </w:p>
    <w:p w14:paraId="273A08C4" w14:textId="77777777" w:rsidR="00B44D9B" w:rsidRDefault="00B44D9B" w:rsidP="00B44D9B">
      <w:pPr>
        <w:spacing w:line="480" w:lineRule="auto"/>
        <w:rPr>
          <w:rFonts w:ascii="Arial" w:hAnsi="Arial" w:cs="Arial"/>
        </w:rPr>
      </w:pPr>
      <w:r>
        <w:rPr>
          <w:rFonts w:ascii="Arial" w:hAnsi="Arial" w:cs="Arial"/>
        </w:rPr>
        <w:t>Next I will explore my choice of methodology, and the pros and cons of using surveys and questionnaires.  How my lack of self-confidence and my inexperience led to a poorly thought out survey and how this could be corrected in any future research.  I will also suggest that the national lockdown ordered by the government (UK Government, 2020) might have affected the response rate of the surveys.  Adhering to a strict code of ethics is vital for any research (British Educational Research Association [BERA], 2018) therefore I will scrutinise my research to ensure it was ethical.</w:t>
      </w:r>
    </w:p>
    <w:p w14:paraId="786EFBE0" w14:textId="77777777" w:rsidR="00B44D9B" w:rsidRDefault="00B44D9B" w:rsidP="00B44D9B">
      <w:pPr>
        <w:spacing w:line="480" w:lineRule="auto"/>
        <w:rPr>
          <w:rFonts w:ascii="Arial" w:hAnsi="Arial" w:cs="Arial"/>
        </w:rPr>
      </w:pPr>
      <w:r>
        <w:rPr>
          <w:rFonts w:ascii="Arial" w:hAnsi="Arial" w:cs="Arial"/>
        </w:rPr>
        <w:lastRenderedPageBreak/>
        <w:t>I will also suggest alternatives to surveys for my research, specifically interviews.  And will look at how interviews can be used to investigate answers more deeply than questionnaires (Rowley, 2012).  Using both methods to enhance the data I can collect is something I will discuss, along with the pros and cons of these approaches.</w:t>
      </w:r>
    </w:p>
    <w:p w14:paraId="54C1B4D0" w14:textId="77777777" w:rsidR="00B44D9B" w:rsidRDefault="00B44D9B" w:rsidP="00B44D9B">
      <w:pPr>
        <w:spacing w:line="480" w:lineRule="auto"/>
        <w:rPr>
          <w:rFonts w:ascii="Arial" w:hAnsi="Arial" w:cs="Arial"/>
        </w:rPr>
      </w:pPr>
    </w:p>
    <w:p w14:paraId="264273E5" w14:textId="266798A2" w:rsidR="00B44D9B" w:rsidRDefault="00B44D9B" w:rsidP="00B44D9B">
      <w:pPr>
        <w:spacing w:line="480" w:lineRule="auto"/>
        <w:rPr>
          <w:rFonts w:ascii="Arial" w:hAnsi="Arial" w:cs="Arial"/>
        </w:rPr>
      </w:pPr>
      <w:r>
        <w:rPr>
          <w:rFonts w:ascii="Arial" w:hAnsi="Arial" w:cs="Arial"/>
        </w:rPr>
        <w:t>Lastly, I will discuss how this experience of conducting research has affected my own practice and learning.  I will explain how throughout my career as a Specialist Physical Activity Consultant I have observed certain behaviours and patterns whilst working with overweight and obese children and how I adjusted my work to best accommodate them so these children could have the best experience</w:t>
      </w:r>
      <w:r w:rsidR="005E255B">
        <w:rPr>
          <w:rFonts w:ascii="Arial" w:hAnsi="Arial" w:cs="Arial"/>
        </w:rPr>
        <w:t xml:space="preserve"> possible</w:t>
      </w:r>
      <w:r>
        <w:rPr>
          <w:rFonts w:ascii="Arial" w:hAnsi="Arial" w:cs="Arial"/>
        </w:rPr>
        <w:t>.  I will briefly state the resistance I encountered from co-workers and superiors.  I will discuss how the research I studied for this project has strengthen my views and how I feel it has validated my work.</w:t>
      </w:r>
    </w:p>
    <w:p w14:paraId="089CDDE4" w14:textId="77777777" w:rsidR="00B44D9B" w:rsidRDefault="00B44D9B" w:rsidP="002E7CC6">
      <w:pPr>
        <w:spacing w:line="480" w:lineRule="auto"/>
        <w:rPr>
          <w:rFonts w:ascii="Arial" w:hAnsi="Arial" w:cs="Arial"/>
          <w:u w:val="single"/>
        </w:rPr>
      </w:pPr>
    </w:p>
    <w:p w14:paraId="40A9B7B4" w14:textId="78023AF6" w:rsidR="002E7CC6" w:rsidRPr="001E63EB" w:rsidRDefault="002E7CC6" w:rsidP="002E7CC6">
      <w:pPr>
        <w:spacing w:line="480" w:lineRule="auto"/>
        <w:rPr>
          <w:rFonts w:ascii="Arial" w:hAnsi="Arial" w:cs="Arial"/>
          <w:u w:val="single"/>
        </w:rPr>
      </w:pPr>
      <w:r w:rsidRPr="001E63EB">
        <w:rPr>
          <w:rFonts w:ascii="Arial" w:hAnsi="Arial" w:cs="Arial"/>
          <w:u w:val="single"/>
        </w:rPr>
        <w:t>Are primary school teachers aware of the extra challenges faced by overweight and obese children whilst participating in physical activity?</w:t>
      </w:r>
    </w:p>
    <w:p w14:paraId="5096D9B3" w14:textId="03B8FE13" w:rsidR="00F72B09" w:rsidRDefault="002E7CC6" w:rsidP="00F72B09">
      <w:pPr>
        <w:spacing w:line="480" w:lineRule="auto"/>
        <w:rPr>
          <w:rFonts w:ascii="Arial" w:hAnsi="Arial" w:cs="Arial"/>
        </w:rPr>
      </w:pPr>
      <w:r w:rsidRPr="001E63EB">
        <w:rPr>
          <w:rFonts w:ascii="Arial" w:hAnsi="Arial" w:cs="Arial"/>
        </w:rPr>
        <w:t>For my research pr</w:t>
      </w:r>
      <w:r>
        <w:rPr>
          <w:rFonts w:ascii="Arial" w:hAnsi="Arial" w:cs="Arial"/>
        </w:rPr>
        <w:t>o</w:t>
      </w:r>
      <w:r w:rsidRPr="001E63EB">
        <w:rPr>
          <w:rFonts w:ascii="Arial" w:hAnsi="Arial" w:cs="Arial"/>
        </w:rPr>
        <w:t>ject I proposed the question: Are primary school teachers aware of the extra challenges faced by overweight and obese children whilst participating in physical activity?</w:t>
      </w:r>
      <w:r>
        <w:rPr>
          <w:rFonts w:ascii="Arial" w:hAnsi="Arial" w:cs="Arial"/>
        </w:rPr>
        <w:t xml:space="preserve">  Is this question a worthy research question?  From the research it is clear that obesity is a worldwide problem</w:t>
      </w:r>
      <w:r w:rsidR="000F5434">
        <w:rPr>
          <w:rFonts w:ascii="Arial" w:hAnsi="Arial" w:cs="Arial"/>
        </w:rPr>
        <w:t xml:space="preserve"> </w:t>
      </w:r>
      <w:r w:rsidR="000F5434" w:rsidRPr="000F5434">
        <w:rPr>
          <w:rFonts w:ascii="Arial" w:eastAsia="Calibri" w:hAnsi="Arial" w:cs="Arial"/>
        </w:rPr>
        <w:t xml:space="preserve">(Malecka-Tendera and Mazur, 2006) </w:t>
      </w:r>
      <w:r w:rsidR="000F5434">
        <w:rPr>
          <w:rFonts w:ascii="Arial" w:hAnsi="Arial" w:cs="Arial"/>
        </w:rPr>
        <w:t>and</w:t>
      </w:r>
      <w:r>
        <w:rPr>
          <w:rFonts w:ascii="Arial" w:hAnsi="Arial" w:cs="Arial"/>
        </w:rPr>
        <w:t xml:space="preserve"> that overweight and obese children need help to combat it.  Regular physical activity and exercise is a common solution as this can help participant</w:t>
      </w:r>
      <w:r w:rsidR="005E255B">
        <w:rPr>
          <w:rFonts w:ascii="Arial" w:hAnsi="Arial" w:cs="Arial"/>
        </w:rPr>
        <w:t>s</w:t>
      </w:r>
      <w:r>
        <w:rPr>
          <w:rFonts w:ascii="Arial" w:hAnsi="Arial" w:cs="Arial"/>
        </w:rPr>
        <w:t xml:space="preserve"> to burn the excess calories and encourage weight loss or prevent weight gain </w:t>
      </w:r>
      <w:r w:rsidRPr="003B7844">
        <w:rPr>
          <w:rFonts w:ascii="Arial" w:hAnsi="Arial" w:cs="Arial"/>
        </w:rPr>
        <w:t>(Gately et al</w:t>
      </w:r>
      <w:r>
        <w:rPr>
          <w:rFonts w:ascii="Arial" w:hAnsi="Arial" w:cs="Arial"/>
        </w:rPr>
        <w:t>.</w:t>
      </w:r>
      <w:r w:rsidRPr="003B7844">
        <w:rPr>
          <w:rFonts w:ascii="Arial" w:hAnsi="Arial" w:cs="Arial"/>
        </w:rPr>
        <w:t>, 2000</w:t>
      </w:r>
      <w:r>
        <w:rPr>
          <w:rFonts w:ascii="Arial" w:hAnsi="Arial" w:cs="Arial"/>
        </w:rPr>
        <w:t>: Trout and Gruber, 2009</w:t>
      </w:r>
      <w:r w:rsidRPr="003B7844">
        <w:rPr>
          <w:rFonts w:ascii="Arial" w:hAnsi="Arial" w:cs="Arial"/>
        </w:rPr>
        <w:t>)</w:t>
      </w:r>
      <w:r>
        <w:rPr>
          <w:rFonts w:ascii="Arial" w:hAnsi="Arial" w:cs="Arial"/>
        </w:rPr>
        <w:t xml:space="preserve">.  However, despite initiatives such as The Daily Mile, commitment to two hours of physical education in schools, and funding through the school sports premium for physical activity in schools, </w:t>
      </w:r>
      <w:r w:rsidR="003C116D">
        <w:rPr>
          <w:rFonts w:ascii="Arial" w:hAnsi="Arial" w:cs="Arial"/>
        </w:rPr>
        <w:t xml:space="preserve">obese and overweight children are less likely to participate in physical activity (Oliver, 2016) with </w:t>
      </w:r>
      <w:bookmarkStart w:id="1" w:name="_Hlk40547990"/>
      <w:r>
        <w:rPr>
          <w:rFonts w:ascii="Arial" w:hAnsi="Arial" w:cs="Arial"/>
        </w:rPr>
        <w:t>obesity continu</w:t>
      </w:r>
      <w:r w:rsidR="003C116D">
        <w:rPr>
          <w:rFonts w:ascii="Arial" w:hAnsi="Arial" w:cs="Arial"/>
        </w:rPr>
        <w:t>ing</w:t>
      </w:r>
      <w:r>
        <w:rPr>
          <w:rFonts w:ascii="Arial" w:hAnsi="Arial" w:cs="Arial"/>
        </w:rPr>
        <w:t xml:space="preserve"> to be an issue for 9.5% of reception children and 20% of Year 6 pupils, with 22.4% of reception and 34.2% of Year 6 overweight (Public England, 2020).  </w:t>
      </w:r>
      <w:bookmarkEnd w:id="1"/>
    </w:p>
    <w:p w14:paraId="19A06EAF" w14:textId="77777777" w:rsidR="001C07AB" w:rsidRPr="004744C6" w:rsidRDefault="001C07AB" w:rsidP="00F72B09">
      <w:pPr>
        <w:spacing w:line="480" w:lineRule="auto"/>
        <w:rPr>
          <w:rFonts w:ascii="Arial" w:hAnsi="Arial" w:cs="Arial"/>
        </w:rPr>
      </w:pPr>
    </w:p>
    <w:p w14:paraId="1F4F6222" w14:textId="77777777" w:rsidR="00770390" w:rsidRPr="003D62DE" w:rsidRDefault="00770390" w:rsidP="00770390">
      <w:pPr>
        <w:spacing w:line="480" w:lineRule="auto"/>
        <w:rPr>
          <w:rFonts w:ascii="Arial" w:hAnsi="Arial" w:cs="Arial"/>
          <w:u w:val="single"/>
        </w:rPr>
      </w:pPr>
      <w:r w:rsidRPr="003D62DE">
        <w:rPr>
          <w:rFonts w:ascii="Arial" w:hAnsi="Arial" w:cs="Arial"/>
          <w:u w:val="single"/>
        </w:rPr>
        <w:t>What are the Issues Faced by Overweight and Obese Children?</w:t>
      </w:r>
    </w:p>
    <w:p w14:paraId="4374830D" w14:textId="77777777" w:rsidR="00770390" w:rsidRDefault="00770390" w:rsidP="00770390">
      <w:pPr>
        <w:spacing w:line="480" w:lineRule="auto"/>
        <w:rPr>
          <w:rFonts w:ascii="Arial" w:hAnsi="Arial" w:cs="Arial"/>
        </w:rPr>
      </w:pPr>
      <w:r>
        <w:rPr>
          <w:rFonts w:ascii="Arial" w:hAnsi="Arial" w:cs="Arial"/>
        </w:rPr>
        <w:t xml:space="preserve">Overweight and obese children suffer from musculoskeletal pain more often than their normal weight peers (Janke et al, 2007).  Physical activity can cause an increase in the pain (Smith et al, 2014) which can make exercising more difficult, with musculoskeletal problems and problems in the lower limbs felt more frequently in daily life than for normal weight children (Krul et al, 2009).   </w:t>
      </w:r>
    </w:p>
    <w:p w14:paraId="67D45540" w14:textId="080EFA9E" w:rsidR="00770390" w:rsidRPr="00D21419" w:rsidRDefault="00770390" w:rsidP="00770390">
      <w:pPr>
        <w:spacing w:line="480" w:lineRule="auto"/>
        <w:rPr>
          <w:rFonts w:ascii="Arial" w:hAnsi="Arial" w:cs="Arial"/>
        </w:rPr>
      </w:pPr>
      <w:r>
        <w:rPr>
          <w:rFonts w:ascii="Arial" w:eastAsia="Calibri" w:hAnsi="Arial" w:cs="Arial"/>
          <w:shd w:val="clear" w:color="auto" w:fill="FFFFFF"/>
        </w:rPr>
        <w:t>Riddiford-Harland et al (2010) suggest that healthy foot structure is highly important for efficient posture and ambulation</w:t>
      </w:r>
      <w:r>
        <w:rPr>
          <w:rFonts w:ascii="Arial" w:hAnsi="Arial" w:cs="Arial"/>
        </w:rPr>
        <w:t xml:space="preserve">, however </w:t>
      </w:r>
      <w:r>
        <w:rPr>
          <w:rFonts w:ascii="Arial" w:eastAsia="Calibri" w:hAnsi="Arial" w:cs="Arial"/>
          <w:shd w:val="clear" w:color="auto" w:fill="FFFFFF"/>
        </w:rPr>
        <w:t>the feet of overweight and obese children are structurally different to the feet or normal weight children due to the excess weight bearing down on the feet but also on the foot itself</w:t>
      </w:r>
      <w:r w:rsidRPr="009D4483">
        <w:rPr>
          <w:rFonts w:ascii="Arial" w:hAnsi="Arial" w:cs="Arial"/>
        </w:rPr>
        <w:t xml:space="preserve"> </w:t>
      </w:r>
      <w:bookmarkStart w:id="2" w:name="_Hlk40548521"/>
      <w:r>
        <w:rPr>
          <w:rFonts w:ascii="Arial" w:hAnsi="Arial" w:cs="Arial"/>
        </w:rPr>
        <w:t xml:space="preserve">(Mickle et al ,2006; </w:t>
      </w:r>
      <w:r w:rsidRPr="00156E0B">
        <w:rPr>
          <w:rFonts w:ascii="Arial" w:eastAsia="Calibri" w:hAnsi="Arial" w:cs="Arial"/>
          <w:shd w:val="clear" w:color="auto" w:fill="FFFFFF"/>
        </w:rPr>
        <w:t>Jiménez-Ormeño</w:t>
      </w:r>
      <w:r>
        <w:rPr>
          <w:rFonts w:ascii="Arial" w:eastAsia="Calibri" w:hAnsi="Arial" w:cs="Arial"/>
          <w:shd w:val="clear" w:color="auto" w:fill="FFFFFF"/>
        </w:rPr>
        <w:t xml:space="preserve"> et al, 2013) </w:t>
      </w:r>
      <w:bookmarkEnd w:id="2"/>
      <w:r>
        <w:rPr>
          <w:rFonts w:ascii="Arial" w:eastAsia="Calibri" w:hAnsi="Arial" w:cs="Arial"/>
          <w:shd w:val="clear" w:color="auto" w:fill="FFFFFF"/>
        </w:rPr>
        <w:t xml:space="preserve">causing movement problems.  </w:t>
      </w:r>
      <w:r w:rsidRPr="00156E0B">
        <w:rPr>
          <w:rFonts w:ascii="Arial" w:eastAsia="Calibri" w:hAnsi="Arial" w:cs="Arial"/>
          <w:shd w:val="clear" w:color="auto" w:fill="FFFFFF"/>
        </w:rPr>
        <w:t>Jiménez-Ormeño</w:t>
      </w:r>
      <w:r>
        <w:rPr>
          <w:rFonts w:ascii="Arial" w:eastAsia="Calibri" w:hAnsi="Arial" w:cs="Arial"/>
          <w:shd w:val="clear" w:color="auto" w:fill="FFFFFF"/>
        </w:rPr>
        <w:t xml:space="preserve"> et al (2013) further suggests that the feet of overweight and obese children follow a different growth pattern to normal weight children, therefore shoes could cause problems for these children, especially the sand shoe or gym shoe that is often worn for physical education in primary schools as these follow a standard simple pattern.  </w:t>
      </w:r>
      <w:r w:rsidR="001C07AB">
        <w:rPr>
          <w:rFonts w:ascii="Arial" w:eastAsia="Calibri" w:hAnsi="Arial" w:cs="Arial"/>
          <w:shd w:val="clear" w:color="auto" w:fill="FFFFFF"/>
        </w:rPr>
        <w:t>Ill-fitting</w:t>
      </w:r>
      <w:r>
        <w:rPr>
          <w:rFonts w:ascii="Arial" w:eastAsia="Calibri" w:hAnsi="Arial" w:cs="Arial"/>
          <w:shd w:val="clear" w:color="auto" w:fill="FFFFFF"/>
        </w:rPr>
        <w:t xml:space="preserve"> shoes could cause additional discomfort and issues with movement, making physical activity even more difficult.  </w:t>
      </w:r>
    </w:p>
    <w:p w14:paraId="57D755AF" w14:textId="3EF9D56F" w:rsidR="00770390" w:rsidRDefault="00770390" w:rsidP="00770390">
      <w:pPr>
        <w:spacing w:line="480" w:lineRule="auto"/>
        <w:rPr>
          <w:rFonts w:ascii="Arial" w:hAnsi="Arial" w:cs="Arial"/>
        </w:rPr>
      </w:pPr>
      <w:r>
        <w:rPr>
          <w:rFonts w:ascii="Arial" w:hAnsi="Arial" w:cs="Arial"/>
        </w:rPr>
        <w:t xml:space="preserve">These issues caused by modified foot morphology could be a contributing factor to the lack of fundamental movement skill proficiency displayed by overweight and obese children.  It is well documented </w:t>
      </w:r>
      <w:bookmarkStart w:id="3" w:name="_Hlk40548725"/>
      <w:r>
        <w:rPr>
          <w:rFonts w:ascii="Arial" w:hAnsi="Arial" w:cs="Arial"/>
        </w:rPr>
        <w:t xml:space="preserve">(Okely </w:t>
      </w:r>
      <w:r w:rsidR="00FA70B7">
        <w:rPr>
          <w:rFonts w:ascii="Arial" w:hAnsi="Arial" w:cs="Arial"/>
        </w:rPr>
        <w:t>et</w:t>
      </w:r>
      <w:r>
        <w:rPr>
          <w:rFonts w:ascii="Arial" w:hAnsi="Arial" w:cs="Arial"/>
        </w:rPr>
        <w:t xml:space="preserve"> al</w:t>
      </w:r>
      <w:r w:rsidR="00FA70B7">
        <w:rPr>
          <w:rFonts w:ascii="Arial" w:hAnsi="Arial" w:cs="Arial"/>
        </w:rPr>
        <w:t>.</w:t>
      </w:r>
      <w:r>
        <w:rPr>
          <w:rFonts w:ascii="Arial" w:hAnsi="Arial" w:cs="Arial"/>
        </w:rPr>
        <w:t xml:space="preserve">, 2004; </w:t>
      </w:r>
      <w:r w:rsidR="00910EC1">
        <w:rPr>
          <w:rFonts w:ascii="Arial" w:hAnsi="Arial" w:cs="Arial"/>
        </w:rPr>
        <w:t>C</w:t>
      </w:r>
      <w:r>
        <w:rPr>
          <w:rFonts w:ascii="Arial" w:hAnsi="Arial" w:cs="Arial"/>
        </w:rPr>
        <w:t>liff et al</w:t>
      </w:r>
      <w:r w:rsidR="00FA70B7">
        <w:rPr>
          <w:rFonts w:ascii="Arial" w:hAnsi="Arial" w:cs="Arial"/>
        </w:rPr>
        <w:t>.</w:t>
      </w:r>
      <w:r>
        <w:rPr>
          <w:rFonts w:ascii="Arial" w:hAnsi="Arial" w:cs="Arial"/>
        </w:rPr>
        <w:t xml:space="preserve">, 2010; Hyman, 2019) </w:t>
      </w:r>
      <w:bookmarkEnd w:id="3"/>
      <w:r>
        <w:rPr>
          <w:rFonts w:ascii="Arial" w:hAnsi="Arial" w:cs="Arial"/>
        </w:rPr>
        <w:t>that overweight and obese children have lower motor competence than their normal weight peers.  This incompetence is particularly noticeable in locomotion skills and some object control skills (Cliff et al, 2012).  Marshall and Bouffard (1994) suggest that without the intervention of quality, daily physical education the different in locomotion competency between overweight and obese children and their normal weight peers can increase with age.</w:t>
      </w:r>
    </w:p>
    <w:p w14:paraId="7AFF07D1" w14:textId="77777777" w:rsidR="00770390" w:rsidRDefault="00770390" w:rsidP="00770390">
      <w:pPr>
        <w:spacing w:line="480" w:lineRule="auto"/>
        <w:rPr>
          <w:rFonts w:ascii="Arial" w:hAnsi="Arial" w:cs="Arial"/>
        </w:rPr>
      </w:pPr>
      <w:r>
        <w:rPr>
          <w:rFonts w:ascii="Arial" w:hAnsi="Arial" w:cs="Arial"/>
        </w:rPr>
        <w:t xml:space="preserve">This lack of locomotion skill can be a problem for children wishing to participate as many of even the most basic of childhood games include running.  For example, tig or tag require running and a child who cannot run as fast as their peers will quickly become demotivated as they will always be easily </w:t>
      </w:r>
      <w:r>
        <w:rPr>
          <w:rFonts w:ascii="Arial" w:hAnsi="Arial" w:cs="Arial"/>
        </w:rPr>
        <w:lastRenderedPageBreak/>
        <w:t>caught.  This could affect their peers as well; it is not fun if one player is caught without much effort and that player in turn cannot catch the other players.   This can lead to these children being socially rejected by their peers (Marshell and Bouffard, 1994).</w:t>
      </w:r>
    </w:p>
    <w:p w14:paraId="24DBD6B0" w14:textId="5F5A8A8B" w:rsidR="00770390" w:rsidRDefault="00770390" w:rsidP="00770390">
      <w:pPr>
        <w:spacing w:line="480" w:lineRule="auto"/>
        <w:rPr>
          <w:rFonts w:ascii="Arial" w:hAnsi="Arial" w:cs="Arial"/>
        </w:rPr>
      </w:pPr>
      <w:bookmarkStart w:id="4" w:name="_Hlk40548603"/>
      <w:r>
        <w:rPr>
          <w:rFonts w:ascii="Arial" w:hAnsi="Arial" w:cs="Arial"/>
        </w:rPr>
        <w:t xml:space="preserve">Berrigan </w:t>
      </w:r>
      <w:r w:rsidR="000F5434">
        <w:rPr>
          <w:rFonts w:ascii="Arial" w:hAnsi="Arial" w:cs="Arial"/>
        </w:rPr>
        <w:t>et</w:t>
      </w:r>
      <w:r>
        <w:rPr>
          <w:rFonts w:ascii="Arial" w:hAnsi="Arial" w:cs="Arial"/>
        </w:rPr>
        <w:t xml:space="preserve"> al (2006)</w:t>
      </w:r>
      <w:bookmarkEnd w:id="4"/>
      <w:r>
        <w:rPr>
          <w:rFonts w:ascii="Arial" w:hAnsi="Arial" w:cs="Arial"/>
        </w:rPr>
        <w:t xml:space="preserve"> suggests that obesity modifies body geometry and can increase the mass of the different body segments, this can create a decline in postural stability and lead to a rise in falling.  Obesity can also cause children to have a higher metabolic cost, due in part to the increased weight the muscles are required to move (Hu</w:t>
      </w:r>
      <w:r w:rsidR="003D39CB">
        <w:rPr>
          <w:rFonts w:ascii="Arial" w:hAnsi="Arial" w:cs="Arial"/>
        </w:rPr>
        <w:t>a</w:t>
      </w:r>
      <w:r>
        <w:rPr>
          <w:rFonts w:ascii="Arial" w:hAnsi="Arial" w:cs="Arial"/>
        </w:rPr>
        <w:t>ng et al, 2013).  This higher energy expenditure, lower mechanical efficiency due to the body geometry modification and low cardiorespiratory fitness (Tsiro et al</w:t>
      </w:r>
      <w:r w:rsidR="00910EC1">
        <w:rPr>
          <w:rFonts w:ascii="Arial" w:hAnsi="Arial" w:cs="Arial"/>
        </w:rPr>
        <w:t>.</w:t>
      </w:r>
      <w:r>
        <w:rPr>
          <w:rFonts w:ascii="Arial" w:hAnsi="Arial" w:cs="Arial"/>
        </w:rPr>
        <w:t>, 2016) makes any task more tiring for overweight and obese children.  This failure to keep up could be seen as laziness</w:t>
      </w:r>
      <w:r w:rsidR="005E255B">
        <w:rPr>
          <w:rFonts w:ascii="Arial" w:hAnsi="Arial" w:cs="Arial"/>
        </w:rPr>
        <w:t xml:space="preserve"> and the inability to complete seemingly simple tasks as obstinance or bad behaviour</w:t>
      </w:r>
      <w:r>
        <w:rPr>
          <w:rFonts w:ascii="Arial" w:hAnsi="Arial" w:cs="Arial"/>
        </w:rPr>
        <w:t xml:space="preserve">: those with obesity are often subject to antifat bias and are attributed with unfounded negative labels such as laziness, having unpleasant body odour, or being stupid (O’Brien et al., 2013).  Greenleaf et al (2008) suggest that overweight and obese children are frequently teased, especially weight-based teasing during physical activity, are stigmatised socially and are marginalised.  When teachers have antifat bias they tend to have lower expectations of the children with obesity, and therefore can provide lower quality instructions and give feedback less frequently </w:t>
      </w:r>
      <w:bookmarkStart w:id="5" w:name="_Hlk40548863"/>
      <w:r>
        <w:rPr>
          <w:rFonts w:ascii="Arial" w:hAnsi="Arial" w:cs="Arial"/>
        </w:rPr>
        <w:t xml:space="preserve">(Greenleaf and Weiller, 2005; Greenleaf et al., 2008) </w:t>
      </w:r>
      <w:bookmarkEnd w:id="5"/>
      <w:r>
        <w:rPr>
          <w:rFonts w:ascii="Arial" w:hAnsi="Arial" w:cs="Arial"/>
        </w:rPr>
        <w:t>.This can add emotional pressure to a child, who already struggles with being active leading them to feel embarrassed or self-conscious (Greenleaf et al., 2008) and can suffer from low self-esteem and self-confidence (Crothes et al ,2009).</w:t>
      </w:r>
    </w:p>
    <w:p w14:paraId="20C7D7DC" w14:textId="77777777" w:rsidR="00770390" w:rsidRDefault="00770390" w:rsidP="00770390">
      <w:pPr>
        <w:spacing w:line="480" w:lineRule="auto"/>
        <w:rPr>
          <w:rFonts w:ascii="Arial" w:hAnsi="Arial" w:cs="Arial"/>
        </w:rPr>
      </w:pPr>
      <w:r>
        <w:rPr>
          <w:rFonts w:ascii="Arial" w:hAnsi="Arial" w:cs="Arial"/>
        </w:rPr>
        <w:t>In addition to these physical issues and the issues perpetrated by others, obesity can cause sleep apnoea, causing children to be tired during the day and the lack of sleep can lead to cognitive and behaviour problems (Oliver, 2016).</w:t>
      </w:r>
    </w:p>
    <w:p w14:paraId="1C3FA2E7" w14:textId="77777777" w:rsidR="003E2694" w:rsidRDefault="003E2694" w:rsidP="002E7CC6">
      <w:pPr>
        <w:spacing w:line="480" w:lineRule="auto"/>
        <w:rPr>
          <w:rFonts w:ascii="Arial" w:hAnsi="Arial" w:cs="Arial"/>
        </w:rPr>
      </w:pPr>
    </w:p>
    <w:p w14:paraId="1B9C19BD" w14:textId="0E110386" w:rsidR="00B54CBE" w:rsidRPr="003E2694" w:rsidRDefault="000F5434" w:rsidP="002E7CC6">
      <w:pPr>
        <w:spacing w:line="480" w:lineRule="auto"/>
        <w:rPr>
          <w:rFonts w:ascii="Arial" w:hAnsi="Arial" w:cs="Arial"/>
        </w:rPr>
      </w:pPr>
      <w:r w:rsidRPr="00770390">
        <w:rPr>
          <w:rFonts w:ascii="Arial" w:hAnsi="Arial" w:cs="Arial"/>
          <w:u w:val="single"/>
        </w:rPr>
        <w:t>So,</w:t>
      </w:r>
      <w:r w:rsidR="00B54CBE" w:rsidRPr="00770390">
        <w:rPr>
          <w:rFonts w:ascii="Arial" w:hAnsi="Arial" w:cs="Arial"/>
          <w:u w:val="single"/>
        </w:rPr>
        <w:t xml:space="preserve"> is it important that teachers are aware of these challenges faced by overweight and obsess children?</w:t>
      </w:r>
    </w:p>
    <w:p w14:paraId="4838732E" w14:textId="1A3589BF" w:rsidR="001C07AB" w:rsidRDefault="00B54CBE" w:rsidP="002E7CC6">
      <w:pPr>
        <w:spacing w:line="480" w:lineRule="auto"/>
        <w:rPr>
          <w:rFonts w:ascii="Arial" w:hAnsi="Arial" w:cs="Arial"/>
        </w:rPr>
      </w:pPr>
      <w:r w:rsidRPr="004744C6">
        <w:rPr>
          <w:rFonts w:ascii="Arial" w:hAnsi="Arial" w:cs="Arial"/>
        </w:rPr>
        <w:lastRenderedPageBreak/>
        <w:t>Children spend a large amount of time in school</w:t>
      </w:r>
      <w:r>
        <w:rPr>
          <w:rFonts w:ascii="Arial" w:hAnsi="Arial" w:cs="Arial"/>
        </w:rPr>
        <w:t>. I</w:t>
      </w:r>
      <w:r w:rsidRPr="004744C6">
        <w:rPr>
          <w:rFonts w:ascii="Arial" w:hAnsi="Arial" w:cs="Arial"/>
        </w:rPr>
        <w:t>t is the first and main situation in which they participate in organised physical education, sport and physical activity (Bailey, 2006) and these early experiences can influence their level of involvement in physical activity and sport as they grow up (Green, 2004; Rupprich et al, 2016)</w:t>
      </w:r>
      <w:bookmarkStart w:id="6" w:name="_Hlk39869486"/>
      <w:r>
        <w:rPr>
          <w:rFonts w:ascii="Arial" w:hAnsi="Arial" w:cs="Arial"/>
        </w:rPr>
        <w:t>.</w:t>
      </w:r>
      <w:bookmarkEnd w:id="6"/>
      <w:r>
        <w:rPr>
          <w:rFonts w:ascii="Arial" w:hAnsi="Arial" w:cs="Arial"/>
        </w:rPr>
        <w:t xml:space="preserve">  </w:t>
      </w:r>
      <w:r w:rsidR="002E7CC6" w:rsidRPr="0062371E">
        <w:rPr>
          <w:rFonts w:ascii="Arial" w:hAnsi="Arial" w:cs="Arial"/>
        </w:rPr>
        <w:t>Sherman et al (2010) suggest that classroom teachers have an important part to play in curbing low physical activity rates.</w:t>
      </w:r>
      <w:r w:rsidR="002E7CC6">
        <w:rPr>
          <w:rFonts w:ascii="Arial" w:hAnsi="Arial" w:cs="Arial"/>
        </w:rPr>
        <w:t xml:space="preserve"> There</w:t>
      </w:r>
      <w:r w:rsidR="001C07AB">
        <w:rPr>
          <w:rFonts w:ascii="Arial" w:hAnsi="Arial" w:cs="Arial"/>
        </w:rPr>
        <w:t xml:space="preserve"> are several reasons why it is</w:t>
      </w:r>
      <w:r w:rsidR="002E7CC6">
        <w:rPr>
          <w:rFonts w:ascii="Arial" w:hAnsi="Arial" w:cs="Arial"/>
        </w:rPr>
        <w:t xml:space="preserve"> important that teachers are fully away of the limitations and extra challenges that obesity brings to a child.  </w:t>
      </w:r>
    </w:p>
    <w:p w14:paraId="606B9266" w14:textId="77777777" w:rsidR="001C07AB" w:rsidRDefault="001C07AB" w:rsidP="001C07AB">
      <w:pPr>
        <w:spacing w:line="480" w:lineRule="auto"/>
        <w:rPr>
          <w:rFonts w:ascii="Arial" w:hAnsi="Arial" w:cs="Arial"/>
        </w:rPr>
      </w:pPr>
      <w:r>
        <w:rPr>
          <w:rFonts w:ascii="Arial" w:hAnsi="Arial" w:cs="Arial"/>
        </w:rPr>
        <w:t>Firstly, it is important that teachers are aware of any antifat prejudice they themselves may hold; this bias may be unconscious.  The teacher can then address it and watch for it from others, particularly the other children to prevent social exclusion of the overweight or obese child.</w:t>
      </w:r>
    </w:p>
    <w:p w14:paraId="19DC4ADE" w14:textId="4564F6C5" w:rsidR="001C07AB" w:rsidRDefault="001C07AB" w:rsidP="001C07AB">
      <w:pPr>
        <w:spacing w:line="480" w:lineRule="auto"/>
        <w:rPr>
          <w:rFonts w:ascii="Arial" w:hAnsi="Arial" w:cs="Arial"/>
        </w:rPr>
      </w:pPr>
      <w:r>
        <w:rPr>
          <w:rFonts w:ascii="Arial" w:hAnsi="Arial" w:cs="Arial"/>
        </w:rPr>
        <w:t>Secondly, once aware of the physical difficulties caused by the obese child’s own body, the teacher can adapt their physical education and physical activity lessons to ensure the overweight and obese children can participate fully</w:t>
      </w:r>
      <w:r w:rsidR="00B81017">
        <w:rPr>
          <w:rFonts w:ascii="Arial" w:hAnsi="Arial" w:cs="Arial"/>
        </w:rPr>
        <w:t xml:space="preserve"> in,</w:t>
      </w:r>
      <w:r>
        <w:rPr>
          <w:rFonts w:ascii="Arial" w:hAnsi="Arial" w:cs="Arial"/>
        </w:rPr>
        <w:t xml:space="preserve"> and ideally to learn to enjoy physical activity (Cliff et al., 2012;Rukavina et al, 2015).  </w:t>
      </w:r>
    </w:p>
    <w:p w14:paraId="3330EB22" w14:textId="67AF6762" w:rsidR="001C07AB" w:rsidRDefault="001C07AB" w:rsidP="001C07AB">
      <w:pPr>
        <w:spacing w:line="480" w:lineRule="auto"/>
        <w:rPr>
          <w:rFonts w:ascii="Arial" w:hAnsi="Arial" w:cs="Arial"/>
        </w:rPr>
      </w:pPr>
      <w:r>
        <w:rPr>
          <w:rFonts w:ascii="Arial" w:hAnsi="Arial" w:cs="Arial"/>
        </w:rPr>
        <w:t>And thirdly, Zeman and Garber (1996) suggest that children refrain from expressing their true emotions for fear of a negative reaction from the person they disclose to, so it may be possible that children will also hide their physical pain and discomfort for fear of a negative response so it is important that teachers are aware that overweight and obese children are susceptible to these issues and complications as the child may not tell they teacher they need help or are struggling.  The</w:t>
      </w:r>
      <w:r w:rsidR="003E2694">
        <w:rPr>
          <w:rFonts w:ascii="Arial" w:hAnsi="Arial" w:cs="Arial"/>
        </w:rPr>
        <w:t xml:space="preserve"> teachers</w:t>
      </w:r>
      <w:r>
        <w:rPr>
          <w:rFonts w:ascii="Arial" w:hAnsi="Arial" w:cs="Arial"/>
        </w:rPr>
        <w:t xml:space="preserve"> can then be vigilant</w:t>
      </w:r>
      <w:r w:rsidR="003E2694">
        <w:rPr>
          <w:rFonts w:ascii="Arial" w:hAnsi="Arial" w:cs="Arial"/>
        </w:rPr>
        <w:t xml:space="preserve"> </w:t>
      </w:r>
      <w:r>
        <w:rPr>
          <w:rFonts w:ascii="Arial" w:hAnsi="Arial" w:cs="Arial"/>
        </w:rPr>
        <w:t>and address any situation as needed.</w:t>
      </w:r>
    </w:p>
    <w:p w14:paraId="77C90C6E" w14:textId="601200F9" w:rsidR="002E7CC6" w:rsidRPr="0062371E" w:rsidRDefault="00B54CBE" w:rsidP="002E7CC6">
      <w:pPr>
        <w:spacing w:line="480" w:lineRule="auto"/>
        <w:rPr>
          <w:rFonts w:ascii="Arial" w:hAnsi="Arial" w:cs="Arial"/>
        </w:rPr>
      </w:pPr>
      <w:r w:rsidRPr="0062371E">
        <w:rPr>
          <w:rFonts w:ascii="Arial" w:hAnsi="Arial" w:cs="Arial"/>
        </w:rPr>
        <w:t>T</w:t>
      </w:r>
      <w:r>
        <w:rPr>
          <w:rFonts w:ascii="Arial" w:hAnsi="Arial" w:cs="Arial"/>
        </w:rPr>
        <w:t xml:space="preserve">he </w:t>
      </w:r>
      <w:r w:rsidR="002E7CC6" w:rsidRPr="0062371E">
        <w:rPr>
          <w:rFonts w:ascii="Arial" w:hAnsi="Arial" w:cs="Arial"/>
        </w:rPr>
        <w:t xml:space="preserve">question of whether primary school teachers are aware of the difficulties overweight and obese children face when taking part in physical activity is </w:t>
      </w:r>
      <w:r>
        <w:rPr>
          <w:rFonts w:ascii="Arial" w:hAnsi="Arial" w:cs="Arial"/>
        </w:rPr>
        <w:t>also</w:t>
      </w:r>
      <w:r w:rsidR="002E7CC6" w:rsidRPr="0062371E">
        <w:rPr>
          <w:rFonts w:ascii="Arial" w:hAnsi="Arial" w:cs="Arial"/>
        </w:rPr>
        <w:t xml:space="preserve"> a question of inclusion.  Are these children being included fully into school physical education and physical activity sessions.</w:t>
      </w:r>
      <w:r w:rsidR="002E7CC6">
        <w:rPr>
          <w:rFonts w:ascii="Arial" w:hAnsi="Arial" w:cs="Arial"/>
        </w:rPr>
        <w:t xml:space="preserve">  </w:t>
      </w:r>
      <w:r>
        <w:rPr>
          <w:rFonts w:ascii="Arial" w:hAnsi="Arial" w:cs="Arial"/>
        </w:rPr>
        <w:t>As such</w:t>
      </w:r>
      <w:r w:rsidR="002E7CC6">
        <w:rPr>
          <w:rFonts w:ascii="Arial" w:hAnsi="Arial" w:cs="Arial"/>
        </w:rPr>
        <w:t xml:space="preserve">, not only is it important for teachers to be aware of the issues children have when trying to participate but they must be able to fully include these children in the lesson.  Many overweight and obese children suffer functional exclusion (Tripp et al, 2007), where a child is in the class but does not fully </w:t>
      </w:r>
      <w:r w:rsidR="002E7CC6">
        <w:rPr>
          <w:rFonts w:ascii="Arial" w:hAnsi="Arial" w:cs="Arial"/>
        </w:rPr>
        <w:lastRenderedPageBreak/>
        <w:t>participate</w:t>
      </w:r>
      <w:r w:rsidR="005E255B">
        <w:rPr>
          <w:rFonts w:ascii="Arial" w:hAnsi="Arial" w:cs="Arial"/>
        </w:rPr>
        <w:t xml:space="preserve"> in the task or activities</w:t>
      </w:r>
      <w:r w:rsidR="002E7CC6">
        <w:rPr>
          <w:rFonts w:ascii="Arial" w:hAnsi="Arial" w:cs="Arial"/>
        </w:rPr>
        <w:t>. Inclusion is much more than merely being in attendance in the session or having a role, often overweight and obese children are relegated to “administration tasks”  such as score keeper or  referee, or are asked to play in less desirable roles with the games and never the “star role” such as goal scorer (Tripp et al, 2007: Bertills et al, 2019).</w:t>
      </w:r>
    </w:p>
    <w:p w14:paraId="1DA88183" w14:textId="36F1619B" w:rsidR="002E7CC6" w:rsidRPr="0062371E" w:rsidRDefault="002E7CC6" w:rsidP="002E7CC6">
      <w:pPr>
        <w:spacing w:line="480" w:lineRule="auto"/>
        <w:rPr>
          <w:rFonts w:ascii="Arial" w:hAnsi="Arial" w:cs="Arial"/>
        </w:rPr>
      </w:pPr>
      <w:r>
        <w:rPr>
          <w:rFonts w:ascii="Arial" w:hAnsi="Arial" w:cs="Arial"/>
        </w:rPr>
        <w:t>Rukavina and Doolittle (2016) state that school-based programmes are part of the problem.  Evans (2014) takes this further by stating that physical education in schools is becoming privatised and its goal is excellence which excludes the majority of children, especially the overweight and obese, as they do not all start from the same point in terms of skills and opportunities.  Furthermore Evans (2014) suggests that the emphasis put on Obesity as a whole has led to schools becoming “privatised health education” (p328) which in turn can lead to the “de-professionalisation and deskilling of teachers, and the devaluing of health and physical education” (p328).  He states that these corporate programmes divide children’s understanding and behaviour into good (not fat and therefore healthy and responsible) or bad (fat and therefore not healthy, and irresponsible).  This attitude boils activity down to how much (in order to lose weight/prevent weight gain) rather than if the activity is educational (allowing children to learn, progress, and increasing the desire for activity).  Physical activity sessions then run the danger of trying to change the children, as their bodies are seen as not fit for purpose, to fit the sessions rather than changing the sessions to fit the children.  This is supported by Rukavina et al (2015) who report that overweight children feel socially and instructionally excluded during physical education lessons, that tasks are physically or developmentally inappropriate which can lead to them being excused from joining in or even ignored.  If teachers are armed with the knowledge of the issues faced by</w:t>
      </w:r>
      <w:r w:rsidR="00B54CBE">
        <w:rPr>
          <w:rFonts w:ascii="Arial" w:hAnsi="Arial" w:cs="Arial"/>
        </w:rPr>
        <w:t xml:space="preserve"> overweight and obese children, if they are trained in ways to include these children in physical education and physical activity sessions then it is likely that these children will</w:t>
      </w:r>
      <w:r w:rsidR="00996BFF">
        <w:rPr>
          <w:rFonts w:ascii="Arial" w:hAnsi="Arial" w:cs="Arial"/>
        </w:rPr>
        <w:t xml:space="preserve"> be more capable of participation and will develop a positive attitude towards being active.  </w:t>
      </w:r>
      <w:r w:rsidR="00C31CC4">
        <w:rPr>
          <w:rFonts w:ascii="Arial" w:hAnsi="Arial" w:cs="Arial"/>
        </w:rPr>
        <w:t>Thus,</w:t>
      </w:r>
      <w:r w:rsidR="00996BFF">
        <w:rPr>
          <w:rFonts w:ascii="Arial" w:hAnsi="Arial" w:cs="Arial"/>
        </w:rPr>
        <w:t xml:space="preserve"> it is important to find out what teachers already know, therefore the research question I proposed is a valid one and one worthy of research.</w:t>
      </w:r>
    </w:p>
    <w:p w14:paraId="647D3669" w14:textId="17C9ADF6" w:rsidR="002E7CC6" w:rsidRDefault="002E7CC6" w:rsidP="002E7CC6">
      <w:pPr>
        <w:spacing w:line="480" w:lineRule="auto"/>
        <w:rPr>
          <w:rFonts w:ascii="Arial" w:hAnsi="Arial" w:cs="Arial"/>
        </w:rPr>
      </w:pPr>
    </w:p>
    <w:p w14:paraId="2F238126" w14:textId="05C8533D" w:rsidR="00066468" w:rsidRPr="00066468" w:rsidRDefault="00066468" w:rsidP="002E7CC6">
      <w:pPr>
        <w:spacing w:line="480" w:lineRule="auto"/>
        <w:rPr>
          <w:rFonts w:ascii="Arial" w:hAnsi="Arial" w:cs="Arial"/>
          <w:u w:val="single"/>
        </w:rPr>
      </w:pPr>
      <w:r w:rsidRPr="00066468">
        <w:rPr>
          <w:rFonts w:ascii="Arial" w:hAnsi="Arial" w:cs="Arial"/>
          <w:u w:val="single"/>
        </w:rPr>
        <w:t>The Research Question</w:t>
      </w:r>
    </w:p>
    <w:p w14:paraId="6CB5372F" w14:textId="77777777" w:rsidR="002E7CC6" w:rsidRDefault="002E7CC6" w:rsidP="002E7CC6">
      <w:pPr>
        <w:spacing w:line="480" w:lineRule="auto"/>
        <w:rPr>
          <w:rFonts w:ascii="Arial" w:hAnsi="Arial" w:cs="Arial"/>
        </w:rPr>
      </w:pPr>
      <w:bookmarkStart w:id="7" w:name="_Hlk39315805"/>
      <w:r>
        <w:rPr>
          <w:rFonts w:ascii="Arial" w:hAnsi="Arial" w:cs="Arial"/>
        </w:rPr>
        <w:lastRenderedPageBreak/>
        <w:t xml:space="preserve">The development of a research question is important, it is the first step in creating a study which is robust and beneficial, and it will help to create clear aims and objectives, that will give clear areas of study to address (Lipowski, 2008: Tully, 2014: Doody and Bailey, 2016).  </w:t>
      </w:r>
    </w:p>
    <w:p w14:paraId="55B6D5F5" w14:textId="4E58DF45" w:rsidR="002E7CC6" w:rsidRDefault="002E7CC6" w:rsidP="002E7CC6">
      <w:pPr>
        <w:spacing w:line="480" w:lineRule="auto"/>
        <w:rPr>
          <w:rFonts w:ascii="Arial" w:hAnsi="Arial" w:cs="Arial"/>
        </w:rPr>
      </w:pPr>
      <w:r>
        <w:rPr>
          <w:rFonts w:ascii="Arial" w:hAnsi="Arial" w:cs="Arial"/>
        </w:rPr>
        <w:t>The aim of the research is the overall goal, “a broad statement of intention and aspiration” (Tully, 2014, p. 33).</w:t>
      </w:r>
      <w:r w:rsidR="006B4294">
        <w:rPr>
          <w:rFonts w:ascii="Arial" w:hAnsi="Arial" w:cs="Arial"/>
        </w:rPr>
        <w:t xml:space="preserve">  </w:t>
      </w:r>
      <w:r w:rsidRPr="009A2FAB">
        <w:rPr>
          <w:rFonts w:ascii="Arial" w:hAnsi="Arial" w:cs="Arial"/>
        </w:rPr>
        <w:t xml:space="preserve">Doody and Bailey (2016) suggest research questions should avoid words such as “do”, “does” or “are” as these can be answered with a simple yes or no and therefore make the research redundant.  My research question </w:t>
      </w:r>
      <w:r>
        <w:rPr>
          <w:rFonts w:ascii="Arial" w:hAnsi="Arial" w:cs="Arial"/>
        </w:rPr>
        <w:t>“</w:t>
      </w:r>
      <w:r w:rsidRPr="009A2FAB">
        <w:rPr>
          <w:rFonts w:ascii="Arial" w:hAnsi="Arial" w:cs="Arial"/>
        </w:rPr>
        <w:t>Are primary school teachers aware of the extra challenges faced by overweight and obese children whilst participating in physical activity?</w:t>
      </w:r>
      <w:r>
        <w:rPr>
          <w:rFonts w:ascii="Arial" w:hAnsi="Arial" w:cs="Arial"/>
        </w:rPr>
        <w:t xml:space="preserve">” does contain the word “are” and therefore does invite a yes or no response.  The results from my survey would indicate that the teachers are </w:t>
      </w:r>
      <w:r w:rsidR="000F5434">
        <w:rPr>
          <w:rFonts w:ascii="Arial" w:hAnsi="Arial" w:cs="Arial"/>
        </w:rPr>
        <w:t>aware,</w:t>
      </w:r>
      <w:r>
        <w:rPr>
          <w:rFonts w:ascii="Arial" w:hAnsi="Arial" w:cs="Arial"/>
        </w:rPr>
        <w:t xml:space="preserve"> or they are not, my conclusion would be </w:t>
      </w:r>
      <w:r w:rsidR="000F5434">
        <w:rPr>
          <w:rFonts w:ascii="Arial" w:hAnsi="Arial" w:cs="Arial"/>
        </w:rPr>
        <w:t>yes,</w:t>
      </w:r>
      <w:r>
        <w:rPr>
          <w:rFonts w:ascii="Arial" w:hAnsi="Arial" w:cs="Arial"/>
        </w:rPr>
        <w:t xml:space="preserve"> they are aware, or no they are not, this would contribute very little to the body of knowledge. Therefore, I should have ensured my research question have been worded to reflect the overall purpose of the study and what should be accomplished.  For example: “To what extent, if any, are primary school teachers aware of the challenges faced by overweight and obese children whilst participating in physical activity”.</w:t>
      </w:r>
    </w:p>
    <w:p w14:paraId="623AEA6C" w14:textId="7ADE6B04" w:rsidR="002E7CC6" w:rsidRDefault="002E7CC6" w:rsidP="002E7CC6">
      <w:pPr>
        <w:spacing w:line="480" w:lineRule="auto"/>
        <w:rPr>
          <w:rFonts w:ascii="Arial" w:hAnsi="Arial" w:cs="Arial"/>
        </w:rPr>
      </w:pPr>
      <w:r>
        <w:rPr>
          <w:rFonts w:ascii="Arial" w:hAnsi="Arial" w:cs="Arial"/>
        </w:rPr>
        <w:t>Once a research question is established, the objectives of the study should be laid out.  Research objectives specify exactly what is to be done in order for the purpose of the study to be accomplished and should offer a clear and unambiguous route for the study to take (Lipowski, 2008).  They relate directly to the research question and are specific, ordered in a logical sequence, cover all aspects of the research question, are mutually exclusive of each other, and are achievable (Doody and Bailey, 2016).</w:t>
      </w:r>
      <w:r w:rsidR="0052095C">
        <w:rPr>
          <w:rFonts w:ascii="Arial" w:hAnsi="Arial" w:cs="Arial"/>
        </w:rPr>
        <w:t xml:space="preserve">  </w:t>
      </w:r>
      <w:r w:rsidR="000F5434">
        <w:rPr>
          <w:rFonts w:ascii="Arial" w:hAnsi="Arial" w:cs="Arial"/>
        </w:rPr>
        <w:t>However,</w:t>
      </w:r>
      <w:r w:rsidR="0052095C">
        <w:rPr>
          <w:rFonts w:ascii="Arial" w:hAnsi="Arial" w:cs="Arial"/>
        </w:rPr>
        <w:t xml:space="preserve"> Eve (2008) suggests objectives should </w:t>
      </w:r>
      <w:proofErr w:type="spellStart"/>
      <w:r w:rsidR="0052095C">
        <w:rPr>
          <w:rFonts w:ascii="Arial" w:hAnsi="Arial" w:cs="Arial"/>
        </w:rPr>
        <w:t>no</w:t>
      </w:r>
      <w:proofErr w:type="spellEnd"/>
      <w:r w:rsidR="0052095C">
        <w:rPr>
          <w:rFonts w:ascii="Arial" w:hAnsi="Arial" w:cs="Arial"/>
        </w:rPr>
        <w:t xml:space="preserve"> be too specific and do not need to go into detail which would </w:t>
      </w:r>
      <w:r w:rsidR="000F5434">
        <w:rPr>
          <w:rFonts w:ascii="Arial" w:hAnsi="Arial" w:cs="Arial"/>
        </w:rPr>
        <w:t xml:space="preserve">be </w:t>
      </w:r>
      <w:r w:rsidR="0052095C">
        <w:rPr>
          <w:rFonts w:ascii="Arial" w:hAnsi="Arial" w:cs="Arial"/>
        </w:rPr>
        <w:t>covered later in the research</w:t>
      </w:r>
      <w:r w:rsidR="000F5434">
        <w:rPr>
          <w:rFonts w:ascii="Arial" w:hAnsi="Arial" w:cs="Arial"/>
        </w:rPr>
        <w:t>.</w:t>
      </w:r>
    </w:p>
    <w:p w14:paraId="094029F3" w14:textId="41BC6EC4" w:rsidR="002E7CC6" w:rsidRDefault="002E7CC6" w:rsidP="002E7CC6">
      <w:pPr>
        <w:spacing w:line="480" w:lineRule="auto"/>
        <w:rPr>
          <w:rFonts w:ascii="Arial" w:hAnsi="Arial" w:cs="Arial"/>
        </w:rPr>
      </w:pPr>
      <w:r>
        <w:rPr>
          <w:rFonts w:ascii="Arial" w:hAnsi="Arial" w:cs="Arial"/>
        </w:rPr>
        <w:t>My research proposal had very weak objectives, they were simply a rehashing of the research question, they were not specific enough and did not state what would be done to achieve the purpose of the study</w:t>
      </w:r>
      <w:r w:rsidR="00214CCF">
        <w:rPr>
          <w:rFonts w:ascii="Arial" w:hAnsi="Arial" w:cs="Arial"/>
        </w:rPr>
        <w:t xml:space="preserve">.  </w:t>
      </w:r>
      <w:r w:rsidR="0071407C">
        <w:rPr>
          <w:rFonts w:ascii="Arial" w:hAnsi="Arial" w:cs="Arial"/>
        </w:rPr>
        <w:t xml:space="preserve">An example of a more </w:t>
      </w:r>
      <w:r w:rsidR="0052095C">
        <w:rPr>
          <w:rFonts w:ascii="Arial" w:hAnsi="Arial" w:cs="Arial"/>
        </w:rPr>
        <w:t>sufficient</w:t>
      </w:r>
      <w:r w:rsidR="0071407C">
        <w:rPr>
          <w:rFonts w:ascii="Arial" w:hAnsi="Arial" w:cs="Arial"/>
        </w:rPr>
        <w:t xml:space="preserve"> objective for this research proposal would be: </w:t>
      </w:r>
      <w:r w:rsidR="0052095C">
        <w:rPr>
          <w:rFonts w:ascii="Arial" w:hAnsi="Arial" w:cs="Arial"/>
        </w:rPr>
        <w:t>To identify the level of knowledge primary school teachers have on overweight and obese children in regard</w:t>
      </w:r>
      <w:r w:rsidR="000F5434">
        <w:rPr>
          <w:rFonts w:ascii="Arial" w:hAnsi="Arial" w:cs="Arial"/>
        </w:rPr>
        <w:t>s</w:t>
      </w:r>
      <w:r w:rsidR="0052095C">
        <w:rPr>
          <w:rFonts w:ascii="Arial" w:hAnsi="Arial" w:cs="Arial"/>
        </w:rPr>
        <w:t xml:space="preserve"> to exercise and physical activity.</w:t>
      </w:r>
    </w:p>
    <w:p w14:paraId="71FA1CC1" w14:textId="51A374FE" w:rsidR="0052095C" w:rsidRDefault="0052095C" w:rsidP="002E7CC6">
      <w:pPr>
        <w:spacing w:line="480" w:lineRule="auto"/>
        <w:rPr>
          <w:rFonts w:ascii="Arial" w:hAnsi="Arial" w:cs="Arial"/>
        </w:rPr>
      </w:pPr>
      <w:r>
        <w:rPr>
          <w:rFonts w:ascii="Arial" w:hAnsi="Arial" w:cs="Arial"/>
        </w:rPr>
        <w:lastRenderedPageBreak/>
        <w:t>It could be said that the focus of my research was too narrow</w:t>
      </w:r>
      <w:r w:rsidR="00443D04">
        <w:rPr>
          <w:rFonts w:ascii="Arial" w:hAnsi="Arial" w:cs="Arial"/>
        </w:rPr>
        <w:t xml:space="preserve">, it could have been a perfect </w:t>
      </w:r>
      <w:r w:rsidR="00C31CC4">
        <w:rPr>
          <w:rFonts w:ascii="Arial" w:hAnsi="Arial" w:cs="Arial"/>
        </w:rPr>
        <w:t>opportunity</w:t>
      </w:r>
      <w:r w:rsidR="00443D04">
        <w:rPr>
          <w:rFonts w:ascii="Arial" w:hAnsi="Arial" w:cs="Arial"/>
        </w:rPr>
        <w:t xml:space="preserve"> to not only find out not only what knowledge primary school teachers have, but also what they implement in their lessons to help support overweight and obese children during physical </w:t>
      </w:r>
      <w:r w:rsidR="00C31CC4">
        <w:rPr>
          <w:rFonts w:ascii="Arial" w:hAnsi="Arial" w:cs="Arial"/>
        </w:rPr>
        <w:t>activity</w:t>
      </w:r>
      <w:r w:rsidR="00443D04">
        <w:rPr>
          <w:rFonts w:ascii="Arial" w:hAnsi="Arial" w:cs="Arial"/>
        </w:rPr>
        <w:t>.</w:t>
      </w:r>
    </w:p>
    <w:p w14:paraId="7D95F44A" w14:textId="427A4B5C" w:rsidR="002E7CC6" w:rsidRDefault="002E7CC6" w:rsidP="002E7CC6">
      <w:pPr>
        <w:spacing w:line="480" w:lineRule="auto"/>
        <w:rPr>
          <w:rFonts w:ascii="Arial" w:hAnsi="Arial" w:cs="Arial"/>
        </w:rPr>
      </w:pPr>
    </w:p>
    <w:p w14:paraId="68A9D479" w14:textId="59BB97C3" w:rsidR="006B4294" w:rsidRPr="006B4294" w:rsidRDefault="006B4294" w:rsidP="002E7CC6">
      <w:pPr>
        <w:spacing w:line="480" w:lineRule="auto"/>
        <w:rPr>
          <w:rFonts w:ascii="Arial" w:hAnsi="Arial" w:cs="Arial"/>
          <w:u w:val="single"/>
        </w:rPr>
      </w:pPr>
      <w:r w:rsidRPr="006B4294">
        <w:rPr>
          <w:rFonts w:ascii="Arial" w:hAnsi="Arial" w:cs="Arial"/>
          <w:u w:val="single"/>
        </w:rPr>
        <w:t xml:space="preserve">Personal Experience as a Basis for Research </w:t>
      </w:r>
    </w:p>
    <w:p w14:paraId="7CC9B0BE" w14:textId="591DD235" w:rsidR="002E7CC6" w:rsidRDefault="002E7CC6" w:rsidP="002E7CC6">
      <w:pPr>
        <w:spacing w:line="480" w:lineRule="auto"/>
        <w:rPr>
          <w:rFonts w:ascii="Arial" w:hAnsi="Arial" w:cs="Arial"/>
        </w:rPr>
      </w:pPr>
      <w:r>
        <w:rPr>
          <w:rFonts w:ascii="Arial" w:hAnsi="Arial" w:cs="Arial"/>
        </w:rPr>
        <w:t xml:space="preserve">Lipowski (2008) suggests that researchers should begin to form research questions by examining personal experiences, and this is how I came to the subject of my research.  As a Specialist Physical Activity Consultant for Durham County Council, I have worked closely with overweight and obese children both in schools and in the community.  I have observed physical activity provision in schools, and </w:t>
      </w:r>
      <w:r w:rsidR="000F5434">
        <w:rPr>
          <w:rFonts w:ascii="Arial" w:hAnsi="Arial" w:cs="Arial"/>
        </w:rPr>
        <w:t>its</w:t>
      </w:r>
      <w:r>
        <w:rPr>
          <w:rFonts w:ascii="Arial" w:hAnsi="Arial" w:cs="Arial"/>
        </w:rPr>
        <w:t xml:space="preserve"> predisposition towards children who are already fit and active.    In several of the schools I visited a “PE Apprentice” almost exclusively delivered PE lessons and after school clubs, all of the apprentices I had contact with were young (late teens/early twenties) males, who were keen footballers.  In addition, many schools use outside sports coaches, who were similar to the PE Apprentices, and delivered sports while often neglecting other forms of physical activity.</w:t>
      </w:r>
      <w:r w:rsidR="00996BFF">
        <w:rPr>
          <w:rFonts w:ascii="Arial" w:hAnsi="Arial" w:cs="Arial"/>
        </w:rPr>
        <w:t xml:space="preserve">  This seems to be the </w:t>
      </w:r>
      <w:r w:rsidR="0039477A">
        <w:rPr>
          <w:rFonts w:ascii="Arial" w:hAnsi="Arial" w:cs="Arial"/>
        </w:rPr>
        <w:t>standard</w:t>
      </w:r>
      <w:r w:rsidR="00996BFF">
        <w:rPr>
          <w:rFonts w:ascii="Arial" w:hAnsi="Arial" w:cs="Arial"/>
        </w:rPr>
        <w:t xml:space="preserve"> for English primary schools as the physical education programme, and </w:t>
      </w:r>
      <w:r w:rsidR="0039477A">
        <w:rPr>
          <w:rFonts w:ascii="Arial" w:hAnsi="Arial" w:cs="Arial"/>
        </w:rPr>
        <w:t>subsequently</w:t>
      </w:r>
      <w:r w:rsidR="00996BFF">
        <w:rPr>
          <w:rFonts w:ascii="Arial" w:hAnsi="Arial" w:cs="Arial"/>
        </w:rPr>
        <w:t xml:space="preserve"> any other physical </w:t>
      </w:r>
      <w:r w:rsidR="0039477A">
        <w:rPr>
          <w:rFonts w:ascii="Arial" w:hAnsi="Arial" w:cs="Arial"/>
        </w:rPr>
        <w:t>activity</w:t>
      </w:r>
      <w:r w:rsidR="00996BFF">
        <w:rPr>
          <w:rFonts w:ascii="Arial" w:hAnsi="Arial" w:cs="Arial"/>
        </w:rPr>
        <w:t xml:space="preserve"> sessions within schools such as clubs or </w:t>
      </w:r>
      <w:r w:rsidR="0039477A">
        <w:rPr>
          <w:rFonts w:ascii="Arial" w:hAnsi="Arial" w:cs="Arial"/>
        </w:rPr>
        <w:t>after</w:t>
      </w:r>
      <w:r w:rsidR="00996BFF">
        <w:rPr>
          <w:rFonts w:ascii="Arial" w:hAnsi="Arial" w:cs="Arial"/>
        </w:rPr>
        <w:t xml:space="preserve"> school sessions a</w:t>
      </w:r>
      <w:r w:rsidR="0039477A">
        <w:rPr>
          <w:rFonts w:ascii="Arial" w:hAnsi="Arial" w:cs="Arial"/>
        </w:rPr>
        <w:t>re</w:t>
      </w:r>
      <w:r w:rsidR="00996BFF">
        <w:rPr>
          <w:rFonts w:ascii="Arial" w:hAnsi="Arial" w:cs="Arial"/>
        </w:rPr>
        <w:t xml:space="preserve"> sport dominated</w:t>
      </w:r>
      <w:r w:rsidR="0039477A">
        <w:rPr>
          <w:rFonts w:ascii="Arial" w:hAnsi="Arial" w:cs="Arial"/>
        </w:rPr>
        <w:t xml:space="preserve"> (Capel, 2007), with an emphasis on winning and sporting excellence </w:t>
      </w:r>
      <w:r w:rsidR="0039477A" w:rsidRPr="0039477A">
        <w:rPr>
          <w:rFonts w:ascii="Arial" w:hAnsi="Arial" w:cs="Arial"/>
        </w:rPr>
        <w:t>(</w:t>
      </w:r>
      <w:r w:rsidR="0039477A">
        <w:rPr>
          <w:rFonts w:ascii="Arial" w:hAnsi="Arial" w:cs="Arial"/>
        </w:rPr>
        <w:t>Ev</w:t>
      </w:r>
      <w:r w:rsidR="00B81BEB">
        <w:rPr>
          <w:rFonts w:ascii="Arial" w:hAnsi="Arial" w:cs="Arial"/>
        </w:rPr>
        <w:t>a</w:t>
      </w:r>
      <w:r w:rsidR="0039477A">
        <w:rPr>
          <w:rFonts w:ascii="Arial" w:hAnsi="Arial" w:cs="Arial"/>
        </w:rPr>
        <w:t xml:space="preserve">ns, 2014; </w:t>
      </w:r>
      <w:r w:rsidR="0039477A" w:rsidRPr="0039477A">
        <w:rPr>
          <w:rFonts w:ascii="Arial" w:hAnsi="Arial" w:cs="Arial"/>
        </w:rPr>
        <w:t>Sulz et al, 2019</w:t>
      </w:r>
      <w:r w:rsidR="0039477A">
        <w:rPr>
          <w:rFonts w:ascii="Arial" w:hAnsi="Arial" w:cs="Arial"/>
        </w:rPr>
        <w:t>).  I could see many children being neglected and left behind by this approach, this is supported by Ev</w:t>
      </w:r>
      <w:r w:rsidR="00B81BEB">
        <w:rPr>
          <w:rFonts w:ascii="Arial" w:hAnsi="Arial" w:cs="Arial"/>
        </w:rPr>
        <w:t>a</w:t>
      </w:r>
      <w:r w:rsidR="0039477A">
        <w:rPr>
          <w:rFonts w:ascii="Arial" w:hAnsi="Arial" w:cs="Arial"/>
        </w:rPr>
        <w:t>ns (2014) who suggests that by concentrating on the talented minority can leave the rest with feelings of inadequacy, disappointment, frustration and failure.</w:t>
      </w:r>
    </w:p>
    <w:p w14:paraId="608E5E96" w14:textId="77777777" w:rsidR="002E7CC6" w:rsidRPr="009A2FAB" w:rsidRDefault="002E7CC6" w:rsidP="002E7CC6">
      <w:pPr>
        <w:spacing w:line="480" w:lineRule="auto"/>
        <w:rPr>
          <w:rFonts w:ascii="Arial" w:hAnsi="Arial" w:cs="Arial"/>
        </w:rPr>
      </w:pPr>
      <w:r w:rsidRPr="0062371E">
        <w:rPr>
          <w:rFonts w:ascii="Arial" w:hAnsi="Arial" w:cs="Arial"/>
        </w:rPr>
        <w:t>Ko and Boswell (2013) suggest that the major problem associated with inclusive settings in physical education is the lack of expertise of teachers</w:t>
      </w:r>
      <w:r>
        <w:rPr>
          <w:rFonts w:ascii="Arial" w:hAnsi="Arial" w:cs="Arial"/>
        </w:rPr>
        <w:t xml:space="preserve">, and Trout and Graber (2009) suggest that teachers do not believe they are  sufficiently prepared or competent enough to deliver physical activity programmes to overweight or obese children. I did not observe many PE lessons within my schools, often as the session I provided replaced them.  Therefore, this should have been part of my </w:t>
      </w:r>
      <w:r>
        <w:rPr>
          <w:rFonts w:ascii="Arial" w:hAnsi="Arial" w:cs="Arial"/>
        </w:rPr>
        <w:lastRenderedPageBreak/>
        <w:t>research, in addition to asking the teachers what they knew, I should have observed PE lessons to discover what provision was provided for overweight and obese children and if what the teachers reported in the survey corresponded to what they provided in their PE lessons and activity sessions.</w:t>
      </w:r>
      <w:r w:rsidRPr="006177DA">
        <w:rPr>
          <w:rFonts w:ascii="Arial" w:hAnsi="Arial" w:cs="Arial"/>
        </w:rPr>
        <w:t xml:space="preserve"> </w:t>
      </w:r>
    </w:p>
    <w:bookmarkEnd w:id="7"/>
    <w:p w14:paraId="50CF7A2E" w14:textId="0BAE9784" w:rsidR="002E7CC6" w:rsidRDefault="002E7CC6" w:rsidP="002E7CC6">
      <w:pPr>
        <w:spacing w:line="480" w:lineRule="auto"/>
        <w:rPr>
          <w:rFonts w:ascii="Arial" w:hAnsi="Arial" w:cs="Arial"/>
        </w:rPr>
      </w:pPr>
    </w:p>
    <w:p w14:paraId="43F75A66" w14:textId="0743C64B" w:rsidR="0023243E" w:rsidRPr="0023243E" w:rsidRDefault="0023243E" w:rsidP="002E7CC6">
      <w:pPr>
        <w:spacing w:line="480" w:lineRule="auto"/>
        <w:rPr>
          <w:rFonts w:ascii="Arial" w:hAnsi="Arial" w:cs="Arial"/>
          <w:u w:val="single"/>
        </w:rPr>
      </w:pPr>
      <w:r w:rsidRPr="0023243E">
        <w:rPr>
          <w:rFonts w:ascii="Arial" w:hAnsi="Arial" w:cs="Arial"/>
          <w:u w:val="single"/>
        </w:rPr>
        <w:t xml:space="preserve">Methodology </w:t>
      </w:r>
    </w:p>
    <w:p w14:paraId="311A914F" w14:textId="7569AB1B" w:rsidR="002E7CC6" w:rsidRPr="0047415E" w:rsidRDefault="002E7CC6" w:rsidP="002E7CC6">
      <w:pPr>
        <w:spacing w:line="480" w:lineRule="auto"/>
        <w:rPr>
          <w:rFonts w:ascii="Arial" w:hAnsi="Arial" w:cs="Arial"/>
        </w:rPr>
      </w:pPr>
      <w:r w:rsidRPr="0047415E">
        <w:rPr>
          <w:rFonts w:ascii="Arial" w:hAnsi="Arial" w:cs="Arial"/>
        </w:rPr>
        <w:t>I chose questionnaires for this research project, delivered in the form of a Survey Monkey survey, as a means to reach a large audience quickly (McNeil and Chapman, 2005). I had hoped that my relationship with teachers in my area would help to boost reply numbers</w:t>
      </w:r>
      <w:r w:rsidR="006B4294">
        <w:rPr>
          <w:rFonts w:ascii="Arial" w:hAnsi="Arial" w:cs="Arial"/>
        </w:rPr>
        <w:t xml:space="preserve">. </w:t>
      </w:r>
      <w:r w:rsidRPr="0047415E">
        <w:rPr>
          <w:rFonts w:ascii="Arial" w:hAnsi="Arial" w:cs="Arial"/>
        </w:rPr>
        <w:t xml:space="preserve"> </w:t>
      </w:r>
      <w:proofErr w:type="gramStart"/>
      <w:r w:rsidR="006B4294">
        <w:rPr>
          <w:rFonts w:ascii="Arial" w:hAnsi="Arial" w:cs="Arial"/>
        </w:rPr>
        <w:t>However</w:t>
      </w:r>
      <w:proofErr w:type="gramEnd"/>
      <w:r w:rsidR="006B4294">
        <w:rPr>
          <w:rFonts w:ascii="Arial" w:hAnsi="Arial" w:cs="Arial"/>
        </w:rPr>
        <w:t xml:space="preserve"> I did not want </w:t>
      </w:r>
      <w:r w:rsidRPr="0047415E">
        <w:rPr>
          <w:rFonts w:ascii="Arial" w:hAnsi="Arial" w:cs="Arial"/>
        </w:rPr>
        <w:t>this personal relationship</w:t>
      </w:r>
      <w:r w:rsidR="006B4294">
        <w:rPr>
          <w:rFonts w:ascii="Arial" w:hAnsi="Arial" w:cs="Arial"/>
        </w:rPr>
        <w:t xml:space="preserve"> to affect any results and</w:t>
      </w:r>
      <w:r w:rsidRPr="0047415E">
        <w:rPr>
          <w:rFonts w:ascii="Arial" w:hAnsi="Arial" w:cs="Arial"/>
        </w:rPr>
        <w:t xml:space="preserve"> a questionnaire can also be a useful research method</w:t>
      </w:r>
      <w:r w:rsidR="006B4294">
        <w:rPr>
          <w:rFonts w:ascii="Arial" w:hAnsi="Arial" w:cs="Arial"/>
        </w:rPr>
        <w:t xml:space="preserve"> in these circumstances</w:t>
      </w:r>
      <w:r w:rsidRPr="0047415E">
        <w:rPr>
          <w:rFonts w:ascii="Arial" w:hAnsi="Arial" w:cs="Arial"/>
        </w:rPr>
        <w:t xml:space="preserve"> as McNeil and Chapman (2005) suggest that if used correctly the personal influence of the research is slight.</w:t>
      </w:r>
      <w:r w:rsidRPr="00A1551D">
        <w:rPr>
          <w:rFonts w:ascii="Arial" w:hAnsi="Arial" w:cs="Arial"/>
        </w:rPr>
        <w:t xml:space="preserve"> </w:t>
      </w:r>
      <w:r>
        <w:rPr>
          <w:rFonts w:ascii="Arial" w:hAnsi="Arial" w:cs="Arial"/>
        </w:rPr>
        <w:t>I only distributed the survey to schools in the Durham Dales region of County Durham and this limited the number of teachers w</w:t>
      </w:r>
      <w:r w:rsidR="006B4294">
        <w:rPr>
          <w:rFonts w:ascii="Arial" w:hAnsi="Arial" w:cs="Arial"/>
        </w:rPr>
        <w:t>ho</w:t>
      </w:r>
      <w:r>
        <w:rPr>
          <w:rFonts w:ascii="Arial" w:hAnsi="Arial" w:cs="Arial"/>
        </w:rPr>
        <w:t xml:space="preserve"> </w:t>
      </w:r>
      <w:proofErr w:type="gramStart"/>
      <w:r>
        <w:rPr>
          <w:rFonts w:ascii="Arial" w:hAnsi="Arial" w:cs="Arial"/>
        </w:rPr>
        <w:t>could reply,</w:t>
      </w:r>
      <w:proofErr w:type="gramEnd"/>
      <w:r>
        <w:rPr>
          <w:rFonts w:ascii="Arial" w:hAnsi="Arial" w:cs="Arial"/>
        </w:rPr>
        <w:t xml:space="preserve"> however the use of social media would have enabled a wider distribution.  This would have created more data, unfortunately with this method it could also be open to abuse.</w:t>
      </w:r>
    </w:p>
    <w:p w14:paraId="15277C31" w14:textId="77777777" w:rsidR="002E7CC6" w:rsidRPr="0047415E" w:rsidRDefault="002E7CC6" w:rsidP="002E7CC6">
      <w:pPr>
        <w:spacing w:line="480" w:lineRule="auto"/>
        <w:rPr>
          <w:rFonts w:ascii="Arial" w:hAnsi="Arial" w:cs="Arial"/>
        </w:rPr>
      </w:pPr>
      <w:r w:rsidRPr="0047415E">
        <w:rPr>
          <w:rFonts w:ascii="Arial" w:hAnsi="Arial" w:cs="Arial"/>
        </w:rPr>
        <w:t>As I was creating the questionnaire, I felt rushed.  I wanted to get it out as quickly as possible in order to get the results back as quickly as possible so I would have the maximum amount of time to analyse the results and to write this paper.  I felt I needed that time as this is the first research project I have been involved in and feared the unknown aspect of what it “really” entailed and doubted my ability to be able to carry it out well.</w:t>
      </w:r>
    </w:p>
    <w:p w14:paraId="26D421C5" w14:textId="77E3303A" w:rsidR="002E7CC6" w:rsidRDefault="002E7CC6" w:rsidP="002E7CC6">
      <w:pPr>
        <w:spacing w:line="480" w:lineRule="auto"/>
        <w:rPr>
          <w:rFonts w:ascii="Arial" w:hAnsi="Arial" w:cs="Arial"/>
        </w:rPr>
      </w:pPr>
      <w:r w:rsidRPr="0047415E">
        <w:rPr>
          <w:rFonts w:ascii="Arial" w:hAnsi="Arial" w:cs="Arial"/>
        </w:rPr>
        <w:t>Therefore, I did not look at my questions properly, at the last moment I realised all of the options I was giving the respondents were ‘true’ answers and worried that they would just tick all of them. This response bias can affect questionnaires as respondents can consciously or unconsciously modify their answers and therefore not present accurate information (Peer and Gramliel, 2011) so I added one further option (Overly emotional).  On reflection I should have included further options which were not “true” i.e. situations not believed to be connected to childhood obesity, in order to negate this possibility</w:t>
      </w:r>
      <w:r>
        <w:rPr>
          <w:rFonts w:ascii="Arial" w:hAnsi="Arial" w:cs="Arial"/>
        </w:rPr>
        <w:t xml:space="preserve">, or could first have given the option to state what issues they were aware of.  </w:t>
      </w:r>
      <w:r>
        <w:rPr>
          <w:rFonts w:ascii="Arial" w:hAnsi="Arial" w:cs="Arial"/>
        </w:rPr>
        <w:lastRenderedPageBreak/>
        <w:t xml:space="preserve">This would have had the extra bonus of collecting data on the thoughts of the teachers </w:t>
      </w:r>
      <w:r w:rsidR="000F5434">
        <w:rPr>
          <w:rFonts w:ascii="Arial" w:hAnsi="Arial" w:cs="Arial"/>
        </w:rPr>
        <w:t>in regard to</w:t>
      </w:r>
      <w:r>
        <w:rPr>
          <w:rFonts w:ascii="Arial" w:hAnsi="Arial" w:cs="Arial"/>
        </w:rPr>
        <w:t xml:space="preserve"> overweight and obese children.</w:t>
      </w:r>
    </w:p>
    <w:p w14:paraId="33203E5C" w14:textId="3EF53295" w:rsidR="002E7CC6" w:rsidRPr="0047415E" w:rsidRDefault="002E7CC6" w:rsidP="002E7CC6">
      <w:pPr>
        <w:spacing w:line="480" w:lineRule="auto"/>
        <w:rPr>
          <w:rFonts w:ascii="Arial" w:hAnsi="Arial" w:cs="Arial"/>
        </w:rPr>
      </w:pPr>
      <w:r w:rsidRPr="0047415E">
        <w:rPr>
          <w:rFonts w:ascii="Arial" w:hAnsi="Arial" w:cs="Arial"/>
        </w:rPr>
        <w:t>The layout and question type are very important when using questionnaires for research and a pilot of the questionnaire is critical (McNeil and Chapman, 2005).  I failed to pilot my questionnaire, due to the time constraint I felt I was under.  By piloting the questionnaire, I could have discovered any flaws or difficulties in the questionnaire design and correct</w:t>
      </w:r>
      <w:r w:rsidR="006B4294">
        <w:rPr>
          <w:rFonts w:ascii="Arial" w:hAnsi="Arial" w:cs="Arial"/>
        </w:rPr>
        <w:t>ed</w:t>
      </w:r>
      <w:r w:rsidRPr="0047415E">
        <w:rPr>
          <w:rFonts w:ascii="Arial" w:hAnsi="Arial" w:cs="Arial"/>
        </w:rPr>
        <w:t xml:space="preserve"> these before sending it out to my sample participants.  If I were to repeat this research project, I would have piloted the questionnaire and collected feedback on the questions themselves to ensure the respondents understood the questions and that the questions where sufficient to discover the information I was looking for.</w:t>
      </w:r>
    </w:p>
    <w:p w14:paraId="7705274F" w14:textId="77777777" w:rsidR="002E7CC6" w:rsidRPr="0047415E" w:rsidRDefault="002E7CC6" w:rsidP="002E7CC6">
      <w:pPr>
        <w:spacing w:line="480" w:lineRule="auto"/>
        <w:rPr>
          <w:rFonts w:ascii="Arial" w:hAnsi="Arial" w:cs="Arial"/>
        </w:rPr>
      </w:pPr>
    </w:p>
    <w:p w14:paraId="1BC20460" w14:textId="77777777" w:rsidR="002E7CC6" w:rsidRPr="0047415E" w:rsidRDefault="002E7CC6" w:rsidP="002E7CC6">
      <w:pPr>
        <w:spacing w:line="480" w:lineRule="auto"/>
        <w:rPr>
          <w:rFonts w:ascii="Arial" w:hAnsi="Arial" w:cs="Arial"/>
        </w:rPr>
      </w:pPr>
      <w:r w:rsidRPr="0047415E">
        <w:rPr>
          <w:rFonts w:ascii="Arial" w:hAnsi="Arial" w:cs="Arial"/>
        </w:rPr>
        <w:t>In the email I sent to headteachers which asked the</w:t>
      </w:r>
      <w:r>
        <w:rPr>
          <w:rFonts w:ascii="Arial" w:hAnsi="Arial" w:cs="Arial"/>
        </w:rPr>
        <w:t>m</w:t>
      </w:r>
      <w:r w:rsidRPr="0047415E">
        <w:rPr>
          <w:rFonts w:ascii="Arial" w:hAnsi="Arial" w:cs="Arial"/>
        </w:rPr>
        <w:t xml:space="preserve"> to distribute the link for the survey to their teachers, I believe I failed to adequately make clear several important facts.</w:t>
      </w:r>
    </w:p>
    <w:p w14:paraId="7D2EA852" w14:textId="77777777" w:rsidR="002E7CC6" w:rsidRPr="0047415E" w:rsidRDefault="002E7CC6" w:rsidP="002E7CC6">
      <w:pPr>
        <w:spacing w:line="480" w:lineRule="auto"/>
        <w:rPr>
          <w:rFonts w:ascii="Arial" w:hAnsi="Arial" w:cs="Arial"/>
        </w:rPr>
      </w:pPr>
      <w:r w:rsidRPr="0047415E">
        <w:rPr>
          <w:rFonts w:ascii="Arial" w:hAnsi="Arial" w:cs="Arial"/>
        </w:rPr>
        <w:t>I did not go into enough detail of the purpose of the research.  I was worried that by disclosing too much information regarding what I was looking into would lead to bias, as the teachers might feel obliged to “help me out”.</w:t>
      </w:r>
    </w:p>
    <w:p w14:paraId="01FC3CA4" w14:textId="24E699A0" w:rsidR="002E7CC6" w:rsidRPr="0047415E" w:rsidRDefault="002E7CC6" w:rsidP="002E7CC6">
      <w:pPr>
        <w:spacing w:line="480" w:lineRule="auto"/>
        <w:rPr>
          <w:rFonts w:ascii="Arial" w:hAnsi="Arial" w:cs="Arial"/>
        </w:rPr>
      </w:pPr>
      <w:r w:rsidRPr="0047415E">
        <w:rPr>
          <w:rFonts w:ascii="Arial" w:hAnsi="Arial" w:cs="Arial"/>
        </w:rPr>
        <w:t xml:space="preserve">I also did not make clear the ethical guideline regarding how data would be used, stored and treated.  Nor did I make it clear that respondents could withdraw at </w:t>
      </w:r>
      <w:r w:rsidR="000F5434" w:rsidRPr="0047415E">
        <w:rPr>
          <w:rFonts w:ascii="Arial" w:hAnsi="Arial" w:cs="Arial"/>
        </w:rPr>
        <w:t>any time</w:t>
      </w:r>
      <w:r w:rsidRPr="0047415E">
        <w:rPr>
          <w:rFonts w:ascii="Arial" w:hAnsi="Arial" w:cs="Arial"/>
        </w:rPr>
        <w:t xml:space="preserve">.  These are considered to be standard for ethical research (British Educational </w:t>
      </w:r>
      <w:r>
        <w:rPr>
          <w:rFonts w:ascii="Arial" w:hAnsi="Arial" w:cs="Arial"/>
        </w:rPr>
        <w:t>R</w:t>
      </w:r>
      <w:r w:rsidRPr="0047415E">
        <w:rPr>
          <w:rFonts w:ascii="Arial" w:hAnsi="Arial" w:cs="Arial"/>
        </w:rPr>
        <w:t xml:space="preserve">esearch Association [BERA], 2018).  This error was partly due to believing that this was unnecessary as the questionnaire does not ask for any personal or identifiable details.  </w:t>
      </w:r>
      <w:r w:rsidR="000F5434" w:rsidRPr="0047415E">
        <w:rPr>
          <w:rFonts w:ascii="Arial" w:hAnsi="Arial" w:cs="Arial"/>
        </w:rPr>
        <w:t>However,</w:t>
      </w:r>
      <w:r w:rsidRPr="0047415E">
        <w:rPr>
          <w:rFonts w:ascii="Arial" w:hAnsi="Arial" w:cs="Arial"/>
        </w:rPr>
        <w:t xml:space="preserve"> in research it is vital to adhere to ethical policies to ensure any data is robust, and free from bias, conflict and all participants are protected from abuses or harm (British Educational Research Association [BERA], 2018).</w:t>
      </w:r>
    </w:p>
    <w:p w14:paraId="44AF13F4" w14:textId="77777777" w:rsidR="002E7CC6" w:rsidRPr="0047415E" w:rsidRDefault="002E7CC6" w:rsidP="002E7CC6">
      <w:pPr>
        <w:spacing w:line="480" w:lineRule="auto"/>
        <w:rPr>
          <w:rFonts w:ascii="Arial" w:hAnsi="Arial" w:cs="Arial"/>
        </w:rPr>
      </w:pPr>
      <w:r w:rsidRPr="0047415E">
        <w:rPr>
          <w:rFonts w:ascii="Arial" w:hAnsi="Arial" w:cs="Arial"/>
        </w:rPr>
        <w:t>An alternative to questionnaires for this research project could be face to face interviews.  Interviewing a person allows for clarity over any questions as they can be explained further, and answers can be investigated deeper and other data and information could be discovered (Rowley, 2012)</w:t>
      </w:r>
      <w:r>
        <w:rPr>
          <w:rFonts w:ascii="Arial" w:hAnsi="Arial" w:cs="Arial"/>
        </w:rPr>
        <w:t>.</w:t>
      </w:r>
      <w:r w:rsidRPr="0047415E">
        <w:rPr>
          <w:rFonts w:ascii="Arial" w:hAnsi="Arial" w:cs="Arial"/>
        </w:rPr>
        <w:t xml:space="preserve">  Wilson (2016) suggests that interviews can be used to explore an experience or a trend and </w:t>
      </w:r>
      <w:r w:rsidRPr="0047415E">
        <w:rPr>
          <w:rFonts w:ascii="Arial" w:hAnsi="Arial" w:cs="Arial"/>
        </w:rPr>
        <w:lastRenderedPageBreak/>
        <w:t>is best utilised when the question can be answered with prose rather than numbers.  Wilson (2016) also suggested that interviewers must be prepared to tackle different personality types amongst their interviewees, such as dominant talks, the argumentative or the shy, and be prepared in techniques to combat this.  As a person who struggles with social interaction these issue</w:t>
      </w:r>
      <w:r>
        <w:rPr>
          <w:rFonts w:ascii="Arial" w:hAnsi="Arial" w:cs="Arial"/>
        </w:rPr>
        <w:t>s</w:t>
      </w:r>
      <w:r w:rsidRPr="0047415E">
        <w:rPr>
          <w:rFonts w:ascii="Arial" w:hAnsi="Arial" w:cs="Arial"/>
        </w:rPr>
        <w:t xml:space="preserve"> may have proven too difficult for me to handle effectively, in fact Rowley (2012) suggests that for the novice researcher, it is common to give consideration to choosing either interviews or questionnaires.</w:t>
      </w:r>
    </w:p>
    <w:p w14:paraId="0B9D5036" w14:textId="77777777" w:rsidR="002E7CC6" w:rsidRPr="0047415E" w:rsidRDefault="002E7CC6" w:rsidP="002E7CC6">
      <w:pPr>
        <w:spacing w:line="480" w:lineRule="auto"/>
        <w:rPr>
          <w:rFonts w:ascii="Arial" w:hAnsi="Arial" w:cs="Arial"/>
        </w:rPr>
      </w:pPr>
      <w:r w:rsidRPr="0047415E">
        <w:rPr>
          <w:rFonts w:ascii="Arial" w:hAnsi="Arial" w:cs="Arial"/>
        </w:rPr>
        <w:t>Interviews can be time consuming, as they require the researcher to travel and meet the respondents.  Transcribing the interview afterwards can also be time consuming.</w:t>
      </w:r>
    </w:p>
    <w:p w14:paraId="2D1AE68F" w14:textId="5FA241A3" w:rsidR="002E7CC6" w:rsidRDefault="002E7CC6" w:rsidP="002E7CC6">
      <w:pPr>
        <w:spacing w:line="480" w:lineRule="auto"/>
        <w:rPr>
          <w:rFonts w:ascii="Arial" w:hAnsi="Arial" w:cs="Arial"/>
        </w:rPr>
      </w:pPr>
      <w:r w:rsidRPr="0047415E">
        <w:rPr>
          <w:rFonts w:ascii="Arial" w:hAnsi="Arial" w:cs="Arial"/>
        </w:rPr>
        <w:t xml:space="preserve">On this occasion, due to the subsequent ‘lockdown” and stay home orders issued by the UK government </w:t>
      </w:r>
      <w:r>
        <w:rPr>
          <w:rFonts w:ascii="Arial" w:hAnsi="Arial" w:cs="Arial"/>
        </w:rPr>
        <w:t>(UK Government,</w:t>
      </w:r>
      <w:r w:rsidRPr="0047415E">
        <w:rPr>
          <w:rFonts w:ascii="Arial" w:hAnsi="Arial" w:cs="Arial"/>
        </w:rPr>
        <w:t xml:space="preserve"> 2020) </w:t>
      </w:r>
      <w:r>
        <w:rPr>
          <w:rFonts w:ascii="Arial" w:hAnsi="Arial" w:cs="Arial"/>
        </w:rPr>
        <w:t xml:space="preserve">face to face </w:t>
      </w:r>
      <w:r w:rsidRPr="0047415E">
        <w:rPr>
          <w:rFonts w:ascii="Arial" w:hAnsi="Arial" w:cs="Arial"/>
        </w:rPr>
        <w:t>interviews would have been impossible</w:t>
      </w:r>
      <w:r>
        <w:rPr>
          <w:rFonts w:ascii="Arial" w:hAnsi="Arial" w:cs="Arial"/>
        </w:rPr>
        <w:t xml:space="preserve">, however with the use of technology such as video calling, interviews would still have been possible.  Indeed, these types of interviews could have been favourable as they can be unobtrusively recorded, which can take the pressure of people feeling like they are “on camera” leading to a more natural response </w:t>
      </w:r>
      <w:r w:rsidRPr="00EB25F8">
        <w:rPr>
          <w:rFonts w:ascii="Arial" w:hAnsi="Arial" w:cs="Arial"/>
        </w:rPr>
        <w:t>(</w:t>
      </w:r>
      <w:r w:rsidRPr="00AB7059">
        <w:rPr>
          <w:rFonts w:ascii="Arial" w:hAnsi="Arial" w:cs="Arial"/>
          <w:shd w:val="clear" w:color="auto" w:fill="FFFFFF"/>
        </w:rPr>
        <w:t>Subramaniam and</w:t>
      </w:r>
      <w:r w:rsidRPr="00AB7059">
        <w:rPr>
          <w:rFonts w:ascii="Arial" w:hAnsi="Arial" w:cs="Arial"/>
        </w:rPr>
        <w:t xml:space="preserve"> Wuest</w:t>
      </w:r>
      <w:r w:rsidRPr="00AB7059">
        <w:rPr>
          <w:rFonts w:ascii="Arial" w:hAnsi="Arial" w:cs="Arial"/>
          <w:shd w:val="clear" w:color="auto" w:fill="FFFFFF"/>
        </w:rPr>
        <w:t>, 2018</w:t>
      </w:r>
      <w:r w:rsidRPr="00EB25F8">
        <w:rPr>
          <w:rFonts w:ascii="Arial" w:hAnsi="Arial" w:cs="Arial"/>
          <w:color w:val="3A3A3A"/>
          <w:shd w:val="clear" w:color="auto" w:fill="FFFFFF"/>
        </w:rPr>
        <w:t>)</w:t>
      </w:r>
      <w:r w:rsidRPr="00EB25F8">
        <w:rPr>
          <w:rFonts w:ascii="Arial" w:hAnsi="Arial" w:cs="Arial"/>
        </w:rPr>
        <w:t>.</w:t>
      </w:r>
      <w:r>
        <w:rPr>
          <w:rFonts w:ascii="Arial" w:hAnsi="Arial" w:cs="Arial"/>
        </w:rPr>
        <w:t xml:space="preserve">  Conversely, using new technology for research purposes can raise ethical issues, and in this case the interviewee may forget they are being recorded without the visual clue of a video camera and be more candid than they wish (Bannister, 2007)</w:t>
      </w:r>
      <w:r w:rsidR="006B4294">
        <w:rPr>
          <w:rFonts w:ascii="Arial" w:hAnsi="Arial" w:cs="Arial"/>
        </w:rPr>
        <w:t>.</w:t>
      </w:r>
      <w:r>
        <w:rPr>
          <w:rFonts w:ascii="Arial" w:hAnsi="Arial" w:cs="Arial"/>
        </w:rPr>
        <w:t xml:space="preserve">   In addition, the subsequent records could have helped with transcribing and ultimately increase accuracy as they can be re-watched, with facial expressions and body language closely examined and taken into consideration (Wilson, 2016).</w:t>
      </w:r>
    </w:p>
    <w:p w14:paraId="7C0BC59A" w14:textId="380843EB" w:rsidR="002E7CC6" w:rsidRDefault="002E7CC6" w:rsidP="002E7CC6">
      <w:pPr>
        <w:spacing w:line="480" w:lineRule="auto"/>
        <w:rPr>
          <w:rFonts w:ascii="Arial" w:hAnsi="Arial" w:cs="Arial"/>
        </w:rPr>
      </w:pPr>
      <w:r w:rsidRPr="0047415E">
        <w:rPr>
          <w:rFonts w:ascii="Arial" w:hAnsi="Arial" w:cs="Arial"/>
        </w:rPr>
        <w:t>Unfortunately, as I was sending out my survey, the UK and the world, began to feel the effects of the COVID19 virus, which quickly became a pandemic.  Schools in the UK effectively closed one week after my survey went out, and this could be partly to blame for the low response as teachers became very busy creating online work programmes for their students, establishing protocols for keeping school open for essential and key workers, and looking after their own families and well-being</w:t>
      </w:r>
      <w:r w:rsidR="00C31CC4">
        <w:rPr>
          <w:rFonts w:ascii="Arial" w:hAnsi="Arial" w:cs="Arial"/>
        </w:rPr>
        <w:t xml:space="preserve"> (UK Government, </w:t>
      </w:r>
      <w:r w:rsidRPr="0047415E">
        <w:rPr>
          <w:rFonts w:ascii="Arial" w:hAnsi="Arial" w:cs="Arial"/>
        </w:rPr>
        <w:t>2020</w:t>
      </w:r>
      <w:r w:rsidR="00C31CC4">
        <w:rPr>
          <w:rFonts w:ascii="Arial" w:hAnsi="Arial" w:cs="Arial"/>
        </w:rPr>
        <w:t xml:space="preserve">).  After a short while it would have been </w:t>
      </w:r>
      <w:r w:rsidR="00D554A6">
        <w:rPr>
          <w:rFonts w:ascii="Arial" w:hAnsi="Arial" w:cs="Arial"/>
        </w:rPr>
        <w:t>prudent</w:t>
      </w:r>
      <w:r w:rsidR="00C31CC4">
        <w:rPr>
          <w:rFonts w:ascii="Arial" w:hAnsi="Arial" w:cs="Arial"/>
        </w:rPr>
        <w:t xml:space="preserve"> to send a follow up email, a gentle </w:t>
      </w:r>
      <w:r w:rsidR="00D554A6">
        <w:rPr>
          <w:rFonts w:ascii="Arial" w:hAnsi="Arial" w:cs="Arial"/>
        </w:rPr>
        <w:t>remainder</w:t>
      </w:r>
      <w:r w:rsidR="00C31CC4">
        <w:rPr>
          <w:rFonts w:ascii="Arial" w:hAnsi="Arial" w:cs="Arial"/>
        </w:rPr>
        <w:t xml:space="preserve"> to complete the survey.  However, I felt at the time it would be </w:t>
      </w:r>
      <w:r w:rsidR="00C31CC4">
        <w:rPr>
          <w:rFonts w:ascii="Arial" w:hAnsi="Arial" w:cs="Arial"/>
        </w:rPr>
        <w:lastRenderedPageBreak/>
        <w:t>inappropriate as</w:t>
      </w:r>
      <w:r w:rsidR="00D554A6">
        <w:rPr>
          <w:rFonts w:ascii="Arial" w:hAnsi="Arial" w:cs="Arial"/>
        </w:rPr>
        <w:t xml:space="preserve"> the pandemic was having very serious consequences on </w:t>
      </w:r>
      <w:proofErr w:type="spellStart"/>
      <w:r w:rsidR="00D554A6">
        <w:rPr>
          <w:rFonts w:ascii="Arial" w:hAnsi="Arial" w:cs="Arial"/>
        </w:rPr>
        <w:t>peoples</w:t>
      </w:r>
      <w:proofErr w:type="spellEnd"/>
      <w:r w:rsidR="00D554A6">
        <w:rPr>
          <w:rFonts w:ascii="Arial" w:hAnsi="Arial" w:cs="Arial"/>
        </w:rPr>
        <w:t xml:space="preserve"> lives and a survey seemed very insignificant.  </w:t>
      </w:r>
    </w:p>
    <w:p w14:paraId="634E732C" w14:textId="77777777" w:rsidR="006B4294" w:rsidRDefault="006B4294" w:rsidP="002E7CC6">
      <w:pPr>
        <w:spacing w:line="480" w:lineRule="auto"/>
        <w:rPr>
          <w:rFonts w:ascii="Arial" w:hAnsi="Arial" w:cs="Arial"/>
        </w:rPr>
      </w:pPr>
    </w:p>
    <w:p w14:paraId="49E96D94" w14:textId="6EBCFD4D" w:rsidR="002E7CC6" w:rsidRPr="0023243E" w:rsidRDefault="002E7CC6" w:rsidP="002E7CC6">
      <w:pPr>
        <w:spacing w:line="480" w:lineRule="auto"/>
        <w:rPr>
          <w:rFonts w:ascii="Arial" w:hAnsi="Arial" w:cs="Arial"/>
          <w:u w:val="single"/>
        </w:rPr>
      </w:pPr>
      <w:r w:rsidRPr="0023243E">
        <w:rPr>
          <w:rFonts w:ascii="Arial" w:hAnsi="Arial" w:cs="Arial"/>
          <w:u w:val="single"/>
        </w:rPr>
        <w:t>Has this research affected my practice or learning programme?</w:t>
      </w:r>
    </w:p>
    <w:p w14:paraId="1B1D966B" w14:textId="4A8A428A" w:rsidR="002E7CC6" w:rsidRDefault="002E7CC6" w:rsidP="002E7CC6">
      <w:pPr>
        <w:spacing w:line="480" w:lineRule="auto"/>
        <w:rPr>
          <w:rFonts w:ascii="Arial" w:hAnsi="Arial" w:cs="Arial"/>
        </w:rPr>
      </w:pPr>
      <w:r w:rsidRPr="00A83405">
        <w:rPr>
          <w:rFonts w:ascii="Arial" w:hAnsi="Arial" w:cs="Arial"/>
        </w:rPr>
        <w:t>Obesity in children and how to help them is a great passion of mine.  It was the focus of my employment for ten years.</w:t>
      </w:r>
      <w:r>
        <w:rPr>
          <w:rFonts w:ascii="Arial" w:hAnsi="Arial" w:cs="Arial"/>
        </w:rPr>
        <w:t xml:space="preserve"> I could see that these children were not simply lazy or greedy as others in my field viewed them.  I observed them struggling with tasks other children found easy, often hampered by ill-fitting equipment or at times their own physical bodies.</w:t>
      </w:r>
      <w:r w:rsidRPr="00A83405">
        <w:rPr>
          <w:rFonts w:ascii="Arial" w:hAnsi="Arial" w:cs="Arial"/>
        </w:rPr>
        <w:t xml:space="preserve"> </w:t>
      </w:r>
      <w:r>
        <w:rPr>
          <w:rFonts w:ascii="Arial" w:hAnsi="Arial" w:cs="Arial"/>
        </w:rPr>
        <w:t>I listened as children told me they were “no good at sports” they were “rubbish at everything” and “just couldn’t do it”.  I was told these children simply needed to be motivated, yet I saw that the children were motivated, they did want to play and participate</w:t>
      </w:r>
      <w:r w:rsidR="006B4294">
        <w:rPr>
          <w:rFonts w:ascii="Arial" w:hAnsi="Arial" w:cs="Arial"/>
        </w:rPr>
        <w:t>,</w:t>
      </w:r>
      <w:r>
        <w:rPr>
          <w:rFonts w:ascii="Arial" w:hAnsi="Arial" w:cs="Arial"/>
        </w:rPr>
        <w:t xml:space="preserve"> they simply could</w:t>
      </w:r>
      <w:r w:rsidR="006B4294">
        <w:rPr>
          <w:rFonts w:ascii="Arial" w:hAnsi="Arial" w:cs="Arial"/>
        </w:rPr>
        <w:t xml:space="preserve"> not</w:t>
      </w:r>
      <w:r>
        <w:rPr>
          <w:rFonts w:ascii="Arial" w:hAnsi="Arial" w:cs="Arial"/>
        </w:rPr>
        <w:t xml:space="preserve">.  </w:t>
      </w:r>
      <w:r w:rsidR="000F5434">
        <w:rPr>
          <w:rFonts w:ascii="Arial" w:hAnsi="Arial" w:cs="Arial"/>
        </w:rPr>
        <w:t>So,</w:t>
      </w:r>
      <w:r>
        <w:rPr>
          <w:rFonts w:ascii="Arial" w:hAnsi="Arial" w:cs="Arial"/>
        </w:rPr>
        <w:t xml:space="preserve"> I set about changing my practice to fit these children rather than forcing the children to struggle through the programme I was meant to deliver.  I went back to basics and played simple games so the children could develop the skills they lacked, I moved away from traditional sports and introduced games in which the children could compete and excel (Mattress racing is a lot easier if you are heavier!).  We went swimming, but never did lengths just played pass the ball, practiced handstands and somersaults under the water or taught each other how to jump in the deep end and even dive.  And, just as importantly, the children’s parents and siblings swam with us, entire families playing together.   I concentrated on improving the motor competence of the children and on raising their self-confidence and self-esteem, knowing this would in turn increase their physical activity levels.  I never gave the children high intensity exercises to help facilitate weight loss, I knew if I “</w:t>
      </w:r>
      <w:proofErr w:type="spellStart"/>
      <w:r>
        <w:rPr>
          <w:rFonts w:ascii="Arial" w:hAnsi="Arial" w:cs="Arial"/>
        </w:rPr>
        <w:t>beasted</w:t>
      </w:r>
      <w:proofErr w:type="spellEnd"/>
      <w:r>
        <w:rPr>
          <w:rFonts w:ascii="Arial" w:hAnsi="Arial" w:cs="Arial"/>
        </w:rPr>
        <w:t xml:space="preserve">” these children they would never return. I took the time to get to know the children attending my sessions, discussing school, hobbies, what they wanted to be when they grew up and how to tackle the bullies.  We did not discuss fat, weight or weight loss, we talked instead about enjoyment, finding activities we like to do and doing them, I told them I believed in them. </w:t>
      </w:r>
    </w:p>
    <w:p w14:paraId="59203D91" w14:textId="77777777" w:rsidR="002E7CC6" w:rsidRPr="00A83405" w:rsidRDefault="002E7CC6" w:rsidP="002E7CC6">
      <w:pPr>
        <w:spacing w:line="480" w:lineRule="auto"/>
        <w:rPr>
          <w:rFonts w:ascii="Arial" w:hAnsi="Arial" w:cs="Arial"/>
        </w:rPr>
      </w:pPr>
      <w:r w:rsidRPr="00A83405">
        <w:rPr>
          <w:rFonts w:ascii="Arial" w:hAnsi="Arial" w:cs="Arial"/>
        </w:rPr>
        <w:lastRenderedPageBreak/>
        <w:t>I</w:t>
      </w:r>
      <w:r>
        <w:rPr>
          <w:rFonts w:ascii="Arial" w:hAnsi="Arial" w:cs="Arial"/>
        </w:rPr>
        <w:t>n return I was</w:t>
      </w:r>
      <w:r w:rsidRPr="00A83405">
        <w:rPr>
          <w:rFonts w:ascii="Arial" w:hAnsi="Arial" w:cs="Arial"/>
        </w:rPr>
        <w:t xml:space="preserve"> either ignored or ridiculed by my superiors and co-workers who did not share my vision for combating childhood obesity and by extension childhood inactivity. As I frequently went “off script” with my work I was often told to pull back and toe the line, to stop what I was doing.  This made me close ranks and work almost secretly, hiding my work from those I thought would force me to stop.  Neither seeking out help and ideas from others or sharing what I had found.</w:t>
      </w:r>
    </w:p>
    <w:p w14:paraId="44E6D471" w14:textId="6DBD0946" w:rsidR="002E7CC6" w:rsidRPr="00A83405" w:rsidRDefault="002E7CC6" w:rsidP="002E7CC6">
      <w:pPr>
        <w:spacing w:line="480" w:lineRule="auto"/>
        <w:rPr>
          <w:rFonts w:ascii="Arial" w:hAnsi="Arial" w:cs="Arial"/>
        </w:rPr>
      </w:pPr>
      <w:r w:rsidRPr="00A83405">
        <w:rPr>
          <w:rFonts w:ascii="Arial" w:hAnsi="Arial" w:cs="Arial"/>
        </w:rPr>
        <w:t>This exploration into research has shown me that in fact I am not alone, that others have thought the same thoughts as me, that I was right in my reasoning and practice, or at least on the right lines and heading in the right direction.</w:t>
      </w:r>
      <w:r>
        <w:rPr>
          <w:rFonts w:ascii="Arial" w:hAnsi="Arial" w:cs="Arial"/>
        </w:rPr>
        <w:t xml:space="preserve">  I discovered overweight and obese children </w:t>
      </w:r>
      <w:r w:rsidRPr="00646AF9">
        <w:rPr>
          <w:rFonts w:ascii="Arial" w:hAnsi="Arial" w:cs="Arial"/>
          <w:i/>
          <w:iCs/>
        </w:rPr>
        <w:t>are</w:t>
      </w:r>
      <w:r>
        <w:rPr>
          <w:rFonts w:ascii="Arial" w:hAnsi="Arial" w:cs="Arial"/>
        </w:rPr>
        <w:t xml:space="preserve"> attributed negative attributes (O’Brien et al, 201</w:t>
      </w:r>
      <w:r w:rsidR="00391322">
        <w:rPr>
          <w:rFonts w:ascii="Arial" w:hAnsi="Arial" w:cs="Arial"/>
        </w:rPr>
        <w:t>3</w:t>
      </w:r>
      <w:r>
        <w:rPr>
          <w:rFonts w:ascii="Arial" w:hAnsi="Arial" w:cs="Arial"/>
        </w:rPr>
        <w:t xml:space="preserve">) and subject to obesity bias (Puhl and Latner, 2007; Fohtana et al, 2013; Readdy and Wallhead, 2016; Pereda-Perereda et al, 2019).  They have been found to have low motor competence (Berrigan et al, 2006; Cliff et al, 2012), low </w:t>
      </w:r>
      <w:r w:rsidR="000F5434">
        <w:rPr>
          <w:rFonts w:ascii="Arial" w:hAnsi="Arial" w:cs="Arial"/>
        </w:rPr>
        <w:t>self-esteem</w:t>
      </w:r>
      <w:r>
        <w:rPr>
          <w:rFonts w:ascii="Arial" w:hAnsi="Arial" w:cs="Arial"/>
        </w:rPr>
        <w:t xml:space="preserve"> and </w:t>
      </w:r>
      <w:r w:rsidR="000F5434">
        <w:rPr>
          <w:rFonts w:ascii="Arial" w:hAnsi="Arial" w:cs="Arial"/>
        </w:rPr>
        <w:t>self-confidence</w:t>
      </w:r>
      <w:r>
        <w:rPr>
          <w:rFonts w:ascii="Arial" w:hAnsi="Arial" w:cs="Arial"/>
        </w:rPr>
        <w:t xml:space="preserve"> (Marshal and Bouffard, 1994).  I read research that showed sessions for overweight and obese children should be developmentally appropriate (Solomon, 2006) and that swimming is a great activity for them (Deforcle et al, 2007).  Gately (2010) suggested that high intensity activity is not always the right course of action for overweight and obese children as it leads to a low adherence to further physical activity.  Research also supports the caring and supportive relationships I build with my children as Li</w:t>
      </w:r>
      <w:r w:rsidR="0089751A">
        <w:rPr>
          <w:rFonts w:ascii="Arial" w:hAnsi="Arial" w:cs="Arial"/>
        </w:rPr>
        <w:t xml:space="preserve"> </w:t>
      </w:r>
      <w:r w:rsidR="009D7C9F">
        <w:rPr>
          <w:rFonts w:ascii="Arial" w:hAnsi="Arial" w:cs="Arial"/>
        </w:rPr>
        <w:t>et al</w:t>
      </w:r>
      <w:r>
        <w:rPr>
          <w:rFonts w:ascii="Arial" w:hAnsi="Arial" w:cs="Arial"/>
        </w:rPr>
        <w:t xml:space="preserve"> (201</w:t>
      </w:r>
      <w:r w:rsidR="009D7C9F">
        <w:rPr>
          <w:rFonts w:ascii="Arial" w:hAnsi="Arial" w:cs="Arial"/>
        </w:rPr>
        <w:t>3</w:t>
      </w:r>
      <w:r>
        <w:rPr>
          <w:rFonts w:ascii="Arial" w:hAnsi="Arial" w:cs="Arial"/>
        </w:rPr>
        <w:t xml:space="preserve">) and Solomon (2006) suggest overweight and obese children want their teacher to care about them as an individual, so now I know the hours spent playing Uno with them was not wasted time. </w:t>
      </w:r>
      <w:r w:rsidR="009D2558">
        <w:rPr>
          <w:rFonts w:ascii="Arial" w:hAnsi="Arial" w:cs="Arial"/>
        </w:rPr>
        <w:t>Ip et al (2017) suggest that overweight and obese children’s’ motivation and satisfaction with physical activity is higher when they are in an environment that is positive, empowering and supportive, and their perception of physical activity is related directly to their experiences in physical education lessons.</w:t>
      </w:r>
      <w:r>
        <w:rPr>
          <w:rFonts w:ascii="Arial" w:hAnsi="Arial" w:cs="Arial"/>
        </w:rPr>
        <w:t xml:space="preserve"> I even found research on Organisational Socialisation (Curtner-Smith, 2001) to help understand why my colleagues were so resistant to my ideas and determined for me to conform to theirs.</w:t>
      </w:r>
    </w:p>
    <w:p w14:paraId="6670DB0D" w14:textId="722D9762" w:rsidR="002E7CC6" w:rsidRPr="00A83405" w:rsidRDefault="002E7CC6" w:rsidP="002E7CC6">
      <w:pPr>
        <w:spacing w:line="480" w:lineRule="auto"/>
        <w:rPr>
          <w:rFonts w:ascii="Arial" w:hAnsi="Arial" w:cs="Arial"/>
        </w:rPr>
      </w:pPr>
      <w:r w:rsidRPr="00A83405">
        <w:rPr>
          <w:rFonts w:ascii="Arial" w:hAnsi="Arial" w:cs="Arial"/>
        </w:rPr>
        <w:t xml:space="preserve">The difficulties I have found with this piece of research has neither dented </w:t>
      </w:r>
      <w:r>
        <w:rPr>
          <w:rFonts w:ascii="Arial" w:hAnsi="Arial" w:cs="Arial"/>
        </w:rPr>
        <w:t>n</w:t>
      </w:r>
      <w:r w:rsidRPr="00A83405">
        <w:rPr>
          <w:rFonts w:ascii="Arial" w:hAnsi="Arial" w:cs="Arial"/>
        </w:rPr>
        <w:t>or deflected that passion.  If anything, it has inflamed it further.  How can I help overweight and obese children to become more active?</w:t>
      </w:r>
      <w:r>
        <w:rPr>
          <w:rFonts w:ascii="Arial" w:hAnsi="Arial" w:cs="Arial"/>
        </w:rPr>
        <w:t xml:space="preserve"> </w:t>
      </w:r>
      <w:r w:rsidRPr="00A83405">
        <w:rPr>
          <w:rFonts w:ascii="Arial" w:hAnsi="Arial" w:cs="Arial"/>
        </w:rPr>
        <w:t xml:space="preserve">Therefore I wish more than ever to explore and research this topic, to </w:t>
      </w:r>
      <w:r w:rsidRPr="00A83405">
        <w:rPr>
          <w:rFonts w:ascii="Arial" w:hAnsi="Arial" w:cs="Arial"/>
        </w:rPr>
        <w:lastRenderedPageBreak/>
        <w:t>contribute to the research, to stick two figures up to my superiors and co-workers and yell “I WAS RIGHT” and, more importantly, to continue to help overweight and obese children to fulfil their potential and to lead healthy, active and above all happy lives.</w:t>
      </w:r>
      <w:r>
        <w:rPr>
          <w:rFonts w:ascii="Arial" w:hAnsi="Arial" w:cs="Arial"/>
        </w:rPr>
        <w:t xml:space="preserve">  I have</w:t>
      </w:r>
      <w:r w:rsidR="005426C6">
        <w:rPr>
          <w:rFonts w:ascii="Arial" w:hAnsi="Arial" w:cs="Arial"/>
        </w:rPr>
        <w:t xml:space="preserve"> even</w:t>
      </w:r>
      <w:r>
        <w:rPr>
          <w:rFonts w:ascii="Arial" w:hAnsi="Arial" w:cs="Arial"/>
        </w:rPr>
        <w:t xml:space="preserve"> started to reach out to other Activity and Physical Education professionals, to share good practice </w:t>
      </w:r>
      <w:r w:rsidR="005426C6">
        <w:rPr>
          <w:rFonts w:ascii="Arial" w:hAnsi="Arial" w:cs="Arial"/>
        </w:rPr>
        <w:t>and to learn as much as I can.</w:t>
      </w:r>
    </w:p>
    <w:p w14:paraId="22CE5A21" w14:textId="77777777" w:rsidR="00D554A6" w:rsidRDefault="00D554A6" w:rsidP="00D554A6">
      <w:pPr>
        <w:spacing w:line="480" w:lineRule="auto"/>
        <w:rPr>
          <w:rFonts w:ascii="Arial" w:hAnsi="Arial" w:cs="Arial"/>
        </w:rPr>
      </w:pPr>
    </w:p>
    <w:p w14:paraId="1290600F" w14:textId="05A64797" w:rsidR="002E7CC6" w:rsidRDefault="00D554A6" w:rsidP="002E7CC6">
      <w:pPr>
        <w:spacing w:line="480" w:lineRule="auto"/>
        <w:rPr>
          <w:rFonts w:ascii="Arial" w:hAnsi="Arial" w:cs="Arial"/>
        </w:rPr>
      </w:pPr>
      <w:r>
        <w:rPr>
          <w:rFonts w:ascii="Arial" w:hAnsi="Arial" w:cs="Arial"/>
        </w:rPr>
        <w:t xml:space="preserve">My inexperience and lack of confidence has caused me to make several mistakes whilst trying to conduct this research, so it has been a valuable learning experience. </w:t>
      </w:r>
      <w:r w:rsidR="005426C6">
        <w:rPr>
          <w:rFonts w:ascii="Arial" w:hAnsi="Arial" w:cs="Arial"/>
        </w:rPr>
        <w:t xml:space="preserve"> </w:t>
      </w:r>
      <w:r w:rsidR="002E7CC6" w:rsidRPr="00A83405">
        <w:rPr>
          <w:rFonts w:ascii="Arial" w:hAnsi="Arial" w:cs="Arial"/>
        </w:rPr>
        <w:t>I have always been more of a practical person and have struggled with the academia</w:t>
      </w:r>
      <w:r w:rsidR="002E7CC6">
        <w:rPr>
          <w:rFonts w:ascii="Arial" w:hAnsi="Arial" w:cs="Arial"/>
        </w:rPr>
        <w:t xml:space="preserve"> and formality</w:t>
      </w:r>
      <w:r w:rsidR="002E7CC6" w:rsidRPr="00A83405">
        <w:rPr>
          <w:rFonts w:ascii="Arial" w:hAnsi="Arial" w:cs="Arial"/>
        </w:rPr>
        <w:t xml:space="preserve"> of this research project.  </w:t>
      </w:r>
      <w:r w:rsidR="002E7CC6">
        <w:rPr>
          <w:rFonts w:ascii="Arial" w:hAnsi="Arial" w:cs="Arial"/>
        </w:rPr>
        <w:t>As a researcher, especially on this project, I think I may have been biased.  This may have been reflected in my choice of questions</w:t>
      </w:r>
      <w:r>
        <w:rPr>
          <w:rFonts w:ascii="Arial" w:hAnsi="Arial" w:cs="Arial"/>
        </w:rPr>
        <w:t xml:space="preserve">, as I was primarily concerned with what teachers did not know, and disregarded what they did know, which can be just as valuable and useful.  </w:t>
      </w:r>
      <w:r w:rsidR="002E7CC6" w:rsidRPr="00A83405">
        <w:rPr>
          <w:rFonts w:ascii="Arial" w:hAnsi="Arial" w:cs="Arial"/>
        </w:rPr>
        <w:t>However, I have learned the value of good research</w:t>
      </w:r>
      <w:r w:rsidR="002E7CC6">
        <w:rPr>
          <w:rFonts w:ascii="Arial" w:hAnsi="Arial" w:cs="Arial"/>
        </w:rPr>
        <w:t xml:space="preserve"> and why it is important to gain the data in order to </w:t>
      </w:r>
      <w:r w:rsidR="002E7CC6" w:rsidRPr="00A83405">
        <w:rPr>
          <w:rFonts w:ascii="Arial" w:hAnsi="Arial" w:cs="Arial"/>
        </w:rPr>
        <w:t>benefit people</w:t>
      </w:r>
      <w:r w:rsidR="002E7CC6">
        <w:rPr>
          <w:rFonts w:ascii="Arial" w:hAnsi="Arial" w:cs="Arial"/>
        </w:rPr>
        <w:t xml:space="preserve"> in the real world</w:t>
      </w:r>
      <w:r w:rsidR="002E7CC6" w:rsidRPr="00A83405">
        <w:rPr>
          <w:rFonts w:ascii="Arial" w:hAnsi="Arial" w:cs="Arial"/>
        </w:rPr>
        <w:t>.</w:t>
      </w:r>
      <w:r>
        <w:rPr>
          <w:rFonts w:ascii="Arial" w:hAnsi="Arial" w:cs="Arial"/>
        </w:rPr>
        <w:t xml:space="preserve">  If I were to conduct this research again, I would concentrate</w:t>
      </w:r>
      <w:r w:rsidR="001631DF">
        <w:rPr>
          <w:rFonts w:ascii="Arial" w:hAnsi="Arial" w:cs="Arial"/>
        </w:rPr>
        <w:t xml:space="preserve"> on the survey: the questions and layout, and ensure I conducted a pilot to help with this.  I would also consider follow up interviews with a sample of the teachers who returned the survey, and possibly observe those teachers during physical education lessons and physical activity sessions.</w:t>
      </w:r>
    </w:p>
    <w:p w14:paraId="633CD092" w14:textId="77777777" w:rsidR="005426C6" w:rsidRDefault="005426C6" w:rsidP="00B44D9B">
      <w:pPr>
        <w:spacing w:line="480" w:lineRule="auto"/>
        <w:rPr>
          <w:rFonts w:ascii="Arial" w:hAnsi="Arial" w:cs="Arial"/>
          <w:u w:val="single"/>
        </w:rPr>
      </w:pPr>
    </w:p>
    <w:p w14:paraId="4F4A4155" w14:textId="57153270" w:rsidR="00B44D9B" w:rsidRPr="00BD0EC5" w:rsidRDefault="00B44D9B" w:rsidP="00B44D9B">
      <w:pPr>
        <w:spacing w:line="480" w:lineRule="auto"/>
        <w:rPr>
          <w:rFonts w:ascii="Arial" w:hAnsi="Arial" w:cs="Arial"/>
          <w:u w:val="single"/>
        </w:rPr>
      </w:pPr>
      <w:r w:rsidRPr="00BD0EC5">
        <w:rPr>
          <w:rFonts w:ascii="Arial" w:hAnsi="Arial" w:cs="Arial"/>
          <w:u w:val="single"/>
        </w:rPr>
        <w:t>Conclusion</w:t>
      </w:r>
    </w:p>
    <w:p w14:paraId="6EB94972" w14:textId="5F849D2F" w:rsidR="00B44D9B" w:rsidRDefault="00B44D9B" w:rsidP="00B44D9B">
      <w:pPr>
        <w:spacing w:line="480" w:lineRule="auto"/>
        <w:rPr>
          <w:rFonts w:ascii="Arial" w:hAnsi="Arial" w:cs="Arial"/>
        </w:rPr>
      </w:pPr>
      <w:r>
        <w:rPr>
          <w:rFonts w:ascii="Arial" w:hAnsi="Arial" w:cs="Arial"/>
        </w:rPr>
        <w:t>9.5% of reception children and 20% of Year 6 pupils are obese and 22.4% of reception and 34.2% of Year 6 children are overweight (Public England, 2020).  Gat</w:t>
      </w:r>
      <w:r w:rsidR="005426C6">
        <w:rPr>
          <w:rFonts w:ascii="Arial" w:hAnsi="Arial" w:cs="Arial"/>
        </w:rPr>
        <w:t>e</w:t>
      </w:r>
      <w:r>
        <w:rPr>
          <w:rFonts w:ascii="Arial" w:hAnsi="Arial" w:cs="Arial"/>
        </w:rPr>
        <w:t xml:space="preserve">ly et al (2000) and Trout and Gruber (2009) suggest that regular physical activity and exercise can help to reduce excess weight and to prevent further weight gain, it is therefore important for overweight and obese children to participate in physical activity.  However, obesity can cause complications and create issues for children that their normal weight peers do not have to </w:t>
      </w:r>
      <w:r w:rsidR="000F5434">
        <w:rPr>
          <w:rFonts w:ascii="Arial" w:hAnsi="Arial" w:cs="Arial"/>
        </w:rPr>
        <w:t>contend</w:t>
      </w:r>
      <w:r>
        <w:rPr>
          <w:rFonts w:ascii="Arial" w:hAnsi="Arial" w:cs="Arial"/>
        </w:rPr>
        <w:t xml:space="preserve"> with.</w:t>
      </w:r>
    </w:p>
    <w:p w14:paraId="55438603" w14:textId="77777777" w:rsidR="00B44D9B" w:rsidRDefault="00B44D9B" w:rsidP="00B44D9B">
      <w:pPr>
        <w:spacing w:line="480" w:lineRule="auto"/>
        <w:rPr>
          <w:rFonts w:ascii="Arial" w:hAnsi="Arial" w:cs="Arial"/>
        </w:rPr>
      </w:pPr>
      <w:r>
        <w:rPr>
          <w:rFonts w:ascii="Arial" w:hAnsi="Arial" w:cs="Arial"/>
        </w:rPr>
        <w:lastRenderedPageBreak/>
        <w:t>Overweight and obese children suffer from musculoskeletal pain, during both physical activity and in their day to day tasks (Janke et al., 2007;</w:t>
      </w:r>
      <w:r w:rsidRPr="00E60DC0">
        <w:rPr>
          <w:rFonts w:ascii="Arial" w:hAnsi="Arial" w:cs="Arial"/>
        </w:rPr>
        <w:t xml:space="preserve"> </w:t>
      </w:r>
      <w:r>
        <w:rPr>
          <w:rFonts w:ascii="Arial" w:hAnsi="Arial" w:cs="Arial"/>
        </w:rPr>
        <w:t>Krul et al., 2009;</w:t>
      </w:r>
      <w:r w:rsidRPr="00E60DC0">
        <w:rPr>
          <w:rFonts w:ascii="Arial" w:hAnsi="Arial" w:cs="Arial"/>
        </w:rPr>
        <w:t xml:space="preserve"> </w:t>
      </w:r>
      <w:r>
        <w:rPr>
          <w:rFonts w:ascii="Arial" w:hAnsi="Arial" w:cs="Arial"/>
        </w:rPr>
        <w:t xml:space="preserve">Smith et al., 2014).  Their body geometry, for example limb mass and feet size, can differ (Mickle et al., 2006; Berrigan at al., 2006; </w:t>
      </w:r>
      <w:r w:rsidRPr="00156E0B">
        <w:rPr>
          <w:rFonts w:ascii="Arial" w:eastAsia="Calibri" w:hAnsi="Arial" w:cs="Arial"/>
          <w:shd w:val="clear" w:color="auto" w:fill="FFFFFF"/>
        </w:rPr>
        <w:t>Jiménez-Ormeño</w:t>
      </w:r>
      <w:r>
        <w:rPr>
          <w:rFonts w:ascii="Arial" w:eastAsia="Calibri" w:hAnsi="Arial" w:cs="Arial"/>
          <w:shd w:val="clear" w:color="auto" w:fill="FFFFFF"/>
        </w:rPr>
        <w:t xml:space="preserve"> et al., 2013) </w:t>
      </w:r>
      <w:r>
        <w:rPr>
          <w:rFonts w:ascii="Arial" w:hAnsi="Arial" w:cs="Arial"/>
        </w:rPr>
        <w:t>causing problems such as maintaining balance</w:t>
      </w:r>
      <w:r w:rsidRPr="003C5007">
        <w:rPr>
          <w:rFonts w:ascii="Arial" w:hAnsi="Arial" w:cs="Arial"/>
        </w:rPr>
        <w:t xml:space="preserve"> </w:t>
      </w:r>
      <w:r>
        <w:rPr>
          <w:rFonts w:ascii="Arial" w:hAnsi="Arial" w:cs="Arial"/>
        </w:rPr>
        <w:t>(Berrigan at al., 2006) and difficulty learning movement skills (Okely et al., 2004; cliff et al., 2010; Hyman, 2019).  Teachers can display antifat prejudice, causing them to lower expectations of overweight and obese children and give lower quality feedback and instruction (Greenleaf and Weiller, 2005; Greenleaf et al., 2008).</w:t>
      </w:r>
    </w:p>
    <w:p w14:paraId="1A78F4A3" w14:textId="77777777" w:rsidR="00B44D9B" w:rsidRDefault="00B44D9B" w:rsidP="00B44D9B">
      <w:pPr>
        <w:spacing w:line="480" w:lineRule="auto"/>
        <w:rPr>
          <w:rFonts w:ascii="Arial" w:hAnsi="Arial" w:cs="Arial"/>
        </w:rPr>
      </w:pPr>
      <w:r>
        <w:rPr>
          <w:rFonts w:ascii="Arial" w:hAnsi="Arial" w:cs="Arial"/>
        </w:rPr>
        <w:t>I have suggested that it is important for teachers to be aware of these issues in order to provide a fully inclusive physical education lesson or physical activity session for these children.  Therefore, this topic is worthy of research.</w:t>
      </w:r>
    </w:p>
    <w:p w14:paraId="2D4DD8FF" w14:textId="0F7439C6" w:rsidR="00B44D9B" w:rsidRDefault="00B44D9B" w:rsidP="00B44D9B">
      <w:pPr>
        <w:spacing w:line="480" w:lineRule="auto"/>
        <w:rPr>
          <w:rFonts w:ascii="Arial" w:hAnsi="Arial" w:cs="Arial"/>
        </w:rPr>
      </w:pPr>
      <w:r>
        <w:rPr>
          <w:rFonts w:ascii="Arial" w:hAnsi="Arial" w:cs="Arial"/>
        </w:rPr>
        <w:t xml:space="preserve">However, the research question itself </w:t>
      </w:r>
      <w:r w:rsidR="005426C6">
        <w:rPr>
          <w:rFonts w:ascii="Arial" w:hAnsi="Arial" w:cs="Arial"/>
        </w:rPr>
        <w:t xml:space="preserve">is </w:t>
      </w:r>
      <w:r>
        <w:rPr>
          <w:rFonts w:ascii="Arial" w:hAnsi="Arial" w:cs="Arial"/>
        </w:rPr>
        <w:t>flawed.  The wording of a research question is important in order to convey its intention and aspiration (Tully, 2014).  Upon reflection I have found my research question to be little more than a yes/no question which does not invite further exploration.  I further critiqued the objectives and found that they were neither specific enough nor did they state how the purpose of the study would achieve (Doody and Bailey, 2016).  I did use personal experience to help inform my research question, which Liposwki (2008) suggest to do.</w:t>
      </w:r>
    </w:p>
    <w:p w14:paraId="1E8A88ED" w14:textId="77777777" w:rsidR="00B44D9B" w:rsidRDefault="00B44D9B" w:rsidP="00B44D9B">
      <w:pPr>
        <w:spacing w:line="480" w:lineRule="auto"/>
        <w:rPr>
          <w:rFonts w:ascii="Arial" w:hAnsi="Arial" w:cs="Arial"/>
        </w:rPr>
      </w:pPr>
      <w:r>
        <w:rPr>
          <w:rFonts w:ascii="Arial" w:hAnsi="Arial" w:cs="Arial"/>
        </w:rPr>
        <w:t>Furthermore, I have found that my lack of confidence and my inexperience led me to produce a poor-quality survey, which should have been piloted to help detect any defects (McNeil and Chapman, 2005).  For this research I could have conducted interviews instead of, or alongside the survey.  Interviews are a technique used to explore an experience (Wilson, 2016) and can be used to clarify any information gathered (Rowley, 2012).  However, as interviewing successfully requires the interviewer to be able to navigate different personality types should as the dominant, the reluctant and the argumentative, I may have found this method problematic due the social interaction issues I present.</w:t>
      </w:r>
    </w:p>
    <w:p w14:paraId="43B3C137" w14:textId="77777777" w:rsidR="00B44D9B" w:rsidRDefault="00B44D9B" w:rsidP="00B44D9B">
      <w:pPr>
        <w:spacing w:line="480" w:lineRule="auto"/>
        <w:rPr>
          <w:rFonts w:ascii="Arial" w:hAnsi="Arial" w:cs="Arial"/>
        </w:rPr>
      </w:pPr>
      <w:r>
        <w:rPr>
          <w:rFonts w:ascii="Arial" w:hAnsi="Arial" w:cs="Arial"/>
        </w:rPr>
        <w:lastRenderedPageBreak/>
        <w:t xml:space="preserve">In addition to the lack of clarity in the research question and the survey, the lockdown ordered by the UK Government (2020) may have posed problems and explain the lack of response I received. </w:t>
      </w:r>
    </w:p>
    <w:p w14:paraId="62084201" w14:textId="77777777" w:rsidR="00B44D9B" w:rsidRDefault="00B44D9B" w:rsidP="00B44D9B">
      <w:pPr>
        <w:spacing w:line="480" w:lineRule="auto"/>
        <w:rPr>
          <w:rFonts w:ascii="Arial" w:hAnsi="Arial" w:cs="Arial"/>
        </w:rPr>
      </w:pPr>
    </w:p>
    <w:p w14:paraId="71D91732" w14:textId="5D8946FA" w:rsidR="00B44D9B" w:rsidRDefault="00B44D9B" w:rsidP="00B44D9B">
      <w:pPr>
        <w:spacing w:line="480" w:lineRule="auto"/>
        <w:rPr>
          <w:rFonts w:ascii="Arial" w:hAnsi="Arial" w:cs="Arial"/>
        </w:rPr>
      </w:pPr>
      <w:r>
        <w:rPr>
          <w:rFonts w:ascii="Arial" w:hAnsi="Arial" w:cs="Arial"/>
        </w:rPr>
        <w:t>Finally, I have examined how this attempt at conducting research has had an impact on my own practice and learning.  I had observed many of the difficulties that have been documented in overweight and obese children, in the children I work with.  I was pleased to discover that the suggestions made by established researchers (Marshal and Bouffard, 1994; Berrigan et al, 2006;</w:t>
      </w:r>
      <w:r w:rsidRPr="008E521A">
        <w:rPr>
          <w:rFonts w:ascii="Arial" w:hAnsi="Arial" w:cs="Arial"/>
        </w:rPr>
        <w:t xml:space="preserve"> </w:t>
      </w:r>
      <w:r>
        <w:rPr>
          <w:rFonts w:ascii="Arial" w:hAnsi="Arial" w:cs="Arial"/>
        </w:rPr>
        <w:t>Solomon, 2006;</w:t>
      </w:r>
      <w:r w:rsidRPr="008E521A">
        <w:rPr>
          <w:rFonts w:ascii="Arial" w:hAnsi="Arial" w:cs="Arial"/>
        </w:rPr>
        <w:t xml:space="preserve"> </w:t>
      </w:r>
      <w:r>
        <w:rPr>
          <w:rFonts w:ascii="Arial" w:hAnsi="Arial" w:cs="Arial"/>
        </w:rPr>
        <w:t>Deforcle et al., 2007;</w:t>
      </w:r>
      <w:r w:rsidRPr="008E521A">
        <w:rPr>
          <w:rFonts w:ascii="Arial" w:hAnsi="Arial" w:cs="Arial"/>
        </w:rPr>
        <w:t xml:space="preserve"> </w:t>
      </w:r>
      <w:r>
        <w:rPr>
          <w:rFonts w:ascii="Arial" w:hAnsi="Arial" w:cs="Arial"/>
        </w:rPr>
        <w:t>Puhl and Latner, 2007;</w:t>
      </w:r>
      <w:r w:rsidRPr="008E521A">
        <w:rPr>
          <w:rFonts w:ascii="Arial" w:hAnsi="Arial" w:cs="Arial"/>
        </w:rPr>
        <w:t xml:space="preserve"> </w:t>
      </w:r>
      <w:r>
        <w:rPr>
          <w:rFonts w:ascii="Arial" w:hAnsi="Arial" w:cs="Arial"/>
        </w:rPr>
        <w:t>Gately, 2010; Cliff et al., 2012;</w:t>
      </w:r>
      <w:r w:rsidRPr="008E521A">
        <w:rPr>
          <w:rFonts w:ascii="Arial" w:hAnsi="Arial" w:cs="Arial"/>
        </w:rPr>
        <w:t xml:space="preserve"> </w:t>
      </w:r>
      <w:r>
        <w:rPr>
          <w:rFonts w:ascii="Arial" w:hAnsi="Arial" w:cs="Arial"/>
        </w:rPr>
        <w:t>O’Brien et al., 201</w:t>
      </w:r>
      <w:r w:rsidR="00391322">
        <w:rPr>
          <w:rFonts w:ascii="Arial" w:hAnsi="Arial" w:cs="Arial"/>
        </w:rPr>
        <w:t>3</w:t>
      </w:r>
      <w:r>
        <w:rPr>
          <w:rFonts w:ascii="Arial" w:hAnsi="Arial" w:cs="Arial"/>
        </w:rPr>
        <w:t>;</w:t>
      </w:r>
      <w:r w:rsidRPr="008E521A">
        <w:rPr>
          <w:rFonts w:ascii="Arial" w:hAnsi="Arial" w:cs="Arial"/>
        </w:rPr>
        <w:t xml:space="preserve"> </w:t>
      </w:r>
      <w:r>
        <w:rPr>
          <w:rFonts w:ascii="Arial" w:hAnsi="Arial" w:cs="Arial"/>
        </w:rPr>
        <w:t>Fohtana et al, 2013;</w:t>
      </w:r>
      <w:r w:rsidRPr="008E521A">
        <w:rPr>
          <w:rFonts w:ascii="Arial" w:hAnsi="Arial" w:cs="Arial"/>
        </w:rPr>
        <w:t xml:space="preserve"> </w:t>
      </w:r>
      <w:r>
        <w:rPr>
          <w:rFonts w:ascii="Arial" w:hAnsi="Arial" w:cs="Arial"/>
        </w:rPr>
        <w:t xml:space="preserve">Li </w:t>
      </w:r>
      <w:r w:rsidR="009D7C9F">
        <w:rPr>
          <w:rFonts w:ascii="Arial" w:hAnsi="Arial" w:cs="Arial"/>
        </w:rPr>
        <w:t>et al</w:t>
      </w:r>
      <w:r>
        <w:rPr>
          <w:rFonts w:ascii="Arial" w:hAnsi="Arial" w:cs="Arial"/>
        </w:rPr>
        <w:t>, 201</w:t>
      </w:r>
      <w:r w:rsidR="009D7C9F">
        <w:rPr>
          <w:rFonts w:ascii="Arial" w:hAnsi="Arial" w:cs="Arial"/>
        </w:rPr>
        <w:t>3</w:t>
      </w:r>
      <w:r>
        <w:rPr>
          <w:rFonts w:ascii="Arial" w:hAnsi="Arial" w:cs="Arial"/>
        </w:rPr>
        <w:t>;</w:t>
      </w:r>
      <w:r w:rsidRPr="008E521A">
        <w:rPr>
          <w:rFonts w:ascii="Arial" w:hAnsi="Arial" w:cs="Arial"/>
        </w:rPr>
        <w:t xml:space="preserve"> </w:t>
      </w:r>
      <w:r>
        <w:rPr>
          <w:rFonts w:ascii="Arial" w:hAnsi="Arial" w:cs="Arial"/>
        </w:rPr>
        <w:t>Readdy and Wallhead, 2016; Pereda-Perereda et al, 2019) were measures I had already put in place for the children I work with.</w:t>
      </w:r>
    </w:p>
    <w:p w14:paraId="305BDC84" w14:textId="07724A4D" w:rsidR="00B44D9B" w:rsidRDefault="00B44D9B" w:rsidP="00B44D9B">
      <w:pPr>
        <w:spacing w:line="480" w:lineRule="auto"/>
        <w:rPr>
          <w:rFonts w:ascii="Arial" w:hAnsi="Arial" w:cs="Arial"/>
        </w:rPr>
      </w:pPr>
      <w:r>
        <w:rPr>
          <w:rFonts w:ascii="Arial" w:hAnsi="Arial" w:cs="Arial"/>
        </w:rPr>
        <w:t>I have learnt a great deal about how to conduct research and although I believe this attempt to be ultimately unsuccessful, I have a strong desire to not only continue to work with and help overweight and obese children be active and fulfil their potential, but also to work in research to help further the knowledge on this topic</w:t>
      </w:r>
    </w:p>
    <w:p w14:paraId="46990DB1" w14:textId="78AF1CC1" w:rsidR="00ED0006" w:rsidRDefault="00ED0006" w:rsidP="00B44D9B">
      <w:pPr>
        <w:spacing w:line="480" w:lineRule="auto"/>
        <w:rPr>
          <w:rFonts w:ascii="Arial" w:hAnsi="Arial" w:cs="Arial"/>
        </w:rPr>
      </w:pPr>
    </w:p>
    <w:p w14:paraId="70EEFD7D" w14:textId="1B7F9B79" w:rsidR="00ED0006" w:rsidRDefault="00ED0006">
      <w:pPr>
        <w:rPr>
          <w:rFonts w:ascii="Arial" w:hAnsi="Arial" w:cs="Arial"/>
        </w:rPr>
      </w:pPr>
      <w:r>
        <w:rPr>
          <w:rFonts w:ascii="Arial" w:hAnsi="Arial" w:cs="Arial"/>
        </w:rPr>
        <w:br w:type="page"/>
      </w:r>
    </w:p>
    <w:p w14:paraId="294549D5" w14:textId="77777777" w:rsidR="00ED0006" w:rsidRPr="00ED0006" w:rsidRDefault="00ED0006" w:rsidP="00ED0006">
      <w:pPr>
        <w:spacing w:after="200" w:line="360" w:lineRule="auto"/>
        <w:rPr>
          <w:rFonts w:ascii="Arial" w:eastAsia="Calibri" w:hAnsi="Arial" w:cs="Arial"/>
          <w:shd w:val="clear" w:color="auto" w:fill="FFFFFF"/>
        </w:rPr>
      </w:pPr>
    </w:p>
    <w:p w14:paraId="622E2B59" w14:textId="764B3E53" w:rsidR="00ED0006" w:rsidRPr="00ED0006" w:rsidRDefault="00ED0006" w:rsidP="00ED0006">
      <w:pPr>
        <w:spacing w:after="200" w:line="360" w:lineRule="auto"/>
        <w:rPr>
          <w:rFonts w:ascii="Arial" w:eastAsia="Calibri" w:hAnsi="Arial" w:cs="Arial"/>
          <w:u w:val="single"/>
          <w:shd w:val="clear" w:color="auto" w:fill="FFFFFF"/>
        </w:rPr>
      </w:pPr>
      <w:r w:rsidRPr="00ED0006">
        <w:rPr>
          <w:rFonts w:ascii="Arial" w:eastAsia="Calibri" w:hAnsi="Arial" w:cs="Arial"/>
          <w:u w:val="single"/>
          <w:shd w:val="clear" w:color="auto" w:fill="FFFFFF"/>
        </w:rPr>
        <w:t>Bibliography</w:t>
      </w:r>
    </w:p>
    <w:p w14:paraId="2041CD4D"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Bailey, R. (2006). Physical Education and Sport in Schools: A Review of Benefits and Outcomes. </w:t>
      </w:r>
      <w:r w:rsidRPr="00ED0006">
        <w:rPr>
          <w:rFonts w:ascii="Arial" w:eastAsia="Calibri" w:hAnsi="Arial" w:cs="Arial"/>
          <w:i/>
          <w:iCs/>
          <w:shd w:val="clear" w:color="auto" w:fill="FFFFFF"/>
        </w:rPr>
        <w:t>Journal of School Health</w:t>
      </w:r>
      <w:r w:rsidRPr="00ED0006">
        <w:rPr>
          <w:rFonts w:ascii="Arial" w:eastAsia="Calibri" w:hAnsi="Arial" w:cs="Arial"/>
          <w:shd w:val="clear" w:color="auto" w:fill="FFFFFF"/>
        </w:rPr>
        <w:t>, 76(8), pp.397-401.</w:t>
      </w:r>
    </w:p>
    <w:p w14:paraId="176DBFE4"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Banister, S., (2007) Ethical Issues and Qualitative Methods in the 21 </w:t>
      </w:r>
      <w:proofErr w:type="spellStart"/>
      <w:r w:rsidRPr="00ED0006">
        <w:rPr>
          <w:rFonts w:ascii="Arial" w:eastAsia="Calibri" w:hAnsi="Arial" w:cs="Arial"/>
          <w:shd w:val="clear" w:color="auto" w:fill="FFFFFF"/>
        </w:rPr>
        <w:t>st</w:t>
      </w:r>
      <w:proofErr w:type="spellEnd"/>
      <w:r w:rsidRPr="00ED0006">
        <w:rPr>
          <w:rFonts w:ascii="Arial" w:eastAsia="Calibri" w:hAnsi="Arial" w:cs="Arial"/>
          <w:shd w:val="clear" w:color="auto" w:fill="FFFFFF"/>
        </w:rPr>
        <w:t xml:space="preserve"> Century: How Can Digital Technologies be Embraced in the Research </w:t>
      </w:r>
      <w:proofErr w:type="gramStart"/>
      <w:r w:rsidRPr="00ED0006">
        <w:rPr>
          <w:rFonts w:ascii="Arial" w:eastAsia="Calibri" w:hAnsi="Arial" w:cs="Arial"/>
          <w:shd w:val="clear" w:color="auto" w:fill="FFFFFF"/>
        </w:rPr>
        <w:t>Community?.</w:t>
      </w:r>
      <w:proofErr w:type="gramEnd"/>
      <w:r w:rsidRPr="00ED0006">
        <w:rPr>
          <w:rFonts w:ascii="Arial" w:eastAsia="Calibri" w:hAnsi="Arial" w:cs="Arial"/>
          <w:shd w:val="clear" w:color="auto" w:fill="FFFFFF"/>
        </w:rPr>
        <w:t> </w:t>
      </w:r>
      <w:r w:rsidRPr="00ED0006">
        <w:rPr>
          <w:rFonts w:ascii="Arial" w:eastAsia="Calibri" w:hAnsi="Arial" w:cs="Arial"/>
          <w:i/>
          <w:iCs/>
          <w:shd w:val="clear" w:color="auto" w:fill="FFFFFF"/>
        </w:rPr>
        <w:t>Journal of Ethnographic &amp; Qualitative Research</w:t>
      </w:r>
      <w:r w:rsidRPr="00ED0006">
        <w:rPr>
          <w:rFonts w:ascii="Arial" w:eastAsia="Calibri" w:hAnsi="Arial" w:cs="Arial"/>
          <w:shd w:val="clear" w:color="auto" w:fill="FFFFFF"/>
        </w:rPr>
        <w:t>, </w:t>
      </w:r>
      <w:r w:rsidRPr="00ED0006">
        <w:rPr>
          <w:rFonts w:ascii="Arial" w:eastAsia="Calibri" w:hAnsi="Arial" w:cs="Arial"/>
          <w:i/>
          <w:iCs/>
          <w:shd w:val="clear" w:color="auto" w:fill="FFFFFF"/>
        </w:rPr>
        <w:t>1</w:t>
      </w:r>
      <w:r w:rsidRPr="00ED0006">
        <w:rPr>
          <w:rFonts w:ascii="Arial" w:eastAsia="Calibri" w:hAnsi="Arial" w:cs="Arial"/>
          <w:shd w:val="clear" w:color="auto" w:fill="FFFFFF"/>
        </w:rPr>
        <w:t>.</w:t>
      </w:r>
    </w:p>
    <w:p w14:paraId="68675B27"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Berrigan, F., </w:t>
      </w:r>
      <w:proofErr w:type="spellStart"/>
      <w:r w:rsidRPr="00ED0006">
        <w:rPr>
          <w:rFonts w:ascii="Arial" w:eastAsia="Calibri" w:hAnsi="Arial" w:cs="Arial"/>
          <w:shd w:val="clear" w:color="auto" w:fill="FFFFFF"/>
        </w:rPr>
        <w:t>Simoneau</w:t>
      </w:r>
      <w:proofErr w:type="spellEnd"/>
      <w:r w:rsidRPr="00ED0006">
        <w:rPr>
          <w:rFonts w:ascii="Arial" w:eastAsia="Calibri" w:hAnsi="Arial" w:cs="Arial"/>
          <w:shd w:val="clear" w:color="auto" w:fill="FFFFFF"/>
        </w:rPr>
        <w:t>, M., Tremblay, A., Hue, O. and Teasdale, N., 2006. Influence of obesity on accurate and rapid arm movement performed from a standing posture. </w:t>
      </w:r>
      <w:r w:rsidRPr="00ED0006">
        <w:rPr>
          <w:rFonts w:ascii="Arial" w:eastAsia="Calibri" w:hAnsi="Arial" w:cs="Arial"/>
          <w:i/>
          <w:iCs/>
          <w:shd w:val="clear" w:color="auto" w:fill="FFFFFF"/>
        </w:rPr>
        <w:t>International Journal of Obesity</w:t>
      </w:r>
      <w:r w:rsidRPr="00ED0006">
        <w:rPr>
          <w:rFonts w:ascii="Arial" w:eastAsia="Calibri" w:hAnsi="Arial" w:cs="Arial"/>
          <w:shd w:val="clear" w:color="auto" w:fill="FFFFFF"/>
        </w:rPr>
        <w:t>, </w:t>
      </w:r>
      <w:r w:rsidRPr="00ED0006">
        <w:rPr>
          <w:rFonts w:ascii="Arial" w:eastAsia="Calibri" w:hAnsi="Arial" w:cs="Arial"/>
          <w:i/>
          <w:iCs/>
          <w:shd w:val="clear" w:color="auto" w:fill="FFFFFF"/>
        </w:rPr>
        <w:t>30</w:t>
      </w:r>
      <w:r w:rsidRPr="00ED0006">
        <w:rPr>
          <w:rFonts w:ascii="Arial" w:eastAsia="Calibri" w:hAnsi="Arial" w:cs="Arial"/>
          <w:shd w:val="clear" w:color="auto" w:fill="FFFFFF"/>
        </w:rPr>
        <w:t>(12), pp.1750-1757.</w:t>
      </w:r>
    </w:p>
    <w:p w14:paraId="6020D264"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Bertills, K., </w:t>
      </w:r>
      <w:proofErr w:type="spellStart"/>
      <w:r w:rsidRPr="00ED0006">
        <w:rPr>
          <w:rFonts w:ascii="Arial" w:eastAsia="Calibri" w:hAnsi="Arial" w:cs="Arial"/>
          <w:shd w:val="clear" w:color="auto" w:fill="FFFFFF"/>
        </w:rPr>
        <w:t>Granlund</w:t>
      </w:r>
      <w:proofErr w:type="spellEnd"/>
      <w:r w:rsidRPr="00ED0006">
        <w:rPr>
          <w:rFonts w:ascii="Arial" w:eastAsia="Calibri" w:hAnsi="Arial" w:cs="Arial"/>
          <w:shd w:val="clear" w:color="auto" w:fill="FFFFFF"/>
        </w:rPr>
        <w:t xml:space="preserve">, M. and Augustine, L., (2019) Inclusive Teaching Skills and Student Engagement in Physical Education. In </w:t>
      </w:r>
      <w:r w:rsidRPr="00ED0006">
        <w:rPr>
          <w:rFonts w:ascii="Arial" w:eastAsia="Calibri" w:hAnsi="Arial" w:cs="Arial"/>
          <w:i/>
          <w:iCs/>
          <w:shd w:val="clear" w:color="auto" w:fill="FFFFFF"/>
        </w:rPr>
        <w:t>Frontiers in Education</w:t>
      </w:r>
      <w:r w:rsidRPr="00ED0006">
        <w:rPr>
          <w:rFonts w:ascii="Arial" w:eastAsia="Calibri" w:hAnsi="Arial" w:cs="Arial"/>
          <w:shd w:val="clear" w:color="auto" w:fill="FFFFFF"/>
        </w:rPr>
        <w:t xml:space="preserve"> (Vol. 4, p. 74). Frontiers.</w:t>
      </w:r>
    </w:p>
    <w:p w14:paraId="66341D65" w14:textId="77777777" w:rsidR="00ED0006" w:rsidRPr="00ED0006" w:rsidRDefault="00ED0006" w:rsidP="00ED0006">
      <w:pPr>
        <w:spacing w:after="200" w:line="360" w:lineRule="auto"/>
        <w:rPr>
          <w:rFonts w:ascii="Arial" w:eastAsia="Calibri" w:hAnsi="Arial" w:cs="Arial"/>
        </w:rPr>
      </w:pPr>
      <w:r w:rsidRPr="00ED0006">
        <w:rPr>
          <w:rFonts w:ascii="Arial" w:eastAsia="Calibri" w:hAnsi="Arial" w:cs="Arial"/>
        </w:rPr>
        <w:t xml:space="preserve">British Educational Research Association [BERA] (2018) Ethical Guidelines for Educational Research, fourth edition, London. </w:t>
      </w:r>
      <w:hyperlink r:id="rId5" w:history="1">
        <w:r w:rsidRPr="00ED0006">
          <w:rPr>
            <w:rFonts w:ascii="Arial" w:eastAsia="Calibri" w:hAnsi="Arial" w:cs="Arial"/>
            <w:color w:val="0000FF"/>
            <w:u w:val="single"/>
          </w:rPr>
          <w:t>https://www.bera.ac.uk/researchers-resources/publications/ethicalguidelines-for-educational-research-2018</w:t>
        </w:r>
      </w:hyperlink>
      <w:r w:rsidRPr="00ED0006">
        <w:rPr>
          <w:rFonts w:ascii="Arial" w:eastAsia="Calibri" w:hAnsi="Arial" w:cs="Arial"/>
        </w:rPr>
        <w:t xml:space="preserve"> </w:t>
      </w:r>
    </w:p>
    <w:p w14:paraId="78588813"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Capel, S. (2007). Moving beyond physical education subject knowledge to develop knowledgeable teachers of the subject. </w:t>
      </w:r>
      <w:r w:rsidRPr="00ED0006">
        <w:rPr>
          <w:rFonts w:ascii="Arial" w:eastAsia="Calibri" w:hAnsi="Arial" w:cs="Arial"/>
          <w:i/>
          <w:iCs/>
          <w:shd w:val="clear" w:color="auto" w:fill="FFFFFF"/>
        </w:rPr>
        <w:t>Curriculum Journal</w:t>
      </w:r>
      <w:r w:rsidRPr="00ED0006">
        <w:rPr>
          <w:rFonts w:ascii="Arial" w:eastAsia="Calibri" w:hAnsi="Arial" w:cs="Arial"/>
          <w:shd w:val="clear" w:color="auto" w:fill="FFFFFF"/>
        </w:rPr>
        <w:t>, 18(4), pp.493-507.</w:t>
      </w:r>
    </w:p>
    <w:p w14:paraId="77693FAE"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Cliff, D., Okely, A., Morgan, P., Jones, R., Steele, J. and Baur, L. (2011). Proficiency Deficiency: Mastery of Fundamental Movement Skills and Skill Components in Overweight and Obese Children</w:t>
      </w:r>
      <w:r w:rsidRPr="00ED0006">
        <w:rPr>
          <w:rFonts w:ascii="Arial" w:eastAsia="Arial Unicode MS" w:hAnsi="Arial" w:cs="Arial"/>
          <w:i/>
          <w:bdr w:val="none" w:sz="0" w:space="0" w:color="auto" w:frame="1"/>
          <w:shd w:val="clear" w:color="auto" w:fill="FEFFFE"/>
          <w:lang w:val="en-US" w:eastAsia="en-GB"/>
          <w14:textOutline w14:w="0" w14:cap="flat" w14:cmpd="sng" w14:algn="ctr">
            <w14:noFill/>
            <w14:prstDash w14:val="solid"/>
            <w14:bevel/>
          </w14:textOutline>
        </w:rPr>
        <w:t>. Obesity</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20(5), pp.1024-1033.</w:t>
      </w:r>
    </w:p>
    <w:p w14:paraId="1BBCDCF1"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p>
    <w:p w14:paraId="3774BE3A"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Cliff, D.P., Okely, A.D., Morgan, P.J., Jones, R.A., Steele, J.R. and Baur, L.A., 2012. Proficiency deficiency: mastery of fundamental movement skills and skill components in overweight and obese children. </w:t>
      </w:r>
      <w:r w:rsidRPr="00ED0006">
        <w:rPr>
          <w:rFonts w:ascii="Arial" w:eastAsia="Calibri" w:hAnsi="Arial" w:cs="Arial"/>
          <w:i/>
          <w:iCs/>
          <w:shd w:val="clear" w:color="auto" w:fill="FFFFFF"/>
        </w:rPr>
        <w:t>Obesity</w:t>
      </w:r>
      <w:r w:rsidRPr="00ED0006">
        <w:rPr>
          <w:rFonts w:ascii="Arial" w:eastAsia="Calibri" w:hAnsi="Arial" w:cs="Arial"/>
          <w:shd w:val="clear" w:color="auto" w:fill="FFFFFF"/>
        </w:rPr>
        <w:t>, </w:t>
      </w:r>
      <w:r w:rsidRPr="00ED0006">
        <w:rPr>
          <w:rFonts w:ascii="Arial" w:eastAsia="Calibri" w:hAnsi="Arial" w:cs="Arial"/>
          <w:i/>
          <w:iCs/>
          <w:shd w:val="clear" w:color="auto" w:fill="FFFFFF"/>
        </w:rPr>
        <w:t>20</w:t>
      </w:r>
      <w:r w:rsidRPr="00ED0006">
        <w:rPr>
          <w:rFonts w:ascii="Arial" w:eastAsia="Calibri" w:hAnsi="Arial" w:cs="Arial"/>
          <w:shd w:val="clear" w:color="auto" w:fill="FFFFFF"/>
        </w:rPr>
        <w:t>(5), pp.1024-1033.</w:t>
      </w:r>
    </w:p>
    <w:p w14:paraId="14B28526"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Cliff, D.P., Okely, A.D., Morgan, P.J., Steele, J.R., Jones, R.A., </w:t>
      </w:r>
      <w:proofErr w:type="spellStart"/>
      <w:r w:rsidRPr="00ED0006">
        <w:rPr>
          <w:rFonts w:ascii="Arial" w:eastAsia="Calibri" w:hAnsi="Arial" w:cs="Arial"/>
          <w:shd w:val="clear" w:color="auto" w:fill="FFFFFF"/>
        </w:rPr>
        <w:t>Colyvas</w:t>
      </w:r>
      <w:proofErr w:type="spellEnd"/>
      <w:r w:rsidRPr="00ED0006">
        <w:rPr>
          <w:rFonts w:ascii="Arial" w:eastAsia="Calibri" w:hAnsi="Arial" w:cs="Arial"/>
          <w:shd w:val="clear" w:color="auto" w:fill="FFFFFF"/>
        </w:rPr>
        <w:t>, K.I.M. and Baur, L.A., 2011. Movement skills and physical activity in obese children: randomized controlled trial. </w:t>
      </w:r>
      <w:r w:rsidRPr="00ED0006">
        <w:rPr>
          <w:rFonts w:ascii="Arial" w:eastAsia="Calibri" w:hAnsi="Arial" w:cs="Arial"/>
          <w:i/>
          <w:iCs/>
          <w:shd w:val="clear" w:color="auto" w:fill="FFFFFF"/>
        </w:rPr>
        <w:t>Medicine &amp; Science in Sports &amp; Exercise</w:t>
      </w:r>
      <w:r w:rsidRPr="00ED0006">
        <w:rPr>
          <w:rFonts w:ascii="Arial" w:eastAsia="Calibri" w:hAnsi="Arial" w:cs="Arial"/>
          <w:shd w:val="clear" w:color="auto" w:fill="FFFFFF"/>
        </w:rPr>
        <w:t>, </w:t>
      </w:r>
      <w:r w:rsidRPr="00ED0006">
        <w:rPr>
          <w:rFonts w:ascii="Arial" w:eastAsia="Calibri" w:hAnsi="Arial" w:cs="Arial"/>
          <w:i/>
          <w:iCs/>
          <w:shd w:val="clear" w:color="auto" w:fill="FFFFFF"/>
        </w:rPr>
        <w:t>43</w:t>
      </w:r>
      <w:r w:rsidRPr="00ED0006">
        <w:rPr>
          <w:rFonts w:ascii="Arial" w:eastAsia="Calibri" w:hAnsi="Arial" w:cs="Arial"/>
          <w:shd w:val="clear" w:color="auto" w:fill="FFFFFF"/>
        </w:rPr>
        <w:t>(1), pp.90-100.</w:t>
      </w:r>
    </w:p>
    <w:p w14:paraId="1FAAC09F"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xml:space="preserve">Crothers, L., </w:t>
      </w:r>
      <w:proofErr w:type="spellStart"/>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Kehle</w:t>
      </w:r>
      <w:proofErr w:type="spellEnd"/>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xml:space="preserve">, T., Bray, M. and Theodore, L. (2009). Correlates and suspected causes of obesity in children. </w:t>
      </w:r>
      <w:r w:rsidRPr="00ED0006">
        <w:rPr>
          <w:rFonts w:ascii="Arial" w:eastAsia="Arial Unicode MS" w:hAnsi="Arial" w:cs="Arial"/>
          <w:i/>
          <w:bdr w:val="none" w:sz="0" w:space="0" w:color="auto" w:frame="1"/>
          <w:shd w:val="clear" w:color="auto" w:fill="FEFFFE"/>
          <w:lang w:val="en-US" w:eastAsia="en-GB"/>
          <w14:textOutline w14:w="0" w14:cap="flat" w14:cmpd="sng" w14:algn="ctr">
            <w14:noFill/>
            <w14:prstDash w14:val="solid"/>
            <w14:bevel/>
          </w14:textOutline>
        </w:rPr>
        <w:t>Psychology in the Schools</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46(8), pp.787-796.</w:t>
      </w:r>
    </w:p>
    <w:p w14:paraId="74AC67FA" w14:textId="77777777" w:rsidR="00ED0006" w:rsidRPr="00ED0006" w:rsidRDefault="00ED0006" w:rsidP="00ED0006">
      <w:pPr>
        <w:spacing w:before="80" w:after="200" w:line="360" w:lineRule="auto"/>
        <w:rPr>
          <w:rFonts w:ascii="Times New Roman" w:eastAsia="Times New Roman" w:hAnsi="Times New Roman" w:cs="Times New Roman"/>
          <w:lang w:eastAsia="en-GB"/>
        </w:rPr>
      </w:pPr>
      <w:r w:rsidRPr="00ED0006">
        <w:rPr>
          <w:rFonts w:ascii="Arial" w:eastAsia="Calibri" w:hAnsi="Arial" w:cs="Times New Roman"/>
          <w:color w:val="000000"/>
          <w:kern w:val="24"/>
          <w:lang w:eastAsia="en-GB"/>
        </w:rPr>
        <w:t>Curtner-Smith, M. (2001). The Occupational Socialization of a First-Year Physical Education Teacher with a Teaching Orientation. </w:t>
      </w:r>
      <w:r w:rsidRPr="00ED0006">
        <w:rPr>
          <w:rFonts w:ascii="Arial" w:eastAsia="Calibri" w:hAnsi="Arial" w:cs="Times New Roman"/>
          <w:i/>
          <w:iCs/>
          <w:color w:val="000000"/>
          <w:kern w:val="24"/>
          <w:lang w:eastAsia="en-GB"/>
        </w:rPr>
        <w:t>Sport, Education and Society</w:t>
      </w:r>
      <w:r w:rsidRPr="00ED0006">
        <w:rPr>
          <w:rFonts w:ascii="Arial" w:eastAsia="Calibri" w:hAnsi="Arial" w:cs="Times New Roman"/>
          <w:color w:val="000000"/>
          <w:kern w:val="24"/>
          <w:lang w:eastAsia="en-GB"/>
        </w:rPr>
        <w:t>, 6(1), pp.81-105.</w:t>
      </w:r>
    </w:p>
    <w:p w14:paraId="151DE852" w14:textId="77777777" w:rsidR="00ED0006" w:rsidRPr="00ED0006" w:rsidRDefault="00ED0006" w:rsidP="00ED0006">
      <w:pPr>
        <w:spacing w:after="200" w:line="360" w:lineRule="auto"/>
        <w:rPr>
          <w:rFonts w:ascii="Arial" w:eastAsia="Calibri" w:hAnsi="Arial" w:cs="Arial"/>
        </w:rPr>
      </w:pPr>
      <w:proofErr w:type="spellStart"/>
      <w:r w:rsidRPr="00ED0006">
        <w:rPr>
          <w:rFonts w:ascii="Arial" w:eastAsia="Calibri" w:hAnsi="Arial" w:cs="Arial"/>
        </w:rPr>
        <w:lastRenderedPageBreak/>
        <w:t>Deforche</w:t>
      </w:r>
      <w:proofErr w:type="spellEnd"/>
      <w:r w:rsidRPr="00ED0006">
        <w:rPr>
          <w:rFonts w:ascii="Arial" w:eastAsia="Calibri" w:hAnsi="Arial" w:cs="Arial"/>
        </w:rPr>
        <w:t xml:space="preserve">, B., De </w:t>
      </w:r>
      <w:proofErr w:type="spellStart"/>
      <w:r w:rsidRPr="00ED0006">
        <w:rPr>
          <w:rFonts w:ascii="Arial" w:eastAsia="Calibri" w:hAnsi="Arial" w:cs="Arial"/>
        </w:rPr>
        <w:t>Bourdeaudhuij</w:t>
      </w:r>
      <w:proofErr w:type="spellEnd"/>
      <w:r w:rsidRPr="00ED0006">
        <w:rPr>
          <w:rFonts w:ascii="Arial" w:eastAsia="Calibri" w:hAnsi="Arial" w:cs="Arial"/>
        </w:rPr>
        <w:t xml:space="preserve">, I. and Hills, A.P. (2007) ‘Interventions for the prevention and management of childhood obesity’, in Hills, A.P. et al., (ed.) </w:t>
      </w:r>
      <w:r w:rsidRPr="00ED0006">
        <w:rPr>
          <w:rFonts w:ascii="Arial" w:eastAsia="Calibri" w:hAnsi="Arial" w:cs="Arial"/>
          <w:i/>
        </w:rPr>
        <w:t>Children, obesity and exercise prevention, treatment and management of childhood and adolescent obesity</w:t>
      </w:r>
      <w:r w:rsidRPr="00ED0006">
        <w:rPr>
          <w:rFonts w:ascii="Arial" w:eastAsia="Calibri" w:hAnsi="Arial" w:cs="Arial"/>
        </w:rPr>
        <w:t xml:space="preserve">, </w:t>
      </w:r>
      <w:proofErr w:type="gramStart"/>
      <w:r w:rsidRPr="00ED0006">
        <w:rPr>
          <w:rFonts w:ascii="Arial" w:eastAsia="Calibri" w:hAnsi="Arial" w:cs="Arial"/>
        </w:rPr>
        <w:t>London ;</w:t>
      </w:r>
      <w:proofErr w:type="gramEnd"/>
      <w:r w:rsidRPr="00ED0006">
        <w:rPr>
          <w:rFonts w:ascii="Arial" w:eastAsia="Calibri" w:hAnsi="Arial" w:cs="Arial"/>
        </w:rPr>
        <w:t xml:space="preserve"> New York: Routledge.</w:t>
      </w:r>
    </w:p>
    <w:p w14:paraId="37664710"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Doody, O. &amp; Bailey, M.E., (2016) Setting a research question, aim and objective. </w:t>
      </w:r>
      <w:r w:rsidRPr="00ED0006">
        <w:rPr>
          <w:rFonts w:ascii="Arial" w:eastAsia="Calibri" w:hAnsi="Arial" w:cs="Arial"/>
          <w:i/>
          <w:iCs/>
          <w:shd w:val="clear" w:color="auto" w:fill="FFFFFF"/>
        </w:rPr>
        <w:t>Nurse Researcher (2014)</w:t>
      </w:r>
      <w:r w:rsidRPr="00ED0006">
        <w:rPr>
          <w:rFonts w:ascii="Arial" w:eastAsia="Calibri" w:hAnsi="Arial" w:cs="Arial"/>
          <w:shd w:val="clear" w:color="auto" w:fill="FFFFFF"/>
        </w:rPr>
        <w:t>, 23(4), pp.19–23.</w:t>
      </w:r>
    </w:p>
    <w:p w14:paraId="69C11045"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Evans, J., (2014) Equity and inclusion in physical education PLC. </w:t>
      </w:r>
      <w:r w:rsidRPr="00ED0006">
        <w:rPr>
          <w:rFonts w:ascii="Arial" w:eastAsia="Calibri" w:hAnsi="Arial" w:cs="Arial"/>
          <w:i/>
          <w:iCs/>
          <w:shd w:val="clear" w:color="auto" w:fill="FFFFFF"/>
        </w:rPr>
        <w:t>European Physical Education Review</w:t>
      </w:r>
      <w:r w:rsidRPr="00ED0006">
        <w:rPr>
          <w:rFonts w:ascii="Arial" w:eastAsia="Calibri" w:hAnsi="Arial" w:cs="Arial"/>
          <w:shd w:val="clear" w:color="auto" w:fill="FFFFFF"/>
        </w:rPr>
        <w:t>, 20(3), pp.319-334.</w:t>
      </w:r>
    </w:p>
    <w:p w14:paraId="2E9A10A4" w14:textId="77777777" w:rsidR="00ED0006" w:rsidRPr="00ED0006" w:rsidRDefault="00ED0006" w:rsidP="00ED0006">
      <w:pPr>
        <w:spacing w:after="200" w:line="360" w:lineRule="auto"/>
        <w:rPr>
          <w:rFonts w:ascii="Arial" w:eastAsia="Calibri" w:hAnsi="Arial" w:cs="Arial"/>
        </w:rPr>
      </w:pPr>
      <w:r w:rsidRPr="00ED0006">
        <w:rPr>
          <w:rFonts w:ascii="Arial" w:eastAsia="Calibri" w:hAnsi="Arial" w:cs="Arial"/>
          <w:shd w:val="clear" w:color="auto" w:fill="FFFFFF"/>
        </w:rPr>
        <w:t>Eve, J., (2008) Writing a research proposal: planning and communicating your research ideas effectively. </w:t>
      </w:r>
      <w:r w:rsidRPr="00ED0006">
        <w:rPr>
          <w:rFonts w:ascii="Arial" w:eastAsia="Calibri" w:hAnsi="Arial" w:cs="Arial"/>
          <w:i/>
          <w:iCs/>
          <w:shd w:val="clear" w:color="auto" w:fill="FFFFFF"/>
        </w:rPr>
        <w:t>Library and Information Research</w:t>
      </w:r>
      <w:r w:rsidRPr="00ED0006">
        <w:rPr>
          <w:rFonts w:ascii="Arial" w:eastAsia="Calibri" w:hAnsi="Arial" w:cs="Arial"/>
          <w:shd w:val="clear" w:color="auto" w:fill="FFFFFF"/>
        </w:rPr>
        <w:t>, </w:t>
      </w:r>
      <w:r w:rsidRPr="00ED0006">
        <w:rPr>
          <w:rFonts w:ascii="Arial" w:eastAsia="Calibri" w:hAnsi="Arial" w:cs="Arial"/>
          <w:i/>
          <w:iCs/>
          <w:shd w:val="clear" w:color="auto" w:fill="FFFFFF"/>
        </w:rPr>
        <w:t>32</w:t>
      </w:r>
      <w:r w:rsidRPr="00ED0006">
        <w:rPr>
          <w:rFonts w:ascii="Arial" w:eastAsia="Calibri" w:hAnsi="Arial" w:cs="Arial"/>
          <w:shd w:val="clear" w:color="auto" w:fill="FFFFFF"/>
        </w:rPr>
        <w:t>(102), pp.18-28.</w:t>
      </w:r>
    </w:p>
    <w:p w14:paraId="677D3ACB"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Fontana, F., Furtado, O., </w:t>
      </w:r>
      <w:proofErr w:type="spellStart"/>
      <w:r w:rsidRPr="00ED0006">
        <w:rPr>
          <w:rFonts w:ascii="Arial" w:eastAsia="Calibri" w:hAnsi="Arial" w:cs="Arial"/>
          <w:shd w:val="clear" w:color="auto" w:fill="FFFFFF"/>
        </w:rPr>
        <w:t>Mazzardo</w:t>
      </w:r>
      <w:proofErr w:type="spellEnd"/>
      <w:r w:rsidRPr="00ED0006">
        <w:rPr>
          <w:rFonts w:ascii="Arial" w:eastAsia="Calibri" w:hAnsi="Arial" w:cs="Arial"/>
          <w:shd w:val="clear" w:color="auto" w:fill="FFFFFF"/>
        </w:rPr>
        <w:t>, O., Hong, D. and de Campos, W. (2016). Anti-fat bias by professors teaching physical education majors. </w:t>
      </w:r>
      <w:r w:rsidRPr="00ED0006">
        <w:rPr>
          <w:rFonts w:ascii="Arial" w:eastAsia="Calibri" w:hAnsi="Arial" w:cs="Arial"/>
          <w:i/>
          <w:iCs/>
          <w:shd w:val="clear" w:color="auto" w:fill="FFFFFF"/>
        </w:rPr>
        <w:t>European Physical Education Review</w:t>
      </w:r>
      <w:r w:rsidRPr="00ED0006">
        <w:rPr>
          <w:rFonts w:ascii="Arial" w:eastAsia="Calibri" w:hAnsi="Arial" w:cs="Arial"/>
          <w:shd w:val="clear" w:color="auto" w:fill="FFFFFF"/>
        </w:rPr>
        <w:t>, 23(1), pp.127-138.</w:t>
      </w:r>
    </w:p>
    <w:p w14:paraId="4A456812" w14:textId="77777777" w:rsidR="00ED0006" w:rsidRPr="00ED0006" w:rsidRDefault="00ED0006" w:rsidP="00ED0006">
      <w:pPr>
        <w:spacing w:after="200" w:line="360" w:lineRule="auto"/>
        <w:rPr>
          <w:rFonts w:ascii="Arial" w:eastAsia="Calibri" w:hAnsi="Arial" w:cs="Arial"/>
        </w:rPr>
      </w:pPr>
      <w:r w:rsidRPr="00ED0006">
        <w:rPr>
          <w:rFonts w:ascii="Arial" w:eastAsia="Calibri" w:hAnsi="Arial" w:cs="Arial"/>
        </w:rPr>
        <w:t xml:space="preserve">Gately, P. (2010) ‘Physical literacy and obesity’, in Whitehead, M., (ed). </w:t>
      </w:r>
      <w:r w:rsidRPr="00ED0006">
        <w:rPr>
          <w:rFonts w:ascii="Arial" w:eastAsia="Calibri" w:hAnsi="Arial" w:cs="Arial"/>
          <w:i/>
        </w:rPr>
        <w:t xml:space="preserve">Physical literacy throughout the </w:t>
      </w:r>
      <w:proofErr w:type="spellStart"/>
      <w:r w:rsidRPr="00ED0006">
        <w:rPr>
          <w:rFonts w:ascii="Arial" w:eastAsia="Calibri" w:hAnsi="Arial" w:cs="Arial"/>
          <w:i/>
        </w:rPr>
        <w:t>lifecourse</w:t>
      </w:r>
      <w:proofErr w:type="spellEnd"/>
      <w:r w:rsidRPr="00ED0006">
        <w:rPr>
          <w:rFonts w:ascii="Arial" w:eastAsia="Calibri" w:hAnsi="Arial" w:cs="Arial"/>
        </w:rPr>
        <w:t xml:space="preserve"> 1st ed., New York: Routledge.</w:t>
      </w:r>
    </w:p>
    <w:p w14:paraId="63B64AB6"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xml:space="preserve">Gately, P., Cooke, C., </w:t>
      </w:r>
      <w:proofErr w:type="spellStart"/>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Butterly</w:t>
      </w:r>
      <w:proofErr w:type="spellEnd"/>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xml:space="preserve">, R., Knight, C. and Carroll, S. (2000). The Acute Effects of an 8-Week Diet, Exercise, and Educational Camp Program on Obese Children. </w:t>
      </w:r>
      <w:r w:rsidRPr="00ED0006">
        <w:rPr>
          <w:rFonts w:ascii="Arial" w:eastAsia="Arial Unicode MS" w:hAnsi="Arial" w:cs="Arial"/>
          <w:i/>
          <w:bdr w:val="none" w:sz="0" w:space="0" w:color="auto" w:frame="1"/>
          <w:shd w:val="clear" w:color="auto" w:fill="FEFFFE"/>
          <w:lang w:val="en-US" w:eastAsia="en-GB"/>
          <w14:textOutline w14:w="0" w14:cap="flat" w14:cmpd="sng" w14:algn="ctr">
            <w14:noFill/>
            <w14:prstDash w14:val="solid"/>
            <w14:bevel/>
          </w14:textOutline>
        </w:rPr>
        <w:t>Pediatric Exercise Science</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12(4), pp.413-423.</w:t>
      </w:r>
    </w:p>
    <w:p w14:paraId="635D0F97"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p>
    <w:p w14:paraId="042C0E24"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Green, K. (2004). Physical education, lifelong participation and ‘the couch potato society’1. </w:t>
      </w:r>
      <w:r w:rsidRPr="00ED0006">
        <w:rPr>
          <w:rFonts w:ascii="Arial" w:eastAsia="Arial Unicode MS" w:hAnsi="Arial" w:cs="Arial"/>
          <w:i/>
          <w:iCs/>
          <w:bdr w:val="none" w:sz="0" w:space="0" w:color="auto" w:frame="1"/>
          <w:shd w:val="clear" w:color="auto" w:fill="FEFFFE"/>
          <w:lang w:val="en-US" w:eastAsia="en-GB"/>
          <w14:textOutline w14:w="0" w14:cap="flat" w14:cmpd="sng" w14:algn="ctr">
            <w14:noFill/>
            <w14:prstDash w14:val="solid"/>
            <w14:bevel/>
          </w14:textOutline>
        </w:rPr>
        <w:t>Physical Education &amp; Sport Pedagogy</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9(1), pp.73-86.</w:t>
      </w:r>
    </w:p>
    <w:p w14:paraId="29273F57"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p>
    <w:p w14:paraId="61B5B249"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Greenleaf, C. and Weiller, K. (2005). Perceptions of Youth Obesity among Physical Educators. </w:t>
      </w:r>
      <w:r w:rsidRPr="00ED0006">
        <w:rPr>
          <w:rFonts w:ascii="Arial" w:eastAsia="Calibri" w:hAnsi="Arial" w:cs="Arial"/>
          <w:i/>
          <w:iCs/>
          <w:shd w:val="clear" w:color="auto" w:fill="FFFFFF"/>
        </w:rPr>
        <w:t>Social Psychology of Education</w:t>
      </w:r>
      <w:r w:rsidRPr="00ED0006">
        <w:rPr>
          <w:rFonts w:ascii="Arial" w:eastAsia="Calibri" w:hAnsi="Arial" w:cs="Arial"/>
          <w:shd w:val="clear" w:color="auto" w:fill="FFFFFF"/>
        </w:rPr>
        <w:t>, 8(4), pp.407-423.</w:t>
      </w:r>
    </w:p>
    <w:p w14:paraId="128597E1"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Greenleaf, C., Martin, S.B. and Rhea, D., 2008. Fighting fat: how do fat stereotypes influence beliefs about physical </w:t>
      </w:r>
      <w:proofErr w:type="gramStart"/>
      <w:r w:rsidRPr="00ED0006">
        <w:rPr>
          <w:rFonts w:ascii="Arial" w:eastAsia="Calibri" w:hAnsi="Arial" w:cs="Arial"/>
          <w:shd w:val="clear" w:color="auto" w:fill="FFFFFF"/>
        </w:rPr>
        <w:t>education?.</w:t>
      </w:r>
      <w:proofErr w:type="gramEnd"/>
      <w:r w:rsidRPr="00ED0006">
        <w:rPr>
          <w:rFonts w:ascii="Arial" w:eastAsia="Calibri" w:hAnsi="Arial" w:cs="Arial"/>
          <w:shd w:val="clear" w:color="auto" w:fill="FFFFFF"/>
        </w:rPr>
        <w:t xml:space="preserve"> </w:t>
      </w:r>
      <w:r w:rsidRPr="00ED0006">
        <w:rPr>
          <w:rFonts w:ascii="Arial" w:eastAsia="Calibri" w:hAnsi="Arial" w:cs="Arial"/>
          <w:i/>
          <w:shd w:val="clear" w:color="auto" w:fill="FFFFFF"/>
        </w:rPr>
        <w:t>Obesity,</w:t>
      </w:r>
      <w:r w:rsidRPr="00ED0006">
        <w:rPr>
          <w:rFonts w:ascii="Arial" w:eastAsia="Calibri" w:hAnsi="Arial" w:cs="Arial"/>
          <w:shd w:val="clear" w:color="auto" w:fill="FFFFFF"/>
        </w:rPr>
        <w:t xml:space="preserve"> 16(S2), </w:t>
      </w:r>
      <w:proofErr w:type="gramStart"/>
      <w:r w:rsidRPr="00ED0006">
        <w:rPr>
          <w:rFonts w:ascii="Arial" w:eastAsia="Calibri" w:hAnsi="Arial" w:cs="Arial"/>
          <w:shd w:val="clear" w:color="auto" w:fill="FFFFFF"/>
        </w:rPr>
        <w:t>pp.S</w:t>
      </w:r>
      <w:proofErr w:type="gramEnd"/>
      <w:r w:rsidRPr="00ED0006">
        <w:rPr>
          <w:rFonts w:ascii="Arial" w:eastAsia="Calibri" w:hAnsi="Arial" w:cs="Arial"/>
          <w:shd w:val="clear" w:color="auto" w:fill="FFFFFF"/>
        </w:rPr>
        <w:t>53-S59.</w:t>
      </w:r>
    </w:p>
    <w:p w14:paraId="2A2041CB"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Huang, L., Chen, P., Zhuang, J., Zhang, Y. and Walt, S. (2013). Metabolic Cost, Mechanical Work, and Efficiency During Normal Walking in Obese and Normal-Weight Children. </w:t>
      </w:r>
      <w:r w:rsidRPr="00ED0006">
        <w:rPr>
          <w:rFonts w:ascii="Arial" w:eastAsia="Calibri" w:hAnsi="Arial" w:cs="Arial"/>
          <w:i/>
          <w:iCs/>
          <w:shd w:val="clear" w:color="auto" w:fill="FFFFFF"/>
        </w:rPr>
        <w:t>Research Quarterly for Exercise and Sport</w:t>
      </w:r>
      <w:r w:rsidRPr="00ED0006">
        <w:rPr>
          <w:rFonts w:ascii="Arial" w:eastAsia="Calibri" w:hAnsi="Arial" w:cs="Arial"/>
          <w:shd w:val="clear" w:color="auto" w:fill="FFFFFF"/>
        </w:rPr>
        <w:t xml:space="preserve">, 84(sup2), </w:t>
      </w:r>
      <w:proofErr w:type="gramStart"/>
      <w:r w:rsidRPr="00ED0006">
        <w:rPr>
          <w:rFonts w:ascii="Arial" w:eastAsia="Calibri" w:hAnsi="Arial" w:cs="Arial"/>
          <w:shd w:val="clear" w:color="auto" w:fill="FFFFFF"/>
        </w:rPr>
        <w:t>pp.S</w:t>
      </w:r>
      <w:proofErr w:type="gramEnd"/>
      <w:r w:rsidRPr="00ED0006">
        <w:rPr>
          <w:rFonts w:ascii="Arial" w:eastAsia="Calibri" w:hAnsi="Arial" w:cs="Arial"/>
          <w:shd w:val="clear" w:color="auto" w:fill="FFFFFF"/>
        </w:rPr>
        <w:t>72-S79.</w:t>
      </w:r>
    </w:p>
    <w:p w14:paraId="3288E549"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Hyman, S.M., (2019) Integration of movement competency training to optimize </w:t>
      </w:r>
      <w:proofErr w:type="spellStart"/>
      <w:r w:rsidRPr="00ED0006">
        <w:rPr>
          <w:rFonts w:ascii="Arial" w:eastAsia="Calibri" w:hAnsi="Arial" w:cs="Arial"/>
          <w:shd w:val="clear" w:color="auto" w:fill="FFFFFF"/>
        </w:rPr>
        <w:t>behavioral</w:t>
      </w:r>
      <w:proofErr w:type="spellEnd"/>
      <w:r w:rsidRPr="00ED0006">
        <w:rPr>
          <w:rFonts w:ascii="Arial" w:eastAsia="Calibri" w:hAnsi="Arial" w:cs="Arial"/>
          <w:shd w:val="clear" w:color="auto" w:fill="FFFFFF"/>
        </w:rPr>
        <w:t xml:space="preserve"> interventions for child obesity: Comment on Wilfley </w:t>
      </w:r>
      <w:proofErr w:type="gramStart"/>
      <w:r w:rsidRPr="00ED0006">
        <w:rPr>
          <w:rFonts w:ascii="Arial" w:eastAsia="Calibri" w:hAnsi="Arial" w:cs="Arial"/>
          <w:shd w:val="clear" w:color="auto" w:fill="FFFFFF"/>
        </w:rPr>
        <w:t>et al.(</w:t>
      </w:r>
      <w:proofErr w:type="gramEnd"/>
      <w:r w:rsidRPr="00ED0006">
        <w:rPr>
          <w:rFonts w:ascii="Arial" w:eastAsia="Calibri" w:hAnsi="Arial" w:cs="Arial"/>
          <w:shd w:val="clear" w:color="auto" w:fill="FFFFFF"/>
        </w:rPr>
        <w:t>2018).</w:t>
      </w:r>
    </w:p>
    <w:p w14:paraId="48D0E182"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lastRenderedPageBreak/>
        <w:t xml:space="preserve">Ip, P., Ho, F.K.W., Louie, L.H.T., Chung, T.W.H., Cheung, Y.F., Lee, S.L., Hui, S.S.C., Ho, W.K.Y., Ho, D.S.Y., Wong, W.H.S. and Jiang, F., (2017) Childhood obesity and physical activity-friendly school environments. </w:t>
      </w:r>
      <w:r w:rsidRPr="00ED0006">
        <w:rPr>
          <w:rFonts w:ascii="Arial" w:eastAsia="Calibri" w:hAnsi="Arial" w:cs="Arial"/>
          <w:i/>
          <w:iCs/>
          <w:shd w:val="clear" w:color="auto" w:fill="FFFFFF"/>
        </w:rPr>
        <w:t xml:space="preserve">The Journal of </w:t>
      </w:r>
      <w:proofErr w:type="spellStart"/>
      <w:r w:rsidRPr="00ED0006">
        <w:rPr>
          <w:rFonts w:ascii="Arial" w:eastAsia="Calibri" w:hAnsi="Arial" w:cs="Arial"/>
          <w:i/>
          <w:iCs/>
          <w:shd w:val="clear" w:color="auto" w:fill="FFFFFF"/>
        </w:rPr>
        <w:t>pediatrics</w:t>
      </w:r>
      <w:proofErr w:type="spellEnd"/>
      <w:r w:rsidRPr="00ED0006">
        <w:rPr>
          <w:rFonts w:ascii="Arial" w:eastAsia="Calibri" w:hAnsi="Arial" w:cs="Arial"/>
          <w:shd w:val="clear" w:color="auto" w:fill="FFFFFF"/>
        </w:rPr>
        <w:t>, 191, pp.110-116.</w:t>
      </w:r>
    </w:p>
    <w:p w14:paraId="106816B7"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Janke, E.A., Collins, A. and Kozak, A.T., (2007) Overview of the relationship between pain and obesity: What do we know? Where do we go </w:t>
      </w:r>
      <w:proofErr w:type="gramStart"/>
      <w:r w:rsidRPr="00ED0006">
        <w:rPr>
          <w:rFonts w:ascii="Arial" w:eastAsia="Calibri" w:hAnsi="Arial" w:cs="Arial"/>
          <w:shd w:val="clear" w:color="auto" w:fill="FFFFFF"/>
        </w:rPr>
        <w:t>next?.</w:t>
      </w:r>
      <w:proofErr w:type="gramEnd"/>
      <w:r w:rsidRPr="00ED0006">
        <w:rPr>
          <w:rFonts w:ascii="Arial" w:eastAsia="Calibri" w:hAnsi="Arial" w:cs="Arial"/>
          <w:shd w:val="clear" w:color="auto" w:fill="FFFFFF"/>
        </w:rPr>
        <w:t xml:space="preserve"> </w:t>
      </w:r>
      <w:r w:rsidRPr="00ED0006">
        <w:rPr>
          <w:rFonts w:ascii="Arial" w:eastAsia="Calibri" w:hAnsi="Arial" w:cs="Arial"/>
          <w:i/>
          <w:iCs/>
          <w:shd w:val="clear" w:color="auto" w:fill="FFFFFF"/>
        </w:rPr>
        <w:t>Journal of rehabilitation research &amp; development</w:t>
      </w:r>
      <w:r w:rsidRPr="00ED0006">
        <w:rPr>
          <w:rFonts w:ascii="Arial" w:eastAsia="Calibri" w:hAnsi="Arial" w:cs="Arial"/>
          <w:shd w:val="clear" w:color="auto" w:fill="FFFFFF"/>
        </w:rPr>
        <w:t>, 44(2).</w:t>
      </w:r>
    </w:p>
    <w:p w14:paraId="043C1FD5"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Jiménez-Ormeño, E., </w:t>
      </w:r>
      <w:proofErr w:type="spellStart"/>
      <w:r w:rsidRPr="00ED0006">
        <w:rPr>
          <w:rFonts w:ascii="Arial" w:eastAsia="Calibri" w:hAnsi="Arial" w:cs="Arial"/>
          <w:shd w:val="clear" w:color="auto" w:fill="FFFFFF"/>
        </w:rPr>
        <w:t>Aguado</w:t>
      </w:r>
      <w:proofErr w:type="spellEnd"/>
      <w:r w:rsidRPr="00ED0006">
        <w:rPr>
          <w:rFonts w:ascii="Arial" w:eastAsia="Calibri" w:hAnsi="Arial" w:cs="Arial"/>
          <w:shd w:val="clear" w:color="auto" w:fill="FFFFFF"/>
        </w:rPr>
        <w:t>, X., Delgado-</w:t>
      </w:r>
      <w:proofErr w:type="spellStart"/>
      <w:r w:rsidRPr="00ED0006">
        <w:rPr>
          <w:rFonts w:ascii="Arial" w:eastAsia="Calibri" w:hAnsi="Arial" w:cs="Arial"/>
          <w:shd w:val="clear" w:color="auto" w:fill="FFFFFF"/>
        </w:rPr>
        <w:t>Abellán</w:t>
      </w:r>
      <w:proofErr w:type="spellEnd"/>
      <w:r w:rsidRPr="00ED0006">
        <w:rPr>
          <w:rFonts w:ascii="Arial" w:eastAsia="Calibri" w:hAnsi="Arial" w:cs="Arial"/>
          <w:shd w:val="clear" w:color="auto" w:fill="FFFFFF"/>
        </w:rPr>
        <w:t xml:space="preserve">, L., </w:t>
      </w:r>
      <w:proofErr w:type="spellStart"/>
      <w:r w:rsidRPr="00ED0006">
        <w:rPr>
          <w:rFonts w:ascii="Arial" w:eastAsia="Calibri" w:hAnsi="Arial" w:cs="Arial"/>
          <w:shd w:val="clear" w:color="auto" w:fill="FFFFFF"/>
        </w:rPr>
        <w:t>Mecerreyes</w:t>
      </w:r>
      <w:proofErr w:type="spellEnd"/>
      <w:r w:rsidRPr="00ED0006">
        <w:rPr>
          <w:rFonts w:ascii="Arial" w:eastAsia="Calibri" w:hAnsi="Arial" w:cs="Arial"/>
          <w:shd w:val="clear" w:color="auto" w:fill="FFFFFF"/>
        </w:rPr>
        <w:t>, L. and Alegre, L. (2013). Foot morphology in normal-weight, overweight, and obese schoolchildren. </w:t>
      </w:r>
      <w:r w:rsidRPr="00ED0006">
        <w:rPr>
          <w:rFonts w:ascii="Arial" w:eastAsia="Calibri" w:hAnsi="Arial" w:cs="Arial"/>
          <w:i/>
          <w:iCs/>
          <w:shd w:val="clear" w:color="auto" w:fill="FFFFFF"/>
        </w:rPr>
        <w:t xml:space="preserve">European Journal of </w:t>
      </w:r>
      <w:proofErr w:type="spellStart"/>
      <w:r w:rsidRPr="00ED0006">
        <w:rPr>
          <w:rFonts w:ascii="Arial" w:eastAsia="Calibri" w:hAnsi="Arial" w:cs="Arial"/>
          <w:i/>
          <w:iCs/>
          <w:shd w:val="clear" w:color="auto" w:fill="FFFFFF"/>
        </w:rPr>
        <w:t>Pediatrics</w:t>
      </w:r>
      <w:proofErr w:type="spellEnd"/>
      <w:r w:rsidRPr="00ED0006">
        <w:rPr>
          <w:rFonts w:ascii="Arial" w:eastAsia="Calibri" w:hAnsi="Arial" w:cs="Arial"/>
          <w:shd w:val="clear" w:color="auto" w:fill="FFFFFF"/>
        </w:rPr>
        <w:t>, 172(5), pp.645-652.</w:t>
      </w:r>
    </w:p>
    <w:p w14:paraId="119DEE72"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Ko, B. and Boswell, B., (2013) Teachers' perceptions, teaching practices, and learning opportunities for inclusion. </w:t>
      </w:r>
      <w:r w:rsidRPr="00ED0006">
        <w:rPr>
          <w:rFonts w:ascii="Arial" w:eastAsia="Calibri" w:hAnsi="Arial" w:cs="Arial"/>
          <w:i/>
          <w:iCs/>
          <w:shd w:val="clear" w:color="auto" w:fill="FFFFFF"/>
        </w:rPr>
        <w:t>Physical Educator</w:t>
      </w:r>
      <w:r w:rsidRPr="00ED0006">
        <w:rPr>
          <w:rFonts w:ascii="Arial" w:eastAsia="Calibri" w:hAnsi="Arial" w:cs="Arial"/>
          <w:shd w:val="clear" w:color="auto" w:fill="FFFFFF"/>
        </w:rPr>
        <w:t>, 70(3), p.223.</w:t>
      </w:r>
    </w:p>
    <w:p w14:paraId="72D14A80"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Krul, M., van der </w:t>
      </w:r>
      <w:proofErr w:type="spellStart"/>
      <w:r w:rsidRPr="00ED0006">
        <w:rPr>
          <w:rFonts w:ascii="Arial" w:eastAsia="Calibri" w:hAnsi="Arial" w:cs="Arial"/>
          <w:shd w:val="clear" w:color="auto" w:fill="FFFFFF"/>
        </w:rPr>
        <w:t>Wouden</w:t>
      </w:r>
      <w:proofErr w:type="spellEnd"/>
      <w:r w:rsidRPr="00ED0006">
        <w:rPr>
          <w:rFonts w:ascii="Arial" w:eastAsia="Calibri" w:hAnsi="Arial" w:cs="Arial"/>
          <w:shd w:val="clear" w:color="auto" w:fill="FFFFFF"/>
        </w:rPr>
        <w:t xml:space="preserve">, J.C., </w:t>
      </w:r>
      <w:proofErr w:type="spellStart"/>
      <w:r w:rsidRPr="00ED0006">
        <w:rPr>
          <w:rFonts w:ascii="Arial" w:eastAsia="Calibri" w:hAnsi="Arial" w:cs="Arial"/>
          <w:shd w:val="clear" w:color="auto" w:fill="FFFFFF"/>
        </w:rPr>
        <w:t>Schellevis</w:t>
      </w:r>
      <w:proofErr w:type="spellEnd"/>
      <w:r w:rsidRPr="00ED0006">
        <w:rPr>
          <w:rFonts w:ascii="Arial" w:eastAsia="Calibri" w:hAnsi="Arial" w:cs="Arial"/>
          <w:shd w:val="clear" w:color="auto" w:fill="FFFFFF"/>
        </w:rPr>
        <w:t xml:space="preserve">, F.G., van </w:t>
      </w:r>
      <w:proofErr w:type="spellStart"/>
      <w:r w:rsidRPr="00ED0006">
        <w:rPr>
          <w:rFonts w:ascii="Arial" w:eastAsia="Calibri" w:hAnsi="Arial" w:cs="Arial"/>
          <w:shd w:val="clear" w:color="auto" w:fill="FFFFFF"/>
        </w:rPr>
        <w:t>Suijlekom</w:t>
      </w:r>
      <w:proofErr w:type="spellEnd"/>
      <w:r w:rsidRPr="00ED0006">
        <w:rPr>
          <w:rFonts w:ascii="Arial" w:eastAsia="Calibri" w:hAnsi="Arial" w:cs="Arial"/>
          <w:shd w:val="clear" w:color="auto" w:fill="FFFFFF"/>
        </w:rPr>
        <w:t xml:space="preserve">-Smit, L.W. and </w:t>
      </w:r>
      <w:proofErr w:type="spellStart"/>
      <w:r w:rsidRPr="00ED0006">
        <w:rPr>
          <w:rFonts w:ascii="Arial" w:eastAsia="Calibri" w:hAnsi="Arial" w:cs="Arial"/>
          <w:shd w:val="clear" w:color="auto" w:fill="FFFFFF"/>
        </w:rPr>
        <w:t>Koes</w:t>
      </w:r>
      <w:proofErr w:type="spellEnd"/>
      <w:r w:rsidRPr="00ED0006">
        <w:rPr>
          <w:rFonts w:ascii="Arial" w:eastAsia="Calibri" w:hAnsi="Arial" w:cs="Arial"/>
          <w:shd w:val="clear" w:color="auto" w:fill="FFFFFF"/>
        </w:rPr>
        <w:t xml:space="preserve">, B.W., (2009) Musculoskeletal problems in overweight and obese children. </w:t>
      </w:r>
      <w:r w:rsidRPr="00ED0006">
        <w:rPr>
          <w:rFonts w:ascii="Arial" w:eastAsia="Calibri" w:hAnsi="Arial" w:cs="Arial"/>
          <w:i/>
          <w:iCs/>
          <w:shd w:val="clear" w:color="auto" w:fill="FFFFFF"/>
        </w:rPr>
        <w:t>The Annals of Family Medicine</w:t>
      </w:r>
      <w:r w:rsidRPr="00ED0006">
        <w:rPr>
          <w:rFonts w:ascii="Arial" w:eastAsia="Calibri" w:hAnsi="Arial" w:cs="Arial"/>
          <w:shd w:val="clear" w:color="auto" w:fill="FFFFFF"/>
        </w:rPr>
        <w:t>, 7(4), pp.352-356.</w:t>
      </w:r>
    </w:p>
    <w:p w14:paraId="62240E74"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Li, W., Rukavina, P.B. and Foster, C., (2013) Overweight or obese students' perceptions of caring in urban physical education programs. </w:t>
      </w:r>
      <w:r w:rsidRPr="00ED0006">
        <w:rPr>
          <w:rFonts w:ascii="Arial" w:eastAsia="Calibri" w:hAnsi="Arial" w:cs="Arial"/>
          <w:i/>
          <w:iCs/>
          <w:shd w:val="clear" w:color="auto" w:fill="FFFFFF"/>
        </w:rPr>
        <w:t xml:space="preserve">Journal of Sport </w:t>
      </w:r>
      <w:proofErr w:type="spellStart"/>
      <w:r w:rsidRPr="00ED0006">
        <w:rPr>
          <w:rFonts w:ascii="Arial" w:eastAsia="Calibri" w:hAnsi="Arial" w:cs="Arial"/>
          <w:i/>
          <w:iCs/>
          <w:shd w:val="clear" w:color="auto" w:fill="FFFFFF"/>
        </w:rPr>
        <w:t>Behavior</w:t>
      </w:r>
      <w:proofErr w:type="spellEnd"/>
      <w:r w:rsidRPr="00ED0006">
        <w:rPr>
          <w:rFonts w:ascii="Arial" w:eastAsia="Calibri" w:hAnsi="Arial" w:cs="Arial"/>
          <w:shd w:val="clear" w:color="auto" w:fill="FFFFFF"/>
        </w:rPr>
        <w:t>, 36(2).</w:t>
      </w:r>
    </w:p>
    <w:p w14:paraId="1C4B5F05"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Lipowski, Earlene E., (2008) Developing great research questions. </w:t>
      </w:r>
      <w:r w:rsidRPr="00ED0006">
        <w:rPr>
          <w:rFonts w:ascii="Arial" w:eastAsia="Calibri" w:hAnsi="Arial" w:cs="Arial"/>
          <w:i/>
          <w:iCs/>
          <w:shd w:val="clear" w:color="auto" w:fill="FFFFFF"/>
        </w:rPr>
        <w:t>American Journal of Health-System Pharmacy</w:t>
      </w:r>
      <w:r w:rsidRPr="00ED0006">
        <w:rPr>
          <w:rFonts w:ascii="Arial" w:eastAsia="Calibri" w:hAnsi="Arial" w:cs="Arial"/>
          <w:shd w:val="clear" w:color="auto" w:fill="FFFFFF"/>
        </w:rPr>
        <w:t>, 65(17), pp.1667–1671.</w:t>
      </w:r>
    </w:p>
    <w:p w14:paraId="1289055B"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Malecka-Tendera, E. and Mazur, A. (2006). Childhood obesity: a pandemic of the twenty-first century</w:t>
      </w:r>
      <w:r w:rsidRPr="00ED0006">
        <w:rPr>
          <w:rFonts w:ascii="Arial" w:eastAsia="Arial Unicode MS" w:hAnsi="Arial" w:cs="Arial"/>
          <w:i/>
          <w:bdr w:val="none" w:sz="0" w:space="0" w:color="auto" w:frame="1"/>
          <w:shd w:val="clear" w:color="auto" w:fill="FEFFFE"/>
          <w:lang w:val="en-US" w:eastAsia="en-GB"/>
          <w14:textOutline w14:w="0" w14:cap="flat" w14:cmpd="sng" w14:algn="ctr">
            <w14:noFill/>
            <w14:prstDash w14:val="solid"/>
            <w14:bevel/>
          </w14:textOutline>
        </w:rPr>
        <w:t>. International Journal of Obesity</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xml:space="preserve">, 30(S2), </w:t>
      </w:r>
      <w:proofErr w:type="gramStart"/>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pp.S</w:t>
      </w:r>
      <w:proofErr w:type="gramEnd"/>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1-S3.</w:t>
      </w:r>
    </w:p>
    <w:p w14:paraId="2D9F32ED"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p>
    <w:p w14:paraId="4F7170C9" w14:textId="77777777" w:rsidR="00ED0006" w:rsidRPr="00ED0006" w:rsidRDefault="00ED0006" w:rsidP="00ED0006">
      <w:pPr>
        <w:spacing w:after="0" w:line="360" w:lineRule="auto"/>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Marshall, J. and Bouffard, M. (1994). Obesity and Movement Competency in Children</w:t>
      </w:r>
      <w:r w:rsidRPr="00ED0006">
        <w:rPr>
          <w:rFonts w:ascii="Arial" w:eastAsia="Arial Unicode MS" w:hAnsi="Arial" w:cs="Arial"/>
          <w:i/>
          <w:bdr w:val="none" w:sz="0" w:space="0" w:color="auto" w:frame="1"/>
          <w:shd w:val="clear" w:color="auto" w:fill="FEFFFE"/>
          <w:lang w:val="en-US" w:eastAsia="en-GB"/>
          <w14:textOutline w14:w="0" w14:cap="flat" w14:cmpd="sng" w14:algn="ctr">
            <w14:noFill/>
            <w14:prstDash w14:val="solid"/>
            <w14:bevel/>
          </w14:textOutline>
        </w:rPr>
        <w:t>. Adapted Physical Activity Quarterly</w:t>
      </w:r>
      <w:r w:rsidRPr="00ED0006">
        <w:rPr>
          <w:rFonts w:ascii="Arial" w:eastAsia="Arial Unicode MS" w:hAnsi="Arial" w:cs="Arial"/>
          <w:bdr w:val="none" w:sz="0" w:space="0" w:color="auto" w:frame="1"/>
          <w:shd w:val="clear" w:color="auto" w:fill="FEFFFE"/>
          <w:lang w:val="en-US" w:eastAsia="en-GB"/>
          <w14:textOutline w14:w="0" w14:cap="flat" w14:cmpd="sng" w14:algn="ctr">
            <w14:noFill/>
            <w14:prstDash w14:val="solid"/>
            <w14:bevel/>
          </w14:textOutline>
        </w:rPr>
        <w:t>, 11(3), pp.297-305.</w:t>
      </w:r>
    </w:p>
    <w:p w14:paraId="4E009BD2" w14:textId="77777777" w:rsidR="00ED0006" w:rsidRPr="00ED0006" w:rsidRDefault="00ED0006" w:rsidP="00ED0006">
      <w:pPr>
        <w:spacing w:after="200" w:line="360" w:lineRule="auto"/>
        <w:rPr>
          <w:rFonts w:ascii="Arial" w:eastAsia="Calibri" w:hAnsi="Arial" w:cs="Arial"/>
          <w:bdr w:val="none" w:sz="0" w:space="0" w:color="auto" w:frame="1"/>
          <w:shd w:val="clear" w:color="auto" w:fill="FFFFFF"/>
        </w:rPr>
      </w:pPr>
      <w:r w:rsidRPr="00ED0006">
        <w:rPr>
          <w:rFonts w:ascii="Arial" w:eastAsia="Calibri" w:hAnsi="Arial" w:cs="Arial"/>
          <w:bdr w:val="none" w:sz="0" w:space="0" w:color="auto" w:frame="1"/>
          <w:shd w:val="clear" w:color="auto" w:fill="FFFFFF"/>
        </w:rPr>
        <w:t>McNeill, P. and Chapman, S., (2005) </w:t>
      </w:r>
      <w:r w:rsidRPr="00ED0006">
        <w:rPr>
          <w:rFonts w:ascii="Arial" w:eastAsia="Calibri" w:hAnsi="Arial" w:cs="Arial"/>
          <w:i/>
          <w:iCs/>
          <w:shd w:val="clear" w:color="auto" w:fill="FFFFFF"/>
        </w:rPr>
        <w:t>Research methods</w:t>
      </w:r>
      <w:r w:rsidRPr="00ED0006">
        <w:rPr>
          <w:rFonts w:ascii="Arial" w:eastAsia="Calibri" w:hAnsi="Arial" w:cs="Arial"/>
          <w:bdr w:val="none" w:sz="0" w:space="0" w:color="auto" w:frame="1"/>
          <w:shd w:val="clear" w:color="auto" w:fill="FFFFFF"/>
        </w:rPr>
        <w:t xml:space="preserve"> 3rd ed., </w:t>
      </w:r>
      <w:proofErr w:type="gramStart"/>
      <w:r w:rsidRPr="00ED0006">
        <w:rPr>
          <w:rFonts w:ascii="Arial" w:eastAsia="Calibri" w:hAnsi="Arial" w:cs="Arial"/>
          <w:bdr w:val="none" w:sz="0" w:space="0" w:color="auto" w:frame="1"/>
          <w:shd w:val="clear" w:color="auto" w:fill="FFFFFF"/>
        </w:rPr>
        <w:t>London ;</w:t>
      </w:r>
      <w:proofErr w:type="gramEnd"/>
      <w:r w:rsidRPr="00ED0006">
        <w:rPr>
          <w:rFonts w:ascii="Arial" w:eastAsia="Calibri" w:hAnsi="Arial" w:cs="Arial"/>
          <w:bdr w:val="none" w:sz="0" w:space="0" w:color="auto" w:frame="1"/>
          <w:shd w:val="clear" w:color="auto" w:fill="FFFFFF"/>
        </w:rPr>
        <w:t xml:space="preserve"> New York: Routledge.</w:t>
      </w:r>
    </w:p>
    <w:p w14:paraId="0866A81A"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Mickle, K.J., Steele, J.R. and Munro, B.J., 2006. The feet of overweight and obese young children: are they flat or </w:t>
      </w:r>
      <w:proofErr w:type="gramStart"/>
      <w:r w:rsidRPr="00ED0006">
        <w:rPr>
          <w:rFonts w:ascii="Arial" w:eastAsia="Calibri" w:hAnsi="Arial" w:cs="Arial"/>
          <w:shd w:val="clear" w:color="auto" w:fill="FFFFFF"/>
        </w:rPr>
        <w:t>fat?.</w:t>
      </w:r>
      <w:proofErr w:type="gramEnd"/>
      <w:r w:rsidRPr="00ED0006">
        <w:rPr>
          <w:rFonts w:ascii="Arial" w:eastAsia="Calibri" w:hAnsi="Arial" w:cs="Arial"/>
          <w:shd w:val="clear" w:color="auto" w:fill="FFFFFF"/>
        </w:rPr>
        <w:t> </w:t>
      </w:r>
      <w:r w:rsidRPr="00ED0006">
        <w:rPr>
          <w:rFonts w:ascii="Arial" w:eastAsia="Calibri" w:hAnsi="Arial" w:cs="Arial"/>
          <w:i/>
          <w:iCs/>
          <w:shd w:val="clear" w:color="auto" w:fill="FFFFFF"/>
        </w:rPr>
        <w:t>Obesity</w:t>
      </w:r>
      <w:r w:rsidRPr="00ED0006">
        <w:rPr>
          <w:rFonts w:ascii="Arial" w:eastAsia="Calibri" w:hAnsi="Arial" w:cs="Arial"/>
          <w:shd w:val="clear" w:color="auto" w:fill="FFFFFF"/>
        </w:rPr>
        <w:t>, </w:t>
      </w:r>
      <w:r w:rsidRPr="00ED0006">
        <w:rPr>
          <w:rFonts w:ascii="Arial" w:eastAsia="Calibri" w:hAnsi="Arial" w:cs="Arial"/>
          <w:i/>
          <w:iCs/>
          <w:shd w:val="clear" w:color="auto" w:fill="FFFFFF"/>
        </w:rPr>
        <w:t>14</w:t>
      </w:r>
      <w:r w:rsidRPr="00ED0006">
        <w:rPr>
          <w:rFonts w:ascii="Arial" w:eastAsia="Calibri" w:hAnsi="Arial" w:cs="Arial"/>
          <w:shd w:val="clear" w:color="auto" w:fill="FFFFFF"/>
        </w:rPr>
        <w:t>(11), pp.1949-1953.</w:t>
      </w:r>
    </w:p>
    <w:p w14:paraId="654B94A2"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O'Brien, K., Latner, J., </w:t>
      </w:r>
      <w:proofErr w:type="spellStart"/>
      <w:r w:rsidRPr="00ED0006">
        <w:rPr>
          <w:rFonts w:ascii="Arial" w:eastAsia="Calibri" w:hAnsi="Arial" w:cs="Arial"/>
          <w:shd w:val="clear" w:color="auto" w:fill="FFFFFF"/>
        </w:rPr>
        <w:t>Ebneter</w:t>
      </w:r>
      <w:proofErr w:type="spellEnd"/>
      <w:r w:rsidRPr="00ED0006">
        <w:rPr>
          <w:rFonts w:ascii="Arial" w:eastAsia="Calibri" w:hAnsi="Arial" w:cs="Arial"/>
          <w:shd w:val="clear" w:color="auto" w:fill="FFFFFF"/>
        </w:rPr>
        <w:t>, D. and Hunter, J. (2013). Obesity discrimination: the role of physical appearance, personal ideology, and anti-fat prejudice. </w:t>
      </w:r>
      <w:r w:rsidRPr="00ED0006">
        <w:rPr>
          <w:rFonts w:ascii="Arial" w:eastAsia="Calibri" w:hAnsi="Arial" w:cs="Arial"/>
          <w:i/>
          <w:iCs/>
          <w:shd w:val="clear" w:color="auto" w:fill="FFFFFF"/>
        </w:rPr>
        <w:t>International Journal of Obesity</w:t>
      </w:r>
      <w:r w:rsidRPr="00ED0006">
        <w:rPr>
          <w:rFonts w:ascii="Arial" w:eastAsia="Calibri" w:hAnsi="Arial" w:cs="Arial"/>
          <w:shd w:val="clear" w:color="auto" w:fill="FFFFFF"/>
        </w:rPr>
        <w:t>, 37(3), pp.455-460.</w:t>
      </w:r>
    </w:p>
    <w:p w14:paraId="1F91E49E"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lastRenderedPageBreak/>
        <w:t>Okely, A.D., Booth, M.L. and Chey, T., 2004. Relationships between body composition and fundamental movement skills among children and adolescents. </w:t>
      </w:r>
      <w:r w:rsidRPr="00ED0006">
        <w:rPr>
          <w:rFonts w:ascii="Arial" w:eastAsia="Calibri" w:hAnsi="Arial" w:cs="Arial"/>
          <w:i/>
          <w:iCs/>
          <w:shd w:val="clear" w:color="auto" w:fill="FFFFFF"/>
        </w:rPr>
        <w:t>Research quarterly for exercise and sport</w:t>
      </w:r>
      <w:r w:rsidRPr="00ED0006">
        <w:rPr>
          <w:rFonts w:ascii="Arial" w:eastAsia="Calibri" w:hAnsi="Arial" w:cs="Arial"/>
          <w:shd w:val="clear" w:color="auto" w:fill="FFFFFF"/>
        </w:rPr>
        <w:t>, </w:t>
      </w:r>
      <w:r w:rsidRPr="00ED0006">
        <w:rPr>
          <w:rFonts w:ascii="Arial" w:eastAsia="Calibri" w:hAnsi="Arial" w:cs="Arial"/>
          <w:i/>
          <w:iCs/>
          <w:shd w:val="clear" w:color="auto" w:fill="FFFFFF"/>
        </w:rPr>
        <w:t>75</w:t>
      </w:r>
      <w:r w:rsidRPr="00ED0006">
        <w:rPr>
          <w:rFonts w:ascii="Arial" w:eastAsia="Calibri" w:hAnsi="Arial" w:cs="Arial"/>
          <w:shd w:val="clear" w:color="auto" w:fill="FFFFFF"/>
        </w:rPr>
        <w:t>(3), pp.238-247.</w:t>
      </w:r>
    </w:p>
    <w:p w14:paraId="3AFC4C1A" w14:textId="77777777" w:rsidR="00ED0006" w:rsidRPr="00ED0006" w:rsidRDefault="00ED0006" w:rsidP="00ED0006">
      <w:pPr>
        <w:spacing w:after="0" w:line="360" w:lineRule="auto"/>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t xml:space="preserve">Oliver, A., 2016. Childhood obesity. </w:t>
      </w:r>
      <w:r w:rsidRPr="00ED0006">
        <w:rPr>
          <w:rFonts w:ascii="Arial" w:eastAsia="Helvetica" w:hAnsi="Arial" w:cs="Arial"/>
          <w:i/>
          <w:bdr w:val="none" w:sz="0" w:space="0" w:color="auto" w:frame="1"/>
          <w:shd w:val="clear" w:color="auto" w:fill="FEFFFE"/>
          <w:lang w:val="en-US" w:eastAsia="en-GB"/>
          <w14:textOutline w14:w="0" w14:cap="flat" w14:cmpd="sng" w14:algn="ctr">
            <w14:noFill/>
            <w14:prstDash w14:val="solid"/>
            <w14:bevel/>
          </w14:textOutline>
        </w:rPr>
        <w:t>InnovAiT</w:t>
      </w:r>
      <w:r w:rsidRPr="00ED0006">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t>, 9(4), pp.235–242.</w:t>
      </w:r>
    </w:p>
    <w:p w14:paraId="7C005EF4" w14:textId="77777777" w:rsidR="00ED0006" w:rsidRPr="00ED0006" w:rsidRDefault="00ED0006" w:rsidP="00ED0006">
      <w:pPr>
        <w:spacing w:after="0" w:line="360" w:lineRule="auto"/>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pPr>
    </w:p>
    <w:p w14:paraId="3547AADB" w14:textId="77777777" w:rsidR="00ED0006" w:rsidRPr="00ED0006" w:rsidRDefault="00ED0006" w:rsidP="00ED0006">
      <w:pPr>
        <w:spacing w:after="0" w:line="360" w:lineRule="auto"/>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pPr>
      <w:r w:rsidRPr="00ED0006">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t>Peer, E. and Gamliel, E., (2011) Too reliable to be true? Response bias as a potential source of inflation in paper-and-pencil questionnaire reliability. Practical Assessment, Research, and Evaluation, 16(1), p.9.</w:t>
      </w:r>
    </w:p>
    <w:p w14:paraId="197262E9" w14:textId="77777777" w:rsidR="00ED0006" w:rsidRPr="00ED0006" w:rsidRDefault="00ED0006" w:rsidP="00ED0006">
      <w:pPr>
        <w:spacing w:after="0" w:line="360" w:lineRule="auto"/>
        <w:rPr>
          <w:rFonts w:ascii="Arial" w:eastAsia="Helvetica" w:hAnsi="Arial" w:cs="Arial"/>
          <w:bdr w:val="none" w:sz="0" w:space="0" w:color="auto" w:frame="1"/>
          <w:shd w:val="clear" w:color="auto" w:fill="FEFFFE"/>
          <w:lang w:val="en-US" w:eastAsia="en-GB"/>
          <w14:textOutline w14:w="0" w14:cap="flat" w14:cmpd="sng" w14:algn="ctr">
            <w14:noFill/>
            <w14:prstDash w14:val="solid"/>
            <w14:bevel/>
          </w14:textOutline>
        </w:rPr>
      </w:pPr>
    </w:p>
    <w:p w14:paraId="544945D5"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Pereda-Pereda, E., </w:t>
      </w:r>
      <w:proofErr w:type="spellStart"/>
      <w:r w:rsidRPr="00ED0006">
        <w:rPr>
          <w:rFonts w:ascii="Arial" w:eastAsia="Calibri" w:hAnsi="Arial" w:cs="Arial"/>
          <w:shd w:val="clear" w:color="auto" w:fill="FFFFFF"/>
        </w:rPr>
        <w:t>Echeburúa</w:t>
      </w:r>
      <w:proofErr w:type="spellEnd"/>
      <w:r w:rsidRPr="00ED0006">
        <w:rPr>
          <w:rFonts w:ascii="Arial" w:eastAsia="Calibri" w:hAnsi="Arial" w:cs="Arial"/>
          <w:shd w:val="clear" w:color="auto" w:fill="FFFFFF"/>
        </w:rPr>
        <w:t>, E. and Cruz-</w:t>
      </w:r>
      <w:proofErr w:type="spellStart"/>
      <w:r w:rsidRPr="00ED0006">
        <w:rPr>
          <w:rFonts w:ascii="Arial" w:eastAsia="Calibri" w:hAnsi="Arial" w:cs="Arial"/>
          <w:shd w:val="clear" w:color="auto" w:fill="FFFFFF"/>
        </w:rPr>
        <w:t>Sáez</w:t>
      </w:r>
      <w:proofErr w:type="spellEnd"/>
      <w:r w:rsidRPr="00ED0006">
        <w:rPr>
          <w:rFonts w:ascii="Arial" w:eastAsia="Calibri" w:hAnsi="Arial" w:cs="Arial"/>
          <w:shd w:val="clear" w:color="auto" w:fill="FFFFFF"/>
        </w:rPr>
        <w:t>, M. (2018). Anti-fat stereotypes and prejudices among primary school children and teachers in Spain. </w:t>
      </w:r>
      <w:proofErr w:type="spellStart"/>
      <w:r w:rsidRPr="00ED0006">
        <w:rPr>
          <w:rFonts w:ascii="Arial" w:eastAsia="Calibri" w:hAnsi="Arial" w:cs="Arial"/>
          <w:i/>
          <w:iCs/>
          <w:shd w:val="clear" w:color="auto" w:fill="FFFFFF"/>
        </w:rPr>
        <w:t>Anales</w:t>
      </w:r>
      <w:proofErr w:type="spellEnd"/>
      <w:r w:rsidRPr="00ED0006">
        <w:rPr>
          <w:rFonts w:ascii="Arial" w:eastAsia="Calibri" w:hAnsi="Arial" w:cs="Arial"/>
          <w:i/>
          <w:iCs/>
          <w:shd w:val="clear" w:color="auto" w:fill="FFFFFF"/>
        </w:rPr>
        <w:t xml:space="preserve"> de </w:t>
      </w:r>
      <w:proofErr w:type="spellStart"/>
      <w:r w:rsidRPr="00ED0006">
        <w:rPr>
          <w:rFonts w:ascii="Arial" w:eastAsia="Calibri" w:hAnsi="Arial" w:cs="Arial"/>
          <w:i/>
          <w:iCs/>
          <w:shd w:val="clear" w:color="auto" w:fill="FFFFFF"/>
        </w:rPr>
        <w:t>Psicología</w:t>
      </w:r>
      <w:proofErr w:type="spellEnd"/>
      <w:r w:rsidRPr="00ED0006">
        <w:rPr>
          <w:rFonts w:ascii="Arial" w:eastAsia="Calibri" w:hAnsi="Arial" w:cs="Arial"/>
          <w:shd w:val="clear" w:color="auto" w:fill="FFFFFF"/>
        </w:rPr>
        <w:t>, 35(1), pp.75-83.</w:t>
      </w:r>
    </w:p>
    <w:p w14:paraId="1A08D745" w14:textId="77777777" w:rsidR="00ED0006" w:rsidRPr="00ED0006" w:rsidRDefault="00ED0006" w:rsidP="00ED0006">
      <w:pPr>
        <w:spacing w:after="200" w:line="360" w:lineRule="auto"/>
        <w:rPr>
          <w:rFonts w:ascii="Arial" w:eastAsia="Calibri" w:hAnsi="Arial" w:cs="Arial"/>
        </w:rPr>
      </w:pPr>
      <w:r w:rsidRPr="00ED0006">
        <w:rPr>
          <w:rFonts w:ascii="Arial" w:eastAsia="Calibri" w:hAnsi="Arial" w:cs="Arial"/>
        </w:rPr>
        <w:t xml:space="preserve">Public England (2020) </w:t>
      </w:r>
      <w:r w:rsidRPr="00ED0006">
        <w:rPr>
          <w:rFonts w:ascii="Arial" w:eastAsia="Calibri" w:hAnsi="Arial" w:cs="Arial"/>
          <w:i/>
        </w:rPr>
        <w:t xml:space="preserve">NCMP and Child Obesity Profile. </w:t>
      </w:r>
      <w:r w:rsidRPr="00ED0006">
        <w:rPr>
          <w:rFonts w:ascii="Arial" w:eastAsia="Calibri" w:hAnsi="Arial" w:cs="Arial"/>
        </w:rPr>
        <w:t xml:space="preserve">Available at: </w:t>
      </w:r>
      <w:hyperlink r:id="rId6" w:anchor="page/0/gid/1938133288/pat/202/par/E06000047/ati/8/are/E05009030/iid/93107/age/201/sex/4" w:history="1">
        <w:r w:rsidRPr="00ED0006">
          <w:rPr>
            <w:rFonts w:ascii="Arial" w:eastAsia="Calibri" w:hAnsi="Arial" w:cs="Arial"/>
            <w:color w:val="0000FF"/>
            <w:u w:val="single"/>
          </w:rPr>
          <w:t>https://fingertips.phe.org.uk/profile/national-child-measurement-programme/data#page/0/gid/1938133288/pat/202/par/E06000047/ati/8/are/E05009030/iid/93107/age/201/sex/4</w:t>
        </w:r>
      </w:hyperlink>
      <w:r w:rsidRPr="00ED0006">
        <w:rPr>
          <w:rFonts w:ascii="Arial" w:eastAsia="Calibri" w:hAnsi="Arial" w:cs="Arial"/>
        </w:rPr>
        <w:t xml:space="preserve">  (Accessed: 24</w:t>
      </w:r>
      <w:r w:rsidRPr="00ED0006">
        <w:rPr>
          <w:rFonts w:ascii="Arial" w:eastAsia="Calibri" w:hAnsi="Arial" w:cs="Arial"/>
          <w:vertAlign w:val="superscript"/>
        </w:rPr>
        <w:t>th</w:t>
      </w:r>
      <w:r w:rsidRPr="00ED0006">
        <w:rPr>
          <w:rFonts w:ascii="Arial" w:eastAsia="Calibri" w:hAnsi="Arial" w:cs="Arial"/>
        </w:rPr>
        <w:t xml:space="preserve"> February 2020).</w:t>
      </w:r>
    </w:p>
    <w:p w14:paraId="60373234"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Puhl, R. and Latner, J. (2007). Stigma, obesity, and the health of the nation's children. </w:t>
      </w:r>
      <w:r w:rsidRPr="00ED0006">
        <w:rPr>
          <w:rFonts w:ascii="Arial" w:eastAsia="Calibri" w:hAnsi="Arial" w:cs="Arial"/>
          <w:i/>
          <w:iCs/>
          <w:shd w:val="clear" w:color="auto" w:fill="FFFFFF"/>
        </w:rPr>
        <w:t>Psychological Bulletin</w:t>
      </w:r>
      <w:r w:rsidRPr="00ED0006">
        <w:rPr>
          <w:rFonts w:ascii="Arial" w:eastAsia="Calibri" w:hAnsi="Arial" w:cs="Arial"/>
          <w:shd w:val="clear" w:color="auto" w:fill="FFFFFF"/>
        </w:rPr>
        <w:t>, 133(4), pp.557-580.</w:t>
      </w:r>
    </w:p>
    <w:p w14:paraId="408DE150"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Riddiford-Harland, D., Steele, J. and Baur, L. (2010). Are the feet of obese children fat or flat? Revisiting the debate. </w:t>
      </w:r>
      <w:r w:rsidRPr="00ED0006">
        <w:rPr>
          <w:rFonts w:ascii="Arial" w:eastAsia="Calibri" w:hAnsi="Arial" w:cs="Arial"/>
          <w:i/>
          <w:iCs/>
          <w:shd w:val="clear" w:color="auto" w:fill="FFFFFF"/>
        </w:rPr>
        <w:t>International Journal of Obesity</w:t>
      </w:r>
      <w:r w:rsidRPr="00ED0006">
        <w:rPr>
          <w:rFonts w:ascii="Arial" w:eastAsia="Calibri" w:hAnsi="Arial" w:cs="Arial"/>
          <w:shd w:val="clear" w:color="auto" w:fill="FFFFFF"/>
        </w:rPr>
        <w:t>, 35(1), pp.115-120.</w:t>
      </w:r>
    </w:p>
    <w:p w14:paraId="1E098D89" w14:textId="77777777" w:rsidR="00ED0006" w:rsidRPr="00ED0006" w:rsidRDefault="00ED0006" w:rsidP="00ED0006">
      <w:pPr>
        <w:spacing w:line="360" w:lineRule="auto"/>
        <w:rPr>
          <w:rFonts w:ascii="Arial" w:eastAsia="Calibri" w:hAnsi="Arial" w:cs="Arial"/>
          <w:color w:val="000000"/>
          <w:bdr w:val="none" w:sz="0" w:space="0" w:color="auto" w:frame="1"/>
          <w:shd w:val="clear" w:color="auto" w:fill="FFFFFF"/>
        </w:rPr>
      </w:pPr>
      <w:r w:rsidRPr="00ED0006">
        <w:rPr>
          <w:rFonts w:ascii="Arial" w:eastAsia="Calibri" w:hAnsi="Arial" w:cs="Arial"/>
          <w:color w:val="000000"/>
          <w:bdr w:val="none" w:sz="0" w:space="0" w:color="auto" w:frame="1"/>
          <w:shd w:val="clear" w:color="auto" w:fill="FFFFFF"/>
        </w:rPr>
        <w:t xml:space="preserve">Robinson, L., </w:t>
      </w:r>
      <w:proofErr w:type="spellStart"/>
      <w:r w:rsidRPr="00ED0006">
        <w:rPr>
          <w:rFonts w:ascii="Arial" w:eastAsia="Calibri" w:hAnsi="Arial" w:cs="Arial"/>
          <w:color w:val="000000"/>
          <w:bdr w:val="none" w:sz="0" w:space="0" w:color="auto" w:frame="1"/>
          <w:shd w:val="clear" w:color="auto" w:fill="FFFFFF"/>
        </w:rPr>
        <w:t>Stodden</w:t>
      </w:r>
      <w:proofErr w:type="spellEnd"/>
      <w:r w:rsidRPr="00ED0006">
        <w:rPr>
          <w:rFonts w:ascii="Arial" w:eastAsia="Calibri" w:hAnsi="Arial" w:cs="Arial"/>
          <w:color w:val="000000"/>
          <w:bdr w:val="none" w:sz="0" w:space="0" w:color="auto" w:frame="1"/>
          <w:shd w:val="clear" w:color="auto" w:fill="FFFFFF"/>
        </w:rPr>
        <w:t xml:space="preserve">, D., Barnett, L., Lopes, V., Logan, S., Rodrigues, L. and </w:t>
      </w:r>
      <w:proofErr w:type="spellStart"/>
      <w:r w:rsidRPr="00ED0006">
        <w:rPr>
          <w:rFonts w:ascii="Arial" w:eastAsia="Calibri" w:hAnsi="Arial" w:cs="Arial"/>
          <w:color w:val="000000"/>
          <w:bdr w:val="none" w:sz="0" w:space="0" w:color="auto" w:frame="1"/>
          <w:shd w:val="clear" w:color="auto" w:fill="FFFFFF"/>
        </w:rPr>
        <w:t>D’Hondt</w:t>
      </w:r>
      <w:proofErr w:type="spellEnd"/>
      <w:r w:rsidRPr="00ED0006">
        <w:rPr>
          <w:rFonts w:ascii="Arial" w:eastAsia="Calibri" w:hAnsi="Arial" w:cs="Arial"/>
          <w:color w:val="000000"/>
          <w:bdr w:val="none" w:sz="0" w:space="0" w:color="auto" w:frame="1"/>
          <w:shd w:val="clear" w:color="auto" w:fill="FFFFFF"/>
        </w:rPr>
        <w:t>, E. (2015). ‘Motor Competence and its Effect on Positive Developmental Trajectories of Health.’ </w:t>
      </w:r>
      <w:r w:rsidRPr="00ED0006">
        <w:rPr>
          <w:rFonts w:ascii="Arial" w:eastAsia="Calibri" w:hAnsi="Arial" w:cs="Arial"/>
          <w:i/>
          <w:iCs/>
          <w:color w:val="000000"/>
          <w:bdr w:val="none" w:sz="0" w:space="0" w:color="auto" w:frame="1"/>
          <w:shd w:val="clear" w:color="auto" w:fill="FFFFFF"/>
        </w:rPr>
        <w:t>Sports Medicine</w:t>
      </w:r>
      <w:r w:rsidRPr="00ED0006">
        <w:rPr>
          <w:rFonts w:ascii="Arial" w:eastAsia="Calibri" w:hAnsi="Arial" w:cs="Arial"/>
          <w:color w:val="000000"/>
          <w:bdr w:val="none" w:sz="0" w:space="0" w:color="auto" w:frame="1"/>
          <w:shd w:val="clear" w:color="auto" w:fill="FFFFFF"/>
        </w:rPr>
        <w:t>, 45(9), pp.1273-1284.</w:t>
      </w:r>
    </w:p>
    <w:p w14:paraId="6F878194" w14:textId="77777777" w:rsidR="00ED0006" w:rsidRPr="00ED0006" w:rsidRDefault="00ED0006" w:rsidP="00ED0006">
      <w:pPr>
        <w:spacing w:after="200" w:line="360" w:lineRule="auto"/>
        <w:rPr>
          <w:rFonts w:ascii="Arial" w:eastAsia="Calibri" w:hAnsi="Arial" w:cs="Arial"/>
          <w:bdr w:val="none" w:sz="0" w:space="0" w:color="auto" w:frame="1"/>
          <w:shd w:val="clear" w:color="auto" w:fill="FFFFFF"/>
        </w:rPr>
      </w:pPr>
      <w:r w:rsidRPr="00ED0006">
        <w:rPr>
          <w:rFonts w:ascii="Arial" w:eastAsia="Calibri" w:hAnsi="Arial" w:cs="Arial"/>
          <w:bdr w:val="none" w:sz="0" w:space="0" w:color="auto" w:frame="1"/>
          <w:shd w:val="clear" w:color="auto" w:fill="FFFFFF"/>
        </w:rPr>
        <w:t>Rowley, J., (2012) Conducting research interviews. </w:t>
      </w:r>
      <w:r w:rsidRPr="00ED0006">
        <w:rPr>
          <w:rFonts w:ascii="Arial" w:eastAsia="Calibri" w:hAnsi="Arial" w:cs="Arial"/>
          <w:i/>
          <w:iCs/>
          <w:shd w:val="clear" w:color="auto" w:fill="FFFFFF"/>
        </w:rPr>
        <w:t>Management Research Review</w:t>
      </w:r>
      <w:r w:rsidRPr="00ED0006">
        <w:rPr>
          <w:rFonts w:ascii="Arial" w:eastAsia="Calibri" w:hAnsi="Arial" w:cs="Arial"/>
          <w:bdr w:val="none" w:sz="0" w:space="0" w:color="auto" w:frame="1"/>
          <w:shd w:val="clear" w:color="auto" w:fill="FFFFFF"/>
        </w:rPr>
        <w:t>, 35(3/4), pp.260–272</w:t>
      </w:r>
    </w:p>
    <w:p w14:paraId="3C830F8A" w14:textId="77777777" w:rsidR="00ED0006" w:rsidRPr="00ED0006" w:rsidRDefault="00ED0006" w:rsidP="00ED0006">
      <w:pPr>
        <w:spacing w:after="200" w:line="360" w:lineRule="auto"/>
        <w:rPr>
          <w:rFonts w:ascii="Arial" w:eastAsia="Calibri" w:hAnsi="Arial" w:cs="Arial"/>
          <w:bdr w:val="none" w:sz="0" w:space="0" w:color="auto" w:frame="1"/>
          <w:shd w:val="clear" w:color="auto" w:fill="FFFFFF"/>
        </w:rPr>
      </w:pPr>
      <w:r w:rsidRPr="00ED0006">
        <w:rPr>
          <w:rFonts w:ascii="Arial" w:eastAsia="Calibri" w:hAnsi="Arial" w:cs="Arial"/>
          <w:bdr w:val="none" w:sz="0" w:space="0" w:color="auto" w:frame="1"/>
          <w:shd w:val="clear" w:color="auto" w:fill="FFFFFF"/>
        </w:rPr>
        <w:t xml:space="preserve">Rukavina, P.B. and Doolittle, S.A., (2016) Fostering inclusion and positive physical education experiences for overweight and obese students. </w:t>
      </w:r>
      <w:r w:rsidRPr="00ED0006">
        <w:rPr>
          <w:rFonts w:ascii="Arial" w:eastAsia="Calibri" w:hAnsi="Arial" w:cs="Arial"/>
          <w:i/>
          <w:iCs/>
          <w:bdr w:val="none" w:sz="0" w:space="0" w:color="auto" w:frame="1"/>
          <w:shd w:val="clear" w:color="auto" w:fill="FFFFFF"/>
        </w:rPr>
        <w:t>Journal of Physical Education, Recreation &amp; Dance</w:t>
      </w:r>
      <w:r w:rsidRPr="00ED0006">
        <w:rPr>
          <w:rFonts w:ascii="Arial" w:eastAsia="Calibri" w:hAnsi="Arial" w:cs="Arial"/>
          <w:bdr w:val="none" w:sz="0" w:space="0" w:color="auto" w:frame="1"/>
          <w:shd w:val="clear" w:color="auto" w:fill="FFFFFF"/>
        </w:rPr>
        <w:t>, 87(4), pp.36-45.</w:t>
      </w:r>
    </w:p>
    <w:p w14:paraId="0AF7F5E1" w14:textId="77777777" w:rsidR="00ED0006" w:rsidRPr="00ED0006" w:rsidRDefault="00ED0006" w:rsidP="00ED0006">
      <w:pPr>
        <w:spacing w:after="200" w:line="360" w:lineRule="auto"/>
        <w:rPr>
          <w:rFonts w:ascii="Arial" w:eastAsia="Calibri" w:hAnsi="Arial" w:cs="Arial"/>
          <w:bdr w:val="none" w:sz="0" w:space="0" w:color="auto" w:frame="1"/>
          <w:shd w:val="clear" w:color="auto" w:fill="FFFFFF"/>
        </w:rPr>
      </w:pPr>
      <w:r w:rsidRPr="00ED0006">
        <w:rPr>
          <w:rFonts w:ascii="Arial" w:eastAsia="Calibri" w:hAnsi="Arial" w:cs="Arial"/>
          <w:bdr w:val="none" w:sz="0" w:space="0" w:color="auto" w:frame="1"/>
          <w:shd w:val="clear" w:color="auto" w:fill="FFFFFF"/>
        </w:rPr>
        <w:t xml:space="preserve">Rukavina, P.B., Doolittle, S., Li, W., Manson, M. and Beale, A., (2015) Middle school teachers’ strategies for including overweight students in skill and fitness instruction. </w:t>
      </w:r>
      <w:r w:rsidRPr="00ED0006">
        <w:rPr>
          <w:rFonts w:ascii="Arial" w:eastAsia="Calibri" w:hAnsi="Arial" w:cs="Arial"/>
          <w:i/>
          <w:iCs/>
          <w:bdr w:val="none" w:sz="0" w:space="0" w:color="auto" w:frame="1"/>
          <w:shd w:val="clear" w:color="auto" w:fill="FFFFFF"/>
        </w:rPr>
        <w:t>Journal of Teaching in Physical Education</w:t>
      </w:r>
      <w:r w:rsidRPr="00ED0006">
        <w:rPr>
          <w:rFonts w:ascii="Arial" w:eastAsia="Calibri" w:hAnsi="Arial" w:cs="Arial"/>
          <w:bdr w:val="none" w:sz="0" w:space="0" w:color="auto" w:frame="1"/>
          <w:shd w:val="clear" w:color="auto" w:fill="FFFFFF"/>
        </w:rPr>
        <w:t>, 34(1), pp.93-118.</w:t>
      </w:r>
    </w:p>
    <w:p w14:paraId="65A07CEC"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Rupprich, H., 2016. Students' physical activity and teachers' motivational styles in physical education. </w:t>
      </w:r>
      <w:r w:rsidRPr="00ED0006">
        <w:rPr>
          <w:rFonts w:ascii="Arial" w:eastAsia="Calibri" w:hAnsi="Arial" w:cs="Arial"/>
          <w:i/>
          <w:iCs/>
          <w:shd w:val="clear" w:color="auto" w:fill="FFFFFF"/>
        </w:rPr>
        <w:t>International Journal of Physical Education</w:t>
      </w:r>
      <w:r w:rsidRPr="00ED0006">
        <w:rPr>
          <w:rFonts w:ascii="Arial" w:eastAsia="Calibri" w:hAnsi="Arial" w:cs="Arial"/>
          <w:shd w:val="clear" w:color="auto" w:fill="FFFFFF"/>
        </w:rPr>
        <w:t>, 53(4), pp.11–23.</w:t>
      </w:r>
    </w:p>
    <w:p w14:paraId="58E54ED0"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lastRenderedPageBreak/>
        <w:t xml:space="preserve">Sherman, C.P., Tran, C. and Alves, Y., (2010) Elementary school classroom teacher delivered physical education: Costs, benefits and barriers. </w:t>
      </w:r>
      <w:r w:rsidRPr="00ED0006">
        <w:rPr>
          <w:rFonts w:ascii="Arial" w:eastAsia="Calibri" w:hAnsi="Arial" w:cs="Arial"/>
          <w:i/>
          <w:iCs/>
          <w:shd w:val="clear" w:color="auto" w:fill="FFFFFF"/>
        </w:rPr>
        <w:t>Physical Educator</w:t>
      </w:r>
      <w:r w:rsidRPr="00ED0006">
        <w:rPr>
          <w:rFonts w:ascii="Arial" w:eastAsia="Calibri" w:hAnsi="Arial" w:cs="Arial"/>
          <w:shd w:val="clear" w:color="auto" w:fill="FFFFFF"/>
        </w:rPr>
        <w:t>, 67(1), p.2.</w:t>
      </w:r>
    </w:p>
    <w:p w14:paraId="700D5CAC"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Smith, S.M., </w:t>
      </w:r>
      <w:proofErr w:type="spellStart"/>
      <w:r w:rsidRPr="00ED0006">
        <w:rPr>
          <w:rFonts w:ascii="Arial" w:eastAsia="Calibri" w:hAnsi="Arial" w:cs="Arial"/>
          <w:shd w:val="clear" w:color="auto" w:fill="FFFFFF"/>
        </w:rPr>
        <w:t>Sumar</w:t>
      </w:r>
      <w:proofErr w:type="spellEnd"/>
      <w:r w:rsidRPr="00ED0006">
        <w:rPr>
          <w:rFonts w:ascii="Arial" w:eastAsia="Calibri" w:hAnsi="Arial" w:cs="Arial"/>
          <w:shd w:val="clear" w:color="auto" w:fill="FFFFFF"/>
        </w:rPr>
        <w:t>, B. and Dixon, K.A., (2014) Musculoskeletal pain in overweight and obese children. </w:t>
      </w:r>
      <w:r w:rsidRPr="00ED0006">
        <w:rPr>
          <w:rFonts w:ascii="Arial" w:eastAsia="Calibri" w:hAnsi="Arial" w:cs="Arial"/>
          <w:i/>
          <w:iCs/>
          <w:shd w:val="clear" w:color="auto" w:fill="FFFFFF"/>
        </w:rPr>
        <w:t>International journal of obesity</w:t>
      </w:r>
      <w:r w:rsidRPr="00ED0006">
        <w:rPr>
          <w:rFonts w:ascii="Arial" w:eastAsia="Calibri" w:hAnsi="Arial" w:cs="Arial"/>
          <w:shd w:val="clear" w:color="auto" w:fill="FFFFFF"/>
        </w:rPr>
        <w:t>, </w:t>
      </w:r>
      <w:r w:rsidRPr="00ED0006">
        <w:rPr>
          <w:rFonts w:ascii="Arial" w:eastAsia="Calibri" w:hAnsi="Arial" w:cs="Arial"/>
          <w:i/>
          <w:iCs/>
          <w:shd w:val="clear" w:color="auto" w:fill="FFFFFF"/>
        </w:rPr>
        <w:t>38</w:t>
      </w:r>
      <w:r w:rsidRPr="00ED0006">
        <w:rPr>
          <w:rFonts w:ascii="Arial" w:eastAsia="Calibri" w:hAnsi="Arial" w:cs="Arial"/>
          <w:shd w:val="clear" w:color="auto" w:fill="FFFFFF"/>
        </w:rPr>
        <w:t>(1), pp.11-15.</w:t>
      </w:r>
    </w:p>
    <w:p w14:paraId="4BA92DE4" w14:textId="77777777" w:rsidR="00ED0006" w:rsidRPr="00ED0006" w:rsidRDefault="00ED0006" w:rsidP="00ED0006">
      <w:pPr>
        <w:spacing w:after="200" w:line="360" w:lineRule="auto"/>
        <w:rPr>
          <w:rFonts w:ascii="Arial" w:eastAsia="Calibri" w:hAnsi="Arial" w:cs="Arial"/>
          <w:shd w:val="clear" w:color="auto" w:fill="FFFFFF"/>
        </w:rPr>
      </w:pPr>
      <w:proofErr w:type="spellStart"/>
      <w:r w:rsidRPr="00ED0006">
        <w:rPr>
          <w:rFonts w:ascii="Arial" w:eastAsia="Calibri" w:hAnsi="Arial" w:cs="Arial"/>
          <w:shd w:val="clear" w:color="auto" w:fill="FFFFFF"/>
        </w:rPr>
        <w:t>Solmon</w:t>
      </w:r>
      <w:proofErr w:type="spellEnd"/>
      <w:r w:rsidRPr="00ED0006">
        <w:rPr>
          <w:rFonts w:ascii="Arial" w:eastAsia="Calibri" w:hAnsi="Arial" w:cs="Arial"/>
          <w:shd w:val="clear" w:color="auto" w:fill="FFFFFF"/>
        </w:rPr>
        <w:t xml:space="preserve">, M.A., (2006) Creating a motivational climate to foster engagement in physical education. </w:t>
      </w:r>
      <w:r w:rsidRPr="00ED0006">
        <w:rPr>
          <w:rFonts w:ascii="Arial" w:eastAsia="Calibri" w:hAnsi="Arial" w:cs="Arial"/>
          <w:i/>
          <w:iCs/>
          <w:shd w:val="clear" w:color="auto" w:fill="FFFFFF"/>
        </w:rPr>
        <w:t>Journal of Physical Education, Recreation &amp; Dance</w:t>
      </w:r>
      <w:r w:rsidRPr="00ED0006">
        <w:rPr>
          <w:rFonts w:ascii="Arial" w:eastAsia="Calibri" w:hAnsi="Arial" w:cs="Arial"/>
          <w:shd w:val="clear" w:color="auto" w:fill="FFFFFF"/>
        </w:rPr>
        <w:t>, 77(8), pp.15-22.</w:t>
      </w:r>
    </w:p>
    <w:p w14:paraId="345263F6" w14:textId="77777777" w:rsidR="00ED0006" w:rsidRPr="00ED0006" w:rsidRDefault="00ED0006" w:rsidP="00ED0006">
      <w:pPr>
        <w:spacing w:after="200" w:line="360" w:lineRule="auto"/>
        <w:rPr>
          <w:rFonts w:ascii="Arial" w:eastAsia="Calibri" w:hAnsi="Arial" w:cs="Arial"/>
          <w:shd w:val="clear" w:color="auto" w:fill="FFFFFF"/>
        </w:rPr>
      </w:pPr>
      <w:bookmarkStart w:id="8" w:name="_Hlk39398982"/>
      <w:r w:rsidRPr="00ED0006">
        <w:rPr>
          <w:rFonts w:ascii="Arial" w:eastAsia="Calibri" w:hAnsi="Arial" w:cs="Arial"/>
          <w:shd w:val="clear" w:color="auto" w:fill="FFFFFF"/>
        </w:rPr>
        <w:t>Subramaniam, P. R. and</w:t>
      </w:r>
      <w:r w:rsidRPr="00ED0006">
        <w:rPr>
          <w:rFonts w:ascii="Arial" w:eastAsia="Calibri" w:hAnsi="Arial" w:cs="Arial"/>
        </w:rPr>
        <w:t xml:space="preserve"> Wuest</w:t>
      </w:r>
      <w:r w:rsidRPr="00ED0006">
        <w:rPr>
          <w:rFonts w:ascii="Arial" w:eastAsia="Calibri" w:hAnsi="Arial" w:cs="Arial"/>
          <w:shd w:val="clear" w:color="auto" w:fill="FFFFFF"/>
        </w:rPr>
        <w:t>, D.A, (2018)</w:t>
      </w:r>
      <w:bookmarkEnd w:id="8"/>
      <w:r w:rsidRPr="00ED0006">
        <w:rPr>
          <w:rFonts w:ascii="Arial" w:eastAsia="Calibri" w:hAnsi="Arial" w:cs="Arial"/>
          <w:shd w:val="clear" w:color="auto" w:fill="FFFFFF"/>
        </w:rPr>
        <w:t xml:space="preserve"> Digital technology and qualitative research. </w:t>
      </w:r>
      <w:r w:rsidRPr="00ED0006">
        <w:rPr>
          <w:rFonts w:ascii="Arial" w:eastAsia="Calibri" w:hAnsi="Arial" w:cs="Arial"/>
          <w:i/>
          <w:iCs/>
          <w:shd w:val="clear" w:color="auto" w:fill="FFFFFF"/>
        </w:rPr>
        <w:t>International Journal of Physical Education</w:t>
      </w:r>
      <w:r w:rsidRPr="00ED0006">
        <w:rPr>
          <w:rFonts w:ascii="Arial" w:eastAsia="Calibri" w:hAnsi="Arial" w:cs="Arial"/>
          <w:shd w:val="clear" w:color="auto" w:fill="FFFFFF"/>
        </w:rPr>
        <w:t>, 55(4), pp.2–13.</w:t>
      </w:r>
    </w:p>
    <w:p w14:paraId="57D1AFEE"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Sulz, L., Schubert, J. and </w:t>
      </w:r>
      <w:proofErr w:type="spellStart"/>
      <w:r w:rsidRPr="00ED0006">
        <w:rPr>
          <w:rFonts w:ascii="Arial" w:eastAsia="Calibri" w:hAnsi="Arial" w:cs="Arial"/>
          <w:shd w:val="clear" w:color="auto" w:fill="FFFFFF"/>
        </w:rPr>
        <w:t>Glessie</w:t>
      </w:r>
      <w:proofErr w:type="spellEnd"/>
      <w:r w:rsidRPr="00ED0006">
        <w:rPr>
          <w:rFonts w:ascii="Arial" w:eastAsia="Calibri" w:hAnsi="Arial" w:cs="Arial"/>
          <w:shd w:val="clear" w:color="auto" w:fill="FFFFFF"/>
        </w:rPr>
        <w:t xml:space="preserve">, D. (2019) </w:t>
      </w:r>
      <w:r w:rsidRPr="00ED0006">
        <w:rPr>
          <w:rFonts w:ascii="Arial" w:eastAsia="Calibri" w:hAnsi="Arial" w:cs="Arial"/>
          <w:i/>
          <w:iCs/>
          <w:shd w:val="clear" w:color="auto" w:fill="FFFFFF"/>
        </w:rPr>
        <w:t xml:space="preserve">If School is for All, Why isn’t School </w:t>
      </w:r>
      <w:proofErr w:type="gramStart"/>
      <w:r w:rsidRPr="00ED0006">
        <w:rPr>
          <w:rFonts w:ascii="Arial" w:eastAsia="Calibri" w:hAnsi="Arial" w:cs="Arial"/>
          <w:i/>
          <w:iCs/>
          <w:shd w:val="clear" w:color="auto" w:fill="FFFFFF"/>
        </w:rPr>
        <w:t>Sport?.</w:t>
      </w:r>
      <w:proofErr w:type="gramEnd"/>
      <w:r w:rsidRPr="00ED0006">
        <w:rPr>
          <w:rFonts w:ascii="Arial" w:eastAsia="Calibri" w:hAnsi="Arial" w:cs="Arial"/>
          <w:i/>
          <w:iCs/>
          <w:shd w:val="clear" w:color="auto" w:fill="FFFFFF"/>
        </w:rPr>
        <w:t xml:space="preserve"> </w:t>
      </w:r>
      <w:r w:rsidRPr="00ED0006">
        <w:rPr>
          <w:rFonts w:ascii="Arial" w:eastAsia="Calibri" w:hAnsi="Arial" w:cs="Arial"/>
          <w:shd w:val="clear" w:color="auto" w:fill="FFFFFF"/>
        </w:rPr>
        <w:t xml:space="preserve">Available at: </w:t>
      </w:r>
      <w:hyperlink r:id="rId7" w:history="1">
        <w:r w:rsidRPr="00ED0006">
          <w:rPr>
            <w:rFonts w:ascii="Arial" w:eastAsia="Calibri" w:hAnsi="Arial" w:cs="Arial"/>
            <w:color w:val="0000FF"/>
            <w:u w:val="single"/>
            <w:shd w:val="clear" w:color="auto" w:fill="FFFFFF"/>
          </w:rPr>
          <w:t>https://purposefulmovement.net/2019/10/17/sport-for-all/</w:t>
        </w:r>
      </w:hyperlink>
      <w:r w:rsidRPr="00ED0006">
        <w:rPr>
          <w:rFonts w:ascii="Arial" w:eastAsia="Calibri" w:hAnsi="Arial" w:cs="Arial"/>
          <w:shd w:val="clear" w:color="auto" w:fill="FFFFFF"/>
        </w:rPr>
        <w:t xml:space="preserve">  (Accessed 6 November 2019)</w:t>
      </w:r>
    </w:p>
    <w:p w14:paraId="225715F4"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Tripp, A., Rizzo, T.L. and </w:t>
      </w:r>
      <w:proofErr w:type="spellStart"/>
      <w:r w:rsidRPr="00ED0006">
        <w:rPr>
          <w:rFonts w:ascii="Arial" w:eastAsia="Calibri" w:hAnsi="Arial" w:cs="Arial"/>
          <w:shd w:val="clear" w:color="auto" w:fill="FFFFFF"/>
        </w:rPr>
        <w:t>Webbert</w:t>
      </w:r>
      <w:proofErr w:type="spellEnd"/>
      <w:r w:rsidRPr="00ED0006">
        <w:rPr>
          <w:rFonts w:ascii="Arial" w:eastAsia="Calibri" w:hAnsi="Arial" w:cs="Arial"/>
          <w:shd w:val="clear" w:color="auto" w:fill="FFFFFF"/>
        </w:rPr>
        <w:t xml:space="preserve">, L., (2007) Inclusion in physical education: Changing the culture. </w:t>
      </w:r>
      <w:r w:rsidRPr="00ED0006">
        <w:rPr>
          <w:rFonts w:ascii="Arial" w:eastAsia="Calibri" w:hAnsi="Arial" w:cs="Arial"/>
          <w:i/>
          <w:iCs/>
          <w:shd w:val="clear" w:color="auto" w:fill="FFFFFF"/>
        </w:rPr>
        <w:t>Journal of Physical Education, Recreation &amp; Dance</w:t>
      </w:r>
      <w:r w:rsidRPr="00ED0006">
        <w:rPr>
          <w:rFonts w:ascii="Arial" w:eastAsia="Calibri" w:hAnsi="Arial" w:cs="Arial"/>
          <w:shd w:val="clear" w:color="auto" w:fill="FFFFFF"/>
        </w:rPr>
        <w:t>, 78(2), pp.32-48.</w:t>
      </w:r>
    </w:p>
    <w:p w14:paraId="01F1F8FA"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Trout, J. and Graber, K.C., (2009) Perceptions of overweight students concerning their experiences in physical education. </w:t>
      </w:r>
      <w:r w:rsidRPr="00ED0006">
        <w:rPr>
          <w:rFonts w:ascii="Arial" w:eastAsia="Calibri" w:hAnsi="Arial" w:cs="Arial"/>
          <w:i/>
          <w:iCs/>
          <w:shd w:val="clear" w:color="auto" w:fill="FFFFFF"/>
        </w:rPr>
        <w:t>Journal of Teaching in Physical Education</w:t>
      </w:r>
      <w:r w:rsidRPr="00ED0006">
        <w:rPr>
          <w:rFonts w:ascii="Arial" w:eastAsia="Calibri" w:hAnsi="Arial" w:cs="Arial"/>
          <w:shd w:val="clear" w:color="auto" w:fill="FFFFFF"/>
        </w:rPr>
        <w:t>, 28(3), pp.272-292.</w:t>
      </w:r>
    </w:p>
    <w:p w14:paraId="3AE93F4D" w14:textId="77777777" w:rsidR="00ED0006" w:rsidRPr="00ED0006" w:rsidRDefault="00ED0006" w:rsidP="00ED0006">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roofErr w:type="spellStart"/>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Tsiros</w:t>
      </w:r>
      <w:proofErr w:type="spellEnd"/>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M.D., Buckley, J.D., </w:t>
      </w:r>
      <w:proofErr w:type="spellStart"/>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Olds</w:t>
      </w:r>
      <w:proofErr w:type="spellEnd"/>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T., Howe, P.R., Hills, A.P., Walkley, J., Wood, R., Kagawa, M., Shield, A., Taylor, L. and Shultz, S.P., 2016. Impaired physical function associated with childhood obesity: How should we </w:t>
      </w:r>
      <w:proofErr w:type="gramStart"/>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intervene?.</w:t>
      </w:r>
      <w:proofErr w:type="gramEnd"/>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r w:rsidRPr="00ED0006">
        <w:rPr>
          <w:rFonts w:ascii="Arial" w:eastAsia="Arial Unicode MS" w:hAnsi="Arial" w:cs="Arial"/>
          <w:i/>
          <w:bdr w:val="nil"/>
          <w:shd w:val="clear" w:color="auto" w:fill="FEFFFE"/>
          <w:lang w:val="en-US" w:eastAsia="en-GB"/>
          <w14:textOutline w14:w="0" w14:cap="flat" w14:cmpd="sng" w14:algn="ctr">
            <w14:noFill/>
            <w14:prstDash w14:val="solid"/>
            <w14:bevel/>
          </w14:textOutline>
        </w:rPr>
        <w:t>Childhood Obesity</w:t>
      </w:r>
      <w:r w:rsidRPr="00ED0006">
        <w:rPr>
          <w:rFonts w:ascii="Arial" w:eastAsia="Arial Unicode MS" w:hAnsi="Arial" w:cs="Arial"/>
          <w:bdr w:val="nil"/>
          <w:shd w:val="clear" w:color="auto" w:fill="FEFFFE"/>
          <w:lang w:val="en-US" w:eastAsia="en-GB"/>
          <w14:textOutline w14:w="0" w14:cap="flat" w14:cmpd="sng" w14:algn="ctr">
            <w14:noFill/>
            <w14:prstDash w14:val="solid"/>
            <w14:bevel/>
          </w14:textOutline>
        </w:rPr>
        <w:t>, 12(2), pp.126-134.</w:t>
      </w:r>
    </w:p>
    <w:p w14:paraId="212E3475"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Tully, M.P., (2014) Articulating questions, generating hypotheses, and choosing study designs. </w:t>
      </w:r>
      <w:r w:rsidRPr="00ED0006">
        <w:rPr>
          <w:rFonts w:ascii="Arial" w:eastAsia="Calibri" w:hAnsi="Arial" w:cs="Arial"/>
          <w:i/>
          <w:iCs/>
          <w:shd w:val="clear" w:color="auto" w:fill="FFFFFF"/>
        </w:rPr>
        <w:t>The Canadian Journal of Hospital Pharmacy</w:t>
      </w:r>
      <w:r w:rsidRPr="00ED0006">
        <w:rPr>
          <w:rFonts w:ascii="Arial" w:eastAsia="Calibri" w:hAnsi="Arial" w:cs="Arial"/>
          <w:shd w:val="clear" w:color="auto" w:fill="FFFFFF"/>
        </w:rPr>
        <w:t>, </w:t>
      </w:r>
      <w:r w:rsidRPr="00ED0006">
        <w:rPr>
          <w:rFonts w:ascii="Arial" w:eastAsia="Calibri" w:hAnsi="Arial" w:cs="Arial"/>
          <w:i/>
          <w:iCs/>
          <w:shd w:val="clear" w:color="auto" w:fill="FFFFFF"/>
        </w:rPr>
        <w:t>67</w:t>
      </w:r>
      <w:r w:rsidRPr="00ED0006">
        <w:rPr>
          <w:rFonts w:ascii="Arial" w:eastAsia="Calibri" w:hAnsi="Arial" w:cs="Arial"/>
          <w:shd w:val="clear" w:color="auto" w:fill="FFFFFF"/>
        </w:rPr>
        <w:t>(1), p.31.</w:t>
      </w:r>
    </w:p>
    <w:p w14:paraId="049F41ED" w14:textId="77777777" w:rsidR="00ED0006" w:rsidRPr="00ED0006" w:rsidRDefault="00ED0006" w:rsidP="00ED0006">
      <w:pPr>
        <w:spacing w:after="200" w:line="360" w:lineRule="auto"/>
        <w:rPr>
          <w:rFonts w:ascii="Arial" w:eastAsia="Calibri" w:hAnsi="Arial" w:cs="Arial"/>
        </w:rPr>
      </w:pPr>
      <w:r w:rsidRPr="00ED0006">
        <w:rPr>
          <w:rFonts w:ascii="Arial" w:eastAsia="Calibri" w:hAnsi="Arial" w:cs="Arial"/>
        </w:rPr>
        <w:t xml:space="preserve">UK Government (2020) </w:t>
      </w:r>
      <w:r w:rsidRPr="00ED0006">
        <w:rPr>
          <w:rFonts w:ascii="Arial" w:eastAsia="Calibri" w:hAnsi="Arial" w:cs="Arial"/>
          <w:i/>
          <w:iCs/>
        </w:rPr>
        <w:t xml:space="preserve">Staying at home and away from others (social distancing). </w:t>
      </w:r>
      <w:r w:rsidRPr="00ED0006">
        <w:rPr>
          <w:rFonts w:ascii="Arial" w:eastAsia="Calibri" w:hAnsi="Arial" w:cs="Arial"/>
        </w:rPr>
        <w:t xml:space="preserve">Available at: </w:t>
      </w:r>
      <w:hyperlink r:id="rId8" w:history="1">
        <w:r w:rsidRPr="00ED0006">
          <w:rPr>
            <w:rFonts w:ascii="Arial" w:eastAsia="Calibri" w:hAnsi="Arial" w:cs="Arial"/>
            <w:color w:val="0000FF"/>
            <w:u w:val="single"/>
          </w:rPr>
          <w:t>https://www.gov.uk/government/publications/full-guidance-on-staying-at-home-and-away-from-others</w:t>
        </w:r>
      </w:hyperlink>
      <w:r w:rsidRPr="00ED0006">
        <w:rPr>
          <w:rFonts w:ascii="Arial" w:eastAsia="Calibri" w:hAnsi="Arial" w:cs="Arial"/>
        </w:rPr>
        <w:t xml:space="preserve"> (Accessed: 12</w:t>
      </w:r>
      <w:r w:rsidRPr="00ED0006">
        <w:rPr>
          <w:rFonts w:ascii="Arial" w:eastAsia="Calibri" w:hAnsi="Arial" w:cs="Arial"/>
          <w:vertAlign w:val="superscript"/>
        </w:rPr>
        <w:t>th</w:t>
      </w:r>
      <w:r w:rsidRPr="00ED0006">
        <w:rPr>
          <w:rFonts w:ascii="Arial" w:eastAsia="Calibri" w:hAnsi="Arial" w:cs="Arial"/>
        </w:rPr>
        <w:t xml:space="preserve"> April 2020).</w:t>
      </w:r>
    </w:p>
    <w:p w14:paraId="6CB0D745" w14:textId="77777777" w:rsidR="00ED0006" w:rsidRPr="00ED0006" w:rsidRDefault="00ED0006" w:rsidP="00ED0006">
      <w:pPr>
        <w:spacing w:after="200" w:line="360" w:lineRule="auto"/>
        <w:rPr>
          <w:rFonts w:ascii="Arial" w:eastAsia="Calibri" w:hAnsi="Arial" w:cs="Arial"/>
          <w:bdr w:val="none" w:sz="0" w:space="0" w:color="auto" w:frame="1"/>
          <w:shd w:val="clear" w:color="auto" w:fill="FFFFFF"/>
        </w:rPr>
      </w:pPr>
      <w:r w:rsidRPr="00ED0006">
        <w:rPr>
          <w:rFonts w:ascii="Arial" w:eastAsia="Calibri" w:hAnsi="Arial" w:cs="Arial"/>
          <w:bdr w:val="none" w:sz="0" w:space="0" w:color="auto" w:frame="1"/>
          <w:shd w:val="clear" w:color="auto" w:fill="FFFFFF"/>
        </w:rPr>
        <w:t>Wilson, V., (2016) Research Methods: Interviews. </w:t>
      </w:r>
      <w:r w:rsidRPr="00ED0006">
        <w:rPr>
          <w:rFonts w:ascii="Arial" w:eastAsia="Calibri" w:hAnsi="Arial" w:cs="Arial"/>
          <w:i/>
          <w:iCs/>
          <w:shd w:val="clear" w:color="auto" w:fill="FFFFFF"/>
        </w:rPr>
        <w:t>Evidence Based Library and Information Practice</w:t>
      </w:r>
      <w:r w:rsidRPr="00ED0006">
        <w:rPr>
          <w:rFonts w:ascii="Arial" w:eastAsia="Calibri" w:hAnsi="Arial" w:cs="Arial"/>
          <w:bdr w:val="none" w:sz="0" w:space="0" w:color="auto" w:frame="1"/>
          <w:shd w:val="clear" w:color="auto" w:fill="FFFFFF"/>
        </w:rPr>
        <w:t>, 11(1(S), pp.47–49</w:t>
      </w:r>
    </w:p>
    <w:p w14:paraId="573F586B"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Zeman, J., (1996) Display Rules for Anger, Sadness, and Pain: It Depends on Who Is Watching. </w:t>
      </w:r>
      <w:r w:rsidRPr="00ED0006">
        <w:rPr>
          <w:rFonts w:ascii="Arial" w:eastAsia="Calibri" w:hAnsi="Arial" w:cs="Arial"/>
          <w:i/>
          <w:iCs/>
          <w:shd w:val="clear" w:color="auto" w:fill="FFFFFF"/>
        </w:rPr>
        <w:t>Child Development</w:t>
      </w:r>
      <w:r w:rsidRPr="00ED0006">
        <w:rPr>
          <w:rFonts w:ascii="Arial" w:eastAsia="Calibri" w:hAnsi="Arial" w:cs="Arial"/>
          <w:shd w:val="clear" w:color="auto" w:fill="FFFFFF"/>
        </w:rPr>
        <w:t xml:space="preserve">, 67(3), pp.957–974. </w:t>
      </w:r>
    </w:p>
    <w:p w14:paraId="342FDF82" w14:textId="77777777" w:rsidR="00ED0006" w:rsidRPr="00ED0006" w:rsidRDefault="00ED0006" w:rsidP="00ED0006">
      <w:pPr>
        <w:spacing w:after="200" w:line="360" w:lineRule="auto"/>
        <w:rPr>
          <w:rFonts w:ascii="Arial" w:eastAsia="Calibri" w:hAnsi="Arial" w:cs="Arial"/>
          <w:shd w:val="clear" w:color="auto" w:fill="FFFFFF"/>
        </w:rPr>
      </w:pPr>
    </w:p>
    <w:p w14:paraId="2B9E4184" w14:textId="77777777" w:rsidR="00ED0006" w:rsidRPr="00ED0006" w:rsidRDefault="00ED0006" w:rsidP="00ED0006">
      <w:pPr>
        <w:spacing w:after="200" w:line="360" w:lineRule="auto"/>
        <w:rPr>
          <w:rFonts w:ascii="Arial" w:eastAsia="Calibri" w:hAnsi="Arial" w:cs="Arial"/>
          <w:u w:val="single"/>
          <w:shd w:val="clear" w:color="auto" w:fill="FFFFFF"/>
        </w:rPr>
      </w:pPr>
      <w:r w:rsidRPr="00ED0006">
        <w:rPr>
          <w:rFonts w:ascii="Arial" w:eastAsia="Calibri" w:hAnsi="Arial" w:cs="Arial"/>
          <w:u w:val="single"/>
          <w:shd w:val="clear" w:color="auto" w:fill="FFFFFF"/>
        </w:rPr>
        <w:t>Further Reading</w:t>
      </w:r>
    </w:p>
    <w:p w14:paraId="71441CC6" w14:textId="77777777" w:rsidR="00ED0006" w:rsidRPr="00ED0006" w:rsidRDefault="00ED0006" w:rsidP="00ED0006">
      <w:pPr>
        <w:spacing w:after="200" w:line="360" w:lineRule="auto"/>
        <w:rPr>
          <w:rFonts w:ascii="Arial" w:eastAsia="Calibri" w:hAnsi="Arial" w:cs="Arial"/>
          <w:shd w:val="clear" w:color="auto" w:fill="FFFFFF"/>
        </w:rPr>
      </w:pPr>
      <w:r w:rsidRPr="00ED0006">
        <w:rPr>
          <w:rFonts w:ascii="Arial" w:eastAsia="Calibri" w:hAnsi="Arial" w:cs="Arial"/>
          <w:shd w:val="clear" w:color="auto" w:fill="FFFFFF"/>
        </w:rPr>
        <w:t xml:space="preserve">Li, W. and Rukavina, P., (2012) Including overweight or obese students in physical education: A social ecological constraint model. </w:t>
      </w:r>
      <w:r w:rsidRPr="00ED0006">
        <w:rPr>
          <w:rFonts w:ascii="Arial" w:eastAsia="Calibri" w:hAnsi="Arial" w:cs="Arial"/>
          <w:i/>
          <w:iCs/>
          <w:shd w:val="clear" w:color="auto" w:fill="FFFFFF"/>
        </w:rPr>
        <w:t>Research Quarterly for Exercise and Sport</w:t>
      </w:r>
      <w:r w:rsidRPr="00ED0006">
        <w:rPr>
          <w:rFonts w:ascii="Arial" w:eastAsia="Calibri" w:hAnsi="Arial" w:cs="Arial"/>
          <w:shd w:val="clear" w:color="auto" w:fill="FFFFFF"/>
        </w:rPr>
        <w:t>, 83(4), pp.570-578.</w:t>
      </w:r>
    </w:p>
    <w:p w14:paraId="5D10BE21" w14:textId="77777777" w:rsidR="00ED0006" w:rsidRPr="00ED0006" w:rsidRDefault="00ED0006" w:rsidP="00ED0006">
      <w:pPr>
        <w:spacing w:after="200" w:line="360" w:lineRule="auto"/>
        <w:rPr>
          <w:rFonts w:ascii="Arial" w:eastAsia="Calibri" w:hAnsi="Arial" w:cs="Arial"/>
          <w:shd w:val="clear" w:color="auto" w:fill="FFFFFF"/>
        </w:rPr>
      </w:pPr>
    </w:p>
    <w:p w14:paraId="097C3C90" w14:textId="77777777" w:rsidR="00ED0006" w:rsidRPr="00EF7F08" w:rsidRDefault="00ED0006" w:rsidP="00B44D9B">
      <w:pPr>
        <w:spacing w:line="480" w:lineRule="auto"/>
        <w:rPr>
          <w:rFonts w:ascii="Arial" w:hAnsi="Arial" w:cs="Arial"/>
        </w:rPr>
      </w:pPr>
    </w:p>
    <w:p w14:paraId="0CEE3866" w14:textId="77777777" w:rsidR="00B44D9B" w:rsidRPr="00A83405" w:rsidRDefault="00B44D9B" w:rsidP="002E7CC6">
      <w:pPr>
        <w:spacing w:line="480" w:lineRule="auto"/>
        <w:rPr>
          <w:rFonts w:ascii="Arial" w:hAnsi="Arial" w:cs="Arial"/>
        </w:rPr>
      </w:pPr>
    </w:p>
    <w:p w14:paraId="47C1ED3A" w14:textId="77777777" w:rsidR="002E7CC6" w:rsidRPr="00A83405" w:rsidRDefault="002E7CC6" w:rsidP="002E7CC6">
      <w:pPr>
        <w:spacing w:line="480" w:lineRule="auto"/>
        <w:rPr>
          <w:rFonts w:ascii="Arial" w:hAnsi="Arial" w:cs="Arial"/>
        </w:rPr>
      </w:pPr>
    </w:p>
    <w:p w14:paraId="75B69260" w14:textId="77777777" w:rsidR="002E7CC6" w:rsidRPr="00A83405" w:rsidRDefault="002E7CC6" w:rsidP="002E7CC6">
      <w:pPr>
        <w:spacing w:line="480" w:lineRule="auto"/>
        <w:rPr>
          <w:rFonts w:ascii="Arial" w:hAnsi="Arial" w:cs="Arial"/>
        </w:rPr>
      </w:pPr>
    </w:p>
    <w:p w14:paraId="781A5193" w14:textId="77777777" w:rsidR="002E7CC6" w:rsidRPr="00A83405" w:rsidRDefault="002E7CC6" w:rsidP="002E7CC6">
      <w:pPr>
        <w:spacing w:line="480" w:lineRule="auto"/>
        <w:rPr>
          <w:rFonts w:ascii="Arial" w:hAnsi="Arial" w:cs="Arial"/>
        </w:rPr>
      </w:pPr>
    </w:p>
    <w:p w14:paraId="24B87967" w14:textId="77777777" w:rsidR="002E7CC6" w:rsidRPr="00A83405" w:rsidRDefault="002E7CC6" w:rsidP="002E7CC6">
      <w:pPr>
        <w:spacing w:line="480" w:lineRule="auto"/>
        <w:rPr>
          <w:rFonts w:ascii="Arial" w:hAnsi="Arial" w:cs="Arial"/>
        </w:rPr>
      </w:pPr>
    </w:p>
    <w:p w14:paraId="541627C7" w14:textId="77777777" w:rsidR="002E7CC6" w:rsidRPr="00A83405" w:rsidRDefault="002E7CC6" w:rsidP="002E7CC6">
      <w:pPr>
        <w:spacing w:line="480" w:lineRule="auto"/>
        <w:rPr>
          <w:rFonts w:ascii="Arial" w:hAnsi="Arial" w:cs="Arial"/>
        </w:rPr>
      </w:pPr>
    </w:p>
    <w:p w14:paraId="668E4C7D" w14:textId="77777777" w:rsidR="002E7CC6" w:rsidRPr="0047415E" w:rsidRDefault="002E7CC6" w:rsidP="002E7CC6">
      <w:pPr>
        <w:spacing w:line="480" w:lineRule="auto"/>
        <w:rPr>
          <w:rFonts w:ascii="Arial" w:hAnsi="Arial" w:cs="Arial"/>
        </w:rPr>
      </w:pPr>
    </w:p>
    <w:p w14:paraId="793D2F92" w14:textId="77777777" w:rsidR="00996BFF" w:rsidRDefault="00996BFF"/>
    <w:sectPr w:rsidR="00996BFF" w:rsidSect="00066468">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CC6"/>
    <w:rsid w:val="0000193C"/>
    <w:rsid w:val="00066468"/>
    <w:rsid w:val="000F5434"/>
    <w:rsid w:val="00156359"/>
    <w:rsid w:val="001631DF"/>
    <w:rsid w:val="001C07AB"/>
    <w:rsid w:val="00214CCF"/>
    <w:rsid w:val="00226D92"/>
    <w:rsid w:val="0023243E"/>
    <w:rsid w:val="002E7CC6"/>
    <w:rsid w:val="00391322"/>
    <w:rsid w:val="0039477A"/>
    <w:rsid w:val="003C116D"/>
    <w:rsid w:val="003D39CB"/>
    <w:rsid w:val="003E2694"/>
    <w:rsid w:val="0041600E"/>
    <w:rsid w:val="0042791A"/>
    <w:rsid w:val="00443D04"/>
    <w:rsid w:val="0052095C"/>
    <w:rsid w:val="005426C6"/>
    <w:rsid w:val="005E255B"/>
    <w:rsid w:val="006B4294"/>
    <w:rsid w:val="0071407C"/>
    <w:rsid w:val="007356D9"/>
    <w:rsid w:val="00770390"/>
    <w:rsid w:val="0079144B"/>
    <w:rsid w:val="00817F14"/>
    <w:rsid w:val="0089751A"/>
    <w:rsid w:val="00910EC1"/>
    <w:rsid w:val="00996BFF"/>
    <w:rsid w:val="009D2558"/>
    <w:rsid w:val="009D7C9F"/>
    <w:rsid w:val="00AB0181"/>
    <w:rsid w:val="00AB7059"/>
    <w:rsid w:val="00B44D9B"/>
    <w:rsid w:val="00B54CBE"/>
    <w:rsid w:val="00B81017"/>
    <w:rsid w:val="00B81BEB"/>
    <w:rsid w:val="00C31CC4"/>
    <w:rsid w:val="00D554A6"/>
    <w:rsid w:val="00EC3C68"/>
    <w:rsid w:val="00ED0006"/>
    <w:rsid w:val="00F72B09"/>
    <w:rsid w:val="00FA7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5AA8"/>
  <w15:chartTrackingRefBased/>
  <w15:docId w15:val="{7672D58D-E537-434A-AD60-36D1AFF73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E7C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CC6"/>
    <w:rPr>
      <w:color w:val="0563C1" w:themeColor="hyperlink"/>
      <w:u w:val="single"/>
    </w:rPr>
  </w:style>
  <w:style w:type="paragraph" w:styleId="BalloonText">
    <w:name w:val="Balloon Text"/>
    <w:basedOn w:val="Normal"/>
    <w:link w:val="BalloonTextChar"/>
    <w:uiPriority w:val="99"/>
    <w:semiHidden/>
    <w:unhideWhenUsed/>
    <w:rsid w:val="007703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03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ull-guidance-on-staying-at-home-and-away-from-others" TargetMode="External"/><Relationship Id="rId3" Type="http://schemas.openxmlformats.org/officeDocument/2006/relationships/settings" Target="settings.xml"/><Relationship Id="rId7" Type="http://schemas.openxmlformats.org/officeDocument/2006/relationships/hyperlink" Target="https://purposefulmovement.net/2019/10/17/sport-for-al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fingertips.phe.org.uk/profile/national-child-measurement-programme/data" TargetMode="External"/><Relationship Id="rId5" Type="http://schemas.openxmlformats.org/officeDocument/2006/relationships/hyperlink" Target="https://www.bera.ac.uk/researchers-resources/publications/ethicalguidelines-for-educational-research-201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65792-D75F-4285-81DA-ED9C60CFB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6233</Words>
  <Characters>41266</Characters>
  <Application>Microsoft Office Word</Application>
  <DocSecurity>0</DocSecurity>
  <Lines>723</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Lenny Gressmann</dc:creator>
  <cp:keywords/>
  <dc:description/>
  <cp:lastModifiedBy>Lenny Gressmann</cp:lastModifiedBy>
  <cp:revision>2</cp:revision>
  <cp:lastPrinted>2020-05-12T10:57:00Z</cp:lastPrinted>
  <dcterms:created xsi:type="dcterms:W3CDTF">2020-05-17T16:35:00Z</dcterms:created>
  <dcterms:modified xsi:type="dcterms:W3CDTF">2020-05-17T16:35:00Z</dcterms:modified>
</cp:coreProperties>
</file>