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4C914" w14:textId="77777777" w:rsidR="00BF2CE2" w:rsidRDefault="00BF2CE2" w:rsidP="00BF2CE2">
      <w:pPr>
        <w:pStyle w:val="AssignBody"/>
      </w:pPr>
      <w:r>
        <w:t>Please add your targets from the previous assignment (Only relevant if you have completed an assignment).</w:t>
      </w:r>
    </w:p>
    <w:p w14:paraId="6D65BCAB" w14:textId="77777777" w:rsidR="00BF2CE2" w:rsidRDefault="00BF2CE2" w:rsidP="00BF2CE2">
      <w:pPr>
        <w:pStyle w:val="AssignBody"/>
      </w:pPr>
    </w:p>
    <w:tbl>
      <w:tblPr>
        <w:tblStyle w:val="TableGrid"/>
        <w:tblW w:w="0" w:type="auto"/>
        <w:tblLook w:val="04A0" w:firstRow="1" w:lastRow="0" w:firstColumn="1" w:lastColumn="0" w:noHBand="0" w:noVBand="1"/>
      </w:tblPr>
      <w:tblGrid>
        <w:gridCol w:w="2557"/>
        <w:gridCol w:w="3214"/>
        <w:gridCol w:w="2515"/>
      </w:tblGrid>
      <w:tr w:rsidR="00BF2CE2" w14:paraId="0EC9A08D" w14:textId="77777777" w:rsidTr="00A055E7">
        <w:trPr>
          <w:trHeight w:val="751"/>
        </w:trPr>
        <w:tc>
          <w:tcPr>
            <w:tcW w:w="2557" w:type="dxa"/>
          </w:tcPr>
          <w:p w14:paraId="7303E820" w14:textId="77777777" w:rsidR="00BF2CE2" w:rsidRPr="00105D46" w:rsidRDefault="00BF2CE2" w:rsidP="00A055E7">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214" w:type="dxa"/>
          </w:tcPr>
          <w:p w14:paraId="77ED0523" w14:textId="77777777" w:rsidR="00BF2CE2" w:rsidRPr="00105D46" w:rsidRDefault="00BF2CE2" w:rsidP="00A055E7">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5AEB171C" w14:textId="77777777" w:rsidR="00BF2CE2" w:rsidRPr="00105D46" w:rsidRDefault="00BF2CE2" w:rsidP="00A055E7">
            <w:pPr>
              <w:pStyle w:val="AssignBody"/>
              <w:rPr>
                <w:b/>
                <w:bCs/>
                <w:sz w:val="20"/>
                <w:szCs w:val="20"/>
              </w:rPr>
            </w:pPr>
            <w:r w:rsidRPr="00105D46">
              <w:rPr>
                <w:b/>
                <w:bCs/>
                <w:sz w:val="20"/>
                <w:szCs w:val="20"/>
              </w:rPr>
              <w:t>How you have worked on this</w:t>
            </w:r>
          </w:p>
        </w:tc>
        <w:tc>
          <w:tcPr>
            <w:tcW w:w="2515" w:type="dxa"/>
          </w:tcPr>
          <w:p w14:paraId="07E26FB5" w14:textId="77777777" w:rsidR="00BF2CE2" w:rsidRPr="00105D46" w:rsidRDefault="00BF2CE2" w:rsidP="00A055E7">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14E420C3" w14:textId="77777777" w:rsidR="00BF2CE2" w:rsidRPr="00105D46" w:rsidRDefault="00BF2CE2" w:rsidP="00A055E7">
            <w:pPr>
              <w:pStyle w:val="AssignBody"/>
              <w:rPr>
                <w:b/>
                <w:bCs/>
                <w:sz w:val="20"/>
                <w:szCs w:val="20"/>
              </w:rPr>
            </w:pPr>
            <w:r w:rsidRPr="00105D46">
              <w:rPr>
                <w:b/>
                <w:bCs/>
                <w:sz w:val="20"/>
                <w:szCs w:val="20"/>
              </w:rPr>
              <w:t>An example can be found on</w:t>
            </w:r>
          </w:p>
        </w:tc>
      </w:tr>
      <w:tr w:rsidR="00BF2CE2" w14:paraId="5CE6E8BC" w14:textId="77777777" w:rsidTr="00A055E7">
        <w:trPr>
          <w:trHeight w:val="937"/>
        </w:trPr>
        <w:tc>
          <w:tcPr>
            <w:tcW w:w="2557" w:type="dxa"/>
          </w:tcPr>
          <w:p w14:paraId="6820EE2D" w14:textId="77777777" w:rsidR="00BF2CE2" w:rsidRDefault="00BF2CE2" w:rsidP="00A055E7">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525E33F3" w14:textId="5FD4A665" w:rsidR="00BF2CE2" w:rsidRPr="00F700D0" w:rsidRDefault="000D7EA3" w:rsidP="00A055E7">
            <w:pPr>
              <w:pStyle w:val="AssignBody"/>
              <w:rPr>
                <w:sz w:val="20"/>
                <w:szCs w:val="20"/>
              </w:rPr>
            </w:pPr>
            <w:r>
              <w:rPr>
                <w:sz w:val="20"/>
                <w:szCs w:val="20"/>
              </w:rPr>
              <w:t>Always double check referencing technique</w:t>
            </w:r>
          </w:p>
        </w:tc>
        <w:tc>
          <w:tcPr>
            <w:tcW w:w="3214" w:type="dxa"/>
          </w:tcPr>
          <w:p w14:paraId="02FBD7EF" w14:textId="13852399" w:rsidR="00BF2CE2" w:rsidRDefault="000D7EA3" w:rsidP="00A055E7">
            <w:pPr>
              <w:pStyle w:val="AssignBody"/>
            </w:pPr>
            <w:r>
              <w:t>I have worked on this by looking closely at my references</w:t>
            </w:r>
          </w:p>
        </w:tc>
        <w:tc>
          <w:tcPr>
            <w:tcW w:w="2515" w:type="dxa"/>
          </w:tcPr>
          <w:p w14:paraId="12979975" w14:textId="10021BE1" w:rsidR="00BF2CE2" w:rsidRDefault="000D7EA3" w:rsidP="00A055E7">
            <w:pPr>
              <w:pStyle w:val="AssignBody"/>
            </w:pPr>
            <w:r>
              <w:t>Reference List</w:t>
            </w:r>
          </w:p>
        </w:tc>
      </w:tr>
      <w:tr w:rsidR="00BF2CE2" w14:paraId="3FA0E100" w14:textId="77777777" w:rsidTr="00A055E7">
        <w:trPr>
          <w:trHeight w:val="1028"/>
        </w:trPr>
        <w:tc>
          <w:tcPr>
            <w:tcW w:w="2557" w:type="dxa"/>
          </w:tcPr>
          <w:p w14:paraId="217B4CDD" w14:textId="77777777" w:rsidR="00BF2CE2" w:rsidRDefault="00BF2CE2" w:rsidP="00A055E7">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12408897" w14:textId="355152CB" w:rsidR="00BF2CE2" w:rsidRPr="00F700D0" w:rsidRDefault="00252929" w:rsidP="00A055E7">
            <w:pPr>
              <w:pStyle w:val="AssignBody"/>
              <w:rPr>
                <w:sz w:val="20"/>
                <w:szCs w:val="20"/>
              </w:rPr>
            </w:pPr>
            <w:r>
              <w:rPr>
                <w:sz w:val="20"/>
                <w:szCs w:val="20"/>
              </w:rPr>
              <w:t>Continue to critique my literature</w:t>
            </w:r>
          </w:p>
        </w:tc>
        <w:tc>
          <w:tcPr>
            <w:tcW w:w="3214" w:type="dxa"/>
          </w:tcPr>
          <w:p w14:paraId="50C4B536" w14:textId="602BAF98" w:rsidR="00BF2CE2" w:rsidRDefault="00BF2CE2" w:rsidP="00A055E7">
            <w:pPr>
              <w:pStyle w:val="AssignBody"/>
            </w:pPr>
            <w:r>
              <w:t xml:space="preserve">I </w:t>
            </w:r>
            <w:r w:rsidR="000D7EA3">
              <w:t xml:space="preserve">have researched harder to </w:t>
            </w:r>
            <w:r w:rsidR="000D7EA3">
              <w:t>f</w:t>
            </w:r>
            <w:r w:rsidR="000D7EA3">
              <w:t>in</w:t>
            </w:r>
            <w:r w:rsidR="000D7EA3">
              <w:t>d argumentative texts</w:t>
            </w:r>
          </w:p>
        </w:tc>
        <w:tc>
          <w:tcPr>
            <w:tcW w:w="2515" w:type="dxa"/>
          </w:tcPr>
          <w:p w14:paraId="2568C6D7" w14:textId="092A452C" w:rsidR="00BF2CE2" w:rsidRDefault="00BF2CE2" w:rsidP="00A055E7">
            <w:pPr>
              <w:pStyle w:val="AssignBody"/>
            </w:pPr>
            <w:r>
              <w:t xml:space="preserve">Throughout my essay </w:t>
            </w:r>
            <w:r w:rsidR="000D7EA3">
              <w:t xml:space="preserve">where </w:t>
            </w:r>
            <w:r>
              <w:t>I have used words such as, in criticism</w:t>
            </w:r>
            <w:r w:rsidR="000D7EA3">
              <w:t>…</w:t>
            </w:r>
          </w:p>
        </w:tc>
      </w:tr>
      <w:tr w:rsidR="00BF2CE2" w14:paraId="1CE38F8F" w14:textId="77777777" w:rsidTr="00A055E7">
        <w:trPr>
          <w:trHeight w:val="188"/>
        </w:trPr>
        <w:tc>
          <w:tcPr>
            <w:tcW w:w="2557" w:type="dxa"/>
          </w:tcPr>
          <w:p w14:paraId="19E48E00" w14:textId="77777777" w:rsidR="00BF2CE2" w:rsidRDefault="00BF2CE2" w:rsidP="00A055E7">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70285709" w14:textId="494CBF25" w:rsidR="00BF2CE2" w:rsidRPr="009B4A67" w:rsidRDefault="000D7EA3" w:rsidP="00A055E7">
            <w:pPr>
              <w:pStyle w:val="AssignBody"/>
              <w:rPr>
                <w:sz w:val="20"/>
                <w:szCs w:val="20"/>
              </w:rPr>
            </w:pPr>
            <w:proofErr w:type="gramStart"/>
            <w:r>
              <w:rPr>
                <w:sz w:val="20"/>
                <w:szCs w:val="20"/>
              </w:rPr>
              <w:t>Proof read</w:t>
            </w:r>
            <w:proofErr w:type="gramEnd"/>
            <w:r>
              <w:rPr>
                <w:sz w:val="20"/>
                <w:szCs w:val="20"/>
              </w:rPr>
              <w:t xml:space="preserve"> my work and use educational texts for a more academic style</w:t>
            </w:r>
          </w:p>
        </w:tc>
        <w:tc>
          <w:tcPr>
            <w:tcW w:w="3214" w:type="dxa"/>
          </w:tcPr>
          <w:p w14:paraId="569FE795" w14:textId="77777777" w:rsidR="00BF2CE2" w:rsidRDefault="00BF2CE2" w:rsidP="00A055E7">
            <w:pPr>
              <w:pStyle w:val="AssignBody"/>
            </w:pPr>
            <w:r>
              <w:t>I have worked on this through reading through my essay multiple times to ensure I have not missed anything out.</w:t>
            </w:r>
          </w:p>
        </w:tc>
        <w:tc>
          <w:tcPr>
            <w:tcW w:w="2515" w:type="dxa"/>
          </w:tcPr>
          <w:p w14:paraId="4F842DF2" w14:textId="5B62C727" w:rsidR="00BF2CE2" w:rsidRDefault="00BF2CE2" w:rsidP="00A055E7">
            <w:pPr>
              <w:pStyle w:val="AssignBody"/>
            </w:pPr>
            <w:r>
              <w:t xml:space="preserve">I believe I have used correct punctuation </w:t>
            </w:r>
            <w:r w:rsidR="000D7EA3">
              <w:t>and appropriate literature.</w:t>
            </w:r>
          </w:p>
        </w:tc>
      </w:tr>
    </w:tbl>
    <w:p w14:paraId="12A74335" w14:textId="77777777" w:rsidR="00BF2CE2" w:rsidRDefault="00BF2CE2" w:rsidP="00FD6B31">
      <w:pPr>
        <w:spacing w:line="360" w:lineRule="auto"/>
        <w:jc w:val="center"/>
        <w:rPr>
          <w:color w:val="FF0000"/>
          <w:sz w:val="32"/>
          <w:szCs w:val="32"/>
          <w:u w:val="single"/>
        </w:rPr>
      </w:pPr>
    </w:p>
    <w:p w14:paraId="15F66E41" w14:textId="77777777" w:rsidR="00BF2CE2" w:rsidRDefault="00BF2CE2" w:rsidP="00FD6B31">
      <w:pPr>
        <w:spacing w:line="360" w:lineRule="auto"/>
        <w:jc w:val="center"/>
        <w:rPr>
          <w:sz w:val="56"/>
          <w:szCs w:val="56"/>
          <w:u w:val="single"/>
        </w:rPr>
      </w:pPr>
    </w:p>
    <w:p w14:paraId="3CBD96AB" w14:textId="3AE59E4B" w:rsidR="00FD6B31" w:rsidRDefault="00A86D2E" w:rsidP="00FD6B31">
      <w:pPr>
        <w:spacing w:line="360" w:lineRule="auto"/>
        <w:jc w:val="center"/>
        <w:rPr>
          <w:sz w:val="56"/>
          <w:szCs w:val="56"/>
          <w:u w:val="single"/>
        </w:rPr>
      </w:pPr>
      <w:r w:rsidRPr="00A86D2E">
        <w:rPr>
          <w:sz w:val="56"/>
          <w:szCs w:val="56"/>
          <w:u w:val="single"/>
        </w:rPr>
        <w:t xml:space="preserve">How a school develops one aspect of its SDP: A report that critically reflects on the actions, </w:t>
      </w:r>
      <w:r w:rsidR="006965E3" w:rsidRPr="00A86D2E">
        <w:rPr>
          <w:sz w:val="56"/>
          <w:szCs w:val="56"/>
          <w:u w:val="single"/>
        </w:rPr>
        <w:t>impact,</w:t>
      </w:r>
      <w:r w:rsidRPr="00A86D2E">
        <w:rPr>
          <w:sz w:val="56"/>
          <w:szCs w:val="56"/>
          <w:u w:val="single"/>
        </w:rPr>
        <w:t xml:space="preserve"> and evidence base.</w:t>
      </w:r>
    </w:p>
    <w:p w14:paraId="286B63EF" w14:textId="77777777" w:rsidR="00BF2CE2" w:rsidRDefault="00BF2CE2" w:rsidP="00BF2CE2">
      <w:pPr>
        <w:spacing w:line="360" w:lineRule="auto"/>
        <w:rPr>
          <w:sz w:val="56"/>
          <w:szCs w:val="56"/>
          <w:u w:val="single"/>
        </w:rPr>
      </w:pPr>
    </w:p>
    <w:p w14:paraId="60498A0A" w14:textId="77777777" w:rsidR="000D7EA3" w:rsidRDefault="000D7EA3" w:rsidP="00BF2CE2">
      <w:pPr>
        <w:spacing w:line="360" w:lineRule="auto"/>
        <w:rPr>
          <w:sz w:val="56"/>
          <w:szCs w:val="56"/>
          <w:u w:val="single"/>
        </w:rPr>
      </w:pPr>
    </w:p>
    <w:p w14:paraId="7CE467CA" w14:textId="1879292D" w:rsidR="00FD6B31" w:rsidRDefault="00FD6B31" w:rsidP="006707A2">
      <w:pPr>
        <w:spacing w:line="360" w:lineRule="auto"/>
        <w:ind w:firstLine="720"/>
        <w:jc w:val="both"/>
      </w:pPr>
      <w:r>
        <w:lastRenderedPageBreak/>
        <w:t>In this report I will be discussing how my final placement choose to develop their school. The aspect I have chosen to discuss is the improvement of A</w:t>
      </w:r>
      <w:r w:rsidR="000438F6">
        <w:t xml:space="preserve">dditional </w:t>
      </w:r>
      <w:r>
        <w:t>L</w:t>
      </w:r>
      <w:r w:rsidR="000438F6">
        <w:t xml:space="preserve">earning </w:t>
      </w:r>
      <w:r>
        <w:t>N</w:t>
      </w:r>
      <w:r w:rsidR="000438F6">
        <w:t>eeds (ALN)</w:t>
      </w:r>
      <w:r>
        <w:t xml:space="preserve"> provision.</w:t>
      </w:r>
      <w:r w:rsidR="008D14D4">
        <w:t xml:space="preserve"> In this assignment I have considered possible ethical issues, therefore, to protect the anonymity of the school, I will be</w:t>
      </w:r>
      <w:r w:rsidR="00BB5F25">
        <w:t xml:space="preserve"> following </w:t>
      </w:r>
      <w:r w:rsidR="00BB5F25" w:rsidRPr="000438F6">
        <w:t>BERA Guidelines</w:t>
      </w:r>
      <w:r w:rsidR="000438F6" w:rsidRPr="000438F6">
        <w:t xml:space="preserve"> (2018)</w:t>
      </w:r>
      <w:r w:rsidR="00BB5F25">
        <w:rPr>
          <w:b/>
          <w:bCs/>
        </w:rPr>
        <w:t xml:space="preserve"> </w:t>
      </w:r>
      <w:r w:rsidR="00BB5F25">
        <w:t>and</w:t>
      </w:r>
      <w:r w:rsidR="008D14D4">
        <w:t xml:space="preserve"> referring to</w:t>
      </w:r>
      <w:r w:rsidR="00BB5F25">
        <w:t xml:space="preserve"> the school as</w:t>
      </w:r>
      <w:r w:rsidR="008D14D4">
        <w:t xml:space="preserve"> ‘School A’. This is due to the fact I will be using sensitive information such as data taken from the school setting.</w:t>
      </w:r>
      <w:r w:rsidR="00FB5D2F">
        <w:t xml:space="preserve"> </w:t>
      </w:r>
    </w:p>
    <w:p w14:paraId="0C9BD810" w14:textId="5BD07EE9" w:rsidR="00FB5D2F" w:rsidRDefault="00FB5D2F" w:rsidP="006707A2">
      <w:pPr>
        <w:spacing w:line="360" w:lineRule="auto"/>
        <w:ind w:firstLine="720"/>
        <w:jc w:val="both"/>
      </w:pPr>
      <w:r>
        <w:t xml:space="preserve">School A has a percentage of </w:t>
      </w:r>
      <w:r w:rsidR="000438F6">
        <w:t>24%</w:t>
      </w:r>
      <w:r>
        <w:t xml:space="preserve"> </w:t>
      </w:r>
      <w:r w:rsidR="00AD0419">
        <w:t xml:space="preserve">of </w:t>
      </w:r>
      <w:r>
        <w:t xml:space="preserve">children on Free School Meals (FSM) which is </w:t>
      </w:r>
      <w:r w:rsidR="000438F6">
        <w:t>above</w:t>
      </w:r>
      <w:r>
        <w:t xml:space="preserve"> the national average. This indicates that the school is in a deprived area.</w:t>
      </w:r>
      <w:r w:rsidR="000438F6">
        <w:t xml:space="preserve"> Additionally, 29% of pupils have ALN which is above the national average of 25% (Estyn, 2017).</w:t>
      </w:r>
    </w:p>
    <w:p w14:paraId="0B377F89" w14:textId="5203254E" w:rsidR="00A67712" w:rsidRDefault="00CB4784" w:rsidP="006707A2">
      <w:pPr>
        <w:spacing w:line="360" w:lineRule="auto"/>
        <w:ind w:firstLine="720"/>
        <w:jc w:val="both"/>
      </w:pPr>
      <w:r>
        <w:t xml:space="preserve">A School Development Plan (SDP) is a school’s plan for improvement that is informed by regular self-evaluation of data and performance and sets out </w:t>
      </w:r>
      <w:r w:rsidR="00BC3AAF">
        <w:t>short</w:t>
      </w:r>
      <w:r w:rsidR="000438F6">
        <w:t xml:space="preserve"> </w:t>
      </w:r>
      <w:r w:rsidR="00BC3AAF">
        <w:t>and long-term</w:t>
      </w:r>
      <w:r>
        <w:t xml:space="preserve"> targets and how those will be met in line with national priorities (Welsh Government, 2015). </w:t>
      </w:r>
    </w:p>
    <w:p w14:paraId="7BE2EC71" w14:textId="2CD98BA8" w:rsidR="00FB41FB" w:rsidRPr="00BB5F25" w:rsidRDefault="00FB41FB" w:rsidP="006707A2">
      <w:pPr>
        <w:spacing w:line="360" w:lineRule="auto"/>
        <w:ind w:firstLine="720"/>
        <w:jc w:val="both"/>
      </w:pPr>
      <w:r>
        <w:t>Welsh Government (2021</w:t>
      </w:r>
      <w:r w:rsidR="005516B3">
        <w:t>a</w:t>
      </w:r>
      <w:r>
        <w:t xml:space="preserve">) have set out to </w:t>
      </w:r>
      <w:r w:rsidR="00A67712">
        <w:t>support schools in ALN reforms as part of the £20 million package to support the ALN transformation programme after COVID-19.</w:t>
      </w:r>
      <w:r w:rsidR="00BB5F25">
        <w:t xml:space="preserve"> School ‘A’ were given a grant of</w:t>
      </w:r>
      <w:r w:rsidR="00AD0419">
        <w:t xml:space="preserve"> £3000</w:t>
      </w:r>
      <w:r w:rsidR="00BB5F25">
        <w:rPr>
          <w:b/>
          <w:bCs/>
        </w:rPr>
        <w:t xml:space="preserve"> </w:t>
      </w:r>
      <w:r w:rsidR="00BB5F25">
        <w:t>to support ALN pupils. Therefore, the school want to develop ALN provision to meet the needs of all learners, involving all stakeholders in the process</w:t>
      </w:r>
      <w:r w:rsidR="001340DA">
        <w:t xml:space="preserve"> such as parents and speech and language therapists. </w:t>
      </w:r>
      <w:r w:rsidR="000438F6">
        <w:t xml:space="preserve"> </w:t>
      </w:r>
    </w:p>
    <w:p w14:paraId="0116059B" w14:textId="77777777" w:rsidR="00FD6B31" w:rsidRDefault="00FD6B31" w:rsidP="006707A2">
      <w:pPr>
        <w:spacing w:line="360" w:lineRule="auto"/>
        <w:jc w:val="both"/>
      </w:pPr>
    </w:p>
    <w:p w14:paraId="4474BC16" w14:textId="71C9E5AE" w:rsidR="006F1DFC" w:rsidRDefault="006F1DFC" w:rsidP="006707A2">
      <w:pPr>
        <w:spacing w:line="360" w:lineRule="auto"/>
        <w:ind w:firstLine="720"/>
        <w:jc w:val="both"/>
      </w:pPr>
      <w:r>
        <w:t xml:space="preserve">During the pandemic, it was proven difficult to involve the community in school settings due to the closure of communal facilities (Welsh Government, 2021a). Therefore, having a negative impact on attainment. Children with ALN missed out on positive school experiences so experienced a ‘Learning Loss’ so it is now pertinent that ‘School A’ aims to bridge the attainment gap for these pupils. Particularly, as the school is in a deprived area. </w:t>
      </w:r>
    </w:p>
    <w:p w14:paraId="6F15C203" w14:textId="69C6C9A7" w:rsidR="006F1DFC" w:rsidRDefault="006F1DFC" w:rsidP="006707A2">
      <w:pPr>
        <w:spacing w:line="360" w:lineRule="auto"/>
        <w:ind w:firstLine="720"/>
        <w:jc w:val="both"/>
      </w:pPr>
      <w:r>
        <w:t>OECD (</w:t>
      </w:r>
      <w:proofErr w:type="spellStart"/>
      <w:r>
        <w:t>n.d</w:t>
      </w:r>
      <w:proofErr w:type="spellEnd"/>
      <w:r>
        <w:t>) express concerns over provision of services for students with additional learning needs (ALN)</w:t>
      </w:r>
      <w:r>
        <w:t>,</w:t>
      </w:r>
      <w:r>
        <w:t xml:space="preserve"> particularly over small local authorities that lack capacity to respond to the pupils growing needs. Multi-agency work practices are fundamental for the success of the new ALN bill. Therefore, </w:t>
      </w:r>
      <w:r w:rsidR="00B72035">
        <w:t xml:space="preserve">making </w:t>
      </w:r>
      <w:r>
        <w:t>link</w:t>
      </w:r>
      <w:r w:rsidR="00B72035">
        <w:t>s</w:t>
      </w:r>
      <w:r>
        <w:t xml:space="preserve"> </w:t>
      </w:r>
      <w:r w:rsidR="00B72035">
        <w:t xml:space="preserve">with </w:t>
      </w:r>
      <w:r>
        <w:t xml:space="preserve">the community can help this. </w:t>
      </w:r>
      <w:r w:rsidR="00E53DC2">
        <w:t xml:space="preserve">Welsh Government (2021a) agree that learners with ALN have not had the support they need throughout COVID so have fallen behind in development milestones. Therefore, this document concludes that it is essential that schools provide provision to enhance equity and inclusion amongst learners with ALN. </w:t>
      </w:r>
    </w:p>
    <w:p w14:paraId="61B069D6" w14:textId="77777777" w:rsidR="006F1DFC" w:rsidRDefault="006F1DFC" w:rsidP="006707A2">
      <w:pPr>
        <w:spacing w:line="360" w:lineRule="auto"/>
        <w:ind w:firstLine="720"/>
        <w:jc w:val="both"/>
      </w:pPr>
    </w:p>
    <w:p w14:paraId="487EF5A1" w14:textId="6E10AA93" w:rsidR="00D452CE" w:rsidRPr="00895032" w:rsidRDefault="00C5704E" w:rsidP="006707A2">
      <w:pPr>
        <w:spacing w:line="360" w:lineRule="auto"/>
        <w:ind w:firstLine="720"/>
        <w:jc w:val="both"/>
        <w:rPr>
          <w:b/>
          <w:bCs/>
          <w:u w:val="single"/>
        </w:rPr>
      </w:pPr>
      <w:r>
        <w:lastRenderedPageBreak/>
        <w:t xml:space="preserve">Welsh Government (2015) stress that for a SDP to be the most effective, it must involve the community and all stakeholders surrounding the child, such as </w:t>
      </w:r>
      <w:r w:rsidR="00760C79">
        <w:t>parent’s,</w:t>
      </w:r>
      <w:r>
        <w:t xml:space="preserve"> other schools and agencies</w:t>
      </w:r>
      <w:r w:rsidR="00760C79">
        <w:t xml:space="preserve">, local </w:t>
      </w:r>
      <w:r w:rsidR="006F1DFC">
        <w:t>governments,</w:t>
      </w:r>
      <w:r w:rsidR="00760C79">
        <w:t xml:space="preserve"> and the culture</w:t>
      </w:r>
      <w:r>
        <w:t xml:space="preserve">. </w:t>
      </w:r>
      <w:proofErr w:type="spellStart"/>
      <w:r w:rsidR="00060F66" w:rsidRPr="008224C5">
        <w:t>Macblain</w:t>
      </w:r>
      <w:proofErr w:type="spellEnd"/>
      <w:r w:rsidR="00060F66" w:rsidRPr="008224C5">
        <w:t xml:space="preserve"> (201</w:t>
      </w:r>
      <w:r w:rsidR="008224C5" w:rsidRPr="008224C5">
        <w:t>4</w:t>
      </w:r>
      <w:r w:rsidR="00060F66" w:rsidRPr="008224C5">
        <w:t>) states</w:t>
      </w:r>
      <w:r w:rsidR="00060F66">
        <w:t xml:space="preserve"> that this</w:t>
      </w:r>
      <w:r>
        <w:t xml:space="preserve"> supports </w:t>
      </w:r>
      <w:r w:rsidR="00760C79" w:rsidRPr="00060F66">
        <w:t>Bronfenbrenner’s</w:t>
      </w:r>
      <w:r w:rsidR="008224C5">
        <w:t xml:space="preserve"> (1979)</w:t>
      </w:r>
      <w:r w:rsidRPr="00060F66">
        <w:t xml:space="preserve"> </w:t>
      </w:r>
      <w:r w:rsidRPr="00060F66">
        <w:t>Ecological Systems Theory of Development</w:t>
      </w:r>
      <w:r w:rsidR="00060F66" w:rsidRPr="00060F66">
        <w:t xml:space="preserve"> a</w:t>
      </w:r>
      <w:r w:rsidR="00060F66">
        <w:t xml:space="preserve">s the team around the child such as the microsystem and mesosystem are supporting the child and communicating with one another. </w:t>
      </w:r>
    </w:p>
    <w:p w14:paraId="67C59727" w14:textId="77777777" w:rsidR="00C5704E" w:rsidRDefault="00C5704E" w:rsidP="006707A2">
      <w:pPr>
        <w:spacing w:line="360" w:lineRule="auto"/>
        <w:jc w:val="both"/>
      </w:pPr>
    </w:p>
    <w:p w14:paraId="6959A614" w14:textId="2488168B" w:rsidR="00784485" w:rsidRDefault="00D452CE" w:rsidP="006707A2">
      <w:pPr>
        <w:spacing w:line="360" w:lineRule="auto"/>
        <w:ind w:firstLine="720"/>
        <w:jc w:val="both"/>
      </w:pPr>
      <w:r>
        <w:t>Schools as learning organisations (SLOs) was l</w:t>
      </w:r>
      <w:r w:rsidRPr="00D452CE">
        <w:t>aunched in 2017, to help schools prepare for the new curriculum</w:t>
      </w:r>
      <w:r>
        <w:t>. It is b</w:t>
      </w:r>
      <w:r w:rsidRPr="00D452CE">
        <w:t>ased on a model from the OECD</w:t>
      </w:r>
      <w:r w:rsidR="00B72035">
        <w:t xml:space="preserve"> and</w:t>
      </w:r>
      <w:r w:rsidR="00DE486F">
        <w:t xml:space="preserve"> </w:t>
      </w:r>
      <w:r w:rsidR="00B72035">
        <w:t>a</w:t>
      </w:r>
      <w:r w:rsidR="00DE486F">
        <w:t xml:space="preserve">ims to develop </w:t>
      </w:r>
      <w:r w:rsidR="00894B2E">
        <w:t>schools,</w:t>
      </w:r>
      <w:r w:rsidR="00DE486F">
        <w:t xml:space="preserve"> so they have happy and </w:t>
      </w:r>
      <w:r w:rsidR="00760C79">
        <w:t>well-educated</w:t>
      </w:r>
      <w:r w:rsidR="00DE486F">
        <w:t xml:space="preserve"> children</w:t>
      </w:r>
      <w:r w:rsidR="00894B2E">
        <w:t xml:space="preserve"> enrolled</w:t>
      </w:r>
      <w:r w:rsidR="00B72035">
        <w:t xml:space="preserve"> </w:t>
      </w:r>
      <w:r w:rsidR="00B72035">
        <w:t>(Welsh Government, 2022</w:t>
      </w:r>
      <w:r w:rsidR="00894B2E">
        <w:t>a</w:t>
      </w:r>
      <w:r w:rsidR="00B72035">
        <w:t>)</w:t>
      </w:r>
      <w:r w:rsidR="00DE486F">
        <w:t>.</w:t>
      </w:r>
      <w:r w:rsidR="00B72035">
        <w:t xml:space="preserve"> On the other hand, OECD (n.d.) mention concerns around this model </w:t>
      </w:r>
      <w:r w:rsidR="00060F66">
        <w:t xml:space="preserve">negatively impacting </w:t>
      </w:r>
      <w:r w:rsidR="00B72035">
        <w:t xml:space="preserve">the provision for ALN pupils as many local authorities lack human and financial capacity to fit the growing needs of pupils. </w:t>
      </w:r>
      <w:r w:rsidR="008E4468">
        <w:t xml:space="preserve">However, ‘School A’ use this model </w:t>
      </w:r>
      <w:proofErr w:type="gramStart"/>
      <w:r w:rsidR="008E4468">
        <w:t>in order to</w:t>
      </w:r>
      <w:proofErr w:type="gramEnd"/>
      <w:r w:rsidR="008E4468">
        <w:t xml:space="preserve"> inform their course of action, particularly </w:t>
      </w:r>
      <w:r w:rsidR="002300F2">
        <w:t xml:space="preserve">‘developing a shared vision centred around learners’ to enable an inclusive experience for learners with ALN. </w:t>
      </w:r>
    </w:p>
    <w:p w14:paraId="4F5A01C3" w14:textId="77777777" w:rsidR="00894B2E" w:rsidRDefault="00894B2E" w:rsidP="006707A2">
      <w:pPr>
        <w:spacing w:line="360" w:lineRule="auto"/>
        <w:ind w:firstLine="720"/>
        <w:jc w:val="both"/>
      </w:pPr>
    </w:p>
    <w:p w14:paraId="13204594" w14:textId="51842D9F" w:rsidR="006014D9" w:rsidRDefault="00B72035" w:rsidP="006707A2">
      <w:pPr>
        <w:spacing w:line="360" w:lineRule="auto"/>
        <w:ind w:firstLine="720"/>
        <w:jc w:val="both"/>
      </w:pPr>
      <w:r>
        <w:t xml:space="preserve">However, </w:t>
      </w:r>
      <w:r w:rsidR="0027089A">
        <w:t>t</w:t>
      </w:r>
      <w:r w:rsidR="00784485">
        <w:t xml:space="preserve">he </w:t>
      </w:r>
      <w:r w:rsidR="00C57CC8">
        <w:t>A</w:t>
      </w:r>
      <w:r w:rsidR="00784485">
        <w:t xml:space="preserve">dditional </w:t>
      </w:r>
      <w:r w:rsidR="00C57CC8">
        <w:t>L</w:t>
      </w:r>
      <w:r w:rsidR="00784485">
        <w:t xml:space="preserve">earning </w:t>
      </w:r>
      <w:r w:rsidR="00C57CC8">
        <w:t>N</w:t>
      </w:r>
      <w:r w:rsidR="00784485">
        <w:t xml:space="preserve">eeds and </w:t>
      </w:r>
      <w:r w:rsidR="00C57CC8">
        <w:t>E</w:t>
      </w:r>
      <w:r w:rsidR="00784485">
        <w:t xml:space="preserve">ducation </w:t>
      </w:r>
      <w:r w:rsidR="00C57CC8">
        <w:t>T</w:t>
      </w:r>
      <w:r w:rsidR="00784485">
        <w:t xml:space="preserve">ribunal (Wales) Act </w:t>
      </w:r>
      <w:r w:rsidR="00C57CC8">
        <w:t>(</w:t>
      </w:r>
      <w:r w:rsidR="00784485">
        <w:t>2018</w:t>
      </w:r>
      <w:r w:rsidR="00C57CC8">
        <w:t>)</w:t>
      </w:r>
      <w:r w:rsidR="007764E8">
        <w:t xml:space="preserve"> provides implementation guidance for practitioners until 2024. Children who have </w:t>
      </w:r>
      <w:r w:rsidR="00C57CC8">
        <w:t>S</w:t>
      </w:r>
      <w:r w:rsidR="007764E8">
        <w:t xml:space="preserve">pecial </w:t>
      </w:r>
      <w:r w:rsidR="00C57CC8">
        <w:t>E</w:t>
      </w:r>
      <w:r w:rsidR="007764E8">
        <w:t xml:space="preserve">ducational </w:t>
      </w:r>
      <w:r w:rsidR="00C57CC8">
        <w:t>P</w:t>
      </w:r>
      <w:r w:rsidR="007764E8">
        <w:t>rovision</w:t>
      </w:r>
      <w:r w:rsidR="00C57CC8">
        <w:t xml:space="preserve"> </w:t>
      </w:r>
      <w:r w:rsidR="007764E8">
        <w:t xml:space="preserve">(SEP) </w:t>
      </w:r>
      <w:r w:rsidR="00C57CC8">
        <w:t xml:space="preserve">must continue to have support provided and have an Individual Development Plan (IDP) </w:t>
      </w:r>
      <w:r w:rsidR="00111360">
        <w:t xml:space="preserve">available </w:t>
      </w:r>
      <w:r w:rsidR="00AD0419">
        <w:t>to</w:t>
      </w:r>
      <w:r w:rsidR="00111360">
        <w:t xml:space="preserve"> move towards the new ALN system </w:t>
      </w:r>
      <w:r w:rsidR="007764E8">
        <w:t>(Welsh Government, 2022</w:t>
      </w:r>
      <w:r w:rsidR="00111360">
        <w:t>b</w:t>
      </w:r>
      <w:r w:rsidR="007764E8">
        <w:t xml:space="preserve">). </w:t>
      </w:r>
      <w:r w:rsidR="0027089A">
        <w:t xml:space="preserve">Furthermore, the </w:t>
      </w:r>
      <w:r w:rsidR="00111360">
        <w:t>A</w:t>
      </w:r>
      <w:r w:rsidR="0027089A">
        <w:t xml:space="preserve">dditional </w:t>
      </w:r>
      <w:r w:rsidR="00111360">
        <w:t>L</w:t>
      </w:r>
      <w:r w:rsidR="0027089A">
        <w:t xml:space="preserve">earning </w:t>
      </w:r>
      <w:r w:rsidR="00111360">
        <w:t>N</w:t>
      </w:r>
      <w:r w:rsidR="0027089A">
        <w:t xml:space="preserve">eeds </w:t>
      </w:r>
      <w:r w:rsidR="00111360">
        <w:t>C</w:t>
      </w:r>
      <w:r w:rsidR="0027089A">
        <w:t xml:space="preserve">ode for Wales (2021) states that keeping provision under review </w:t>
      </w:r>
      <w:r w:rsidR="00894B2E">
        <w:t xml:space="preserve">secures the delivery of appropriate provision, improves access to specialist advice such as educational psychologists or sensory support and builds stronger links with the community. In criticism, </w:t>
      </w:r>
      <w:r w:rsidR="002F197D">
        <w:t xml:space="preserve">Prey, </w:t>
      </w:r>
      <w:proofErr w:type="gramStart"/>
      <w:r w:rsidR="002F197D">
        <w:t>Knight</w:t>
      </w:r>
      <w:proofErr w:type="gramEnd"/>
      <w:r w:rsidR="002F197D">
        <w:t xml:space="preserve"> and Burgess (2021) notice the lack of capacity to deliver effective support to pupils with ALN due to staffing, time and resources. </w:t>
      </w:r>
      <w:r w:rsidR="00FB41FB">
        <w:t xml:space="preserve"> </w:t>
      </w:r>
      <w:r w:rsidR="006014D9">
        <w:t xml:space="preserve"> </w:t>
      </w:r>
    </w:p>
    <w:p w14:paraId="417D8DE5" w14:textId="77777777" w:rsidR="00FD6B31" w:rsidRDefault="00FD6B31" w:rsidP="006707A2">
      <w:pPr>
        <w:spacing w:line="360" w:lineRule="auto"/>
        <w:jc w:val="both"/>
      </w:pPr>
    </w:p>
    <w:p w14:paraId="492140BA" w14:textId="13D58B72" w:rsidR="00AD41A9" w:rsidRDefault="009E73CD" w:rsidP="006707A2">
      <w:pPr>
        <w:spacing w:line="360" w:lineRule="auto"/>
        <w:ind w:firstLine="720"/>
        <w:jc w:val="both"/>
      </w:pPr>
      <w:r>
        <w:t xml:space="preserve">As part of the school development process, the school needs a strong evidence-base to uphold their targets. In </w:t>
      </w:r>
      <w:r w:rsidR="002300F2">
        <w:t>‘</w:t>
      </w:r>
      <w:r>
        <w:t>School A</w:t>
      </w:r>
      <w:r w:rsidR="002300F2">
        <w:t>’</w:t>
      </w:r>
      <w:r>
        <w:t xml:space="preserve"> the headteacher held meetings to conduct work scrutiny of books across the year groups. As this was a small school, it made the process more efficient. Every class teacher picked books of the ALN children and discussed what type of extra ALN provision would be needed, for example, there was one child who could not concentrate in </w:t>
      </w:r>
      <w:r>
        <w:lastRenderedPageBreak/>
        <w:t xml:space="preserve">class due to </w:t>
      </w:r>
      <w:proofErr w:type="gramStart"/>
      <w:r w:rsidR="002300F2">
        <w:t>Attention Deficit Hyperactivity Disorder</w:t>
      </w:r>
      <w:proofErr w:type="gramEnd"/>
      <w:r w:rsidR="002300F2">
        <w:t xml:space="preserve"> </w:t>
      </w:r>
      <w:r w:rsidR="002300F2">
        <w:t>(</w:t>
      </w:r>
      <w:r>
        <w:t>ADHD</w:t>
      </w:r>
      <w:r w:rsidR="002300F2">
        <w:t>)</w:t>
      </w:r>
      <w:r>
        <w:t xml:space="preserve"> and kept getting out of his seat so the </w:t>
      </w:r>
      <w:proofErr w:type="spellStart"/>
      <w:r>
        <w:t>ALNCo</w:t>
      </w:r>
      <w:proofErr w:type="spellEnd"/>
      <w:r>
        <w:t xml:space="preserve"> gave him a cushion to put </w:t>
      </w:r>
      <w:r w:rsidR="00060F66">
        <w:t>h</w:t>
      </w:r>
      <w:r>
        <w:t xml:space="preserve">is feet on which did have a positive impact on his engagement in lessons. </w:t>
      </w:r>
    </w:p>
    <w:p w14:paraId="3B6F1916" w14:textId="0BC2DE9C" w:rsidR="00C63C65" w:rsidRDefault="00AD41A9" w:rsidP="008E4468">
      <w:pPr>
        <w:spacing w:line="360" w:lineRule="auto"/>
        <w:ind w:firstLine="720"/>
        <w:jc w:val="both"/>
      </w:pPr>
      <w:r w:rsidRPr="00AD41A9">
        <w:rPr>
          <w:lang w:val="en-US"/>
        </w:rPr>
        <w:t>In</w:t>
      </w:r>
      <w:r w:rsidR="00AD0419">
        <w:rPr>
          <w:lang w:val="en-US"/>
        </w:rPr>
        <w:t xml:space="preserve"> support </w:t>
      </w:r>
      <w:r w:rsidR="00AD0419" w:rsidRPr="008224C5">
        <w:rPr>
          <w:lang w:val="en-US"/>
        </w:rPr>
        <w:t>of this</w:t>
      </w:r>
      <w:r w:rsidRPr="008224C5">
        <w:rPr>
          <w:lang w:val="en-US"/>
        </w:rPr>
        <w:t xml:space="preserve">, </w:t>
      </w:r>
      <w:proofErr w:type="spellStart"/>
      <w:r w:rsidRPr="008224C5">
        <w:rPr>
          <w:lang w:val="en-US"/>
        </w:rPr>
        <w:t>Estyn</w:t>
      </w:r>
      <w:proofErr w:type="spellEnd"/>
      <w:r w:rsidRPr="008224C5">
        <w:rPr>
          <w:lang w:val="en-US"/>
        </w:rPr>
        <w:t xml:space="preserve"> (2019) implies it is the teacher’s role to be involved in self-evaluation to ensure the school is consistently improving. Instead of wasting time on a lengthy self-evaluation report Welsh Government (2021b) state that teachers need to involve parents and other stakeholders in the self-evaluation process. Furthermore, Welsh </w:t>
      </w:r>
      <w:r w:rsidR="00AD0419" w:rsidRPr="008224C5">
        <w:rPr>
          <w:lang w:val="en-US"/>
        </w:rPr>
        <w:t>G</w:t>
      </w:r>
      <w:r w:rsidRPr="008224C5">
        <w:rPr>
          <w:lang w:val="en-US"/>
        </w:rPr>
        <w:t>overnment (2022</w:t>
      </w:r>
      <w:r w:rsidR="004634FF" w:rsidRPr="008224C5">
        <w:rPr>
          <w:lang w:val="en-US"/>
        </w:rPr>
        <w:t>c</w:t>
      </w:r>
      <w:r w:rsidRPr="008224C5">
        <w:rPr>
          <w:lang w:val="en-US"/>
        </w:rPr>
        <w:t>) state that when well-being is considered in the self-evaluation process</w:t>
      </w:r>
      <w:r w:rsidRPr="00AD41A9">
        <w:rPr>
          <w:lang w:val="en-US"/>
        </w:rPr>
        <w:t xml:space="preserve"> a more equal Wales is being considered which allows child potential to be fulfilled no matter the background or circumstances.</w:t>
      </w:r>
    </w:p>
    <w:p w14:paraId="75C6AFCA" w14:textId="1A80CA1F" w:rsidR="00E53DC2" w:rsidRDefault="00AD0419" w:rsidP="00D47866">
      <w:pPr>
        <w:spacing w:line="360" w:lineRule="auto"/>
        <w:ind w:firstLine="720"/>
        <w:jc w:val="both"/>
      </w:pPr>
      <w:r>
        <w:t>From a sociological perspective</w:t>
      </w:r>
      <w:r w:rsidR="006707A2">
        <w:t>,</w:t>
      </w:r>
      <w:r w:rsidR="008E4468">
        <w:t xml:space="preserve"> </w:t>
      </w:r>
      <w:r w:rsidR="006707A2">
        <w:t>i</w:t>
      </w:r>
      <w:r w:rsidR="00C63C65">
        <w:t xml:space="preserve">f children with ALN </w:t>
      </w:r>
      <w:r w:rsidR="006707A2">
        <w:t xml:space="preserve">such as ADHD have a lack of </w:t>
      </w:r>
      <w:r w:rsidR="00C63C65">
        <w:t xml:space="preserve">support </w:t>
      </w:r>
      <w:r w:rsidR="006707A2">
        <w:t>from</w:t>
      </w:r>
      <w:r w:rsidR="00C63C65">
        <w:t xml:space="preserve"> </w:t>
      </w:r>
      <w:r w:rsidR="006707A2">
        <w:t xml:space="preserve">a Teacher Assistant (TA) and </w:t>
      </w:r>
      <w:r w:rsidR="00C63C65">
        <w:t xml:space="preserve">provision it can link to </w:t>
      </w:r>
      <w:r w:rsidR="006707A2">
        <w:t xml:space="preserve">negative attitudes </w:t>
      </w:r>
      <w:r w:rsidR="008E4468">
        <w:t xml:space="preserve">such as a loss of self-confidence, feeling inadequate, </w:t>
      </w:r>
      <w:r w:rsidR="00C63C65">
        <w:t>absenteeism</w:t>
      </w:r>
      <w:r w:rsidR="008E4468">
        <w:t xml:space="preserve"> and</w:t>
      </w:r>
      <w:r w:rsidR="00C63C65">
        <w:t xml:space="preserve"> anxiety</w:t>
      </w:r>
      <w:r w:rsidR="008E4468">
        <w:t xml:space="preserve"> (Bisset et al, 2022; Greenway and Edwards, 2021).</w:t>
      </w:r>
    </w:p>
    <w:p w14:paraId="20CED36B" w14:textId="77777777" w:rsidR="00D47866" w:rsidRDefault="00D47866" w:rsidP="00D47866">
      <w:pPr>
        <w:spacing w:line="360" w:lineRule="auto"/>
        <w:ind w:firstLine="720"/>
        <w:jc w:val="both"/>
      </w:pPr>
    </w:p>
    <w:p w14:paraId="583361FB" w14:textId="601B814C" w:rsidR="00FC4E4B" w:rsidRDefault="000605A4" w:rsidP="006707A2">
      <w:pPr>
        <w:spacing w:line="360" w:lineRule="auto"/>
        <w:ind w:firstLine="720"/>
        <w:jc w:val="both"/>
        <w:rPr>
          <w:lang w:val="en-US"/>
        </w:rPr>
      </w:pPr>
      <w:r>
        <w:t>When developing the action points in the SDP the headteacher of the school collaborates with governing bodies to implement necessary actions and strategies to bring out improvement (Welsh Government, 2015).</w:t>
      </w:r>
      <w:r w:rsidR="009012D2">
        <w:t xml:space="preserve"> </w:t>
      </w:r>
      <w:r w:rsidR="00C03052" w:rsidRPr="005B038A">
        <w:rPr>
          <w:lang w:val="en-US"/>
        </w:rPr>
        <w:t xml:space="preserve">Oliver, Vincent and </w:t>
      </w:r>
      <w:proofErr w:type="spellStart"/>
      <w:r w:rsidR="00C03052" w:rsidRPr="005B038A">
        <w:rPr>
          <w:lang w:val="en-US"/>
        </w:rPr>
        <w:t>Pavlopoulou</w:t>
      </w:r>
      <w:proofErr w:type="spellEnd"/>
      <w:r w:rsidR="00C03052" w:rsidRPr="005B038A">
        <w:rPr>
          <w:lang w:val="en-US"/>
        </w:rPr>
        <w:t xml:space="preserve"> (2021) </w:t>
      </w:r>
      <w:r w:rsidR="00C03052">
        <w:rPr>
          <w:lang w:val="en-US"/>
        </w:rPr>
        <w:t>state that the pandemic has had challenges for children with autism and continued an already stressful, pre-pandemic pattern. Therefore, there is a need to create an action point based around ALN</w:t>
      </w:r>
      <w:r w:rsidR="00E53DC2">
        <w:rPr>
          <w:lang w:val="en-US"/>
        </w:rPr>
        <w:t>.</w:t>
      </w:r>
    </w:p>
    <w:p w14:paraId="0A3A4240" w14:textId="4A815EB7" w:rsidR="00FC4E4B" w:rsidRDefault="00FC4E4B" w:rsidP="006707A2">
      <w:pPr>
        <w:spacing w:line="360" w:lineRule="auto"/>
        <w:ind w:firstLine="720"/>
        <w:jc w:val="both"/>
        <w:rPr>
          <w:lang w:val="en-US"/>
        </w:rPr>
      </w:pPr>
      <w:r>
        <w:rPr>
          <w:lang w:val="en-US"/>
        </w:rPr>
        <w:t xml:space="preserve">‘School A’ have aimed to train all staff on the requirements of the ALN Act through staff meetings and INSET days to ensure all staff are aware of changes to ALN provision. In addition, they are setting out to run workshops for parents so that they understand their role in the process involved in deciding whether a pupil has ALN. If parents do not want to come to these training days, information leaflets will be posted on the school website. Finally, the headteacher and school support office will provide training sessions for specific needs of </w:t>
      </w:r>
      <w:r w:rsidR="00C57CC8">
        <w:rPr>
          <w:lang w:val="en-US"/>
        </w:rPr>
        <w:t>children,</w:t>
      </w:r>
      <w:r>
        <w:rPr>
          <w:lang w:val="en-US"/>
        </w:rPr>
        <w:t xml:space="preserve"> so teachers </w:t>
      </w:r>
      <w:proofErr w:type="gramStart"/>
      <w:r>
        <w:rPr>
          <w:lang w:val="en-US"/>
        </w:rPr>
        <w:t>are able to</w:t>
      </w:r>
      <w:proofErr w:type="gramEnd"/>
      <w:r>
        <w:rPr>
          <w:lang w:val="en-US"/>
        </w:rPr>
        <w:t xml:space="preserve"> provide appropriate provision when creating a sensory room using Government funding (</w:t>
      </w:r>
      <w:proofErr w:type="spellStart"/>
      <w:r w:rsidRPr="00FC4E4B">
        <w:rPr>
          <w:highlight w:val="black"/>
          <w:lang w:val="en-US"/>
        </w:rPr>
        <w:t>Pengelli</w:t>
      </w:r>
      <w:proofErr w:type="spellEnd"/>
      <w:r>
        <w:rPr>
          <w:lang w:val="en-US"/>
        </w:rPr>
        <w:t xml:space="preserve"> Primary School, 2022).</w:t>
      </w:r>
    </w:p>
    <w:p w14:paraId="081777DE" w14:textId="77777777" w:rsidR="00FC4E4B" w:rsidRPr="00E53DC2" w:rsidRDefault="00FC4E4B" w:rsidP="006707A2">
      <w:pPr>
        <w:spacing w:line="360" w:lineRule="auto"/>
        <w:ind w:firstLine="720"/>
        <w:jc w:val="both"/>
        <w:rPr>
          <w:lang w:val="en-US"/>
        </w:rPr>
      </w:pPr>
    </w:p>
    <w:p w14:paraId="17B3DD23" w14:textId="1C57EA93" w:rsidR="003C784A" w:rsidRPr="00D47866" w:rsidRDefault="009012D2" w:rsidP="00D47866">
      <w:pPr>
        <w:spacing w:line="360" w:lineRule="auto"/>
        <w:ind w:firstLine="720"/>
        <w:jc w:val="both"/>
        <w:rPr>
          <w:b/>
          <w:bCs/>
        </w:rPr>
      </w:pPr>
      <w:proofErr w:type="gramStart"/>
      <w:r>
        <w:t>In order for</w:t>
      </w:r>
      <w:proofErr w:type="gramEnd"/>
      <w:r>
        <w:t xml:space="preserve"> the school to self-evaluate and improve it is important that they know what is expected of them. </w:t>
      </w:r>
      <w:r w:rsidRPr="00D47866">
        <w:t xml:space="preserve">Additional Learning Needs and Education (Tribunal) Act 2018 </w:t>
      </w:r>
      <w:r w:rsidRPr="00D47866">
        <w:lastRenderedPageBreak/>
        <w:t xml:space="preserve">helped this school understand what success would look like. </w:t>
      </w:r>
      <w:r w:rsidR="00C03052" w:rsidRPr="00D47866">
        <w:t>Miles (2022)</w:t>
      </w:r>
      <w:r w:rsidR="00D47866" w:rsidRPr="00D47866">
        <w:t xml:space="preserve"> also</w:t>
      </w:r>
      <w:r w:rsidR="00C03052" w:rsidRPr="00D47866">
        <w:t xml:space="preserve"> explains how the Welsh Government can support school improvement by guiding leaders</w:t>
      </w:r>
      <w:r w:rsidR="00E53DC2" w:rsidRPr="00D47866">
        <w:t>.</w:t>
      </w:r>
      <w:r w:rsidR="00C03052" w:rsidRPr="00E53DC2">
        <w:rPr>
          <w:b/>
          <w:bCs/>
        </w:rPr>
        <w:t xml:space="preserve"> </w:t>
      </w:r>
    </w:p>
    <w:p w14:paraId="40A02106" w14:textId="0A7E52F6" w:rsidR="007D6764" w:rsidRDefault="003C784A" w:rsidP="006707A2">
      <w:pPr>
        <w:spacing w:line="360" w:lineRule="auto"/>
        <w:ind w:firstLine="720"/>
        <w:jc w:val="both"/>
      </w:pPr>
      <w:r>
        <w:t xml:space="preserve">Estyn (2019) </w:t>
      </w:r>
      <w:r w:rsidR="0052788C">
        <w:t xml:space="preserve">state that self-evaluation has changed in recent times due to leaders seeing a self-evaluation report as a lengthy document, evaluating everything and being overly positive about the school when it should be </w:t>
      </w:r>
      <w:r w:rsidR="00D47866">
        <w:t xml:space="preserve">a </w:t>
      </w:r>
      <w:r w:rsidR="0052788C">
        <w:t>reflective review pro</w:t>
      </w:r>
      <w:r w:rsidR="00D47866">
        <w:t>c</w:t>
      </w:r>
      <w:r w:rsidR="0052788C">
        <w:t xml:space="preserve">ess, leaving room for improvement. </w:t>
      </w:r>
      <w:r w:rsidR="00B61EBF">
        <w:t xml:space="preserve">This means that schools will not need to submit a self-evaluation form, this does not make the self-evaluation process any less effective </w:t>
      </w:r>
      <w:proofErr w:type="gramStart"/>
      <w:r w:rsidR="00B61EBF">
        <w:t>as long as</w:t>
      </w:r>
      <w:proofErr w:type="gramEnd"/>
      <w:r w:rsidR="00B61EBF">
        <w:t xml:space="preserve"> school improvement is still being supported.</w:t>
      </w:r>
      <w:r w:rsidR="007764E8">
        <w:t xml:space="preserve"> Miles (2022) supports this as the new school improvement framework puts learner progression and well-being at the heart to deliver high standards and aspirations. </w:t>
      </w:r>
      <w:r w:rsidR="007D6764">
        <w:t xml:space="preserve">This is an </w:t>
      </w:r>
      <w:r w:rsidR="007D6764" w:rsidRPr="00D47866">
        <w:t>external support. Internal support</w:t>
      </w:r>
      <w:r w:rsidR="00D47866">
        <w:t xml:space="preserve"> includes </w:t>
      </w:r>
      <w:r w:rsidR="007D6764">
        <w:t xml:space="preserve">self-evaluation and strategic planning </w:t>
      </w:r>
      <w:r w:rsidR="00D47866">
        <w:t xml:space="preserve">such as the SDP and should be </w:t>
      </w:r>
      <w:r w:rsidR="00A332CB">
        <w:t>embedded into school routines and fit in with curriculum design (McNamara and Brown, 2021).</w:t>
      </w:r>
    </w:p>
    <w:p w14:paraId="02748251" w14:textId="3F762684" w:rsidR="008F18D3" w:rsidRPr="007D6764" w:rsidRDefault="008F18D3" w:rsidP="006707A2">
      <w:pPr>
        <w:spacing w:line="360" w:lineRule="auto"/>
        <w:ind w:firstLine="720"/>
        <w:jc w:val="both"/>
      </w:pPr>
      <w:r>
        <w:t xml:space="preserve">Welsh Government (2022a) consider negative impacts of the new self-evaluation methods as </w:t>
      </w:r>
      <w:r>
        <w:t>new arrangements will require a culture change in approach to improvement and accountability, and individuals may initially require further support and professional learning to make best use of the arrangements and national resource.</w:t>
      </w:r>
    </w:p>
    <w:p w14:paraId="6E1AA55D" w14:textId="77777777" w:rsidR="005516B3" w:rsidRDefault="005516B3" w:rsidP="006707A2">
      <w:pPr>
        <w:spacing w:line="360" w:lineRule="auto"/>
        <w:jc w:val="both"/>
      </w:pPr>
    </w:p>
    <w:p w14:paraId="5AE6B070" w14:textId="613E6DCD" w:rsidR="0069127E" w:rsidRDefault="005516B3" w:rsidP="004F4491">
      <w:pPr>
        <w:spacing w:line="360" w:lineRule="auto"/>
        <w:ind w:firstLine="720"/>
        <w:jc w:val="both"/>
      </w:pPr>
      <w:r>
        <w:t xml:space="preserve">It is important that schools do not focus solely on the quality of paperwork and leave self-evaluation up to senior leaders. </w:t>
      </w:r>
      <w:r>
        <w:t>Welsh Government (2021b) encourage schools to</w:t>
      </w:r>
      <w:r w:rsidR="00E834CC">
        <w:t xml:space="preserve"> involve and</w:t>
      </w:r>
      <w:r>
        <w:t xml:space="preserve"> listen to all staff, </w:t>
      </w:r>
      <w:proofErr w:type="gramStart"/>
      <w:r>
        <w:t>learners</w:t>
      </w:r>
      <w:proofErr w:type="gramEnd"/>
      <w:r>
        <w:t xml:space="preserve"> and other stakeholders.</w:t>
      </w:r>
      <w:r w:rsidR="00E834CC">
        <w:t xml:space="preserve"> In addition, self-evaluation needs to be an integrated process where effective practice is shared </w:t>
      </w:r>
      <w:r w:rsidR="00BD3190">
        <w:t>and there is continuous improvement aimed at the four purposes. In addition,</w:t>
      </w:r>
      <w:r w:rsidR="00A332CB">
        <w:t xml:space="preserve"> Garner (2017) finds</w:t>
      </w:r>
      <w:r w:rsidR="00BD3190">
        <w:t xml:space="preserve"> a common pitfall of self-evaluation is that the school relies on a tick-box approach when evaluating provision</w:t>
      </w:r>
      <w:r w:rsidR="00A332CB">
        <w:t xml:space="preserve"> which questions accountability</w:t>
      </w:r>
      <w:r w:rsidR="00BD3190">
        <w:t>, for example, with ALN provision it is important to see how much impact it is having and to consider the relevance and appropriateness of provision.</w:t>
      </w:r>
    </w:p>
    <w:p w14:paraId="5042F6AB" w14:textId="77777777" w:rsidR="004F4491" w:rsidRPr="004F4491" w:rsidRDefault="004F4491" w:rsidP="004F4491">
      <w:pPr>
        <w:spacing w:line="360" w:lineRule="auto"/>
        <w:ind w:firstLine="720"/>
        <w:jc w:val="both"/>
      </w:pPr>
    </w:p>
    <w:p w14:paraId="0514331F" w14:textId="1B231405" w:rsidR="00A75C68" w:rsidRDefault="0069127E" w:rsidP="008224C5">
      <w:pPr>
        <w:spacing w:line="360" w:lineRule="auto"/>
        <w:ind w:firstLine="720"/>
        <w:jc w:val="both"/>
      </w:pPr>
      <w:r w:rsidRPr="00F00BBB">
        <w:t xml:space="preserve">When planning the main action </w:t>
      </w:r>
      <w:proofErr w:type="gramStart"/>
      <w:r w:rsidRPr="00F00BBB">
        <w:t>points</w:t>
      </w:r>
      <w:proofErr w:type="gramEnd"/>
      <w:r w:rsidRPr="00F00BBB">
        <w:t xml:space="preserve"> it is</w:t>
      </w:r>
      <w:r w:rsidR="004F4491">
        <w:t xml:space="preserve"> also</w:t>
      </w:r>
      <w:r w:rsidRPr="00F00BBB">
        <w:t xml:space="preserve"> important for the school to consider funding</w:t>
      </w:r>
      <w:r w:rsidR="00F00BBB">
        <w:t xml:space="preserve"> and set themselves a budget on how they will spend the £3000</w:t>
      </w:r>
      <w:r w:rsidR="004F4491">
        <w:t xml:space="preserve"> grant.</w:t>
      </w:r>
      <w:r>
        <w:t xml:space="preserve"> </w:t>
      </w:r>
      <w:r w:rsidR="001A6B9B">
        <w:t>National Assembly for Wales (2017) criticised the Government’s learning grant as it did not come with distinguishment of how the money would be broken down to cover costs of implementing the ALN Bill’s provisions and the wider transformation costs.</w:t>
      </w:r>
      <w:r w:rsidR="004F4491">
        <w:t xml:space="preserve"> However, ‘School A’ decided to spend £700.80 on a speech and language link, £648 for Taith360 to track pupil progress, £150 </w:t>
      </w:r>
      <w:r w:rsidR="004F4491">
        <w:lastRenderedPageBreak/>
        <w:t>on SCERTS training for a TA and the rest to create a sensory room for a child with autism in reception.</w:t>
      </w:r>
    </w:p>
    <w:p w14:paraId="4204D482" w14:textId="77777777" w:rsidR="008224C5" w:rsidRDefault="008224C5" w:rsidP="008224C5">
      <w:pPr>
        <w:spacing w:line="360" w:lineRule="auto"/>
        <w:ind w:firstLine="720"/>
        <w:jc w:val="both"/>
      </w:pPr>
    </w:p>
    <w:p w14:paraId="7D0C12B3" w14:textId="03CEA162" w:rsidR="00111360" w:rsidRDefault="00A75C68" w:rsidP="006707A2">
      <w:pPr>
        <w:spacing w:line="360" w:lineRule="auto"/>
        <w:ind w:firstLine="720"/>
        <w:jc w:val="both"/>
        <w:rPr>
          <w:lang w:val="en-US"/>
        </w:rPr>
      </w:pPr>
      <w:r>
        <w:t>In the future, the school could use the face the challenge together (</w:t>
      </w:r>
      <w:proofErr w:type="spellStart"/>
      <w:r>
        <w:t>FaCE</w:t>
      </w:r>
      <w:proofErr w:type="spellEnd"/>
      <w:r>
        <w:t>) initiative to support pupil</w:t>
      </w:r>
      <w:r w:rsidR="006965E3">
        <w:t>’</w:t>
      </w:r>
      <w:r>
        <w:t>s well-being as</w:t>
      </w:r>
      <w:r w:rsidR="00176E41">
        <w:t xml:space="preserve"> Welsh Government (2016</w:t>
      </w:r>
      <w:r w:rsidR="001431A2">
        <w:t>b</w:t>
      </w:r>
      <w:r w:rsidR="00176E41">
        <w:t>)</w:t>
      </w:r>
      <w:r>
        <w:t xml:space="preserve"> </w:t>
      </w:r>
      <w:r w:rsidR="00176E41">
        <w:t>s</w:t>
      </w:r>
      <w:r>
        <w:t xml:space="preserve">tates that in successful </w:t>
      </w:r>
      <w:r w:rsidR="006965E3">
        <w:t>school’s</w:t>
      </w:r>
      <w:r>
        <w:t xml:space="preserve"> families are involved as partners in children’s learning by taking specific training opportunities to support the children with ALN. </w:t>
      </w:r>
      <w:r w:rsidR="006965E3">
        <w:t xml:space="preserve"> </w:t>
      </w:r>
      <w:r w:rsidR="00E53DC2">
        <w:rPr>
          <w:lang w:val="en-US"/>
        </w:rPr>
        <w:t xml:space="preserve">‘School A’ set out a success criterion of improved collaboration between multi-agencies to provide excellent support, care, and guidance. Although the school aimed to run workshops for parents, it would have been beneficial if the school would have focused on a person-centered approach so that they understood the children’s needs and the actions required to address those needs (Welsh Government, 2016a). Therefore, as well as providing workshops for parents, health services and voluntary </w:t>
      </w:r>
      <w:r w:rsidR="00E53DC2" w:rsidRPr="005224B2">
        <w:t>organisations</w:t>
      </w:r>
      <w:r w:rsidR="0044763F">
        <w:rPr>
          <w:lang w:val="en-US"/>
        </w:rPr>
        <w:t xml:space="preserve"> </w:t>
      </w:r>
      <w:r w:rsidR="00E53DC2">
        <w:rPr>
          <w:lang w:val="en-US"/>
        </w:rPr>
        <w:t>could have visited the school to make all stakeholders involved in the process of developing the ALN provisio</w:t>
      </w:r>
      <w:r w:rsidR="00111360">
        <w:rPr>
          <w:lang w:val="en-US"/>
        </w:rPr>
        <w:t>n and make community links stronger.</w:t>
      </w:r>
    </w:p>
    <w:p w14:paraId="3ADE856D" w14:textId="217B2AF1" w:rsidR="00F00BBB" w:rsidRDefault="00111360" w:rsidP="00EC25FC">
      <w:pPr>
        <w:spacing w:line="360" w:lineRule="auto"/>
        <w:ind w:firstLine="720"/>
        <w:jc w:val="both"/>
      </w:pPr>
      <w:r>
        <w:t xml:space="preserve">In addition, to make school and community links stronger Estyn (2020) </w:t>
      </w:r>
      <w:r w:rsidR="004F4491">
        <w:t xml:space="preserve">say it is </w:t>
      </w:r>
      <w:r w:rsidR="004F4491" w:rsidRPr="00EC25FC">
        <w:t xml:space="preserve">beneficial to encourage parental involvement through giving them access to a </w:t>
      </w:r>
      <w:r w:rsidR="004F4491" w:rsidRPr="00EC25FC">
        <w:t xml:space="preserve">room they can use for meeting </w:t>
      </w:r>
      <w:r w:rsidR="004F4491" w:rsidRPr="00EC25FC">
        <w:t xml:space="preserve">each </w:t>
      </w:r>
      <w:r w:rsidR="004F4491" w:rsidRPr="00EC25FC">
        <w:t>other and attending a family learning session</w:t>
      </w:r>
      <w:r w:rsidR="004F4491" w:rsidRPr="00EC25FC">
        <w:t xml:space="preserve"> to collaborate and learn together</w:t>
      </w:r>
      <w:r w:rsidR="004F4491" w:rsidRPr="00EC25FC">
        <w:t>.</w:t>
      </w:r>
      <w:r w:rsidR="004F4491" w:rsidRPr="00EC25FC">
        <w:t xml:space="preserve"> </w:t>
      </w:r>
      <w:r w:rsidRPr="00EC25FC">
        <w:t>This c</w:t>
      </w:r>
      <w:r w:rsidR="004F4491" w:rsidRPr="00EC25FC">
        <w:t>ould</w:t>
      </w:r>
      <w:r w:rsidRPr="00EC25FC">
        <w:t xml:space="preserve"> help </w:t>
      </w:r>
      <w:r w:rsidR="004F4491" w:rsidRPr="00EC25FC">
        <w:t>parents develop a different outlook on</w:t>
      </w:r>
      <w:r w:rsidRPr="00EC25FC">
        <w:t xml:space="preserve"> the school </w:t>
      </w:r>
      <w:r w:rsidR="004F4491" w:rsidRPr="00EC25FC">
        <w:t xml:space="preserve">and see it as the </w:t>
      </w:r>
      <w:r w:rsidRPr="00EC25FC">
        <w:t>first place to go for help</w:t>
      </w:r>
      <w:r w:rsidR="004F4491" w:rsidRPr="00EC25FC">
        <w:t xml:space="preserve">, whether it was for issues facing their </w:t>
      </w:r>
      <w:r w:rsidRPr="00EC25FC">
        <w:t>children</w:t>
      </w:r>
      <w:r w:rsidR="004F4491" w:rsidRPr="00EC25FC">
        <w:t>, their own</w:t>
      </w:r>
      <w:r w:rsidRPr="00EC25FC">
        <w:t xml:space="preserve"> </w:t>
      </w:r>
      <w:proofErr w:type="gramStart"/>
      <w:r w:rsidRPr="00EC25FC">
        <w:t>health</w:t>
      </w:r>
      <w:proofErr w:type="gramEnd"/>
      <w:r w:rsidR="004F4491" w:rsidRPr="00EC25FC">
        <w:t xml:space="preserve"> or financial</w:t>
      </w:r>
      <w:r w:rsidRPr="00EC25FC">
        <w:t xml:space="preserve"> issues, or </w:t>
      </w:r>
      <w:r w:rsidR="004F4491" w:rsidRPr="00EC25FC">
        <w:t xml:space="preserve">even </w:t>
      </w:r>
      <w:r w:rsidRPr="00EC25FC">
        <w:t>just a chat</w:t>
      </w:r>
      <w:r w:rsidR="004F4491" w:rsidRPr="00EC25FC">
        <w:t xml:space="preserve"> and a coffee to develop positive relationships</w:t>
      </w:r>
      <w:r w:rsidRPr="00EC25FC">
        <w:t xml:space="preserve">. </w:t>
      </w:r>
      <w:r w:rsidR="004F4491" w:rsidRPr="00EC25FC">
        <w:t>In addition, it would provide s</w:t>
      </w:r>
      <w:r w:rsidRPr="00EC25FC">
        <w:t xml:space="preserve">ome parents </w:t>
      </w:r>
      <w:r w:rsidR="004F4491" w:rsidRPr="00EC25FC">
        <w:t xml:space="preserve">with </w:t>
      </w:r>
      <w:r w:rsidRPr="00EC25FC">
        <w:t>roles</w:t>
      </w:r>
      <w:r w:rsidR="004F4491" w:rsidRPr="00EC25FC">
        <w:t xml:space="preserve"> in the PTA</w:t>
      </w:r>
      <w:r w:rsidRPr="00EC25FC">
        <w:t xml:space="preserve"> to link the school and community and developed </w:t>
      </w:r>
      <w:r w:rsidR="00EC25FC" w:rsidRPr="00EC25FC">
        <w:t>skills themselves.</w:t>
      </w:r>
      <w:r w:rsidR="00EC25FC">
        <w:t xml:space="preserve"> </w:t>
      </w:r>
      <w:r>
        <w:t>Furthermore, Welsh Government (2022b) indicate that school’s need to make parents aware of making a request to move their child to the ALN system earlier through issuing an IDP, this must be done within 15 days so their child can access</w:t>
      </w:r>
      <w:r w:rsidR="0044763F">
        <w:t xml:space="preserve"> the</w:t>
      </w:r>
      <w:r>
        <w:t xml:space="preserve"> provision they need.</w:t>
      </w:r>
    </w:p>
    <w:p w14:paraId="5FD95032" w14:textId="77777777" w:rsidR="00F00BBB" w:rsidRDefault="00F00BBB" w:rsidP="00F00BBB">
      <w:pPr>
        <w:spacing w:line="360" w:lineRule="auto"/>
        <w:jc w:val="both"/>
      </w:pPr>
    </w:p>
    <w:p w14:paraId="71A27AAA" w14:textId="3869AAE5" w:rsidR="004F4491" w:rsidRDefault="004F4491" w:rsidP="004F4491">
      <w:pPr>
        <w:spacing w:line="360" w:lineRule="auto"/>
        <w:ind w:firstLine="720"/>
        <w:jc w:val="both"/>
      </w:pPr>
      <w:r>
        <w:t>‘School A’ will be involving stakeholders as their main means of monitoring and reporting progress by collecting qualitative data through parental feedback, sharing information leaflets and reporting feedback from staff training sessions. Akerman (2010)</w:t>
      </w:r>
      <w:r>
        <w:rPr>
          <w:b/>
          <w:bCs/>
        </w:rPr>
        <w:t xml:space="preserve"> </w:t>
      </w:r>
      <w:r>
        <w:t>states that this parental engagement will have a positive impact, particularly with parents that do not get involved with their children’s education.</w:t>
      </w:r>
    </w:p>
    <w:p w14:paraId="10C5CA22" w14:textId="0430108C" w:rsidR="002627CD" w:rsidRDefault="00F00BBB" w:rsidP="002627CD">
      <w:pPr>
        <w:spacing w:line="360" w:lineRule="auto"/>
        <w:jc w:val="both"/>
      </w:pPr>
      <w:r>
        <w:lastRenderedPageBreak/>
        <w:t xml:space="preserve">Welsh Government (2018) state that to have successful change within your school it is important to have robust self-evaluation arrangements linked to the SDP. </w:t>
      </w:r>
      <w:r>
        <w:t>Although ‘School A’ have used effective methods in evaluating the implementation of ALN provision, it is now essential that they start collecting quantitative data</w:t>
      </w:r>
      <w:r w:rsidR="004F4491">
        <w:t xml:space="preserve"> using Taith360</w:t>
      </w:r>
      <w:r>
        <w:t xml:space="preserve"> </w:t>
      </w:r>
      <w:proofErr w:type="gramStart"/>
      <w:r>
        <w:t>in order to</w:t>
      </w:r>
      <w:proofErr w:type="gramEnd"/>
      <w:r>
        <w:t xml:space="preserve"> further improve their self-evaluation and prove that their provision is having a positive impact on pupils with ALN.</w:t>
      </w:r>
      <w:r w:rsidR="002627CD">
        <w:t xml:space="preserve"> However, s</w:t>
      </w:r>
      <w:r w:rsidR="002627CD">
        <w:t>ome families may rather raise their child their way rather than engaging with schools but ensuring that the family feels welcome is key for engagement and can collaborate to overcome challenges (Welsh Government, 2016).</w:t>
      </w:r>
    </w:p>
    <w:p w14:paraId="03D00EED" w14:textId="0EE83134" w:rsidR="00F00BBB" w:rsidRDefault="00F00BBB" w:rsidP="00F00BBB">
      <w:pPr>
        <w:spacing w:line="360" w:lineRule="auto"/>
        <w:ind w:firstLine="720"/>
        <w:jc w:val="both"/>
      </w:pPr>
    </w:p>
    <w:p w14:paraId="5CC78437" w14:textId="004192B4" w:rsidR="000256DF" w:rsidRDefault="000256DF" w:rsidP="00252929">
      <w:pPr>
        <w:spacing w:line="360" w:lineRule="auto"/>
        <w:ind w:firstLine="720"/>
        <w:jc w:val="both"/>
      </w:pPr>
      <w:r>
        <w:t xml:space="preserve">Community schools demonstrate their commitment to equity, </w:t>
      </w:r>
      <w:proofErr w:type="gramStart"/>
      <w:r>
        <w:t>fairness</w:t>
      </w:r>
      <w:proofErr w:type="gramEnd"/>
      <w:r>
        <w:t xml:space="preserve"> and inclusion (Estyn, 2020) which benefits learners and expresses social justice</w:t>
      </w:r>
      <w:r w:rsidR="002627CD">
        <w:t xml:space="preserve">. Through </w:t>
      </w:r>
      <w:r w:rsidR="002627CD">
        <w:t>implementing the community more into the school</w:t>
      </w:r>
      <w:r w:rsidR="002627CD">
        <w:t>, t</w:t>
      </w:r>
      <w:r>
        <w:t>he school may benefit from</w:t>
      </w:r>
      <w:r w:rsidR="002627CD">
        <w:t xml:space="preserve"> links such as</w:t>
      </w:r>
      <w:r>
        <w:t>, therapy dogs for ALN</w:t>
      </w:r>
      <w:r w:rsidR="002627CD">
        <w:t xml:space="preserve"> children to provide a sensory stimulus and calming environment. </w:t>
      </w:r>
      <w:r w:rsidR="0031308A" w:rsidRPr="002627CD">
        <w:t>Graham et al (2019) states that children with ALN are in the highest percentage of learners that are temporarily or permanently excluded from school. To limit school exclusions</w:t>
      </w:r>
      <w:r w:rsidR="002627CD">
        <w:t xml:space="preserve">, it </w:t>
      </w:r>
      <w:r w:rsidR="000D2B85" w:rsidRPr="002627CD">
        <w:t>is our corporate responsibility to exercise children’s rights</w:t>
      </w:r>
      <w:r w:rsidR="002627CD">
        <w:t>, for example,</w:t>
      </w:r>
      <w:r w:rsidR="000D2B85" w:rsidRPr="002627CD">
        <w:t xml:space="preserve"> </w:t>
      </w:r>
      <w:r w:rsidR="0031308A" w:rsidRPr="002627CD">
        <w:t>Articles 2, 3, 5,</w:t>
      </w:r>
      <w:r w:rsidR="008224C5">
        <w:t xml:space="preserve"> that state children have the right to no discrimination and have their best interests at the</w:t>
      </w:r>
      <w:r w:rsidR="00252929">
        <w:t>ir</w:t>
      </w:r>
      <w:r w:rsidR="008224C5">
        <w:t xml:space="preserve"> centre (UNCRC, 1989).</w:t>
      </w:r>
      <w:r w:rsidR="0031308A" w:rsidRPr="002627CD">
        <w:t xml:space="preserve"> </w:t>
      </w:r>
      <w:r w:rsidR="00252929">
        <w:t xml:space="preserve">This </w:t>
      </w:r>
      <w:r w:rsidR="000D2B85" w:rsidRPr="002627CD">
        <w:t>support</w:t>
      </w:r>
      <w:r w:rsidR="00252929">
        <w:t>s</w:t>
      </w:r>
      <w:r w:rsidR="000D2B85" w:rsidRPr="002627CD">
        <w:t xml:space="preserve"> the ‘Equality Act</w:t>
      </w:r>
      <w:r w:rsidR="00252929">
        <w:t>’</w:t>
      </w:r>
      <w:r w:rsidR="000D2B85" w:rsidRPr="002627CD">
        <w:t xml:space="preserve"> </w:t>
      </w:r>
      <w:r w:rsidR="00252929">
        <w:t>(</w:t>
      </w:r>
      <w:r w:rsidR="0031308A" w:rsidRPr="002627CD">
        <w:t>2010</w:t>
      </w:r>
      <w:r w:rsidR="00252929">
        <w:t>)</w:t>
      </w:r>
      <w:r w:rsidR="0031308A" w:rsidRPr="002627CD">
        <w:t xml:space="preserve"> and the </w:t>
      </w:r>
      <w:r w:rsidR="00252929">
        <w:t>‘</w:t>
      </w:r>
      <w:r w:rsidR="0031308A" w:rsidRPr="002627CD">
        <w:t>ALN Code</w:t>
      </w:r>
      <w:r w:rsidR="00252929">
        <w:t xml:space="preserve"> for</w:t>
      </w:r>
      <w:r w:rsidR="0031308A" w:rsidRPr="002627CD">
        <w:t xml:space="preserve"> </w:t>
      </w:r>
      <w:proofErr w:type="spellStart"/>
      <w:r w:rsidR="0031308A" w:rsidRPr="002627CD">
        <w:t>Wales</w:t>
      </w:r>
      <w:r w:rsidR="00252929">
        <w:t>’</w:t>
      </w:r>
      <w:proofErr w:type="spellEnd"/>
      <w:r w:rsidR="0031308A" w:rsidRPr="002627CD">
        <w:t xml:space="preserve"> </w:t>
      </w:r>
      <w:r w:rsidR="00252929">
        <w:t>(</w:t>
      </w:r>
      <w:r w:rsidR="0031308A" w:rsidRPr="002627CD">
        <w:t>2021</w:t>
      </w:r>
      <w:r w:rsidR="00252929">
        <w:t>). Furthermore, by providing appropriate provision through fixing tools and addressing inequality</w:t>
      </w:r>
      <w:r w:rsidR="000D7EA3">
        <w:t>,</w:t>
      </w:r>
      <w:r w:rsidR="00252929">
        <w:t xml:space="preserve"> promotes equity. However, promoting justice means fixing the system to offer equal access to both tools and opportunities. The new ALN act does this by attempting to remove all barriers of education through providing the correct provision for children with ALN </w:t>
      </w:r>
      <w:proofErr w:type="gramStart"/>
      <w:r w:rsidR="00252929">
        <w:t>in order for</w:t>
      </w:r>
      <w:proofErr w:type="gramEnd"/>
      <w:r w:rsidR="00252929">
        <w:t xml:space="preserve"> them to access the curriculum. </w:t>
      </w:r>
    </w:p>
    <w:p w14:paraId="218B8A92" w14:textId="77777777" w:rsidR="00252929" w:rsidRDefault="00252929" w:rsidP="00252929">
      <w:pPr>
        <w:spacing w:line="360" w:lineRule="auto"/>
        <w:ind w:firstLine="720"/>
        <w:jc w:val="both"/>
      </w:pPr>
    </w:p>
    <w:p w14:paraId="57164F59" w14:textId="191BC036" w:rsidR="00C2447B" w:rsidRDefault="00C2447B" w:rsidP="002627CD">
      <w:pPr>
        <w:spacing w:line="360" w:lineRule="auto"/>
        <w:ind w:firstLine="360"/>
        <w:jc w:val="both"/>
      </w:pPr>
      <w:r>
        <w:t xml:space="preserve">This assignment links to the Professional Standards of Teaching, particularly in </w:t>
      </w:r>
      <w:r w:rsidR="002627CD">
        <w:t>‘L</w:t>
      </w:r>
      <w:r>
        <w:t>eadership</w:t>
      </w:r>
      <w:r w:rsidR="002627CD">
        <w:t>’</w:t>
      </w:r>
      <w:r>
        <w:t xml:space="preserve">. During this assignment I have understood the importance of exercising corporate responsibilities and supporting formal leadership roles and how this can have an overall beneficial impact on my practice. I am now aware of my wider responsibilities as a teacher and how I can </w:t>
      </w:r>
      <w:r w:rsidR="004713AC">
        <w:t xml:space="preserve">commit and </w:t>
      </w:r>
      <w:r>
        <w:t>contribute in my future practice towards the successful fulfilment of my school’s vision</w:t>
      </w:r>
      <w:r w:rsidR="004713AC">
        <w:t xml:space="preserve"> to maximise the potential of learners.</w:t>
      </w:r>
      <w:r w:rsidR="002627CD">
        <w:t xml:space="preserve"> In addition, I am motivated to contribute to my school’s development plan in the future through collaboration with </w:t>
      </w:r>
      <w:r w:rsidR="00252929">
        <w:t>others and promote justice through providing appropriate ALN provision for learners.</w:t>
      </w:r>
    </w:p>
    <w:p w14:paraId="73E5A094" w14:textId="24DDA8C5" w:rsidR="00CB4784" w:rsidRDefault="00CB4784" w:rsidP="00FD6B31">
      <w:pPr>
        <w:spacing w:line="360" w:lineRule="auto"/>
        <w:rPr>
          <w:b/>
          <w:bCs/>
          <w:u w:val="single"/>
        </w:rPr>
      </w:pPr>
      <w:r w:rsidRPr="00CB4784">
        <w:rPr>
          <w:b/>
          <w:bCs/>
          <w:u w:val="single"/>
        </w:rPr>
        <w:lastRenderedPageBreak/>
        <w:t>Reference List</w:t>
      </w:r>
    </w:p>
    <w:p w14:paraId="1AFE0F52" w14:textId="77777777" w:rsidR="006014D9" w:rsidRDefault="006014D9" w:rsidP="00FD6B31">
      <w:pPr>
        <w:spacing w:line="360" w:lineRule="auto"/>
        <w:rPr>
          <w:b/>
          <w:bCs/>
          <w:u w:val="single"/>
        </w:rPr>
      </w:pPr>
    </w:p>
    <w:p w14:paraId="7123F1AA" w14:textId="0293417B" w:rsidR="00F00BBB" w:rsidRDefault="00F00BBB" w:rsidP="008E4468">
      <w:r>
        <w:t xml:space="preserve">Akerman, R (2010) ‘Review of best practice in parental engagement’. Department for Education. </w:t>
      </w:r>
      <w:r w:rsidR="00303B5F">
        <w:t xml:space="preserve">Institute of Education. </w:t>
      </w:r>
      <w:r>
        <w:t xml:space="preserve">Available at: </w:t>
      </w:r>
      <w:hyperlink r:id="rId7" w:history="1">
        <w:r w:rsidRPr="00C30C6E">
          <w:rPr>
            <w:rStyle w:val="Hyperlink"/>
          </w:rPr>
          <w:t>https://assets.publishing.service.gov.uk/government/uploads/system/uploads/attachment_data/file/182508/DFE-</w:t>
        </w:r>
        <w:r w:rsidRPr="00C30C6E">
          <w:rPr>
            <w:rStyle w:val="Hyperlink"/>
          </w:rPr>
          <w:t>R</w:t>
        </w:r>
        <w:r w:rsidRPr="00C30C6E">
          <w:rPr>
            <w:rStyle w:val="Hyperlink"/>
          </w:rPr>
          <w:t>R156.pdf</w:t>
        </w:r>
      </w:hyperlink>
      <w:r>
        <w:t xml:space="preserve"> (Accessed on: 15/05/23).</w:t>
      </w:r>
    </w:p>
    <w:p w14:paraId="3876715F" w14:textId="77777777" w:rsidR="008224C5" w:rsidRDefault="008224C5" w:rsidP="008E4468"/>
    <w:p w14:paraId="0AAA5306" w14:textId="0D51EDF9" w:rsidR="008224C5" w:rsidRPr="008224C5" w:rsidRDefault="008224C5" w:rsidP="008224C5">
      <w:pPr>
        <w:autoSpaceDE w:val="0"/>
        <w:autoSpaceDN w:val="0"/>
        <w:adjustRightInd w:val="0"/>
        <w:spacing w:line="360" w:lineRule="auto"/>
        <w:jc w:val="both"/>
        <w:rPr>
          <w:rFonts w:ascii="Arial" w:hAnsi="Arial" w:cs="Arial"/>
          <w:sz w:val="22"/>
          <w:szCs w:val="22"/>
        </w:rPr>
      </w:pPr>
      <w:r w:rsidRPr="00B63BC1">
        <w:rPr>
          <w:rFonts w:ascii="Arial" w:hAnsi="Arial" w:cs="Arial"/>
          <w:sz w:val="22"/>
          <w:szCs w:val="22"/>
        </w:rPr>
        <w:t>Bronfenbrenner</w:t>
      </w:r>
      <w:r>
        <w:rPr>
          <w:rFonts w:ascii="Arial" w:hAnsi="Arial" w:cs="Arial"/>
          <w:sz w:val="22"/>
          <w:szCs w:val="22"/>
        </w:rPr>
        <w:t>, U</w:t>
      </w:r>
      <w:r w:rsidRPr="00B63BC1">
        <w:rPr>
          <w:rFonts w:ascii="Arial" w:hAnsi="Arial" w:cs="Arial"/>
          <w:sz w:val="22"/>
          <w:szCs w:val="22"/>
        </w:rPr>
        <w:t xml:space="preserve"> (1979)</w:t>
      </w:r>
      <w:r>
        <w:rPr>
          <w:rFonts w:ascii="Arial" w:hAnsi="Arial" w:cs="Arial"/>
          <w:sz w:val="22"/>
          <w:szCs w:val="22"/>
        </w:rPr>
        <w:t xml:space="preserve"> ‘</w:t>
      </w:r>
      <w:r>
        <w:rPr>
          <w:rFonts w:ascii="Arial" w:hAnsi="Arial" w:cs="Arial"/>
          <w:i/>
          <w:iCs/>
          <w:sz w:val="22"/>
          <w:szCs w:val="22"/>
        </w:rPr>
        <w:t xml:space="preserve">The Ecology of Human Development: Experiments by Nature and Design’ </w:t>
      </w:r>
      <w:r>
        <w:rPr>
          <w:rFonts w:ascii="Arial" w:hAnsi="Arial" w:cs="Arial"/>
          <w:sz w:val="22"/>
          <w:szCs w:val="22"/>
        </w:rPr>
        <w:t xml:space="preserve">Harvard University Press. Available at: </w:t>
      </w:r>
      <w:hyperlink r:id="rId8" w:history="1">
        <w:r w:rsidRPr="004E678D">
          <w:rPr>
            <w:rStyle w:val="Hyperlink"/>
            <w:rFonts w:ascii="Arial" w:hAnsi="Arial" w:cs="Arial"/>
            <w:sz w:val="22"/>
            <w:szCs w:val="22"/>
          </w:rPr>
          <w:t>https://books.google.co</w:t>
        </w:r>
        <w:r w:rsidRPr="004E678D">
          <w:rPr>
            <w:rStyle w:val="Hyperlink"/>
            <w:rFonts w:ascii="Arial" w:hAnsi="Arial" w:cs="Arial"/>
            <w:sz w:val="22"/>
            <w:szCs w:val="22"/>
          </w:rPr>
          <w:t>.</w:t>
        </w:r>
        <w:r w:rsidRPr="004E678D">
          <w:rPr>
            <w:rStyle w:val="Hyperlink"/>
            <w:rFonts w:ascii="Arial" w:hAnsi="Arial" w:cs="Arial"/>
            <w:sz w:val="22"/>
            <w:szCs w:val="22"/>
          </w:rPr>
          <w:t>uk/books?id=OCmbzWka6xUC&amp;dq=planning+and+progression+links+bronfenbrenner&amp;lr=&amp;source=gbs_navlinks_s</w:t>
        </w:r>
      </w:hyperlink>
      <w:r>
        <w:rPr>
          <w:rFonts w:ascii="Arial" w:hAnsi="Arial" w:cs="Arial"/>
          <w:sz w:val="22"/>
          <w:szCs w:val="22"/>
        </w:rPr>
        <w:t xml:space="preserve"> (Accessed: </w:t>
      </w:r>
      <w:r>
        <w:rPr>
          <w:rFonts w:ascii="Arial" w:hAnsi="Arial" w:cs="Arial"/>
          <w:sz w:val="22"/>
          <w:szCs w:val="22"/>
        </w:rPr>
        <w:t>15/05/2023).</w:t>
      </w:r>
    </w:p>
    <w:p w14:paraId="56B211E1" w14:textId="77777777" w:rsidR="00F00BBB" w:rsidRDefault="00F00BBB" w:rsidP="008E4468"/>
    <w:p w14:paraId="06F78953" w14:textId="723D8CC9" w:rsidR="008E4468" w:rsidRDefault="008E4468" w:rsidP="008E4468">
      <w:r>
        <w:t>Bisset, M</w:t>
      </w:r>
      <w:r w:rsidR="00303B5F">
        <w:t>.</w:t>
      </w:r>
      <w:r>
        <w:t xml:space="preserve"> (2022). Recent Attitudes toward ADHD in the Broader Community: A Systematic Review. </w:t>
      </w:r>
      <w:r>
        <w:rPr>
          <w:i/>
          <w:iCs/>
        </w:rPr>
        <w:t>Journal of Attention Disorders</w:t>
      </w:r>
      <w:r>
        <w:t>, </w:t>
      </w:r>
      <w:r>
        <w:rPr>
          <w:i/>
          <w:iCs/>
        </w:rPr>
        <w:t>26</w:t>
      </w:r>
      <w:r>
        <w:t>(4), 537</w:t>
      </w:r>
      <w:r w:rsidR="00303B5F">
        <w:t>-</w:t>
      </w:r>
      <w:r>
        <w:t>548. </w:t>
      </w:r>
      <w:r w:rsidR="00303B5F">
        <w:t xml:space="preserve">Available at: </w:t>
      </w:r>
      <w:hyperlink r:id="rId9" w:history="1">
        <w:r w:rsidR="00303B5F" w:rsidRPr="00C30C6E">
          <w:rPr>
            <w:rStyle w:val="Hyperlink"/>
          </w:rPr>
          <w:t>https://doi.org/10.117</w:t>
        </w:r>
        <w:r w:rsidR="00303B5F" w:rsidRPr="00C30C6E">
          <w:rPr>
            <w:rStyle w:val="Hyperlink"/>
          </w:rPr>
          <w:t>7</w:t>
        </w:r>
        <w:r w:rsidR="00303B5F" w:rsidRPr="00C30C6E">
          <w:rPr>
            <w:rStyle w:val="Hyperlink"/>
          </w:rPr>
          <w:t>/10870547211003671</w:t>
        </w:r>
      </w:hyperlink>
      <w:r w:rsidR="00303B5F">
        <w:t xml:space="preserve"> (Accessed on: 15/05/2023).</w:t>
      </w:r>
    </w:p>
    <w:p w14:paraId="1D34C2F5" w14:textId="77777777" w:rsidR="008E4468" w:rsidRDefault="008E4468" w:rsidP="00FD6B31">
      <w:pPr>
        <w:spacing w:line="360" w:lineRule="auto"/>
      </w:pPr>
    </w:p>
    <w:p w14:paraId="2BEEAA1C" w14:textId="6685F6C5" w:rsidR="000438F6" w:rsidRPr="000438F6" w:rsidRDefault="000438F6" w:rsidP="00FD6B31">
      <w:pPr>
        <w:spacing w:line="360" w:lineRule="auto"/>
      </w:pPr>
      <w:r>
        <w:t xml:space="preserve">ESTYN (2017) ‘A report on </w:t>
      </w:r>
      <w:proofErr w:type="spellStart"/>
      <w:r w:rsidRPr="000438F6">
        <w:rPr>
          <w:highlight w:val="black"/>
        </w:rPr>
        <w:t>Pengelli</w:t>
      </w:r>
      <w:proofErr w:type="spellEnd"/>
      <w:r w:rsidRPr="000438F6">
        <w:rPr>
          <w:highlight w:val="black"/>
        </w:rPr>
        <w:t xml:space="preserve"> Primary School</w:t>
      </w:r>
      <w:r>
        <w:t xml:space="preserve">’. </w:t>
      </w:r>
      <w:r w:rsidR="00303B5F">
        <w:t xml:space="preserve">Estyn. </w:t>
      </w:r>
      <w:r>
        <w:t xml:space="preserve">Available at: </w:t>
      </w:r>
      <w:hyperlink r:id="rId10" w:history="1">
        <w:r w:rsidRPr="00C30C6E">
          <w:rPr>
            <w:rStyle w:val="Hyperlink"/>
          </w:rPr>
          <w:t>https://primarysite-prod-sorted.s3.amazonaws.com/</w:t>
        </w:r>
        <w:r w:rsidRPr="000438F6">
          <w:rPr>
            <w:rStyle w:val="Hyperlink"/>
            <w:highlight w:val="black"/>
          </w:rPr>
          <w:t>pengelli-primary-school</w:t>
        </w:r>
        <w:r w:rsidRPr="00C30C6E">
          <w:rPr>
            <w:rStyle w:val="Hyperlink"/>
          </w:rPr>
          <w:t>/UploadedDocument/d22ab543</w:t>
        </w:r>
        <w:r w:rsidRPr="00C30C6E">
          <w:rPr>
            <w:rStyle w:val="Hyperlink"/>
          </w:rPr>
          <w:t>-</w:t>
        </w:r>
        <w:r w:rsidRPr="00C30C6E">
          <w:rPr>
            <w:rStyle w:val="Hyperlink"/>
          </w:rPr>
          <w:t>cef7-4445-8329-bccac5f8dd02/inspection-report-2017.pdf</w:t>
        </w:r>
      </w:hyperlink>
      <w:r>
        <w:t xml:space="preserve"> (Accessed on: 14/05/2023)</w:t>
      </w:r>
      <w:r w:rsidR="00303B5F">
        <w:t>.</w:t>
      </w:r>
    </w:p>
    <w:p w14:paraId="1DF18045" w14:textId="77777777" w:rsidR="000438F6" w:rsidRDefault="000438F6" w:rsidP="00FD6B31">
      <w:pPr>
        <w:spacing w:line="360" w:lineRule="auto"/>
        <w:rPr>
          <w:b/>
          <w:bCs/>
          <w:u w:val="single"/>
        </w:rPr>
      </w:pPr>
    </w:p>
    <w:p w14:paraId="28F3BC66" w14:textId="2D234D1C" w:rsidR="00BD3190" w:rsidRDefault="00BD3190" w:rsidP="00FD6B31">
      <w:pPr>
        <w:spacing w:line="360" w:lineRule="auto"/>
      </w:pPr>
      <w:r>
        <w:t xml:space="preserve">ESTYN (2019) A new approach to self-evaluation reports – but what does it mean for schools? </w:t>
      </w:r>
      <w:r w:rsidR="00303B5F">
        <w:t xml:space="preserve">[blog]. </w:t>
      </w:r>
      <w:r>
        <w:t xml:space="preserve">Available at: </w:t>
      </w:r>
      <w:hyperlink r:id="rId11" w:history="1">
        <w:r w:rsidRPr="00C30C6E">
          <w:rPr>
            <w:rStyle w:val="Hyperlink"/>
          </w:rPr>
          <w:t>https://w</w:t>
        </w:r>
        <w:r w:rsidRPr="00C30C6E">
          <w:rPr>
            <w:rStyle w:val="Hyperlink"/>
          </w:rPr>
          <w:t>w</w:t>
        </w:r>
        <w:r w:rsidRPr="00C30C6E">
          <w:rPr>
            <w:rStyle w:val="Hyperlink"/>
          </w:rPr>
          <w:t>w.estyn.gov.wales/blog/new-approach-self-evaluation-reports-what-does-it-mean-schools</w:t>
        </w:r>
      </w:hyperlink>
      <w:r>
        <w:t xml:space="preserve"> (Accessed on: 02/05/2023).</w:t>
      </w:r>
    </w:p>
    <w:p w14:paraId="1AD07978" w14:textId="77777777" w:rsidR="00BD3190" w:rsidRPr="00BD3190" w:rsidRDefault="00BD3190" w:rsidP="00FD6B31">
      <w:pPr>
        <w:spacing w:line="360" w:lineRule="auto"/>
      </w:pPr>
    </w:p>
    <w:p w14:paraId="43DF23B9" w14:textId="132319CF" w:rsidR="009E73CD" w:rsidRDefault="009E73CD" w:rsidP="00FD6B31">
      <w:pPr>
        <w:spacing w:line="360" w:lineRule="auto"/>
      </w:pPr>
      <w:r>
        <w:t>ESTYN (2020)</w:t>
      </w:r>
      <w:r w:rsidR="000C712E">
        <w:t xml:space="preserve"> Community schools: families and communities at the heart of school life. Crown Copyright.</w:t>
      </w:r>
      <w:r>
        <w:t xml:space="preserve"> </w:t>
      </w:r>
      <w:r w:rsidR="00303B5F">
        <w:t xml:space="preserve">Estyn. </w:t>
      </w:r>
      <w:r>
        <w:t xml:space="preserve">Available at: </w:t>
      </w:r>
      <w:hyperlink r:id="rId12" w:history="1">
        <w:r w:rsidRPr="00C30C6E">
          <w:rPr>
            <w:rStyle w:val="Hyperlink"/>
          </w:rPr>
          <w:t>https://</w:t>
        </w:r>
        <w:r w:rsidRPr="00C30C6E">
          <w:rPr>
            <w:rStyle w:val="Hyperlink"/>
          </w:rPr>
          <w:t>w</w:t>
        </w:r>
        <w:r w:rsidRPr="00C30C6E">
          <w:rPr>
            <w:rStyle w:val="Hyperlink"/>
          </w:rPr>
          <w:t>ww.estyn.gov.wales/system/files/2021-08/Community%2520Schools%2520en.pdf</w:t>
        </w:r>
      </w:hyperlink>
      <w:r>
        <w:t xml:space="preserve"> (Accessed on: 01/05/2023)</w:t>
      </w:r>
      <w:r w:rsidR="00BD3190">
        <w:t>.</w:t>
      </w:r>
    </w:p>
    <w:p w14:paraId="035EC901" w14:textId="77777777" w:rsidR="00F00BBB" w:rsidRDefault="00F00BBB" w:rsidP="00FD6B31">
      <w:pPr>
        <w:spacing w:line="360" w:lineRule="auto"/>
      </w:pPr>
    </w:p>
    <w:p w14:paraId="6F711DAB" w14:textId="76BCC712" w:rsidR="00F00BBB" w:rsidRDefault="00F00BBB" w:rsidP="00FD6B31">
      <w:pPr>
        <w:spacing w:line="360" w:lineRule="auto"/>
      </w:pPr>
      <w:r>
        <w:t xml:space="preserve">Garner, R (2017) ‘Two tales that prove how tick-box culture in schools has taken over from common sense’. TES. Available at: </w:t>
      </w:r>
      <w:hyperlink r:id="rId13" w:history="1">
        <w:r w:rsidRPr="00C30C6E">
          <w:rPr>
            <w:rStyle w:val="Hyperlink"/>
          </w:rPr>
          <w:t>https://www.tes.com/magazine/archive/two-tales-prove-how-tick-box-culture-schools-has-taken-over-common-sense</w:t>
        </w:r>
      </w:hyperlink>
      <w:r>
        <w:t xml:space="preserve"> (Accessed on: 15/05/2023).</w:t>
      </w:r>
    </w:p>
    <w:p w14:paraId="7519B3AD" w14:textId="77777777" w:rsidR="0031308A" w:rsidRDefault="0031308A" w:rsidP="00FD6B31">
      <w:pPr>
        <w:spacing w:line="360" w:lineRule="auto"/>
      </w:pPr>
    </w:p>
    <w:p w14:paraId="3692EA06" w14:textId="0F09EA7B" w:rsidR="0031308A" w:rsidRPr="00303B5F" w:rsidRDefault="0031308A" w:rsidP="00FD6B31">
      <w:pPr>
        <w:spacing w:line="360" w:lineRule="auto"/>
        <w:rPr>
          <w:rFonts w:cstheme="minorHAnsi"/>
        </w:rPr>
      </w:pPr>
      <w:r w:rsidRPr="0031308A">
        <w:rPr>
          <w:rFonts w:cstheme="minorHAnsi"/>
        </w:rPr>
        <w:t xml:space="preserve">Graham et al., (2019) School exclusion: a literature review on the continued disproportionate exclusion of certain children. Available at: </w:t>
      </w:r>
      <w:hyperlink r:id="rId14" w:history="1">
        <w:r w:rsidRPr="0031308A">
          <w:rPr>
            <w:rStyle w:val="Hyperlink"/>
            <w:rFonts w:cstheme="minorHAnsi"/>
          </w:rPr>
          <w:t xml:space="preserve">School exclusions: a literature </w:t>
        </w:r>
        <w:r w:rsidRPr="0031308A">
          <w:rPr>
            <w:rStyle w:val="Hyperlink"/>
            <w:rFonts w:cstheme="minorHAnsi"/>
          </w:rPr>
          <w:lastRenderedPageBreak/>
          <w:t>review on the continued disproportionate exclusions of certain children (publishing.service.gov.uk)</w:t>
        </w:r>
      </w:hyperlink>
      <w:r w:rsidRPr="0031308A">
        <w:rPr>
          <w:rFonts w:cstheme="minorHAnsi"/>
        </w:rPr>
        <w:t xml:space="preserve"> </w:t>
      </w:r>
      <w:r w:rsidR="00303B5F">
        <w:rPr>
          <w:rFonts w:cstheme="minorHAnsi"/>
        </w:rPr>
        <w:t>(Accessed on: 15/05/2023).</w:t>
      </w:r>
    </w:p>
    <w:p w14:paraId="7731615C" w14:textId="77777777" w:rsidR="006707A2" w:rsidRDefault="006707A2" w:rsidP="00FD6B31">
      <w:pPr>
        <w:spacing w:line="360" w:lineRule="auto"/>
      </w:pPr>
    </w:p>
    <w:p w14:paraId="69DEF6A6" w14:textId="4EF0BF4D" w:rsidR="00BF2CE2" w:rsidRDefault="006707A2" w:rsidP="00FD6B31">
      <w:pPr>
        <w:spacing w:line="360" w:lineRule="auto"/>
        <w:rPr>
          <w:rFonts w:cstheme="minorHAnsi"/>
        </w:rPr>
      </w:pPr>
      <w:r w:rsidRPr="00303B5F">
        <w:rPr>
          <w:rFonts w:cstheme="minorHAnsi"/>
          <w:color w:val="1C1D1E"/>
          <w:shd w:val="clear" w:color="auto" w:fill="FFFFFF"/>
        </w:rPr>
        <w:t>Greenway, C.W. and Edwards, A. (2021), Teaching assistants' facilitators and barriers to effective practice working with children with ADHD: a qualitative study. British Journal of Special Education, 48: 347-368. </w:t>
      </w:r>
      <w:hyperlink r:id="rId15" w:history="1">
        <w:r w:rsidRPr="00303B5F">
          <w:rPr>
            <w:rStyle w:val="Hyperlink"/>
            <w:rFonts w:cstheme="minorHAnsi"/>
            <w:color w:val="4F8731"/>
            <w:shd w:val="clear" w:color="auto" w:fill="FFFFFF"/>
          </w:rPr>
          <w:t>https://doi.org/10.1111/1467-8578.12377</w:t>
        </w:r>
      </w:hyperlink>
      <w:r w:rsidR="00303B5F">
        <w:rPr>
          <w:rFonts w:cstheme="minorHAnsi"/>
        </w:rPr>
        <w:t xml:space="preserve"> (Accessed on: 15/05/2023).</w:t>
      </w:r>
    </w:p>
    <w:p w14:paraId="2D8DB5EE" w14:textId="77777777" w:rsidR="008224C5" w:rsidRDefault="008224C5" w:rsidP="00FD6B31">
      <w:pPr>
        <w:spacing w:line="360" w:lineRule="auto"/>
        <w:rPr>
          <w:rFonts w:cstheme="minorHAnsi"/>
        </w:rPr>
      </w:pPr>
    </w:p>
    <w:p w14:paraId="1CE11066" w14:textId="6C438062" w:rsidR="008224C5" w:rsidRPr="008224C5" w:rsidRDefault="008224C5" w:rsidP="008224C5">
      <w:pPr>
        <w:autoSpaceDE w:val="0"/>
        <w:autoSpaceDN w:val="0"/>
        <w:adjustRightInd w:val="0"/>
        <w:spacing w:line="360" w:lineRule="auto"/>
        <w:jc w:val="both"/>
        <w:rPr>
          <w:rFonts w:ascii="Arial" w:hAnsi="Arial" w:cs="Arial"/>
          <w:sz w:val="22"/>
          <w:szCs w:val="22"/>
        </w:rPr>
      </w:pPr>
      <w:proofErr w:type="spellStart"/>
      <w:r w:rsidRPr="00B63BC1">
        <w:rPr>
          <w:rFonts w:ascii="Arial" w:hAnsi="Arial" w:cs="Arial"/>
          <w:sz w:val="22"/>
          <w:szCs w:val="22"/>
        </w:rPr>
        <w:t>Macblain</w:t>
      </w:r>
      <w:proofErr w:type="spellEnd"/>
      <w:r w:rsidRPr="00B63BC1">
        <w:rPr>
          <w:rFonts w:ascii="Arial" w:hAnsi="Arial" w:cs="Arial"/>
          <w:sz w:val="22"/>
          <w:szCs w:val="22"/>
        </w:rPr>
        <w:t xml:space="preserve">, S (2014) </w:t>
      </w:r>
      <w:r>
        <w:rPr>
          <w:rFonts w:ascii="Arial" w:hAnsi="Arial" w:cs="Arial"/>
          <w:sz w:val="22"/>
          <w:szCs w:val="22"/>
        </w:rPr>
        <w:t>‘</w:t>
      </w:r>
      <w:r w:rsidRPr="0038773E">
        <w:rPr>
          <w:rFonts w:ascii="Arial" w:hAnsi="Arial" w:cs="Arial"/>
          <w:i/>
          <w:iCs/>
          <w:sz w:val="22"/>
          <w:szCs w:val="22"/>
        </w:rPr>
        <w:t>How Children Learn</w:t>
      </w:r>
      <w:r>
        <w:rPr>
          <w:rFonts w:ascii="Arial" w:hAnsi="Arial" w:cs="Arial"/>
          <w:i/>
          <w:iCs/>
          <w:sz w:val="22"/>
          <w:szCs w:val="22"/>
        </w:rPr>
        <w:t>’</w:t>
      </w:r>
      <w:r w:rsidRPr="0038773E">
        <w:rPr>
          <w:rFonts w:ascii="Arial" w:hAnsi="Arial" w:cs="Arial"/>
          <w:i/>
          <w:iCs/>
          <w:sz w:val="22"/>
          <w:szCs w:val="22"/>
        </w:rPr>
        <w:t>.</w:t>
      </w:r>
      <w:r w:rsidRPr="00B63BC1">
        <w:rPr>
          <w:rFonts w:ascii="Arial" w:hAnsi="Arial" w:cs="Arial"/>
          <w:sz w:val="22"/>
          <w:szCs w:val="22"/>
        </w:rPr>
        <w:t xml:space="preserve"> SAGE</w:t>
      </w:r>
      <w:r>
        <w:rPr>
          <w:rFonts w:ascii="Arial" w:hAnsi="Arial" w:cs="Arial"/>
          <w:sz w:val="22"/>
          <w:szCs w:val="22"/>
        </w:rPr>
        <w:t xml:space="preserve"> Publications</w:t>
      </w:r>
      <w:r w:rsidRPr="00B63BC1">
        <w:rPr>
          <w:rFonts w:ascii="Arial" w:hAnsi="Arial" w:cs="Arial"/>
          <w:sz w:val="22"/>
          <w:szCs w:val="22"/>
        </w:rPr>
        <w:t>.</w:t>
      </w:r>
    </w:p>
    <w:p w14:paraId="4DFBE61E" w14:textId="77777777" w:rsidR="00BF2CE2" w:rsidRPr="00BF2CE2" w:rsidRDefault="00BF2CE2" w:rsidP="00FD6B31">
      <w:pPr>
        <w:spacing w:line="360" w:lineRule="auto"/>
        <w:rPr>
          <w:rFonts w:cstheme="minorHAnsi"/>
        </w:rPr>
      </w:pPr>
    </w:p>
    <w:p w14:paraId="2C56F8E6" w14:textId="6A5ACB3C" w:rsidR="00A332CB" w:rsidRDefault="00A332CB" w:rsidP="00FD6B31">
      <w:pPr>
        <w:spacing w:line="360" w:lineRule="auto"/>
        <w:rPr>
          <w:rFonts w:cstheme="minorHAnsi"/>
        </w:rPr>
      </w:pPr>
      <w:r w:rsidRPr="00303B5F">
        <w:rPr>
          <w:rFonts w:cstheme="minorHAnsi"/>
          <w:color w:val="333333"/>
          <w:shd w:val="clear" w:color="auto" w:fill="FFFFFF"/>
        </w:rPr>
        <w:t>McNamara</w:t>
      </w:r>
      <w:r w:rsidR="00AF42A7">
        <w:rPr>
          <w:rFonts w:cstheme="minorHAnsi"/>
          <w:color w:val="333333"/>
          <w:shd w:val="clear" w:color="auto" w:fill="FFFFFF"/>
        </w:rPr>
        <w:t>, G and</w:t>
      </w:r>
      <w:r w:rsidRPr="00303B5F">
        <w:rPr>
          <w:rFonts w:cstheme="minorHAnsi"/>
          <w:color w:val="333333"/>
          <w:shd w:val="clear" w:color="auto" w:fill="FFFFFF"/>
        </w:rPr>
        <w:t xml:space="preserve"> Brown, </w:t>
      </w:r>
      <w:proofErr w:type="gramStart"/>
      <w:r w:rsidRPr="00303B5F">
        <w:rPr>
          <w:rFonts w:cstheme="minorHAnsi"/>
          <w:color w:val="333333"/>
          <w:shd w:val="clear" w:color="auto" w:fill="FFFFFF"/>
        </w:rPr>
        <w:t>M.(</w:t>
      </w:r>
      <w:proofErr w:type="gramEnd"/>
      <w:r w:rsidRPr="00303B5F">
        <w:rPr>
          <w:rFonts w:cstheme="minorHAnsi"/>
          <w:color w:val="333333"/>
          <w:shd w:val="clear" w:color="auto" w:fill="FFFFFF"/>
        </w:rPr>
        <w:t>2021). Embedding Self-Evaluation in School Routines. </w:t>
      </w:r>
      <w:r w:rsidRPr="00303B5F">
        <w:rPr>
          <w:rFonts w:cstheme="minorHAnsi"/>
          <w:i/>
          <w:iCs/>
          <w:color w:val="333333"/>
          <w:shd w:val="clear" w:color="auto" w:fill="FFFFFF"/>
        </w:rPr>
        <w:t>SAGE Open</w:t>
      </w:r>
      <w:r w:rsidRPr="00303B5F">
        <w:rPr>
          <w:rFonts w:cstheme="minorHAnsi"/>
          <w:color w:val="333333"/>
          <w:shd w:val="clear" w:color="auto" w:fill="FFFFFF"/>
        </w:rPr>
        <w:t>, </w:t>
      </w:r>
      <w:r w:rsidRPr="00303B5F">
        <w:rPr>
          <w:rFonts w:cstheme="minorHAnsi"/>
          <w:i/>
          <w:iCs/>
          <w:color w:val="333333"/>
          <w:shd w:val="clear" w:color="auto" w:fill="FFFFFF"/>
        </w:rPr>
        <w:t>11</w:t>
      </w:r>
      <w:r w:rsidRPr="00303B5F">
        <w:rPr>
          <w:rFonts w:cstheme="minorHAnsi"/>
          <w:color w:val="333333"/>
          <w:shd w:val="clear" w:color="auto" w:fill="FFFFFF"/>
        </w:rPr>
        <w:t>(4). </w:t>
      </w:r>
      <w:hyperlink r:id="rId16" w:history="1">
        <w:r w:rsidRPr="00303B5F">
          <w:rPr>
            <w:rStyle w:val="Hyperlink"/>
            <w:rFonts w:cstheme="minorHAnsi"/>
            <w:color w:val="006ACC"/>
            <w:shd w:val="clear" w:color="auto" w:fill="FFFFFF"/>
          </w:rPr>
          <w:t>https://doi.org/10.1177/215824</w:t>
        </w:r>
        <w:r w:rsidRPr="00303B5F">
          <w:rPr>
            <w:rStyle w:val="Hyperlink"/>
            <w:rFonts w:cstheme="minorHAnsi"/>
            <w:color w:val="006ACC"/>
            <w:shd w:val="clear" w:color="auto" w:fill="FFFFFF"/>
          </w:rPr>
          <w:t>4</w:t>
        </w:r>
        <w:r w:rsidRPr="00303B5F">
          <w:rPr>
            <w:rStyle w:val="Hyperlink"/>
            <w:rFonts w:cstheme="minorHAnsi"/>
            <w:color w:val="006ACC"/>
            <w:shd w:val="clear" w:color="auto" w:fill="FFFFFF"/>
          </w:rPr>
          <w:t>0211052552</w:t>
        </w:r>
      </w:hyperlink>
      <w:r w:rsidR="00AF42A7">
        <w:rPr>
          <w:rFonts w:cstheme="minorHAnsi"/>
        </w:rPr>
        <w:t xml:space="preserve"> (Accessed on: 15/05/2023).</w:t>
      </w:r>
    </w:p>
    <w:p w14:paraId="1FDBDFDF" w14:textId="77777777" w:rsidR="00AF42A7" w:rsidRDefault="00AF42A7" w:rsidP="00FD6B31">
      <w:pPr>
        <w:spacing w:line="360" w:lineRule="auto"/>
        <w:rPr>
          <w:rFonts w:cstheme="minorHAnsi"/>
        </w:rPr>
      </w:pPr>
    </w:p>
    <w:p w14:paraId="0F2BA0F6" w14:textId="54F22B85" w:rsidR="00AF42A7" w:rsidRPr="00AF42A7" w:rsidRDefault="00AF42A7" w:rsidP="00FD6B31">
      <w:pPr>
        <w:spacing w:line="360" w:lineRule="auto"/>
        <w:rPr>
          <w:rFonts w:ascii="Arial" w:hAnsi="Arial" w:cs="Arial"/>
        </w:rPr>
      </w:pPr>
      <w:r>
        <w:rPr>
          <w:rFonts w:ascii="Arial" w:hAnsi="Arial" w:cs="Arial"/>
        </w:rPr>
        <w:t xml:space="preserve">Miles, J. (2022) New Framework for school improvement to focus on learner progression. Welsh Government Available at: </w:t>
      </w:r>
      <w:hyperlink r:id="rId17" w:history="1">
        <w:r w:rsidRPr="00C30C6E">
          <w:rPr>
            <w:rStyle w:val="Hyperlink"/>
            <w:rFonts w:ascii="Arial" w:hAnsi="Arial" w:cs="Arial"/>
          </w:rPr>
          <w:t>https://media.service.gov.wales/news/new-framework-for-school-improvement-to-focus-on-learner-progression</w:t>
        </w:r>
      </w:hyperlink>
      <w:r>
        <w:rPr>
          <w:rFonts w:ascii="Arial" w:hAnsi="Arial" w:cs="Arial"/>
        </w:rPr>
        <w:t xml:space="preserve"> (Accessed on: 01/05/2023).</w:t>
      </w:r>
    </w:p>
    <w:p w14:paraId="4695C929" w14:textId="77777777" w:rsidR="001A6B9B" w:rsidRDefault="001A6B9B" w:rsidP="00FD6B31">
      <w:pPr>
        <w:spacing w:line="360" w:lineRule="auto"/>
      </w:pPr>
    </w:p>
    <w:p w14:paraId="3AF6D2A4" w14:textId="0D0EBAA8" w:rsidR="001A6B9B" w:rsidRDefault="001A6B9B" w:rsidP="00FD6B31">
      <w:pPr>
        <w:spacing w:line="360" w:lineRule="auto"/>
      </w:pPr>
      <w:r>
        <w:t xml:space="preserve">National Assembly for Wales (2017) Financial Implications of the Additional Learning Needs and Education Tribunal (Wales) Bill. Finance Committee. Senedd. Available at: </w:t>
      </w:r>
      <w:hyperlink r:id="rId18" w:history="1">
        <w:r w:rsidRPr="00C30C6E">
          <w:rPr>
            <w:rStyle w:val="Hyperlink"/>
          </w:rPr>
          <w:t>https://senedd.wales/laid%20documents/cr-ld11044/cr-ld11044-e.pdf</w:t>
        </w:r>
      </w:hyperlink>
      <w:r>
        <w:t xml:space="preserve"> (Accessed on: 14/03/23).</w:t>
      </w:r>
    </w:p>
    <w:p w14:paraId="24EF2BC6" w14:textId="77777777" w:rsidR="009E73CD" w:rsidRPr="009E73CD" w:rsidRDefault="009E73CD" w:rsidP="00FD6B31">
      <w:pPr>
        <w:spacing w:line="360" w:lineRule="auto"/>
      </w:pPr>
    </w:p>
    <w:p w14:paraId="1B9EF9E1" w14:textId="00C1CF50" w:rsidR="006014D9" w:rsidRDefault="006014D9" w:rsidP="00FD6B31">
      <w:pPr>
        <w:spacing w:line="360" w:lineRule="auto"/>
      </w:pPr>
      <w:r>
        <w:t xml:space="preserve">OECD (N.D.) Developing Schools as </w:t>
      </w:r>
      <w:r w:rsidR="00AF42A7">
        <w:t>L</w:t>
      </w:r>
      <w:r>
        <w:t xml:space="preserve">earning </w:t>
      </w:r>
      <w:r w:rsidR="00AF42A7">
        <w:t>O</w:t>
      </w:r>
      <w:r>
        <w:t xml:space="preserve">rganisations in </w:t>
      </w:r>
      <w:r w:rsidR="00AF42A7">
        <w:t>W</w:t>
      </w:r>
      <w:r>
        <w:t xml:space="preserve">ales. </w:t>
      </w:r>
      <w:r w:rsidR="00AF42A7">
        <w:t xml:space="preserve">OECD. </w:t>
      </w:r>
      <w:r>
        <w:t xml:space="preserve">Available at: </w:t>
      </w:r>
      <w:hyperlink r:id="rId19" w:history="1">
        <w:r w:rsidRPr="00C30C6E">
          <w:rPr>
            <w:rStyle w:val="Hyperlink"/>
          </w:rPr>
          <w:t>https://hwb.gov.wales/api/stora</w:t>
        </w:r>
        <w:r w:rsidRPr="00C30C6E">
          <w:rPr>
            <w:rStyle w:val="Hyperlink"/>
          </w:rPr>
          <w:t>g</w:t>
        </w:r>
        <w:r w:rsidRPr="00C30C6E">
          <w:rPr>
            <w:rStyle w:val="Hyperlink"/>
          </w:rPr>
          <w:t>e/3c7ac9</w:t>
        </w:r>
        <w:r w:rsidRPr="00C30C6E">
          <w:rPr>
            <w:rStyle w:val="Hyperlink"/>
          </w:rPr>
          <w:t>6</w:t>
        </w:r>
        <w:r w:rsidRPr="00C30C6E">
          <w:rPr>
            <w:rStyle w:val="Hyperlink"/>
          </w:rPr>
          <w:t>3-4059-4f15-bdf9-368b16c3ecf7/developing-schools-as-learning-organisations-in-wales-highlights_0.pdf</w:t>
        </w:r>
      </w:hyperlink>
      <w:r>
        <w:t xml:space="preserve"> (Accessed on: 30/04/2023).</w:t>
      </w:r>
    </w:p>
    <w:p w14:paraId="6A736B5F" w14:textId="77777777" w:rsidR="005B038A" w:rsidRDefault="005B038A" w:rsidP="00FD6B31">
      <w:pPr>
        <w:spacing w:line="360" w:lineRule="auto"/>
      </w:pPr>
    </w:p>
    <w:p w14:paraId="1C1AA99B" w14:textId="5E3C84B1" w:rsidR="005B038A" w:rsidRDefault="005B038A" w:rsidP="00FD6B31">
      <w:pPr>
        <w:spacing w:line="360" w:lineRule="auto"/>
        <w:rPr>
          <w:lang w:val="en-US"/>
        </w:rPr>
      </w:pPr>
      <w:r w:rsidRPr="005B038A">
        <w:rPr>
          <w:lang w:val="en-US"/>
        </w:rPr>
        <w:t xml:space="preserve">Oliver, Vincent and </w:t>
      </w:r>
      <w:proofErr w:type="spellStart"/>
      <w:r w:rsidRPr="005B038A">
        <w:rPr>
          <w:lang w:val="en-US"/>
        </w:rPr>
        <w:t>Pavlopoulou</w:t>
      </w:r>
      <w:proofErr w:type="spellEnd"/>
      <w:r w:rsidRPr="005B038A">
        <w:rPr>
          <w:lang w:val="en-US"/>
        </w:rPr>
        <w:t xml:space="preserve"> (2021) </w:t>
      </w:r>
      <w:r>
        <w:rPr>
          <w:lang w:val="en-US"/>
        </w:rPr>
        <w:t xml:space="preserve">Learning from lockdown: Experiences of autistic children and young people and their families. </w:t>
      </w:r>
      <w:r w:rsidR="00AF42A7">
        <w:rPr>
          <w:lang w:val="en-US"/>
        </w:rPr>
        <w:t xml:space="preserve">[blog]. </w:t>
      </w:r>
      <w:r>
        <w:rPr>
          <w:lang w:val="en-US"/>
        </w:rPr>
        <w:t xml:space="preserve">Available at: </w:t>
      </w:r>
      <w:hyperlink r:id="rId20" w:history="1">
        <w:r w:rsidRPr="00C30C6E">
          <w:rPr>
            <w:rStyle w:val="Hyperlink"/>
            <w:lang w:val="en-US"/>
          </w:rPr>
          <w:t>https://www.bera.ac.uk/blog/learning-from-lockdown-</w:t>
        </w:r>
        <w:r w:rsidRPr="00C30C6E">
          <w:rPr>
            <w:rStyle w:val="Hyperlink"/>
            <w:lang w:val="en-US"/>
          </w:rPr>
          <w:t>e</w:t>
        </w:r>
        <w:r w:rsidRPr="00C30C6E">
          <w:rPr>
            <w:rStyle w:val="Hyperlink"/>
            <w:lang w:val="en-US"/>
          </w:rPr>
          <w:t>xperiences-of-autistic-children-and-young-people-and-their-families</w:t>
        </w:r>
      </w:hyperlink>
      <w:r>
        <w:rPr>
          <w:lang w:val="en-US"/>
        </w:rPr>
        <w:t xml:space="preserve"> (Accessed on: 30/04/2023). </w:t>
      </w:r>
    </w:p>
    <w:p w14:paraId="3BD98A7D" w14:textId="77777777" w:rsidR="0069127E" w:rsidRDefault="0069127E" w:rsidP="00FD6B31">
      <w:pPr>
        <w:spacing w:line="360" w:lineRule="auto"/>
        <w:rPr>
          <w:lang w:val="en-US"/>
        </w:rPr>
      </w:pPr>
    </w:p>
    <w:p w14:paraId="3206FED3" w14:textId="0990B1A8" w:rsidR="0069127E" w:rsidRDefault="0069127E" w:rsidP="00FD6B31">
      <w:pPr>
        <w:spacing w:line="360" w:lineRule="auto"/>
        <w:rPr>
          <w:lang w:val="en-US"/>
        </w:rPr>
      </w:pPr>
      <w:proofErr w:type="spellStart"/>
      <w:r w:rsidRPr="0069127E">
        <w:rPr>
          <w:highlight w:val="black"/>
          <w:lang w:val="en-US"/>
        </w:rPr>
        <w:lastRenderedPageBreak/>
        <w:t>Pengelli</w:t>
      </w:r>
      <w:proofErr w:type="spellEnd"/>
      <w:r>
        <w:rPr>
          <w:lang w:val="en-US"/>
        </w:rPr>
        <w:t xml:space="preserve"> Primary School (2022) </w:t>
      </w:r>
      <w:r w:rsidR="00AF42A7">
        <w:rPr>
          <w:lang w:val="en-US"/>
        </w:rPr>
        <w:t xml:space="preserve">‘School Website’. </w:t>
      </w:r>
      <w:r>
        <w:rPr>
          <w:lang w:val="en-US"/>
        </w:rPr>
        <w:t xml:space="preserve">Available at: </w:t>
      </w:r>
      <w:hyperlink r:id="rId21" w:history="1">
        <w:r w:rsidRPr="00C30C6E">
          <w:rPr>
            <w:rStyle w:val="Hyperlink"/>
            <w:lang w:val="en-US"/>
          </w:rPr>
          <w:t>https://primarysite-prod-sorted.s3.amazonaws.com/</w:t>
        </w:r>
        <w:r w:rsidRPr="0069127E">
          <w:rPr>
            <w:rStyle w:val="Hyperlink"/>
            <w:highlight w:val="black"/>
            <w:lang w:val="en-US"/>
          </w:rPr>
          <w:t>pengelli</w:t>
        </w:r>
        <w:r w:rsidRPr="00C30C6E">
          <w:rPr>
            <w:rStyle w:val="Hyperlink"/>
            <w:lang w:val="en-US"/>
          </w:rPr>
          <w:t>-primary-school/UploadedDocument/75268fee-5e85-4dbf-8df9-1475eaabf0ba/sdp-2022.23.pdf</w:t>
        </w:r>
      </w:hyperlink>
      <w:r>
        <w:rPr>
          <w:lang w:val="en-US"/>
        </w:rPr>
        <w:t xml:space="preserve"> (Accessed: 06/04/2023).</w:t>
      </w:r>
    </w:p>
    <w:p w14:paraId="2A93D566" w14:textId="77777777" w:rsidR="002F197D" w:rsidRDefault="002F197D" w:rsidP="00FD6B31">
      <w:pPr>
        <w:spacing w:line="360" w:lineRule="auto"/>
        <w:rPr>
          <w:lang w:val="en-US"/>
        </w:rPr>
      </w:pPr>
    </w:p>
    <w:p w14:paraId="1A3A8E3E" w14:textId="54E291CE" w:rsidR="002F197D" w:rsidRDefault="002F197D" w:rsidP="00FD6B31">
      <w:pPr>
        <w:spacing w:line="360" w:lineRule="auto"/>
      </w:pPr>
      <w:r>
        <w:rPr>
          <w:lang w:val="en-US"/>
        </w:rPr>
        <w:t xml:space="preserve">Prey, </w:t>
      </w:r>
      <w:proofErr w:type="gramStart"/>
      <w:r>
        <w:rPr>
          <w:lang w:val="en-US"/>
        </w:rPr>
        <w:t>Knight</w:t>
      </w:r>
      <w:proofErr w:type="gramEnd"/>
      <w:r>
        <w:rPr>
          <w:lang w:val="en-US"/>
        </w:rPr>
        <w:t xml:space="preserve"> and Burgess (2021) Beyond COVID: Learning in the next phase. Analysis of conversations. </w:t>
      </w:r>
      <w:proofErr w:type="spellStart"/>
      <w:r>
        <w:rPr>
          <w:lang w:val="en-US"/>
        </w:rPr>
        <w:t>Wavehill</w:t>
      </w:r>
      <w:proofErr w:type="spellEnd"/>
      <w:r>
        <w:rPr>
          <w:lang w:val="en-US"/>
        </w:rPr>
        <w:t xml:space="preserve">. </w:t>
      </w:r>
      <w:r w:rsidR="009012D2">
        <w:rPr>
          <w:lang w:val="en-US"/>
        </w:rPr>
        <w:t xml:space="preserve">OGL. </w:t>
      </w:r>
      <w:r>
        <w:rPr>
          <w:lang w:val="en-US"/>
        </w:rPr>
        <w:t xml:space="preserve">Available at: </w:t>
      </w:r>
      <w:hyperlink r:id="rId22" w:history="1">
        <w:r w:rsidRPr="00C30C6E">
          <w:rPr>
            <w:rStyle w:val="Hyperlink"/>
            <w:lang w:val="en-US"/>
          </w:rPr>
          <w:t>https://hwb.gov.wales/api/storage/ca47759a-2273-42fa-bc7e-50cc93c350d2/beyond-covid-learning-in-the-next-phase-analysis-of-conversations.pdf</w:t>
        </w:r>
      </w:hyperlink>
      <w:r>
        <w:rPr>
          <w:lang w:val="en-US"/>
        </w:rPr>
        <w:t xml:space="preserve"> (Accessed on: 01/05/2023).</w:t>
      </w:r>
    </w:p>
    <w:p w14:paraId="35BD5A32" w14:textId="77777777" w:rsidR="006014D9" w:rsidRPr="006014D9" w:rsidRDefault="006014D9" w:rsidP="00FD6B31">
      <w:pPr>
        <w:spacing w:line="360" w:lineRule="auto"/>
      </w:pPr>
    </w:p>
    <w:p w14:paraId="37405222" w14:textId="77777777" w:rsidR="00AB2B3A" w:rsidRDefault="00CB4784" w:rsidP="00AB2B3A">
      <w:pPr>
        <w:spacing w:line="360" w:lineRule="auto"/>
      </w:pPr>
      <w:r>
        <w:t xml:space="preserve">Welsh Government (2015) School Development Plans. Available at: </w:t>
      </w:r>
      <w:hyperlink r:id="rId23" w:history="1">
        <w:r w:rsidRPr="00C30C6E">
          <w:rPr>
            <w:rStyle w:val="Hyperlink"/>
          </w:rPr>
          <w:t>https://www.gov.wales/sites/default/files/publi</w:t>
        </w:r>
        <w:r w:rsidRPr="00C30C6E">
          <w:rPr>
            <w:rStyle w:val="Hyperlink"/>
          </w:rPr>
          <w:t>c</w:t>
        </w:r>
        <w:r w:rsidRPr="00C30C6E">
          <w:rPr>
            <w:rStyle w:val="Hyperlink"/>
          </w:rPr>
          <w:t>ations/2018-03/school-development-plans.pdf</w:t>
        </w:r>
      </w:hyperlink>
      <w:r>
        <w:t xml:space="preserve"> (Accessed on: 27/04/2023)</w:t>
      </w:r>
      <w:r w:rsidR="00AB2B3A">
        <w:t>.</w:t>
      </w:r>
    </w:p>
    <w:p w14:paraId="0F97DDBB" w14:textId="77777777" w:rsidR="00176E41" w:rsidRDefault="00176E41" w:rsidP="00AB2B3A">
      <w:pPr>
        <w:spacing w:line="360" w:lineRule="auto"/>
      </w:pPr>
    </w:p>
    <w:p w14:paraId="6FCAC221" w14:textId="019CEF5C" w:rsidR="001431A2" w:rsidRDefault="001431A2" w:rsidP="00AB2B3A">
      <w:pPr>
        <w:spacing w:line="360" w:lineRule="auto"/>
      </w:pPr>
      <w:r>
        <w:t>Welsh Government (2016</w:t>
      </w:r>
      <w:r>
        <w:t>a</w:t>
      </w:r>
      <w:r>
        <w:t>)</w:t>
      </w:r>
      <w:r>
        <w:t xml:space="preserve"> Theme 5: Developing community partnerships and multi-agency working. OGL.</w:t>
      </w:r>
      <w:r>
        <w:t xml:space="preserve"> Available at: </w:t>
      </w:r>
      <w:hyperlink r:id="rId24" w:history="1">
        <w:r w:rsidRPr="00C30C6E">
          <w:rPr>
            <w:rStyle w:val="Hyperlink"/>
          </w:rPr>
          <w:t>https:/</w:t>
        </w:r>
        <w:r w:rsidRPr="00C30C6E">
          <w:rPr>
            <w:rStyle w:val="Hyperlink"/>
          </w:rPr>
          <w:t>/</w:t>
        </w:r>
        <w:r w:rsidRPr="00C30C6E">
          <w:rPr>
            <w:rStyle w:val="Hyperlink"/>
          </w:rPr>
          <w:t>www.gov.wales/sites/default/files/publications/2018-12/theme-5-developing-community-partnerships-and-multi-agency-working-resources-1-2.pdf</w:t>
        </w:r>
      </w:hyperlink>
      <w:r>
        <w:t xml:space="preserve"> </w:t>
      </w:r>
      <w:r w:rsidR="00AF42A7">
        <w:t>(Accessed on: 15/05/2023).</w:t>
      </w:r>
    </w:p>
    <w:p w14:paraId="7C9056CB" w14:textId="77777777" w:rsidR="001431A2" w:rsidRDefault="001431A2" w:rsidP="00AB2B3A">
      <w:pPr>
        <w:spacing w:line="360" w:lineRule="auto"/>
      </w:pPr>
    </w:p>
    <w:p w14:paraId="45F98E57" w14:textId="3EC7F74A" w:rsidR="00176E41" w:rsidRDefault="00176E41" w:rsidP="00AB2B3A">
      <w:pPr>
        <w:spacing w:line="360" w:lineRule="auto"/>
      </w:pPr>
      <w:r>
        <w:t>Welsh Government (2016</w:t>
      </w:r>
      <w:r w:rsidR="001431A2">
        <w:t>b</w:t>
      </w:r>
      <w:r>
        <w:t xml:space="preserve">) </w:t>
      </w:r>
      <w:r w:rsidR="00AF42A7">
        <w:t>‘</w:t>
      </w:r>
      <w:proofErr w:type="spellStart"/>
      <w:r>
        <w:t>FaCE</w:t>
      </w:r>
      <w:proofErr w:type="spellEnd"/>
      <w:r w:rsidR="00AF42A7">
        <w:t>’</w:t>
      </w:r>
      <w:r>
        <w:t xml:space="preserve"> Face the challenge together family and community. Available at: </w:t>
      </w:r>
      <w:hyperlink r:id="rId25" w:history="1">
        <w:r w:rsidRPr="00C30C6E">
          <w:rPr>
            <w:rStyle w:val="Hyperlink"/>
          </w:rPr>
          <w:t>https://www.gov.wales/sites/default/files/publications/2018-12/face-the-challenge-together-family-and-community-engagement-toolkit-for-schools-in-wales-main-guidance.pdf</w:t>
        </w:r>
      </w:hyperlink>
      <w:r>
        <w:t xml:space="preserve"> (Accessed on: 01/05/2023).</w:t>
      </w:r>
    </w:p>
    <w:p w14:paraId="281663E3" w14:textId="77777777" w:rsidR="00AB2B3A" w:rsidRPr="00AB2B3A" w:rsidRDefault="00AB2B3A" w:rsidP="00AB2B3A">
      <w:pPr>
        <w:spacing w:line="360" w:lineRule="auto"/>
      </w:pPr>
    </w:p>
    <w:p w14:paraId="2E622BC2" w14:textId="26048F38" w:rsidR="00AB2B3A" w:rsidRPr="00AF42A7" w:rsidRDefault="00AB2B3A" w:rsidP="00FD6B31">
      <w:pPr>
        <w:spacing w:line="360" w:lineRule="auto"/>
        <w:rPr>
          <w:rFonts w:cstheme="minorHAnsi"/>
          <w:color w:val="1F1F1F"/>
          <w:spacing w:val="-10"/>
        </w:rPr>
      </w:pPr>
      <w:r w:rsidRPr="00AF42A7">
        <w:rPr>
          <w:rFonts w:cstheme="minorHAnsi"/>
        </w:rPr>
        <w:t xml:space="preserve">Welsh government (2018) </w:t>
      </w:r>
      <w:r w:rsidR="00AF42A7">
        <w:rPr>
          <w:rFonts w:cstheme="minorHAnsi"/>
        </w:rPr>
        <w:t>‘</w:t>
      </w:r>
      <w:r w:rsidR="00AF42A7">
        <w:rPr>
          <w:rFonts w:cstheme="minorHAnsi"/>
          <w:color w:val="1F1F1F"/>
          <w:spacing w:val="-10"/>
        </w:rPr>
        <w:t>S</w:t>
      </w:r>
      <w:r w:rsidRPr="00AF42A7">
        <w:rPr>
          <w:rFonts w:cstheme="minorHAnsi"/>
          <w:color w:val="1F1F1F"/>
          <w:spacing w:val="-10"/>
        </w:rPr>
        <w:t xml:space="preserve">chools in </w:t>
      </w:r>
      <w:proofErr w:type="spellStart"/>
      <w:r w:rsidRPr="00AF42A7">
        <w:rPr>
          <w:rFonts w:cstheme="minorHAnsi"/>
          <w:color w:val="1F1F1F"/>
          <w:spacing w:val="-10"/>
        </w:rPr>
        <w:t>wales</w:t>
      </w:r>
      <w:proofErr w:type="spellEnd"/>
      <w:r w:rsidRPr="00AF42A7">
        <w:rPr>
          <w:rFonts w:cstheme="minorHAnsi"/>
          <w:color w:val="1F1F1F"/>
          <w:spacing w:val="-10"/>
        </w:rPr>
        <w:t xml:space="preserve"> as learning organisations (</w:t>
      </w:r>
      <w:proofErr w:type="spellStart"/>
      <w:r w:rsidRPr="00AF42A7">
        <w:rPr>
          <w:rFonts w:cstheme="minorHAnsi"/>
          <w:color w:val="1F1F1F"/>
          <w:spacing w:val="-10"/>
        </w:rPr>
        <w:t>slo</w:t>
      </w:r>
      <w:proofErr w:type="spellEnd"/>
      <w:r w:rsidRPr="00AF42A7">
        <w:rPr>
          <w:rFonts w:cstheme="minorHAnsi"/>
          <w:color w:val="1F1F1F"/>
          <w:spacing w:val="-10"/>
        </w:rPr>
        <w:t xml:space="preserve">): developing learning for all </w:t>
      </w:r>
      <w:proofErr w:type="gramStart"/>
      <w:r w:rsidRPr="00AF42A7">
        <w:rPr>
          <w:rFonts w:cstheme="minorHAnsi"/>
          <w:color w:val="1F1F1F"/>
          <w:spacing w:val="-10"/>
        </w:rPr>
        <w:t>learners</w:t>
      </w:r>
      <w:r w:rsidR="00AF42A7">
        <w:rPr>
          <w:rFonts w:cstheme="minorHAnsi"/>
          <w:color w:val="1F1F1F"/>
          <w:spacing w:val="-10"/>
        </w:rPr>
        <w:t>’</w:t>
      </w:r>
      <w:proofErr w:type="gramEnd"/>
      <w:r w:rsidR="00AF42A7">
        <w:rPr>
          <w:rFonts w:cstheme="minorHAnsi"/>
          <w:color w:val="1F1F1F"/>
          <w:spacing w:val="-10"/>
        </w:rPr>
        <w:t>.</w:t>
      </w:r>
      <w:r w:rsidRPr="00AF42A7">
        <w:rPr>
          <w:rFonts w:cstheme="minorHAnsi"/>
          <w:color w:val="1F1F1F"/>
          <w:spacing w:val="-10"/>
        </w:rPr>
        <w:t xml:space="preserve"> Available at: </w:t>
      </w:r>
      <w:hyperlink r:id="rId26" w:history="1">
        <w:r w:rsidRPr="00AF42A7">
          <w:rPr>
            <w:rStyle w:val="Hyperlink"/>
            <w:rFonts w:cstheme="minorHAnsi"/>
            <w:spacing w:val="-10"/>
          </w:rPr>
          <w:t>https://hwb.gov.wales/professional-development/schools-as-learning-o</w:t>
        </w:r>
        <w:r w:rsidRPr="00AF42A7">
          <w:rPr>
            <w:rStyle w:val="Hyperlink"/>
            <w:rFonts w:cstheme="minorHAnsi"/>
            <w:spacing w:val="-10"/>
          </w:rPr>
          <w:t>r</w:t>
        </w:r>
        <w:r w:rsidRPr="00AF42A7">
          <w:rPr>
            <w:rStyle w:val="Hyperlink"/>
            <w:rFonts w:cstheme="minorHAnsi"/>
            <w:spacing w:val="-10"/>
          </w:rPr>
          <w:t>g</w:t>
        </w:r>
        <w:r w:rsidRPr="00AF42A7">
          <w:rPr>
            <w:rStyle w:val="Hyperlink"/>
            <w:rFonts w:cstheme="minorHAnsi"/>
            <w:spacing w:val="-10"/>
          </w:rPr>
          <w:t>anisations/slo-developing-learning-for</w:t>
        </w:r>
        <w:r w:rsidRPr="00AF42A7">
          <w:rPr>
            <w:rStyle w:val="Hyperlink"/>
            <w:rFonts w:cstheme="minorHAnsi"/>
            <w:spacing w:val="-10"/>
          </w:rPr>
          <w:t>-</w:t>
        </w:r>
        <w:r w:rsidRPr="00AF42A7">
          <w:rPr>
            <w:rStyle w:val="Hyperlink"/>
            <w:rFonts w:cstheme="minorHAnsi"/>
            <w:spacing w:val="-10"/>
          </w:rPr>
          <w:t>all-learners</w:t>
        </w:r>
      </w:hyperlink>
      <w:r w:rsidRPr="00AF42A7">
        <w:rPr>
          <w:rFonts w:cstheme="minorHAnsi"/>
          <w:color w:val="1F1F1F"/>
          <w:spacing w:val="-10"/>
        </w:rPr>
        <w:t xml:space="preserve"> (Accessed on: 30/04/2023). </w:t>
      </w:r>
    </w:p>
    <w:p w14:paraId="425A7DEE" w14:textId="77777777" w:rsidR="00AF42A7" w:rsidRDefault="00AF42A7" w:rsidP="00FD6B31">
      <w:pPr>
        <w:spacing w:line="360" w:lineRule="auto"/>
        <w:rPr>
          <w:rFonts w:cstheme="minorHAnsi"/>
          <w:color w:val="1F1F1F"/>
          <w:spacing w:val="-10"/>
        </w:rPr>
      </w:pPr>
    </w:p>
    <w:p w14:paraId="218516CB" w14:textId="17F7245F" w:rsidR="00494B8A" w:rsidRPr="00AF42A7" w:rsidRDefault="00494B8A" w:rsidP="00FD6B31">
      <w:pPr>
        <w:spacing w:line="360" w:lineRule="auto"/>
        <w:rPr>
          <w:rFonts w:cstheme="minorHAnsi"/>
          <w:color w:val="1F1F1F"/>
          <w:spacing w:val="-10"/>
        </w:rPr>
      </w:pPr>
      <w:r w:rsidRPr="00AF42A7">
        <w:rPr>
          <w:rFonts w:cstheme="minorHAnsi"/>
          <w:color w:val="1F1F1F"/>
          <w:spacing w:val="-10"/>
        </w:rPr>
        <w:t>Welsh Government (2020) Curriculum for Wales Guidance</w:t>
      </w:r>
      <w:r w:rsidR="00AF42A7">
        <w:rPr>
          <w:rFonts w:cstheme="minorHAnsi"/>
          <w:color w:val="1F1F1F"/>
          <w:spacing w:val="-10"/>
        </w:rPr>
        <w:t>.</w:t>
      </w:r>
      <w:r w:rsidRPr="00AF42A7">
        <w:rPr>
          <w:rFonts w:cstheme="minorHAnsi"/>
          <w:color w:val="1F1F1F"/>
          <w:spacing w:val="-10"/>
        </w:rPr>
        <w:t xml:space="preserve"> Available at: </w:t>
      </w:r>
      <w:hyperlink r:id="rId27" w:history="1">
        <w:r w:rsidRPr="00AF42A7">
          <w:rPr>
            <w:rStyle w:val="Hyperlink"/>
            <w:rFonts w:cstheme="minorHAnsi"/>
            <w:spacing w:val="-10"/>
          </w:rPr>
          <w:t>https://hwb.gov.wales/curriculum-fo</w:t>
        </w:r>
        <w:r w:rsidRPr="00AF42A7">
          <w:rPr>
            <w:rStyle w:val="Hyperlink"/>
            <w:rFonts w:cstheme="minorHAnsi"/>
            <w:spacing w:val="-10"/>
          </w:rPr>
          <w:t>r</w:t>
        </w:r>
        <w:r w:rsidRPr="00AF42A7">
          <w:rPr>
            <w:rStyle w:val="Hyperlink"/>
            <w:rFonts w:cstheme="minorHAnsi"/>
            <w:spacing w:val="-10"/>
          </w:rPr>
          <w:t>-wales</w:t>
        </w:r>
      </w:hyperlink>
      <w:r w:rsidRPr="00AF42A7">
        <w:rPr>
          <w:rFonts w:cstheme="minorHAnsi"/>
          <w:color w:val="1F1F1F"/>
          <w:spacing w:val="-10"/>
        </w:rPr>
        <w:t xml:space="preserve"> (Accessed on: 13/05/2023).</w:t>
      </w:r>
    </w:p>
    <w:p w14:paraId="16276D7C" w14:textId="77777777" w:rsidR="00A67712" w:rsidRDefault="00A67712" w:rsidP="00FD6B31">
      <w:pPr>
        <w:spacing w:line="360" w:lineRule="auto"/>
        <w:rPr>
          <w:rFonts w:ascii="Arial" w:hAnsi="Arial" w:cs="Arial"/>
          <w:color w:val="1F1F1F"/>
          <w:spacing w:val="-10"/>
        </w:rPr>
      </w:pPr>
    </w:p>
    <w:p w14:paraId="72703E76" w14:textId="3B417C17" w:rsidR="00A67712" w:rsidRDefault="00A67712" w:rsidP="00FD6B31">
      <w:pPr>
        <w:spacing w:line="360" w:lineRule="auto"/>
        <w:rPr>
          <w:rFonts w:ascii="Arial" w:hAnsi="Arial" w:cs="Arial"/>
        </w:rPr>
      </w:pPr>
      <w:r w:rsidRPr="00A67712">
        <w:rPr>
          <w:rFonts w:ascii="Arial" w:hAnsi="Arial" w:cs="Arial"/>
        </w:rPr>
        <w:t>Welsh Government (2021</w:t>
      </w:r>
      <w:r w:rsidR="005516B3">
        <w:rPr>
          <w:rFonts w:ascii="Arial" w:hAnsi="Arial" w:cs="Arial"/>
        </w:rPr>
        <w:t>a</w:t>
      </w:r>
      <w:r w:rsidRPr="00A67712">
        <w:rPr>
          <w:rFonts w:ascii="Arial" w:hAnsi="Arial" w:cs="Arial"/>
        </w:rPr>
        <w:t xml:space="preserve">) Renew and reform: supporting learners' wellbeing and progression. Available at: </w:t>
      </w:r>
      <w:hyperlink r:id="rId28" w:history="1">
        <w:r w:rsidRPr="00A67712">
          <w:rPr>
            <w:rStyle w:val="Hyperlink"/>
            <w:rFonts w:ascii="Arial" w:hAnsi="Arial" w:cs="Arial"/>
          </w:rPr>
          <w:t>https://www.gov.wales/sites/default/files/pdf-</w:t>
        </w:r>
        <w:r w:rsidRPr="00A67712">
          <w:rPr>
            <w:rStyle w:val="Hyperlink"/>
            <w:rFonts w:ascii="Arial" w:hAnsi="Arial" w:cs="Arial"/>
          </w:rPr>
          <w:lastRenderedPageBreak/>
          <w:t>versions/2021/10/1/1635151075/renew-and-reform-</w:t>
        </w:r>
        <w:r w:rsidRPr="00A67712">
          <w:rPr>
            <w:rStyle w:val="Hyperlink"/>
            <w:rFonts w:ascii="Arial" w:hAnsi="Arial" w:cs="Arial"/>
          </w:rPr>
          <w:t>s</w:t>
        </w:r>
        <w:r w:rsidRPr="00A67712">
          <w:rPr>
            <w:rStyle w:val="Hyperlink"/>
            <w:rFonts w:ascii="Arial" w:hAnsi="Arial" w:cs="Arial"/>
          </w:rPr>
          <w:t>upporting-learners-wellbeing-and-progression.pdf</w:t>
        </w:r>
      </w:hyperlink>
      <w:r w:rsidRPr="00A67712">
        <w:rPr>
          <w:rFonts w:ascii="Arial" w:hAnsi="Arial" w:cs="Arial"/>
        </w:rPr>
        <w:t xml:space="preserve"> (Accessed on: 30/04/2023).</w:t>
      </w:r>
    </w:p>
    <w:p w14:paraId="1CB2594F" w14:textId="77777777" w:rsidR="005516B3" w:rsidRDefault="005516B3" w:rsidP="00FD6B31">
      <w:pPr>
        <w:spacing w:line="360" w:lineRule="auto"/>
        <w:rPr>
          <w:rFonts w:ascii="Arial" w:hAnsi="Arial" w:cs="Arial"/>
        </w:rPr>
      </w:pPr>
    </w:p>
    <w:p w14:paraId="36EDDCB4" w14:textId="612CAF37" w:rsidR="005516B3" w:rsidRDefault="005516B3" w:rsidP="00FD6B31">
      <w:pPr>
        <w:spacing w:line="360" w:lineRule="auto"/>
        <w:rPr>
          <w:rFonts w:ascii="Arial" w:hAnsi="Arial" w:cs="Arial"/>
        </w:rPr>
      </w:pPr>
      <w:r>
        <w:rPr>
          <w:rFonts w:ascii="Arial" w:hAnsi="Arial" w:cs="Arial"/>
        </w:rPr>
        <w:t xml:space="preserve">Welsh Government (2021b) The national resource: evaluation and improvement. HWB. Available at: </w:t>
      </w:r>
      <w:hyperlink r:id="rId29" w:history="1">
        <w:r w:rsidRPr="00C30C6E">
          <w:rPr>
            <w:rStyle w:val="Hyperlink"/>
            <w:rFonts w:ascii="Arial" w:hAnsi="Arial" w:cs="Arial"/>
          </w:rPr>
          <w:t>https://hwb.gov.wales/evaluation-improvement-and-accountability/the-national-resource-evaluation-and-improvement/dos-don-ts-and-common-misconceptions/</w:t>
        </w:r>
      </w:hyperlink>
      <w:r>
        <w:rPr>
          <w:rFonts w:ascii="Arial" w:hAnsi="Arial" w:cs="Arial"/>
        </w:rPr>
        <w:t xml:space="preserve"> (Accessed on: 02/05/2023).</w:t>
      </w:r>
    </w:p>
    <w:p w14:paraId="6F8C43D3" w14:textId="77777777" w:rsidR="00B72035" w:rsidRDefault="00B72035" w:rsidP="00FD6B31">
      <w:pPr>
        <w:spacing w:line="360" w:lineRule="auto"/>
        <w:rPr>
          <w:rFonts w:ascii="Arial" w:hAnsi="Arial" w:cs="Arial"/>
        </w:rPr>
      </w:pPr>
    </w:p>
    <w:p w14:paraId="352A5573" w14:textId="64723CE0" w:rsidR="00B72035" w:rsidRDefault="00B72035" w:rsidP="00FD6B31">
      <w:pPr>
        <w:spacing w:line="360" w:lineRule="auto"/>
        <w:rPr>
          <w:rFonts w:ascii="Arial" w:hAnsi="Arial" w:cs="Arial"/>
        </w:rPr>
      </w:pPr>
      <w:r w:rsidRPr="00B72035">
        <w:rPr>
          <w:rFonts w:ascii="Arial" w:hAnsi="Arial" w:cs="Arial"/>
        </w:rPr>
        <w:t>Welsh Government (2022</w:t>
      </w:r>
      <w:r w:rsidR="00894B2E">
        <w:rPr>
          <w:rFonts w:ascii="Arial" w:hAnsi="Arial" w:cs="Arial"/>
        </w:rPr>
        <w:t>a</w:t>
      </w:r>
      <w:r w:rsidRPr="00B72035">
        <w:rPr>
          <w:rFonts w:ascii="Arial" w:hAnsi="Arial" w:cs="Arial"/>
        </w:rPr>
        <w:t xml:space="preserve">) Schools as Learning Organisations. Available at: </w:t>
      </w:r>
      <w:hyperlink r:id="rId30" w:history="1">
        <w:r w:rsidRPr="00B72035">
          <w:rPr>
            <w:rStyle w:val="Hyperlink"/>
            <w:rFonts w:ascii="Arial" w:hAnsi="Arial" w:cs="Arial"/>
          </w:rPr>
          <w:t>https://hwb.gov.wales/professional-development</w:t>
        </w:r>
        <w:r w:rsidRPr="00B72035">
          <w:rPr>
            <w:rStyle w:val="Hyperlink"/>
            <w:rFonts w:ascii="Arial" w:hAnsi="Arial" w:cs="Arial"/>
          </w:rPr>
          <w:t>/</w:t>
        </w:r>
        <w:r w:rsidRPr="00B72035">
          <w:rPr>
            <w:rStyle w:val="Hyperlink"/>
            <w:rFonts w:ascii="Arial" w:hAnsi="Arial" w:cs="Arial"/>
          </w:rPr>
          <w:t>schools-as-learning-organisations/</w:t>
        </w:r>
      </w:hyperlink>
      <w:r w:rsidRPr="00B72035">
        <w:rPr>
          <w:rFonts w:ascii="Arial" w:hAnsi="Arial" w:cs="Arial"/>
        </w:rPr>
        <w:t xml:space="preserve"> (Accessed on: 30/04/2023).</w:t>
      </w:r>
    </w:p>
    <w:p w14:paraId="577D82E4" w14:textId="77777777" w:rsidR="00894B2E" w:rsidRDefault="00894B2E" w:rsidP="00FD6B31">
      <w:pPr>
        <w:spacing w:line="360" w:lineRule="auto"/>
        <w:rPr>
          <w:rFonts w:ascii="Arial" w:hAnsi="Arial" w:cs="Arial"/>
        </w:rPr>
      </w:pPr>
    </w:p>
    <w:p w14:paraId="517713D7" w14:textId="1A42227A" w:rsidR="00894B2E" w:rsidRDefault="00894B2E" w:rsidP="00FD6B31">
      <w:pPr>
        <w:spacing w:line="360" w:lineRule="auto"/>
        <w:rPr>
          <w:rFonts w:ascii="Arial" w:hAnsi="Arial" w:cs="Arial"/>
        </w:rPr>
      </w:pPr>
      <w:r w:rsidRPr="008F18D3">
        <w:rPr>
          <w:rFonts w:ascii="Arial" w:hAnsi="Arial" w:cs="Arial"/>
        </w:rPr>
        <w:t>Welsh Government (2022</w:t>
      </w:r>
      <w:r>
        <w:rPr>
          <w:rFonts w:ascii="Arial" w:hAnsi="Arial" w:cs="Arial"/>
        </w:rPr>
        <w:t>b</w:t>
      </w:r>
      <w:r w:rsidRPr="008F18D3">
        <w:rPr>
          <w:rFonts w:ascii="Arial" w:hAnsi="Arial" w:cs="Arial"/>
        </w:rPr>
        <w:t>) School Improvement Guidance: impact assessment. Available at: https://www.gov.wales/sites/default/files/pdf-versions/2022/7/3/1657103361/school-improvement-guidance-impact-assessment.pdf (Accessed: 02/05/2023).</w:t>
      </w:r>
    </w:p>
    <w:p w14:paraId="2E8EE359" w14:textId="77777777" w:rsidR="007764E8" w:rsidRDefault="007764E8" w:rsidP="00FD6B31">
      <w:pPr>
        <w:spacing w:line="360" w:lineRule="auto"/>
        <w:rPr>
          <w:rFonts w:ascii="Arial" w:hAnsi="Arial" w:cs="Arial"/>
        </w:rPr>
      </w:pPr>
    </w:p>
    <w:p w14:paraId="79A935F5" w14:textId="24D0A44F" w:rsidR="00C5704E" w:rsidRPr="00BF2CE2" w:rsidRDefault="007764E8" w:rsidP="00FD6B31">
      <w:pPr>
        <w:spacing w:line="360" w:lineRule="auto"/>
        <w:rPr>
          <w:rFonts w:ascii="Arial" w:hAnsi="Arial" w:cs="Arial"/>
        </w:rPr>
      </w:pPr>
      <w:r>
        <w:rPr>
          <w:rFonts w:ascii="Arial" w:hAnsi="Arial" w:cs="Arial"/>
        </w:rPr>
        <w:t>Welsh Government (2022</w:t>
      </w:r>
      <w:r w:rsidR="00B72035">
        <w:rPr>
          <w:rFonts w:ascii="Arial" w:hAnsi="Arial" w:cs="Arial"/>
        </w:rPr>
        <w:t>c</w:t>
      </w:r>
      <w:r>
        <w:rPr>
          <w:rFonts w:ascii="Arial" w:hAnsi="Arial" w:cs="Arial"/>
        </w:rPr>
        <w:t xml:space="preserve">) Implementing the Additional Learning Needs and Education Tribunal (Wales) Act 2018: practitioner guide. Available at: </w:t>
      </w:r>
      <w:hyperlink r:id="rId31" w:history="1">
        <w:r w:rsidRPr="00C30C6E">
          <w:rPr>
            <w:rStyle w:val="Hyperlink"/>
            <w:rFonts w:ascii="Arial" w:hAnsi="Arial" w:cs="Arial"/>
          </w:rPr>
          <w:t>https://www.gov.wales/sites/default/files/pdf-versions/2022/6/4/1655366828/implementing-additional-learning-needs-and-education-tribunal-wales-act-2018-practitioner-guide-0.pdf</w:t>
        </w:r>
      </w:hyperlink>
      <w:r>
        <w:rPr>
          <w:rFonts w:ascii="Arial" w:hAnsi="Arial" w:cs="Arial"/>
        </w:rPr>
        <w:t xml:space="preserve"> (Accessed on: 02/05/2023).</w:t>
      </w:r>
    </w:p>
    <w:p w14:paraId="109E5622" w14:textId="0CDF695C" w:rsidR="00D151F6" w:rsidRPr="00A66EB6" w:rsidRDefault="00D151F6">
      <w:pPr>
        <w:rPr>
          <w:u w:val="single"/>
        </w:rPr>
      </w:pPr>
    </w:p>
    <w:sectPr w:rsidR="00D151F6" w:rsidRPr="00A66EB6">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9998A" w14:textId="77777777" w:rsidR="006A1067" w:rsidRDefault="006A1067" w:rsidP="00FD6B31">
      <w:r>
        <w:separator/>
      </w:r>
    </w:p>
  </w:endnote>
  <w:endnote w:type="continuationSeparator" w:id="0">
    <w:p w14:paraId="3F5205C8" w14:textId="77777777" w:rsidR="006A1067" w:rsidRDefault="006A1067" w:rsidP="00FD6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2EA5D" w14:textId="77777777" w:rsidR="006A1067" w:rsidRDefault="006A1067" w:rsidP="00FD6B31">
      <w:r>
        <w:separator/>
      </w:r>
    </w:p>
  </w:footnote>
  <w:footnote w:type="continuationSeparator" w:id="0">
    <w:p w14:paraId="73785E40" w14:textId="77777777" w:rsidR="006A1067" w:rsidRDefault="006A1067" w:rsidP="00FD6B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A634E" w14:textId="3B3180F0" w:rsidR="00FD6B31" w:rsidRDefault="00FD6B31">
    <w:pPr>
      <w:pStyle w:val="Header"/>
    </w:pPr>
    <w:r>
      <w:t xml:space="preserve">Part </w:t>
    </w:r>
    <w:r w:rsidR="00AD41A9">
      <w:t>B</w:t>
    </w:r>
    <w:r>
      <w:t xml:space="preserve"> (ECAD6009)                            Word Count</w:t>
    </w:r>
    <w:r w:rsidR="00252929">
      <w:t>: 2330</w:t>
    </w:r>
    <w:r>
      <w:t xml:space="preserve">                        Alyssa Bagshaw (2005688)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526D4"/>
    <w:multiLevelType w:val="hybridMultilevel"/>
    <w:tmpl w:val="4DFC11FC"/>
    <w:lvl w:ilvl="0" w:tplc="15F6043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227EB"/>
    <w:multiLevelType w:val="hybridMultilevel"/>
    <w:tmpl w:val="3DE84E98"/>
    <w:lvl w:ilvl="0" w:tplc="6C04715E">
      <w:start w:val="1"/>
      <w:numFmt w:val="bullet"/>
      <w:lvlText w:val="•"/>
      <w:lvlJc w:val="left"/>
      <w:pPr>
        <w:tabs>
          <w:tab w:val="num" w:pos="720"/>
        </w:tabs>
        <w:ind w:left="720" w:hanging="360"/>
      </w:pPr>
      <w:rPr>
        <w:rFonts w:ascii="Arial" w:hAnsi="Arial" w:hint="default"/>
      </w:rPr>
    </w:lvl>
    <w:lvl w:ilvl="1" w:tplc="98A22940" w:tentative="1">
      <w:start w:val="1"/>
      <w:numFmt w:val="bullet"/>
      <w:lvlText w:val="•"/>
      <w:lvlJc w:val="left"/>
      <w:pPr>
        <w:tabs>
          <w:tab w:val="num" w:pos="1440"/>
        </w:tabs>
        <w:ind w:left="1440" w:hanging="360"/>
      </w:pPr>
      <w:rPr>
        <w:rFonts w:ascii="Arial" w:hAnsi="Arial" w:hint="default"/>
      </w:rPr>
    </w:lvl>
    <w:lvl w:ilvl="2" w:tplc="0866A186" w:tentative="1">
      <w:start w:val="1"/>
      <w:numFmt w:val="bullet"/>
      <w:lvlText w:val="•"/>
      <w:lvlJc w:val="left"/>
      <w:pPr>
        <w:tabs>
          <w:tab w:val="num" w:pos="2160"/>
        </w:tabs>
        <w:ind w:left="2160" w:hanging="360"/>
      </w:pPr>
      <w:rPr>
        <w:rFonts w:ascii="Arial" w:hAnsi="Arial" w:hint="default"/>
      </w:rPr>
    </w:lvl>
    <w:lvl w:ilvl="3" w:tplc="194857E0" w:tentative="1">
      <w:start w:val="1"/>
      <w:numFmt w:val="bullet"/>
      <w:lvlText w:val="•"/>
      <w:lvlJc w:val="left"/>
      <w:pPr>
        <w:tabs>
          <w:tab w:val="num" w:pos="2880"/>
        </w:tabs>
        <w:ind w:left="2880" w:hanging="360"/>
      </w:pPr>
      <w:rPr>
        <w:rFonts w:ascii="Arial" w:hAnsi="Arial" w:hint="default"/>
      </w:rPr>
    </w:lvl>
    <w:lvl w:ilvl="4" w:tplc="BB2AAE2A" w:tentative="1">
      <w:start w:val="1"/>
      <w:numFmt w:val="bullet"/>
      <w:lvlText w:val="•"/>
      <w:lvlJc w:val="left"/>
      <w:pPr>
        <w:tabs>
          <w:tab w:val="num" w:pos="3600"/>
        </w:tabs>
        <w:ind w:left="3600" w:hanging="360"/>
      </w:pPr>
      <w:rPr>
        <w:rFonts w:ascii="Arial" w:hAnsi="Arial" w:hint="default"/>
      </w:rPr>
    </w:lvl>
    <w:lvl w:ilvl="5" w:tplc="0BA40B44" w:tentative="1">
      <w:start w:val="1"/>
      <w:numFmt w:val="bullet"/>
      <w:lvlText w:val="•"/>
      <w:lvlJc w:val="left"/>
      <w:pPr>
        <w:tabs>
          <w:tab w:val="num" w:pos="4320"/>
        </w:tabs>
        <w:ind w:left="4320" w:hanging="360"/>
      </w:pPr>
      <w:rPr>
        <w:rFonts w:ascii="Arial" w:hAnsi="Arial" w:hint="default"/>
      </w:rPr>
    </w:lvl>
    <w:lvl w:ilvl="6" w:tplc="7556DBF4" w:tentative="1">
      <w:start w:val="1"/>
      <w:numFmt w:val="bullet"/>
      <w:lvlText w:val="•"/>
      <w:lvlJc w:val="left"/>
      <w:pPr>
        <w:tabs>
          <w:tab w:val="num" w:pos="5040"/>
        </w:tabs>
        <w:ind w:left="5040" w:hanging="360"/>
      </w:pPr>
      <w:rPr>
        <w:rFonts w:ascii="Arial" w:hAnsi="Arial" w:hint="default"/>
      </w:rPr>
    </w:lvl>
    <w:lvl w:ilvl="7" w:tplc="DAB29832" w:tentative="1">
      <w:start w:val="1"/>
      <w:numFmt w:val="bullet"/>
      <w:lvlText w:val="•"/>
      <w:lvlJc w:val="left"/>
      <w:pPr>
        <w:tabs>
          <w:tab w:val="num" w:pos="5760"/>
        </w:tabs>
        <w:ind w:left="5760" w:hanging="360"/>
      </w:pPr>
      <w:rPr>
        <w:rFonts w:ascii="Arial" w:hAnsi="Arial" w:hint="default"/>
      </w:rPr>
    </w:lvl>
    <w:lvl w:ilvl="8" w:tplc="4F803B02" w:tentative="1">
      <w:start w:val="1"/>
      <w:numFmt w:val="bullet"/>
      <w:lvlText w:val="•"/>
      <w:lvlJc w:val="left"/>
      <w:pPr>
        <w:tabs>
          <w:tab w:val="num" w:pos="6480"/>
        </w:tabs>
        <w:ind w:left="6480" w:hanging="360"/>
      </w:pPr>
      <w:rPr>
        <w:rFonts w:ascii="Arial" w:hAnsi="Arial" w:hint="default"/>
      </w:rPr>
    </w:lvl>
  </w:abstractNum>
  <w:num w:numId="1" w16cid:durableId="1275213703">
    <w:abstractNumId w:val="0"/>
  </w:num>
  <w:num w:numId="2" w16cid:durableId="2110153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0D8"/>
    <w:rsid w:val="000256DF"/>
    <w:rsid w:val="000438F6"/>
    <w:rsid w:val="00053DD0"/>
    <w:rsid w:val="000605A4"/>
    <w:rsid w:val="00060F66"/>
    <w:rsid w:val="000C712E"/>
    <w:rsid w:val="000D2B85"/>
    <w:rsid w:val="000D7EA3"/>
    <w:rsid w:val="00111360"/>
    <w:rsid w:val="001340DA"/>
    <w:rsid w:val="001431A2"/>
    <w:rsid w:val="00176E41"/>
    <w:rsid w:val="001A6B9B"/>
    <w:rsid w:val="001F42B3"/>
    <w:rsid w:val="002300F2"/>
    <w:rsid w:val="00252929"/>
    <w:rsid w:val="002627CD"/>
    <w:rsid w:val="0027089A"/>
    <w:rsid w:val="002F197D"/>
    <w:rsid w:val="00303B5F"/>
    <w:rsid w:val="0031308A"/>
    <w:rsid w:val="003C784A"/>
    <w:rsid w:val="0044276B"/>
    <w:rsid w:val="0044763F"/>
    <w:rsid w:val="004634FF"/>
    <w:rsid w:val="004713AC"/>
    <w:rsid w:val="00494B8A"/>
    <w:rsid w:val="004C1BF6"/>
    <w:rsid w:val="004F4491"/>
    <w:rsid w:val="005224B2"/>
    <w:rsid w:val="0052788C"/>
    <w:rsid w:val="005516B3"/>
    <w:rsid w:val="005B038A"/>
    <w:rsid w:val="005D6C00"/>
    <w:rsid w:val="006014D9"/>
    <w:rsid w:val="006707A2"/>
    <w:rsid w:val="0069127E"/>
    <w:rsid w:val="006965E3"/>
    <w:rsid w:val="006A1067"/>
    <w:rsid w:val="006F1DFC"/>
    <w:rsid w:val="007036A6"/>
    <w:rsid w:val="00760C79"/>
    <w:rsid w:val="007764E8"/>
    <w:rsid w:val="00784485"/>
    <w:rsid w:val="007915D7"/>
    <w:rsid w:val="007D6764"/>
    <w:rsid w:val="007E7830"/>
    <w:rsid w:val="0082051C"/>
    <w:rsid w:val="008224C5"/>
    <w:rsid w:val="00894B2E"/>
    <w:rsid w:val="00895032"/>
    <w:rsid w:val="008D14D4"/>
    <w:rsid w:val="008E4468"/>
    <w:rsid w:val="008F18D3"/>
    <w:rsid w:val="009012D2"/>
    <w:rsid w:val="009E73CD"/>
    <w:rsid w:val="00A332CB"/>
    <w:rsid w:val="00A66EB6"/>
    <w:rsid w:val="00A67712"/>
    <w:rsid w:val="00A75C68"/>
    <w:rsid w:val="00A86D2E"/>
    <w:rsid w:val="00AB2B3A"/>
    <w:rsid w:val="00AD0419"/>
    <w:rsid w:val="00AD41A9"/>
    <w:rsid w:val="00AF42A7"/>
    <w:rsid w:val="00B61EBF"/>
    <w:rsid w:val="00B72035"/>
    <w:rsid w:val="00BB5F25"/>
    <w:rsid w:val="00BC3AAF"/>
    <w:rsid w:val="00BD3190"/>
    <w:rsid w:val="00BF2CE2"/>
    <w:rsid w:val="00C03052"/>
    <w:rsid w:val="00C2447B"/>
    <w:rsid w:val="00C5704E"/>
    <w:rsid w:val="00C57CC8"/>
    <w:rsid w:val="00C63C65"/>
    <w:rsid w:val="00C64C24"/>
    <w:rsid w:val="00C73B6F"/>
    <w:rsid w:val="00CB4784"/>
    <w:rsid w:val="00D151F6"/>
    <w:rsid w:val="00D370D8"/>
    <w:rsid w:val="00D452CE"/>
    <w:rsid w:val="00D47866"/>
    <w:rsid w:val="00DE486F"/>
    <w:rsid w:val="00E53981"/>
    <w:rsid w:val="00E53DC2"/>
    <w:rsid w:val="00E834CC"/>
    <w:rsid w:val="00EC25FC"/>
    <w:rsid w:val="00F00BBB"/>
    <w:rsid w:val="00FB41FB"/>
    <w:rsid w:val="00FB5D2F"/>
    <w:rsid w:val="00FC4E4B"/>
    <w:rsid w:val="00FD6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67D4D"/>
  <w15:chartTrackingRefBased/>
  <w15:docId w15:val="{048679FC-98AC-BB41-AEF0-67B0444AE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B2B3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pellingerror">
    <w:name w:val="spellingerror"/>
    <w:basedOn w:val="DefaultParagraphFont"/>
    <w:rsid w:val="00D370D8"/>
  </w:style>
  <w:style w:type="character" w:customStyle="1" w:styleId="normaltextrun">
    <w:name w:val="normaltextrun"/>
    <w:basedOn w:val="DefaultParagraphFont"/>
    <w:rsid w:val="00D370D8"/>
  </w:style>
  <w:style w:type="character" w:customStyle="1" w:styleId="contextualspellingandgrammarerror">
    <w:name w:val="contextualspellingandgrammarerror"/>
    <w:basedOn w:val="DefaultParagraphFont"/>
    <w:rsid w:val="00D370D8"/>
  </w:style>
  <w:style w:type="character" w:customStyle="1" w:styleId="eop">
    <w:name w:val="eop"/>
    <w:basedOn w:val="DefaultParagraphFont"/>
    <w:rsid w:val="00D370D8"/>
  </w:style>
  <w:style w:type="paragraph" w:styleId="Header">
    <w:name w:val="header"/>
    <w:basedOn w:val="Normal"/>
    <w:link w:val="HeaderChar"/>
    <w:uiPriority w:val="99"/>
    <w:unhideWhenUsed/>
    <w:rsid w:val="00FD6B31"/>
    <w:pPr>
      <w:tabs>
        <w:tab w:val="center" w:pos="4513"/>
        <w:tab w:val="right" w:pos="9026"/>
      </w:tabs>
    </w:pPr>
  </w:style>
  <w:style w:type="character" w:customStyle="1" w:styleId="HeaderChar">
    <w:name w:val="Header Char"/>
    <w:basedOn w:val="DefaultParagraphFont"/>
    <w:link w:val="Header"/>
    <w:uiPriority w:val="99"/>
    <w:rsid w:val="00FD6B31"/>
  </w:style>
  <w:style w:type="paragraph" w:styleId="Footer">
    <w:name w:val="footer"/>
    <w:basedOn w:val="Normal"/>
    <w:link w:val="FooterChar"/>
    <w:uiPriority w:val="99"/>
    <w:unhideWhenUsed/>
    <w:rsid w:val="00FD6B31"/>
    <w:pPr>
      <w:tabs>
        <w:tab w:val="center" w:pos="4513"/>
        <w:tab w:val="right" w:pos="9026"/>
      </w:tabs>
    </w:pPr>
  </w:style>
  <w:style w:type="character" w:customStyle="1" w:styleId="FooterChar">
    <w:name w:val="Footer Char"/>
    <w:basedOn w:val="DefaultParagraphFont"/>
    <w:link w:val="Footer"/>
    <w:uiPriority w:val="99"/>
    <w:rsid w:val="00FD6B31"/>
  </w:style>
  <w:style w:type="paragraph" w:styleId="NormalWeb">
    <w:name w:val="Normal (Web)"/>
    <w:basedOn w:val="Normal"/>
    <w:uiPriority w:val="99"/>
    <w:semiHidden/>
    <w:unhideWhenUsed/>
    <w:rsid w:val="00D452C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B4784"/>
    <w:rPr>
      <w:color w:val="0563C1" w:themeColor="hyperlink"/>
      <w:u w:val="single"/>
    </w:rPr>
  </w:style>
  <w:style w:type="character" w:styleId="UnresolvedMention">
    <w:name w:val="Unresolved Mention"/>
    <w:basedOn w:val="DefaultParagraphFont"/>
    <w:uiPriority w:val="99"/>
    <w:semiHidden/>
    <w:unhideWhenUsed/>
    <w:rsid w:val="00CB4784"/>
    <w:rPr>
      <w:color w:val="605E5C"/>
      <w:shd w:val="clear" w:color="auto" w:fill="E1DFDD"/>
    </w:rPr>
  </w:style>
  <w:style w:type="character" w:customStyle="1" w:styleId="Heading1Char">
    <w:name w:val="Heading 1 Char"/>
    <w:basedOn w:val="DefaultParagraphFont"/>
    <w:link w:val="Heading1"/>
    <w:uiPriority w:val="9"/>
    <w:rsid w:val="00AB2B3A"/>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B2B3A"/>
    <w:rPr>
      <w:color w:val="954F72" w:themeColor="followedHyperlink"/>
      <w:u w:val="single"/>
    </w:rPr>
  </w:style>
  <w:style w:type="paragraph" w:styleId="ListParagraph">
    <w:name w:val="List Paragraph"/>
    <w:basedOn w:val="Normal"/>
    <w:uiPriority w:val="34"/>
    <w:qFormat/>
    <w:rsid w:val="000256DF"/>
    <w:pPr>
      <w:ind w:left="720"/>
      <w:contextualSpacing/>
    </w:pPr>
  </w:style>
  <w:style w:type="paragraph" w:customStyle="1" w:styleId="AssignBody">
    <w:name w:val="AssignBody"/>
    <w:basedOn w:val="Normal"/>
    <w:link w:val="AssignBodyChar"/>
    <w:qFormat/>
    <w:rsid w:val="00BF2CE2"/>
    <w:pPr>
      <w:spacing w:line="360" w:lineRule="auto"/>
    </w:pPr>
    <w:rPr>
      <w:rFonts w:ascii="Arial" w:hAnsi="Arial"/>
      <w:sz w:val="22"/>
      <w:szCs w:val="22"/>
    </w:rPr>
  </w:style>
  <w:style w:type="character" w:customStyle="1" w:styleId="AssignBodyChar">
    <w:name w:val="AssignBody Char"/>
    <w:basedOn w:val="DefaultParagraphFont"/>
    <w:link w:val="AssignBody"/>
    <w:rsid w:val="00BF2CE2"/>
    <w:rPr>
      <w:rFonts w:ascii="Arial" w:hAnsi="Arial"/>
      <w:sz w:val="22"/>
      <w:szCs w:val="22"/>
    </w:rPr>
  </w:style>
  <w:style w:type="table" w:styleId="TableGrid">
    <w:name w:val="Table Grid"/>
    <w:basedOn w:val="TableNormal"/>
    <w:uiPriority w:val="39"/>
    <w:rsid w:val="00BF2CE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5215">
      <w:bodyDiv w:val="1"/>
      <w:marLeft w:val="0"/>
      <w:marRight w:val="0"/>
      <w:marTop w:val="0"/>
      <w:marBottom w:val="0"/>
      <w:divBdr>
        <w:top w:val="none" w:sz="0" w:space="0" w:color="auto"/>
        <w:left w:val="none" w:sz="0" w:space="0" w:color="auto"/>
        <w:bottom w:val="none" w:sz="0" w:space="0" w:color="auto"/>
        <w:right w:val="none" w:sz="0" w:space="0" w:color="auto"/>
      </w:divBdr>
    </w:div>
    <w:div w:id="414590645">
      <w:bodyDiv w:val="1"/>
      <w:marLeft w:val="0"/>
      <w:marRight w:val="0"/>
      <w:marTop w:val="0"/>
      <w:marBottom w:val="0"/>
      <w:divBdr>
        <w:top w:val="none" w:sz="0" w:space="0" w:color="auto"/>
        <w:left w:val="none" w:sz="0" w:space="0" w:color="auto"/>
        <w:bottom w:val="none" w:sz="0" w:space="0" w:color="auto"/>
        <w:right w:val="none" w:sz="0" w:space="0" w:color="auto"/>
      </w:divBdr>
    </w:div>
    <w:div w:id="680738016">
      <w:bodyDiv w:val="1"/>
      <w:marLeft w:val="0"/>
      <w:marRight w:val="0"/>
      <w:marTop w:val="0"/>
      <w:marBottom w:val="0"/>
      <w:divBdr>
        <w:top w:val="none" w:sz="0" w:space="0" w:color="auto"/>
        <w:left w:val="none" w:sz="0" w:space="0" w:color="auto"/>
        <w:bottom w:val="none" w:sz="0" w:space="0" w:color="auto"/>
        <w:right w:val="none" w:sz="0" w:space="0" w:color="auto"/>
      </w:divBdr>
    </w:div>
    <w:div w:id="723523230">
      <w:bodyDiv w:val="1"/>
      <w:marLeft w:val="0"/>
      <w:marRight w:val="0"/>
      <w:marTop w:val="0"/>
      <w:marBottom w:val="0"/>
      <w:divBdr>
        <w:top w:val="none" w:sz="0" w:space="0" w:color="auto"/>
        <w:left w:val="none" w:sz="0" w:space="0" w:color="auto"/>
        <w:bottom w:val="none" w:sz="0" w:space="0" w:color="auto"/>
        <w:right w:val="none" w:sz="0" w:space="0" w:color="auto"/>
      </w:divBdr>
    </w:div>
    <w:div w:id="774449443">
      <w:bodyDiv w:val="1"/>
      <w:marLeft w:val="0"/>
      <w:marRight w:val="0"/>
      <w:marTop w:val="0"/>
      <w:marBottom w:val="0"/>
      <w:divBdr>
        <w:top w:val="none" w:sz="0" w:space="0" w:color="auto"/>
        <w:left w:val="none" w:sz="0" w:space="0" w:color="auto"/>
        <w:bottom w:val="none" w:sz="0" w:space="0" w:color="auto"/>
        <w:right w:val="none" w:sz="0" w:space="0" w:color="auto"/>
      </w:divBdr>
    </w:div>
    <w:div w:id="797070310">
      <w:bodyDiv w:val="1"/>
      <w:marLeft w:val="0"/>
      <w:marRight w:val="0"/>
      <w:marTop w:val="0"/>
      <w:marBottom w:val="0"/>
      <w:divBdr>
        <w:top w:val="none" w:sz="0" w:space="0" w:color="auto"/>
        <w:left w:val="none" w:sz="0" w:space="0" w:color="auto"/>
        <w:bottom w:val="none" w:sz="0" w:space="0" w:color="auto"/>
        <w:right w:val="none" w:sz="0" w:space="0" w:color="auto"/>
      </w:divBdr>
    </w:div>
    <w:div w:id="1027482994">
      <w:bodyDiv w:val="1"/>
      <w:marLeft w:val="0"/>
      <w:marRight w:val="0"/>
      <w:marTop w:val="0"/>
      <w:marBottom w:val="0"/>
      <w:divBdr>
        <w:top w:val="none" w:sz="0" w:space="0" w:color="auto"/>
        <w:left w:val="none" w:sz="0" w:space="0" w:color="auto"/>
        <w:bottom w:val="none" w:sz="0" w:space="0" w:color="auto"/>
        <w:right w:val="none" w:sz="0" w:space="0" w:color="auto"/>
      </w:divBdr>
    </w:div>
    <w:div w:id="1183594680">
      <w:bodyDiv w:val="1"/>
      <w:marLeft w:val="0"/>
      <w:marRight w:val="0"/>
      <w:marTop w:val="0"/>
      <w:marBottom w:val="0"/>
      <w:divBdr>
        <w:top w:val="none" w:sz="0" w:space="0" w:color="auto"/>
        <w:left w:val="none" w:sz="0" w:space="0" w:color="auto"/>
        <w:bottom w:val="none" w:sz="0" w:space="0" w:color="auto"/>
        <w:right w:val="none" w:sz="0" w:space="0" w:color="auto"/>
      </w:divBdr>
    </w:div>
    <w:div w:id="1394547271">
      <w:bodyDiv w:val="1"/>
      <w:marLeft w:val="0"/>
      <w:marRight w:val="0"/>
      <w:marTop w:val="0"/>
      <w:marBottom w:val="0"/>
      <w:divBdr>
        <w:top w:val="none" w:sz="0" w:space="0" w:color="auto"/>
        <w:left w:val="none" w:sz="0" w:space="0" w:color="auto"/>
        <w:bottom w:val="none" w:sz="0" w:space="0" w:color="auto"/>
        <w:right w:val="none" w:sz="0" w:space="0" w:color="auto"/>
      </w:divBdr>
    </w:div>
    <w:div w:id="1601453319">
      <w:bodyDiv w:val="1"/>
      <w:marLeft w:val="0"/>
      <w:marRight w:val="0"/>
      <w:marTop w:val="0"/>
      <w:marBottom w:val="0"/>
      <w:divBdr>
        <w:top w:val="none" w:sz="0" w:space="0" w:color="auto"/>
        <w:left w:val="none" w:sz="0" w:space="0" w:color="auto"/>
        <w:bottom w:val="none" w:sz="0" w:space="0" w:color="auto"/>
        <w:right w:val="none" w:sz="0" w:space="0" w:color="auto"/>
      </w:divBdr>
      <w:divsChild>
        <w:div w:id="1403023188">
          <w:marLeft w:val="446"/>
          <w:marRight w:val="0"/>
          <w:marTop w:val="0"/>
          <w:marBottom w:val="120"/>
          <w:divBdr>
            <w:top w:val="none" w:sz="0" w:space="0" w:color="auto"/>
            <w:left w:val="none" w:sz="0" w:space="0" w:color="auto"/>
            <w:bottom w:val="none" w:sz="0" w:space="0" w:color="auto"/>
            <w:right w:val="none" w:sz="0" w:space="0" w:color="auto"/>
          </w:divBdr>
        </w:div>
        <w:div w:id="150876688">
          <w:marLeft w:val="446"/>
          <w:marRight w:val="0"/>
          <w:marTop w:val="0"/>
          <w:marBottom w:val="120"/>
          <w:divBdr>
            <w:top w:val="none" w:sz="0" w:space="0" w:color="auto"/>
            <w:left w:val="none" w:sz="0" w:space="0" w:color="auto"/>
            <w:bottom w:val="none" w:sz="0" w:space="0" w:color="auto"/>
            <w:right w:val="none" w:sz="0" w:space="0" w:color="auto"/>
          </w:divBdr>
        </w:div>
        <w:div w:id="973608694">
          <w:marLeft w:val="446"/>
          <w:marRight w:val="0"/>
          <w:marTop w:val="0"/>
          <w:marBottom w:val="120"/>
          <w:divBdr>
            <w:top w:val="none" w:sz="0" w:space="0" w:color="auto"/>
            <w:left w:val="none" w:sz="0" w:space="0" w:color="auto"/>
            <w:bottom w:val="none" w:sz="0" w:space="0" w:color="auto"/>
            <w:right w:val="none" w:sz="0" w:space="0" w:color="auto"/>
          </w:divBdr>
        </w:div>
        <w:div w:id="2061632231">
          <w:marLeft w:val="446"/>
          <w:marRight w:val="0"/>
          <w:marTop w:val="0"/>
          <w:marBottom w:val="120"/>
          <w:divBdr>
            <w:top w:val="none" w:sz="0" w:space="0" w:color="auto"/>
            <w:left w:val="none" w:sz="0" w:space="0" w:color="auto"/>
            <w:bottom w:val="none" w:sz="0" w:space="0" w:color="auto"/>
            <w:right w:val="none" w:sz="0" w:space="0" w:color="auto"/>
          </w:divBdr>
        </w:div>
      </w:divsChild>
    </w:div>
    <w:div w:id="1759672165">
      <w:bodyDiv w:val="1"/>
      <w:marLeft w:val="0"/>
      <w:marRight w:val="0"/>
      <w:marTop w:val="0"/>
      <w:marBottom w:val="0"/>
      <w:divBdr>
        <w:top w:val="none" w:sz="0" w:space="0" w:color="auto"/>
        <w:left w:val="none" w:sz="0" w:space="0" w:color="auto"/>
        <w:bottom w:val="none" w:sz="0" w:space="0" w:color="auto"/>
        <w:right w:val="none" w:sz="0" w:space="0" w:color="auto"/>
      </w:divBdr>
    </w:div>
    <w:div w:id="1900165386">
      <w:bodyDiv w:val="1"/>
      <w:marLeft w:val="0"/>
      <w:marRight w:val="0"/>
      <w:marTop w:val="0"/>
      <w:marBottom w:val="0"/>
      <w:divBdr>
        <w:top w:val="none" w:sz="0" w:space="0" w:color="auto"/>
        <w:left w:val="none" w:sz="0" w:space="0" w:color="auto"/>
        <w:bottom w:val="none" w:sz="0" w:space="0" w:color="auto"/>
        <w:right w:val="none" w:sz="0" w:space="0" w:color="auto"/>
      </w:divBdr>
      <w:divsChild>
        <w:div w:id="269359779">
          <w:marLeft w:val="0"/>
          <w:marRight w:val="0"/>
          <w:marTop w:val="0"/>
          <w:marBottom w:val="0"/>
          <w:divBdr>
            <w:top w:val="none" w:sz="0" w:space="0" w:color="auto"/>
            <w:left w:val="none" w:sz="0" w:space="0" w:color="auto"/>
            <w:bottom w:val="none" w:sz="0" w:space="0" w:color="auto"/>
            <w:right w:val="none" w:sz="0" w:space="0" w:color="auto"/>
          </w:divBdr>
          <w:divsChild>
            <w:div w:id="511728553">
              <w:marLeft w:val="0"/>
              <w:marRight w:val="0"/>
              <w:marTop w:val="0"/>
              <w:marBottom w:val="0"/>
              <w:divBdr>
                <w:top w:val="none" w:sz="0" w:space="0" w:color="auto"/>
                <w:left w:val="none" w:sz="0" w:space="0" w:color="auto"/>
                <w:bottom w:val="none" w:sz="0" w:space="0" w:color="auto"/>
                <w:right w:val="none" w:sz="0" w:space="0" w:color="auto"/>
              </w:divBdr>
              <w:divsChild>
                <w:div w:id="515316488">
                  <w:marLeft w:val="0"/>
                  <w:marRight w:val="0"/>
                  <w:marTop w:val="0"/>
                  <w:marBottom w:val="0"/>
                  <w:divBdr>
                    <w:top w:val="none" w:sz="0" w:space="0" w:color="auto"/>
                    <w:left w:val="none" w:sz="0" w:space="0" w:color="auto"/>
                    <w:bottom w:val="none" w:sz="0" w:space="0" w:color="auto"/>
                    <w:right w:val="none" w:sz="0" w:space="0" w:color="auto"/>
                  </w:divBdr>
                  <w:divsChild>
                    <w:div w:id="1358121696">
                      <w:marLeft w:val="0"/>
                      <w:marRight w:val="0"/>
                      <w:marTop w:val="0"/>
                      <w:marBottom w:val="0"/>
                      <w:divBdr>
                        <w:top w:val="none" w:sz="0" w:space="0" w:color="auto"/>
                        <w:left w:val="none" w:sz="0" w:space="0" w:color="auto"/>
                        <w:bottom w:val="none" w:sz="0" w:space="0" w:color="auto"/>
                        <w:right w:val="none" w:sz="0" w:space="0" w:color="auto"/>
                      </w:divBdr>
                      <w:divsChild>
                        <w:div w:id="135661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571990">
          <w:marLeft w:val="0"/>
          <w:marRight w:val="0"/>
          <w:marTop w:val="0"/>
          <w:marBottom w:val="0"/>
          <w:divBdr>
            <w:top w:val="none" w:sz="0" w:space="0" w:color="auto"/>
            <w:left w:val="none" w:sz="0" w:space="0" w:color="auto"/>
            <w:bottom w:val="none" w:sz="0" w:space="0" w:color="auto"/>
            <w:right w:val="none" w:sz="0" w:space="0" w:color="auto"/>
          </w:divBdr>
        </w:div>
      </w:divsChild>
    </w:div>
    <w:div w:id="213779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s.com/magazine/archive/two-tales-prove-how-tick-box-culture-schools-has-taken-over-common-sense" TargetMode="External"/><Relationship Id="rId18" Type="http://schemas.openxmlformats.org/officeDocument/2006/relationships/hyperlink" Target="https://senedd.wales/laid%20documents/cr-ld11044/cr-ld11044-e.pdf" TargetMode="External"/><Relationship Id="rId26" Type="http://schemas.openxmlformats.org/officeDocument/2006/relationships/hyperlink" Target="https://hwb.gov.wales/professional-development/schools-as-learning-organisations/slo-developing-learning-for-all-learners" TargetMode="External"/><Relationship Id="rId3" Type="http://schemas.openxmlformats.org/officeDocument/2006/relationships/settings" Target="settings.xml"/><Relationship Id="rId21" Type="http://schemas.openxmlformats.org/officeDocument/2006/relationships/hyperlink" Target="https://primarysite-prod-sorted.s3.amazonaws.com/pengelli-primary-school/UploadedDocument/75268fee-5e85-4dbf-8df9-1475eaabf0ba/sdp-2022.23.pdf" TargetMode="External"/><Relationship Id="rId34" Type="http://schemas.openxmlformats.org/officeDocument/2006/relationships/theme" Target="theme/theme1.xml"/><Relationship Id="rId7" Type="http://schemas.openxmlformats.org/officeDocument/2006/relationships/hyperlink" Target="https://assets.publishing.service.gov.uk/government/uploads/system/uploads/attachment_data/file/182508/DFE-RR156.pdf" TargetMode="External"/><Relationship Id="rId12" Type="http://schemas.openxmlformats.org/officeDocument/2006/relationships/hyperlink" Target="https://www.estyn.gov.wales/system/files/2021-08/Community%2520Schools%2520en.pdf" TargetMode="External"/><Relationship Id="rId17" Type="http://schemas.openxmlformats.org/officeDocument/2006/relationships/hyperlink" Target="https://media.service.gov.wales/news/new-framework-for-school-improvement-to-focus-on-learner-progression" TargetMode="External"/><Relationship Id="rId25" Type="http://schemas.openxmlformats.org/officeDocument/2006/relationships/hyperlink" Target="https://www.gov.wales/sites/default/files/publications/2018-12/face-the-challenge-together-family-and-community-engagement-toolkit-for-schools-in-wales-main-guidance.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21582440211052552" TargetMode="External"/><Relationship Id="rId20" Type="http://schemas.openxmlformats.org/officeDocument/2006/relationships/hyperlink" Target="https://www.bera.ac.uk/blog/learning-from-lockdown-experiences-of-autistic-children-and-young-people-and-their-families" TargetMode="External"/><Relationship Id="rId29" Type="http://schemas.openxmlformats.org/officeDocument/2006/relationships/hyperlink" Target="https://hwb.gov.wales/evaluation-improvement-and-accountability/the-national-resource-evaluation-and-improvement/dos-don-ts-and-common-misconcep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blog/new-approach-self-evaluation-reports-what-does-it-mean-schools" TargetMode="External"/><Relationship Id="rId24" Type="http://schemas.openxmlformats.org/officeDocument/2006/relationships/hyperlink" Target="https://www.gov.wales/sites/default/files/publications/2018-12/theme-5-developing-community-partnerships-and-multi-agency-working-resources-1-2.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111/1467-8578.12377" TargetMode="External"/><Relationship Id="rId23" Type="http://schemas.openxmlformats.org/officeDocument/2006/relationships/hyperlink" Target="https://www.gov.wales/sites/default/files/publications/2018-03/school-development-plans.pdf" TargetMode="External"/><Relationship Id="rId28" Type="http://schemas.openxmlformats.org/officeDocument/2006/relationships/hyperlink" Target="https://www.gov.wales/sites/default/files/pdf-versions/2021/10/1/1635151075/renew-and-reform-supporting-learners-wellbeing-and-progression.pdf" TargetMode="External"/><Relationship Id="rId10" Type="http://schemas.openxmlformats.org/officeDocument/2006/relationships/hyperlink" Target="https://primarysite-prod-sorted.s3.amazonaws.com/pengelli-primary-school/UploadedDocument/d22ab543-cef7-4445-8329-bccac5f8dd02/inspection-report-2017.pdf" TargetMode="External"/><Relationship Id="rId19" Type="http://schemas.openxmlformats.org/officeDocument/2006/relationships/hyperlink" Target="https://hwb.gov.wales/api/storage/3c7ac963-4059-4f15-bdf9-368b16c3ecf7/developing-schools-as-learning-organisations-in-wales-highlights_0.pdf" TargetMode="External"/><Relationship Id="rId31" Type="http://schemas.openxmlformats.org/officeDocument/2006/relationships/hyperlink" Target="https://www.gov.wales/sites/default/files/pdf-versions/2022/6/4/1655366828/implementing-additional-learning-needs-and-education-tribunal-wales-act-2018-practitioner-guide-0.pdf" TargetMode="External"/><Relationship Id="rId4" Type="http://schemas.openxmlformats.org/officeDocument/2006/relationships/webSettings" Target="webSettings.xml"/><Relationship Id="rId9" Type="http://schemas.openxmlformats.org/officeDocument/2006/relationships/hyperlink" Target="https://doi.org/10.1177/10870547211003671" TargetMode="External"/><Relationship Id="rId14" Type="http://schemas.openxmlformats.org/officeDocument/2006/relationships/hyperlink" Target="https://assets.publishing.service.gov.uk/government/uploads/system/uploads/attachment_data/file/800028/Timpson_review_of_school_exclusion_literature_review.pdf" TargetMode="External"/><Relationship Id="rId22" Type="http://schemas.openxmlformats.org/officeDocument/2006/relationships/hyperlink" Target="https://hwb.gov.wales/api/storage/ca47759a-2273-42fa-bc7e-50cc93c350d2/beyond-covid-learning-in-the-next-phase-analysis-of-conversations.pdf" TargetMode="External"/><Relationship Id="rId27" Type="http://schemas.openxmlformats.org/officeDocument/2006/relationships/hyperlink" Target="https://hwb.gov.wales/curriculum-for-wales" TargetMode="External"/><Relationship Id="rId30" Type="http://schemas.openxmlformats.org/officeDocument/2006/relationships/hyperlink" Target="https://hwb.gov.wales/professional-development/schools-as-learning-organisations/" TargetMode="External"/><Relationship Id="rId8" Type="http://schemas.openxmlformats.org/officeDocument/2006/relationships/hyperlink" Target="https://books.google.co.uk/books?id=OCmbzWka6xUC&amp;dq=planning+and+progression+links+bronfenbrenner&amp;lr=&amp;source=gbs_navlinks_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1949</TotalTime>
  <Pages>11</Pages>
  <Words>3849</Words>
  <Characters>21945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Bagshaw (2005688)</dc:creator>
  <cp:keywords/>
  <dc:description/>
  <cp:lastModifiedBy>Alyssa Bagshaw (2005688)</cp:lastModifiedBy>
  <cp:revision>12</cp:revision>
  <cp:lastPrinted>2023-05-14T19:32:00Z</cp:lastPrinted>
  <dcterms:created xsi:type="dcterms:W3CDTF">2023-04-24T08:47:00Z</dcterms:created>
  <dcterms:modified xsi:type="dcterms:W3CDTF">2023-05-15T21:29:00Z</dcterms:modified>
</cp:coreProperties>
</file>