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05012" w14:textId="77777777" w:rsidR="0007178F" w:rsidRPr="002D5B1B" w:rsidRDefault="0007178F" w:rsidP="0007178F">
      <w:pPr>
        <w:spacing w:line="360" w:lineRule="auto"/>
        <w:jc w:val="both"/>
        <w:rPr>
          <w:sz w:val="72"/>
          <w:lang w:val="en-GB"/>
        </w:rPr>
      </w:pPr>
    </w:p>
    <w:p w14:paraId="28CCA30C" w14:textId="77777777" w:rsidR="0007178F" w:rsidRDefault="0007178F" w:rsidP="0007178F">
      <w:pPr>
        <w:spacing w:line="360" w:lineRule="auto"/>
        <w:jc w:val="both"/>
        <w:rPr>
          <w:sz w:val="72"/>
        </w:rPr>
      </w:pPr>
    </w:p>
    <w:p w14:paraId="4D97DB66" w14:textId="5145F163" w:rsidR="0007178F" w:rsidRDefault="00464D21" w:rsidP="00F726B2">
      <w:pPr>
        <w:spacing w:line="360" w:lineRule="auto"/>
        <w:jc w:val="center"/>
        <w:rPr>
          <w:sz w:val="72"/>
        </w:rPr>
      </w:pPr>
      <w:r>
        <w:rPr>
          <w:sz w:val="72"/>
        </w:rPr>
        <w:t>Report on a stroke</w:t>
      </w:r>
    </w:p>
    <w:p w14:paraId="55C8C24D" w14:textId="77777777" w:rsidR="0007178F" w:rsidRPr="0007178F" w:rsidRDefault="0007178F" w:rsidP="0007178F">
      <w:pPr>
        <w:spacing w:line="360" w:lineRule="auto"/>
        <w:jc w:val="center"/>
        <w:rPr>
          <w:sz w:val="72"/>
        </w:rPr>
      </w:pPr>
      <w:r w:rsidRPr="0007178F">
        <w:rPr>
          <w:sz w:val="72"/>
        </w:rPr>
        <w:t>Introduction to Public Health</w:t>
      </w:r>
    </w:p>
    <w:p w14:paraId="11D2F38B" w14:textId="77777777" w:rsidR="0007178F" w:rsidRDefault="0007178F" w:rsidP="0007178F">
      <w:pPr>
        <w:spacing w:line="360" w:lineRule="auto"/>
        <w:jc w:val="both"/>
      </w:pPr>
    </w:p>
    <w:p w14:paraId="64D5E0BA" w14:textId="658D77ED" w:rsidR="0007178F" w:rsidRDefault="00F378B0" w:rsidP="00132312">
      <w:pPr>
        <w:spacing w:line="360" w:lineRule="auto"/>
        <w:jc w:val="center"/>
      </w:pPr>
      <w:r>
        <w:t>Samaria bibi (2513707)</w:t>
      </w:r>
    </w:p>
    <w:p w14:paraId="20F96FCA" w14:textId="7E15571A" w:rsidR="00F378B0" w:rsidRDefault="00445697" w:rsidP="00132312">
      <w:pPr>
        <w:spacing w:line="360" w:lineRule="auto"/>
        <w:jc w:val="center"/>
      </w:pPr>
      <w:r>
        <w:t>LCH</w:t>
      </w:r>
      <w:r w:rsidR="0021443D">
        <w:t>S</w:t>
      </w:r>
      <w:r>
        <w:t>4008</w:t>
      </w:r>
    </w:p>
    <w:p w14:paraId="18189686" w14:textId="3730BF0B" w:rsidR="0021443D" w:rsidRDefault="00233D8D" w:rsidP="00132312">
      <w:pPr>
        <w:spacing w:line="360" w:lineRule="auto"/>
        <w:jc w:val="center"/>
      </w:pPr>
      <w:r>
        <w:t xml:space="preserve">Emmanuel </w:t>
      </w:r>
      <w:r w:rsidR="00F726B2">
        <w:t>Asante</w:t>
      </w:r>
    </w:p>
    <w:p w14:paraId="7C1B397A" w14:textId="77777777" w:rsidR="0007178F" w:rsidRDefault="0007178F" w:rsidP="0007178F">
      <w:pPr>
        <w:spacing w:line="360" w:lineRule="auto"/>
        <w:jc w:val="both"/>
      </w:pPr>
    </w:p>
    <w:p w14:paraId="3B78EB77" w14:textId="77777777" w:rsidR="0007178F" w:rsidRDefault="0007178F" w:rsidP="0007178F">
      <w:pPr>
        <w:spacing w:line="360" w:lineRule="auto"/>
        <w:jc w:val="both"/>
      </w:pPr>
    </w:p>
    <w:p w14:paraId="28EE0E85" w14:textId="77777777" w:rsidR="0007178F" w:rsidRDefault="0007178F" w:rsidP="0007178F">
      <w:pPr>
        <w:spacing w:line="360" w:lineRule="auto"/>
        <w:jc w:val="both"/>
      </w:pPr>
    </w:p>
    <w:p w14:paraId="4FAFD96F" w14:textId="77777777" w:rsidR="0007178F" w:rsidRDefault="0007178F" w:rsidP="0007178F">
      <w:pPr>
        <w:spacing w:line="360" w:lineRule="auto"/>
        <w:jc w:val="both"/>
      </w:pPr>
    </w:p>
    <w:p w14:paraId="28355E5A" w14:textId="77777777" w:rsidR="0007178F" w:rsidRDefault="0007178F" w:rsidP="0007178F">
      <w:pPr>
        <w:spacing w:line="360" w:lineRule="auto"/>
        <w:jc w:val="both"/>
      </w:pPr>
    </w:p>
    <w:p w14:paraId="2271732C" w14:textId="77777777" w:rsidR="0007178F" w:rsidRDefault="0007178F" w:rsidP="0007178F">
      <w:pPr>
        <w:spacing w:line="360" w:lineRule="auto"/>
        <w:jc w:val="both"/>
      </w:pPr>
    </w:p>
    <w:p w14:paraId="755C159B" w14:textId="77777777" w:rsidR="0007178F" w:rsidRDefault="0007178F" w:rsidP="0007178F">
      <w:pPr>
        <w:spacing w:line="360" w:lineRule="auto"/>
        <w:jc w:val="both"/>
      </w:pPr>
    </w:p>
    <w:p w14:paraId="68B5C51B" w14:textId="77777777" w:rsidR="0007178F" w:rsidRDefault="0007178F" w:rsidP="0007178F">
      <w:pPr>
        <w:spacing w:line="360" w:lineRule="auto"/>
        <w:jc w:val="both"/>
      </w:pPr>
    </w:p>
    <w:p w14:paraId="205788EF" w14:textId="77777777" w:rsidR="0007178F" w:rsidRDefault="0007178F" w:rsidP="0007178F">
      <w:pPr>
        <w:spacing w:line="360" w:lineRule="auto"/>
        <w:jc w:val="both"/>
      </w:pPr>
    </w:p>
    <w:p w14:paraId="592CF06B" w14:textId="77777777" w:rsidR="0007178F" w:rsidRDefault="0007178F" w:rsidP="0007178F">
      <w:pPr>
        <w:spacing w:line="360" w:lineRule="auto"/>
        <w:jc w:val="both"/>
      </w:pPr>
    </w:p>
    <w:p w14:paraId="2C103088" w14:textId="77777777" w:rsidR="0007178F" w:rsidRDefault="0007178F" w:rsidP="0007178F">
      <w:pPr>
        <w:spacing w:line="360" w:lineRule="auto"/>
        <w:jc w:val="both"/>
      </w:pPr>
    </w:p>
    <w:p w14:paraId="0422AE52" w14:textId="77777777" w:rsidR="0007178F" w:rsidRDefault="0007178F" w:rsidP="0007178F">
      <w:pPr>
        <w:spacing w:line="360" w:lineRule="auto"/>
        <w:jc w:val="both"/>
      </w:pPr>
    </w:p>
    <w:p w14:paraId="41863C42" w14:textId="77777777" w:rsidR="0007178F" w:rsidRDefault="0007178F" w:rsidP="0007178F">
      <w:pPr>
        <w:spacing w:line="360" w:lineRule="auto"/>
        <w:jc w:val="both"/>
      </w:pPr>
    </w:p>
    <w:sdt>
      <w:sdtPr>
        <w:rPr>
          <w:rFonts w:ascii="Times New Roman" w:eastAsiaTheme="minorHAnsi" w:hAnsi="Times New Roman" w:cstheme="minorBidi"/>
          <w:color w:val="auto"/>
          <w:sz w:val="24"/>
          <w:szCs w:val="22"/>
          <w:lang w:val="en-IN"/>
        </w:rPr>
        <w:id w:val="-173887669"/>
        <w:docPartObj>
          <w:docPartGallery w:val="Table of Contents"/>
          <w:docPartUnique/>
        </w:docPartObj>
      </w:sdtPr>
      <w:sdtEndPr>
        <w:rPr>
          <w:b/>
          <w:bCs/>
          <w:noProof/>
        </w:rPr>
      </w:sdtEndPr>
      <w:sdtContent>
        <w:p w14:paraId="55C279DB" w14:textId="77777777" w:rsidR="0007178F" w:rsidRDefault="0007178F">
          <w:pPr>
            <w:pStyle w:val="TOCHeading"/>
          </w:pPr>
          <w:r>
            <w:t>Contents</w:t>
          </w:r>
        </w:p>
        <w:p w14:paraId="20C9A425" w14:textId="77777777" w:rsidR="0007178F" w:rsidRDefault="0007178F">
          <w:pPr>
            <w:pStyle w:val="TOC1"/>
            <w:tabs>
              <w:tab w:val="right" w:leader="dot" w:pos="9016"/>
            </w:tabs>
            <w:rPr>
              <w:noProof/>
            </w:rPr>
          </w:pPr>
          <w:r>
            <w:fldChar w:fldCharType="begin"/>
          </w:r>
          <w:r>
            <w:instrText xml:space="preserve"> TOC \o "1-3" \h \z \u </w:instrText>
          </w:r>
          <w:r>
            <w:fldChar w:fldCharType="separate"/>
          </w:r>
          <w:hyperlink w:anchor="_Toc225011774" w:history="1">
            <w:r w:rsidRPr="00A15BD9">
              <w:rPr>
                <w:rStyle w:val="Hyperlink"/>
                <w:noProof/>
              </w:rPr>
              <w:t>Introduction</w:t>
            </w:r>
            <w:r>
              <w:rPr>
                <w:noProof/>
                <w:webHidden/>
              </w:rPr>
              <w:tab/>
            </w:r>
            <w:r>
              <w:rPr>
                <w:noProof/>
                <w:webHidden/>
              </w:rPr>
              <w:fldChar w:fldCharType="begin"/>
            </w:r>
            <w:r>
              <w:rPr>
                <w:noProof/>
                <w:webHidden/>
              </w:rPr>
              <w:instrText xml:space="preserve"> PAGEREF _Toc225011774 \h </w:instrText>
            </w:r>
            <w:r>
              <w:rPr>
                <w:noProof/>
                <w:webHidden/>
              </w:rPr>
            </w:r>
            <w:r>
              <w:rPr>
                <w:noProof/>
                <w:webHidden/>
              </w:rPr>
              <w:fldChar w:fldCharType="separate"/>
            </w:r>
            <w:r>
              <w:rPr>
                <w:noProof/>
                <w:webHidden/>
              </w:rPr>
              <w:t>3</w:t>
            </w:r>
            <w:r>
              <w:rPr>
                <w:noProof/>
                <w:webHidden/>
              </w:rPr>
              <w:fldChar w:fldCharType="end"/>
            </w:r>
          </w:hyperlink>
        </w:p>
        <w:p w14:paraId="72AAF442" w14:textId="77777777" w:rsidR="0007178F" w:rsidRDefault="0007178F">
          <w:pPr>
            <w:pStyle w:val="TOC1"/>
            <w:tabs>
              <w:tab w:val="right" w:leader="dot" w:pos="9016"/>
            </w:tabs>
            <w:rPr>
              <w:noProof/>
            </w:rPr>
          </w:pPr>
          <w:hyperlink w:anchor="_Toc225011775" w:history="1">
            <w:r w:rsidRPr="00A15BD9">
              <w:rPr>
                <w:rStyle w:val="Hyperlink"/>
                <w:noProof/>
              </w:rPr>
              <w:t>Main Body</w:t>
            </w:r>
            <w:r>
              <w:rPr>
                <w:noProof/>
                <w:webHidden/>
              </w:rPr>
              <w:tab/>
            </w:r>
            <w:r>
              <w:rPr>
                <w:noProof/>
                <w:webHidden/>
              </w:rPr>
              <w:fldChar w:fldCharType="begin"/>
            </w:r>
            <w:r>
              <w:rPr>
                <w:noProof/>
                <w:webHidden/>
              </w:rPr>
              <w:instrText xml:space="preserve"> PAGEREF _Toc225011775 \h </w:instrText>
            </w:r>
            <w:r>
              <w:rPr>
                <w:noProof/>
                <w:webHidden/>
              </w:rPr>
            </w:r>
            <w:r>
              <w:rPr>
                <w:noProof/>
                <w:webHidden/>
              </w:rPr>
              <w:fldChar w:fldCharType="separate"/>
            </w:r>
            <w:r>
              <w:rPr>
                <w:noProof/>
                <w:webHidden/>
              </w:rPr>
              <w:t>3</w:t>
            </w:r>
            <w:r>
              <w:rPr>
                <w:noProof/>
                <w:webHidden/>
              </w:rPr>
              <w:fldChar w:fldCharType="end"/>
            </w:r>
          </w:hyperlink>
        </w:p>
        <w:p w14:paraId="2369797F" w14:textId="77777777" w:rsidR="0007178F" w:rsidRDefault="0007178F">
          <w:pPr>
            <w:pStyle w:val="TOC2"/>
            <w:tabs>
              <w:tab w:val="right" w:leader="dot" w:pos="9016"/>
            </w:tabs>
            <w:rPr>
              <w:noProof/>
            </w:rPr>
          </w:pPr>
          <w:hyperlink w:anchor="_Toc225011776" w:history="1">
            <w:r w:rsidRPr="00A15BD9">
              <w:rPr>
                <w:rStyle w:val="Hyperlink"/>
                <w:noProof/>
              </w:rPr>
              <w:t>Measuring and Monitoring Stroke</w:t>
            </w:r>
            <w:r>
              <w:rPr>
                <w:noProof/>
                <w:webHidden/>
              </w:rPr>
              <w:tab/>
            </w:r>
            <w:r>
              <w:rPr>
                <w:noProof/>
                <w:webHidden/>
              </w:rPr>
              <w:fldChar w:fldCharType="begin"/>
            </w:r>
            <w:r>
              <w:rPr>
                <w:noProof/>
                <w:webHidden/>
              </w:rPr>
              <w:instrText xml:space="preserve"> PAGEREF _Toc225011776 \h </w:instrText>
            </w:r>
            <w:r>
              <w:rPr>
                <w:noProof/>
                <w:webHidden/>
              </w:rPr>
            </w:r>
            <w:r>
              <w:rPr>
                <w:noProof/>
                <w:webHidden/>
              </w:rPr>
              <w:fldChar w:fldCharType="separate"/>
            </w:r>
            <w:r>
              <w:rPr>
                <w:noProof/>
                <w:webHidden/>
              </w:rPr>
              <w:t>3</w:t>
            </w:r>
            <w:r>
              <w:rPr>
                <w:noProof/>
                <w:webHidden/>
              </w:rPr>
              <w:fldChar w:fldCharType="end"/>
            </w:r>
          </w:hyperlink>
        </w:p>
        <w:p w14:paraId="2066B7CF" w14:textId="77777777" w:rsidR="0007178F" w:rsidRDefault="0007178F">
          <w:pPr>
            <w:pStyle w:val="TOC1"/>
            <w:tabs>
              <w:tab w:val="right" w:leader="dot" w:pos="9016"/>
            </w:tabs>
            <w:rPr>
              <w:noProof/>
            </w:rPr>
          </w:pPr>
          <w:hyperlink w:anchor="_Toc225011777" w:history="1">
            <w:r w:rsidRPr="00A15BD9">
              <w:rPr>
                <w:rStyle w:val="Hyperlink"/>
                <w:noProof/>
              </w:rPr>
              <w:t>Stroke Prevention and Treatment</w:t>
            </w:r>
            <w:r>
              <w:rPr>
                <w:noProof/>
                <w:webHidden/>
              </w:rPr>
              <w:tab/>
            </w:r>
            <w:r>
              <w:rPr>
                <w:noProof/>
                <w:webHidden/>
              </w:rPr>
              <w:fldChar w:fldCharType="begin"/>
            </w:r>
            <w:r>
              <w:rPr>
                <w:noProof/>
                <w:webHidden/>
              </w:rPr>
              <w:instrText xml:space="preserve"> PAGEREF _Toc225011777 \h </w:instrText>
            </w:r>
            <w:r>
              <w:rPr>
                <w:noProof/>
                <w:webHidden/>
              </w:rPr>
            </w:r>
            <w:r>
              <w:rPr>
                <w:noProof/>
                <w:webHidden/>
              </w:rPr>
              <w:fldChar w:fldCharType="separate"/>
            </w:r>
            <w:r>
              <w:rPr>
                <w:noProof/>
                <w:webHidden/>
              </w:rPr>
              <w:t>4</w:t>
            </w:r>
            <w:r>
              <w:rPr>
                <w:noProof/>
                <w:webHidden/>
              </w:rPr>
              <w:fldChar w:fldCharType="end"/>
            </w:r>
          </w:hyperlink>
        </w:p>
        <w:p w14:paraId="1FA63C4B" w14:textId="77777777" w:rsidR="0007178F" w:rsidRDefault="0007178F">
          <w:pPr>
            <w:pStyle w:val="TOC2"/>
            <w:tabs>
              <w:tab w:val="right" w:leader="dot" w:pos="9016"/>
            </w:tabs>
            <w:rPr>
              <w:noProof/>
            </w:rPr>
          </w:pPr>
          <w:hyperlink w:anchor="_Toc225011778" w:history="1">
            <w:r w:rsidRPr="00A15BD9">
              <w:rPr>
                <w:rStyle w:val="Hyperlink"/>
                <w:noProof/>
              </w:rPr>
              <w:t>The consequences of Stroke on individuals and the society</w:t>
            </w:r>
            <w:r>
              <w:rPr>
                <w:noProof/>
                <w:webHidden/>
              </w:rPr>
              <w:tab/>
            </w:r>
            <w:r>
              <w:rPr>
                <w:noProof/>
                <w:webHidden/>
              </w:rPr>
              <w:fldChar w:fldCharType="begin"/>
            </w:r>
            <w:r>
              <w:rPr>
                <w:noProof/>
                <w:webHidden/>
              </w:rPr>
              <w:instrText xml:space="preserve"> PAGEREF _Toc225011778 \h </w:instrText>
            </w:r>
            <w:r>
              <w:rPr>
                <w:noProof/>
                <w:webHidden/>
              </w:rPr>
            </w:r>
            <w:r>
              <w:rPr>
                <w:noProof/>
                <w:webHidden/>
              </w:rPr>
              <w:fldChar w:fldCharType="separate"/>
            </w:r>
            <w:r>
              <w:rPr>
                <w:noProof/>
                <w:webHidden/>
              </w:rPr>
              <w:t>5</w:t>
            </w:r>
            <w:r>
              <w:rPr>
                <w:noProof/>
                <w:webHidden/>
              </w:rPr>
              <w:fldChar w:fldCharType="end"/>
            </w:r>
          </w:hyperlink>
        </w:p>
        <w:p w14:paraId="4763D6A6" w14:textId="77777777" w:rsidR="0007178F" w:rsidRDefault="0007178F">
          <w:pPr>
            <w:pStyle w:val="TOC2"/>
            <w:tabs>
              <w:tab w:val="right" w:leader="dot" w:pos="9016"/>
            </w:tabs>
            <w:rPr>
              <w:noProof/>
            </w:rPr>
          </w:pPr>
          <w:hyperlink w:anchor="_Toc225011779" w:history="1">
            <w:r w:rsidRPr="00A15BD9">
              <w:rPr>
                <w:rStyle w:val="Hyperlink"/>
                <w:noProof/>
              </w:rPr>
              <w:t>Health and Social Care Support services</w:t>
            </w:r>
            <w:r>
              <w:rPr>
                <w:noProof/>
                <w:webHidden/>
              </w:rPr>
              <w:tab/>
            </w:r>
            <w:r>
              <w:rPr>
                <w:noProof/>
                <w:webHidden/>
              </w:rPr>
              <w:fldChar w:fldCharType="begin"/>
            </w:r>
            <w:r>
              <w:rPr>
                <w:noProof/>
                <w:webHidden/>
              </w:rPr>
              <w:instrText xml:space="preserve"> PAGEREF _Toc225011779 \h </w:instrText>
            </w:r>
            <w:r>
              <w:rPr>
                <w:noProof/>
                <w:webHidden/>
              </w:rPr>
            </w:r>
            <w:r>
              <w:rPr>
                <w:noProof/>
                <w:webHidden/>
              </w:rPr>
              <w:fldChar w:fldCharType="separate"/>
            </w:r>
            <w:r>
              <w:rPr>
                <w:noProof/>
                <w:webHidden/>
              </w:rPr>
              <w:t>5</w:t>
            </w:r>
            <w:r>
              <w:rPr>
                <w:noProof/>
                <w:webHidden/>
              </w:rPr>
              <w:fldChar w:fldCharType="end"/>
            </w:r>
          </w:hyperlink>
        </w:p>
        <w:p w14:paraId="5C2E6A21" w14:textId="77777777" w:rsidR="0007178F" w:rsidRDefault="0007178F">
          <w:pPr>
            <w:pStyle w:val="TOC1"/>
            <w:tabs>
              <w:tab w:val="right" w:leader="dot" w:pos="9016"/>
            </w:tabs>
            <w:rPr>
              <w:noProof/>
            </w:rPr>
          </w:pPr>
          <w:hyperlink w:anchor="_Toc225011780" w:history="1">
            <w:r w:rsidRPr="00A15BD9">
              <w:rPr>
                <w:rStyle w:val="Hyperlink"/>
                <w:noProof/>
              </w:rPr>
              <w:t>Conclusion</w:t>
            </w:r>
            <w:r>
              <w:rPr>
                <w:noProof/>
                <w:webHidden/>
              </w:rPr>
              <w:tab/>
            </w:r>
            <w:r>
              <w:rPr>
                <w:noProof/>
                <w:webHidden/>
              </w:rPr>
              <w:fldChar w:fldCharType="begin"/>
            </w:r>
            <w:r>
              <w:rPr>
                <w:noProof/>
                <w:webHidden/>
              </w:rPr>
              <w:instrText xml:space="preserve"> PAGEREF _Toc225011780 \h </w:instrText>
            </w:r>
            <w:r>
              <w:rPr>
                <w:noProof/>
                <w:webHidden/>
              </w:rPr>
            </w:r>
            <w:r>
              <w:rPr>
                <w:noProof/>
                <w:webHidden/>
              </w:rPr>
              <w:fldChar w:fldCharType="separate"/>
            </w:r>
            <w:r>
              <w:rPr>
                <w:noProof/>
                <w:webHidden/>
              </w:rPr>
              <w:t>6</w:t>
            </w:r>
            <w:r>
              <w:rPr>
                <w:noProof/>
                <w:webHidden/>
              </w:rPr>
              <w:fldChar w:fldCharType="end"/>
            </w:r>
          </w:hyperlink>
        </w:p>
        <w:p w14:paraId="7BAA6D4B" w14:textId="77777777" w:rsidR="0007178F" w:rsidRDefault="0007178F">
          <w:pPr>
            <w:pStyle w:val="TOC1"/>
            <w:tabs>
              <w:tab w:val="right" w:leader="dot" w:pos="9016"/>
            </w:tabs>
            <w:rPr>
              <w:noProof/>
            </w:rPr>
          </w:pPr>
          <w:hyperlink w:anchor="_Toc225011781" w:history="1">
            <w:r w:rsidRPr="00A15BD9">
              <w:rPr>
                <w:rStyle w:val="Hyperlink"/>
                <w:noProof/>
              </w:rPr>
              <w:t>References</w:t>
            </w:r>
            <w:r>
              <w:rPr>
                <w:noProof/>
                <w:webHidden/>
              </w:rPr>
              <w:tab/>
            </w:r>
            <w:r>
              <w:rPr>
                <w:noProof/>
                <w:webHidden/>
              </w:rPr>
              <w:fldChar w:fldCharType="begin"/>
            </w:r>
            <w:r>
              <w:rPr>
                <w:noProof/>
                <w:webHidden/>
              </w:rPr>
              <w:instrText xml:space="preserve"> PAGEREF _Toc225011781 \h </w:instrText>
            </w:r>
            <w:r>
              <w:rPr>
                <w:noProof/>
                <w:webHidden/>
              </w:rPr>
            </w:r>
            <w:r>
              <w:rPr>
                <w:noProof/>
                <w:webHidden/>
              </w:rPr>
              <w:fldChar w:fldCharType="separate"/>
            </w:r>
            <w:r>
              <w:rPr>
                <w:noProof/>
                <w:webHidden/>
              </w:rPr>
              <w:t>6</w:t>
            </w:r>
            <w:r>
              <w:rPr>
                <w:noProof/>
                <w:webHidden/>
              </w:rPr>
              <w:fldChar w:fldCharType="end"/>
            </w:r>
          </w:hyperlink>
        </w:p>
        <w:p w14:paraId="542FD95F" w14:textId="77777777" w:rsidR="0007178F" w:rsidRDefault="0007178F">
          <w:r>
            <w:rPr>
              <w:b/>
              <w:bCs/>
              <w:noProof/>
            </w:rPr>
            <w:fldChar w:fldCharType="end"/>
          </w:r>
        </w:p>
      </w:sdtContent>
    </w:sdt>
    <w:p w14:paraId="4AB2E668" w14:textId="77777777" w:rsidR="0007178F" w:rsidRDefault="0007178F" w:rsidP="0007178F">
      <w:pPr>
        <w:spacing w:line="360" w:lineRule="auto"/>
        <w:jc w:val="both"/>
      </w:pPr>
    </w:p>
    <w:p w14:paraId="4C3DF5E7" w14:textId="77777777" w:rsidR="0007178F" w:rsidRDefault="0007178F" w:rsidP="0007178F">
      <w:pPr>
        <w:spacing w:line="360" w:lineRule="auto"/>
        <w:jc w:val="both"/>
      </w:pPr>
    </w:p>
    <w:p w14:paraId="000F7BC2" w14:textId="77777777" w:rsidR="0007178F" w:rsidRDefault="0007178F" w:rsidP="0007178F">
      <w:pPr>
        <w:spacing w:line="360" w:lineRule="auto"/>
        <w:jc w:val="both"/>
      </w:pPr>
    </w:p>
    <w:p w14:paraId="6D0B76F9" w14:textId="77777777" w:rsidR="0007178F" w:rsidRDefault="0007178F" w:rsidP="0007178F">
      <w:pPr>
        <w:spacing w:line="360" w:lineRule="auto"/>
        <w:jc w:val="both"/>
      </w:pPr>
    </w:p>
    <w:p w14:paraId="6BE022D2" w14:textId="77777777" w:rsidR="0007178F" w:rsidRDefault="0007178F" w:rsidP="0007178F">
      <w:pPr>
        <w:spacing w:line="360" w:lineRule="auto"/>
        <w:jc w:val="both"/>
      </w:pPr>
    </w:p>
    <w:p w14:paraId="10A4BD37" w14:textId="77777777" w:rsidR="0007178F" w:rsidRDefault="0007178F" w:rsidP="0007178F">
      <w:pPr>
        <w:spacing w:line="360" w:lineRule="auto"/>
        <w:jc w:val="both"/>
      </w:pPr>
    </w:p>
    <w:p w14:paraId="1AFBA240" w14:textId="77777777" w:rsidR="0007178F" w:rsidRDefault="0007178F" w:rsidP="0007178F">
      <w:pPr>
        <w:spacing w:line="360" w:lineRule="auto"/>
        <w:jc w:val="both"/>
      </w:pPr>
    </w:p>
    <w:p w14:paraId="428C3EBA" w14:textId="77777777" w:rsidR="0007178F" w:rsidRDefault="0007178F" w:rsidP="0007178F">
      <w:pPr>
        <w:spacing w:line="360" w:lineRule="auto"/>
        <w:jc w:val="both"/>
      </w:pPr>
    </w:p>
    <w:p w14:paraId="194F385E" w14:textId="77777777" w:rsidR="0007178F" w:rsidRDefault="0007178F" w:rsidP="0007178F">
      <w:pPr>
        <w:spacing w:line="360" w:lineRule="auto"/>
        <w:jc w:val="both"/>
      </w:pPr>
    </w:p>
    <w:p w14:paraId="0F323CFA" w14:textId="77777777" w:rsidR="0007178F" w:rsidRDefault="0007178F" w:rsidP="0007178F">
      <w:pPr>
        <w:spacing w:line="360" w:lineRule="auto"/>
        <w:jc w:val="both"/>
      </w:pPr>
    </w:p>
    <w:p w14:paraId="1559F999" w14:textId="77777777" w:rsidR="0007178F" w:rsidRDefault="0007178F" w:rsidP="0007178F">
      <w:pPr>
        <w:spacing w:line="360" w:lineRule="auto"/>
        <w:jc w:val="both"/>
      </w:pPr>
    </w:p>
    <w:p w14:paraId="37C90D97" w14:textId="77777777" w:rsidR="0007178F" w:rsidRDefault="0007178F" w:rsidP="0007178F">
      <w:pPr>
        <w:spacing w:line="360" w:lineRule="auto"/>
        <w:jc w:val="both"/>
      </w:pPr>
    </w:p>
    <w:p w14:paraId="371B3DBC" w14:textId="77777777" w:rsidR="0007178F" w:rsidRDefault="0007178F" w:rsidP="0007178F">
      <w:pPr>
        <w:spacing w:line="360" w:lineRule="auto"/>
        <w:jc w:val="both"/>
      </w:pPr>
    </w:p>
    <w:p w14:paraId="2B1C3402" w14:textId="77777777" w:rsidR="0007178F" w:rsidRDefault="0007178F" w:rsidP="0007178F">
      <w:pPr>
        <w:spacing w:line="360" w:lineRule="auto"/>
        <w:jc w:val="both"/>
      </w:pPr>
    </w:p>
    <w:p w14:paraId="7403FAFA" w14:textId="77777777" w:rsidR="0007178F" w:rsidRDefault="0007178F" w:rsidP="0007178F">
      <w:pPr>
        <w:spacing w:line="360" w:lineRule="auto"/>
        <w:jc w:val="both"/>
      </w:pPr>
    </w:p>
    <w:p w14:paraId="57C0493F" w14:textId="77777777" w:rsidR="0007178F" w:rsidRDefault="0007178F" w:rsidP="0007178F">
      <w:pPr>
        <w:spacing w:line="360" w:lineRule="auto"/>
        <w:jc w:val="both"/>
      </w:pPr>
    </w:p>
    <w:p w14:paraId="06C6DC78" w14:textId="77777777" w:rsidR="0007178F" w:rsidRDefault="0007178F" w:rsidP="0007178F">
      <w:pPr>
        <w:spacing w:line="360" w:lineRule="auto"/>
        <w:jc w:val="both"/>
      </w:pPr>
    </w:p>
    <w:p w14:paraId="16048E42" w14:textId="77777777" w:rsidR="00FC268D" w:rsidRDefault="00FC268D" w:rsidP="0007178F">
      <w:pPr>
        <w:pStyle w:val="Heading1"/>
      </w:pPr>
      <w:bookmarkStart w:id="0" w:name="_Toc225011774"/>
      <w:r>
        <w:t>Introduction</w:t>
      </w:r>
      <w:bookmarkEnd w:id="0"/>
      <w:r>
        <w:t xml:space="preserve"> </w:t>
      </w:r>
      <w:r w:rsidR="0007178F">
        <w:t xml:space="preserve"> </w:t>
      </w:r>
    </w:p>
    <w:p w14:paraId="6953DCB3" w14:textId="24F57AF3" w:rsidR="00FC268D" w:rsidRDefault="00FC268D" w:rsidP="00ED6BDC">
      <w:pPr>
        <w:spacing w:line="360" w:lineRule="auto"/>
        <w:jc w:val="both"/>
      </w:pPr>
      <w:r>
        <w:t xml:space="preserve">Stroke is a serious medical condition that occurs when blood supply to some part of the brain is interrupted or restricted and without oxygen and nutrients reaching the brain, brain tissue starts to die. This can lead to rapid loss of brain </w:t>
      </w:r>
      <w:r w:rsidR="001429B4">
        <w:t>cells,</w:t>
      </w:r>
      <w:r>
        <w:t xml:space="preserve"> and it can lead to permanent neurological disability</w:t>
      </w:r>
      <w:r w:rsidR="008B472D">
        <w:t xml:space="preserve"> </w:t>
      </w:r>
      <w:r w:rsidR="008B472D" w:rsidRPr="008B472D">
        <w:t>(Brown, 2024)</w:t>
      </w:r>
      <w:r>
        <w:t xml:space="preserve">. Stroke can be classified into two broad classes the first is the ischaemic stroke, which is caused by a blockage of blood vessels and the second one is haemorrhagic stroke, which is caused by blood leakage in the brain. The sudden weakness or numbness of one side of the body, issues with the speaking, vision, dizziness, and the severe headache are the most common signs and </w:t>
      </w:r>
      <w:r w:rsidR="001429B4">
        <w:t>symptoms. One</w:t>
      </w:r>
      <w:r>
        <w:t xml:space="preserve"> of the greatest health issues in the globe is stroke. Stroke has been reported to be one of the leading causes of death and disability all over the world. Stroke is a major health concern of interest in that approximately 100,000 strokes occur in the UK annually. The incidence rate of stroke is high and </w:t>
      </w:r>
      <w:r w:rsidR="001429B4">
        <w:t>long-term</w:t>
      </w:r>
      <w:r>
        <w:t xml:space="preserve"> disability, and hence prevention, monitoring and management of stroke is a major issue that needs to be taken care of by communities.</w:t>
      </w:r>
    </w:p>
    <w:p w14:paraId="5146C047" w14:textId="77777777" w:rsidR="00FC268D" w:rsidRDefault="0007178F" w:rsidP="0007178F">
      <w:pPr>
        <w:pStyle w:val="Heading2"/>
      </w:pPr>
      <w:bookmarkStart w:id="1" w:name="_Toc225011776"/>
      <w:r>
        <w:t>Measuring and Monitoring Stroke</w:t>
      </w:r>
      <w:bookmarkEnd w:id="1"/>
    </w:p>
    <w:p w14:paraId="422DE49C" w14:textId="77777777" w:rsidR="00ED6BDC" w:rsidRPr="00ED6BDC" w:rsidRDefault="00ED6BDC" w:rsidP="00ED6BDC"/>
    <w:p w14:paraId="224B4A4C" w14:textId="02FDDBB9" w:rsidR="00FC268D" w:rsidRDefault="00FC268D" w:rsidP="008B472D">
      <w:pPr>
        <w:spacing w:line="360" w:lineRule="auto"/>
        <w:jc w:val="both"/>
      </w:pPr>
      <w:r>
        <w:t xml:space="preserve">To understand the impact of stroke, as well as its impact and take decisive actions in the field of national health, it is necessary to monitor it and measure it. Several strategies </w:t>
      </w:r>
      <w:bookmarkStart w:id="2" w:name="_Int_NJMmTmCr"/>
      <w:r>
        <w:t>are implemented</w:t>
      </w:r>
      <w:bookmarkEnd w:id="2"/>
      <w:r>
        <w:t xml:space="preserve"> in the global and country level.</w:t>
      </w:r>
      <w:r w:rsidR="0007178F">
        <w:t xml:space="preserve"> </w:t>
      </w:r>
      <w:r>
        <w:t>One of the primary approaches is epidemiological surveillance since it presupposes data collection and its processing in terms of stroke incidence, prevalence, morbidity, and risk factors</w:t>
      </w:r>
      <w:r w:rsidR="008B472D">
        <w:t xml:space="preserve"> </w:t>
      </w:r>
      <w:r w:rsidR="008B472D" w:rsidRPr="008B472D">
        <w:t>(</w:t>
      </w:r>
      <w:proofErr w:type="spellStart"/>
      <w:r w:rsidR="008B472D" w:rsidRPr="008B472D">
        <w:t>Capirossi</w:t>
      </w:r>
      <w:proofErr w:type="spellEnd"/>
      <w:r w:rsidR="008B472D" w:rsidRPr="008B472D">
        <w:t xml:space="preserve"> et al., 2023)</w:t>
      </w:r>
      <w:r>
        <w:t>. Organisations such as the World Health Organization (WHO) and the national organisations such as the NHS Digital are collecting massive data to keep in line with the trend. The UK has stroke registries, among them Sentinel Stroke National Audit Programme (SSNAP) which provide definite details concerning the patient outcomes, treatment regimes, and hospital results.</w:t>
      </w:r>
      <w:r w:rsidR="008B472D">
        <w:t xml:space="preserve"> </w:t>
      </w:r>
      <w:r>
        <w:t>Another important method is risk screening and assessment. The use of blood pressure devices, lab tests of cholesterol, an assessment of lifestyle choices (smoking, obesity, physical inactivity, etc.) are often used to demonstrate individuals at high risk. The preventive measures can be taken before the stroke as it is detected at an early stage.</w:t>
      </w:r>
      <w:r w:rsidR="0007178F">
        <w:t xml:space="preserve"> </w:t>
      </w:r>
      <w:r>
        <w:t xml:space="preserve">Informatics systems are important as well in health. EHRs facilitate real-time documentation and sharing of information among the healthcare </w:t>
      </w:r>
      <w:r>
        <w:lastRenderedPageBreak/>
        <w:t xml:space="preserve">professionals to improve efficiency of tracking. The systems contribute to the identification of trends, evaluation of the outcomes of treatment and </w:t>
      </w:r>
      <w:r w:rsidR="0017047A">
        <w:t>policy making</w:t>
      </w:r>
      <w:r>
        <w:t>.</w:t>
      </w:r>
      <w:r w:rsidR="0007178F">
        <w:t xml:space="preserve"> </w:t>
      </w:r>
      <w:r>
        <w:t>In addition, the behavioural risk factors that result to stroke are also given useful information by the public health surveys such as the Health Survey for England. The information provided by these surveys is on the population level determinant which encompasses diet, alcohol use and physical exercise.</w:t>
      </w:r>
      <w:r w:rsidR="0007178F">
        <w:t xml:space="preserve"> </w:t>
      </w:r>
      <w:r>
        <w:t xml:space="preserve">All these strategies have the effect of enabling the healthcare systems to monitor the trends of the diseases, measure the interventions as well as </w:t>
      </w:r>
      <w:r w:rsidR="006543D7">
        <w:t>distribute</w:t>
      </w:r>
      <w:r>
        <w:t xml:space="preserve"> resources effectively.</w:t>
      </w:r>
    </w:p>
    <w:p w14:paraId="3D6E0BAB" w14:textId="77777777" w:rsidR="00FC268D" w:rsidRDefault="0007178F" w:rsidP="0007178F">
      <w:pPr>
        <w:pStyle w:val="Heading1"/>
      </w:pPr>
      <w:bookmarkStart w:id="3" w:name="_Toc225011777"/>
      <w:r>
        <w:t>Stroke Prevention and Treatment</w:t>
      </w:r>
      <w:bookmarkEnd w:id="3"/>
    </w:p>
    <w:p w14:paraId="41C27297" w14:textId="55C15375" w:rsidR="00FC268D" w:rsidRDefault="00FC268D" w:rsidP="0009568B">
      <w:pPr>
        <w:spacing w:line="360" w:lineRule="auto"/>
        <w:jc w:val="both"/>
      </w:pPr>
      <w:r>
        <w:t>Stroke control involves the combination of the primary, secondary, and tertiary prevention measures.</w:t>
      </w:r>
      <w:r w:rsidR="0007178F">
        <w:t xml:space="preserve"> </w:t>
      </w:r>
      <w:r>
        <w:t xml:space="preserve">Primary prevention is oriented at the reduction of the risk factors that occur before the stroke. The other major interventions include the promotion of healthy lifestyles such as healthy diets, physical activity, smoking </w:t>
      </w:r>
      <w:r w:rsidR="006543D7">
        <w:t>cessation,</w:t>
      </w:r>
      <w:r>
        <w:t xml:space="preserve"> and reduction </w:t>
      </w:r>
      <w:r w:rsidR="006543D7">
        <w:t>for</w:t>
      </w:r>
      <w:r>
        <w:t xml:space="preserve"> alcohol consumed. The Act FAST in the UK is an example of such public health activities that are oriented to the expansion of the awareness of the symptoms of stroke and the need to resort to the immediate intervention</w:t>
      </w:r>
      <w:r w:rsidR="0009568B">
        <w:t xml:space="preserve"> </w:t>
      </w:r>
      <w:r w:rsidR="0009568B" w:rsidRPr="0009568B">
        <w:t>(</w:t>
      </w:r>
      <w:proofErr w:type="spellStart"/>
      <w:r w:rsidR="0009568B" w:rsidRPr="0009568B">
        <w:t>Feigin</w:t>
      </w:r>
      <w:proofErr w:type="spellEnd"/>
      <w:r w:rsidR="0009568B" w:rsidRPr="0009568B">
        <w:t xml:space="preserve"> et al., 2021)</w:t>
      </w:r>
      <w:r>
        <w:t>.</w:t>
      </w:r>
      <w:r w:rsidR="0007178F">
        <w:t xml:space="preserve"> </w:t>
      </w:r>
      <w:r>
        <w:t>Medical risk factors are also to be handled. Such conditions as hypertension, diabetes, and atrial fibrillation are likely to occur in the stroke. Effective blood pressure prevention through medication and lifestyle change is one of the most effective preventive measures.</w:t>
      </w:r>
      <w:r w:rsidR="0009568B">
        <w:t xml:space="preserve"> </w:t>
      </w:r>
      <w:r>
        <w:t xml:space="preserve">Secondary prevention applies to individuals that have had a stroke or transient ischaemic attack (TIA). This includes the taking of drugs such as </w:t>
      </w:r>
      <w:r w:rsidR="004A2D03">
        <w:t>anti-platelets</w:t>
      </w:r>
      <w:r>
        <w:t>, anticoagulants and statins in order to prevent a relapse. The risk of the further occurrence should be reduced by providing follow-up care and regular monitoring.</w:t>
      </w:r>
    </w:p>
    <w:p w14:paraId="5BB2F208" w14:textId="77777777" w:rsidR="00FC268D" w:rsidRDefault="00FC268D" w:rsidP="004A2D03">
      <w:pPr>
        <w:spacing w:line="360" w:lineRule="auto"/>
        <w:jc w:val="both"/>
      </w:pPr>
      <w:r>
        <w:t>Tertiary prevention aims at reducing disability and improving the quality of life after the stroke. Rehabilitation services including physiotherapy, occupational therapy as well as speech therapy are quite crucial to restore the independence of the patients.</w:t>
      </w:r>
      <w:r w:rsidR="0007178F">
        <w:t xml:space="preserve"> </w:t>
      </w:r>
      <w:r>
        <w:t>The policy level interventions are also involved in the control of the stroke. The government interventions such as tobacco control, poor diet, and physical inactivity have a significant impact on the reduction of the incidences of stroke in the population.</w:t>
      </w:r>
    </w:p>
    <w:p w14:paraId="7AFBFB50" w14:textId="77777777" w:rsidR="00FC268D" w:rsidRDefault="00FC268D" w:rsidP="0007178F">
      <w:pPr>
        <w:pStyle w:val="Heading2"/>
      </w:pPr>
      <w:bookmarkStart w:id="4" w:name="_Toc225011778"/>
      <w:r>
        <w:t>The consequences of Stroke</w:t>
      </w:r>
      <w:r w:rsidR="0007178F">
        <w:t xml:space="preserve"> on individuals and the society</w:t>
      </w:r>
      <w:bookmarkEnd w:id="4"/>
    </w:p>
    <w:p w14:paraId="2FE5272C" w14:textId="01BBD731" w:rsidR="00FC268D" w:rsidRDefault="00FC268D" w:rsidP="0009568B">
      <w:pPr>
        <w:spacing w:line="360" w:lineRule="auto"/>
        <w:jc w:val="both"/>
      </w:pPr>
      <w:r>
        <w:t>Stroke is an occurrence that poses devastating effects on the lives of the concerned individuals, family, and community.</w:t>
      </w:r>
      <w:r w:rsidR="0007178F">
        <w:t xml:space="preserve"> </w:t>
      </w:r>
      <w:r>
        <w:t xml:space="preserve">At a personal level, stroke can cause physical disability that is permanent such as paralysis, walking disability and inability to coordinate. There is also the cognitive impairment that includes loss of memory and reduction of </w:t>
      </w:r>
      <w:r w:rsidR="004A2D03">
        <w:t>problem-solving</w:t>
      </w:r>
      <w:r>
        <w:t xml:space="preserve"> ability. </w:t>
      </w:r>
      <w:r>
        <w:lastRenderedPageBreak/>
        <w:t>Besides, stroke survivors endure considerable emotional and psychological issues such as depressive tendencies and anxiety</w:t>
      </w:r>
      <w:r w:rsidR="0009568B">
        <w:t xml:space="preserve"> </w:t>
      </w:r>
      <w:r w:rsidR="0009568B" w:rsidRPr="0009568B">
        <w:t>(</w:t>
      </w:r>
      <w:proofErr w:type="spellStart"/>
      <w:r w:rsidR="0009568B" w:rsidRPr="0009568B">
        <w:t>Kuriakose</w:t>
      </w:r>
      <w:proofErr w:type="spellEnd"/>
      <w:r w:rsidR="0009568B" w:rsidRPr="0009568B">
        <w:t xml:space="preserve"> and Xiao, 2020)</w:t>
      </w:r>
      <w:r>
        <w:t>.</w:t>
      </w:r>
      <w:r w:rsidR="0007178F">
        <w:t xml:space="preserve"> </w:t>
      </w:r>
      <w:r>
        <w:t>Also</w:t>
      </w:r>
      <w:r w:rsidR="004A2D03">
        <w:t>,</w:t>
      </w:r>
      <w:r>
        <w:t xml:space="preserve"> </w:t>
      </w:r>
      <w:r w:rsidR="00880518">
        <w:t>important</w:t>
      </w:r>
      <w:r>
        <w:t xml:space="preserve"> are social effects</w:t>
      </w:r>
      <w:r w:rsidR="00880518">
        <w:t xml:space="preserve"> i</w:t>
      </w:r>
      <w:r>
        <w:t xml:space="preserve">ndividuals may have issues with returning to workplaces, and this may lead to them experiencing financial setbacks and aggravate their living standards. This loss of independence could lead to additional dependence on the </w:t>
      </w:r>
      <w:r w:rsidR="00E02925">
        <w:t>caregivers,</w:t>
      </w:r>
      <w:r>
        <w:t xml:space="preserve"> and this could lead to emotional and physical burden to the family members.</w:t>
      </w:r>
      <w:r w:rsidR="0009568B">
        <w:t xml:space="preserve"> </w:t>
      </w:r>
      <w:r>
        <w:t>Community-based stroke causes a tremendous burden to the healthcare systems. The cost of acute treatment, long term care and rehabilitation services is quite high</w:t>
      </w:r>
      <w:r w:rsidR="0009568B">
        <w:t xml:space="preserve"> </w:t>
      </w:r>
      <w:r w:rsidR="0009568B" w:rsidRPr="0009568B">
        <w:t>(Walter, 2022)</w:t>
      </w:r>
      <w:r>
        <w:t xml:space="preserve">. The economic cost is further </w:t>
      </w:r>
      <w:r w:rsidR="00E02925">
        <w:t>affected</w:t>
      </w:r>
      <w:r>
        <w:t xml:space="preserve"> by the reality that there is heightened demand of the social care services like the home care and assisted living.</w:t>
      </w:r>
      <w:r w:rsidR="0007178F">
        <w:t xml:space="preserve"> </w:t>
      </w:r>
      <w:r>
        <w:t xml:space="preserve">Moreover, stroke is among the causes of health disparities. The people in the lower socioeconomic group are more susceptible due to the absence of healthcare, poor living </w:t>
      </w:r>
      <w:r w:rsidR="00E02925">
        <w:t>lifestyles,</w:t>
      </w:r>
      <w:r>
        <w:t xml:space="preserve"> and higher risk factors. This highlights the importance of having certain public health interventions in order to reduce disparities.</w:t>
      </w:r>
    </w:p>
    <w:p w14:paraId="051C873F" w14:textId="77777777" w:rsidR="00FC268D" w:rsidRDefault="00FC268D" w:rsidP="0007178F">
      <w:pPr>
        <w:pStyle w:val="Heading2"/>
      </w:pPr>
      <w:bookmarkStart w:id="5" w:name="_Toc225011779"/>
      <w:r>
        <w:t>Health a</w:t>
      </w:r>
      <w:r w:rsidR="0007178F">
        <w:t>nd Social Care Support services</w:t>
      </w:r>
      <w:bookmarkEnd w:id="5"/>
    </w:p>
    <w:p w14:paraId="327D4192" w14:textId="37FD3280" w:rsidR="00FC268D" w:rsidRDefault="00FC268D" w:rsidP="0007178F">
      <w:pPr>
        <w:spacing w:line="360" w:lineRule="auto"/>
        <w:jc w:val="both"/>
      </w:pPr>
      <w:r>
        <w:t>It boasts of an extensive array of health and social care services that are required in assisting individuals who are suffering as an after-effect of stroke.</w:t>
      </w:r>
      <w:r w:rsidR="0007178F">
        <w:t xml:space="preserve"> </w:t>
      </w:r>
      <w:r>
        <w:t xml:space="preserve">The acute care services are a critical phase of stroke which is the initial phase. Special stroke units come in handy during quick diagnosis, </w:t>
      </w:r>
      <w:r w:rsidR="004E71B4">
        <w:t>thrombolysis,</w:t>
      </w:r>
      <w:r>
        <w:t xml:space="preserve"> and close follow-up. It has been noted that treatment of stroke units is far more effective in terms of improving the patient outcomes.</w:t>
      </w:r>
      <w:r w:rsidR="0007178F">
        <w:t xml:space="preserve"> </w:t>
      </w:r>
      <w:r>
        <w:t>The rehabilitation services are very essential following the acute treatment</w:t>
      </w:r>
      <w:r w:rsidR="0009568B">
        <w:t xml:space="preserve"> </w:t>
      </w:r>
      <w:r w:rsidR="0009568B" w:rsidRPr="0009568B">
        <w:t>(</w:t>
      </w:r>
      <w:proofErr w:type="spellStart"/>
      <w:r w:rsidR="0009568B" w:rsidRPr="0009568B">
        <w:t>Masel</w:t>
      </w:r>
      <w:proofErr w:type="spellEnd"/>
      <w:r w:rsidR="0009568B" w:rsidRPr="0009568B">
        <w:t xml:space="preserve"> et al., 2025)</w:t>
      </w:r>
      <w:r>
        <w:t>. Multidisciplinary teams are constituted by incorporating the service of physiotherapists, occupational therapists, speech and language therapists, as well as psychologists to aid in recovery. Rehabilitation may either take place in hospitals or community or homes of the patients.</w:t>
      </w:r>
    </w:p>
    <w:p w14:paraId="0A495509" w14:textId="3BC2D073" w:rsidR="00FC268D" w:rsidRDefault="00FC268D" w:rsidP="00097D4C">
      <w:pPr>
        <w:spacing w:line="360" w:lineRule="auto"/>
        <w:jc w:val="both"/>
      </w:pPr>
      <w:r>
        <w:t xml:space="preserve">Community based services are necessary in the </w:t>
      </w:r>
      <w:r w:rsidR="00097D4C">
        <w:t>long-term</w:t>
      </w:r>
      <w:r>
        <w:t xml:space="preserve"> support. These are home care, support groups, and outpatient clinics. One of the organisations that provide information, emotional, and practical support to the patients and their families is the Stroke Association.</w:t>
      </w:r>
      <w:r w:rsidR="0007178F">
        <w:t xml:space="preserve"> </w:t>
      </w:r>
      <w:r>
        <w:t>The social care services are interested in the general needs of the stroke survivors</w:t>
      </w:r>
      <w:r w:rsidR="00737E7E">
        <w:t xml:space="preserve">, </w:t>
      </w:r>
      <w:r w:rsidR="000767B0">
        <w:t>such as</w:t>
      </w:r>
      <w:r>
        <w:t xml:space="preserve"> assistance in the </w:t>
      </w:r>
      <w:r w:rsidR="00097D4C">
        <w:t>day-to-day</w:t>
      </w:r>
      <w:r>
        <w:t xml:space="preserve"> activities, housing </w:t>
      </w:r>
      <w:r w:rsidR="000767B0">
        <w:t>adjustment,</w:t>
      </w:r>
      <w:r>
        <w:t xml:space="preserve"> and financial support. Such services are highly coordinated by the local governments</w:t>
      </w:r>
      <w:r w:rsidR="0009568B">
        <w:t xml:space="preserve"> </w:t>
      </w:r>
      <w:r w:rsidR="0009568B" w:rsidRPr="0009568B">
        <w:t xml:space="preserve">(Murphy and </w:t>
      </w:r>
      <w:proofErr w:type="spellStart"/>
      <w:r w:rsidR="0009568B" w:rsidRPr="0009568B">
        <w:t>Werring</w:t>
      </w:r>
      <w:proofErr w:type="spellEnd"/>
      <w:r w:rsidR="0009568B" w:rsidRPr="0009568B">
        <w:t>, 2020)</w:t>
      </w:r>
      <w:r>
        <w:t>.</w:t>
      </w:r>
      <w:r w:rsidR="0007178F">
        <w:t xml:space="preserve"> </w:t>
      </w:r>
      <w:r>
        <w:t>In addition, the prophylactic measures such as GP-based risk assessment and the lifestyle-alteration intervention can be conducted in order to reduce the risk of stroke occurrence and recurrence.</w:t>
      </w:r>
      <w:r w:rsidR="0007178F">
        <w:t xml:space="preserve"> </w:t>
      </w:r>
      <w:r>
        <w:t xml:space="preserve">The effective coordination that is necessary to allow the healthcare providers to deliver </w:t>
      </w:r>
      <w:r>
        <w:lastRenderedPageBreak/>
        <w:t>comprehensive care and improve patient outcomes should be coordinated by social services and voluntary organisations.</w:t>
      </w:r>
    </w:p>
    <w:p w14:paraId="3A4FE953" w14:textId="77777777" w:rsidR="00FC268D" w:rsidRDefault="0007178F" w:rsidP="0007178F">
      <w:pPr>
        <w:pStyle w:val="Heading1"/>
      </w:pPr>
      <w:bookmarkStart w:id="6" w:name="_Toc225011780"/>
      <w:r>
        <w:t>Conclusion</w:t>
      </w:r>
      <w:bookmarkEnd w:id="6"/>
    </w:p>
    <w:p w14:paraId="26B6F1B1" w14:textId="5D0B80AE" w:rsidR="00FC268D" w:rsidRDefault="00FC268D" w:rsidP="0007178F">
      <w:pPr>
        <w:spacing w:line="360" w:lineRule="auto"/>
        <w:jc w:val="both"/>
      </w:pPr>
      <w:r>
        <w:t xml:space="preserve">Stroke is already a major issue of public health that has a significant implication on individuals, health sectors and the society at large. Its high incidence, associated morbidity and </w:t>
      </w:r>
      <w:r w:rsidR="000767B0">
        <w:t>long-term</w:t>
      </w:r>
      <w:r>
        <w:t xml:space="preserve"> disability have underscored the role of effective prevention, monitoring and management interventions. The epidemiological surveillance method together with screening and health informatics techniques play a very significant role in the knowledge and management of the disease.</w:t>
      </w:r>
      <w:r w:rsidR="0007178F">
        <w:t xml:space="preserve"> </w:t>
      </w:r>
      <w:r>
        <w:t>The prevention strategies that should be employed in the reduction of the occurrence of stroke should be lifestyle change and management of the risk factors. In the meantime, the stroke survivors have complicated needs that demand the holistic healthcare and social support provisions.</w:t>
      </w:r>
    </w:p>
    <w:p w14:paraId="5362D34A" w14:textId="7F9B573F" w:rsidR="0093700A" w:rsidRDefault="00120906" w:rsidP="00120906">
      <w:pPr>
        <w:spacing w:line="360" w:lineRule="auto"/>
        <w:jc w:val="both"/>
      </w:pPr>
      <w:r>
        <w:t>In conclusion</w:t>
      </w:r>
      <w:r w:rsidR="00FC268D">
        <w:t xml:space="preserve">, the stroke should be tackled as a result of a unified effort aimed at the inclusion of the policies of the population, the medical staff, and the community support systems. Evidence-based interventions and access to care can reduce the burden of stroke </w:t>
      </w:r>
      <w:r w:rsidR="00334EE1">
        <w:t>and</w:t>
      </w:r>
      <w:r w:rsidR="00FC268D">
        <w:t xml:space="preserve"> enhance the quality of life among the affected individuals.</w:t>
      </w:r>
    </w:p>
    <w:p w14:paraId="11509C5F" w14:textId="77777777" w:rsidR="0007178F" w:rsidRDefault="0007178F" w:rsidP="0007178F">
      <w:pPr>
        <w:spacing w:line="360" w:lineRule="auto"/>
        <w:jc w:val="both"/>
      </w:pPr>
    </w:p>
    <w:p w14:paraId="5C8B9DDC" w14:textId="77777777" w:rsidR="008B472D" w:rsidRDefault="008B472D" w:rsidP="0007178F">
      <w:pPr>
        <w:spacing w:line="360" w:lineRule="auto"/>
        <w:jc w:val="both"/>
      </w:pPr>
    </w:p>
    <w:p w14:paraId="7333E759" w14:textId="77777777" w:rsidR="008B472D" w:rsidRDefault="008B472D" w:rsidP="0007178F">
      <w:pPr>
        <w:spacing w:line="360" w:lineRule="auto"/>
        <w:jc w:val="both"/>
      </w:pPr>
    </w:p>
    <w:p w14:paraId="293F26C9" w14:textId="77777777" w:rsidR="008B472D" w:rsidRDefault="008B472D" w:rsidP="0007178F">
      <w:pPr>
        <w:spacing w:line="360" w:lineRule="auto"/>
        <w:jc w:val="both"/>
      </w:pPr>
    </w:p>
    <w:p w14:paraId="76BFC49C" w14:textId="77777777" w:rsidR="008B472D" w:rsidRDefault="008B472D" w:rsidP="0007178F">
      <w:pPr>
        <w:spacing w:line="360" w:lineRule="auto"/>
        <w:jc w:val="both"/>
      </w:pPr>
    </w:p>
    <w:p w14:paraId="35E67B79" w14:textId="77777777" w:rsidR="008B472D" w:rsidRDefault="008B472D" w:rsidP="0007178F">
      <w:pPr>
        <w:spacing w:line="360" w:lineRule="auto"/>
        <w:jc w:val="both"/>
      </w:pPr>
    </w:p>
    <w:p w14:paraId="661BB2E3" w14:textId="77777777" w:rsidR="008B472D" w:rsidRDefault="008B472D" w:rsidP="0007178F">
      <w:pPr>
        <w:spacing w:line="360" w:lineRule="auto"/>
        <w:jc w:val="both"/>
      </w:pPr>
    </w:p>
    <w:p w14:paraId="4FAA97D0" w14:textId="77777777" w:rsidR="008B472D" w:rsidRDefault="008B472D" w:rsidP="0007178F">
      <w:pPr>
        <w:spacing w:line="360" w:lineRule="auto"/>
        <w:jc w:val="both"/>
      </w:pPr>
    </w:p>
    <w:p w14:paraId="5E8EEF3C" w14:textId="77777777" w:rsidR="008B472D" w:rsidRDefault="008B472D" w:rsidP="0007178F">
      <w:pPr>
        <w:spacing w:line="360" w:lineRule="auto"/>
        <w:jc w:val="both"/>
      </w:pPr>
    </w:p>
    <w:p w14:paraId="2C7CC77C" w14:textId="77777777" w:rsidR="008B472D" w:rsidRDefault="008B472D" w:rsidP="0007178F">
      <w:pPr>
        <w:spacing w:line="360" w:lineRule="auto"/>
        <w:jc w:val="both"/>
      </w:pPr>
    </w:p>
    <w:p w14:paraId="49FDAF19" w14:textId="77777777" w:rsidR="00F26397" w:rsidRDefault="00F26397" w:rsidP="0007178F">
      <w:pPr>
        <w:spacing w:line="360" w:lineRule="auto"/>
        <w:jc w:val="both"/>
      </w:pPr>
    </w:p>
    <w:p w14:paraId="24331DC3" w14:textId="77777777" w:rsidR="00F26397" w:rsidRDefault="00F26397" w:rsidP="0007178F">
      <w:pPr>
        <w:spacing w:line="360" w:lineRule="auto"/>
        <w:jc w:val="both"/>
      </w:pPr>
    </w:p>
    <w:p w14:paraId="580986D9" w14:textId="77777777" w:rsidR="008B472D" w:rsidRDefault="008B472D" w:rsidP="0007178F">
      <w:pPr>
        <w:spacing w:line="360" w:lineRule="auto"/>
        <w:jc w:val="both"/>
      </w:pPr>
    </w:p>
    <w:p w14:paraId="008717D7" w14:textId="77777777" w:rsidR="0007178F" w:rsidRDefault="0007178F" w:rsidP="0007178F">
      <w:pPr>
        <w:pStyle w:val="Heading1"/>
      </w:pPr>
      <w:bookmarkStart w:id="7" w:name="_Toc225011781"/>
      <w:r>
        <w:t>References</w:t>
      </w:r>
      <w:bookmarkEnd w:id="7"/>
    </w:p>
    <w:p w14:paraId="59AA40E3" w14:textId="77777777" w:rsidR="00F26397" w:rsidRPr="00F26397" w:rsidRDefault="00F26397" w:rsidP="00F26397">
      <w:pPr>
        <w:spacing w:line="240" w:lineRule="auto"/>
        <w:ind w:left="567" w:hanging="567"/>
        <w:jc w:val="both"/>
      </w:pPr>
      <w:r w:rsidRPr="00F26397">
        <w:t xml:space="preserve">Brown, R. (2024). </w:t>
      </w:r>
      <w:r w:rsidRPr="00F26397">
        <w:rPr>
          <w:i/>
          <w:iCs/>
        </w:rPr>
        <w:t>Stroke</w:t>
      </w:r>
      <w:r w:rsidRPr="00F26397">
        <w:t>. [online] Mayo Clinic. Available at: https://www.mayoclinic.org/diseases-conditions/stroke/symptoms-causes/syc-20350113.</w:t>
      </w:r>
    </w:p>
    <w:p w14:paraId="73881DA1" w14:textId="792F5E91" w:rsidR="00F26397" w:rsidRPr="00F26397" w:rsidRDefault="00F26397" w:rsidP="00F26397">
      <w:pPr>
        <w:spacing w:line="240" w:lineRule="auto"/>
        <w:ind w:left="567" w:hanging="567"/>
        <w:jc w:val="both"/>
      </w:pPr>
      <w:proofErr w:type="spellStart"/>
      <w:r w:rsidRPr="00F26397">
        <w:t>Capirossi</w:t>
      </w:r>
      <w:proofErr w:type="spellEnd"/>
      <w:r w:rsidRPr="00F26397">
        <w:t xml:space="preserve">, C., </w:t>
      </w:r>
      <w:proofErr w:type="spellStart"/>
      <w:r w:rsidRPr="00F26397">
        <w:t>Laiso</w:t>
      </w:r>
      <w:proofErr w:type="spellEnd"/>
      <w:r w:rsidRPr="00F26397">
        <w:t xml:space="preserve">, A., </w:t>
      </w:r>
      <w:proofErr w:type="spellStart"/>
      <w:r w:rsidRPr="00F26397">
        <w:t>Renieri</w:t>
      </w:r>
      <w:proofErr w:type="spellEnd"/>
      <w:r w:rsidRPr="00F26397">
        <w:t xml:space="preserve">, L., </w:t>
      </w:r>
      <w:proofErr w:type="spellStart"/>
      <w:r w:rsidRPr="00F26397">
        <w:t>Capasso</w:t>
      </w:r>
      <w:proofErr w:type="spellEnd"/>
      <w:r w:rsidRPr="00F26397">
        <w:t xml:space="preserve">, F. and </w:t>
      </w:r>
      <w:proofErr w:type="spellStart"/>
      <w:r w:rsidRPr="00F26397">
        <w:t>Limbucci</w:t>
      </w:r>
      <w:proofErr w:type="spellEnd"/>
      <w:r w:rsidRPr="00F26397">
        <w:t xml:space="preserve">, N. (2023). Epidemiology, organization, diagnosis and treatment of acute ischemic stroke. </w:t>
      </w:r>
      <w:r w:rsidRPr="00F26397">
        <w:rPr>
          <w:i/>
          <w:iCs/>
        </w:rPr>
        <w:t>European Journal of Radiology Open</w:t>
      </w:r>
      <w:r w:rsidRPr="00F26397">
        <w:t xml:space="preserve">, [online] 11, p.100527. </w:t>
      </w:r>
    </w:p>
    <w:p w14:paraId="47E594A3" w14:textId="5E5D4153" w:rsidR="00F26397" w:rsidRPr="00F26397" w:rsidRDefault="00F26397" w:rsidP="00F26397">
      <w:pPr>
        <w:spacing w:line="240" w:lineRule="auto"/>
        <w:ind w:left="567" w:hanging="567"/>
        <w:jc w:val="both"/>
      </w:pPr>
      <w:proofErr w:type="spellStart"/>
      <w:r w:rsidRPr="00F26397">
        <w:t>Feigin</w:t>
      </w:r>
      <w:proofErr w:type="spellEnd"/>
      <w:r w:rsidRPr="00F26397">
        <w:t xml:space="preserve">, V.L., Stark, B.A., Johnson, C.O., Roth, G.A., </w:t>
      </w:r>
      <w:proofErr w:type="spellStart"/>
      <w:r w:rsidRPr="00F26397">
        <w:t>Bisignano</w:t>
      </w:r>
      <w:proofErr w:type="spellEnd"/>
      <w:r w:rsidRPr="00F26397">
        <w:t xml:space="preserve">, C., </w:t>
      </w:r>
      <w:proofErr w:type="spellStart"/>
      <w:r w:rsidRPr="00F26397">
        <w:t>Abady</w:t>
      </w:r>
      <w:proofErr w:type="spellEnd"/>
      <w:r w:rsidRPr="00F26397">
        <w:t xml:space="preserve">, G.G., </w:t>
      </w:r>
      <w:proofErr w:type="spellStart"/>
      <w:r w:rsidRPr="00F26397">
        <w:t>Abbasifard</w:t>
      </w:r>
      <w:proofErr w:type="spellEnd"/>
      <w:r w:rsidRPr="00F26397">
        <w:t xml:space="preserve">, M., </w:t>
      </w:r>
      <w:proofErr w:type="spellStart"/>
      <w:r w:rsidRPr="00F26397">
        <w:t>Abbasi-Kangevari</w:t>
      </w:r>
      <w:proofErr w:type="spellEnd"/>
      <w:r w:rsidRPr="00F26397">
        <w:t xml:space="preserve">, M., </w:t>
      </w:r>
      <w:proofErr w:type="spellStart"/>
      <w:r w:rsidRPr="00F26397">
        <w:t>Abd-Allah</w:t>
      </w:r>
      <w:proofErr w:type="spellEnd"/>
      <w:r w:rsidRPr="00F26397">
        <w:t xml:space="preserve">, F., </w:t>
      </w:r>
      <w:proofErr w:type="spellStart"/>
      <w:r w:rsidRPr="00F26397">
        <w:t>Abedi</w:t>
      </w:r>
      <w:proofErr w:type="spellEnd"/>
      <w:r w:rsidRPr="00F26397">
        <w:t xml:space="preserve">, V., </w:t>
      </w:r>
      <w:proofErr w:type="spellStart"/>
      <w:r w:rsidRPr="00F26397">
        <w:t>Abualhasan</w:t>
      </w:r>
      <w:proofErr w:type="spellEnd"/>
      <w:r w:rsidRPr="00F26397">
        <w:t xml:space="preserve">, A., </w:t>
      </w:r>
      <w:proofErr w:type="spellStart"/>
      <w:r w:rsidRPr="00F26397">
        <w:t>Abu-Rmeileh</w:t>
      </w:r>
      <w:proofErr w:type="spellEnd"/>
      <w:r w:rsidRPr="00F26397">
        <w:t xml:space="preserve">, N.M., </w:t>
      </w:r>
      <w:proofErr w:type="spellStart"/>
      <w:r w:rsidRPr="00F26397">
        <w:t>Abushouk</w:t>
      </w:r>
      <w:proofErr w:type="spellEnd"/>
      <w:r w:rsidRPr="00F26397">
        <w:t xml:space="preserve">, A.I., Adebayo, O.M., Agarwal, G., </w:t>
      </w:r>
      <w:proofErr w:type="spellStart"/>
      <w:r w:rsidRPr="00F26397">
        <w:t>Agasthi</w:t>
      </w:r>
      <w:proofErr w:type="spellEnd"/>
      <w:r w:rsidRPr="00F26397">
        <w:t xml:space="preserve">, P., </w:t>
      </w:r>
      <w:proofErr w:type="spellStart"/>
      <w:r w:rsidRPr="00F26397">
        <w:t>Ahinkorah</w:t>
      </w:r>
      <w:proofErr w:type="spellEnd"/>
      <w:r w:rsidRPr="00F26397">
        <w:t xml:space="preserve">, B.O., Ahmad, S., Ahmadi, S. and Ahmed Salih, Y. (2021). Global, regional, and National Burden of Stroke and Its Risk factors, 1990–2019: a Systematic Analysis for the Global Burden of Disease Study 2019. </w:t>
      </w:r>
      <w:r w:rsidRPr="00F26397">
        <w:rPr>
          <w:i/>
          <w:iCs/>
        </w:rPr>
        <w:t>The Lancet Neurology</w:t>
      </w:r>
      <w:r w:rsidRPr="00F26397">
        <w:t xml:space="preserve">, [online] </w:t>
      </w:r>
      <w:r w:rsidR="009E0B60">
        <w:t>(20</w:t>
      </w:r>
      <w:r w:rsidRPr="00F26397">
        <w:t>10), pp.795–820.</w:t>
      </w:r>
    </w:p>
    <w:p w14:paraId="4D840150" w14:textId="240AB531" w:rsidR="00F26397" w:rsidRPr="00F26397" w:rsidRDefault="00F26397" w:rsidP="00F26397">
      <w:pPr>
        <w:spacing w:line="240" w:lineRule="auto"/>
        <w:ind w:left="567" w:hanging="567"/>
        <w:jc w:val="both"/>
      </w:pPr>
      <w:proofErr w:type="spellStart"/>
      <w:r w:rsidRPr="00F26397">
        <w:t>Kuriakose</w:t>
      </w:r>
      <w:proofErr w:type="spellEnd"/>
      <w:r w:rsidRPr="00F26397">
        <w:t xml:space="preserve">, D. and Xiao, Z. (2020). Pathophysiology and Treatment of stroke: Present Status and Future Perspectives. </w:t>
      </w:r>
      <w:r w:rsidRPr="00F26397">
        <w:rPr>
          <w:i/>
          <w:iCs/>
        </w:rPr>
        <w:t>International Journal of Molecular Sciences</w:t>
      </w:r>
      <w:r w:rsidRPr="00F26397">
        <w:t xml:space="preserve">, [online] 21(20), p.7609. </w:t>
      </w:r>
    </w:p>
    <w:p w14:paraId="5C333A92" w14:textId="473801D6" w:rsidR="00F26397" w:rsidRPr="00F26397" w:rsidRDefault="00F26397" w:rsidP="00F26397">
      <w:pPr>
        <w:spacing w:line="240" w:lineRule="auto"/>
        <w:ind w:left="567" w:hanging="567"/>
        <w:jc w:val="both"/>
      </w:pPr>
      <w:proofErr w:type="spellStart"/>
      <w:r w:rsidRPr="00F26397">
        <w:t>Masel</w:t>
      </w:r>
      <w:proofErr w:type="spellEnd"/>
      <w:r w:rsidRPr="00F26397">
        <w:t xml:space="preserve">, B.E., Ashley, M.J., Howell, S.N. and </w:t>
      </w:r>
      <w:proofErr w:type="spellStart"/>
      <w:r w:rsidRPr="00F26397">
        <w:t>Griesbach</w:t>
      </w:r>
      <w:proofErr w:type="spellEnd"/>
      <w:r w:rsidRPr="00F26397">
        <w:t xml:space="preserve">, G.S. (2025). Stroke as a chronic health condition: a case for continued care. </w:t>
      </w:r>
      <w:r w:rsidRPr="00F26397">
        <w:rPr>
          <w:i/>
          <w:iCs/>
        </w:rPr>
        <w:t>Brain Injury</w:t>
      </w:r>
      <w:r w:rsidRPr="00F26397">
        <w:t xml:space="preserve">, pp.1–8. </w:t>
      </w:r>
    </w:p>
    <w:p w14:paraId="345ACB15" w14:textId="13A7BBE8" w:rsidR="00F26397" w:rsidRPr="00F26397" w:rsidRDefault="00F26397" w:rsidP="00F26397">
      <w:pPr>
        <w:spacing w:line="240" w:lineRule="auto"/>
        <w:ind w:left="567" w:hanging="567"/>
        <w:jc w:val="both"/>
      </w:pPr>
      <w:r w:rsidRPr="00F26397">
        <w:t xml:space="preserve">Murphy, S.JX. and </w:t>
      </w:r>
      <w:proofErr w:type="spellStart"/>
      <w:r w:rsidRPr="00F26397">
        <w:t>Werring</w:t>
      </w:r>
      <w:proofErr w:type="spellEnd"/>
      <w:r w:rsidRPr="00F26397">
        <w:t xml:space="preserve">, D.J. (2020). Stroke: Causes and clinical features. </w:t>
      </w:r>
      <w:r w:rsidRPr="00F26397">
        <w:rPr>
          <w:i/>
          <w:iCs/>
        </w:rPr>
        <w:t>Medicine</w:t>
      </w:r>
      <w:r w:rsidRPr="00F26397">
        <w:t xml:space="preserve">, [online] 48(9), pp.561–566. </w:t>
      </w:r>
    </w:p>
    <w:p w14:paraId="1A2DA884" w14:textId="0DEA982B" w:rsidR="00F26397" w:rsidRPr="00F26397" w:rsidRDefault="00F26397" w:rsidP="00F26397">
      <w:pPr>
        <w:spacing w:line="240" w:lineRule="auto"/>
        <w:ind w:left="567" w:hanging="567"/>
        <w:jc w:val="both"/>
      </w:pPr>
      <w:r w:rsidRPr="00F26397">
        <w:t xml:space="preserve">Walter, K. (2022). What is acute ischemic stroke? </w:t>
      </w:r>
      <w:r w:rsidRPr="00F26397">
        <w:rPr>
          <w:i/>
          <w:iCs/>
        </w:rPr>
        <w:t>JAMA</w:t>
      </w:r>
      <w:r w:rsidRPr="00F26397">
        <w:t xml:space="preserve">, [online] 327(9), p.885. </w:t>
      </w:r>
      <w:r w:rsidR="009E0B60">
        <w:t xml:space="preserve"> </w:t>
      </w:r>
    </w:p>
    <w:p w14:paraId="64A69928" w14:textId="77777777" w:rsidR="008B472D" w:rsidRPr="008B472D" w:rsidRDefault="008B472D" w:rsidP="00F26397">
      <w:pPr>
        <w:ind w:left="567" w:hanging="567"/>
      </w:pPr>
    </w:p>
    <w:sectPr w:rsidR="008B472D" w:rsidRPr="008B472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8962F" w14:textId="77777777" w:rsidR="003F4800" w:rsidRDefault="003F4800" w:rsidP="008B472D">
      <w:pPr>
        <w:spacing w:after="0" w:line="240" w:lineRule="auto"/>
      </w:pPr>
      <w:r>
        <w:separator/>
      </w:r>
    </w:p>
  </w:endnote>
  <w:endnote w:type="continuationSeparator" w:id="0">
    <w:p w14:paraId="50D0BDF9" w14:textId="77777777" w:rsidR="003F4800" w:rsidRDefault="003F4800" w:rsidP="008B4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455077"/>
      <w:docPartObj>
        <w:docPartGallery w:val="Page Numbers (Bottom of Page)"/>
        <w:docPartUnique/>
      </w:docPartObj>
    </w:sdtPr>
    <w:sdtEndPr>
      <w:rPr>
        <w:noProof/>
      </w:rPr>
    </w:sdtEndPr>
    <w:sdtContent>
      <w:p w14:paraId="472B70BC" w14:textId="77777777" w:rsidR="008B472D" w:rsidRDefault="008B472D">
        <w:pPr>
          <w:pStyle w:val="Footer"/>
          <w:jc w:val="right"/>
        </w:pPr>
        <w:r>
          <w:fldChar w:fldCharType="begin"/>
        </w:r>
        <w:r>
          <w:instrText xml:space="preserve"> PAGE   \* MERGEFORMAT </w:instrText>
        </w:r>
        <w:r>
          <w:fldChar w:fldCharType="separate"/>
        </w:r>
        <w:r w:rsidR="00F26397">
          <w:rPr>
            <w:noProof/>
          </w:rPr>
          <w:t>6</w:t>
        </w:r>
        <w:r>
          <w:rPr>
            <w:noProof/>
          </w:rPr>
          <w:fldChar w:fldCharType="end"/>
        </w:r>
      </w:p>
    </w:sdtContent>
  </w:sdt>
  <w:p w14:paraId="6890BA41" w14:textId="77777777" w:rsidR="008B472D" w:rsidRDefault="008B4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C8CFC" w14:textId="77777777" w:rsidR="003F4800" w:rsidRDefault="003F4800" w:rsidP="008B472D">
      <w:pPr>
        <w:spacing w:after="0" w:line="240" w:lineRule="auto"/>
      </w:pPr>
      <w:r>
        <w:separator/>
      </w:r>
    </w:p>
  </w:footnote>
  <w:footnote w:type="continuationSeparator" w:id="0">
    <w:p w14:paraId="33C65A4F" w14:textId="77777777" w:rsidR="003F4800" w:rsidRDefault="003F4800" w:rsidP="008B472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JMmTmCr" int2:invalidationBookmarkName="" int2:hashCode="wUJ6GJ2nnylTO2" int2:id="iNafmCi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68D"/>
    <w:rsid w:val="0007178F"/>
    <w:rsid w:val="000767B0"/>
    <w:rsid w:val="0009568B"/>
    <w:rsid w:val="00097D4C"/>
    <w:rsid w:val="00120906"/>
    <w:rsid w:val="00132312"/>
    <w:rsid w:val="001429B4"/>
    <w:rsid w:val="0017047A"/>
    <w:rsid w:val="001D3C65"/>
    <w:rsid w:val="0021443D"/>
    <w:rsid w:val="00233D8D"/>
    <w:rsid w:val="002D5B1B"/>
    <w:rsid w:val="00313DAD"/>
    <w:rsid w:val="00324695"/>
    <w:rsid w:val="00334EE1"/>
    <w:rsid w:val="00384049"/>
    <w:rsid w:val="003E05A8"/>
    <w:rsid w:val="003F4800"/>
    <w:rsid w:val="00445697"/>
    <w:rsid w:val="00464D21"/>
    <w:rsid w:val="004A2D03"/>
    <w:rsid w:val="004E71B4"/>
    <w:rsid w:val="006543D7"/>
    <w:rsid w:val="00733260"/>
    <w:rsid w:val="00737E7E"/>
    <w:rsid w:val="00880518"/>
    <w:rsid w:val="008B472D"/>
    <w:rsid w:val="0093700A"/>
    <w:rsid w:val="009E0B60"/>
    <w:rsid w:val="009E141E"/>
    <w:rsid w:val="00AD34AA"/>
    <w:rsid w:val="00C60B14"/>
    <w:rsid w:val="00D361AC"/>
    <w:rsid w:val="00E02925"/>
    <w:rsid w:val="00E07FDB"/>
    <w:rsid w:val="00ED6BDC"/>
    <w:rsid w:val="00F26397"/>
    <w:rsid w:val="00F378B0"/>
    <w:rsid w:val="00F726B2"/>
    <w:rsid w:val="00FC26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F5B91"/>
  <w15:chartTrackingRefBased/>
  <w15:docId w15:val="{BA861AC2-C5F4-417F-BD87-FFAFE5255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695"/>
    <w:rPr>
      <w:rFonts w:ascii="Times New Roman" w:hAnsi="Times New Roman"/>
      <w:sz w:val="24"/>
    </w:rPr>
  </w:style>
  <w:style w:type="paragraph" w:styleId="Heading1">
    <w:name w:val="heading 1"/>
    <w:basedOn w:val="Normal"/>
    <w:next w:val="Normal"/>
    <w:link w:val="Heading1Char"/>
    <w:autoRedefine/>
    <w:uiPriority w:val="9"/>
    <w:qFormat/>
    <w:rsid w:val="00AD34AA"/>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C60B1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FC268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4A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60B1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FC268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07178F"/>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7178F"/>
    <w:pPr>
      <w:spacing w:after="100"/>
    </w:pPr>
  </w:style>
  <w:style w:type="paragraph" w:styleId="TOC2">
    <w:name w:val="toc 2"/>
    <w:basedOn w:val="Normal"/>
    <w:next w:val="Normal"/>
    <w:autoRedefine/>
    <w:uiPriority w:val="39"/>
    <w:unhideWhenUsed/>
    <w:rsid w:val="0007178F"/>
    <w:pPr>
      <w:spacing w:after="100"/>
      <w:ind w:left="240"/>
    </w:pPr>
  </w:style>
  <w:style w:type="character" w:styleId="Hyperlink">
    <w:name w:val="Hyperlink"/>
    <w:basedOn w:val="DefaultParagraphFont"/>
    <w:uiPriority w:val="99"/>
    <w:unhideWhenUsed/>
    <w:rsid w:val="0007178F"/>
    <w:rPr>
      <w:color w:val="0563C1" w:themeColor="hyperlink"/>
      <w:u w:val="single"/>
    </w:rPr>
  </w:style>
  <w:style w:type="paragraph" w:styleId="Header">
    <w:name w:val="header"/>
    <w:basedOn w:val="Normal"/>
    <w:link w:val="HeaderChar"/>
    <w:uiPriority w:val="99"/>
    <w:unhideWhenUsed/>
    <w:rsid w:val="008B4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72D"/>
    <w:rPr>
      <w:rFonts w:ascii="Times New Roman" w:hAnsi="Times New Roman"/>
      <w:sz w:val="24"/>
    </w:rPr>
  </w:style>
  <w:style w:type="paragraph" w:styleId="Footer">
    <w:name w:val="footer"/>
    <w:basedOn w:val="Normal"/>
    <w:link w:val="FooterChar"/>
    <w:uiPriority w:val="99"/>
    <w:unhideWhenUsed/>
    <w:rsid w:val="008B4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72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9563101">
      <w:bodyDiv w:val="1"/>
      <w:marLeft w:val="0"/>
      <w:marRight w:val="0"/>
      <w:marTop w:val="0"/>
      <w:marBottom w:val="0"/>
      <w:divBdr>
        <w:top w:val="none" w:sz="0" w:space="0" w:color="auto"/>
        <w:left w:val="none" w:sz="0" w:space="0" w:color="auto"/>
        <w:bottom w:val="none" w:sz="0" w:space="0" w:color="auto"/>
        <w:right w:val="none" w:sz="0" w:space="0" w:color="auto"/>
      </w:divBdr>
    </w:div>
    <w:div w:id="705523524">
      <w:bodyDiv w:val="1"/>
      <w:marLeft w:val="0"/>
      <w:marRight w:val="0"/>
      <w:marTop w:val="0"/>
      <w:marBottom w:val="0"/>
      <w:divBdr>
        <w:top w:val="none" w:sz="0" w:space="0" w:color="auto"/>
        <w:left w:val="none" w:sz="0" w:space="0" w:color="auto"/>
        <w:bottom w:val="none" w:sz="0" w:space="0" w:color="auto"/>
        <w:right w:val="none" w:sz="0" w:space="0" w:color="auto"/>
      </w:divBdr>
    </w:div>
    <w:div w:id="776293030">
      <w:bodyDiv w:val="1"/>
      <w:marLeft w:val="0"/>
      <w:marRight w:val="0"/>
      <w:marTop w:val="0"/>
      <w:marBottom w:val="0"/>
      <w:divBdr>
        <w:top w:val="none" w:sz="0" w:space="0" w:color="auto"/>
        <w:left w:val="none" w:sz="0" w:space="0" w:color="auto"/>
        <w:bottom w:val="none" w:sz="0" w:space="0" w:color="auto"/>
        <w:right w:val="none" w:sz="0" w:space="0" w:color="auto"/>
      </w:divBdr>
    </w:div>
    <w:div w:id="1147169757">
      <w:bodyDiv w:val="1"/>
      <w:marLeft w:val="0"/>
      <w:marRight w:val="0"/>
      <w:marTop w:val="0"/>
      <w:marBottom w:val="0"/>
      <w:divBdr>
        <w:top w:val="none" w:sz="0" w:space="0" w:color="auto"/>
        <w:left w:val="none" w:sz="0" w:space="0" w:color="auto"/>
        <w:bottom w:val="none" w:sz="0" w:space="0" w:color="auto"/>
        <w:right w:val="none" w:sz="0" w:space="0" w:color="auto"/>
      </w:divBdr>
    </w:div>
    <w:div w:id="1217667047">
      <w:bodyDiv w:val="1"/>
      <w:marLeft w:val="0"/>
      <w:marRight w:val="0"/>
      <w:marTop w:val="0"/>
      <w:marBottom w:val="0"/>
      <w:divBdr>
        <w:top w:val="none" w:sz="0" w:space="0" w:color="auto"/>
        <w:left w:val="none" w:sz="0" w:space="0" w:color="auto"/>
        <w:bottom w:val="none" w:sz="0" w:space="0" w:color="auto"/>
        <w:right w:val="none" w:sz="0" w:space="0" w:color="auto"/>
      </w:divBdr>
      <w:divsChild>
        <w:div w:id="854273936">
          <w:marLeft w:val="0"/>
          <w:marRight w:val="0"/>
          <w:marTop w:val="0"/>
          <w:marBottom w:val="0"/>
          <w:divBdr>
            <w:top w:val="none" w:sz="0" w:space="0" w:color="auto"/>
            <w:left w:val="none" w:sz="0" w:space="0" w:color="auto"/>
            <w:bottom w:val="none" w:sz="0" w:space="0" w:color="auto"/>
            <w:right w:val="none" w:sz="0" w:space="0" w:color="auto"/>
          </w:divBdr>
        </w:div>
      </w:divsChild>
    </w:div>
    <w:div w:id="1254389965">
      <w:bodyDiv w:val="1"/>
      <w:marLeft w:val="0"/>
      <w:marRight w:val="0"/>
      <w:marTop w:val="0"/>
      <w:marBottom w:val="0"/>
      <w:divBdr>
        <w:top w:val="none" w:sz="0" w:space="0" w:color="auto"/>
        <w:left w:val="none" w:sz="0" w:space="0" w:color="auto"/>
        <w:bottom w:val="none" w:sz="0" w:space="0" w:color="auto"/>
        <w:right w:val="none" w:sz="0" w:space="0" w:color="auto"/>
      </w:divBdr>
    </w:div>
    <w:div w:id="1341347777">
      <w:bodyDiv w:val="1"/>
      <w:marLeft w:val="0"/>
      <w:marRight w:val="0"/>
      <w:marTop w:val="0"/>
      <w:marBottom w:val="0"/>
      <w:divBdr>
        <w:top w:val="none" w:sz="0" w:space="0" w:color="auto"/>
        <w:left w:val="none" w:sz="0" w:space="0" w:color="auto"/>
        <w:bottom w:val="none" w:sz="0" w:space="0" w:color="auto"/>
        <w:right w:val="none" w:sz="0" w:space="0" w:color="auto"/>
      </w:divBdr>
    </w:div>
    <w:div w:id="1408108996">
      <w:bodyDiv w:val="1"/>
      <w:marLeft w:val="0"/>
      <w:marRight w:val="0"/>
      <w:marTop w:val="0"/>
      <w:marBottom w:val="0"/>
      <w:divBdr>
        <w:top w:val="none" w:sz="0" w:space="0" w:color="auto"/>
        <w:left w:val="none" w:sz="0" w:space="0" w:color="auto"/>
        <w:bottom w:val="none" w:sz="0" w:space="0" w:color="auto"/>
        <w:right w:val="none" w:sz="0" w:space="0" w:color="auto"/>
      </w:divBdr>
    </w:div>
    <w:div w:id="1450080490">
      <w:bodyDiv w:val="1"/>
      <w:marLeft w:val="0"/>
      <w:marRight w:val="0"/>
      <w:marTop w:val="0"/>
      <w:marBottom w:val="0"/>
      <w:divBdr>
        <w:top w:val="none" w:sz="0" w:space="0" w:color="auto"/>
        <w:left w:val="none" w:sz="0" w:space="0" w:color="auto"/>
        <w:bottom w:val="none" w:sz="0" w:space="0" w:color="auto"/>
        <w:right w:val="none" w:sz="0" w:space="0" w:color="auto"/>
      </w:divBdr>
    </w:div>
    <w:div w:id="1479152417">
      <w:bodyDiv w:val="1"/>
      <w:marLeft w:val="0"/>
      <w:marRight w:val="0"/>
      <w:marTop w:val="0"/>
      <w:marBottom w:val="0"/>
      <w:divBdr>
        <w:top w:val="none" w:sz="0" w:space="0" w:color="auto"/>
        <w:left w:val="none" w:sz="0" w:space="0" w:color="auto"/>
        <w:bottom w:val="none" w:sz="0" w:space="0" w:color="auto"/>
        <w:right w:val="none" w:sz="0" w:space="0" w:color="auto"/>
      </w:divBdr>
    </w:div>
    <w:div w:id="1482428398">
      <w:bodyDiv w:val="1"/>
      <w:marLeft w:val="0"/>
      <w:marRight w:val="0"/>
      <w:marTop w:val="0"/>
      <w:marBottom w:val="0"/>
      <w:divBdr>
        <w:top w:val="none" w:sz="0" w:space="0" w:color="auto"/>
        <w:left w:val="none" w:sz="0" w:space="0" w:color="auto"/>
        <w:bottom w:val="none" w:sz="0" w:space="0" w:color="auto"/>
        <w:right w:val="none" w:sz="0" w:space="0" w:color="auto"/>
      </w:divBdr>
    </w:div>
    <w:div w:id="1591037135">
      <w:bodyDiv w:val="1"/>
      <w:marLeft w:val="0"/>
      <w:marRight w:val="0"/>
      <w:marTop w:val="0"/>
      <w:marBottom w:val="0"/>
      <w:divBdr>
        <w:top w:val="none" w:sz="0" w:space="0" w:color="auto"/>
        <w:left w:val="none" w:sz="0" w:space="0" w:color="auto"/>
        <w:bottom w:val="none" w:sz="0" w:space="0" w:color="auto"/>
        <w:right w:val="none" w:sz="0" w:space="0" w:color="auto"/>
      </w:divBdr>
    </w:div>
    <w:div w:id="1594898582">
      <w:bodyDiv w:val="1"/>
      <w:marLeft w:val="0"/>
      <w:marRight w:val="0"/>
      <w:marTop w:val="0"/>
      <w:marBottom w:val="0"/>
      <w:divBdr>
        <w:top w:val="none" w:sz="0" w:space="0" w:color="auto"/>
        <w:left w:val="none" w:sz="0" w:space="0" w:color="auto"/>
        <w:bottom w:val="none" w:sz="0" w:space="0" w:color="auto"/>
        <w:right w:val="none" w:sz="0" w:space="0" w:color="auto"/>
      </w:divBdr>
      <w:divsChild>
        <w:div w:id="982661520">
          <w:marLeft w:val="0"/>
          <w:marRight w:val="0"/>
          <w:marTop w:val="0"/>
          <w:marBottom w:val="0"/>
          <w:divBdr>
            <w:top w:val="none" w:sz="0" w:space="0" w:color="auto"/>
            <w:left w:val="none" w:sz="0" w:space="0" w:color="auto"/>
            <w:bottom w:val="none" w:sz="0" w:space="0" w:color="auto"/>
            <w:right w:val="none" w:sz="0" w:space="0" w:color="auto"/>
          </w:divBdr>
        </w:div>
      </w:divsChild>
    </w:div>
    <w:div w:id="1606232749">
      <w:bodyDiv w:val="1"/>
      <w:marLeft w:val="0"/>
      <w:marRight w:val="0"/>
      <w:marTop w:val="0"/>
      <w:marBottom w:val="0"/>
      <w:divBdr>
        <w:top w:val="none" w:sz="0" w:space="0" w:color="auto"/>
        <w:left w:val="none" w:sz="0" w:space="0" w:color="auto"/>
        <w:bottom w:val="none" w:sz="0" w:space="0" w:color="auto"/>
        <w:right w:val="none" w:sz="0" w:space="0" w:color="auto"/>
      </w:divBdr>
    </w:div>
    <w:div w:id="1651786961">
      <w:bodyDiv w:val="1"/>
      <w:marLeft w:val="0"/>
      <w:marRight w:val="0"/>
      <w:marTop w:val="0"/>
      <w:marBottom w:val="0"/>
      <w:divBdr>
        <w:top w:val="none" w:sz="0" w:space="0" w:color="auto"/>
        <w:left w:val="none" w:sz="0" w:space="0" w:color="auto"/>
        <w:bottom w:val="none" w:sz="0" w:space="0" w:color="auto"/>
        <w:right w:val="none" w:sz="0" w:space="0" w:color="auto"/>
      </w:divBdr>
    </w:div>
    <w:div w:id="1713455429">
      <w:bodyDiv w:val="1"/>
      <w:marLeft w:val="0"/>
      <w:marRight w:val="0"/>
      <w:marTop w:val="0"/>
      <w:marBottom w:val="0"/>
      <w:divBdr>
        <w:top w:val="none" w:sz="0" w:space="0" w:color="auto"/>
        <w:left w:val="none" w:sz="0" w:space="0" w:color="auto"/>
        <w:bottom w:val="none" w:sz="0" w:space="0" w:color="auto"/>
        <w:right w:val="none" w:sz="0" w:space="0" w:color="auto"/>
      </w:divBdr>
    </w:div>
    <w:div w:id="1931619297">
      <w:bodyDiv w:val="1"/>
      <w:marLeft w:val="0"/>
      <w:marRight w:val="0"/>
      <w:marTop w:val="0"/>
      <w:marBottom w:val="0"/>
      <w:divBdr>
        <w:top w:val="none" w:sz="0" w:space="0" w:color="auto"/>
        <w:left w:val="none" w:sz="0" w:space="0" w:color="auto"/>
        <w:bottom w:val="none" w:sz="0" w:space="0" w:color="auto"/>
        <w:right w:val="none" w:sz="0" w:space="0" w:color="auto"/>
      </w:divBdr>
    </w:div>
    <w:div w:id="2107263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A5C13A-CC30-44F0-92E6-DF289EA9DD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Sagar Pareek</dc:creator>
  <cp:keywords/>
  <dc:description/>
  <cp:lastModifiedBy>Mehvish Ahmed (2513708)</cp:lastModifiedBy>
  <cp:revision>2</cp:revision>
  <dcterms:created xsi:type="dcterms:W3CDTF">2026-03-24T05:08:00Z</dcterms:created>
  <dcterms:modified xsi:type="dcterms:W3CDTF">2026-03-24T05:08:00Z</dcterms:modified>
</cp:coreProperties>
</file>