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BF861F" w14:textId="7AE6FA8E" w:rsidR="00207747" w:rsidRDefault="00184486">
      <w:pPr>
        <w:rPr>
          <w:rFonts w:ascii="Arial" w:hAnsi="Arial" w:cs="Arial"/>
          <w:sz w:val="24"/>
          <w:szCs w:val="24"/>
          <w:u w:val="single"/>
        </w:rPr>
      </w:pPr>
      <w:r w:rsidRPr="00184486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14:paraId="0A2706C3" w14:textId="163B0CFB" w:rsidR="00184486" w:rsidRDefault="00184486">
      <w:pPr>
        <w:rPr>
          <w:rFonts w:ascii="Arial" w:hAnsi="Arial" w:cs="Arial"/>
          <w:sz w:val="24"/>
          <w:szCs w:val="24"/>
          <w:u w:val="single"/>
        </w:rPr>
      </w:pPr>
    </w:p>
    <w:p w14:paraId="77988163" w14:textId="637117F0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AboutKidsHealth</w:t>
      </w:r>
      <w:proofErr w:type="spellEnd"/>
      <w:r>
        <w:rPr>
          <w:rStyle w:val="normaltextrun"/>
          <w:rFonts w:ascii="Arial" w:hAnsi="Arial" w:cs="Arial"/>
        </w:rPr>
        <w:t xml:space="preserve"> (2022) </w:t>
      </w:r>
      <w:r>
        <w:rPr>
          <w:rStyle w:val="normaltextrun"/>
          <w:rFonts w:ascii="Arial" w:hAnsi="Arial" w:cs="Arial"/>
          <w:i/>
          <w:iCs/>
        </w:rPr>
        <w:t xml:space="preserve">sleep benefits. </w:t>
      </w:r>
      <w:r>
        <w:rPr>
          <w:rStyle w:val="normaltextrun"/>
          <w:rFonts w:ascii="Arial" w:hAnsi="Arial" w:cs="Arial"/>
        </w:rPr>
        <w:t xml:space="preserve">Available at: </w:t>
      </w:r>
      <w:hyperlink r:id="rId6" w:anchor="/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article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</w:t>
      </w:r>
      <w:r>
        <w:rPr>
          <w:rStyle w:val="normaltextrun"/>
          <w:rFonts w:ascii="Arial" w:hAnsi="Arial" w:cs="Arial"/>
        </w:rPr>
        <w:t xml:space="preserve">  </w:t>
      </w:r>
      <w:r>
        <w:rPr>
          <w:rStyle w:val="eop"/>
          <w:rFonts w:ascii="Arial" w:hAnsi="Arial" w:cs="Arial"/>
        </w:rPr>
        <w:t> </w:t>
      </w:r>
    </w:p>
    <w:p w14:paraId="1C128E71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F20EDA0" w14:textId="04B0310D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ApplyBoard</w:t>
      </w:r>
      <w:proofErr w:type="spellEnd"/>
      <w:r>
        <w:rPr>
          <w:rStyle w:val="normaltextrun"/>
          <w:rFonts w:ascii="Arial" w:hAnsi="Arial" w:cs="Arial"/>
        </w:rPr>
        <w:t xml:space="preserve"> (2022) </w:t>
      </w:r>
      <w:r>
        <w:rPr>
          <w:rStyle w:val="normaltextrun"/>
          <w:rFonts w:ascii="Arial" w:hAnsi="Arial" w:cs="Arial"/>
          <w:i/>
          <w:iCs/>
        </w:rPr>
        <w:t>What is a Statement of Purpose and Why is it important?</w:t>
      </w:r>
      <w:r>
        <w:rPr>
          <w:rStyle w:val="normaltextrun"/>
          <w:rFonts w:ascii="Arial" w:hAnsi="Arial" w:cs="Arial"/>
        </w:rPr>
        <w:t xml:space="preserve"> Available at: 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What Is a Statement of Purpose and Why Is It Important?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ApplyBoard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.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</w:t>
      </w:r>
    </w:p>
    <w:p w14:paraId="30A8AAED" w14:textId="0EEF5873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1B21898" w14:textId="7656718C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Betterhealth</w:t>
      </w:r>
      <w:proofErr w:type="spellEnd"/>
      <w:r>
        <w:rPr>
          <w:rStyle w:val="normaltextrun"/>
          <w:rFonts w:ascii="Arial" w:hAnsi="Arial" w:cs="Arial"/>
        </w:rPr>
        <w:t xml:space="preserve"> (2021) </w:t>
      </w:r>
      <w:r>
        <w:rPr>
          <w:rStyle w:val="normaltextrun"/>
          <w:rFonts w:ascii="Arial" w:hAnsi="Arial" w:cs="Arial"/>
          <w:i/>
          <w:iCs/>
        </w:rPr>
        <w:t xml:space="preserve">childcare and healthy eating. </w:t>
      </w:r>
      <w:r>
        <w:rPr>
          <w:rStyle w:val="normaltextrun"/>
          <w:rFonts w:ascii="Arial" w:hAnsi="Arial" w:cs="Arial"/>
        </w:rPr>
        <w:t xml:space="preserve">Available at: 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childcare-and-healthy-eating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1E57B2E2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8665889" w14:textId="3B523E1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Cardiff University (2015)</w:t>
      </w:r>
      <w:r w:rsidR="00117524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Designed to Smile</w:t>
      </w:r>
      <w:r>
        <w:rPr>
          <w:rStyle w:val="normaltextrun"/>
          <w:rFonts w:ascii="Arial" w:hAnsi="Arial" w:cs="Arial"/>
        </w:rPr>
        <w:t xml:space="preserve">. Available at: </w:t>
      </w: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2015-D2S-Part-II-Evaluation-Interim-Report-III-November-2015.pdf (designedtosmile.org)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5429E24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77D7F05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95F4707" w14:textId="64E0850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Children in Wales (2020) </w:t>
      </w:r>
      <w:r>
        <w:rPr>
          <w:rStyle w:val="normaltextrun"/>
          <w:rFonts w:ascii="Arial" w:hAnsi="Arial" w:cs="Arial"/>
          <w:i/>
          <w:iCs/>
        </w:rPr>
        <w:t xml:space="preserve">Speaking with one voice.  </w:t>
      </w:r>
      <w:r>
        <w:rPr>
          <w:rStyle w:val="normaltextrun"/>
          <w:rFonts w:ascii="Arial" w:hAnsi="Arial" w:cs="Arial"/>
        </w:rPr>
        <w:t xml:space="preserve">Available at: 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children_in_wales_summer_magazine_2020_english.pdf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earlyyears.wales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5CE1AD29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 </w:t>
      </w:r>
    </w:p>
    <w:p w14:paraId="6734A76A" w14:textId="35C1C2DB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CIW (2022) </w:t>
      </w:r>
      <w:r>
        <w:rPr>
          <w:rStyle w:val="normaltextrun"/>
          <w:rFonts w:ascii="Arial" w:hAnsi="Arial" w:cs="Arial"/>
          <w:i/>
          <w:iCs/>
        </w:rPr>
        <w:t xml:space="preserve">Our inspections.  </w:t>
      </w:r>
      <w:r>
        <w:rPr>
          <w:rStyle w:val="normaltextrun"/>
          <w:rFonts w:ascii="Arial" w:hAnsi="Arial" w:cs="Arial"/>
        </w:rPr>
        <w:t xml:space="preserve">Available at: 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Our inspections | Care Inspectorate Wales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5FD83707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A077F79" w14:textId="3D5FFA8B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CVYP (2018) </w:t>
      </w:r>
      <w:r>
        <w:rPr>
          <w:rStyle w:val="normaltextrun"/>
          <w:rFonts w:ascii="Arial" w:hAnsi="Arial" w:cs="Arial"/>
          <w:i/>
          <w:iCs/>
        </w:rPr>
        <w:t>Confidentiality and Data Protection Policy and Procedures</w:t>
      </w:r>
      <w:r>
        <w:rPr>
          <w:rStyle w:val="normaltextrun"/>
          <w:rFonts w:ascii="Arial" w:hAnsi="Arial" w:cs="Arial"/>
        </w:rPr>
        <w:t xml:space="preserve">. Available at: 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Confidentiality and Data Protection Policy and Procedures — CVYP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B704DF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BD50550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CB2295D" w14:textId="261B7B8B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DeltaNet</w:t>
      </w:r>
      <w:proofErr w:type="spellEnd"/>
      <w:r>
        <w:rPr>
          <w:rStyle w:val="normaltextrun"/>
          <w:rFonts w:ascii="Arial" w:hAnsi="Arial" w:cs="Arial"/>
        </w:rPr>
        <w:t xml:space="preserve"> (2022) </w:t>
      </w:r>
      <w:r>
        <w:rPr>
          <w:rStyle w:val="normaltextrun"/>
          <w:rFonts w:ascii="Arial" w:hAnsi="Arial" w:cs="Arial"/>
          <w:i/>
          <w:iCs/>
        </w:rPr>
        <w:t xml:space="preserve">what is a risk assessment in childcare. </w:t>
      </w:r>
      <w:r>
        <w:rPr>
          <w:rStyle w:val="normaltextrun"/>
          <w:rFonts w:ascii="Arial" w:hAnsi="Arial" w:cs="Arial"/>
        </w:rPr>
        <w:t xml:space="preserve">Available at: 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what-is-a-risk-assessment-in-childcare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4E63A9CC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9E9978D" w14:textId="075F3D32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Digitalmarketing.org (2020) </w:t>
      </w:r>
      <w:r>
        <w:rPr>
          <w:rStyle w:val="normaltextrun"/>
          <w:rFonts w:ascii="Arial" w:hAnsi="Arial" w:cs="Arial"/>
          <w:i/>
          <w:iCs/>
        </w:rPr>
        <w:t xml:space="preserve">The importance of social media marketing. </w:t>
      </w:r>
      <w:r>
        <w:rPr>
          <w:rStyle w:val="normaltextrun"/>
          <w:rFonts w:ascii="Arial" w:hAnsi="Arial" w:cs="Arial"/>
        </w:rPr>
        <w:t xml:space="preserve">Available at: 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the-importance-of-social-media-marketing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2020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2478D975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167A9A1" w14:textId="6BBB5564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Early Years Careers (2015)</w:t>
      </w:r>
      <w:r>
        <w:rPr>
          <w:rStyle w:val="normaltextrun"/>
          <w:rFonts w:ascii="Arial" w:hAnsi="Arial" w:cs="Arial"/>
          <w:i/>
          <w:iCs/>
        </w:rPr>
        <w:t xml:space="preserve"> Helping children settle into nursery.</w:t>
      </w:r>
      <w:r>
        <w:rPr>
          <w:rStyle w:val="normaltextrun"/>
          <w:rFonts w:ascii="Arial" w:hAnsi="Arial" w:cs="Arial"/>
        </w:rPr>
        <w:t xml:space="preserve"> Available at: 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http://www.earlyyearscareers.com/eyc/latest-news/helping-children-to-settle-into-nursery/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37A1F558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0E3622C" w14:textId="0CC7E04E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EarlyStart</w:t>
      </w:r>
      <w:proofErr w:type="spellEnd"/>
      <w:r>
        <w:rPr>
          <w:rStyle w:val="normaltextrun"/>
          <w:rFonts w:ascii="Arial" w:hAnsi="Arial" w:cs="Arial"/>
        </w:rPr>
        <w:t xml:space="preserve"> (2020) </w:t>
      </w:r>
      <w:r>
        <w:rPr>
          <w:rStyle w:val="normaltextrun"/>
          <w:rFonts w:ascii="Arial" w:hAnsi="Arial" w:cs="Arial"/>
          <w:i/>
          <w:iCs/>
        </w:rPr>
        <w:t>Importance</w:t>
      </w:r>
      <w:r>
        <w:rPr>
          <w:rStyle w:val="normaltextrun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 xml:space="preserve">of role playing. Available at: 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importance-of-</w:t>
        </w:r>
        <w:proofErr w:type="gramStart"/>
        <w:r>
          <w:rPr>
            <w:rStyle w:val="normaltextrun"/>
            <w:rFonts w:ascii="Arial" w:hAnsi="Arial" w:cs="Arial"/>
            <w:color w:val="0563C1"/>
            <w:u w:val="single"/>
          </w:rPr>
          <w:t>role-playing</w:t>
        </w:r>
        <w:proofErr w:type="gramEnd"/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2020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592A3997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E3A2646" w14:textId="6AF4D74A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Fafsonline.org (2018) </w:t>
      </w:r>
      <w:r>
        <w:rPr>
          <w:rStyle w:val="normaltextrun"/>
          <w:rFonts w:ascii="Arial" w:hAnsi="Arial" w:cs="Arial"/>
          <w:i/>
          <w:iCs/>
        </w:rPr>
        <w:t xml:space="preserve">Social media confidentiality for children in care. </w:t>
      </w:r>
      <w:r>
        <w:rPr>
          <w:rStyle w:val="normaltextrun"/>
          <w:rFonts w:ascii="Arial" w:hAnsi="Arial" w:cs="Arial"/>
        </w:rPr>
        <w:t xml:space="preserve">Available at: 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social-media-kyi.pdf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7156E657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7DB21AB" w14:textId="4DF4329C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First Discoverers (2021)</w:t>
      </w:r>
      <w:r>
        <w:rPr>
          <w:rStyle w:val="normaltextrun"/>
          <w:rFonts w:ascii="Arial" w:hAnsi="Arial" w:cs="Arial"/>
          <w:i/>
          <w:iCs/>
        </w:rPr>
        <w:t xml:space="preserve"> Why Child Independent Is Important.</w:t>
      </w:r>
      <w:r>
        <w:rPr>
          <w:rStyle w:val="normaltextrun"/>
          <w:rFonts w:ascii="Arial" w:hAnsi="Arial" w:cs="Arial"/>
        </w:rPr>
        <w:t xml:space="preserve"> Available at: 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Why Child Independence is Important (firstdiscoverers.co.uk)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CA79FF3" w14:textId="2C4666E9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Food Standards Agency (2018)</w:t>
      </w:r>
      <w:r>
        <w:rPr>
          <w:rStyle w:val="normaltextrun"/>
          <w:rFonts w:ascii="Arial" w:hAnsi="Arial" w:cs="Arial"/>
          <w:i/>
          <w:iCs/>
        </w:rPr>
        <w:t xml:space="preserve"> Food Hygiene Rating Scheme</w:t>
      </w:r>
      <w:r>
        <w:rPr>
          <w:rStyle w:val="normaltextrun"/>
          <w:rFonts w:ascii="Arial" w:hAnsi="Arial" w:cs="Arial"/>
        </w:rPr>
        <w:t xml:space="preserve">. Available at: 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https://www.food.gov.uk/safety-hygiene/food-hygiene-rating-scheme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09242FE4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5AFE673" w14:textId="23E6C320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Goodwill, R  (2017)</w:t>
      </w:r>
      <w:r>
        <w:rPr>
          <w:rStyle w:val="normaltextrun"/>
          <w:rFonts w:ascii="Arial" w:hAnsi="Arial" w:cs="Arial"/>
          <w:i/>
          <w:iCs/>
        </w:rPr>
        <w:t xml:space="preserve"> Healthy eating guidance published for the early years sector. </w:t>
      </w:r>
      <w:r>
        <w:rPr>
          <w:rStyle w:val="normaltextrun"/>
          <w:rFonts w:ascii="Arial" w:hAnsi="Arial" w:cs="Arial"/>
          <w:color w:val="0B0C0C"/>
        </w:rPr>
        <w:t xml:space="preserve"> Available at: 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Healthy eating guidance published for the early years sector - GOV.UK (www.gov.uk)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B704DF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67E98F94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82893F5" w14:textId="66D86B3A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GOV.UK (2020) </w:t>
      </w:r>
      <w:r>
        <w:rPr>
          <w:rStyle w:val="normaltextrun"/>
          <w:rFonts w:ascii="Arial" w:hAnsi="Arial" w:cs="Arial"/>
          <w:i/>
          <w:iCs/>
        </w:rPr>
        <w:t>DBS update service</w:t>
      </w:r>
      <w:r>
        <w:rPr>
          <w:rStyle w:val="normaltextrun"/>
          <w:rFonts w:ascii="Arial" w:hAnsi="Arial" w:cs="Arial"/>
        </w:rPr>
        <w:t xml:space="preserve">. Available at: 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https://www.gov.uk/dbs-update-service</w:t>
        </w:r>
      </w:hyperlink>
      <w:r>
        <w:rPr>
          <w:rStyle w:val="normaltextrun"/>
          <w:rFonts w:ascii="Arial" w:hAnsi="Arial" w:cs="Arial"/>
        </w:rPr>
        <w:t xml:space="preserve"> </w:t>
      </w:r>
      <w:r w:rsidR="00B704DF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1D4785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64F20365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7C0F11A" w14:textId="179690A6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GOV.Wales</w:t>
      </w:r>
      <w:proofErr w:type="spellEnd"/>
      <w:r>
        <w:rPr>
          <w:rStyle w:val="normaltextrun"/>
          <w:rFonts w:ascii="Arial" w:hAnsi="Arial" w:cs="Arial"/>
        </w:rPr>
        <w:t xml:space="preserve"> (2018)</w:t>
      </w:r>
      <w:r>
        <w:rPr>
          <w:rStyle w:val="normaltextrun"/>
          <w:rFonts w:ascii="Arial" w:hAnsi="Arial" w:cs="Arial"/>
          <w:i/>
          <w:iCs/>
        </w:rPr>
        <w:t xml:space="preserve"> How is my child doing in the Foundation Phase. </w:t>
      </w:r>
      <w:r>
        <w:rPr>
          <w:rStyle w:val="normaltextrun"/>
          <w:rFonts w:ascii="Arial" w:hAnsi="Arial" w:cs="Arial"/>
        </w:rPr>
        <w:t xml:space="preserve">Available at: </w:t>
      </w:r>
      <w:hyperlink r:id="rId22" w:anchor=":~:text=The%20Foundation%20Phase%20is%20built%20on%20the%20principles,the%20art%20of%20forming%20relationships%20with%20their%20peers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https://gov.wales/sites/default/files/publications/2018-06/how-is-my-child-doing-in-the-foundation-phase-a-guide-for-parents-and-carers.pdf#:~:text=The%20Foundation%20Phase%20is%20built%20on%20the%20principles,the%20art%20of%20forming%20relationships%20with%20their%20peers</w:t>
        </w:r>
      </w:hyperlink>
      <w:r>
        <w:rPr>
          <w:rStyle w:val="normaltextrun"/>
          <w:rFonts w:ascii="Arial" w:hAnsi="Arial" w:cs="Arial"/>
          <w:i/>
          <w:iCs/>
        </w:rPr>
        <w:t>.</w:t>
      </w:r>
      <w:r>
        <w:rPr>
          <w:rStyle w:val="normaltextrun"/>
          <w:rFonts w:ascii="Arial" w:hAnsi="Arial" w:cs="Arial"/>
        </w:rPr>
        <w:t xml:space="preserve"> </w:t>
      </w:r>
      <w:r w:rsidR="001D4785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1D4785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48CF247B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FEE36C8" w14:textId="2F044DFC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Haliborange</w:t>
      </w:r>
      <w:proofErr w:type="spellEnd"/>
      <w:r w:rsidR="00117524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 xml:space="preserve">(2022) </w:t>
      </w:r>
      <w:r>
        <w:rPr>
          <w:rStyle w:val="normaltextrun"/>
          <w:rFonts w:ascii="Arial" w:hAnsi="Arial" w:cs="Arial"/>
          <w:i/>
          <w:iCs/>
        </w:rPr>
        <w:t>Why is it important for children to eat a balanced diet</w:t>
      </w:r>
      <w:r>
        <w:rPr>
          <w:rStyle w:val="normaltextrun"/>
          <w:rFonts w:ascii="Arial" w:hAnsi="Arial" w:cs="Arial"/>
        </w:rPr>
        <w:t xml:space="preserve">. Available at:  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https://www.haliborange.com/kids-health/why-is-it-important-for-children-to-eat-a-balanced-diet</w:t>
        </w:r>
      </w:hyperlink>
      <w:r>
        <w:rPr>
          <w:rStyle w:val="normaltextrun"/>
          <w:rFonts w:ascii="Arial" w:hAnsi="Arial" w:cs="Arial"/>
          <w:color w:val="141B4D"/>
        </w:rPr>
        <w:t xml:space="preserve"> </w:t>
      </w:r>
      <w:r w:rsidR="001D4785">
        <w:rPr>
          <w:rStyle w:val="normaltextrun"/>
          <w:rFonts w:ascii="Arial" w:hAnsi="Arial" w:cs="Arial"/>
          <w:color w:val="141B4D"/>
        </w:rPr>
        <w:t>(</w:t>
      </w:r>
      <w:r>
        <w:rPr>
          <w:rStyle w:val="normaltextrun"/>
          <w:rFonts w:ascii="Arial" w:hAnsi="Arial" w:cs="Arial"/>
          <w:color w:val="141B4D"/>
        </w:rPr>
        <w:t>Accessed 12</w:t>
      </w:r>
      <w:r>
        <w:rPr>
          <w:rStyle w:val="normaltextrun"/>
          <w:rFonts w:ascii="Arial" w:hAnsi="Arial" w:cs="Arial"/>
        </w:rPr>
        <w:t>th February 2022</w:t>
      </w:r>
      <w:r w:rsidR="001D4785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0EAD2F1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0B8634F" w14:textId="05463C58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 Henry, Laura (2007) </w:t>
      </w:r>
      <w:r>
        <w:rPr>
          <w:rStyle w:val="normaltextrun"/>
          <w:rFonts w:ascii="Arial" w:hAnsi="Arial" w:cs="Arial"/>
          <w:i/>
          <w:iCs/>
        </w:rPr>
        <w:t>Security Controls.</w:t>
      </w:r>
      <w:r>
        <w:rPr>
          <w:rStyle w:val="normaltextrun"/>
          <w:rFonts w:ascii="Arial" w:hAnsi="Arial" w:cs="Arial"/>
        </w:rPr>
        <w:t xml:space="preserve"> Available at: 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Security controls | Nursery World</w:t>
        </w:r>
      </w:hyperlink>
      <w:r>
        <w:rPr>
          <w:rStyle w:val="normaltextrun"/>
          <w:rFonts w:ascii="Arial" w:hAnsi="Arial" w:cs="Arial"/>
        </w:rPr>
        <w:t xml:space="preserve"> </w:t>
      </w:r>
      <w:r w:rsidR="001D4785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D4785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7F08F49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CC6A091" w14:textId="101DFDC4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Herbert, L (2021)</w:t>
      </w:r>
      <w:r>
        <w:rPr>
          <w:rStyle w:val="normaltextrun"/>
          <w:rFonts w:ascii="Arial" w:hAnsi="Arial" w:cs="Arial"/>
          <w:i/>
          <w:iCs/>
        </w:rPr>
        <w:t xml:space="preserve"> Margaret </w:t>
      </w:r>
      <w:proofErr w:type="spellStart"/>
      <w:r>
        <w:rPr>
          <w:rStyle w:val="normaltextrun"/>
          <w:rFonts w:ascii="Arial" w:hAnsi="Arial" w:cs="Arial"/>
          <w:i/>
          <w:iCs/>
        </w:rPr>
        <w:t>Mcmillian</w:t>
      </w:r>
      <w:proofErr w:type="spellEnd"/>
      <w:r>
        <w:rPr>
          <w:rStyle w:val="normaltextrun"/>
          <w:rFonts w:ascii="Arial" w:hAnsi="Arial" w:cs="Arial"/>
          <w:i/>
          <w:iCs/>
        </w:rPr>
        <w:t>.</w:t>
      </w:r>
      <w:r>
        <w:rPr>
          <w:rStyle w:val="normaltextrun"/>
          <w:rFonts w:ascii="Arial" w:hAnsi="Arial" w:cs="Arial"/>
        </w:rPr>
        <w:t xml:space="preserve"> Available at: 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https://childcarestudies.co.uk/2021/07/09/margaret-mcmillan/</w:t>
        </w:r>
      </w:hyperlink>
      <w:r>
        <w:rPr>
          <w:rStyle w:val="normaltextrun"/>
          <w:rFonts w:ascii="Arial" w:hAnsi="Arial" w:cs="Arial"/>
        </w:rPr>
        <w:t xml:space="preserve"> </w:t>
      </w:r>
      <w:r w:rsidR="001D4785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1D4785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731F8DB8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B0AD6D4" w14:textId="491C351A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Hoodies4schools (2016)</w:t>
      </w:r>
      <w:r w:rsidR="00117524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 xml:space="preserve">8 Facts Kids Hi Viz Vests Everyone Should Know. </w:t>
      </w:r>
      <w:r>
        <w:rPr>
          <w:rStyle w:val="normaltextrun"/>
          <w:rFonts w:ascii="Arial" w:hAnsi="Arial" w:cs="Arial"/>
        </w:rPr>
        <w:t xml:space="preserve">Available at: </w:t>
      </w:r>
      <w:hyperlink r:id="rId26" w:anchor=":~:text=Children%E2%80%99s%20high%20vis%20vests%20are%20extremely%20important%20when,group%20and%20find%20themselves%20in%20a%20hazardous%20situation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https://hoodies4schools.co.uk/8-facts-about-kids-hi-viz-vests-everyone-should-know.html#:~:text=Children%E2%80%99s%20high%20vis%20vests%20are%20extremely%20important%20when,group%20and%20find%20themselves%20in%20a%20hazardous%20situation</w:t>
        </w:r>
      </w:hyperlink>
      <w:r>
        <w:rPr>
          <w:rStyle w:val="normaltextrun"/>
          <w:rFonts w:ascii="Arial" w:hAnsi="Arial" w:cs="Arial"/>
        </w:rPr>
        <w:t xml:space="preserve">. </w:t>
      </w:r>
      <w:r w:rsidR="001D4785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12th February 2022</w:t>
      </w:r>
      <w:r w:rsidR="001D4785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5D1001A0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9E08279" w14:textId="343AA642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Hunter, C (2022) </w:t>
      </w:r>
      <w:r>
        <w:rPr>
          <w:rStyle w:val="normaltextrun"/>
          <w:rFonts w:ascii="Arial" w:hAnsi="Arial" w:cs="Arial"/>
          <w:i/>
          <w:iCs/>
        </w:rPr>
        <w:t>Staff Morale</w:t>
      </w:r>
      <w:r>
        <w:rPr>
          <w:rStyle w:val="normaltextrun"/>
          <w:rFonts w:ascii="Arial" w:hAnsi="Arial" w:cs="Arial"/>
        </w:rPr>
        <w:t xml:space="preserve">. Available at: 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Staff Morale | Positive Relationships | Teach Early Years</w:t>
        </w:r>
      </w:hyperlink>
      <w:r>
        <w:rPr>
          <w:rStyle w:val="normaltextrun"/>
          <w:rFonts w:ascii="Arial" w:hAnsi="Arial" w:cs="Arial"/>
        </w:rPr>
        <w:t xml:space="preserve"> </w:t>
      </w:r>
      <w:r w:rsidR="001D4785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D4785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DD7C15B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4FA0E62" w14:textId="05FE609D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James, C (2022) </w:t>
      </w:r>
      <w:r>
        <w:rPr>
          <w:rStyle w:val="normaltextrun"/>
          <w:rFonts w:ascii="Arial" w:hAnsi="Arial" w:cs="Arial"/>
          <w:i/>
          <w:iCs/>
        </w:rPr>
        <w:t>What are the benefits to of forest school</w:t>
      </w:r>
      <w:r>
        <w:rPr>
          <w:rStyle w:val="normaltextrun"/>
          <w:rFonts w:ascii="Arial" w:hAnsi="Arial" w:cs="Arial"/>
        </w:rPr>
        <w:t xml:space="preserve">. Available at: 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https://nurturestore.co.uk/what-are-the-benefits-of-forest-school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14th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5AAC4C1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 </w:t>
      </w:r>
    </w:p>
    <w:p w14:paraId="1806A8CF" w14:textId="44BAE483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Kelly. (2016b) Implementing Policies and procedures into your childcare setting. Available at: </w:t>
      </w:r>
      <w:hyperlink r:id="rId29" w:anchor=":~:text=Implementing%20your%20policies%20and%20procedures%20into%20your%20childcare,that%20practitioners%20fully%20understand%20each%20and%20every%20policy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Implementing policies and procedures into your childcare setting - Early Years Careers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25EC97B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286D38E" w14:textId="71C395F0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Kelly (2016a) </w:t>
      </w:r>
      <w:r>
        <w:rPr>
          <w:rStyle w:val="normaltextrun"/>
          <w:rFonts w:ascii="Arial" w:hAnsi="Arial" w:cs="Arial"/>
          <w:i/>
          <w:iCs/>
        </w:rPr>
        <w:t xml:space="preserve">Receiving feedback from parents. </w:t>
      </w:r>
      <w:r>
        <w:rPr>
          <w:rStyle w:val="normaltextrun"/>
          <w:rFonts w:ascii="Arial" w:hAnsi="Arial" w:cs="Arial"/>
        </w:rPr>
        <w:t xml:space="preserve">Available at: 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https://www.earlyyearscareers.com/eyc/latest-news/receiving-feedback-parents/</w:t>
        </w:r>
      </w:hyperlink>
      <w:r>
        <w:rPr>
          <w:rStyle w:val="normaltextrun"/>
          <w:rFonts w:ascii="Arial" w:hAnsi="Arial" w:cs="Arial"/>
          <w:color w:val="FF0000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7th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</w:t>
      </w:r>
      <w:r>
        <w:rPr>
          <w:rStyle w:val="eop"/>
          <w:rFonts w:ascii="Arial" w:hAnsi="Arial" w:cs="Arial"/>
        </w:rPr>
        <w:t> </w:t>
      </w:r>
    </w:p>
    <w:p w14:paraId="196EDDE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lastRenderedPageBreak/>
        <w:t>Kember</w:t>
      </w:r>
      <w:proofErr w:type="spellEnd"/>
      <w:r>
        <w:rPr>
          <w:rStyle w:val="normaltextrun"/>
          <w:rFonts w:ascii="Arial" w:hAnsi="Arial" w:cs="Arial"/>
        </w:rPr>
        <w:t xml:space="preserve">, D. and Leung, D., 2009. Development of a questionnaire for assessing students’ perceptions of the teaching and learning environment and its use in quality assurance. </w:t>
      </w:r>
      <w:r>
        <w:rPr>
          <w:rStyle w:val="normaltextrun"/>
          <w:rFonts w:ascii="Arial" w:hAnsi="Arial" w:cs="Arial"/>
          <w:i/>
          <w:iCs/>
        </w:rPr>
        <w:t>Learning Environments Research</w:t>
      </w:r>
      <w:r>
        <w:rPr>
          <w:rStyle w:val="normaltextrun"/>
          <w:rFonts w:ascii="Arial" w:hAnsi="Arial" w:cs="Arial"/>
        </w:rPr>
        <w:t>, 12(1), pp.15-29.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06BCEDD7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4D44CA27" w14:textId="3D8B10B3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Kidsplaychildcare</w:t>
      </w:r>
      <w:proofErr w:type="spellEnd"/>
      <w:r>
        <w:rPr>
          <w:rStyle w:val="normaltextrun"/>
          <w:rFonts w:ascii="Arial" w:hAnsi="Arial" w:cs="Arial"/>
        </w:rPr>
        <w:t xml:space="preserve">. (2022) </w:t>
      </w:r>
      <w:r>
        <w:rPr>
          <w:rStyle w:val="normaltextrun"/>
          <w:rFonts w:ascii="Arial" w:hAnsi="Arial" w:cs="Arial"/>
          <w:i/>
          <w:iCs/>
        </w:rPr>
        <w:t xml:space="preserve">creating a routine for young children. </w:t>
      </w:r>
      <w:r>
        <w:rPr>
          <w:rStyle w:val="normaltextrun"/>
          <w:rFonts w:ascii="Arial" w:hAnsi="Arial" w:cs="Arial"/>
        </w:rPr>
        <w:t xml:space="preserve">Available at: 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creating-routine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DC25882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630C1A13" w14:textId="473F17EB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Kimberley (2015) Managing challenging behaviour in early years settings. Available at: 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Managing challenging behaviour in early years settings - Early Years Careers  </w:t>
        </w:r>
      </w:hyperlink>
      <w:r>
        <w:rPr>
          <w:rStyle w:val="normaltextrun"/>
          <w:rFonts w:ascii="Arial" w:hAnsi="Arial" w:cs="Arial"/>
          <w:color w:val="000000"/>
        </w:rPr>
        <w:t>[Accessed: 16</w:t>
      </w:r>
      <w:r>
        <w:rPr>
          <w:rStyle w:val="normaltextrun"/>
          <w:rFonts w:ascii="Arial" w:hAnsi="Arial" w:cs="Arial"/>
          <w:color w:val="000000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February 2022] </w:t>
      </w:r>
      <w:r>
        <w:rPr>
          <w:rStyle w:val="eop"/>
          <w:rFonts w:ascii="Arial" w:hAnsi="Arial" w:cs="Arial"/>
          <w:color w:val="000000"/>
        </w:rPr>
        <w:t> </w:t>
      </w:r>
    </w:p>
    <w:p w14:paraId="627CDC89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625137EC" w14:textId="63CA49C4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Laverty, B and Reay, C (2014). N</w:t>
      </w:r>
      <w:r>
        <w:rPr>
          <w:rStyle w:val="normaltextrun"/>
          <w:rFonts w:ascii="Arial" w:hAnsi="Arial" w:cs="Arial"/>
          <w:i/>
          <w:iCs/>
        </w:rPr>
        <w:t xml:space="preserve">ursery Equipment: Health and Safety- </w:t>
      </w:r>
      <w:proofErr w:type="spellStart"/>
      <w:r>
        <w:rPr>
          <w:rStyle w:val="normaltextrun"/>
          <w:rFonts w:ascii="Arial" w:hAnsi="Arial" w:cs="Arial"/>
          <w:i/>
          <w:iCs/>
        </w:rPr>
        <w:t>Firn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foundations</w:t>
      </w:r>
      <w:r>
        <w:rPr>
          <w:rStyle w:val="normaltextrun"/>
          <w:rFonts w:ascii="Arial" w:hAnsi="Arial" w:cs="Arial"/>
        </w:rPr>
        <w:t xml:space="preserve">. Available at: 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Nursery Equipment: Health &amp; Safety - Firm foundations | Nursery World</w:t>
        </w:r>
      </w:hyperlink>
      <w:r>
        <w:rPr>
          <w:rStyle w:val="normaltextrun"/>
          <w:rFonts w:ascii="Arial" w:hAnsi="Arial" w:cs="Arial"/>
        </w:rPr>
        <w:t xml:space="preserve"> [Accessed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153B3C03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0DB3D96" w14:textId="72451F75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LeBlanc, L. A., &amp; </w:t>
      </w:r>
      <w:proofErr w:type="spellStart"/>
      <w:r>
        <w:rPr>
          <w:rStyle w:val="normaltextrun"/>
          <w:rFonts w:ascii="Arial" w:hAnsi="Arial" w:cs="Arial"/>
        </w:rPr>
        <w:t>Nosik</w:t>
      </w:r>
      <w:proofErr w:type="spellEnd"/>
      <w:r>
        <w:rPr>
          <w:rStyle w:val="normaltextrun"/>
          <w:rFonts w:ascii="Arial" w:hAnsi="Arial" w:cs="Arial"/>
        </w:rPr>
        <w:t xml:space="preserve">, M. R. (2019). Planning and Leading Effective Meetings. </w:t>
      </w:r>
      <w:r>
        <w:rPr>
          <w:rStyle w:val="normaltextrun"/>
          <w:rFonts w:ascii="Arial" w:hAnsi="Arial" w:cs="Arial"/>
          <w:i/>
          <w:iCs/>
        </w:rPr>
        <w:t>Behaviour analysis in practice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12</w:t>
      </w:r>
      <w:r>
        <w:rPr>
          <w:rStyle w:val="normaltextrun"/>
          <w:rFonts w:ascii="Arial" w:hAnsi="Arial" w:cs="Arial"/>
        </w:rPr>
        <w:t xml:space="preserve">(3), 696–708. 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https://doi.org/10.1007/s40617-019-00330-z</w:t>
        </w:r>
      </w:hyperlink>
      <w:r>
        <w:rPr>
          <w:rStyle w:val="normaltextrun"/>
          <w:rFonts w:ascii="Arial" w:hAnsi="Arial" w:cs="Arial"/>
        </w:rPr>
        <w:t> 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eop"/>
          <w:rFonts w:ascii="Arial" w:hAnsi="Arial" w:cs="Arial"/>
        </w:rPr>
        <w:t> </w:t>
      </w:r>
    </w:p>
    <w:p w14:paraId="113849DD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5D69010" w14:textId="5CA53954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Local Government Association (2019) E</w:t>
      </w:r>
      <w:r>
        <w:rPr>
          <w:rStyle w:val="normaltextrun"/>
          <w:rFonts w:ascii="Arial" w:hAnsi="Arial" w:cs="Arial"/>
          <w:i/>
          <w:iCs/>
        </w:rPr>
        <w:t>ffects of Covid 19 outbreak on early years settings, House of Commons 12 January 2021</w:t>
      </w:r>
      <w:r>
        <w:rPr>
          <w:rStyle w:val="normaltextrun"/>
          <w:rFonts w:ascii="Arial" w:hAnsi="Arial" w:cs="Arial"/>
        </w:rPr>
        <w:t xml:space="preserve">. Available at: 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Effect of the COVID-19 outbreak on early years settings, House of Commons, 12 January 2021 | Local Government Association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21F062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3619739" w14:textId="15BC1E9E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Local.gov.uk. 2022. </w:t>
      </w:r>
      <w:r>
        <w:rPr>
          <w:rStyle w:val="normaltextrun"/>
          <w:rFonts w:ascii="Arial" w:hAnsi="Arial" w:cs="Arial"/>
          <w:i/>
          <w:iCs/>
        </w:rPr>
        <w:t>Childcare Act 2016 (Get in on the Act)</w:t>
      </w:r>
      <w:r>
        <w:rPr>
          <w:rStyle w:val="normaltextrun"/>
          <w:rFonts w:ascii="Arial" w:hAnsi="Arial" w:cs="Arial"/>
        </w:rPr>
        <w:t xml:space="preserve">. [online] Available at: &lt;https://local.gov.uk/publications/childcare-act-2016-get-act#:~:text=15%20May%202016%20The%20Childcare%20Act%202016%20takes,four-year-olds%20in%20families%20where%20all%20parents%20are%20working.&gt;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10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415BE90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1F31E46" w14:textId="612DD632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Majithia</w:t>
      </w:r>
      <w:proofErr w:type="spellEnd"/>
      <w:r>
        <w:rPr>
          <w:rStyle w:val="normaltextrun"/>
          <w:rFonts w:ascii="Arial" w:hAnsi="Arial" w:cs="Arial"/>
        </w:rPr>
        <w:t xml:space="preserve">, R.  (2017) </w:t>
      </w:r>
      <w:r>
        <w:rPr>
          <w:rStyle w:val="normaltextrun"/>
          <w:rFonts w:ascii="Arial" w:hAnsi="Arial" w:cs="Arial"/>
          <w:i/>
          <w:iCs/>
        </w:rPr>
        <w:t xml:space="preserve">Staff meetings are so good for team morale and practice welfare.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Staff meetings are so good for team morale and practice welfare - Dentists | QCS Blog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8th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305C2FD9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6DD68F4" w14:textId="037EB93A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Medline Plus. (2022) </w:t>
      </w:r>
      <w:r>
        <w:rPr>
          <w:rStyle w:val="normaltextrun"/>
          <w:rFonts w:ascii="Arial" w:hAnsi="Arial" w:cs="Arial"/>
          <w:i/>
          <w:iCs/>
        </w:rPr>
        <w:t>Screen time and children</w:t>
      </w:r>
      <w:r>
        <w:rPr>
          <w:rStyle w:val="normaltextrun"/>
          <w:rFonts w:ascii="Arial" w:hAnsi="Arial" w:cs="Arial"/>
        </w:rPr>
        <w:t xml:space="preserve">. Available </w:t>
      </w:r>
      <w:proofErr w:type="spellStart"/>
      <w:r>
        <w:rPr>
          <w:rStyle w:val="normaltextrun"/>
          <w:rFonts w:ascii="Arial" w:hAnsi="Arial" w:cs="Arial"/>
        </w:rPr>
        <w:t>at:</w:t>
      </w:r>
      <w:hyperlink r:id="rId37" w:anchor=":~:text=Current%20Screen%20Time%20Guidelines.%20Children%20under%20age%202,very%20young%20children%20do%20not%20improve%20their%20development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Screen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time and children: MedlinePlus Medical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Encyclopedia</w:t>
        </w:r>
        <w:proofErr w:type="spellEnd"/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at: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F05A104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710267E" w14:textId="43C7F05E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Monitor. (2013) Recruitment and Selection Policy. Available at: 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Recruitment_and_Selection__Policy_-_April_2014.pdf (publishing.service.gov.uk)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437FDA73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1A17F0C" w14:textId="25FF056D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Morris, N., 2003. </w:t>
      </w:r>
      <w:r>
        <w:rPr>
          <w:rStyle w:val="normaltextrun"/>
          <w:rFonts w:ascii="Arial" w:hAnsi="Arial" w:cs="Arial"/>
          <w:i/>
          <w:iCs/>
        </w:rPr>
        <w:t>Open Space</w:t>
      </w:r>
      <w:r>
        <w:rPr>
          <w:rStyle w:val="normaltextrun"/>
          <w:rFonts w:ascii="Arial" w:hAnsi="Arial" w:cs="Arial"/>
        </w:rPr>
        <w:t>. [online] Openspace.eca.ed.ac.uk. Available at: &lt;https://www.openspace.eca.ed.ac.uk/wp-content/uploads/2015/10/Health-Well-being-and-Open-Space-literature-review.pdf&gt; [Accessed 14 February 2022].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3B93CFF1" w14:textId="71AE12AC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NSPCC. (2022) </w:t>
      </w:r>
      <w:r>
        <w:rPr>
          <w:rStyle w:val="normaltextrun"/>
          <w:rFonts w:ascii="Arial" w:hAnsi="Arial" w:cs="Arial"/>
          <w:i/>
          <w:iCs/>
        </w:rPr>
        <w:t xml:space="preserve">safeguarding children and child protection. </w:t>
      </w:r>
      <w:r>
        <w:rPr>
          <w:rStyle w:val="normaltextrun"/>
          <w:rFonts w:ascii="Arial" w:hAnsi="Arial" w:cs="Arial"/>
        </w:rPr>
        <w:t xml:space="preserve">Available </w:t>
      </w:r>
      <w:proofErr w:type="spellStart"/>
      <w:r>
        <w:rPr>
          <w:rStyle w:val="normaltextrun"/>
          <w:rFonts w:ascii="Arial" w:hAnsi="Arial" w:cs="Arial"/>
        </w:rPr>
        <w:t>at: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safeguarding-child-protection</w:t>
        </w:r>
        <w:proofErr w:type="spellEnd"/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73C3DE3E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09D2F90" w14:textId="7F55257F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Okeke, C., 2014. Effective home-school partnership: Some strategies to help strengthen parental involvement. </w:t>
      </w:r>
      <w:r>
        <w:rPr>
          <w:rStyle w:val="normaltextrun"/>
          <w:rFonts w:ascii="Arial" w:hAnsi="Arial" w:cs="Arial"/>
          <w:i/>
          <w:iCs/>
        </w:rPr>
        <w:t>South African Journal of Education</w:t>
      </w:r>
      <w:r>
        <w:rPr>
          <w:rStyle w:val="normaltextrun"/>
          <w:rFonts w:ascii="Arial" w:hAnsi="Arial" w:cs="Arial"/>
        </w:rPr>
        <w:t xml:space="preserve">, [online] 34(3), </w:t>
      </w:r>
      <w:r>
        <w:rPr>
          <w:rStyle w:val="normaltextrun"/>
          <w:rFonts w:ascii="Arial" w:hAnsi="Arial" w:cs="Arial"/>
        </w:rPr>
        <w:lastRenderedPageBreak/>
        <w:t xml:space="preserve">pp.1-9. Available at: &lt;http://10.15700/201409161044&gt;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10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61773221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9366714" w14:textId="38859C84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Osterhoudt</w:t>
      </w:r>
      <w:proofErr w:type="spellEnd"/>
      <w:r>
        <w:rPr>
          <w:rStyle w:val="normaltextrun"/>
          <w:rFonts w:ascii="Arial" w:hAnsi="Arial" w:cs="Arial"/>
        </w:rPr>
        <w:t xml:space="preserve">, K.  (2021) </w:t>
      </w:r>
      <w:r>
        <w:rPr>
          <w:rStyle w:val="normaltextrun"/>
          <w:rFonts w:ascii="Arial" w:hAnsi="Arial" w:cs="Arial"/>
          <w:i/>
          <w:iCs/>
        </w:rPr>
        <w:t xml:space="preserve">Hand Sanitizers: Keep Children Safe from Poisoning Risk. </w:t>
      </w:r>
      <w:r>
        <w:rPr>
          <w:rStyle w:val="normaltextrun"/>
          <w:rFonts w:ascii="Arial" w:hAnsi="Arial" w:cs="Arial"/>
        </w:rPr>
        <w:t xml:space="preserve">Available at: </w:t>
      </w:r>
      <w:hyperlink r:id="rId4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Hand Sanitizers: Keep Children Safe from Poisoning Risk - HealthyChildren.org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8th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6A0BEEC3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71D33D8" w14:textId="5B8BABEF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OWFC. (</w:t>
      </w:r>
      <w:proofErr w:type="gramStart"/>
      <w:r>
        <w:rPr>
          <w:rStyle w:val="normaltextrun"/>
          <w:rFonts w:ascii="Arial" w:hAnsi="Arial" w:cs="Arial"/>
        </w:rPr>
        <w:t>no</w:t>
      </w:r>
      <w:proofErr w:type="gramEnd"/>
      <w:r>
        <w:rPr>
          <w:rStyle w:val="normaltextrun"/>
          <w:rFonts w:ascii="Arial" w:hAnsi="Arial" w:cs="Arial"/>
        </w:rPr>
        <w:t xml:space="preserve"> date) </w:t>
      </w:r>
      <w:r>
        <w:rPr>
          <w:rStyle w:val="normaltextrun"/>
          <w:rFonts w:ascii="Arial" w:hAnsi="Arial" w:cs="Arial"/>
          <w:i/>
          <w:iCs/>
        </w:rPr>
        <w:t xml:space="preserve">importance of first aid. </w:t>
      </w:r>
      <w:r>
        <w:rPr>
          <w:rStyle w:val="normaltextrun"/>
          <w:rFonts w:ascii="Arial" w:hAnsi="Arial" w:cs="Arial"/>
        </w:rPr>
        <w:t xml:space="preserve">Available at: </w:t>
      </w:r>
      <w:hyperlink r:id="rId4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Childcare.asp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</w:t>
      </w:r>
      <w:r>
        <w:rPr>
          <w:rStyle w:val="eop"/>
          <w:rFonts w:ascii="Arial" w:hAnsi="Arial" w:cs="Arial"/>
        </w:rPr>
        <w:t> </w:t>
      </w:r>
    </w:p>
    <w:p w14:paraId="5F7F46BB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65ACD8C" w14:textId="79ABFBFF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Printwaste</w:t>
      </w:r>
      <w:proofErr w:type="spellEnd"/>
      <w:r>
        <w:rPr>
          <w:rStyle w:val="normaltextrun"/>
          <w:rFonts w:ascii="Arial" w:hAnsi="Arial" w:cs="Arial"/>
        </w:rPr>
        <w:t xml:space="preserve"> (2019). </w:t>
      </w:r>
      <w:r>
        <w:rPr>
          <w:rStyle w:val="normaltextrun"/>
          <w:rFonts w:ascii="Arial" w:hAnsi="Arial" w:cs="Arial"/>
          <w:i/>
          <w:iCs/>
        </w:rPr>
        <w:t>6 ways schools can protect their confidential data</w:t>
      </w:r>
      <w:r>
        <w:rPr>
          <w:rStyle w:val="normaltextrun"/>
          <w:rFonts w:ascii="Arial" w:hAnsi="Arial" w:cs="Arial"/>
        </w:rPr>
        <w:t xml:space="preserve">. Available at: </w:t>
      </w:r>
      <w:hyperlink r:id="rId42" w:anchor=":~:text=6%20ways%20schools%20can%20protect%20their%20confidential%20data,Protection%20Officers.%20...%204%20Preventing%20Security%20Breaches.%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6 ways schools can protect confidential data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Printwaste</w:t>
        </w:r>
        <w:proofErr w:type="spellEnd"/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15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77142D1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48C32CD" w14:textId="330579FB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Public Health Wales (2017). </w:t>
      </w:r>
      <w:r>
        <w:rPr>
          <w:rStyle w:val="normaltextrun"/>
          <w:rFonts w:ascii="Arial" w:hAnsi="Arial" w:cs="Arial"/>
          <w:i/>
          <w:iCs/>
        </w:rPr>
        <w:t>Infection Prevention and control for childcare setting</w:t>
      </w:r>
      <w:r>
        <w:rPr>
          <w:rStyle w:val="normaltextrun"/>
          <w:rFonts w:ascii="Arial" w:hAnsi="Arial" w:cs="Arial"/>
        </w:rPr>
        <w:t xml:space="preserve">. Available at: </w:t>
      </w:r>
      <w:hyperlink r:id="rId4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http://www.wales.nhs.uk/sitesplus/documents/888/Infection%20Prevention%20and%20Control%20for%20Childcare%20Settings%20Final%202014%20%282%29.output.pdf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13th February 2022</w:t>
      </w:r>
      <w:r w:rsidR="00117524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   </w:t>
      </w:r>
      <w:r>
        <w:rPr>
          <w:rStyle w:val="eop"/>
          <w:rFonts w:ascii="Arial" w:hAnsi="Arial" w:cs="Arial"/>
        </w:rPr>
        <w:t> </w:t>
      </w:r>
    </w:p>
    <w:p w14:paraId="69AC5F7D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185AC22" w14:textId="0F1D149C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Qualifications, Curriculum and Assessment Authority for Wales.  (2003) </w:t>
      </w:r>
      <w:r>
        <w:rPr>
          <w:rStyle w:val="normaltextrun"/>
          <w:rFonts w:ascii="Arial" w:hAnsi="Arial" w:cs="Arial"/>
          <w:i/>
          <w:iCs/>
        </w:rPr>
        <w:t xml:space="preserve">Developing the Curriculum Cymraeg.  </w:t>
      </w:r>
      <w:r>
        <w:rPr>
          <w:rStyle w:val="normaltextrun"/>
          <w:rFonts w:ascii="Arial" w:hAnsi="Arial" w:cs="Arial"/>
        </w:rPr>
        <w:t xml:space="preserve">Available at: </w:t>
      </w:r>
      <w:hyperlink r:id="rId44" w:anchor=":~:text=A%20Curriculum%20Cymreig%20can%20be%20used%20as%20a,understanding%20of%20the%20country%20in%20which%20they%20live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developing-the-curriculum-cymreig.pdf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[Accessed: 9th February 2022].  </w:t>
      </w:r>
      <w:r>
        <w:rPr>
          <w:rStyle w:val="eop"/>
          <w:rFonts w:ascii="Arial" w:hAnsi="Arial" w:cs="Arial"/>
        </w:rPr>
        <w:t> </w:t>
      </w:r>
    </w:p>
    <w:p w14:paraId="448859F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02936AC" w14:textId="6C14EE7E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Save the children.  (No date) </w:t>
      </w:r>
      <w:r>
        <w:rPr>
          <w:rStyle w:val="normaltextrun"/>
          <w:rFonts w:ascii="Arial" w:hAnsi="Arial" w:cs="Arial"/>
          <w:i/>
          <w:iCs/>
        </w:rPr>
        <w:t xml:space="preserve">The United Nations Convention on the Rights of the Child.  </w:t>
      </w:r>
      <w:r>
        <w:rPr>
          <w:rStyle w:val="normaltextrun"/>
          <w:rFonts w:ascii="Arial" w:hAnsi="Arial" w:cs="Arial"/>
        </w:rPr>
        <w:t xml:space="preserve">Available at: </w:t>
      </w:r>
      <w:hyperlink r:id="rId4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UNCRC child friendly version 1 (savethechildren.org.uk)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10th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6ED201E1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i/>
          <w:iCs/>
        </w:rPr>
      </w:pPr>
    </w:p>
    <w:p w14:paraId="48231F4E" w14:textId="35780328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 xml:space="preserve">Stars (2022). 4 reasons every nursery should have a partnership with parents. Available at: </w:t>
      </w:r>
      <w:hyperlink r:id="rId46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https://www.starschildcaregroup.co.uk/blog/4-reasons-every-nursery-should-have-a-partnership-with-parents</w:t>
        </w:r>
      </w:hyperlink>
      <w:r>
        <w:rPr>
          <w:rStyle w:val="normaltextrun"/>
          <w:rFonts w:ascii="Arial" w:hAnsi="Arial" w:cs="Arial"/>
          <w:i/>
          <w:iCs/>
        </w:rPr>
        <w:t xml:space="preserve"> </w:t>
      </w:r>
      <w:r w:rsidR="00117524">
        <w:rPr>
          <w:rStyle w:val="normaltextrun"/>
          <w:rFonts w:ascii="Arial" w:hAnsi="Arial" w:cs="Arial"/>
          <w:i/>
          <w:iCs/>
        </w:rPr>
        <w:t>(</w:t>
      </w:r>
      <w:r>
        <w:rPr>
          <w:rStyle w:val="normaltextrun"/>
          <w:rFonts w:ascii="Arial" w:hAnsi="Arial" w:cs="Arial"/>
          <w:i/>
          <w:iCs/>
        </w:rPr>
        <w:t>Accessed 14th February 2022</w:t>
      </w:r>
      <w:r w:rsidR="00117524">
        <w:rPr>
          <w:rStyle w:val="normaltextrun"/>
          <w:rFonts w:ascii="Arial" w:hAnsi="Arial" w:cs="Arial"/>
          <w:i/>
          <w:iCs/>
        </w:rPr>
        <w:t>).</w:t>
      </w: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36F61318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674C8DE" w14:textId="0BC10032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Teach Early Years. (2010) </w:t>
      </w:r>
      <w:r>
        <w:rPr>
          <w:rStyle w:val="normaltextrun"/>
          <w:rFonts w:ascii="Arial" w:hAnsi="Arial" w:cs="Arial"/>
          <w:i/>
          <w:iCs/>
        </w:rPr>
        <w:t xml:space="preserve">Outstanding Nurseries: Home from Home Nursery. </w:t>
      </w:r>
      <w:r>
        <w:rPr>
          <w:rStyle w:val="normaltextrun"/>
          <w:rFonts w:ascii="Arial" w:hAnsi="Arial" w:cs="Arial"/>
        </w:rPr>
        <w:t xml:space="preserve">Available at: </w:t>
      </w:r>
      <w:hyperlink r:id="rId4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Outstanding Nurseries: Home from Home Nursery | Enabling Environments | Teach Early Years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eop"/>
          <w:rFonts w:ascii="Arial" w:hAnsi="Arial" w:cs="Arial"/>
        </w:rPr>
        <w:t> </w:t>
      </w:r>
    </w:p>
    <w:p w14:paraId="31E235D2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i/>
          <w:iCs/>
        </w:rPr>
      </w:pPr>
    </w:p>
    <w:p w14:paraId="494AAC56" w14:textId="3201B969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The BCF Group. (2022) </w:t>
      </w:r>
      <w:r>
        <w:rPr>
          <w:rStyle w:val="normaltextrun"/>
          <w:rFonts w:ascii="Arial" w:hAnsi="Arial" w:cs="Arial"/>
          <w:i/>
          <w:iCs/>
        </w:rPr>
        <w:t xml:space="preserve">What is </w:t>
      </w:r>
      <w:proofErr w:type="gramStart"/>
      <w:r>
        <w:rPr>
          <w:rStyle w:val="normaltextrun"/>
          <w:rFonts w:ascii="Arial" w:hAnsi="Arial" w:cs="Arial"/>
          <w:i/>
          <w:iCs/>
        </w:rPr>
        <w:t>COSHH?.</w:t>
      </w:r>
      <w:proofErr w:type="gramEnd"/>
      <w:r>
        <w:rPr>
          <w:rStyle w:val="normaltextrun"/>
          <w:rFonts w:ascii="Arial" w:hAnsi="Arial" w:cs="Arial"/>
        </w:rPr>
        <w:t xml:space="preserve"> Available at: </w:t>
      </w:r>
      <w:hyperlink r:id="rId4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COSHH - Control of Substances Hazardous to Health | The BCF Group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5A9A3E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0C24837" w14:textId="1D8A0E6B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Twinkl </w:t>
      </w:r>
      <w:r>
        <w:rPr>
          <w:rStyle w:val="normaltextrun"/>
          <w:rFonts w:ascii="Arial" w:hAnsi="Arial" w:cs="Arial"/>
          <w:i/>
          <w:iCs/>
        </w:rPr>
        <w:t xml:space="preserve">(2018). Start of the week Award Certificate for good behaviour. </w:t>
      </w:r>
      <w:r>
        <w:rPr>
          <w:rStyle w:val="normaltextrun"/>
          <w:rFonts w:ascii="Arial" w:hAnsi="Arial" w:cs="Arial"/>
        </w:rPr>
        <w:t>Available at</w:t>
      </w:r>
      <w:r>
        <w:rPr>
          <w:rStyle w:val="normaltextrun"/>
          <w:rFonts w:ascii="Arial" w:hAnsi="Arial" w:cs="Arial"/>
          <w:i/>
          <w:iCs/>
        </w:rPr>
        <w:t xml:space="preserve">: </w:t>
      </w:r>
      <w:hyperlink r:id="rId49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https://www.twinkl.co.uk/resource/T-M-004-Star-of-the-week,</w:t>
        </w:r>
      </w:hyperlink>
      <w:r>
        <w:rPr>
          <w:rStyle w:val="normaltextrun"/>
          <w:rFonts w:ascii="Arial" w:hAnsi="Arial" w:cs="Arial"/>
          <w:i/>
          <w:iCs/>
        </w:rPr>
        <w:t xml:space="preserve"> </w:t>
      </w:r>
      <w:r w:rsidR="00117524">
        <w:rPr>
          <w:rStyle w:val="normaltextrun"/>
          <w:rFonts w:ascii="Arial" w:hAnsi="Arial" w:cs="Arial"/>
          <w:i/>
          <w:iCs/>
        </w:rPr>
        <w:t>(</w:t>
      </w:r>
      <w:r>
        <w:rPr>
          <w:rStyle w:val="normaltextrun"/>
          <w:rFonts w:ascii="Arial" w:hAnsi="Arial" w:cs="Arial"/>
          <w:i/>
          <w:iCs/>
        </w:rPr>
        <w:t>Accessed 13th February 2022</w:t>
      </w:r>
      <w:r w:rsidR="00117524">
        <w:rPr>
          <w:rStyle w:val="normaltextrun"/>
          <w:rFonts w:ascii="Arial" w:hAnsi="Arial" w:cs="Arial"/>
          <w:i/>
          <w:iCs/>
        </w:rPr>
        <w:t>).</w:t>
      </w:r>
      <w:r>
        <w:rPr>
          <w:rStyle w:val="eop"/>
          <w:rFonts w:ascii="Arial" w:hAnsi="Arial" w:cs="Arial"/>
        </w:rPr>
        <w:t> </w:t>
      </w:r>
    </w:p>
    <w:p w14:paraId="43E82DCA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859522D" w14:textId="15598BD4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 xml:space="preserve"> (2010).  </w:t>
      </w:r>
      <w:r>
        <w:rPr>
          <w:rStyle w:val="normaltextrun"/>
          <w:rFonts w:ascii="Arial" w:hAnsi="Arial" w:cs="Arial"/>
          <w:i/>
          <w:iCs/>
        </w:rPr>
        <w:t>The UN Convention on the Rights of the Child</w:t>
      </w:r>
      <w:r>
        <w:rPr>
          <w:rStyle w:val="normaltextrun"/>
          <w:rFonts w:ascii="Arial" w:hAnsi="Arial" w:cs="Arial"/>
        </w:rPr>
        <w:t xml:space="preserve">. Available at: </w:t>
      </w:r>
      <w:hyperlink r:id="rId5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UNCRC_summary-1.pdf (unicef.org.uk).</w:t>
        </w:r>
      </w:hyperlink>
      <w:r>
        <w:rPr>
          <w:rStyle w:val="normaltextrun"/>
          <w:rFonts w:ascii="Arial" w:hAnsi="Arial" w:cs="Arial"/>
        </w:rPr>
        <w:t xml:space="preserve"> </w:t>
      </w:r>
      <w:r w:rsidR="0011752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117524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D0EFDB1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5B26D47" w14:textId="2CEEB323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 xml:space="preserve"> (No Date). </w:t>
      </w:r>
      <w:r>
        <w:rPr>
          <w:rStyle w:val="normaltextrun"/>
          <w:rFonts w:ascii="Arial" w:hAnsi="Arial" w:cs="Arial"/>
          <w:i/>
          <w:iCs/>
        </w:rPr>
        <w:t>For Every Child in Danger</w:t>
      </w:r>
      <w:r>
        <w:rPr>
          <w:rStyle w:val="normaltextrun"/>
          <w:rFonts w:ascii="Arial" w:hAnsi="Arial" w:cs="Arial"/>
        </w:rPr>
        <w:t>. Available at:</w:t>
      </w:r>
      <w:hyperlink r:id="rId51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https://www.unicef.org.uk/what-we-do/un-convention-child-rights/</w:t>
        </w:r>
      </w:hyperlink>
      <w:r>
        <w:rPr>
          <w:rStyle w:val="normaltextrun"/>
          <w:rFonts w:ascii="Arial" w:hAnsi="Arial" w:cs="Arial"/>
          <w:i/>
          <w:iCs/>
        </w:rPr>
        <w:t xml:space="preserve">  </w:t>
      </w:r>
      <w:r w:rsidR="00242BAA">
        <w:rPr>
          <w:rStyle w:val="normaltextrun"/>
          <w:rFonts w:ascii="Arial" w:hAnsi="Arial" w:cs="Arial"/>
          <w:i/>
          <w:iCs/>
        </w:rPr>
        <w:t>(</w:t>
      </w:r>
      <w:r>
        <w:rPr>
          <w:rStyle w:val="normaltextrun"/>
          <w:rFonts w:ascii="Arial" w:hAnsi="Arial" w:cs="Arial"/>
        </w:rPr>
        <w:t>Accessed 11th February 2022</w:t>
      </w:r>
      <w:r w:rsidR="00242BAA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91709F8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 xml:space="preserve">Waters, J. (2019) </w:t>
      </w:r>
      <w:r>
        <w:rPr>
          <w:rStyle w:val="normaltextrun"/>
          <w:rFonts w:ascii="Arial" w:hAnsi="Arial" w:cs="Arial"/>
          <w:i/>
          <w:iCs/>
        </w:rPr>
        <w:t xml:space="preserve">young children’s Outdoor Play-Based Learning. </w:t>
      </w:r>
      <w:r>
        <w:rPr>
          <w:rStyle w:val="normaltextrun"/>
          <w:rFonts w:ascii="Arial" w:hAnsi="Arial" w:cs="Arial"/>
        </w:rPr>
        <w:t>United Kingdom: University of Wales Trinity Saint David. 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2022. </w:t>
      </w:r>
      <w:r>
        <w:rPr>
          <w:rStyle w:val="eop"/>
          <w:rFonts w:ascii="Arial" w:hAnsi="Arial" w:cs="Arial"/>
        </w:rPr>
        <w:t> </w:t>
      </w:r>
    </w:p>
    <w:p w14:paraId="13E64C62" w14:textId="562F6091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Welsh Assembly Government. (2008b) </w:t>
      </w:r>
      <w:r>
        <w:rPr>
          <w:rStyle w:val="normaltextrun"/>
          <w:rFonts w:ascii="Arial" w:hAnsi="Arial" w:cs="Arial"/>
          <w:i/>
          <w:iCs/>
        </w:rPr>
        <w:t>Welsh Language Development.</w:t>
      </w:r>
      <w:r>
        <w:rPr>
          <w:rStyle w:val="normaltextrun"/>
          <w:rFonts w:ascii="Arial" w:hAnsi="Arial" w:cs="Arial"/>
        </w:rPr>
        <w:t xml:space="preserve"> Available at: </w:t>
      </w:r>
      <w:hyperlink r:id="rId52" w:anchor=":~:text=Welsh%20Language%20Development%20within%20the%20Foundation%20Phase%20Young,Welsh%20to%20encourage%20further%20language%20learning%20and%20positive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WLD (E).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indd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242BAA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14th February 2022</w:t>
      </w:r>
      <w:r w:rsidR="00242BAA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03958E1E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50D048D" w14:textId="0F4809B4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Welsh Assembly Government.  (2008a) </w:t>
      </w:r>
      <w:r>
        <w:rPr>
          <w:rStyle w:val="normaltextrun"/>
          <w:rFonts w:ascii="Arial" w:hAnsi="Arial" w:cs="Arial"/>
          <w:i/>
          <w:iCs/>
        </w:rPr>
        <w:t xml:space="preserve">Personal and Social Development, </w:t>
      </w:r>
      <w:proofErr w:type="gramStart"/>
      <w:r>
        <w:rPr>
          <w:rStyle w:val="normaltextrun"/>
          <w:rFonts w:ascii="Arial" w:hAnsi="Arial" w:cs="Arial"/>
          <w:i/>
          <w:iCs/>
        </w:rPr>
        <w:t>Well-Being</w:t>
      </w:r>
      <w:proofErr w:type="gramEnd"/>
      <w:r>
        <w:rPr>
          <w:rStyle w:val="normaltextrun"/>
          <w:rFonts w:ascii="Arial" w:hAnsi="Arial" w:cs="Arial"/>
          <w:i/>
          <w:iCs/>
        </w:rPr>
        <w:t xml:space="preserve"> and Cultural Diversity. </w:t>
      </w:r>
      <w:r>
        <w:rPr>
          <w:rStyle w:val="normaltextrun"/>
          <w:rFonts w:ascii="Arial" w:hAnsi="Arial" w:cs="Arial"/>
        </w:rPr>
        <w:t xml:space="preserve">Available at: </w:t>
      </w:r>
      <w:hyperlink r:id="rId53" w:anchor=":~:text=learning%20and%20development%20within%20the%20Foundation%20Phase.%20Well-being,It%20is%20now%20recognised%20that%20well-being%20is%20essential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PSE doc NEW (E).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indd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(ioe.ac.uk)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242BAA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9th February 2022</w:t>
      </w:r>
      <w:r w:rsidR="00242BAA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B6D4C83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F744A7F" w14:textId="05EB440F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Welsh Government. (2012). </w:t>
      </w:r>
      <w:r>
        <w:rPr>
          <w:rStyle w:val="normaltextrun"/>
          <w:rFonts w:ascii="Arial" w:hAnsi="Arial" w:cs="Arial"/>
          <w:i/>
          <w:iCs/>
        </w:rPr>
        <w:t>Practical approaches to behaviour management in the classroom</w:t>
      </w:r>
      <w:r>
        <w:rPr>
          <w:rStyle w:val="normaltextrun"/>
          <w:rFonts w:ascii="Arial" w:hAnsi="Arial" w:cs="Arial"/>
        </w:rPr>
        <w:t xml:space="preserve">. Available at: </w:t>
      </w:r>
      <w:hyperlink r:id="rId5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practical-approaches-to-behaviour-management-in-the-classroom-a-handbook-for-classroom-teachers-in-primary-schools.pdf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242BAA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242BAA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42FFE9E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B5AC999" w14:textId="5744E8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Government. (2019). T</w:t>
      </w:r>
      <w:r>
        <w:rPr>
          <w:rStyle w:val="normaltextrun"/>
          <w:rFonts w:ascii="Arial" w:hAnsi="Arial" w:cs="Arial"/>
          <w:i/>
          <w:iCs/>
        </w:rPr>
        <w:t>he Additional Learning Needs(ALN) transformation Programme</w:t>
      </w:r>
      <w:r>
        <w:rPr>
          <w:rStyle w:val="normaltextrun"/>
          <w:rFonts w:ascii="Arial" w:hAnsi="Arial" w:cs="Arial"/>
        </w:rPr>
        <w:t xml:space="preserve">. Available at: </w:t>
      </w:r>
      <w:hyperlink r:id="rId5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aln-frequently-asked-questions-2_0.pdf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242BAA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242BAA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F095E47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 </w:t>
      </w:r>
    </w:p>
    <w:p w14:paraId="34F4B5CB" w14:textId="23FBF29D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West, L. (2018). </w:t>
      </w:r>
      <w:r w:rsidRPr="00242BAA">
        <w:rPr>
          <w:rStyle w:val="normaltextrun"/>
          <w:rFonts w:ascii="Arial" w:hAnsi="Arial" w:cs="Arial"/>
          <w:i/>
          <w:iCs/>
        </w:rPr>
        <w:t>The 5 steps to taking control of your nursery’s waste</w:t>
      </w:r>
      <w:r>
        <w:rPr>
          <w:rStyle w:val="normaltextrun"/>
          <w:rFonts w:ascii="Arial" w:hAnsi="Arial" w:cs="Arial"/>
        </w:rPr>
        <w:t xml:space="preserve">. Available at: </w:t>
      </w:r>
      <w:hyperlink r:id="rId56" w:anchor=":~:text=Within%20your%20nursery%20it%E2%80%99s%20a%20good%20idea%20to,in%20here%2C%20as%20it%20will%20vary%20by%20location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 5 steps to taking control of your nursery’s waste (teachwire.net)</w:t>
        </w:r>
      </w:hyperlink>
      <w:r>
        <w:rPr>
          <w:rStyle w:val="normaltextrun"/>
          <w:rFonts w:ascii="Arial" w:hAnsi="Arial" w:cs="Arial"/>
        </w:rPr>
        <w:t xml:space="preserve"> </w:t>
      </w:r>
      <w:r w:rsidR="00242BAA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242BAA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1B5B0E22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AEF03F7" w14:textId="27112D1F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Wonder Legal. (2021). </w:t>
      </w:r>
      <w:r>
        <w:rPr>
          <w:rStyle w:val="normaltextrun"/>
          <w:rFonts w:ascii="Arial" w:hAnsi="Arial" w:cs="Arial"/>
          <w:i/>
          <w:iCs/>
        </w:rPr>
        <w:t>Grievance Procedure</w:t>
      </w:r>
      <w:r>
        <w:rPr>
          <w:rStyle w:val="normaltextrun"/>
          <w:rFonts w:ascii="Arial" w:hAnsi="Arial" w:cs="Arial"/>
        </w:rPr>
        <w:t xml:space="preserve">. Available at: </w:t>
      </w:r>
      <w:hyperlink r:id="rId5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Grievance Procedure - Sample, Template - Word &amp; 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wonder.legal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 w:rsidR="00242BAA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</w:t>
      </w:r>
      <w:r w:rsidR="00242BAA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2E77DEB1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7A6FC79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Woods, P. (2005). </w:t>
      </w:r>
      <w:r>
        <w:rPr>
          <w:rStyle w:val="normaltextrun"/>
          <w:rFonts w:ascii="Arial" w:hAnsi="Arial" w:cs="Arial"/>
          <w:i/>
          <w:iCs/>
        </w:rPr>
        <w:t>Democratic Leadership in Education.</w:t>
      </w:r>
      <w:r>
        <w:rPr>
          <w:rStyle w:val="normaltextrun"/>
          <w:rFonts w:ascii="Arial" w:hAnsi="Arial" w:cs="Arial"/>
        </w:rPr>
        <w:t xml:space="preserve"> London: Paul Chapman     </w:t>
      </w:r>
      <w:r>
        <w:rPr>
          <w:rStyle w:val="eop"/>
          <w:rFonts w:ascii="Arial" w:hAnsi="Arial" w:cs="Arial"/>
        </w:rPr>
        <w:t> </w:t>
      </w:r>
    </w:p>
    <w:p w14:paraId="6C30956E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EE1973F" w14:textId="77777777" w:rsidR="00184486" w:rsidRDefault="00184486" w:rsidP="0018448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26DBE1D" w14:textId="77777777" w:rsidR="00184486" w:rsidRPr="00184486" w:rsidRDefault="00184486">
      <w:pPr>
        <w:rPr>
          <w:rFonts w:ascii="Arial" w:hAnsi="Arial" w:cs="Arial"/>
          <w:sz w:val="24"/>
          <w:szCs w:val="24"/>
          <w:u w:val="single"/>
        </w:rPr>
      </w:pPr>
    </w:p>
    <w:sectPr w:rsidR="00184486" w:rsidRPr="00184486">
      <w:head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BB81" w14:textId="77777777" w:rsidR="00184486" w:rsidRDefault="00184486" w:rsidP="00184486">
      <w:pPr>
        <w:spacing w:after="0" w:line="240" w:lineRule="auto"/>
      </w:pPr>
      <w:r>
        <w:separator/>
      </w:r>
    </w:p>
  </w:endnote>
  <w:endnote w:type="continuationSeparator" w:id="0">
    <w:p w14:paraId="7E3F32C4" w14:textId="77777777" w:rsidR="00184486" w:rsidRDefault="00184486" w:rsidP="001844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C420AA" w14:textId="77777777" w:rsidR="00184486" w:rsidRDefault="00184486" w:rsidP="00184486">
      <w:pPr>
        <w:spacing w:after="0" w:line="240" w:lineRule="auto"/>
      </w:pPr>
      <w:r>
        <w:separator/>
      </w:r>
    </w:p>
  </w:footnote>
  <w:footnote w:type="continuationSeparator" w:id="0">
    <w:p w14:paraId="512474D6" w14:textId="77777777" w:rsidR="00184486" w:rsidRDefault="00184486" w:rsidP="001844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0C2988" w14:textId="33D28C8D" w:rsidR="00184486" w:rsidRDefault="00184486">
    <w:pPr>
      <w:pStyle w:val="Header"/>
    </w:pPr>
    <w:r>
      <w:t>1909654                                                  ECEY6008/C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486"/>
    <w:rsid w:val="00117524"/>
    <w:rsid w:val="00184486"/>
    <w:rsid w:val="001D4785"/>
    <w:rsid w:val="00207747"/>
    <w:rsid w:val="00242BAA"/>
    <w:rsid w:val="00B70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6739B"/>
  <w15:chartTrackingRefBased/>
  <w15:docId w15:val="{3DF3BC5E-AABE-4362-B5FD-C88A8FC4D8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44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4486"/>
  </w:style>
  <w:style w:type="paragraph" w:styleId="Footer">
    <w:name w:val="footer"/>
    <w:basedOn w:val="Normal"/>
    <w:link w:val="FooterChar"/>
    <w:uiPriority w:val="99"/>
    <w:unhideWhenUsed/>
    <w:rsid w:val="001844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4486"/>
  </w:style>
  <w:style w:type="paragraph" w:customStyle="1" w:styleId="paragraph">
    <w:name w:val="paragraph"/>
    <w:basedOn w:val="Normal"/>
    <w:rsid w:val="001844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84486"/>
  </w:style>
  <w:style w:type="character" w:customStyle="1" w:styleId="eop">
    <w:name w:val="eop"/>
    <w:basedOn w:val="DefaultParagraphFont"/>
    <w:rsid w:val="001844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793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970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820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7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55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29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063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121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50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08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858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613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28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446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85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59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21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83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48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891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253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303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059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51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1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492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42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69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9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607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14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49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9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311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63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9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22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02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22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10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361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81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37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02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63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73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63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28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80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56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155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26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97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072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06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26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4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39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44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84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72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elta-net.com/health-and-safety/risk-assessments/faqs/what-is-a-risk-assessment-in-childcare" TargetMode="External"/><Relationship Id="rId18" Type="http://schemas.openxmlformats.org/officeDocument/2006/relationships/hyperlink" Target="https://www.firstdiscoverers.co.uk/encouraging-child-independence/" TargetMode="External"/><Relationship Id="rId26" Type="http://schemas.openxmlformats.org/officeDocument/2006/relationships/hyperlink" Target="https://hoodies4schools.co.uk/8-facts-about-kids-hi-viz-vests-everyone-should-know.html" TargetMode="External"/><Relationship Id="rId39" Type="http://schemas.openxmlformats.org/officeDocument/2006/relationships/hyperlink" Target="https://learning.nspcc.org.uk/safeguarding-child-protection" TargetMode="External"/><Relationship Id="rId21" Type="http://schemas.openxmlformats.org/officeDocument/2006/relationships/hyperlink" Target="https://www.gov.uk/dbs-update-service" TargetMode="External"/><Relationship Id="rId34" Type="http://schemas.openxmlformats.org/officeDocument/2006/relationships/hyperlink" Target="https://doi.org/10.1007/s40617-019-00330-z" TargetMode="External"/><Relationship Id="rId42" Type="http://schemas.openxmlformats.org/officeDocument/2006/relationships/hyperlink" Target="https://www.printwaste.co.uk/news/6-ways-schools-can-protect-their-confidential-data/" TargetMode="External"/><Relationship Id="rId47" Type="http://schemas.openxmlformats.org/officeDocument/2006/relationships/hyperlink" Target="https://www.teachearlyyears.com/enabling-environments/view/outstanding-nurseries-home-from-home-nursery" TargetMode="External"/><Relationship Id="rId50" Type="http://schemas.openxmlformats.org/officeDocument/2006/relationships/hyperlink" Target="https://www.unicef.org.uk/wp-content/uploads/2010/05/UNCRC_summary-1.pdf" TargetMode="External"/><Relationship Id="rId55" Type="http://schemas.openxmlformats.org/officeDocument/2006/relationships/hyperlink" Target="https://gov.wales/sites/default/files/publications/2019-02/aln-frequently-asked-questions-2_0.pdf" TargetMode="External"/><Relationship Id="rId7" Type="http://schemas.openxmlformats.org/officeDocument/2006/relationships/hyperlink" Target="https://www.applyboard.com/blog/what-is-a-statement-of-purpose-and-why-is-it-importan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startgroup.com/nursery/importance-of-role-playing/" TargetMode="External"/><Relationship Id="rId29" Type="http://schemas.openxmlformats.org/officeDocument/2006/relationships/hyperlink" Target="http://www.earlyyearscareers.com/eyc/early-years-management/implementing-policies-and-procedures-into-your-childcare-setting/" TargetMode="External"/><Relationship Id="rId11" Type="http://schemas.openxmlformats.org/officeDocument/2006/relationships/hyperlink" Target="https://careinspectorate.wales/providing-a-care-service/our-inspections" TargetMode="External"/><Relationship Id="rId24" Type="http://schemas.openxmlformats.org/officeDocument/2006/relationships/hyperlink" Target="https://www.nurseryworld.co.uk/news/article/security-controls" TargetMode="External"/><Relationship Id="rId32" Type="http://schemas.openxmlformats.org/officeDocument/2006/relationships/hyperlink" Target="http://www.earlyyearscareers.com/eyc/latest-news/managing-challenging-behaviour-in-early-years-settings/" TargetMode="External"/><Relationship Id="rId37" Type="http://schemas.openxmlformats.org/officeDocument/2006/relationships/hyperlink" Target="https://medlineplus.gov/ency/patientinstructions/000355.htm" TargetMode="External"/><Relationship Id="rId40" Type="http://schemas.openxmlformats.org/officeDocument/2006/relationships/hyperlink" Target="https://www.healthychildren.org/English/health-issues/conditions/COVID-19/Pages/Keep-Hand-Sanitizer-Out-of-Childrens-Reach.aspx" TargetMode="External"/><Relationship Id="rId45" Type="http://schemas.openxmlformats.org/officeDocument/2006/relationships/hyperlink" Target="https://www.savethechildren.org.uk/content/dam/global/reports/uncrc-child-friendly-version1.pdf" TargetMode="External"/><Relationship Id="rId53" Type="http://schemas.openxmlformats.org/officeDocument/2006/relationships/hyperlink" Target="https://dera.ioe.ac.uk/15793/1/socialdeve.pdf_lang=en" TargetMode="External"/><Relationship Id="rId58" Type="http://schemas.openxmlformats.org/officeDocument/2006/relationships/header" Target="header1.xml"/><Relationship Id="rId5" Type="http://schemas.openxmlformats.org/officeDocument/2006/relationships/endnotes" Target="endnotes.xml"/><Relationship Id="rId19" Type="http://schemas.openxmlformats.org/officeDocument/2006/relationships/hyperlink" Target="https://www.food.gov.uk/safety-hygiene/food-hygiene-rating-schem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designedtosmile.org/wp-content/uploads/2017/06/2015-D2S-Part-II-Evaluation-Interim-Report-III-November-2015.pdf" TargetMode="External"/><Relationship Id="rId14" Type="http://schemas.openxmlformats.org/officeDocument/2006/relationships/hyperlink" Target="https://www.digitalmarketing.org/blog/the-importance-of-social-media-marketing" TargetMode="External"/><Relationship Id="rId22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27" Type="http://schemas.openxmlformats.org/officeDocument/2006/relationships/hyperlink" Target="https://www.teachearlyyears.com/positive-relationships/view/staff-morale" TargetMode="External"/><Relationship Id="rId30" Type="http://schemas.openxmlformats.org/officeDocument/2006/relationships/hyperlink" Target="https://www.earlyyearscareers.com/eyc/latest-news/receiving-feedback-parents/" TargetMode="External"/><Relationship Id="rId35" Type="http://schemas.openxmlformats.org/officeDocument/2006/relationships/hyperlink" Target="https://www.local.gov.uk/parliament/briefings-and-responses/effect-covid-19-outbreak-early-years-settings-house-commons-12" TargetMode="External"/><Relationship Id="rId43" Type="http://schemas.openxmlformats.org/officeDocument/2006/relationships/hyperlink" Target="http://www.wales.nhs.uk/sitesplus/documents/888/Infection%20Prevention%20and%20Control%20for%20Childcare%20Settings%20Final%202014%20%282%29.output.pdf" TargetMode="External"/><Relationship Id="rId48" Type="http://schemas.openxmlformats.org/officeDocument/2006/relationships/hyperlink" Target="https://www.thebcfgroup.co.uk/coshh/index.php" TargetMode="External"/><Relationship Id="rId56" Type="http://schemas.openxmlformats.org/officeDocument/2006/relationships/hyperlink" Target="https://www.teachwire.net/news/take-control-of-your-nurserys-waste" TargetMode="External"/><Relationship Id="rId8" Type="http://schemas.openxmlformats.org/officeDocument/2006/relationships/hyperlink" Target="https://www.betterhealth.vic.gov.au/health/healthyliving/childcare-and-healthy-eating" TargetMode="External"/><Relationship Id="rId51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vyp.org.uk/data-protection" TargetMode="External"/><Relationship Id="rId17" Type="http://schemas.openxmlformats.org/officeDocument/2006/relationships/hyperlink" Target="https://www.fafsonline.org/fact_sheets/social-media-kyi.pdf" TargetMode="External"/><Relationship Id="rId25" Type="http://schemas.openxmlformats.org/officeDocument/2006/relationships/hyperlink" Target="https://childcarestudies.co.uk/2021/07/09/margaret-mcmillan/" TargetMode="External"/><Relationship Id="rId33" Type="http://schemas.openxmlformats.org/officeDocument/2006/relationships/hyperlink" Target="https://www.nurseryworld.co.uk/features/article/nursery-equipment-health-safety-firm-foundations" TargetMode="External"/><Relationship Id="rId38" Type="http://schemas.openxmlformats.org/officeDocument/2006/relationships/hyperlink" Target="https://assets.publishing.service.gov.uk/government/uploads/system/uploads/attachment_data/file/306964/Recruitment_and_Selection__Policy_-_April_2014.pdf" TargetMode="External"/><Relationship Id="rId46" Type="http://schemas.openxmlformats.org/officeDocument/2006/relationships/hyperlink" Target="https://www.starschildcaregroup.co.uk/blog/4-reasons-every-nursery-should-have-a-partnership-with-parents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gov.uk/government/news/healthy-eating-guidance-published-for-the-early-years-sector" TargetMode="External"/><Relationship Id="rId41" Type="http://schemas.openxmlformats.org/officeDocument/2006/relationships/hyperlink" Target="https://www.owfc.com.au/Childcare.asp?_=Administration+of+First+Aid" TargetMode="External"/><Relationship Id="rId54" Type="http://schemas.openxmlformats.org/officeDocument/2006/relationships/hyperlink" Target="https://gov.wales/sites/default/files/publications/2018-12/practical-approaches-to-behaviour-management-in-the-classroom-a-handbook-for-classroom-teachers-in-primary-school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boutkidshealth.ca/article?contentid=645&amp;language=english" TargetMode="External"/><Relationship Id="rId15" Type="http://schemas.openxmlformats.org/officeDocument/2006/relationships/hyperlink" Target="http://www.earlyyearscareers.com/eyc/latest-news/helping-children-to-settle-into-nursery/" TargetMode="External"/><Relationship Id="rId23" Type="http://schemas.openxmlformats.org/officeDocument/2006/relationships/hyperlink" Target="https://www.haliborange.com/kids-health/why-is-it-important-for-children-to-eat-a-balanced-diet" TargetMode="External"/><Relationship Id="rId28" Type="http://schemas.openxmlformats.org/officeDocument/2006/relationships/hyperlink" Target="https://nurturestore.co.uk/what-are-the-benefits-of-forest-school" TargetMode="External"/><Relationship Id="rId36" Type="http://schemas.openxmlformats.org/officeDocument/2006/relationships/hyperlink" Target="https://www.qcs.co.uk/staff-meetings-team-morale/" TargetMode="External"/><Relationship Id="rId49" Type="http://schemas.openxmlformats.org/officeDocument/2006/relationships/hyperlink" Target="https://www.twinkl.co.uk/resource/T-M-004-Star-of-the-week," TargetMode="External"/><Relationship Id="rId57" Type="http://schemas.openxmlformats.org/officeDocument/2006/relationships/hyperlink" Target="https://www.wonder.legal/uk/modele/grievance-procedure?msclkid=6fa6481f7e3b1b2bff082a115de377bb" TargetMode="External"/><Relationship Id="rId10" Type="http://schemas.openxmlformats.org/officeDocument/2006/relationships/hyperlink" Target="https://www.earlyyears.wales/sites/www.earlyyears.wales/files/children_in_wales_summer_magazine_2020_english.pdf" TargetMode="External"/><Relationship Id="rId31" Type="http://schemas.openxmlformats.org/officeDocument/2006/relationships/hyperlink" Target="https://www.kidsplaychildcare.co.uk/nurseries/2021/05/28/creating-routine/" TargetMode="External"/><Relationship Id="rId44" Type="http://schemas.openxmlformats.org/officeDocument/2006/relationships/hyperlink" Target="https://hwb.gov.wales/api/storage/8e68e2f5-851f-43b8-af24-9eb38cf62482/developing-the-curriculum-cymreig.pdf" TargetMode="External"/><Relationship Id="rId52" Type="http://schemas.openxmlformats.org/officeDocument/2006/relationships/hyperlink" Target="https://gov.wales/sites/default/files/publications/2018-02/welsh-language-development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5</Pages>
  <Words>2707</Words>
  <Characters>15433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booth</dc:creator>
  <cp:keywords/>
  <dc:description/>
  <cp:lastModifiedBy>katy booth</cp:lastModifiedBy>
  <cp:revision>1</cp:revision>
  <dcterms:created xsi:type="dcterms:W3CDTF">2022-02-17T17:51:00Z</dcterms:created>
  <dcterms:modified xsi:type="dcterms:W3CDTF">2022-02-17T19:00:00Z</dcterms:modified>
</cp:coreProperties>
</file>