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F9545" w14:textId="77777777" w:rsidR="00CC597B" w:rsidRPr="00285DC0" w:rsidRDefault="00CC597B" w:rsidP="00694E79">
      <w:pPr>
        <w:pStyle w:val="Nagwek1"/>
        <w:rPr>
          <w:bCs/>
          <w:color w:val="auto"/>
        </w:rPr>
      </w:pPr>
    </w:p>
    <w:p w14:paraId="2BEE6E14" w14:textId="0BE68BFE" w:rsidR="00CC597B" w:rsidRPr="00285DC0" w:rsidRDefault="00CC597B" w:rsidP="00CC597B">
      <w:pPr>
        <w:jc w:val="center"/>
        <w:rPr>
          <w:b/>
          <w:bCs/>
          <w:sz w:val="52"/>
          <w:szCs w:val="52"/>
        </w:rPr>
      </w:pPr>
      <w:r w:rsidRPr="00285DC0">
        <w:rPr>
          <w:b/>
          <w:bCs/>
          <w:sz w:val="52"/>
          <w:szCs w:val="52"/>
        </w:rPr>
        <w:t>Managing Projects in the Organi</w:t>
      </w:r>
      <w:r w:rsidR="007312B6">
        <w:rPr>
          <w:b/>
          <w:bCs/>
          <w:sz w:val="52"/>
          <w:szCs w:val="52"/>
        </w:rPr>
        <w:t>s</w:t>
      </w:r>
      <w:r w:rsidRPr="00285DC0">
        <w:rPr>
          <w:b/>
          <w:bCs/>
          <w:sz w:val="52"/>
          <w:szCs w:val="52"/>
        </w:rPr>
        <w:t>ation</w:t>
      </w:r>
    </w:p>
    <w:p w14:paraId="170F03BB" w14:textId="77777777" w:rsidR="00285DC0" w:rsidRDefault="00285DC0" w:rsidP="00CC597B">
      <w:pPr>
        <w:jc w:val="center"/>
        <w:rPr>
          <w:b/>
          <w:bCs/>
          <w:sz w:val="52"/>
          <w:szCs w:val="52"/>
        </w:rPr>
      </w:pPr>
    </w:p>
    <w:p w14:paraId="606956F0" w14:textId="55617695" w:rsidR="00285DC0" w:rsidRPr="007312B6" w:rsidRDefault="00285DC0" w:rsidP="00CC597B">
      <w:pPr>
        <w:jc w:val="center"/>
        <w:rPr>
          <w:b/>
          <w:bCs/>
          <w:sz w:val="32"/>
          <w:szCs w:val="32"/>
          <w:lang w:val="pl-PL"/>
        </w:rPr>
      </w:pPr>
      <w:r w:rsidRPr="007312B6">
        <w:rPr>
          <w:b/>
          <w:bCs/>
          <w:sz w:val="52"/>
          <w:szCs w:val="52"/>
          <w:lang w:val="pl-PL"/>
        </w:rPr>
        <w:t>BMSW5104</w:t>
      </w:r>
    </w:p>
    <w:p w14:paraId="7501D253" w14:textId="77777777" w:rsidR="00CC597B" w:rsidRPr="007312B6" w:rsidRDefault="00CC597B" w:rsidP="00CC597B">
      <w:pPr>
        <w:jc w:val="both"/>
        <w:rPr>
          <w:szCs w:val="24"/>
          <w:lang w:val="pl-PL"/>
        </w:rPr>
      </w:pPr>
    </w:p>
    <w:p w14:paraId="61EEAAEB" w14:textId="77777777" w:rsidR="00CC597B" w:rsidRPr="007312B6" w:rsidRDefault="00CC597B" w:rsidP="00CC597B">
      <w:pPr>
        <w:jc w:val="both"/>
        <w:rPr>
          <w:szCs w:val="24"/>
          <w:lang w:val="pl-PL"/>
        </w:rPr>
      </w:pPr>
    </w:p>
    <w:p w14:paraId="1C1FE173" w14:textId="77777777" w:rsidR="00CC597B" w:rsidRPr="007312B6" w:rsidRDefault="00CC597B" w:rsidP="00CC597B">
      <w:pPr>
        <w:jc w:val="both"/>
        <w:rPr>
          <w:szCs w:val="24"/>
          <w:lang w:val="pl-PL"/>
        </w:rPr>
      </w:pPr>
    </w:p>
    <w:p w14:paraId="0E18B7B8" w14:textId="3A3521F0" w:rsidR="00CC597B" w:rsidRPr="007312B6" w:rsidRDefault="00CC597B" w:rsidP="00285DC0">
      <w:pPr>
        <w:jc w:val="center"/>
        <w:rPr>
          <w:b/>
          <w:bCs/>
          <w:sz w:val="32"/>
          <w:szCs w:val="32"/>
          <w:lang w:val="pl-PL"/>
        </w:rPr>
      </w:pPr>
      <w:r w:rsidRPr="007312B6">
        <w:rPr>
          <w:b/>
          <w:bCs/>
          <w:sz w:val="32"/>
          <w:szCs w:val="32"/>
          <w:lang w:val="pl-PL"/>
        </w:rPr>
        <w:t>Student Name:</w:t>
      </w:r>
      <w:r w:rsidR="00285DC0" w:rsidRPr="007312B6">
        <w:rPr>
          <w:b/>
          <w:bCs/>
          <w:sz w:val="32"/>
          <w:szCs w:val="32"/>
          <w:lang w:val="pl-PL"/>
        </w:rPr>
        <w:t xml:space="preserve"> Magdalena Konopka</w:t>
      </w:r>
    </w:p>
    <w:p w14:paraId="654CD77F" w14:textId="4E3E9F71" w:rsidR="00CC597B" w:rsidRPr="007312B6" w:rsidRDefault="00CC597B" w:rsidP="00285DC0">
      <w:pPr>
        <w:jc w:val="center"/>
        <w:rPr>
          <w:b/>
          <w:bCs/>
          <w:sz w:val="32"/>
          <w:szCs w:val="32"/>
          <w:lang w:val="pl-PL"/>
        </w:rPr>
      </w:pPr>
      <w:r w:rsidRPr="007312B6">
        <w:rPr>
          <w:b/>
          <w:bCs/>
          <w:sz w:val="32"/>
          <w:szCs w:val="32"/>
          <w:lang w:val="pl-PL"/>
        </w:rPr>
        <w:t>Student ID:</w:t>
      </w:r>
      <w:r w:rsidR="00285DC0" w:rsidRPr="007312B6">
        <w:rPr>
          <w:b/>
          <w:bCs/>
          <w:sz w:val="32"/>
          <w:szCs w:val="32"/>
          <w:lang w:val="pl-PL"/>
        </w:rPr>
        <w:t xml:space="preserve"> 2022639</w:t>
      </w:r>
    </w:p>
    <w:p w14:paraId="4FF4122E" w14:textId="727DFA22" w:rsidR="00CC597B" w:rsidRPr="00285DC0" w:rsidRDefault="00285DC0" w:rsidP="00285DC0">
      <w:pPr>
        <w:jc w:val="center"/>
        <w:rPr>
          <w:b/>
          <w:bCs/>
          <w:iCs/>
          <w:sz w:val="32"/>
          <w:szCs w:val="32"/>
        </w:rPr>
      </w:pPr>
      <w:r w:rsidRPr="00285DC0">
        <w:rPr>
          <w:b/>
          <w:bCs/>
          <w:iCs/>
          <w:sz w:val="32"/>
          <w:szCs w:val="32"/>
        </w:rPr>
        <w:t>Lecturer</w:t>
      </w:r>
      <w:r>
        <w:rPr>
          <w:b/>
          <w:bCs/>
          <w:iCs/>
          <w:sz w:val="32"/>
          <w:szCs w:val="32"/>
        </w:rPr>
        <w:t xml:space="preserve"> name </w:t>
      </w:r>
      <w:r w:rsidRPr="00285DC0">
        <w:rPr>
          <w:b/>
          <w:bCs/>
          <w:iCs/>
          <w:sz w:val="32"/>
          <w:szCs w:val="32"/>
        </w:rPr>
        <w:t>: Gregory Cowan</w:t>
      </w:r>
    </w:p>
    <w:p w14:paraId="616A4FE4" w14:textId="38F4D950" w:rsidR="00CC597B" w:rsidRDefault="00CC597B" w:rsidP="00CC597B">
      <w:pPr>
        <w:jc w:val="both"/>
        <w:rPr>
          <w:b/>
          <w:bCs/>
          <w:iCs/>
          <w:szCs w:val="24"/>
        </w:rPr>
      </w:pPr>
    </w:p>
    <w:p w14:paraId="4687CE38" w14:textId="77777777" w:rsidR="00CC597B" w:rsidRDefault="00CC597B" w:rsidP="00CC597B">
      <w:pPr>
        <w:jc w:val="both"/>
        <w:rPr>
          <w:b/>
          <w:bCs/>
          <w:iCs/>
          <w:szCs w:val="24"/>
        </w:rPr>
      </w:pPr>
      <w:r>
        <w:rPr>
          <w:b/>
          <w:bCs/>
          <w:iCs/>
          <w:szCs w:val="24"/>
        </w:rPr>
        <w:br w:type="page"/>
      </w:r>
    </w:p>
    <w:sdt>
      <w:sdtPr>
        <w:rPr>
          <w:rFonts w:asciiTheme="minorHAnsi" w:eastAsiaTheme="minorHAnsi" w:hAnsiTheme="minorHAnsi" w:cstheme="minorBidi"/>
          <w:color w:val="auto"/>
          <w:sz w:val="22"/>
          <w:szCs w:val="22"/>
        </w:rPr>
        <w:id w:val="-1192839809"/>
        <w:docPartObj>
          <w:docPartGallery w:val="Table of Contents"/>
          <w:docPartUnique/>
        </w:docPartObj>
      </w:sdtPr>
      <w:sdtEndPr>
        <w:rPr>
          <w:b/>
          <w:bCs/>
          <w:noProof/>
        </w:rPr>
      </w:sdtEndPr>
      <w:sdtContent>
        <w:p w14:paraId="62FF25DD" w14:textId="77777777" w:rsidR="00CC597B" w:rsidRPr="00285DC0" w:rsidRDefault="00CC597B">
          <w:pPr>
            <w:pStyle w:val="Nagwekspisutreci"/>
            <w:rPr>
              <w:rFonts w:ascii="Arial" w:hAnsi="Arial" w:cs="Arial"/>
              <w:sz w:val="22"/>
              <w:szCs w:val="22"/>
            </w:rPr>
          </w:pPr>
          <w:r w:rsidRPr="00285DC0">
            <w:rPr>
              <w:rFonts w:ascii="Arial" w:hAnsi="Arial" w:cs="Arial"/>
              <w:sz w:val="22"/>
              <w:szCs w:val="22"/>
            </w:rPr>
            <w:t>Table of Contents</w:t>
          </w:r>
        </w:p>
        <w:p w14:paraId="715C8239" w14:textId="77777777" w:rsidR="00CC597B" w:rsidRPr="00285DC0" w:rsidRDefault="00CC597B">
          <w:pPr>
            <w:pStyle w:val="Spistreci1"/>
            <w:tabs>
              <w:tab w:val="right" w:leader="dot" w:pos="9350"/>
            </w:tabs>
            <w:rPr>
              <w:rFonts w:ascii="Arial" w:hAnsi="Arial" w:cs="Arial"/>
              <w:noProof/>
            </w:rPr>
          </w:pPr>
          <w:r w:rsidRPr="00285DC0">
            <w:rPr>
              <w:rFonts w:ascii="Arial" w:hAnsi="Arial" w:cs="Arial"/>
              <w:b/>
              <w:bCs/>
              <w:noProof/>
            </w:rPr>
            <w:fldChar w:fldCharType="begin"/>
          </w:r>
          <w:r w:rsidRPr="00285DC0">
            <w:rPr>
              <w:rFonts w:ascii="Arial" w:hAnsi="Arial" w:cs="Arial"/>
              <w:b/>
              <w:bCs/>
              <w:noProof/>
            </w:rPr>
            <w:instrText xml:space="preserve"> TOC \o "1-3" \h \z \u </w:instrText>
          </w:r>
          <w:r w:rsidRPr="00285DC0">
            <w:rPr>
              <w:rFonts w:ascii="Arial" w:hAnsi="Arial" w:cs="Arial"/>
              <w:b/>
              <w:bCs/>
              <w:noProof/>
            </w:rPr>
            <w:fldChar w:fldCharType="separate"/>
          </w:r>
          <w:hyperlink w:anchor="_Toc132892847" w:history="1">
            <w:r w:rsidRPr="00285DC0">
              <w:rPr>
                <w:rStyle w:val="Hipercze"/>
                <w:rFonts w:ascii="Arial" w:hAnsi="Arial" w:cs="Arial"/>
                <w:noProof/>
              </w:rPr>
              <w:t>Introduction</w:t>
            </w:r>
            <w:r w:rsidRPr="00285DC0">
              <w:rPr>
                <w:rFonts w:ascii="Arial" w:hAnsi="Arial" w:cs="Arial"/>
                <w:noProof/>
                <w:webHidden/>
              </w:rPr>
              <w:tab/>
            </w:r>
            <w:r w:rsidRPr="00285DC0">
              <w:rPr>
                <w:rFonts w:ascii="Arial" w:hAnsi="Arial" w:cs="Arial"/>
                <w:noProof/>
                <w:webHidden/>
              </w:rPr>
              <w:fldChar w:fldCharType="begin"/>
            </w:r>
            <w:r w:rsidRPr="00285DC0">
              <w:rPr>
                <w:rFonts w:ascii="Arial" w:hAnsi="Arial" w:cs="Arial"/>
                <w:noProof/>
                <w:webHidden/>
              </w:rPr>
              <w:instrText xml:space="preserve"> PAGEREF _Toc132892847 \h </w:instrText>
            </w:r>
            <w:r w:rsidRPr="00285DC0">
              <w:rPr>
                <w:rFonts w:ascii="Arial" w:hAnsi="Arial" w:cs="Arial"/>
                <w:noProof/>
                <w:webHidden/>
              </w:rPr>
            </w:r>
            <w:r w:rsidRPr="00285DC0">
              <w:rPr>
                <w:rFonts w:ascii="Arial" w:hAnsi="Arial" w:cs="Arial"/>
                <w:noProof/>
                <w:webHidden/>
              </w:rPr>
              <w:fldChar w:fldCharType="separate"/>
            </w:r>
            <w:r w:rsidRPr="00285DC0">
              <w:rPr>
                <w:rFonts w:ascii="Arial" w:hAnsi="Arial" w:cs="Arial"/>
                <w:noProof/>
                <w:webHidden/>
              </w:rPr>
              <w:t>3</w:t>
            </w:r>
            <w:r w:rsidRPr="00285DC0">
              <w:rPr>
                <w:rFonts w:ascii="Arial" w:hAnsi="Arial" w:cs="Arial"/>
                <w:noProof/>
                <w:webHidden/>
              </w:rPr>
              <w:fldChar w:fldCharType="end"/>
            </w:r>
          </w:hyperlink>
        </w:p>
        <w:p w14:paraId="04FCB6FA" w14:textId="77777777" w:rsidR="00CC597B" w:rsidRPr="00285DC0" w:rsidRDefault="00000000">
          <w:pPr>
            <w:pStyle w:val="Spistreci1"/>
            <w:tabs>
              <w:tab w:val="right" w:leader="dot" w:pos="9350"/>
            </w:tabs>
            <w:rPr>
              <w:rFonts w:ascii="Arial" w:hAnsi="Arial" w:cs="Arial"/>
              <w:noProof/>
            </w:rPr>
          </w:pPr>
          <w:hyperlink w:anchor="_Toc132892848" w:history="1">
            <w:r w:rsidR="00CC597B" w:rsidRPr="00285DC0">
              <w:rPr>
                <w:rStyle w:val="Hipercze"/>
                <w:rFonts w:ascii="Arial" w:hAnsi="Arial" w:cs="Arial"/>
                <w:noProof/>
              </w:rPr>
              <w:t>Outline of the project</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_Toc132892848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3</w:t>
            </w:r>
            <w:r w:rsidR="00CC597B" w:rsidRPr="00285DC0">
              <w:rPr>
                <w:rFonts w:ascii="Arial" w:hAnsi="Arial" w:cs="Arial"/>
                <w:noProof/>
                <w:webHidden/>
              </w:rPr>
              <w:fldChar w:fldCharType="end"/>
            </w:r>
          </w:hyperlink>
        </w:p>
        <w:p w14:paraId="6E044872" w14:textId="77777777" w:rsidR="00CC597B" w:rsidRPr="00285DC0" w:rsidRDefault="00000000">
          <w:pPr>
            <w:pStyle w:val="Spistreci1"/>
            <w:tabs>
              <w:tab w:val="right" w:leader="dot" w:pos="9350"/>
            </w:tabs>
            <w:rPr>
              <w:rFonts w:ascii="Arial" w:hAnsi="Arial" w:cs="Arial"/>
              <w:noProof/>
            </w:rPr>
          </w:pPr>
          <w:hyperlink w:anchor="_Toc132892849" w:history="1">
            <w:r w:rsidR="00CC597B" w:rsidRPr="00285DC0">
              <w:rPr>
                <w:rStyle w:val="Hipercze"/>
                <w:rFonts w:ascii="Arial" w:hAnsi="Arial" w:cs="Arial"/>
                <w:noProof/>
              </w:rPr>
              <w:t>Stakeholder analysis</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_Toc132892849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3</w:t>
            </w:r>
            <w:r w:rsidR="00CC597B" w:rsidRPr="00285DC0">
              <w:rPr>
                <w:rFonts w:ascii="Arial" w:hAnsi="Arial" w:cs="Arial"/>
                <w:noProof/>
                <w:webHidden/>
              </w:rPr>
              <w:fldChar w:fldCharType="end"/>
            </w:r>
          </w:hyperlink>
        </w:p>
        <w:p w14:paraId="355C1D06" w14:textId="77777777" w:rsidR="00CC597B" w:rsidRPr="00285DC0" w:rsidRDefault="00000000">
          <w:pPr>
            <w:pStyle w:val="Spistreci1"/>
            <w:tabs>
              <w:tab w:val="right" w:leader="dot" w:pos="9350"/>
            </w:tabs>
            <w:rPr>
              <w:rFonts w:ascii="Arial" w:hAnsi="Arial" w:cs="Arial"/>
              <w:noProof/>
            </w:rPr>
          </w:pPr>
          <w:hyperlink w:anchor="_Toc132892850" w:history="1">
            <w:r w:rsidR="00CC597B" w:rsidRPr="00285DC0">
              <w:rPr>
                <w:rStyle w:val="Hipercze"/>
                <w:rFonts w:ascii="Arial" w:hAnsi="Arial" w:cs="Arial"/>
                <w:noProof/>
              </w:rPr>
              <w:t>Work Breakdown Structure (WBS)</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_Toc132892850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7</w:t>
            </w:r>
            <w:r w:rsidR="00CC597B" w:rsidRPr="00285DC0">
              <w:rPr>
                <w:rFonts w:ascii="Arial" w:hAnsi="Arial" w:cs="Arial"/>
                <w:noProof/>
                <w:webHidden/>
              </w:rPr>
              <w:fldChar w:fldCharType="end"/>
            </w:r>
          </w:hyperlink>
        </w:p>
        <w:p w14:paraId="29D24054" w14:textId="77777777" w:rsidR="00CC597B" w:rsidRPr="00285DC0" w:rsidRDefault="00000000">
          <w:pPr>
            <w:pStyle w:val="Spistreci1"/>
            <w:tabs>
              <w:tab w:val="right" w:leader="dot" w:pos="9350"/>
            </w:tabs>
            <w:rPr>
              <w:rFonts w:ascii="Arial" w:hAnsi="Arial" w:cs="Arial"/>
              <w:noProof/>
            </w:rPr>
          </w:pPr>
          <w:hyperlink w:anchor="_Toc132892851" w:history="1">
            <w:r w:rsidR="00CC597B" w:rsidRPr="00285DC0">
              <w:rPr>
                <w:rStyle w:val="Hipercze"/>
                <w:rFonts w:ascii="Arial" w:hAnsi="Arial" w:cs="Arial"/>
                <w:noProof/>
              </w:rPr>
              <w:t>A decent draft of cost/resource use</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_Toc132892851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8</w:t>
            </w:r>
            <w:r w:rsidR="00CC597B" w:rsidRPr="00285DC0">
              <w:rPr>
                <w:rFonts w:ascii="Arial" w:hAnsi="Arial" w:cs="Arial"/>
                <w:noProof/>
                <w:webHidden/>
              </w:rPr>
              <w:fldChar w:fldCharType="end"/>
            </w:r>
          </w:hyperlink>
        </w:p>
        <w:p w14:paraId="01FAA57F" w14:textId="77777777" w:rsidR="00CC597B" w:rsidRPr="00285DC0" w:rsidRDefault="00000000">
          <w:pPr>
            <w:pStyle w:val="Spistreci1"/>
            <w:tabs>
              <w:tab w:val="right" w:leader="dot" w:pos="9350"/>
            </w:tabs>
            <w:rPr>
              <w:rFonts w:ascii="Arial" w:hAnsi="Arial" w:cs="Arial"/>
              <w:noProof/>
            </w:rPr>
          </w:pPr>
          <w:hyperlink w:anchor="_Toc132892852" w:history="1">
            <w:r w:rsidR="00CC597B" w:rsidRPr="00285DC0">
              <w:rPr>
                <w:rStyle w:val="Hipercze"/>
                <w:rFonts w:ascii="Arial" w:hAnsi="Arial" w:cs="Arial"/>
                <w:noProof/>
              </w:rPr>
              <w:t>Consideration of resources</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_Toc132892852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8</w:t>
            </w:r>
            <w:r w:rsidR="00CC597B" w:rsidRPr="00285DC0">
              <w:rPr>
                <w:rFonts w:ascii="Arial" w:hAnsi="Arial" w:cs="Arial"/>
                <w:noProof/>
                <w:webHidden/>
              </w:rPr>
              <w:fldChar w:fldCharType="end"/>
            </w:r>
          </w:hyperlink>
        </w:p>
        <w:p w14:paraId="07AB977D" w14:textId="77777777" w:rsidR="00CC597B" w:rsidRPr="00285DC0" w:rsidRDefault="00000000">
          <w:pPr>
            <w:pStyle w:val="Spistreci1"/>
            <w:tabs>
              <w:tab w:val="right" w:leader="dot" w:pos="9350"/>
            </w:tabs>
            <w:rPr>
              <w:rFonts w:ascii="Arial" w:hAnsi="Arial" w:cs="Arial"/>
              <w:noProof/>
            </w:rPr>
          </w:pPr>
          <w:hyperlink w:anchor="_Toc132892853" w:history="1">
            <w:r w:rsidR="00CC597B" w:rsidRPr="00285DC0">
              <w:rPr>
                <w:rStyle w:val="Hipercze"/>
                <w:rFonts w:ascii="Arial" w:hAnsi="Arial" w:cs="Arial"/>
                <w:noProof/>
              </w:rPr>
              <w:t>Project schedule</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_Toc132892853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9</w:t>
            </w:r>
            <w:r w:rsidR="00CC597B" w:rsidRPr="00285DC0">
              <w:rPr>
                <w:rFonts w:ascii="Arial" w:hAnsi="Arial" w:cs="Arial"/>
                <w:noProof/>
                <w:webHidden/>
              </w:rPr>
              <w:fldChar w:fldCharType="end"/>
            </w:r>
          </w:hyperlink>
        </w:p>
        <w:p w14:paraId="5CDF392E" w14:textId="77777777" w:rsidR="00CC597B" w:rsidRPr="00285DC0" w:rsidRDefault="00000000">
          <w:pPr>
            <w:pStyle w:val="Spistreci1"/>
            <w:tabs>
              <w:tab w:val="right" w:leader="dot" w:pos="9350"/>
            </w:tabs>
            <w:rPr>
              <w:rFonts w:ascii="Arial" w:hAnsi="Arial" w:cs="Arial"/>
              <w:noProof/>
            </w:rPr>
          </w:pPr>
          <w:hyperlink w:anchor="_Toc132892854" w:history="1">
            <w:r w:rsidR="00CC597B" w:rsidRPr="00285DC0">
              <w:rPr>
                <w:rStyle w:val="Hipercze"/>
                <w:rFonts w:ascii="Arial" w:hAnsi="Arial" w:cs="Arial"/>
                <w:noProof/>
              </w:rPr>
              <w:t>Gantt chart of the project of Harrods</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_Toc132892854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9</w:t>
            </w:r>
            <w:r w:rsidR="00CC597B" w:rsidRPr="00285DC0">
              <w:rPr>
                <w:rFonts w:ascii="Arial" w:hAnsi="Arial" w:cs="Arial"/>
                <w:noProof/>
                <w:webHidden/>
              </w:rPr>
              <w:fldChar w:fldCharType="end"/>
            </w:r>
          </w:hyperlink>
        </w:p>
        <w:p w14:paraId="7AA16EF7" w14:textId="77777777" w:rsidR="00CC597B" w:rsidRPr="00285DC0" w:rsidRDefault="00000000">
          <w:pPr>
            <w:pStyle w:val="Spistreci1"/>
            <w:tabs>
              <w:tab w:val="right" w:leader="dot" w:pos="9350"/>
            </w:tabs>
            <w:rPr>
              <w:rFonts w:ascii="Arial" w:hAnsi="Arial" w:cs="Arial"/>
              <w:noProof/>
            </w:rPr>
          </w:pPr>
          <w:hyperlink w:anchor="_Toc132892855" w:history="1">
            <w:r w:rsidR="00CC597B" w:rsidRPr="00285DC0">
              <w:rPr>
                <w:rStyle w:val="Hipercze"/>
                <w:rFonts w:ascii="Arial" w:hAnsi="Arial" w:cs="Arial"/>
                <w:noProof/>
              </w:rPr>
              <w:t>Risk management</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_Toc132892855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11</w:t>
            </w:r>
            <w:r w:rsidR="00CC597B" w:rsidRPr="00285DC0">
              <w:rPr>
                <w:rFonts w:ascii="Arial" w:hAnsi="Arial" w:cs="Arial"/>
                <w:noProof/>
                <w:webHidden/>
              </w:rPr>
              <w:fldChar w:fldCharType="end"/>
            </w:r>
          </w:hyperlink>
        </w:p>
        <w:p w14:paraId="1E2B05C6" w14:textId="77777777" w:rsidR="00CC597B" w:rsidRPr="00285DC0" w:rsidRDefault="00000000">
          <w:pPr>
            <w:pStyle w:val="Spistreci1"/>
            <w:tabs>
              <w:tab w:val="right" w:leader="dot" w:pos="9350"/>
            </w:tabs>
            <w:rPr>
              <w:rFonts w:ascii="Arial" w:hAnsi="Arial" w:cs="Arial"/>
              <w:noProof/>
            </w:rPr>
          </w:pPr>
          <w:hyperlink w:anchor="_Toc132892856" w:history="1">
            <w:r w:rsidR="00CC597B" w:rsidRPr="00285DC0">
              <w:rPr>
                <w:rStyle w:val="Hipercze"/>
                <w:rFonts w:ascii="Arial" w:hAnsi="Arial" w:cs="Arial"/>
                <w:noProof/>
              </w:rPr>
              <w:t>Conclusion</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_Toc132892856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11</w:t>
            </w:r>
            <w:r w:rsidR="00CC597B" w:rsidRPr="00285DC0">
              <w:rPr>
                <w:rFonts w:ascii="Arial" w:hAnsi="Arial" w:cs="Arial"/>
                <w:noProof/>
                <w:webHidden/>
              </w:rPr>
              <w:fldChar w:fldCharType="end"/>
            </w:r>
          </w:hyperlink>
        </w:p>
        <w:p w14:paraId="73894322" w14:textId="77777777" w:rsidR="00CC597B" w:rsidRPr="00285DC0" w:rsidRDefault="00000000">
          <w:pPr>
            <w:pStyle w:val="Spistreci1"/>
            <w:tabs>
              <w:tab w:val="right" w:leader="dot" w:pos="9350"/>
            </w:tabs>
            <w:rPr>
              <w:rFonts w:ascii="Arial" w:hAnsi="Arial" w:cs="Arial"/>
              <w:noProof/>
            </w:rPr>
          </w:pPr>
          <w:hyperlink w:anchor="_Toc132892857" w:history="1">
            <w:r w:rsidR="00CC597B" w:rsidRPr="00285DC0">
              <w:rPr>
                <w:rStyle w:val="Hipercze"/>
                <w:rFonts w:ascii="Arial" w:hAnsi="Arial" w:cs="Arial"/>
                <w:noProof/>
              </w:rPr>
              <w:t>Reference</w:t>
            </w:r>
            <w:r w:rsidR="00CC597B" w:rsidRPr="00285DC0">
              <w:rPr>
                <w:rFonts w:ascii="Arial" w:hAnsi="Arial" w:cs="Arial"/>
                <w:noProof/>
                <w:webHidden/>
              </w:rPr>
              <w:tab/>
            </w:r>
            <w:r w:rsidR="00CC597B" w:rsidRPr="00285DC0">
              <w:rPr>
                <w:rFonts w:ascii="Arial" w:hAnsi="Arial" w:cs="Arial"/>
                <w:noProof/>
                <w:webHidden/>
              </w:rPr>
              <w:fldChar w:fldCharType="begin"/>
            </w:r>
            <w:r w:rsidR="00CC597B" w:rsidRPr="00285DC0">
              <w:rPr>
                <w:rFonts w:ascii="Arial" w:hAnsi="Arial" w:cs="Arial"/>
                <w:noProof/>
                <w:webHidden/>
              </w:rPr>
              <w:instrText xml:space="preserve"> PAGEREF _Toc132892857 \h </w:instrText>
            </w:r>
            <w:r w:rsidR="00CC597B" w:rsidRPr="00285DC0">
              <w:rPr>
                <w:rFonts w:ascii="Arial" w:hAnsi="Arial" w:cs="Arial"/>
                <w:noProof/>
                <w:webHidden/>
              </w:rPr>
            </w:r>
            <w:r w:rsidR="00CC597B" w:rsidRPr="00285DC0">
              <w:rPr>
                <w:rFonts w:ascii="Arial" w:hAnsi="Arial" w:cs="Arial"/>
                <w:noProof/>
                <w:webHidden/>
              </w:rPr>
              <w:fldChar w:fldCharType="separate"/>
            </w:r>
            <w:r w:rsidR="00CC597B" w:rsidRPr="00285DC0">
              <w:rPr>
                <w:rFonts w:ascii="Arial" w:hAnsi="Arial" w:cs="Arial"/>
                <w:noProof/>
                <w:webHidden/>
              </w:rPr>
              <w:t>13</w:t>
            </w:r>
            <w:r w:rsidR="00CC597B" w:rsidRPr="00285DC0">
              <w:rPr>
                <w:rFonts w:ascii="Arial" w:hAnsi="Arial" w:cs="Arial"/>
                <w:noProof/>
                <w:webHidden/>
              </w:rPr>
              <w:fldChar w:fldCharType="end"/>
            </w:r>
          </w:hyperlink>
        </w:p>
        <w:p w14:paraId="73E1771E" w14:textId="77777777" w:rsidR="00CC597B" w:rsidRDefault="00CC597B">
          <w:r w:rsidRPr="00285DC0">
            <w:rPr>
              <w:rFonts w:ascii="Arial" w:hAnsi="Arial" w:cs="Arial"/>
              <w:b/>
              <w:bCs/>
              <w:noProof/>
            </w:rPr>
            <w:fldChar w:fldCharType="end"/>
          </w:r>
        </w:p>
      </w:sdtContent>
    </w:sdt>
    <w:p w14:paraId="2BA3BF33" w14:textId="77777777" w:rsidR="00CC597B" w:rsidRDefault="00CC597B" w:rsidP="00CC597B">
      <w:pPr>
        <w:jc w:val="both"/>
        <w:rPr>
          <w:b/>
          <w:bCs/>
          <w:iCs/>
          <w:szCs w:val="24"/>
        </w:rPr>
      </w:pPr>
      <w:r>
        <w:rPr>
          <w:b/>
          <w:bCs/>
          <w:iCs/>
          <w:szCs w:val="24"/>
        </w:rPr>
        <w:br w:type="page"/>
      </w:r>
    </w:p>
    <w:p w14:paraId="43EAC066" w14:textId="77777777" w:rsidR="00E4037F" w:rsidRPr="00285DC0" w:rsidRDefault="00BC2E6A" w:rsidP="00285DC0">
      <w:pPr>
        <w:pStyle w:val="Nagwek1"/>
        <w:spacing w:line="360" w:lineRule="auto"/>
        <w:rPr>
          <w:rFonts w:ascii="Arial" w:hAnsi="Arial" w:cs="Arial"/>
          <w:sz w:val="22"/>
          <w:szCs w:val="22"/>
        </w:rPr>
      </w:pPr>
      <w:bookmarkStart w:id="0" w:name="_Toc132892847"/>
      <w:r w:rsidRPr="00285DC0">
        <w:rPr>
          <w:rFonts w:ascii="Arial" w:hAnsi="Arial" w:cs="Arial"/>
          <w:sz w:val="22"/>
          <w:szCs w:val="22"/>
        </w:rPr>
        <w:lastRenderedPageBreak/>
        <w:t>Introduction</w:t>
      </w:r>
      <w:bookmarkEnd w:id="0"/>
    </w:p>
    <w:p w14:paraId="1FE3DDBA" w14:textId="77777777" w:rsidR="00BC2E6A" w:rsidRPr="00285DC0" w:rsidRDefault="00C81D59" w:rsidP="00285DC0">
      <w:pPr>
        <w:spacing w:line="360" w:lineRule="auto"/>
        <w:jc w:val="both"/>
        <w:rPr>
          <w:rFonts w:ascii="Arial" w:hAnsi="Arial" w:cs="Arial"/>
        </w:rPr>
      </w:pPr>
      <w:r w:rsidRPr="00285DC0">
        <w:rPr>
          <w:rFonts w:ascii="Arial" w:hAnsi="Arial" w:cs="Arial"/>
        </w:rPr>
        <w:t xml:space="preserve">Basically, managing projects are defined </w:t>
      </w:r>
      <w:r w:rsidR="00CA42DD" w:rsidRPr="00285DC0">
        <w:rPr>
          <w:rFonts w:ascii="Arial" w:hAnsi="Arial" w:cs="Arial"/>
        </w:rPr>
        <w:t xml:space="preserve">as the processes by which specific schemes are run and objectives are achieved. It’s about planning of organizational resources to achieve the organizational specific goals. </w:t>
      </w:r>
      <w:r w:rsidR="00F569FD" w:rsidRPr="00285DC0">
        <w:rPr>
          <w:rFonts w:ascii="Arial" w:hAnsi="Arial" w:cs="Arial"/>
        </w:rPr>
        <w:t xml:space="preserve">Leadership and management skills in the workplace </w:t>
      </w:r>
      <w:r w:rsidR="006D722E" w:rsidRPr="00285DC0">
        <w:rPr>
          <w:rFonts w:ascii="Arial" w:hAnsi="Arial" w:cs="Arial"/>
        </w:rPr>
        <w:t>are</w:t>
      </w:r>
      <w:r w:rsidR="00F569FD" w:rsidRPr="00285DC0">
        <w:rPr>
          <w:rFonts w:ascii="Arial" w:hAnsi="Arial" w:cs="Arial"/>
        </w:rPr>
        <w:t xml:space="preserve"> essential for completing the project according to the given time. </w:t>
      </w:r>
      <w:r w:rsidR="006D722E" w:rsidRPr="00285DC0">
        <w:rPr>
          <w:rFonts w:ascii="Arial" w:hAnsi="Arial" w:cs="Arial"/>
        </w:rPr>
        <w:t xml:space="preserve">Leadership is the </w:t>
      </w:r>
      <w:r w:rsidR="0002083F" w:rsidRPr="00285DC0">
        <w:rPr>
          <w:rFonts w:ascii="Arial" w:hAnsi="Arial" w:cs="Arial"/>
        </w:rPr>
        <w:t xml:space="preserve">ability to guide and inspire a group of people for achieving </w:t>
      </w:r>
      <w:r w:rsidR="00BB0164" w:rsidRPr="00285DC0">
        <w:rPr>
          <w:rFonts w:ascii="Arial" w:hAnsi="Arial" w:cs="Arial"/>
        </w:rPr>
        <w:t>an</w:t>
      </w:r>
      <w:r w:rsidR="0002083F" w:rsidRPr="00285DC0">
        <w:rPr>
          <w:rFonts w:ascii="Arial" w:hAnsi="Arial" w:cs="Arial"/>
        </w:rPr>
        <w:t xml:space="preserve"> organizational goal</w:t>
      </w:r>
      <w:r w:rsidR="003F0B6B" w:rsidRPr="00285DC0">
        <w:rPr>
          <w:rFonts w:ascii="Arial" w:hAnsi="Arial" w:cs="Arial"/>
        </w:rPr>
        <w:t xml:space="preserve"> (Schermerhorn et al. 2020)</w:t>
      </w:r>
      <w:r w:rsidR="0002083F" w:rsidRPr="00285DC0">
        <w:rPr>
          <w:rFonts w:ascii="Arial" w:hAnsi="Arial" w:cs="Arial"/>
        </w:rPr>
        <w:t>. And management is the process of planning, organizing, controlling</w:t>
      </w:r>
      <w:r w:rsidR="00BB0164" w:rsidRPr="00285DC0">
        <w:rPr>
          <w:rFonts w:ascii="Arial" w:hAnsi="Arial" w:cs="Arial"/>
        </w:rPr>
        <w:t>,</w:t>
      </w:r>
      <w:r w:rsidR="0002083F" w:rsidRPr="00285DC0">
        <w:rPr>
          <w:rFonts w:ascii="Arial" w:hAnsi="Arial" w:cs="Arial"/>
        </w:rPr>
        <w:t xml:space="preserve"> and directing resources for achieving organizational goals and objectives</w:t>
      </w:r>
      <w:r w:rsidR="003F0B6B" w:rsidRPr="00285DC0">
        <w:rPr>
          <w:rFonts w:ascii="Arial" w:hAnsi="Arial" w:cs="Arial"/>
        </w:rPr>
        <w:t xml:space="preserve"> (Leenstra et al. 2016)</w:t>
      </w:r>
      <w:r w:rsidR="0002083F" w:rsidRPr="00285DC0">
        <w:rPr>
          <w:rFonts w:ascii="Arial" w:hAnsi="Arial" w:cs="Arial"/>
        </w:rPr>
        <w:t xml:space="preserve">. </w:t>
      </w:r>
      <w:r w:rsidR="00BB6C21" w:rsidRPr="00285DC0">
        <w:rPr>
          <w:rFonts w:ascii="Arial" w:hAnsi="Arial" w:cs="Arial"/>
        </w:rPr>
        <w:t xml:space="preserve">Harrods is one of the famous retail organizations in the UK that provides facilities according to the </w:t>
      </w:r>
      <w:r w:rsidR="003E5634" w:rsidRPr="00285DC0">
        <w:rPr>
          <w:rFonts w:ascii="Arial" w:hAnsi="Arial" w:cs="Arial"/>
        </w:rPr>
        <w:t>customer’s</w:t>
      </w:r>
      <w:r w:rsidR="00BB6C21" w:rsidRPr="00285DC0">
        <w:rPr>
          <w:rFonts w:ascii="Arial" w:hAnsi="Arial" w:cs="Arial"/>
        </w:rPr>
        <w:t xml:space="preserve"> needs and wants. </w:t>
      </w:r>
      <w:r w:rsidR="00623756" w:rsidRPr="00285DC0">
        <w:rPr>
          <w:rFonts w:ascii="Arial" w:hAnsi="Arial" w:cs="Arial"/>
        </w:rPr>
        <w:t>The organization felt that there needs to increase facilities to the organization for achieving organizational goals and objectives</w:t>
      </w:r>
      <w:r w:rsidR="003F0B6B" w:rsidRPr="00285DC0">
        <w:rPr>
          <w:rFonts w:ascii="Arial" w:hAnsi="Arial" w:cs="Arial"/>
        </w:rPr>
        <w:t xml:space="preserve"> (Santos et al. 2021)</w:t>
      </w:r>
      <w:r w:rsidR="00623756" w:rsidRPr="00285DC0">
        <w:rPr>
          <w:rFonts w:ascii="Arial" w:hAnsi="Arial" w:cs="Arial"/>
        </w:rPr>
        <w:t xml:space="preserve">. </w:t>
      </w:r>
      <w:r w:rsidR="00080A26" w:rsidRPr="00285DC0">
        <w:rPr>
          <w:rFonts w:ascii="Arial" w:hAnsi="Arial" w:cs="Arial"/>
        </w:rPr>
        <w:t>For achieving the organizational goals, there needs to provide good and effecti</w:t>
      </w:r>
      <w:r w:rsidR="003E5634" w:rsidRPr="00285DC0">
        <w:rPr>
          <w:rFonts w:ascii="Arial" w:hAnsi="Arial" w:cs="Arial"/>
        </w:rPr>
        <w:t xml:space="preserve">ve facilities for the customers. </w:t>
      </w:r>
      <w:r w:rsidR="00BF5E61" w:rsidRPr="00285DC0">
        <w:rPr>
          <w:rFonts w:ascii="Arial" w:hAnsi="Arial" w:cs="Arial"/>
        </w:rPr>
        <w:t>The organization set up a management team</w:t>
      </w:r>
      <w:r w:rsidR="00A80448" w:rsidRPr="00285DC0">
        <w:rPr>
          <w:rFonts w:ascii="Arial" w:hAnsi="Arial" w:cs="Arial"/>
        </w:rPr>
        <w:t xml:space="preserve"> for completing the project. The organization selected a manager or leader for completing the developmental activities of the organization according to the development goals and targets</w:t>
      </w:r>
      <w:r w:rsidR="003F0B6B" w:rsidRPr="00285DC0">
        <w:rPr>
          <w:rFonts w:ascii="Arial" w:hAnsi="Arial" w:cs="Arial"/>
        </w:rPr>
        <w:t xml:space="preserve"> (Amanchukwu et al. 2015)</w:t>
      </w:r>
      <w:r w:rsidR="00A80448" w:rsidRPr="00285DC0">
        <w:rPr>
          <w:rFonts w:ascii="Arial" w:hAnsi="Arial" w:cs="Arial"/>
        </w:rPr>
        <w:t xml:space="preserve">. In the report, there has been given in </w:t>
      </w:r>
      <w:r w:rsidR="0069308C" w:rsidRPr="00285DC0">
        <w:rPr>
          <w:rFonts w:ascii="Arial" w:hAnsi="Arial" w:cs="Arial"/>
        </w:rPr>
        <w:t>detail</w:t>
      </w:r>
      <w:r w:rsidR="00A80448" w:rsidRPr="00285DC0">
        <w:rPr>
          <w:rFonts w:ascii="Arial" w:hAnsi="Arial" w:cs="Arial"/>
        </w:rPr>
        <w:t xml:space="preserve"> about</w:t>
      </w:r>
      <w:r w:rsidR="007B20AF" w:rsidRPr="00285DC0">
        <w:rPr>
          <w:rFonts w:ascii="Arial" w:hAnsi="Arial" w:cs="Arial"/>
        </w:rPr>
        <w:t xml:space="preserve"> </w:t>
      </w:r>
      <w:r w:rsidR="005143A1" w:rsidRPr="00285DC0">
        <w:rPr>
          <w:rFonts w:ascii="Arial" w:hAnsi="Arial" w:cs="Arial"/>
        </w:rPr>
        <w:t xml:space="preserve">the </w:t>
      </w:r>
      <w:r w:rsidR="007B20AF" w:rsidRPr="00285DC0">
        <w:rPr>
          <w:rFonts w:ascii="Arial" w:hAnsi="Arial" w:cs="Arial"/>
        </w:rPr>
        <w:t>outline of the</w:t>
      </w:r>
      <w:r w:rsidR="005143A1" w:rsidRPr="00285DC0">
        <w:rPr>
          <w:rFonts w:ascii="Arial" w:hAnsi="Arial" w:cs="Arial"/>
        </w:rPr>
        <w:t xml:space="preserve"> project,</w:t>
      </w:r>
      <w:r w:rsidR="00A80448" w:rsidRPr="00285DC0">
        <w:rPr>
          <w:rFonts w:ascii="Arial" w:hAnsi="Arial" w:cs="Arial"/>
        </w:rPr>
        <w:t xml:space="preserve"> stakeholders, </w:t>
      </w:r>
      <w:r w:rsidR="007B20AF" w:rsidRPr="00285DC0">
        <w:rPr>
          <w:rFonts w:ascii="Arial" w:hAnsi="Arial" w:cs="Arial"/>
        </w:rPr>
        <w:t xml:space="preserve">the </w:t>
      </w:r>
      <w:r w:rsidR="00A80448" w:rsidRPr="00285DC0">
        <w:rPr>
          <w:rFonts w:ascii="Arial" w:hAnsi="Arial" w:cs="Arial"/>
        </w:rPr>
        <w:t xml:space="preserve">Mendelow grid, stakeholder communication strategy, work breakdown of the project, cost of the project, </w:t>
      </w:r>
      <w:r w:rsidR="007B20AF" w:rsidRPr="00285DC0">
        <w:rPr>
          <w:rFonts w:ascii="Arial" w:hAnsi="Arial" w:cs="Arial"/>
        </w:rPr>
        <w:t>resources</w:t>
      </w:r>
      <w:r w:rsidR="00A80448" w:rsidRPr="00285DC0">
        <w:rPr>
          <w:rFonts w:ascii="Arial" w:hAnsi="Arial" w:cs="Arial"/>
        </w:rPr>
        <w:t xml:space="preserve"> of the projects, etc. for completing the project following </w:t>
      </w:r>
      <w:r w:rsidR="002C4A89" w:rsidRPr="00285DC0">
        <w:rPr>
          <w:rFonts w:ascii="Arial" w:hAnsi="Arial" w:cs="Arial"/>
        </w:rPr>
        <w:t xml:space="preserve">time and cost by exploring “Significance of leadership and management skills in the business field: A study on Harrods”. </w:t>
      </w:r>
      <w:r w:rsidR="00CA42DD" w:rsidRPr="00285DC0">
        <w:rPr>
          <w:rFonts w:ascii="Arial" w:hAnsi="Arial" w:cs="Arial"/>
        </w:rPr>
        <w:t xml:space="preserve">This is study is going to making project pitching, outlining stakeholders and identifying other resources required to make a successful project. </w:t>
      </w:r>
    </w:p>
    <w:p w14:paraId="03BDE5CA" w14:textId="77777777" w:rsidR="00BC2E6A" w:rsidRPr="00285DC0" w:rsidRDefault="00BC2E6A" w:rsidP="00285DC0">
      <w:pPr>
        <w:pStyle w:val="Nagwek1"/>
        <w:spacing w:line="360" w:lineRule="auto"/>
        <w:rPr>
          <w:rFonts w:ascii="Arial" w:hAnsi="Arial" w:cs="Arial"/>
          <w:sz w:val="22"/>
          <w:szCs w:val="22"/>
        </w:rPr>
      </w:pPr>
      <w:bookmarkStart w:id="1" w:name="_Toc132892848"/>
      <w:r w:rsidRPr="00285DC0">
        <w:rPr>
          <w:rFonts w:ascii="Arial" w:hAnsi="Arial" w:cs="Arial"/>
          <w:sz w:val="22"/>
          <w:szCs w:val="22"/>
        </w:rPr>
        <w:t>Outline of the project</w:t>
      </w:r>
      <w:bookmarkEnd w:id="1"/>
    </w:p>
    <w:p w14:paraId="27253938" w14:textId="77777777" w:rsidR="00C34416" w:rsidRPr="00285DC0" w:rsidRDefault="00C34416" w:rsidP="00285DC0">
      <w:pPr>
        <w:spacing w:line="360" w:lineRule="auto"/>
        <w:jc w:val="both"/>
        <w:rPr>
          <w:rFonts w:ascii="Arial" w:hAnsi="Arial" w:cs="Arial"/>
        </w:rPr>
      </w:pPr>
      <w:r w:rsidRPr="00285DC0">
        <w:rPr>
          <w:rFonts w:ascii="Arial" w:hAnsi="Arial" w:cs="Arial"/>
        </w:rPr>
        <w:t xml:space="preserve">A project </w:t>
      </w:r>
      <w:r w:rsidR="00E56191" w:rsidRPr="00285DC0">
        <w:rPr>
          <w:rFonts w:ascii="Arial" w:hAnsi="Arial" w:cs="Arial"/>
        </w:rPr>
        <w:t>management</w:t>
      </w:r>
      <w:r w:rsidRPr="00285DC0">
        <w:rPr>
          <w:rFonts w:ascii="Arial" w:hAnsi="Arial" w:cs="Arial"/>
        </w:rPr>
        <w:t xml:space="preserve"> plan is a comprehensive document that helps to outline how a project can be planned, executed, controlled, </w:t>
      </w:r>
      <w:r w:rsidR="00E56191" w:rsidRPr="00285DC0">
        <w:rPr>
          <w:rFonts w:ascii="Arial" w:hAnsi="Arial" w:cs="Arial"/>
        </w:rPr>
        <w:t xml:space="preserve">and </w:t>
      </w:r>
      <w:r w:rsidRPr="00285DC0">
        <w:rPr>
          <w:rFonts w:ascii="Arial" w:hAnsi="Arial" w:cs="Arial"/>
        </w:rPr>
        <w:t xml:space="preserve">monitored from starting the project to </w:t>
      </w:r>
      <w:r w:rsidR="00E56191" w:rsidRPr="00285DC0">
        <w:rPr>
          <w:rFonts w:ascii="Arial" w:hAnsi="Arial" w:cs="Arial"/>
        </w:rPr>
        <w:t>finishing</w:t>
      </w:r>
      <w:r w:rsidRPr="00285DC0">
        <w:rPr>
          <w:rFonts w:ascii="Arial" w:hAnsi="Arial" w:cs="Arial"/>
        </w:rPr>
        <w:t xml:space="preserve">. </w:t>
      </w:r>
      <w:r w:rsidR="00256DBA" w:rsidRPr="00285DC0">
        <w:rPr>
          <w:rFonts w:ascii="Arial" w:hAnsi="Arial" w:cs="Arial"/>
        </w:rPr>
        <w:t xml:space="preserve">The manager manages a project for Harrods Company which provides retail facilities according to the </w:t>
      </w:r>
      <w:r w:rsidR="00761B12" w:rsidRPr="00285DC0">
        <w:rPr>
          <w:rFonts w:ascii="Arial" w:hAnsi="Arial" w:cs="Arial"/>
        </w:rPr>
        <w:t>customer’s</w:t>
      </w:r>
      <w:r w:rsidR="00256DBA" w:rsidRPr="00285DC0">
        <w:rPr>
          <w:rFonts w:ascii="Arial" w:hAnsi="Arial" w:cs="Arial"/>
        </w:rPr>
        <w:t xml:space="preserve"> needs and wants</w:t>
      </w:r>
      <w:r w:rsidR="003F0B6B" w:rsidRPr="00285DC0">
        <w:rPr>
          <w:rFonts w:ascii="Arial" w:hAnsi="Arial" w:cs="Arial"/>
        </w:rPr>
        <w:t xml:space="preserve"> (Harrison et al. 2017)</w:t>
      </w:r>
      <w:r w:rsidR="00256DBA" w:rsidRPr="00285DC0">
        <w:rPr>
          <w:rFonts w:ascii="Arial" w:hAnsi="Arial" w:cs="Arial"/>
        </w:rPr>
        <w:t xml:space="preserve">. </w:t>
      </w:r>
      <w:r w:rsidR="00A80C5A" w:rsidRPr="00285DC0">
        <w:rPr>
          <w:rFonts w:ascii="Arial" w:hAnsi="Arial" w:cs="Arial"/>
        </w:rPr>
        <w:t>The organization felt to improve the organizational activities and development goals for achi</w:t>
      </w:r>
      <w:r w:rsidR="006E3B99" w:rsidRPr="00285DC0">
        <w:rPr>
          <w:rFonts w:ascii="Arial" w:hAnsi="Arial" w:cs="Arial"/>
        </w:rPr>
        <w:t xml:space="preserve">eving the organizational goals. The organization made a management plan for increasing </w:t>
      </w:r>
      <w:r w:rsidR="00D77E80" w:rsidRPr="00285DC0">
        <w:rPr>
          <w:rFonts w:ascii="Arial" w:hAnsi="Arial" w:cs="Arial"/>
        </w:rPr>
        <w:t xml:space="preserve">the </w:t>
      </w:r>
      <w:r w:rsidR="006E3B99" w:rsidRPr="00285DC0">
        <w:rPr>
          <w:rFonts w:ascii="Arial" w:hAnsi="Arial" w:cs="Arial"/>
        </w:rPr>
        <w:t xml:space="preserve">facilities of Harrods to the </w:t>
      </w:r>
      <w:r w:rsidR="00083DAA" w:rsidRPr="00285DC0">
        <w:rPr>
          <w:rFonts w:ascii="Arial" w:hAnsi="Arial" w:cs="Arial"/>
        </w:rPr>
        <w:t>customer’s</w:t>
      </w:r>
      <w:r w:rsidR="006E3B99" w:rsidRPr="00285DC0">
        <w:rPr>
          <w:rFonts w:ascii="Arial" w:hAnsi="Arial" w:cs="Arial"/>
        </w:rPr>
        <w:t xml:space="preserve"> needs and wants</w:t>
      </w:r>
      <w:r w:rsidR="00E5771F" w:rsidRPr="00285DC0">
        <w:rPr>
          <w:rFonts w:ascii="Arial" w:hAnsi="Arial" w:cs="Arial"/>
        </w:rPr>
        <w:t xml:space="preserve"> (Buttrick, 2013). The project workout: The ultimate handbook of project and programme management. Pearson UK.</w:t>
      </w:r>
      <w:r w:rsidR="006E3B99" w:rsidRPr="00285DC0">
        <w:rPr>
          <w:rFonts w:ascii="Arial" w:hAnsi="Arial" w:cs="Arial"/>
        </w:rPr>
        <w:t xml:space="preserve"> </w:t>
      </w:r>
      <w:r w:rsidR="00C42827" w:rsidRPr="00285DC0">
        <w:rPr>
          <w:rFonts w:ascii="Arial" w:hAnsi="Arial" w:cs="Arial"/>
        </w:rPr>
        <w:t xml:space="preserve">The organization set up a management team and selected a leader according to </w:t>
      </w:r>
      <w:r w:rsidR="005326E2" w:rsidRPr="00285DC0">
        <w:rPr>
          <w:rFonts w:ascii="Arial" w:hAnsi="Arial" w:cs="Arial"/>
        </w:rPr>
        <w:t xml:space="preserve">skills and abilities. </w:t>
      </w:r>
      <w:r w:rsidR="00975557" w:rsidRPr="00285DC0">
        <w:rPr>
          <w:rFonts w:ascii="Arial" w:hAnsi="Arial" w:cs="Arial"/>
        </w:rPr>
        <w:t>The manager executed the work accordi</w:t>
      </w:r>
      <w:r w:rsidR="002E58B1" w:rsidRPr="00285DC0">
        <w:rPr>
          <w:rFonts w:ascii="Arial" w:hAnsi="Arial" w:cs="Arial"/>
        </w:rPr>
        <w:t xml:space="preserve">ng to the given time of the project and the manager monitored the project for ensuring </w:t>
      </w:r>
      <w:r w:rsidR="00CE6C81" w:rsidRPr="00285DC0">
        <w:rPr>
          <w:rFonts w:ascii="Arial" w:hAnsi="Arial" w:cs="Arial"/>
        </w:rPr>
        <w:t xml:space="preserve">the </w:t>
      </w:r>
      <w:r w:rsidR="002E58B1" w:rsidRPr="00285DC0">
        <w:rPr>
          <w:rFonts w:ascii="Arial" w:hAnsi="Arial" w:cs="Arial"/>
        </w:rPr>
        <w:t xml:space="preserve">quality and time of the project. </w:t>
      </w:r>
    </w:p>
    <w:p w14:paraId="5A10F415" w14:textId="77777777" w:rsidR="00BC2E6A" w:rsidRPr="00285DC0" w:rsidRDefault="00BC2E6A" w:rsidP="00285DC0">
      <w:pPr>
        <w:pStyle w:val="Nagwek1"/>
        <w:spacing w:line="360" w:lineRule="auto"/>
        <w:rPr>
          <w:rFonts w:ascii="Arial" w:hAnsi="Arial" w:cs="Arial"/>
          <w:sz w:val="22"/>
          <w:szCs w:val="22"/>
        </w:rPr>
      </w:pPr>
      <w:bookmarkStart w:id="2" w:name="_Toc132892849"/>
      <w:r w:rsidRPr="00285DC0">
        <w:rPr>
          <w:rFonts w:ascii="Arial" w:hAnsi="Arial" w:cs="Arial"/>
          <w:sz w:val="22"/>
          <w:szCs w:val="22"/>
        </w:rPr>
        <w:lastRenderedPageBreak/>
        <w:t>Stakeholder analysis</w:t>
      </w:r>
      <w:bookmarkEnd w:id="2"/>
    </w:p>
    <w:p w14:paraId="5770A231" w14:textId="77777777" w:rsidR="00BC2E6A" w:rsidRPr="00285DC0" w:rsidRDefault="003A4F04" w:rsidP="00285DC0">
      <w:pPr>
        <w:spacing w:line="360" w:lineRule="auto"/>
        <w:jc w:val="both"/>
        <w:rPr>
          <w:rFonts w:ascii="Arial" w:hAnsi="Arial" w:cs="Arial"/>
        </w:rPr>
      </w:pPr>
      <w:r w:rsidRPr="00285DC0">
        <w:rPr>
          <w:rFonts w:ascii="Arial" w:hAnsi="Arial" w:cs="Arial"/>
        </w:rPr>
        <w:t>Stakeholders are the individuals, organizations, or a group of people who help to achieve organizational development goals</w:t>
      </w:r>
      <w:r w:rsidR="003F0B6B" w:rsidRPr="00285DC0">
        <w:rPr>
          <w:rFonts w:ascii="Arial" w:hAnsi="Arial" w:cs="Arial"/>
        </w:rPr>
        <w:t xml:space="preserve"> (Mok et al. 2015)</w:t>
      </w:r>
      <w:r w:rsidRPr="00285DC0">
        <w:rPr>
          <w:rFonts w:ascii="Arial" w:hAnsi="Arial" w:cs="Arial"/>
        </w:rPr>
        <w:t>. The stakeholders contribute to completing the project, objectives, or decisions of an organization. Harrods have to complete a lot of projects or organizational goals that demand stakeholders. Harrods have some internal and external stakeholders which have analyzed for completing the project.</w:t>
      </w:r>
      <w:r w:rsidR="007E771E" w:rsidRPr="00285DC0">
        <w:rPr>
          <w:rFonts w:ascii="Arial" w:hAnsi="Arial" w:cs="Arial"/>
        </w:rPr>
        <w:t xml:space="preserve"> </w:t>
      </w:r>
    </w:p>
    <w:p w14:paraId="170B2678" w14:textId="77777777" w:rsidR="00A002E5" w:rsidRPr="00285DC0" w:rsidRDefault="00A002E5" w:rsidP="00285DC0">
      <w:pPr>
        <w:spacing w:line="360" w:lineRule="auto"/>
        <w:jc w:val="both"/>
        <w:rPr>
          <w:rFonts w:ascii="Arial" w:hAnsi="Arial" w:cs="Arial"/>
          <w:b/>
        </w:rPr>
      </w:pPr>
      <w:r w:rsidRPr="00285DC0">
        <w:rPr>
          <w:rFonts w:ascii="Arial" w:hAnsi="Arial" w:cs="Arial"/>
          <w:b/>
        </w:rPr>
        <w:t>Mendelow grid</w:t>
      </w:r>
    </w:p>
    <w:p w14:paraId="21CF75F4" w14:textId="77777777" w:rsidR="007E771E" w:rsidRPr="00285DC0" w:rsidRDefault="007E771E" w:rsidP="00285DC0">
      <w:pPr>
        <w:spacing w:line="360" w:lineRule="auto"/>
        <w:jc w:val="both"/>
        <w:rPr>
          <w:rFonts w:ascii="Arial" w:hAnsi="Arial" w:cs="Arial"/>
        </w:rPr>
      </w:pPr>
      <w:r w:rsidRPr="00285DC0">
        <w:rPr>
          <w:rFonts w:ascii="Arial" w:hAnsi="Arial" w:cs="Arial"/>
        </w:rPr>
        <w:t>According to the Mendelow grid, there has been explained the stakeholders for completing the project of Harrods</w:t>
      </w:r>
      <w:r w:rsidR="003F0B6B" w:rsidRPr="00285DC0">
        <w:rPr>
          <w:rFonts w:ascii="Arial" w:hAnsi="Arial" w:cs="Arial"/>
        </w:rPr>
        <w:t xml:space="preserve"> (Gregson et al. 2019)</w:t>
      </w:r>
      <w:r w:rsidRPr="00285DC0">
        <w:rPr>
          <w:rFonts w:ascii="Arial" w:hAnsi="Arial" w:cs="Arial"/>
        </w:rPr>
        <w:t xml:space="preserve">. </w:t>
      </w:r>
    </w:p>
    <w:tbl>
      <w:tblPr>
        <w:tblStyle w:val="Tabela-Siatka"/>
        <w:tblW w:w="0" w:type="auto"/>
        <w:tblLayout w:type="fixed"/>
        <w:tblLook w:val="06A0" w:firstRow="1" w:lastRow="0" w:firstColumn="1" w:lastColumn="0" w:noHBand="1" w:noVBand="1"/>
      </w:tblPr>
      <w:tblGrid>
        <w:gridCol w:w="1620"/>
        <w:gridCol w:w="3435"/>
        <w:gridCol w:w="3955"/>
      </w:tblGrid>
      <w:tr w:rsidR="00215DF5" w:rsidRPr="00285DC0" w14:paraId="4F60BE65" w14:textId="77777777" w:rsidTr="00741667">
        <w:trPr>
          <w:gridAfter w:val="2"/>
          <w:wAfter w:w="7390" w:type="dxa"/>
        </w:trPr>
        <w:tc>
          <w:tcPr>
            <w:tcW w:w="1620" w:type="dxa"/>
            <w:tcBorders>
              <w:top w:val="single" w:sz="4" w:space="0" w:color="auto"/>
              <w:left w:val="single" w:sz="4" w:space="0" w:color="auto"/>
              <w:bottom w:val="single" w:sz="4" w:space="0" w:color="auto"/>
              <w:right w:val="single" w:sz="4" w:space="0" w:color="auto"/>
            </w:tcBorders>
            <w:vAlign w:val="center"/>
            <w:hideMark/>
          </w:tcPr>
          <w:p w14:paraId="2EECD980" w14:textId="77777777" w:rsidR="00215DF5" w:rsidRPr="00285DC0" w:rsidRDefault="00215DF5" w:rsidP="00285DC0">
            <w:pPr>
              <w:spacing w:line="360" w:lineRule="auto"/>
              <w:jc w:val="center"/>
              <w:rPr>
                <w:rFonts w:ascii="Arial" w:hAnsi="Arial" w:cs="Arial"/>
                <w:color w:val="000000" w:themeColor="text1"/>
              </w:rPr>
            </w:pPr>
            <w:r w:rsidRPr="00285DC0">
              <w:rPr>
                <w:rFonts w:ascii="Arial" w:eastAsia="Calibri" w:hAnsi="Arial" w:cs="Arial"/>
                <w:b/>
                <w:bCs/>
                <w:color w:val="000000" w:themeColor="text1"/>
              </w:rPr>
              <w:t>Power</w:t>
            </w:r>
          </w:p>
        </w:tc>
      </w:tr>
      <w:tr w:rsidR="00215DF5" w:rsidRPr="00285DC0" w14:paraId="3C4910FC" w14:textId="77777777" w:rsidTr="007E771E">
        <w:trPr>
          <w:trHeight w:val="1710"/>
        </w:trPr>
        <w:tc>
          <w:tcPr>
            <w:tcW w:w="1620" w:type="dxa"/>
            <w:tcBorders>
              <w:top w:val="nil"/>
              <w:left w:val="nil"/>
              <w:bottom w:val="nil"/>
              <w:right w:val="single" w:sz="8" w:space="0" w:color="auto"/>
            </w:tcBorders>
            <w:vAlign w:val="center"/>
            <w:hideMark/>
          </w:tcPr>
          <w:p w14:paraId="4D74F9B0" w14:textId="77777777" w:rsidR="00215DF5" w:rsidRPr="00285DC0" w:rsidRDefault="007E771E" w:rsidP="00285DC0">
            <w:pPr>
              <w:spacing w:line="360" w:lineRule="auto"/>
              <w:jc w:val="center"/>
              <w:rPr>
                <w:rFonts w:ascii="Arial" w:hAnsi="Arial" w:cs="Arial"/>
                <w:b/>
                <w:bCs/>
                <w:color w:val="000000" w:themeColor="text1"/>
              </w:rPr>
            </w:pPr>
            <w:r w:rsidRPr="00285DC0">
              <w:rPr>
                <w:rFonts w:ascii="Arial" w:hAnsi="Arial" w:cs="Arial"/>
                <w:noProof/>
                <w:color w:val="000000" w:themeColor="text1"/>
                <w:highlight w:val="yellow"/>
              </w:rPr>
              <mc:AlternateContent>
                <mc:Choice Requires="wps">
                  <w:drawing>
                    <wp:anchor distT="0" distB="0" distL="114300" distR="114300" simplePos="0" relativeHeight="251659264" behindDoc="0" locked="0" layoutInCell="1" allowOverlap="1" wp14:anchorId="6CFFE4E2" wp14:editId="2FFC9289">
                      <wp:simplePos x="0" y="0"/>
                      <wp:positionH relativeFrom="column">
                        <wp:posOffset>-173355</wp:posOffset>
                      </wp:positionH>
                      <wp:positionV relativeFrom="paragraph">
                        <wp:posOffset>204470</wp:posOffset>
                      </wp:positionV>
                      <wp:extent cx="142875" cy="1685925"/>
                      <wp:effectExtent l="19050" t="0" r="28575" b="47625"/>
                      <wp:wrapNone/>
                      <wp:docPr id="13" name="Down Arrow 13"/>
                      <wp:cNvGraphicFramePr/>
                      <a:graphic xmlns:a="http://schemas.openxmlformats.org/drawingml/2006/main">
                        <a:graphicData uri="http://schemas.microsoft.com/office/word/2010/wordprocessingShape">
                          <wps:wsp>
                            <wps:cNvSpPr/>
                            <wps:spPr>
                              <a:xfrm>
                                <a:off x="0" y="0"/>
                                <a:ext cx="142875" cy="1685925"/>
                              </a:xfrm>
                              <a:prstGeom prst="down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6712B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3" o:spid="_x0000_s1026" type="#_x0000_t67" style="position:absolute;margin-left:-13.65pt;margin-top:16.1pt;width:11.25pt;height:13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" adj="20685" fillcolor="black [3213]" strokecolor="#1f4d78 [1604]" strokeweight="1pt"/>
                  </w:pict>
                </mc:Fallback>
              </mc:AlternateContent>
            </w:r>
          </w:p>
          <w:p w14:paraId="1B9BBC57" w14:textId="77777777" w:rsidR="00215DF5" w:rsidRPr="00285DC0" w:rsidRDefault="00215DF5" w:rsidP="00285DC0">
            <w:pPr>
              <w:spacing w:line="360" w:lineRule="auto"/>
              <w:jc w:val="center"/>
              <w:rPr>
                <w:rFonts w:ascii="Arial" w:hAnsi="Arial" w:cs="Arial"/>
                <w:color w:val="000000" w:themeColor="text1"/>
              </w:rPr>
            </w:pPr>
            <w:r w:rsidRPr="00285DC0">
              <w:rPr>
                <w:rFonts w:ascii="Arial" w:hAnsi="Arial" w:cs="Arial"/>
                <w:b/>
                <w:bCs/>
                <w:color w:val="000000" w:themeColor="text1"/>
              </w:rPr>
              <w:t>High</w:t>
            </w:r>
          </w:p>
        </w:tc>
        <w:tc>
          <w:tcPr>
            <w:tcW w:w="3435" w:type="dxa"/>
            <w:tcBorders>
              <w:top w:val="single" w:sz="8" w:space="0" w:color="auto"/>
              <w:left w:val="single" w:sz="8" w:space="0" w:color="auto"/>
              <w:bottom w:val="single" w:sz="8" w:space="0" w:color="auto"/>
              <w:right w:val="single" w:sz="8" w:space="0" w:color="auto"/>
            </w:tcBorders>
            <w:hideMark/>
          </w:tcPr>
          <w:p w14:paraId="4095228F" w14:textId="77777777" w:rsidR="00BA2398" w:rsidRPr="00285DC0" w:rsidRDefault="00BA2398" w:rsidP="00285DC0">
            <w:pPr>
              <w:pStyle w:val="Akapitzlist"/>
              <w:widowControl w:val="0"/>
              <w:numPr>
                <w:ilvl w:val="0"/>
                <w:numId w:val="1"/>
              </w:numPr>
              <w:spacing w:line="360" w:lineRule="auto"/>
              <w:rPr>
                <w:rFonts w:ascii="Arial" w:hAnsi="Arial" w:cs="Arial"/>
                <w:color w:val="000000" w:themeColor="text1"/>
              </w:rPr>
            </w:pPr>
            <w:r w:rsidRPr="00285DC0">
              <w:rPr>
                <w:rFonts w:ascii="Arial" w:hAnsi="Arial" w:cs="Arial"/>
                <w:color w:val="000000" w:themeColor="text1"/>
              </w:rPr>
              <w:t>Government office</w:t>
            </w:r>
          </w:p>
          <w:p w14:paraId="345B9055" w14:textId="77777777" w:rsidR="00BA2398" w:rsidRPr="00285DC0" w:rsidRDefault="00BA2398" w:rsidP="00285DC0">
            <w:pPr>
              <w:pStyle w:val="Akapitzlist"/>
              <w:widowControl w:val="0"/>
              <w:numPr>
                <w:ilvl w:val="0"/>
                <w:numId w:val="1"/>
              </w:numPr>
              <w:spacing w:line="360" w:lineRule="auto"/>
              <w:rPr>
                <w:rFonts w:ascii="Arial" w:hAnsi="Arial" w:cs="Arial"/>
                <w:color w:val="000000" w:themeColor="text1"/>
              </w:rPr>
            </w:pPr>
            <w:r w:rsidRPr="00285DC0">
              <w:rPr>
                <w:rFonts w:ascii="Arial" w:hAnsi="Arial" w:cs="Arial"/>
                <w:color w:val="000000" w:themeColor="text1"/>
              </w:rPr>
              <w:t>Local council</w:t>
            </w:r>
          </w:p>
          <w:p w14:paraId="37BCD230" w14:textId="77777777" w:rsidR="00BA2398" w:rsidRPr="00285DC0" w:rsidRDefault="00BA2398" w:rsidP="00285DC0">
            <w:pPr>
              <w:pStyle w:val="Akapitzlist"/>
              <w:widowControl w:val="0"/>
              <w:numPr>
                <w:ilvl w:val="0"/>
                <w:numId w:val="1"/>
              </w:numPr>
              <w:spacing w:after="160" w:line="360" w:lineRule="auto"/>
              <w:rPr>
                <w:rFonts w:ascii="Arial" w:hAnsi="Arial" w:cs="Arial"/>
                <w:color w:val="000000" w:themeColor="text1"/>
              </w:rPr>
            </w:pPr>
            <w:r w:rsidRPr="00285DC0">
              <w:rPr>
                <w:rFonts w:ascii="Arial" w:hAnsi="Arial" w:cs="Arial"/>
                <w:color w:val="000000" w:themeColor="text1"/>
              </w:rPr>
              <w:t>Politicians</w:t>
            </w:r>
          </w:p>
          <w:p w14:paraId="61D855F3" w14:textId="77777777" w:rsidR="00215DF5" w:rsidRPr="00285DC0" w:rsidRDefault="00215DF5" w:rsidP="00285DC0">
            <w:pPr>
              <w:pStyle w:val="Akapitzlist"/>
              <w:widowControl w:val="0"/>
              <w:spacing w:line="360" w:lineRule="auto"/>
              <w:rPr>
                <w:rFonts w:ascii="Arial" w:hAnsi="Arial" w:cs="Arial"/>
                <w:color w:val="000000" w:themeColor="text1"/>
              </w:rPr>
            </w:pPr>
          </w:p>
        </w:tc>
        <w:tc>
          <w:tcPr>
            <w:tcW w:w="3955" w:type="dxa"/>
            <w:tcBorders>
              <w:top w:val="single" w:sz="8" w:space="0" w:color="auto"/>
              <w:left w:val="single" w:sz="8" w:space="0" w:color="auto"/>
              <w:bottom w:val="single" w:sz="8" w:space="0" w:color="auto"/>
              <w:right w:val="single" w:sz="8" w:space="0" w:color="auto"/>
            </w:tcBorders>
            <w:hideMark/>
          </w:tcPr>
          <w:p w14:paraId="4366354D" w14:textId="77777777" w:rsidR="00BA2398" w:rsidRPr="00285DC0" w:rsidRDefault="00BA2398" w:rsidP="00285DC0">
            <w:pPr>
              <w:pStyle w:val="Akapitzlist"/>
              <w:widowControl w:val="0"/>
              <w:numPr>
                <w:ilvl w:val="0"/>
                <w:numId w:val="1"/>
              </w:numPr>
              <w:spacing w:after="160" w:line="360" w:lineRule="auto"/>
              <w:rPr>
                <w:rFonts w:ascii="Arial" w:hAnsi="Arial" w:cs="Arial"/>
                <w:color w:val="000000" w:themeColor="text1"/>
              </w:rPr>
            </w:pPr>
            <w:r w:rsidRPr="00285DC0">
              <w:rPr>
                <w:rFonts w:ascii="Arial" w:hAnsi="Arial" w:cs="Arial"/>
                <w:color w:val="000000" w:themeColor="text1"/>
              </w:rPr>
              <w:t>Bank</w:t>
            </w:r>
          </w:p>
          <w:p w14:paraId="4317A5A3" w14:textId="77777777" w:rsidR="00BA2398" w:rsidRPr="00285DC0" w:rsidRDefault="00BA2398" w:rsidP="00285DC0">
            <w:pPr>
              <w:pStyle w:val="Akapitzlist"/>
              <w:widowControl w:val="0"/>
              <w:numPr>
                <w:ilvl w:val="0"/>
                <w:numId w:val="1"/>
              </w:numPr>
              <w:spacing w:after="160" w:line="360" w:lineRule="auto"/>
              <w:rPr>
                <w:rFonts w:ascii="Arial" w:hAnsi="Arial" w:cs="Arial"/>
                <w:color w:val="000000" w:themeColor="text1"/>
              </w:rPr>
            </w:pPr>
            <w:r w:rsidRPr="00285DC0">
              <w:rPr>
                <w:rFonts w:ascii="Arial" w:hAnsi="Arial" w:cs="Arial"/>
                <w:color w:val="000000" w:themeColor="text1"/>
              </w:rPr>
              <w:t>Investment organization.</w:t>
            </w:r>
          </w:p>
          <w:p w14:paraId="7D3A2FCF" w14:textId="77777777" w:rsidR="00215DF5" w:rsidRPr="00285DC0" w:rsidRDefault="00BA2398" w:rsidP="00285DC0">
            <w:pPr>
              <w:pStyle w:val="Akapitzlist"/>
              <w:widowControl w:val="0"/>
              <w:numPr>
                <w:ilvl w:val="0"/>
                <w:numId w:val="1"/>
              </w:numPr>
              <w:spacing w:line="360" w:lineRule="auto"/>
              <w:rPr>
                <w:rFonts w:ascii="Arial" w:hAnsi="Arial" w:cs="Arial"/>
                <w:color w:val="000000" w:themeColor="text1"/>
              </w:rPr>
            </w:pPr>
            <w:r w:rsidRPr="00285DC0">
              <w:rPr>
                <w:rFonts w:ascii="Arial" w:hAnsi="Arial" w:cs="Arial"/>
                <w:color w:val="000000" w:themeColor="text1"/>
              </w:rPr>
              <w:t>Owner of the organization</w:t>
            </w:r>
            <w:r w:rsidR="00215DF5" w:rsidRPr="00285DC0">
              <w:rPr>
                <w:rFonts w:ascii="Arial" w:hAnsi="Arial" w:cs="Arial"/>
                <w:color w:val="000000" w:themeColor="text1"/>
              </w:rPr>
              <w:t xml:space="preserve"> </w:t>
            </w:r>
          </w:p>
        </w:tc>
      </w:tr>
      <w:tr w:rsidR="00215DF5" w:rsidRPr="00285DC0" w14:paraId="0D7C2738" w14:textId="77777777" w:rsidTr="007E771E">
        <w:trPr>
          <w:trHeight w:val="1545"/>
        </w:trPr>
        <w:tc>
          <w:tcPr>
            <w:tcW w:w="1620" w:type="dxa"/>
            <w:tcBorders>
              <w:top w:val="nil"/>
              <w:left w:val="nil"/>
              <w:bottom w:val="single" w:sz="4" w:space="0" w:color="auto"/>
              <w:right w:val="single" w:sz="8" w:space="0" w:color="auto"/>
            </w:tcBorders>
            <w:vAlign w:val="center"/>
            <w:hideMark/>
          </w:tcPr>
          <w:p w14:paraId="5A1D65E4" w14:textId="77777777" w:rsidR="00215DF5" w:rsidRPr="00285DC0" w:rsidRDefault="00215DF5" w:rsidP="00285DC0">
            <w:pPr>
              <w:spacing w:line="360" w:lineRule="auto"/>
              <w:jc w:val="center"/>
              <w:rPr>
                <w:rFonts w:ascii="Arial" w:hAnsi="Arial" w:cs="Arial"/>
                <w:b/>
                <w:color w:val="000000" w:themeColor="text1"/>
              </w:rPr>
            </w:pPr>
            <w:r w:rsidRPr="00285DC0">
              <w:rPr>
                <w:rFonts w:ascii="Arial" w:hAnsi="Arial" w:cs="Arial"/>
                <w:b/>
                <w:color w:val="000000" w:themeColor="text1"/>
              </w:rPr>
              <w:t>Low</w:t>
            </w:r>
          </w:p>
        </w:tc>
        <w:tc>
          <w:tcPr>
            <w:tcW w:w="3435" w:type="dxa"/>
            <w:tcBorders>
              <w:top w:val="single" w:sz="8" w:space="0" w:color="auto"/>
              <w:left w:val="single" w:sz="8" w:space="0" w:color="auto"/>
              <w:bottom w:val="single" w:sz="8" w:space="0" w:color="auto"/>
              <w:right w:val="single" w:sz="8" w:space="0" w:color="auto"/>
            </w:tcBorders>
            <w:hideMark/>
          </w:tcPr>
          <w:p w14:paraId="34DACD92" w14:textId="77777777" w:rsidR="00215DF5" w:rsidRPr="00285DC0" w:rsidRDefault="00215DF5" w:rsidP="00285DC0">
            <w:pPr>
              <w:pStyle w:val="Akapitzlist"/>
              <w:widowControl w:val="0"/>
              <w:numPr>
                <w:ilvl w:val="0"/>
                <w:numId w:val="2"/>
              </w:numPr>
              <w:spacing w:line="360" w:lineRule="auto"/>
              <w:rPr>
                <w:rFonts w:ascii="Arial" w:hAnsi="Arial" w:cs="Arial"/>
                <w:color w:val="000000" w:themeColor="text1"/>
              </w:rPr>
            </w:pPr>
            <w:r w:rsidRPr="00285DC0">
              <w:rPr>
                <w:rFonts w:ascii="Arial" w:hAnsi="Arial" w:cs="Arial"/>
                <w:color w:val="000000" w:themeColor="text1"/>
              </w:rPr>
              <w:t>Public</w:t>
            </w:r>
          </w:p>
          <w:p w14:paraId="490D298A" w14:textId="77777777" w:rsidR="00215DF5" w:rsidRPr="00285DC0" w:rsidRDefault="009341E0" w:rsidP="00285DC0">
            <w:pPr>
              <w:pStyle w:val="Akapitzlist"/>
              <w:widowControl w:val="0"/>
              <w:numPr>
                <w:ilvl w:val="0"/>
                <w:numId w:val="2"/>
              </w:numPr>
              <w:spacing w:line="360" w:lineRule="auto"/>
              <w:rPr>
                <w:rFonts w:ascii="Arial" w:hAnsi="Arial" w:cs="Arial"/>
                <w:color w:val="000000" w:themeColor="text1"/>
              </w:rPr>
            </w:pPr>
            <w:r w:rsidRPr="00285DC0">
              <w:rPr>
                <w:rFonts w:ascii="Arial" w:hAnsi="Arial" w:cs="Arial"/>
                <w:color w:val="000000" w:themeColor="text1"/>
              </w:rPr>
              <w:t xml:space="preserve">Residents </w:t>
            </w:r>
          </w:p>
          <w:p w14:paraId="18FF6243" w14:textId="77777777" w:rsidR="00CA4C4F" w:rsidRPr="00285DC0" w:rsidRDefault="00CA4C4F" w:rsidP="00285DC0">
            <w:pPr>
              <w:pStyle w:val="Akapitzlist"/>
              <w:widowControl w:val="0"/>
              <w:numPr>
                <w:ilvl w:val="0"/>
                <w:numId w:val="2"/>
              </w:numPr>
              <w:spacing w:line="360" w:lineRule="auto"/>
              <w:rPr>
                <w:rFonts w:ascii="Arial" w:hAnsi="Arial" w:cs="Arial"/>
                <w:color w:val="000000" w:themeColor="text1"/>
              </w:rPr>
            </w:pPr>
            <w:r w:rsidRPr="00285DC0">
              <w:rPr>
                <w:rFonts w:ascii="Arial" w:hAnsi="Arial" w:cs="Arial"/>
                <w:color w:val="000000" w:themeColor="text1"/>
              </w:rPr>
              <w:t xml:space="preserve">Employees </w:t>
            </w:r>
          </w:p>
        </w:tc>
        <w:tc>
          <w:tcPr>
            <w:tcW w:w="3955" w:type="dxa"/>
            <w:tcBorders>
              <w:top w:val="single" w:sz="8" w:space="0" w:color="auto"/>
              <w:left w:val="single" w:sz="8" w:space="0" w:color="auto"/>
              <w:bottom w:val="single" w:sz="8" w:space="0" w:color="auto"/>
              <w:right w:val="single" w:sz="8" w:space="0" w:color="auto"/>
            </w:tcBorders>
            <w:hideMark/>
          </w:tcPr>
          <w:p w14:paraId="186950A0" w14:textId="77777777" w:rsidR="00215DF5" w:rsidRPr="00285DC0" w:rsidRDefault="00215DF5" w:rsidP="00285DC0">
            <w:pPr>
              <w:widowControl w:val="0"/>
              <w:spacing w:line="360" w:lineRule="auto"/>
              <w:rPr>
                <w:rFonts w:ascii="Arial" w:hAnsi="Arial" w:cs="Arial"/>
                <w:color w:val="000000" w:themeColor="text1"/>
              </w:rPr>
            </w:pPr>
          </w:p>
          <w:p w14:paraId="1B46CB04" w14:textId="77777777" w:rsidR="00215DF5" w:rsidRPr="00285DC0" w:rsidRDefault="00F87A65" w:rsidP="00285DC0">
            <w:pPr>
              <w:pStyle w:val="Akapitzlist"/>
              <w:widowControl w:val="0"/>
              <w:numPr>
                <w:ilvl w:val="0"/>
                <w:numId w:val="2"/>
              </w:numPr>
              <w:spacing w:line="360" w:lineRule="auto"/>
              <w:rPr>
                <w:rFonts w:ascii="Arial" w:hAnsi="Arial" w:cs="Arial"/>
                <w:color w:val="000000" w:themeColor="text1"/>
              </w:rPr>
            </w:pPr>
            <w:r w:rsidRPr="00285DC0">
              <w:rPr>
                <w:rFonts w:ascii="Arial" w:hAnsi="Arial" w:cs="Arial"/>
                <w:color w:val="000000" w:themeColor="text1"/>
              </w:rPr>
              <w:t xml:space="preserve">Communities </w:t>
            </w:r>
          </w:p>
          <w:p w14:paraId="05E71779" w14:textId="77777777" w:rsidR="00F87A65" w:rsidRPr="00285DC0" w:rsidRDefault="00F87A65" w:rsidP="00285DC0">
            <w:pPr>
              <w:pStyle w:val="Akapitzlist"/>
              <w:widowControl w:val="0"/>
              <w:numPr>
                <w:ilvl w:val="0"/>
                <w:numId w:val="2"/>
              </w:numPr>
              <w:spacing w:line="360" w:lineRule="auto"/>
              <w:rPr>
                <w:rFonts w:ascii="Arial" w:hAnsi="Arial" w:cs="Arial"/>
                <w:color w:val="000000" w:themeColor="text1"/>
              </w:rPr>
            </w:pPr>
            <w:r w:rsidRPr="00285DC0">
              <w:rPr>
                <w:rFonts w:ascii="Arial" w:hAnsi="Arial" w:cs="Arial"/>
                <w:color w:val="000000" w:themeColor="text1"/>
              </w:rPr>
              <w:t xml:space="preserve">Influencers </w:t>
            </w:r>
          </w:p>
        </w:tc>
      </w:tr>
      <w:tr w:rsidR="00215DF5" w:rsidRPr="00285DC0" w14:paraId="1852C7C0" w14:textId="77777777" w:rsidTr="007E771E">
        <w:trPr>
          <w:trHeight w:val="270"/>
        </w:trPr>
        <w:tc>
          <w:tcPr>
            <w:tcW w:w="1620" w:type="dxa"/>
            <w:tcBorders>
              <w:top w:val="single" w:sz="4" w:space="0" w:color="auto"/>
              <w:left w:val="single" w:sz="4" w:space="0" w:color="auto"/>
              <w:bottom w:val="single" w:sz="4" w:space="0" w:color="auto"/>
              <w:right w:val="single" w:sz="4" w:space="0" w:color="auto"/>
            </w:tcBorders>
            <w:hideMark/>
          </w:tcPr>
          <w:p w14:paraId="6EF953E7" w14:textId="77777777" w:rsidR="00215DF5" w:rsidRPr="00285DC0" w:rsidRDefault="00215DF5" w:rsidP="00285DC0">
            <w:pPr>
              <w:spacing w:line="360" w:lineRule="auto"/>
              <w:rPr>
                <w:rFonts w:ascii="Arial" w:hAnsi="Arial" w:cs="Arial"/>
                <w:b/>
                <w:color w:val="000000" w:themeColor="text1"/>
              </w:rPr>
            </w:pPr>
            <w:r w:rsidRPr="00285DC0">
              <w:rPr>
                <w:rFonts w:ascii="Arial" w:hAnsi="Arial" w:cs="Arial"/>
                <w:b/>
                <w:color w:val="000000" w:themeColor="text1"/>
              </w:rPr>
              <w:t xml:space="preserve"> Interest</w:t>
            </w:r>
          </w:p>
        </w:tc>
        <w:tc>
          <w:tcPr>
            <w:tcW w:w="3435" w:type="dxa"/>
            <w:tcBorders>
              <w:top w:val="single" w:sz="8" w:space="0" w:color="auto"/>
              <w:left w:val="single" w:sz="4" w:space="0" w:color="auto"/>
              <w:bottom w:val="nil"/>
              <w:right w:val="nil"/>
            </w:tcBorders>
            <w:hideMark/>
          </w:tcPr>
          <w:p w14:paraId="6E14A679" w14:textId="77777777" w:rsidR="00215DF5" w:rsidRPr="00285DC0" w:rsidRDefault="00215DF5" w:rsidP="00285DC0">
            <w:pPr>
              <w:spacing w:line="360" w:lineRule="auto"/>
              <w:jc w:val="center"/>
              <w:rPr>
                <w:rFonts w:ascii="Arial" w:hAnsi="Arial" w:cs="Arial"/>
                <w:color w:val="000000" w:themeColor="text1"/>
              </w:rPr>
            </w:pPr>
            <w:r w:rsidRPr="00285DC0">
              <w:rPr>
                <w:rFonts w:ascii="Arial" w:hAnsi="Arial" w:cs="Arial"/>
                <w:b/>
                <w:bCs/>
                <w:color w:val="000000" w:themeColor="text1"/>
              </w:rPr>
              <w:t>Low</w:t>
            </w:r>
          </w:p>
        </w:tc>
        <w:tc>
          <w:tcPr>
            <w:tcW w:w="3955" w:type="dxa"/>
            <w:tcBorders>
              <w:top w:val="single" w:sz="8" w:space="0" w:color="auto"/>
              <w:left w:val="nil"/>
              <w:bottom w:val="nil"/>
              <w:right w:val="nil"/>
            </w:tcBorders>
            <w:hideMark/>
          </w:tcPr>
          <w:p w14:paraId="29435CFB" w14:textId="77777777" w:rsidR="00215DF5" w:rsidRPr="00285DC0" w:rsidRDefault="00215DF5" w:rsidP="00285DC0">
            <w:pPr>
              <w:spacing w:line="360" w:lineRule="auto"/>
              <w:jc w:val="center"/>
              <w:rPr>
                <w:rFonts w:ascii="Arial" w:hAnsi="Arial" w:cs="Arial"/>
                <w:color w:val="000000" w:themeColor="text1"/>
              </w:rPr>
            </w:pPr>
            <w:r w:rsidRPr="00285DC0">
              <w:rPr>
                <w:rFonts w:ascii="Arial" w:hAnsi="Arial" w:cs="Arial"/>
                <w:b/>
                <w:bCs/>
                <w:color w:val="000000" w:themeColor="text1"/>
              </w:rPr>
              <w:t>High</w:t>
            </w:r>
          </w:p>
        </w:tc>
      </w:tr>
    </w:tbl>
    <w:p w14:paraId="3AC5DDED" w14:textId="77777777" w:rsidR="007E771E" w:rsidRPr="00285DC0" w:rsidRDefault="007E771E" w:rsidP="00285DC0">
      <w:pPr>
        <w:spacing w:line="360" w:lineRule="auto"/>
        <w:jc w:val="both"/>
        <w:rPr>
          <w:rFonts w:ascii="Arial" w:hAnsi="Arial" w:cs="Arial"/>
          <w:b/>
        </w:rPr>
      </w:pPr>
      <w:r w:rsidRPr="00285DC0">
        <w:rPr>
          <w:rFonts w:ascii="Arial" w:hAnsi="Arial" w:cs="Arial"/>
          <w:noProof/>
        </w:rPr>
        <mc:AlternateContent>
          <mc:Choice Requires="wps">
            <w:drawing>
              <wp:anchor distT="0" distB="0" distL="114300" distR="114300" simplePos="0" relativeHeight="251663360" behindDoc="0" locked="0" layoutInCell="1" allowOverlap="1" wp14:anchorId="078E62EC" wp14:editId="7C75A058">
                <wp:simplePos x="0" y="0"/>
                <wp:positionH relativeFrom="column">
                  <wp:posOffset>1123950</wp:posOffset>
                </wp:positionH>
                <wp:positionV relativeFrom="paragraph">
                  <wp:posOffset>174625</wp:posOffset>
                </wp:positionV>
                <wp:extent cx="419100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a:effectLst/>
                      </wps:spPr>
                      <wps:txbx>
                        <w:txbxContent>
                          <w:p w14:paraId="161B88D8" w14:textId="77777777" w:rsidR="007E771E" w:rsidRPr="006207AA" w:rsidRDefault="007E771E" w:rsidP="007E771E">
                            <w:pPr>
                              <w:pStyle w:val="Legenda"/>
                              <w:jc w:val="center"/>
                              <w:rPr>
                                <w:rFonts w:ascii="Times New Roman" w:hAnsi="Times New Roman" w:cs="Times New Roman"/>
                                <w:noProof/>
                                <w:sz w:val="24"/>
                                <w:szCs w:val="24"/>
                              </w:rPr>
                            </w:pPr>
                            <w:r>
                              <w:t xml:space="preserve">Figure </w:t>
                            </w:r>
                            <w:r w:rsidR="00CC597B">
                              <w:rPr>
                                <w:noProof/>
                              </w:rPr>
                              <w:fldChar w:fldCharType="begin"/>
                            </w:r>
                            <w:r w:rsidR="00CC597B">
                              <w:rPr>
                                <w:noProof/>
                              </w:rPr>
                              <w:instrText xml:space="preserve"> SEQ Figure \* ARABIC </w:instrText>
                            </w:r>
                            <w:r w:rsidR="00CC597B">
                              <w:rPr>
                                <w:noProof/>
                              </w:rPr>
                              <w:fldChar w:fldCharType="separate"/>
                            </w:r>
                            <w:r>
                              <w:rPr>
                                <w:noProof/>
                              </w:rPr>
                              <w:t>1</w:t>
                            </w:r>
                            <w:r w:rsidR="00CC597B">
                              <w:rPr>
                                <w:noProof/>
                              </w:rPr>
                              <w:fldChar w:fldCharType="end"/>
                            </w:r>
                            <w:r>
                              <w:t>: Mendelow grid for stakeholder analysis of Harrods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8E62EC" id="_x0000_t202" coordsize="21600,21600" o:spt="202" path="m,l,21600r21600,l21600,xe">
                <v:stroke joinstyle="miter"/>
                <v:path gradientshapeok="t" o:connecttype="rect"/>
              </v:shapetype>
              <v:shape id="Text Box 2" o:spid="_x0000_s1026" type="#_x0000_t202" style="position:absolute;left:0;text-align:left;margin-left:88.5pt;margin-top:13.75pt;width:330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" stroked="f">
                <v:textbox style="mso-fit-shape-to-text:t" inset="0,0,0,0">
                  <w:txbxContent>
                    <w:p w14:paraId="161B88D8" w14:textId="77777777" w:rsidR="007E771E" w:rsidRPr="006207AA" w:rsidRDefault="007E771E" w:rsidP="007E771E">
                      <w:pPr>
                        <w:pStyle w:val="Legenda"/>
                        <w:jc w:val="center"/>
                        <w:rPr>
                          <w:rFonts w:ascii="Times New Roman" w:hAnsi="Times New Roman" w:cs="Times New Roman"/>
                          <w:noProof/>
                          <w:sz w:val="24"/>
                          <w:szCs w:val="24"/>
                        </w:rPr>
                      </w:pPr>
                      <w:r>
                        <w:t xml:space="preserve">Figure </w:t>
                      </w:r>
                      <w:r w:rsidR="00CC597B">
                        <w:rPr>
                          <w:noProof/>
                        </w:rPr>
                        <w:fldChar w:fldCharType="begin"/>
                      </w:r>
                      <w:r w:rsidR="00CC597B">
                        <w:rPr>
                          <w:noProof/>
                        </w:rPr>
                        <w:instrText xml:space="preserve"> SEQ Figure \* ARABIC </w:instrText>
                      </w:r>
                      <w:r w:rsidR="00CC597B">
                        <w:rPr>
                          <w:noProof/>
                        </w:rPr>
                        <w:fldChar w:fldCharType="separate"/>
                      </w:r>
                      <w:r>
                        <w:rPr>
                          <w:noProof/>
                        </w:rPr>
                        <w:t>1</w:t>
                      </w:r>
                      <w:r w:rsidR="00CC597B">
                        <w:rPr>
                          <w:noProof/>
                        </w:rPr>
                        <w:fldChar w:fldCharType="end"/>
                      </w:r>
                      <w:r>
                        <w:t>: Mendelow grid for stakeholder analysis of Harrods</w:t>
                      </w:r>
                    </w:p>
                  </w:txbxContent>
                </v:textbox>
              </v:shape>
            </w:pict>
          </mc:Fallback>
        </mc:AlternateContent>
      </w:r>
      <w:r w:rsidRPr="00285DC0">
        <w:rPr>
          <w:rFonts w:ascii="Arial" w:hAnsi="Arial" w:cs="Arial"/>
          <w:noProof/>
          <w:highlight w:val="yellow"/>
        </w:rPr>
        <mc:AlternateContent>
          <mc:Choice Requires="wps">
            <w:drawing>
              <wp:anchor distT="0" distB="0" distL="114300" distR="114300" simplePos="0" relativeHeight="251661312" behindDoc="0" locked="0" layoutInCell="1" allowOverlap="1" wp14:anchorId="47953B0B" wp14:editId="4306DE34">
                <wp:simplePos x="0" y="0"/>
                <wp:positionH relativeFrom="column">
                  <wp:posOffset>1123950</wp:posOffset>
                </wp:positionH>
                <wp:positionV relativeFrom="paragraph">
                  <wp:posOffset>22225</wp:posOffset>
                </wp:positionV>
                <wp:extent cx="4191000" cy="95250"/>
                <wp:effectExtent l="0" t="19050" r="38100" b="38100"/>
                <wp:wrapNone/>
                <wp:docPr id="11" name="Right Arrow 11"/>
                <wp:cNvGraphicFramePr/>
                <a:graphic xmlns:a="http://schemas.openxmlformats.org/drawingml/2006/main">
                  <a:graphicData uri="http://schemas.microsoft.com/office/word/2010/wordprocessingShape">
                    <wps:wsp>
                      <wps:cNvSpPr/>
                      <wps:spPr>
                        <a:xfrm>
                          <a:off x="0" y="0"/>
                          <a:ext cx="4191000" cy="95250"/>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17FC5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1" o:spid="_x0000_s1026" type="#_x0000_t13" style="position:absolute;margin-left:88.5pt;margin-top:1.75pt;width:330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" adj="21355" fillcolor="black [3213]" strokecolor="#1f4d78 [1604]" strokeweight="1pt"/>
            </w:pict>
          </mc:Fallback>
        </mc:AlternateContent>
      </w:r>
    </w:p>
    <w:p w14:paraId="53DFAA62" w14:textId="77777777" w:rsidR="00CC5310" w:rsidRPr="00285DC0" w:rsidRDefault="00CC5310" w:rsidP="00285DC0">
      <w:pPr>
        <w:spacing w:line="360" w:lineRule="auto"/>
        <w:jc w:val="both"/>
        <w:rPr>
          <w:rFonts w:ascii="Arial" w:hAnsi="Arial" w:cs="Arial"/>
        </w:rPr>
      </w:pPr>
    </w:p>
    <w:p w14:paraId="469850E9" w14:textId="77777777" w:rsidR="00B331C2" w:rsidRPr="00285DC0" w:rsidRDefault="00B331C2" w:rsidP="00285DC0">
      <w:pPr>
        <w:spacing w:line="360" w:lineRule="auto"/>
        <w:jc w:val="both"/>
        <w:rPr>
          <w:rFonts w:ascii="Arial" w:hAnsi="Arial" w:cs="Arial"/>
          <w:b/>
        </w:rPr>
      </w:pPr>
      <w:r w:rsidRPr="00285DC0">
        <w:rPr>
          <w:rFonts w:ascii="Arial" w:hAnsi="Arial" w:cs="Arial"/>
          <w:b/>
        </w:rPr>
        <w:t>Stakeholder communication strategy</w:t>
      </w:r>
    </w:p>
    <w:p w14:paraId="5C64D648" w14:textId="77777777" w:rsidR="003C06CC" w:rsidRPr="00285DC0" w:rsidRDefault="00CC5310" w:rsidP="00285DC0">
      <w:pPr>
        <w:spacing w:line="360" w:lineRule="auto"/>
        <w:jc w:val="both"/>
        <w:rPr>
          <w:rFonts w:ascii="Arial" w:hAnsi="Arial" w:cs="Arial"/>
        </w:rPr>
      </w:pPr>
      <w:r w:rsidRPr="00285DC0">
        <w:rPr>
          <w:rFonts w:ascii="Arial" w:hAnsi="Arial" w:cs="Arial"/>
        </w:rPr>
        <w:t xml:space="preserve">The organization used </w:t>
      </w:r>
      <w:r w:rsidR="00B331C2" w:rsidRPr="00285DC0">
        <w:rPr>
          <w:rFonts w:ascii="Arial" w:hAnsi="Arial" w:cs="Arial"/>
        </w:rPr>
        <w:t xml:space="preserve">a </w:t>
      </w:r>
      <w:r w:rsidRPr="00285DC0">
        <w:rPr>
          <w:rFonts w:ascii="Arial" w:hAnsi="Arial" w:cs="Arial"/>
        </w:rPr>
        <w:t>communication strategy for connecting with the stakeholders for managing and controlling the work according to the completion of the tasks</w:t>
      </w:r>
      <w:r w:rsidR="003F0B6B" w:rsidRPr="00285DC0">
        <w:rPr>
          <w:rFonts w:ascii="Arial" w:hAnsi="Arial" w:cs="Arial"/>
        </w:rPr>
        <w:t xml:space="preserve"> (Cheng et al. 2018)</w:t>
      </w:r>
      <w:r w:rsidRPr="00285DC0">
        <w:rPr>
          <w:rFonts w:ascii="Arial" w:hAnsi="Arial" w:cs="Arial"/>
        </w:rPr>
        <w:t xml:space="preserve">. </w:t>
      </w:r>
    </w:p>
    <w:tbl>
      <w:tblPr>
        <w:tblStyle w:val="Tabela-Siatka"/>
        <w:tblW w:w="0" w:type="auto"/>
        <w:tblLook w:val="04A0" w:firstRow="1" w:lastRow="0" w:firstColumn="1" w:lastColumn="0" w:noHBand="0" w:noVBand="1"/>
      </w:tblPr>
      <w:tblGrid>
        <w:gridCol w:w="1870"/>
        <w:gridCol w:w="1870"/>
        <w:gridCol w:w="1870"/>
        <w:gridCol w:w="1870"/>
        <w:gridCol w:w="1870"/>
      </w:tblGrid>
      <w:tr w:rsidR="003C06CC" w:rsidRPr="00285DC0" w14:paraId="5CAE8C0F" w14:textId="77777777" w:rsidTr="003C06CC">
        <w:tc>
          <w:tcPr>
            <w:tcW w:w="1870" w:type="dxa"/>
          </w:tcPr>
          <w:p w14:paraId="237D679E" w14:textId="77777777" w:rsidR="003C06CC" w:rsidRPr="00285DC0" w:rsidRDefault="003C06CC" w:rsidP="00285DC0">
            <w:pPr>
              <w:spacing w:line="360" w:lineRule="auto"/>
              <w:jc w:val="both"/>
              <w:rPr>
                <w:rFonts w:ascii="Arial" w:hAnsi="Arial" w:cs="Arial"/>
              </w:rPr>
            </w:pPr>
            <w:r w:rsidRPr="00285DC0">
              <w:rPr>
                <w:rFonts w:ascii="Arial" w:hAnsi="Arial" w:cs="Arial"/>
              </w:rPr>
              <w:t xml:space="preserve">Stakeholders </w:t>
            </w:r>
          </w:p>
        </w:tc>
        <w:tc>
          <w:tcPr>
            <w:tcW w:w="1870" w:type="dxa"/>
          </w:tcPr>
          <w:p w14:paraId="1CFCDB9D" w14:textId="77777777" w:rsidR="003C06CC" w:rsidRPr="00285DC0" w:rsidRDefault="003C06CC" w:rsidP="00285DC0">
            <w:pPr>
              <w:spacing w:line="360" w:lineRule="auto"/>
              <w:jc w:val="both"/>
              <w:rPr>
                <w:rFonts w:ascii="Arial" w:hAnsi="Arial" w:cs="Arial"/>
              </w:rPr>
            </w:pPr>
            <w:r w:rsidRPr="00285DC0">
              <w:rPr>
                <w:rFonts w:ascii="Arial" w:hAnsi="Arial" w:cs="Arial"/>
              </w:rPr>
              <w:t>Type of stakeholders</w:t>
            </w:r>
          </w:p>
        </w:tc>
        <w:tc>
          <w:tcPr>
            <w:tcW w:w="1870" w:type="dxa"/>
          </w:tcPr>
          <w:p w14:paraId="2B81C6E4" w14:textId="77777777" w:rsidR="003C06CC" w:rsidRPr="00285DC0" w:rsidRDefault="003C06CC" w:rsidP="00285DC0">
            <w:pPr>
              <w:spacing w:line="360" w:lineRule="auto"/>
              <w:jc w:val="both"/>
              <w:rPr>
                <w:rFonts w:ascii="Arial" w:hAnsi="Arial" w:cs="Arial"/>
              </w:rPr>
            </w:pPr>
            <w:r w:rsidRPr="00285DC0">
              <w:rPr>
                <w:rFonts w:ascii="Arial" w:hAnsi="Arial" w:cs="Arial"/>
              </w:rPr>
              <w:t>Amount of power and interest</w:t>
            </w:r>
          </w:p>
        </w:tc>
        <w:tc>
          <w:tcPr>
            <w:tcW w:w="1870" w:type="dxa"/>
          </w:tcPr>
          <w:p w14:paraId="2CB7DCCA" w14:textId="77777777" w:rsidR="003C06CC" w:rsidRPr="00285DC0" w:rsidRDefault="003C06CC" w:rsidP="00285DC0">
            <w:pPr>
              <w:spacing w:line="360" w:lineRule="auto"/>
              <w:jc w:val="both"/>
              <w:rPr>
                <w:rFonts w:ascii="Arial" w:hAnsi="Arial" w:cs="Arial"/>
              </w:rPr>
            </w:pPr>
            <w:r w:rsidRPr="00285DC0">
              <w:rPr>
                <w:rFonts w:ascii="Arial" w:hAnsi="Arial" w:cs="Arial"/>
              </w:rPr>
              <w:t xml:space="preserve"> How would the stakeholders affect by the project?</w:t>
            </w:r>
          </w:p>
        </w:tc>
        <w:tc>
          <w:tcPr>
            <w:tcW w:w="1870" w:type="dxa"/>
          </w:tcPr>
          <w:p w14:paraId="249E018F" w14:textId="77777777" w:rsidR="003C06CC" w:rsidRPr="00285DC0" w:rsidRDefault="003C06CC" w:rsidP="00285DC0">
            <w:pPr>
              <w:spacing w:line="360" w:lineRule="auto"/>
              <w:jc w:val="both"/>
              <w:rPr>
                <w:rFonts w:ascii="Arial" w:hAnsi="Arial" w:cs="Arial"/>
              </w:rPr>
            </w:pPr>
            <w:r w:rsidRPr="00285DC0">
              <w:rPr>
                <w:rFonts w:ascii="Arial" w:hAnsi="Arial" w:cs="Arial"/>
              </w:rPr>
              <w:t xml:space="preserve">Communication strategy </w:t>
            </w:r>
          </w:p>
        </w:tc>
      </w:tr>
      <w:tr w:rsidR="003C06CC" w:rsidRPr="00285DC0" w14:paraId="0AF78D01" w14:textId="77777777" w:rsidTr="003C06CC">
        <w:tc>
          <w:tcPr>
            <w:tcW w:w="1870" w:type="dxa"/>
          </w:tcPr>
          <w:p w14:paraId="2F4015BC" w14:textId="77777777" w:rsidR="003C06CC" w:rsidRPr="00285DC0" w:rsidRDefault="00D34109" w:rsidP="00285DC0">
            <w:pPr>
              <w:spacing w:line="360" w:lineRule="auto"/>
              <w:jc w:val="both"/>
              <w:rPr>
                <w:rFonts w:ascii="Arial" w:hAnsi="Arial" w:cs="Arial"/>
              </w:rPr>
            </w:pPr>
            <w:r w:rsidRPr="00285DC0">
              <w:rPr>
                <w:rFonts w:ascii="Arial" w:hAnsi="Arial" w:cs="Arial"/>
              </w:rPr>
              <w:t>Government office</w:t>
            </w:r>
          </w:p>
        </w:tc>
        <w:tc>
          <w:tcPr>
            <w:tcW w:w="1870" w:type="dxa"/>
          </w:tcPr>
          <w:p w14:paraId="488E918E" w14:textId="77777777" w:rsidR="003C06CC" w:rsidRPr="00285DC0" w:rsidRDefault="00D34109" w:rsidP="00285DC0">
            <w:pPr>
              <w:spacing w:line="360" w:lineRule="auto"/>
              <w:jc w:val="both"/>
              <w:rPr>
                <w:rFonts w:ascii="Arial" w:hAnsi="Arial" w:cs="Arial"/>
              </w:rPr>
            </w:pPr>
            <w:r w:rsidRPr="00285DC0">
              <w:rPr>
                <w:rFonts w:ascii="Arial" w:hAnsi="Arial" w:cs="Arial"/>
              </w:rPr>
              <w:t xml:space="preserve">External </w:t>
            </w:r>
            <w:r w:rsidR="003D500F" w:rsidRPr="00285DC0">
              <w:rPr>
                <w:rFonts w:ascii="Arial" w:hAnsi="Arial" w:cs="Arial"/>
              </w:rPr>
              <w:t>stakeholders</w:t>
            </w:r>
            <w:r w:rsidRPr="00285DC0">
              <w:rPr>
                <w:rFonts w:ascii="Arial" w:hAnsi="Arial" w:cs="Arial"/>
              </w:rPr>
              <w:t xml:space="preserve"> </w:t>
            </w:r>
          </w:p>
        </w:tc>
        <w:tc>
          <w:tcPr>
            <w:tcW w:w="1870" w:type="dxa"/>
          </w:tcPr>
          <w:p w14:paraId="2072E0A3" w14:textId="77777777" w:rsidR="003C06CC" w:rsidRPr="00285DC0" w:rsidRDefault="00D34109" w:rsidP="00285DC0">
            <w:pPr>
              <w:spacing w:line="360" w:lineRule="auto"/>
              <w:jc w:val="both"/>
              <w:rPr>
                <w:rFonts w:ascii="Arial" w:hAnsi="Arial" w:cs="Arial"/>
              </w:rPr>
            </w:pPr>
            <w:r w:rsidRPr="00285DC0">
              <w:rPr>
                <w:rFonts w:ascii="Arial" w:hAnsi="Arial" w:cs="Arial"/>
              </w:rPr>
              <w:t xml:space="preserve">High </w:t>
            </w:r>
            <w:r w:rsidR="003D7E71" w:rsidRPr="00285DC0">
              <w:rPr>
                <w:rFonts w:ascii="Arial" w:hAnsi="Arial" w:cs="Arial"/>
              </w:rPr>
              <w:t>power and low</w:t>
            </w:r>
            <w:r w:rsidRPr="00285DC0">
              <w:rPr>
                <w:rFonts w:ascii="Arial" w:hAnsi="Arial" w:cs="Arial"/>
              </w:rPr>
              <w:t xml:space="preserve"> interest </w:t>
            </w:r>
          </w:p>
        </w:tc>
        <w:tc>
          <w:tcPr>
            <w:tcW w:w="1870" w:type="dxa"/>
          </w:tcPr>
          <w:p w14:paraId="72207DD7" w14:textId="77777777" w:rsidR="003C06CC" w:rsidRPr="00285DC0" w:rsidRDefault="00D34109" w:rsidP="00285DC0">
            <w:pPr>
              <w:spacing w:line="360" w:lineRule="auto"/>
              <w:jc w:val="both"/>
              <w:rPr>
                <w:rFonts w:ascii="Arial" w:hAnsi="Arial" w:cs="Arial"/>
              </w:rPr>
            </w:pPr>
            <w:r w:rsidRPr="00285DC0">
              <w:rPr>
                <w:rFonts w:ascii="Arial" w:hAnsi="Arial" w:cs="Arial"/>
              </w:rPr>
              <w:t xml:space="preserve">Providing license for starting </w:t>
            </w:r>
            <w:r w:rsidR="003D500F" w:rsidRPr="00285DC0">
              <w:rPr>
                <w:rFonts w:ascii="Arial" w:hAnsi="Arial" w:cs="Arial"/>
              </w:rPr>
              <w:t xml:space="preserve">a </w:t>
            </w:r>
            <w:r w:rsidRPr="00285DC0">
              <w:rPr>
                <w:rFonts w:ascii="Arial" w:hAnsi="Arial" w:cs="Arial"/>
              </w:rPr>
              <w:lastRenderedPageBreak/>
              <w:t xml:space="preserve">business of Harrods. </w:t>
            </w:r>
          </w:p>
        </w:tc>
        <w:tc>
          <w:tcPr>
            <w:tcW w:w="1870" w:type="dxa"/>
          </w:tcPr>
          <w:p w14:paraId="63889CE3" w14:textId="77777777" w:rsidR="003C06CC" w:rsidRPr="00285DC0" w:rsidRDefault="003D500F" w:rsidP="00285DC0">
            <w:pPr>
              <w:spacing w:line="360" w:lineRule="auto"/>
              <w:jc w:val="both"/>
              <w:rPr>
                <w:rFonts w:ascii="Arial" w:hAnsi="Arial" w:cs="Arial"/>
              </w:rPr>
            </w:pPr>
            <w:r w:rsidRPr="00285DC0">
              <w:rPr>
                <w:rFonts w:ascii="Arial" w:hAnsi="Arial" w:cs="Arial"/>
              </w:rPr>
              <w:lastRenderedPageBreak/>
              <w:t xml:space="preserve">The manager communicated </w:t>
            </w:r>
            <w:r w:rsidRPr="00285DC0">
              <w:rPr>
                <w:rFonts w:ascii="Arial" w:hAnsi="Arial" w:cs="Arial"/>
              </w:rPr>
              <w:lastRenderedPageBreak/>
              <w:t xml:space="preserve">with </w:t>
            </w:r>
            <w:r w:rsidR="008F60B8" w:rsidRPr="00285DC0">
              <w:rPr>
                <w:rFonts w:ascii="Arial" w:hAnsi="Arial" w:cs="Arial"/>
              </w:rPr>
              <w:t xml:space="preserve">the </w:t>
            </w:r>
            <w:r w:rsidRPr="00285DC0">
              <w:rPr>
                <w:rFonts w:ascii="Arial" w:hAnsi="Arial" w:cs="Arial"/>
              </w:rPr>
              <w:t xml:space="preserve">government office for starting and continuing business. </w:t>
            </w:r>
          </w:p>
        </w:tc>
      </w:tr>
      <w:tr w:rsidR="003C06CC" w:rsidRPr="00285DC0" w14:paraId="2FCFEF6D" w14:textId="77777777" w:rsidTr="003C06CC">
        <w:tc>
          <w:tcPr>
            <w:tcW w:w="1870" w:type="dxa"/>
          </w:tcPr>
          <w:p w14:paraId="55E91F5A" w14:textId="77777777" w:rsidR="003C06CC" w:rsidRPr="00285DC0" w:rsidRDefault="00106427" w:rsidP="00285DC0">
            <w:pPr>
              <w:spacing w:line="360" w:lineRule="auto"/>
              <w:jc w:val="both"/>
              <w:rPr>
                <w:rFonts w:ascii="Arial" w:hAnsi="Arial" w:cs="Arial"/>
              </w:rPr>
            </w:pPr>
            <w:r w:rsidRPr="00285DC0">
              <w:rPr>
                <w:rFonts w:ascii="Arial" w:hAnsi="Arial" w:cs="Arial"/>
              </w:rPr>
              <w:lastRenderedPageBreak/>
              <w:t xml:space="preserve">Local council </w:t>
            </w:r>
          </w:p>
        </w:tc>
        <w:tc>
          <w:tcPr>
            <w:tcW w:w="1870" w:type="dxa"/>
          </w:tcPr>
          <w:p w14:paraId="6B649E2D" w14:textId="77777777" w:rsidR="003C06CC" w:rsidRPr="00285DC0" w:rsidRDefault="00106427" w:rsidP="00285DC0">
            <w:pPr>
              <w:spacing w:line="360" w:lineRule="auto"/>
              <w:jc w:val="both"/>
              <w:rPr>
                <w:rFonts w:ascii="Arial" w:hAnsi="Arial" w:cs="Arial"/>
              </w:rPr>
            </w:pPr>
            <w:r w:rsidRPr="00285DC0">
              <w:rPr>
                <w:rFonts w:ascii="Arial" w:hAnsi="Arial" w:cs="Arial"/>
              </w:rPr>
              <w:t xml:space="preserve">External stakeholders </w:t>
            </w:r>
          </w:p>
        </w:tc>
        <w:tc>
          <w:tcPr>
            <w:tcW w:w="1870" w:type="dxa"/>
          </w:tcPr>
          <w:p w14:paraId="0E15266D" w14:textId="77777777" w:rsidR="003C06CC" w:rsidRPr="00285DC0" w:rsidRDefault="003D7E71" w:rsidP="00285DC0">
            <w:pPr>
              <w:spacing w:line="360" w:lineRule="auto"/>
              <w:jc w:val="both"/>
              <w:rPr>
                <w:rFonts w:ascii="Arial" w:hAnsi="Arial" w:cs="Arial"/>
              </w:rPr>
            </w:pPr>
            <w:r w:rsidRPr="00285DC0">
              <w:rPr>
                <w:rFonts w:ascii="Arial" w:hAnsi="Arial" w:cs="Arial"/>
              </w:rPr>
              <w:t>High power and low interest</w:t>
            </w:r>
          </w:p>
        </w:tc>
        <w:tc>
          <w:tcPr>
            <w:tcW w:w="1870" w:type="dxa"/>
          </w:tcPr>
          <w:p w14:paraId="5C6FE3A9" w14:textId="77777777" w:rsidR="003C06CC" w:rsidRPr="00285DC0" w:rsidRDefault="00106427" w:rsidP="00285DC0">
            <w:pPr>
              <w:spacing w:line="360" w:lineRule="auto"/>
              <w:jc w:val="both"/>
              <w:rPr>
                <w:rFonts w:ascii="Arial" w:hAnsi="Arial" w:cs="Arial"/>
              </w:rPr>
            </w:pPr>
            <w:r w:rsidRPr="00285DC0">
              <w:rPr>
                <w:rFonts w:ascii="Arial" w:hAnsi="Arial" w:cs="Arial"/>
              </w:rPr>
              <w:t xml:space="preserve">Providing </w:t>
            </w:r>
            <w:r w:rsidR="008368D1" w:rsidRPr="00285DC0">
              <w:rPr>
                <w:rFonts w:ascii="Arial" w:hAnsi="Arial" w:cs="Arial"/>
              </w:rPr>
              <w:t>facilities</w:t>
            </w:r>
            <w:r w:rsidRPr="00285DC0">
              <w:rPr>
                <w:rFonts w:ascii="Arial" w:hAnsi="Arial" w:cs="Arial"/>
              </w:rPr>
              <w:t xml:space="preserve"> on legal laws of the business. </w:t>
            </w:r>
          </w:p>
        </w:tc>
        <w:tc>
          <w:tcPr>
            <w:tcW w:w="1870" w:type="dxa"/>
          </w:tcPr>
          <w:p w14:paraId="4B7DAFD9" w14:textId="77777777" w:rsidR="003C06CC" w:rsidRPr="00285DC0" w:rsidRDefault="008368D1" w:rsidP="00285DC0">
            <w:pPr>
              <w:spacing w:line="360" w:lineRule="auto"/>
              <w:jc w:val="both"/>
              <w:rPr>
                <w:rFonts w:ascii="Arial" w:hAnsi="Arial" w:cs="Arial"/>
              </w:rPr>
            </w:pPr>
            <w:r w:rsidRPr="00285DC0">
              <w:rPr>
                <w:rFonts w:ascii="Arial" w:hAnsi="Arial" w:cs="Arial"/>
              </w:rPr>
              <w:t xml:space="preserve">The </w:t>
            </w:r>
            <w:r w:rsidR="000203B4" w:rsidRPr="00285DC0">
              <w:rPr>
                <w:rFonts w:ascii="Arial" w:hAnsi="Arial" w:cs="Arial"/>
              </w:rPr>
              <w:t>manager managed</w:t>
            </w:r>
            <w:r w:rsidRPr="00285DC0">
              <w:rPr>
                <w:rFonts w:ascii="Arial" w:hAnsi="Arial" w:cs="Arial"/>
              </w:rPr>
              <w:t xml:space="preserve"> </w:t>
            </w:r>
            <w:r w:rsidR="00634D1A" w:rsidRPr="00285DC0">
              <w:rPr>
                <w:rFonts w:ascii="Arial" w:hAnsi="Arial" w:cs="Arial"/>
              </w:rPr>
              <w:t xml:space="preserve">the </w:t>
            </w:r>
            <w:r w:rsidRPr="00285DC0">
              <w:rPr>
                <w:rFonts w:ascii="Arial" w:hAnsi="Arial" w:cs="Arial"/>
              </w:rPr>
              <w:t>local council f</w:t>
            </w:r>
            <w:r w:rsidR="000203B4" w:rsidRPr="00285DC0">
              <w:rPr>
                <w:rFonts w:ascii="Arial" w:hAnsi="Arial" w:cs="Arial"/>
              </w:rPr>
              <w:t>or the business and project of Harrods</w:t>
            </w:r>
          </w:p>
        </w:tc>
      </w:tr>
      <w:tr w:rsidR="003C06CC" w:rsidRPr="00285DC0" w14:paraId="7D6ADD68" w14:textId="77777777" w:rsidTr="003C06CC">
        <w:tc>
          <w:tcPr>
            <w:tcW w:w="1870" w:type="dxa"/>
          </w:tcPr>
          <w:p w14:paraId="5720E909" w14:textId="77777777" w:rsidR="003C06CC" w:rsidRPr="00285DC0" w:rsidRDefault="006626EA" w:rsidP="00285DC0">
            <w:pPr>
              <w:spacing w:line="360" w:lineRule="auto"/>
              <w:jc w:val="both"/>
              <w:rPr>
                <w:rFonts w:ascii="Arial" w:hAnsi="Arial" w:cs="Arial"/>
              </w:rPr>
            </w:pPr>
            <w:r w:rsidRPr="00285DC0">
              <w:rPr>
                <w:rFonts w:ascii="Arial" w:hAnsi="Arial" w:cs="Arial"/>
              </w:rPr>
              <w:t>Politicians</w:t>
            </w:r>
          </w:p>
        </w:tc>
        <w:tc>
          <w:tcPr>
            <w:tcW w:w="1870" w:type="dxa"/>
          </w:tcPr>
          <w:p w14:paraId="2498E034" w14:textId="77777777" w:rsidR="003C06CC" w:rsidRPr="00285DC0" w:rsidRDefault="006626EA" w:rsidP="00285DC0">
            <w:pPr>
              <w:spacing w:line="360" w:lineRule="auto"/>
              <w:jc w:val="both"/>
              <w:rPr>
                <w:rFonts w:ascii="Arial" w:hAnsi="Arial" w:cs="Arial"/>
              </w:rPr>
            </w:pPr>
            <w:r w:rsidRPr="00285DC0">
              <w:rPr>
                <w:rFonts w:ascii="Arial" w:hAnsi="Arial" w:cs="Arial"/>
              </w:rPr>
              <w:t>External stakeholders</w:t>
            </w:r>
          </w:p>
        </w:tc>
        <w:tc>
          <w:tcPr>
            <w:tcW w:w="1870" w:type="dxa"/>
          </w:tcPr>
          <w:p w14:paraId="17DDEDE1" w14:textId="77777777" w:rsidR="003C06CC" w:rsidRPr="00285DC0" w:rsidRDefault="003D7E71" w:rsidP="00285DC0">
            <w:pPr>
              <w:spacing w:line="360" w:lineRule="auto"/>
              <w:jc w:val="both"/>
              <w:rPr>
                <w:rFonts w:ascii="Arial" w:hAnsi="Arial" w:cs="Arial"/>
              </w:rPr>
            </w:pPr>
            <w:r w:rsidRPr="00285DC0">
              <w:rPr>
                <w:rFonts w:ascii="Arial" w:hAnsi="Arial" w:cs="Arial"/>
              </w:rPr>
              <w:t>High power and low interest</w:t>
            </w:r>
          </w:p>
        </w:tc>
        <w:tc>
          <w:tcPr>
            <w:tcW w:w="1870" w:type="dxa"/>
          </w:tcPr>
          <w:p w14:paraId="37FB930D" w14:textId="77777777" w:rsidR="003C06CC" w:rsidRPr="00285DC0" w:rsidRDefault="00D9717A" w:rsidP="00285DC0">
            <w:pPr>
              <w:spacing w:line="360" w:lineRule="auto"/>
              <w:jc w:val="both"/>
              <w:rPr>
                <w:rFonts w:ascii="Arial" w:hAnsi="Arial" w:cs="Arial"/>
              </w:rPr>
            </w:pPr>
            <w:r w:rsidRPr="00285DC0">
              <w:rPr>
                <w:rFonts w:ascii="Arial" w:hAnsi="Arial" w:cs="Arial"/>
              </w:rPr>
              <w:t>The increasing</w:t>
            </w:r>
            <w:r w:rsidR="006626EA" w:rsidRPr="00285DC0">
              <w:rPr>
                <w:rFonts w:ascii="Arial" w:hAnsi="Arial" w:cs="Arial"/>
              </w:rPr>
              <w:t xml:space="preserve"> economic condition of the UK. </w:t>
            </w:r>
          </w:p>
        </w:tc>
        <w:tc>
          <w:tcPr>
            <w:tcW w:w="1870" w:type="dxa"/>
          </w:tcPr>
          <w:p w14:paraId="49452A0C" w14:textId="77777777" w:rsidR="003C06CC" w:rsidRPr="00285DC0" w:rsidRDefault="00D9717A" w:rsidP="00285DC0">
            <w:pPr>
              <w:spacing w:line="360" w:lineRule="auto"/>
              <w:jc w:val="both"/>
              <w:rPr>
                <w:rFonts w:ascii="Arial" w:hAnsi="Arial" w:cs="Arial"/>
              </w:rPr>
            </w:pPr>
            <w:r w:rsidRPr="00285DC0">
              <w:rPr>
                <w:rFonts w:ascii="Arial" w:hAnsi="Arial" w:cs="Arial"/>
              </w:rPr>
              <w:t xml:space="preserve">The manager controlled </w:t>
            </w:r>
            <w:r w:rsidR="001F2156" w:rsidRPr="00285DC0">
              <w:rPr>
                <w:rFonts w:ascii="Arial" w:hAnsi="Arial" w:cs="Arial"/>
              </w:rPr>
              <w:t>politicians</w:t>
            </w:r>
            <w:r w:rsidRPr="00285DC0">
              <w:rPr>
                <w:rFonts w:ascii="Arial" w:hAnsi="Arial" w:cs="Arial"/>
              </w:rPr>
              <w:t xml:space="preserve"> for taking support for starting and continuing the business. </w:t>
            </w:r>
          </w:p>
        </w:tc>
      </w:tr>
      <w:tr w:rsidR="001F2156" w:rsidRPr="00285DC0" w14:paraId="3C8E9181" w14:textId="77777777" w:rsidTr="003C06CC">
        <w:tc>
          <w:tcPr>
            <w:tcW w:w="1870" w:type="dxa"/>
          </w:tcPr>
          <w:p w14:paraId="07BCD0D3" w14:textId="77777777" w:rsidR="001F2156" w:rsidRPr="00285DC0" w:rsidRDefault="003D7E71" w:rsidP="00285DC0">
            <w:pPr>
              <w:spacing w:line="360" w:lineRule="auto"/>
              <w:jc w:val="both"/>
              <w:rPr>
                <w:rFonts w:ascii="Arial" w:hAnsi="Arial" w:cs="Arial"/>
              </w:rPr>
            </w:pPr>
            <w:r w:rsidRPr="00285DC0">
              <w:rPr>
                <w:rFonts w:ascii="Arial" w:hAnsi="Arial" w:cs="Arial"/>
              </w:rPr>
              <w:t>Bank</w:t>
            </w:r>
          </w:p>
        </w:tc>
        <w:tc>
          <w:tcPr>
            <w:tcW w:w="1870" w:type="dxa"/>
          </w:tcPr>
          <w:p w14:paraId="71A3F3CF" w14:textId="77777777" w:rsidR="001F2156" w:rsidRPr="00285DC0" w:rsidRDefault="003D7E71" w:rsidP="00285DC0">
            <w:pPr>
              <w:spacing w:line="360" w:lineRule="auto"/>
              <w:jc w:val="both"/>
              <w:rPr>
                <w:rFonts w:ascii="Arial" w:hAnsi="Arial" w:cs="Arial"/>
              </w:rPr>
            </w:pPr>
            <w:r w:rsidRPr="00285DC0">
              <w:rPr>
                <w:rFonts w:ascii="Arial" w:hAnsi="Arial" w:cs="Arial"/>
              </w:rPr>
              <w:t>External stakeholders</w:t>
            </w:r>
          </w:p>
        </w:tc>
        <w:tc>
          <w:tcPr>
            <w:tcW w:w="1870" w:type="dxa"/>
          </w:tcPr>
          <w:p w14:paraId="39CD3F24" w14:textId="77777777" w:rsidR="001F2156" w:rsidRPr="00285DC0" w:rsidRDefault="003D7E71" w:rsidP="00285DC0">
            <w:pPr>
              <w:spacing w:line="360" w:lineRule="auto"/>
              <w:jc w:val="both"/>
              <w:rPr>
                <w:rFonts w:ascii="Arial" w:hAnsi="Arial" w:cs="Arial"/>
              </w:rPr>
            </w:pPr>
            <w:r w:rsidRPr="00285DC0">
              <w:rPr>
                <w:rFonts w:ascii="Arial" w:hAnsi="Arial" w:cs="Arial"/>
              </w:rPr>
              <w:t xml:space="preserve">High power and high interest </w:t>
            </w:r>
          </w:p>
        </w:tc>
        <w:tc>
          <w:tcPr>
            <w:tcW w:w="1870" w:type="dxa"/>
          </w:tcPr>
          <w:p w14:paraId="11FC1422" w14:textId="77777777" w:rsidR="001F2156" w:rsidRPr="00285DC0" w:rsidRDefault="003D7E71" w:rsidP="00285DC0">
            <w:pPr>
              <w:spacing w:line="360" w:lineRule="auto"/>
              <w:jc w:val="both"/>
              <w:rPr>
                <w:rFonts w:ascii="Arial" w:hAnsi="Arial" w:cs="Arial"/>
              </w:rPr>
            </w:pPr>
            <w:r w:rsidRPr="00285DC0">
              <w:rPr>
                <w:rFonts w:ascii="Arial" w:hAnsi="Arial" w:cs="Arial"/>
              </w:rPr>
              <w:t xml:space="preserve">Contributing </w:t>
            </w:r>
            <w:r w:rsidR="00F52BF4" w:rsidRPr="00285DC0">
              <w:rPr>
                <w:rFonts w:ascii="Arial" w:hAnsi="Arial" w:cs="Arial"/>
              </w:rPr>
              <w:t>to</w:t>
            </w:r>
            <w:r w:rsidRPr="00285DC0">
              <w:rPr>
                <w:rFonts w:ascii="Arial" w:hAnsi="Arial" w:cs="Arial"/>
              </w:rPr>
              <w:t xml:space="preserve"> </w:t>
            </w:r>
            <w:r w:rsidR="00F52BF4" w:rsidRPr="00285DC0">
              <w:rPr>
                <w:rFonts w:ascii="Arial" w:hAnsi="Arial" w:cs="Arial"/>
              </w:rPr>
              <w:t xml:space="preserve">the </w:t>
            </w:r>
            <w:r w:rsidRPr="00285DC0">
              <w:rPr>
                <w:rFonts w:ascii="Arial" w:hAnsi="Arial" w:cs="Arial"/>
              </w:rPr>
              <w:t xml:space="preserve">financial activities of the organization and project. </w:t>
            </w:r>
          </w:p>
        </w:tc>
        <w:tc>
          <w:tcPr>
            <w:tcW w:w="1870" w:type="dxa"/>
          </w:tcPr>
          <w:p w14:paraId="0E9D1DD8" w14:textId="77777777" w:rsidR="001F2156" w:rsidRPr="00285DC0" w:rsidRDefault="00E619C7" w:rsidP="00285DC0">
            <w:pPr>
              <w:spacing w:line="360" w:lineRule="auto"/>
              <w:jc w:val="both"/>
              <w:rPr>
                <w:rFonts w:ascii="Arial" w:hAnsi="Arial" w:cs="Arial"/>
              </w:rPr>
            </w:pPr>
            <w:r w:rsidRPr="00285DC0">
              <w:rPr>
                <w:rFonts w:ascii="Arial" w:hAnsi="Arial" w:cs="Arial"/>
              </w:rPr>
              <w:t>The financial ma</w:t>
            </w:r>
            <w:r w:rsidR="007954CC" w:rsidRPr="00285DC0">
              <w:rPr>
                <w:rFonts w:ascii="Arial" w:hAnsi="Arial" w:cs="Arial"/>
              </w:rPr>
              <w:t>nager managed</w:t>
            </w:r>
            <w:r w:rsidRPr="00285DC0">
              <w:rPr>
                <w:rFonts w:ascii="Arial" w:hAnsi="Arial" w:cs="Arial"/>
              </w:rPr>
              <w:t xml:space="preserve"> all the activities related to the project. </w:t>
            </w:r>
          </w:p>
        </w:tc>
      </w:tr>
      <w:tr w:rsidR="00F52BF4" w:rsidRPr="00285DC0" w14:paraId="3728366B" w14:textId="77777777" w:rsidTr="003C06CC">
        <w:tc>
          <w:tcPr>
            <w:tcW w:w="1870" w:type="dxa"/>
          </w:tcPr>
          <w:p w14:paraId="4470D7E2" w14:textId="77777777" w:rsidR="00F52BF4" w:rsidRPr="00285DC0" w:rsidRDefault="00F52BF4" w:rsidP="00285DC0">
            <w:pPr>
              <w:spacing w:line="360" w:lineRule="auto"/>
              <w:jc w:val="both"/>
              <w:rPr>
                <w:rFonts w:ascii="Arial" w:hAnsi="Arial" w:cs="Arial"/>
              </w:rPr>
            </w:pPr>
            <w:r w:rsidRPr="00285DC0">
              <w:rPr>
                <w:rFonts w:ascii="Arial" w:hAnsi="Arial" w:cs="Arial"/>
              </w:rPr>
              <w:t xml:space="preserve">Investment organization </w:t>
            </w:r>
          </w:p>
        </w:tc>
        <w:tc>
          <w:tcPr>
            <w:tcW w:w="1870" w:type="dxa"/>
          </w:tcPr>
          <w:p w14:paraId="3816C0A9" w14:textId="77777777" w:rsidR="00F52BF4" w:rsidRPr="00285DC0" w:rsidRDefault="00F52BF4" w:rsidP="00285DC0">
            <w:pPr>
              <w:spacing w:line="360" w:lineRule="auto"/>
              <w:jc w:val="both"/>
              <w:rPr>
                <w:rFonts w:ascii="Arial" w:hAnsi="Arial" w:cs="Arial"/>
              </w:rPr>
            </w:pPr>
            <w:r w:rsidRPr="00285DC0">
              <w:rPr>
                <w:rFonts w:ascii="Arial" w:hAnsi="Arial" w:cs="Arial"/>
              </w:rPr>
              <w:t>External stakeholders</w:t>
            </w:r>
          </w:p>
        </w:tc>
        <w:tc>
          <w:tcPr>
            <w:tcW w:w="1870" w:type="dxa"/>
          </w:tcPr>
          <w:p w14:paraId="5BE9D8C7" w14:textId="77777777" w:rsidR="00F52BF4" w:rsidRPr="00285DC0" w:rsidRDefault="00F52BF4" w:rsidP="00285DC0">
            <w:pPr>
              <w:spacing w:line="360" w:lineRule="auto"/>
              <w:jc w:val="both"/>
              <w:rPr>
                <w:rFonts w:ascii="Arial" w:hAnsi="Arial" w:cs="Arial"/>
              </w:rPr>
            </w:pPr>
            <w:r w:rsidRPr="00285DC0">
              <w:rPr>
                <w:rFonts w:ascii="Arial" w:hAnsi="Arial" w:cs="Arial"/>
              </w:rPr>
              <w:t>High power and high interest</w:t>
            </w:r>
          </w:p>
        </w:tc>
        <w:tc>
          <w:tcPr>
            <w:tcW w:w="1870" w:type="dxa"/>
          </w:tcPr>
          <w:p w14:paraId="352E2BC7" w14:textId="77777777" w:rsidR="00F52BF4" w:rsidRPr="00285DC0" w:rsidRDefault="00F52BF4" w:rsidP="00285DC0">
            <w:pPr>
              <w:spacing w:line="360" w:lineRule="auto"/>
              <w:jc w:val="both"/>
              <w:rPr>
                <w:rFonts w:ascii="Arial" w:hAnsi="Arial" w:cs="Arial"/>
              </w:rPr>
            </w:pPr>
            <w:r w:rsidRPr="00285DC0">
              <w:rPr>
                <w:rFonts w:ascii="Arial" w:hAnsi="Arial" w:cs="Arial"/>
              </w:rPr>
              <w:t xml:space="preserve">Providing financial facilities for completing the project. </w:t>
            </w:r>
          </w:p>
        </w:tc>
        <w:tc>
          <w:tcPr>
            <w:tcW w:w="1870" w:type="dxa"/>
          </w:tcPr>
          <w:p w14:paraId="475230D5" w14:textId="77777777" w:rsidR="00F52BF4" w:rsidRPr="00285DC0" w:rsidRDefault="007954CC" w:rsidP="00285DC0">
            <w:pPr>
              <w:spacing w:line="360" w:lineRule="auto"/>
              <w:jc w:val="both"/>
              <w:rPr>
                <w:rFonts w:ascii="Arial" w:hAnsi="Arial" w:cs="Arial"/>
              </w:rPr>
            </w:pPr>
            <w:r w:rsidRPr="00285DC0">
              <w:rPr>
                <w:rFonts w:ascii="Arial" w:hAnsi="Arial" w:cs="Arial"/>
              </w:rPr>
              <w:t>The</w:t>
            </w:r>
            <w:r w:rsidR="00B37C41" w:rsidRPr="00285DC0">
              <w:rPr>
                <w:rFonts w:ascii="Arial" w:hAnsi="Arial" w:cs="Arial"/>
              </w:rPr>
              <w:t xml:space="preserve"> </w:t>
            </w:r>
            <w:r w:rsidRPr="00285DC0">
              <w:rPr>
                <w:rFonts w:ascii="Arial" w:hAnsi="Arial" w:cs="Arial"/>
              </w:rPr>
              <w:t xml:space="preserve">financial manager managed all the activities related to the organization and project. </w:t>
            </w:r>
          </w:p>
        </w:tc>
      </w:tr>
      <w:tr w:rsidR="00B37C41" w:rsidRPr="00285DC0" w14:paraId="3161BD30" w14:textId="77777777" w:rsidTr="003C06CC">
        <w:tc>
          <w:tcPr>
            <w:tcW w:w="1870" w:type="dxa"/>
          </w:tcPr>
          <w:p w14:paraId="1CBC74F3" w14:textId="77777777" w:rsidR="00B37C41" w:rsidRPr="00285DC0" w:rsidRDefault="0009749E" w:rsidP="00285DC0">
            <w:pPr>
              <w:spacing w:line="360" w:lineRule="auto"/>
              <w:jc w:val="both"/>
              <w:rPr>
                <w:rFonts w:ascii="Arial" w:hAnsi="Arial" w:cs="Arial"/>
              </w:rPr>
            </w:pPr>
            <w:r w:rsidRPr="00285DC0">
              <w:rPr>
                <w:rFonts w:ascii="Arial" w:hAnsi="Arial" w:cs="Arial"/>
              </w:rPr>
              <w:t xml:space="preserve">Owner of the organization </w:t>
            </w:r>
          </w:p>
        </w:tc>
        <w:tc>
          <w:tcPr>
            <w:tcW w:w="1870" w:type="dxa"/>
          </w:tcPr>
          <w:p w14:paraId="04DF4C19" w14:textId="77777777" w:rsidR="00B37C41" w:rsidRPr="00285DC0" w:rsidRDefault="00255BDE" w:rsidP="00285DC0">
            <w:pPr>
              <w:spacing w:line="360" w:lineRule="auto"/>
              <w:jc w:val="both"/>
              <w:rPr>
                <w:rFonts w:ascii="Arial" w:hAnsi="Arial" w:cs="Arial"/>
              </w:rPr>
            </w:pPr>
            <w:r w:rsidRPr="00285DC0">
              <w:rPr>
                <w:rFonts w:ascii="Arial" w:hAnsi="Arial" w:cs="Arial"/>
              </w:rPr>
              <w:t xml:space="preserve">Internal stakeholders </w:t>
            </w:r>
          </w:p>
        </w:tc>
        <w:tc>
          <w:tcPr>
            <w:tcW w:w="1870" w:type="dxa"/>
          </w:tcPr>
          <w:p w14:paraId="057708F1" w14:textId="77777777" w:rsidR="00B37C41" w:rsidRPr="00285DC0" w:rsidRDefault="00255BDE" w:rsidP="00285DC0">
            <w:pPr>
              <w:spacing w:line="360" w:lineRule="auto"/>
              <w:jc w:val="both"/>
              <w:rPr>
                <w:rFonts w:ascii="Arial" w:hAnsi="Arial" w:cs="Arial"/>
              </w:rPr>
            </w:pPr>
            <w:r w:rsidRPr="00285DC0">
              <w:rPr>
                <w:rFonts w:ascii="Arial" w:hAnsi="Arial" w:cs="Arial"/>
              </w:rPr>
              <w:t xml:space="preserve">High power and high interest </w:t>
            </w:r>
          </w:p>
        </w:tc>
        <w:tc>
          <w:tcPr>
            <w:tcW w:w="1870" w:type="dxa"/>
          </w:tcPr>
          <w:p w14:paraId="429EBF52" w14:textId="77777777" w:rsidR="00B37C41" w:rsidRPr="00285DC0" w:rsidRDefault="00ED6469" w:rsidP="00285DC0">
            <w:pPr>
              <w:spacing w:line="360" w:lineRule="auto"/>
              <w:jc w:val="both"/>
              <w:rPr>
                <w:rFonts w:ascii="Arial" w:hAnsi="Arial" w:cs="Arial"/>
              </w:rPr>
            </w:pPr>
            <w:r w:rsidRPr="00285DC0">
              <w:rPr>
                <w:rFonts w:ascii="Arial" w:hAnsi="Arial" w:cs="Arial"/>
              </w:rPr>
              <w:t xml:space="preserve">Managing organization and making-decision </w:t>
            </w:r>
            <w:r w:rsidRPr="00285DC0">
              <w:rPr>
                <w:rFonts w:ascii="Arial" w:hAnsi="Arial" w:cs="Arial"/>
              </w:rPr>
              <w:lastRenderedPageBreak/>
              <w:t xml:space="preserve">for organizational development </w:t>
            </w:r>
            <w:r w:rsidR="00240F72" w:rsidRPr="00285DC0">
              <w:rPr>
                <w:rFonts w:ascii="Arial" w:hAnsi="Arial" w:cs="Arial"/>
              </w:rPr>
              <w:t>goals</w:t>
            </w:r>
            <w:r w:rsidRPr="00285DC0">
              <w:rPr>
                <w:rFonts w:ascii="Arial" w:hAnsi="Arial" w:cs="Arial"/>
              </w:rPr>
              <w:t xml:space="preserve">. </w:t>
            </w:r>
          </w:p>
        </w:tc>
        <w:tc>
          <w:tcPr>
            <w:tcW w:w="1870" w:type="dxa"/>
          </w:tcPr>
          <w:p w14:paraId="5F1E885A" w14:textId="77777777" w:rsidR="00B37C41" w:rsidRPr="00285DC0" w:rsidRDefault="00505408" w:rsidP="00285DC0">
            <w:pPr>
              <w:spacing w:line="360" w:lineRule="auto"/>
              <w:jc w:val="both"/>
              <w:rPr>
                <w:rFonts w:ascii="Arial" w:hAnsi="Arial" w:cs="Arial"/>
              </w:rPr>
            </w:pPr>
            <w:r w:rsidRPr="00285DC0">
              <w:rPr>
                <w:rFonts w:ascii="Arial" w:hAnsi="Arial" w:cs="Arial"/>
              </w:rPr>
              <w:lastRenderedPageBreak/>
              <w:t>The manager communicate</w:t>
            </w:r>
            <w:r w:rsidR="00240F72" w:rsidRPr="00285DC0">
              <w:rPr>
                <w:rFonts w:ascii="Arial" w:hAnsi="Arial" w:cs="Arial"/>
              </w:rPr>
              <w:t>d</w:t>
            </w:r>
            <w:r w:rsidRPr="00285DC0">
              <w:rPr>
                <w:rFonts w:ascii="Arial" w:hAnsi="Arial" w:cs="Arial"/>
              </w:rPr>
              <w:t xml:space="preserve"> </w:t>
            </w:r>
            <w:r w:rsidRPr="00285DC0">
              <w:rPr>
                <w:rFonts w:ascii="Arial" w:hAnsi="Arial" w:cs="Arial"/>
              </w:rPr>
              <w:lastRenderedPageBreak/>
              <w:t xml:space="preserve">with </w:t>
            </w:r>
            <w:r w:rsidR="00240F72" w:rsidRPr="00285DC0">
              <w:rPr>
                <w:rFonts w:ascii="Arial" w:hAnsi="Arial" w:cs="Arial"/>
              </w:rPr>
              <w:t xml:space="preserve">the </w:t>
            </w:r>
            <w:r w:rsidRPr="00285DC0">
              <w:rPr>
                <w:rFonts w:ascii="Arial" w:hAnsi="Arial" w:cs="Arial"/>
              </w:rPr>
              <w:t xml:space="preserve">owner of the organization. </w:t>
            </w:r>
          </w:p>
        </w:tc>
      </w:tr>
      <w:tr w:rsidR="00240F72" w:rsidRPr="00285DC0" w14:paraId="6AE570D8" w14:textId="77777777" w:rsidTr="003C06CC">
        <w:tc>
          <w:tcPr>
            <w:tcW w:w="1870" w:type="dxa"/>
          </w:tcPr>
          <w:p w14:paraId="0DA3A1C6" w14:textId="77777777" w:rsidR="00240F72" w:rsidRPr="00285DC0" w:rsidRDefault="00240F72" w:rsidP="00285DC0">
            <w:pPr>
              <w:spacing w:line="360" w:lineRule="auto"/>
              <w:jc w:val="both"/>
              <w:rPr>
                <w:rFonts w:ascii="Arial" w:hAnsi="Arial" w:cs="Arial"/>
              </w:rPr>
            </w:pPr>
            <w:r w:rsidRPr="00285DC0">
              <w:rPr>
                <w:rFonts w:ascii="Arial" w:hAnsi="Arial" w:cs="Arial"/>
              </w:rPr>
              <w:lastRenderedPageBreak/>
              <w:t>Public</w:t>
            </w:r>
          </w:p>
        </w:tc>
        <w:tc>
          <w:tcPr>
            <w:tcW w:w="1870" w:type="dxa"/>
          </w:tcPr>
          <w:p w14:paraId="5981D968" w14:textId="77777777" w:rsidR="00240F72" w:rsidRPr="00285DC0" w:rsidRDefault="00240F72" w:rsidP="00285DC0">
            <w:pPr>
              <w:spacing w:line="360" w:lineRule="auto"/>
              <w:jc w:val="both"/>
              <w:rPr>
                <w:rFonts w:ascii="Arial" w:hAnsi="Arial" w:cs="Arial"/>
              </w:rPr>
            </w:pPr>
            <w:r w:rsidRPr="00285DC0">
              <w:rPr>
                <w:rFonts w:ascii="Arial" w:hAnsi="Arial" w:cs="Arial"/>
              </w:rPr>
              <w:t>External stakeholders</w:t>
            </w:r>
          </w:p>
        </w:tc>
        <w:tc>
          <w:tcPr>
            <w:tcW w:w="1870" w:type="dxa"/>
          </w:tcPr>
          <w:p w14:paraId="657E58A0" w14:textId="77777777" w:rsidR="00240F72" w:rsidRPr="00285DC0" w:rsidRDefault="00240F72" w:rsidP="00285DC0">
            <w:pPr>
              <w:spacing w:line="360" w:lineRule="auto"/>
              <w:jc w:val="both"/>
              <w:rPr>
                <w:rFonts w:ascii="Arial" w:hAnsi="Arial" w:cs="Arial"/>
              </w:rPr>
            </w:pPr>
            <w:r w:rsidRPr="00285DC0">
              <w:rPr>
                <w:rFonts w:ascii="Arial" w:hAnsi="Arial" w:cs="Arial"/>
              </w:rPr>
              <w:t xml:space="preserve">Low power and low interest </w:t>
            </w:r>
          </w:p>
        </w:tc>
        <w:tc>
          <w:tcPr>
            <w:tcW w:w="1870" w:type="dxa"/>
          </w:tcPr>
          <w:p w14:paraId="3B1AD6E7" w14:textId="77777777" w:rsidR="00240F72" w:rsidRPr="00285DC0" w:rsidRDefault="0004278F" w:rsidP="00285DC0">
            <w:pPr>
              <w:spacing w:line="360" w:lineRule="auto"/>
              <w:jc w:val="both"/>
              <w:rPr>
                <w:rFonts w:ascii="Arial" w:hAnsi="Arial" w:cs="Arial"/>
              </w:rPr>
            </w:pPr>
            <w:r w:rsidRPr="00285DC0">
              <w:rPr>
                <w:rFonts w:ascii="Arial" w:hAnsi="Arial" w:cs="Arial"/>
              </w:rPr>
              <w:t xml:space="preserve">Providing support </w:t>
            </w:r>
            <w:r w:rsidR="00F77A2E" w:rsidRPr="00285DC0">
              <w:rPr>
                <w:rFonts w:ascii="Arial" w:hAnsi="Arial" w:cs="Arial"/>
              </w:rPr>
              <w:t>for</w:t>
            </w:r>
            <w:r w:rsidRPr="00285DC0">
              <w:rPr>
                <w:rFonts w:ascii="Arial" w:hAnsi="Arial" w:cs="Arial"/>
              </w:rPr>
              <w:t xml:space="preserve"> organizational development and becoming </w:t>
            </w:r>
            <w:r w:rsidR="00F77A2E" w:rsidRPr="00285DC0">
              <w:rPr>
                <w:rFonts w:ascii="Arial" w:hAnsi="Arial" w:cs="Arial"/>
              </w:rPr>
              <w:t xml:space="preserve">a </w:t>
            </w:r>
            <w:r w:rsidRPr="00285DC0">
              <w:rPr>
                <w:rFonts w:ascii="Arial" w:hAnsi="Arial" w:cs="Arial"/>
              </w:rPr>
              <w:t xml:space="preserve">well-wisher. </w:t>
            </w:r>
          </w:p>
        </w:tc>
        <w:tc>
          <w:tcPr>
            <w:tcW w:w="1870" w:type="dxa"/>
          </w:tcPr>
          <w:p w14:paraId="0FB34186" w14:textId="77777777" w:rsidR="00240F72" w:rsidRPr="00285DC0" w:rsidRDefault="0004278F" w:rsidP="00285DC0">
            <w:pPr>
              <w:spacing w:line="360" w:lineRule="auto"/>
              <w:jc w:val="both"/>
              <w:rPr>
                <w:rFonts w:ascii="Arial" w:hAnsi="Arial" w:cs="Arial"/>
              </w:rPr>
            </w:pPr>
            <w:r w:rsidRPr="00285DC0">
              <w:rPr>
                <w:rFonts w:ascii="Arial" w:hAnsi="Arial" w:cs="Arial"/>
              </w:rPr>
              <w:t xml:space="preserve">The manager managed </w:t>
            </w:r>
            <w:r w:rsidR="00F77A2E" w:rsidRPr="00285DC0">
              <w:rPr>
                <w:rFonts w:ascii="Arial" w:hAnsi="Arial" w:cs="Arial"/>
              </w:rPr>
              <w:t xml:space="preserve">the </w:t>
            </w:r>
            <w:r w:rsidRPr="00285DC0">
              <w:rPr>
                <w:rFonts w:ascii="Arial" w:hAnsi="Arial" w:cs="Arial"/>
              </w:rPr>
              <w:t xml:space="preserve">public for getting support. </w:t>
            </w:r>
          </w:p>
        </w:tc>
      </w:tr>
      <w:tr w:rsidR="00F77A2E" w:rsidRPr="00285DC0" w14:paraId="7D65802F" w14:textId="77777777" w:rsidTr="003C06CC">
        <w:tc>
          <w:tcPr>
            <w:tcW w:w="1870" w:type="dxa"/>
          </w:tcPr>
          <w:p w14:paraId="7F26ED06" w14:textId="77777777" w:rsidR="00F77A2E" w:rsidRPr="00285DC0" w:rsidRDefault="00F77A2E" w:rsidP="00285DC0">
            <w:pPr>
              <w:spacing w:line="360" w:lineRule="auto"/>
              <w:jc w:val="both"/>
              <w:rPr>
                <w:rFonts w:ascii="Arial" w:hAnsi="Arial" w:cs="Arial"/>
              </w:rPr>
            </w:pPr>
            <w:r w:rsidRPr="00285DC0">
              <w:rPr>
                <w:rFonts w:ascii="Arial" w:hAnsi="Arial" w:cs="Arial"/>
              </w:rPr>
              <w:t>Employees</w:t>
            </w:r>
          </w:p>
        </w:tc>
        <w:tc>
          <w:tcPr>
            <w:tcW w:w="1870" w:type="dxa"/>
          </w:tcPr>
          <w:p w14:paraId="13600860" w14:textId="77777777" w:rsidR="00F77A2E" w:rsidRPr="00285DC0" w:rsidRDefault="00F77A2E" w:rsidP="00285DC0">
            <w:pPr>
              <w:spacing w:line="360" w:lineRule="auto"/>
              <w:jc w:val="both"/>
              <w:rPr>
                <w:rFonts w:ascii="Arial" w:hAnsi="Arial" w:cs="Arial"/>
              </w:rPr>
            </w:pPr>
            <w:r w:rsidRPr="00285DC0">
              <w:rPr>
                <w:rFonts w:ascii="Arial" w:hAnsi="Arial" w:cs="Arial"/>
              </w:rPr>
              <w:t xml:space="preserve">Internal stakeholders </w:t>
            </w:r>
          </w:p>
        </w:tc>
        <w:tc>
          <w:tcPr>
            <w:tcW w:w="1870" w:type="dxa"/>
          </w:tcPr>
          <w:p w14:paraId="662E14D4" w14:textId="77777777" w:rsidR="00F77A2E" w:rsidRPr="00285DC0" w:rsidRDefault="00F77A2E" w:rsidP="00285DC0">
            <w:pPr>
              <w:spacing w:line="360" w:lineRule="auto"/>
              <w:jc w:val="both"/>
              <w:rPr>
                <w:rFonts w:ascii="Arial" w:hAnsi="Arial" w:cs="Arial"/>
              </w:rPr>
            </w:pPr>
            <w:r w:rsidRPr="00285DC0">
              <w:rPr>
                <w:rFonts w:ascii="Arial" w:hAnsi="Arial" w:cs="Arial"/>
              </w:rPr>
              <w:t xml:space="preserve">Low power and low interest. </w:t>
            </w:r>
          </w:p>
        </w:tc>
        <w:tc>
          <w:tcPr>
            <w:tcW w:w="1870" w:type="dxa"/>
          </w:tcPr>
          <w:p w14:paraId="10E1ED93" w14:textId="77777777" w:rsidR="00F77A2E" w:rsidRPr="00285DC0" w:rsidRDefault="00F77A2E" w:rsidP="00285DC0">
            <w:pPr>
              <w:spacing w:line="360" w:lineRule="auto"/>
              <w:jc w:val="both"/>
              <w:rPr>
                <w:rFonts w:ascii="Arial" w:hAnsi="Arial" w:cs="Arial"/>
              </w:rPr>
            </w:pPr>
            <w:r w:rsidRPr="00285DC0">
              <w:rPr>
                <w:rFonts w:ascii="Arial" w:hAnsi="Arial" w:cs="Arial"/>
              </w:rPr>
              <w:t>Providing a workforce for completing the project.</w:t>
            </w:r>
          </w:p>
        </w:tc>
        <w:tc>
          <w:tcPr>
            <w:tcW w:w="1870" w:type="dxa"/>
          </w:tcPr>
          <w:p w14:paraId="4663CABD" w14:textId="77777777" w:rsidR="00F77A2E" w:rsidRPr="00285DC0" w:rsidRDefault="00F77A2E" w:rsidP="00285DC0">
            <w:pPr>
              <w:spacing w:line="360" w:lineRule="auto"/>
              <w:jc w:val="both"/>
              <w:rPr>
                <w:rFonts w:ascii="Arial" w:hAnsi="Arial" w:cs="Arial"/>
              </w:rPr>
            </w:pPr>
            <w:r w:rsidRPr="00285DC0">
              <w:rPr>
                <w:rFonts w:ascii="Arial" w:hAnsi="Arial" w:cs="Arial"/>
              </w:rPr>
              <w:t xml:space="preserve">The manager communicated with employees for completing the project. </w:t>
            </w:r>
          </w:p>
        </w:tc>
      </w:tr>
      <w:tr w:rsidR="008D136C" w:rsidRPr="00285DC0" w14:paraId="292B6C9D" w14:textId="77777777" w:rsidTr="003C06CC">
        <w:tc>
          <w:tcPr>
            <w:tcW w:w="1870" w:type="dxa"/>
          </w:tcPr>
          <w:p w14:paraId="39F38EE0" w14:textId="77777777" w:rsidR="008D136C" w:rsidRPr="00285DC0" w:rsidRDefault="008D136C" w:rsidP="00285DC0">
            <w:pPr>
              <w:spacing w:line="360" w:lineRule="auto"/>
              <w:jc w:val="both"/>
              <w:rPr>
                <w:rFonts w:ascii="Arial" w:hAnsi="Arial" w:cs="Arial"/>
              </w:rPr>
            </w:pPr>
            <w:r w:rsidRPr="00285DC0">
              <w:rPr>
                <w:rFonts w:ascii="Arial" w:hAnsi="Arial" w:cs="Arial"/>
              </w:rPr>
              <w:t>Residents</w:t>
            </w:r>
          </w:p>
        </w:tc>
        <w:tc>
          <w:tcPr>
            <w:tcW w:w="1870" w:type="dxa"/>
          </w:tcPr>
          <w:p w14:paraId="4FBCEE55" w14:textId="77777777" w:rsidR="008D136C" w:rsidRPr="00285DC0" w:rsidRDefault="008D136C" w:rsidP="00285DC0">
            <w:pPr>
              <w:spacing w:line="360" w:lineRule="auto"/>
              <w:jc w:val="both"/>
              <w:rPr>
                <w:rFonts w:ascii="Arial" w:hAnsi="Arial" w:cs="Arial"/>
              </w:rPr>
            </w:pPr>
            <w:r w:rsidRPr="00285DC0">
              <w:rPr>
                <w:rFonts w:ascii="Arial" w:hAnsi="Arial" w:cs="Arial"/>
              </w:rPr>
              <w:t xml:space="preserve">External stakeholders </w:t>
            </w:r>
          </w:p>
        </w:tc>
        <w:tc>
          <w:tcPr>
            <w:tcW w:w="1870" w:type="dxa"/>
          </w:tcPr>
          <w:p w14:paraId="1E100D3F" w14:textId="77777777" w:rsidR="008D136C" w:rsidRPr="00285DC0" w:rsidRDefault="003268A8" w:rsidP="00285DC0">
            <w:pPr>
              <w:spacing w:line="360" w:lineRule="auto"/>
              <w:jc w:val="both"/>
              <w:rPr>
                <w:rFonts w:ascii="Arial" w:hAnsi="Arial" w:cs="Arial"/>
              </w:rPr>
            </w:pPr>
            <w:r w:rsidRPr="00285DC0">
              <w:rPr>
                <w:rFonts w:ascii="Arial" w:hAnsi="Arial" w:cs="Arial"/>
              </w:rPr>
              <w:t xml:space="preserve">Low power and low interest </w:t>
            </w:r>
          </w:p>
        </w:tc>
        <w:tc>
          <w:tcPr>
            <w:tcW w:w="1870" w:type="dxa"/>
          </w:tcPr>
          <w:p w14:paraId="68D8DF9C" w14:textId="77777777" w:rsidR="008D136C" w:rsidRPr="00285DC0" w:rsidRDefault="003268A8" w:rsidP="00285DC0">
            <w:pPr>
              <w:spacing w:line="360" w:lineRule="auto"/>
              <w:jc w:val="both"/>
              <w:rPr>
                <w:rFonts w:ascii="Arial" w:hAnsi="Arial" w:cs="Arial"/>
              </w:rPr>
            </w:pPr>
            <w:r w:rsidRPr="00285DC0">
              <w:rPr>
                <w:rFonts w:ascii="Arial" w:hAnsi="Arial" w:cs="Arial"/>
              </w:rPr>
              <w:t xml:space="preserve">Providing support for organizational development </w:t>
            </w:r>
          </w:p>
        </w:tc>
        <w:tc>
          <w:tcPr>
            <w:tcW w:w="1870" w:type="dxa"/>
          </w:tcPr>
          <w:p w14:paraId="63074693" w14:textId="77777777" w:rsidR="008D136C" w:rsidRPr="00285DC0" w:rsidRDefault="003268A8" w:rsidP="00285DC0">
            <w:pPr>
              <w:spacing w:line="360" w:lineRule="auto"/>
              <w:jc w:val="both"/>
              <w:rPr>
                <w:rFonts w:ascii="Arial" w:hAnsi="Arial" w:cs="Arial"/>
              </w:rPr>
            </w:pPr>
            <w:r w:rsidRPr="00285DC0">
              <w:rPr>
                <w:rFonts w:ascii="Arial" w:hAnsi="Arial" w:cs="Arial"/>
              </w:rPr>
              <w:t xml:space="preserve">The manager </w:t>
            </w:r>
            <w:r w:rsidR="00D85EB8" w:rsidRPr="00285DC0">
              <w:rPr>
                <w:rFonts w:ascii="Arial" w:hAnsi="Arial" w:cs="Arial"/>
              </w:rPr>
              <w:t>communicated</w:t>
            </w:r>
            <w:r w:rsidRPr="00285DC0">
              <w:rPr>
                <w:rFonts w:ascii="Arial" w:hAnsi="Arial" w:cs="Arial"/>
              </w:rPr>
              <w:t xml:space="preserve"> </w:t>
            </w:r>
            <w:r w:rsidR="005627D5" w:rsidRPr="00285DC0">
              <w:rPr>
                <w:rFonts w:ascii="Arial" w:hAnsi="Arial" w:cs="Arial"/>
              </w:rPr>
              <w:t xml:space="preserve">with </w:t>
            </w:r>
            <w:r w:rsidR="00D85EB8" w:rsidRPr="00285DC0">
              <w:rPr>
                <w:rFonts w:ascii="Arial" w:hAnsi="Arial" w:cs="Arial"/>
              </w:rPr>
              <w:t>residents</w:t>
            </w:r>
            <w:r w:rsidRPr="00285DC0">
              <w:rPr>
                <w:rFonts w:ascii="Arial" w:hAnsi="Arial" w:cs="Arial"/>
              </w:rPr>
              <w:t xml:space="preserve"> for taking support the project. </w:t>
            </w:r>
          </w:p>
        </w:tc>
      </w:tr>
      <w:tr w:rsidR="00D85EB8" w:rsidRPr="00285DC0" w14:paraId="2ADD5E48" w14:textId="77777777" w:rsidTr="003C06CC">
        <w:tc>
          <w:tcPr>
            <w:tcW w:w="1870" w:type="dxa"/>
          </w:tcPr>
          <w:p w14:paraId="01F29C81" w14:textId="77777777" w:rsidR="00D85EB8" w:rsidRPr="00285DC0" w:rsidRDefault="00D85EB8" w:rsidP="00285DC0">
            <w:pPr>
              <w:spacing w:line="360" w:lineRule="auto"/>
              <w:jc w:val="both"/>
              <w:rPr>
                <w:rFonts w:ascii="Arial" w:hAnsi="Arial" w:cs="Arial"/>
              </w:rPr>
            </w:pPr>
            <w:r w:rsidRPr="00285DC0">
              <w:rPr>
                <w:rFonts w:ascii="Arial" w:hAnsi="Arial" w:cs="Arial"/>
              </w:rPr>
              <w:t xml:space="preserve">Communities </w:t>
            </w:r>
          </w:p>
        </w:tc>
        <w:tc>
          <w:tcPr>
            <w:tcW w:w="1870" w:type="dxa"/>
          </w:tcPr>
          <w:p w14:paraId="536AAFB1" w14:textId="77777777" w:rsidR="00D85EB8" w:rsidRPr="00285DC0" w:rsidRDefault="00D85EB8" w:rsidP="00285DC0">
            <w:pPr>
              <w:spacing w:line="360" w:lineRule="auto"/>
              <w:jc w:val="both"/>
              <w:rPr>
                <w:rFonts w:ascii="Arial" w:hAnsi="Arial" w:cs="Arial"/>
              </w:rPr>
            </w:pPr>
            <w:r w:rsidRPr="00285DC0">
              <w:rPr>
                <w:rFonts w:ascii="Arial" w:hAnsi="Arial" w:cs="Arial"/>
              </w:rPr>
              <w:t xml:space="preserve">External stakeholders </w:t>
            </w:r>
          </w:p>
        </w:tc>
        <w:tc>
          <w:tcPr>
            <w:tcW w:w="1870" w:type="dxa"/>
          </w:tcPr>
          <w:p w14:paraId="3EE3074C" w14:textId="77777777" w:rsidR="00D85EB8" w:rsidRPr="00285DC0" w:rsidRDefault="00D85EB8" w:rsidP="00285DC0">
            <w:pPr>
              <w:spacing w:line="360" w:lineRule="auto"/>
              <w:jc w:val="both"/>
              <w:rPr>
                <w:rFonts w:ascii="Arial" w:hAnsi="Arial" w:cs="Arial"/>
              </w:rPr>
            </w:pPr>
            <w:r w:rsidRPr="00285DC0">
              <w:rPr>
                <w:rFonts w:ascii="Arial" w:hAnsi="Arial" w:cs="Arial"/>
              </w:rPr>
              <w:t xml:space="preserve">Low power and high interest </w:t>
            </w:r>
          </w:p>
        </w:tc>
        <w:tc>
          <w:tcPr>
            <w:tcW w:w="1870" w:type="dxa"/>
          </w:tcPr>
          <w:p w14:paraId="269BD1F7" w14:textId="77777777" w:rsidR="00D85EB8" w:rsidRPr="00285DC0" w:rsidRDefault="00A45CE6" w:rsidP="00285DC0">
            <w:pPr>
              <w:spacing w:line="360" w:lineRule="auto"/>
              <w:jc w:val="both"/>
              <w:rPr>
                <w:rFonts w:ascii="Arial" w:hAnsi="Arial" w:cs="Arial"/>
              </w:rPr>
            </w:pPr>
            <w:r w:rsidRPr="00285DC0">
              <w:rPr>
                <w:rFonts w:ascii="Arial" w:hAnsi="Arial" w:cs="Arial"/>
              </w:rPr>
              <w:t xml:space="preserve">Providing support for completing the project </w:t>
            </w:r>
          </w:p>
        </w:tc>
        <w:tc>
          <w:tcPr>
            <w:tcW w:w="1870" w:type="dxa"/>
          </w:tcPr>
          <w:p w14:paraId="42D2C506" w14:textId="77777777" w:rsidR="00D85EB8" w:rsidRPr="00285DC0" w:rsidRDefault="00974221" w:rsidP="00285DC0">
            <w:pPr>
              <w:spacing w:line="360" w:lineRule="auto"/>
              <w:jc w:val="both"/>
              <w:rPr>
                <w:rFonts w:ascii="Arial" w:hAnsi="Arial" w:cs="Arial"/>
              </w:rPr>
            </w:pPr>
            <w:r w:rsidRPr="00285DC0">
              <w:rPr>
                <w:rFonts w:ascii="Arial" w:hAnsi="Arial" w:cs="Arial"/>
              </w:rPr>
              <w:t xml:space="preserve">The </w:t>
            </w:r>
            <w:r w:rsidR="004F7D83" w:rsidRPr="00285DC0">
              <w:rPr>
                <w:rFonts w:ascii="Arial" w:hAnsi="Arial" w:cs="Arial"/>
              </w:rPr>
              <w:t>manager</w:t>
            </w:r>
            <w:r w:rsidRPr="00285DC0">
              <w:rPr>
                <w:rFonts w:ascii="Arial" w:hAnsi="Arial" w:cs="Arial"/>
              </w:rPr>
              <w:t xml:space="preserve"> communicated for taking </w:t>
            </w:r>
            <w:r w:rsidR="003304AF" w:rsidRPr="00285DC0">
              <w:rPr>
                <w:rFonts w:ascii="Arial" w:hAnsi="Arial" w:cs="Arial"/>
              </w:rPr>
              <w:t xml:space="preserve">the </w:t>
            </w:r>
            <w:r w:rsidRPr="00285DC0">
              <w:rPr>
                <w:rFonts w:ascii="Arial" w:hAnsi="Arial" w:cs="Arial"/>
              </w:rPr>
              <w:t xml:space="preserve">support. </w:t>
            </w:r>
          </w:p>
        </w:tc>
      </w:tr>
      <w:tr w:rsidR="003304AF" w:rsidRPr="00285DC0" w14:paraId="5A35DD12" w14:textId="77777777" w:rsidTr="003C06CC">
        <w:tc>
          <w:tcPr>
            <w:tcW w:w="1870" w:type="dxa"/>
          </w:tcPr>
          <w:p w14:paraId="0976C79A" w14:textId="77777777" w:rsidR="003304AF" w:rsidRPr="00285DC0" w:rsidRDefault="003304AF" w:rsidP="00285DC0">
            <w:pPr>
              <w:spacing w:line="360" w:lineRule="auto"/>
              <w:jc w:val="both"/>
              <w:rPr>
                <w:rFonts w:ascii="Arial" w:hAnsi="Arial" w:cs="Arial"/>
              </w:rPr>
            </w:pPr>
            <w:r w:rsidRPr="00285DC0">
              <w:rPr>
                <w:rFonts w:ascii="Arial" w:hAnsi="Arial" w:cs="Arial"/>
              </w:rPr>
              <w:t>Influencer</w:t>
            </w:r>
          </w:p>
        </w:tc>
        <w:tc>
          <w:tcPr>
            <w:tcW w:w="1870" w:type="dxa"/>
          </w:tcPr>
          <w:p w14:paraId="2CD41173" w14:textId="77777777" w:rsidR="003304AF" w:rsidRPr="00285DC0" w:rsidRDefault="003304AF" w:rsidP="00285DC0">
            <w:pPr>
              <w:spacing w:line="360" w:lineRule="auto"/>
              <w:jc w:val="both"/>
              <w:rPr>
                <w:rFonts w:ascii="Arial" w:hAnsi="Arial" w:cs="Arial"/>
              </w:rPr>
            </w:pPr>
            <w:r w:rsidRPr="00285DC0">
              <w:rPr>
                <w:rFonts w:ascii="Arial" w:hAnsi="Arial" w:cs="Arial"/>
              </w:rPr>
              <w:t xml:space="preserve">External stakeholders </w:t>
            </w:r>
          </w:p>
        </w:tc>
        <w:tc>
          <w:tcPr>
            <w:tcW w:w="1870" w:type="dxa"/>
          </w:tcPr>
          <w:p w14:paraId="5EAE2C96" w14:textId="77777777" w:rsidR="003304AF" w:rsidRPr="00285DC0" w:rsidRDefault="009C6EAC" w:rsidP="00285DC0">
            <w:pPr>
              <w:spacing w:line="360" w:lineRule="auto"/>
              <w:jc w:val="both"/>
              <w:rPr>
                <w:rFonts w:ascii="Arial" w:hAnsi="Arial" w:cs="Arial"/>
              </w:rPr>
            </w:pPr>
            <w:r w:rsidRPr="00285DC0">
              <w:rPr>
                <w:rFonts w:ascii="Arial" w:hAnsi="Arial" w:cs="Arial"/>
              </w:rPr>
              <w:t>Low power and high interest</w:t>
            </w:r>
          </w:p>
        </w:tc>
        <w:tc>
          <w:tcPr>
            <w:tcW w:w="1870" w:type="dxa"/>
          </w:tcPr>
          <w:p w14:paraId="5AF15F17" w14:textId="77777777" w:rsidR="003304AF" w:rsidRPr="00285DC0" w:rsidRDefault="009C6EAC" w:rsidP="00285DC0">
            <w:pPr>
              <w:spacing w:line="360" w:lineRule="auto"/>
              <w:jc w:val="both"/>
              <w:rPr>
                <w:rFonts w:ascii="Arial" w:hAnsi="Arial" w:cs="Arial"/>
              </w:rPr>
            </w:pPr>
            <w:r w:rsidRPr="00285DC0">
              <w:rPr>
                <w:rFonts w:ascii="Arial" w:hAnsi="Arial" w:cs="Arial"/>
              </w:rPr>
              <w:t xml:space="preserve">Providing marketing support for the organization </w:t>
            </w:r>
          </w:p>
        </w:tc>
        <w:tc>
          <w:tcPr>
            <w:tcW w:w="1870" w:type="dxa"/>
          </w:tcPr>
          <w:p w14:paraId="78D9E512" w14:textId="77777777" w:rsidR="003304AF" w:rsidRPr="00285DC0" w:rsidRDefault="009C6EAC" w:rsidP="00285DC0">
            <w:pPr>
              <w:spacing w:line="360" w:lineRule="auto"/>
              <w:jc w:val="both"/>
              <w:rPr>
                <w:rFonts w:ascii="Arial" w:hAnsi="Arial" w:cs="Arial"/>
              </w:rPr>
            </w:pPr>
            <w:r w:rsidRPr="00285DC0">
              <w:rPr>
                <w:rFonts w:ascii="Arial" w:hAnsi="Arial" w:cs="Arial"/>
              </w:rPr>
              <w:t xml:space="preserve">The marketing manager communicated with influencers. </w:t>
            </w:r>
          </w:p>
        </w:tc>
      </w:tr>
    </w:tbl>
    <w:p w14:paraId="5F6EED5B" w14:textId="77777777" w:rsidR="003C06CC" w:rsidRPr="00285DC0" w:rsidRDefault="003C06CC" w:rsidP="00285DC0">
      <w:pPr>
        <w:spacing w:line="360" w:lineRule="auto"/>
        <w:jc w:val="both"/>
        <w:rPr>
          <w:rFonts w:ascii="Arial" w:hAnsi="Arial" w:cs="Arial"/>
        </w:rPr>
      </w:pPr>
    </w:p>
    <w:p w14:paraId="3D949287" w14:textId="77777777" w:rsidR="00BC2E6A" w:rsidRPr="00285DC0" w:rsidRDefault="00BC2E6A" w:rsidP="00285DC0">
      <w:pPr>
        <w:pStyle w:val="Nagwek1"/>
        <w:spacing w:line="360" w:lineRule="auto"/>
        <w:rPr>
          <w:rFonts w:ascii="Arial" w:hAnsi="Arial" w:cs="Arial"/>
          <w:sz w:val="22"/>
          <w:szCs w:val="22"/>
        </w:rPr>
      </w:pPr>
      <w:bookmarkStart w:id="3" w:name="_Toc132892850"/>
      <w:r w:rsidRPr="00285DC0">
        <w:rPr>
          <w:rFonts w:ascii="Arial" w:hAnsi="Arial" w:cs="Arial"/>
          <w:sz w:val="22"/>
          <w:szCs w:val="22"/>
        </w:rPr>
        <w:t>Work Breakdown Structure (WBS)</w:t>
      </w:r>
      <w:bookmarkEnd w:id="3"/>
    </w:p>
    <w:p w14:paraId="07C6100D" w14:textId="77777777" w:rsidR="00BC2E6A" w:rsidRPr="00285DC0" w:rsidRDefault="003D2392" w:rsidP="00285DC0">
      <w:pPr>
        <w:spacing w:line="360" w:lineRule="auto"/>
        <w:jc w:val="both"/>
        <w:rPr>
          <w:rFonts w:ascii="Arial" w:hAnsi="Arial" w:cs="Arial"/>
        </w:rPr>
      </w:pPr>
      <w:r w:rsidRPr="00285DC0">
        <w:rPr>
          <w:rFonts w:ascii="Arial" w:hAnsi="Arial" w:cs="Arial"/>
        </w:rPr>
        <w:t>Work breakdown structure is a framework for contributing work among the people related to project management. In the project management for Harrods, the manager used a work breakdown structure for completing the project</w:t>
      </w:r>
      <w:r w:rsidR="003F0B6B" w:rsidRPr="00285DC0">
        <w:rPr>
          <w:rFonts w:ascii="Arial" w:hAnsi="Arial" w:cs="Arial"/>
        </w:rPr>
        <w:t xml:space="preserve"> (Siami-Irdemoosa et al. 2015)</w:t>
      </w:r>
      <w:r w:rsidRPr="00285DC0">
        <w:rPr>
          <w:rFonts w:ascii="Arial" w:hAnsi="Arial" w:cs="Arial"/>
        </w:rPr>
        <w:t xml:space="preserve">. According to the </w:t>
      </w:r>
      <w:r w:rsidRPr="00285DC0">
        <w:rPr>
          <w:rFonts w:ascii="Arial" w:hAnsi="Arial" w:cs="Arial"/>
        </w:rPr>
        <w:lastRenderedPageBreak/>
        <w:t>development of the organization, the people organized the project following the responsibility and duty of the team members according to their ability and skills.</w:t>
      </w:r>
    </w:p>
    <w:p w14:paraId="54626F61" w14:textId="77777777" w:rsidR="00460854" w:rsidRPr="00285DC0" w:rsidRDefault="00460854" w:rsidP="00285DC0">
      <w:pPr>
        <w:keepNext/>
        <w:spacing w:line="360" w:lineRule="auto"/>
        <w:jc w:val="both"/>
        <w:rPr>
          <w:rFonts w:ascii="Arial" w:hAnsi="Arial" w:cs="Arial"/>
        </w:rPr>
      </w:pPr>
      <w:r w:rsidRPr="00285DC0">
        <w:rPr>
          <w:rFonts w:ascii="Arial" w:hAnsi="Arial" w:cs="Arial"/>
          <w:noProof/>
        </w:rPr>
        <w:drawing>
          <wp:inline distT="0" distB="0" distL="0" distR="0" wp14:anchorId="7987361F" wp14:editId="53343D2B">
            <wp:extent cx="5943600" cy="2049145"/>
            <wp:effectExtent l="38100" t="0" r="19050" b="825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F57BFF7" w14:textId="77777777" w:rsidR="00460854" w:rsidRPr="00285DC0" w:rsidRDefault="00460854" w:rsidP="00285DC0">
      <w:pPr>
        <w:pStyle w:val="Legenda"/>
        <w:spacing w:line="360" w:lineRule="auto"/>
        <w:jc w:val="center"/>
        <w:rPr>
          <w:rFonts w:ascii="Arial" w:hAnsi="Arial" w:cs="Arial"/>
          <w:sz w:val="22"/>
          <w:szCs w:val="22"/>
        </w:rPr>
      </w:pPr>
      <w:r w:rsidRPr="00285DC0">
        <w:rPr>
          <w:rFonts w:ascii="Arial" w:hAnsi="Arial" w:cs="Arial"/>
          <w:sz w:val="22"/>
          <w:szCs w:val="22"/>
        </w:rPr>
        <w:t xml:space="preserve">Figure </w:t>
      </w:r>
      <w:r w:rsidR="00A72A20" w:rsidRPr="00285DC0">
        <w:rPr>
          <w:rFonts w:ascii="Arial" w:hAnsi="Arial" w:cs="Arial"/>
          <w:noProof/>
          <w:sz w:val="22"/>
          <w:szCs w:val="22"/>
        </w:rPr>
        <w:fldChar w:fldCharType="begin"/>
      </w:r>
      <w:r w:rsidR="00A72A20" w:rsidRPr="00285DC0">
        <w:rPr>
          <w:rFonts w:ascii="Arial" w:hAnsi="Arial" w:cs="Arial"/>
          <w:noProof/>
          <w:sz w:val="22"/>
          <w:szCs w:val="22"/>
        </w:rPr>
        <w:instrText xml:space="preserve"> SEQ Figure \* ARABIC </w:instrText>
      </w:r>
      <w:r w:rsidR="00A72A20" w:rsidRPr="00285DC0">
        <w:rPr>
          <w:rFonts w:ascii="Arial" w:hAnsi="Arial" w:cs="Arial"/>
          <w:noProof/>
          <w:sz w:val="22"/>
          <w:szCs w:val="22"/>
        </w:rPr>
        <w:fldChar w:fldCharType="separate"/>
      </w:r>
      <w:r w:rsidR="007E771E" w:rsidRPr="00285DC0">
        <w:rPr>
          <w:rFonts w:ascii="Arial" w:hAnsi="Arial" w:cs="Arial"/>
          <w:noProof/>
          <w:sz w:val="22"/>
          <w:szCs w:val="22"/>
        </w:rPr>
        <w:t>2</w:t>
      </w:r>
      <w:r w:rsidR="00A72A20" w:rsidRPr="00285DC0">
        <w:rPr>
          <w:rFonts w:ascii="Arial" w:hAnsi="Arial" w:cs="Arial"/>
          <w:noProof/>
          <w:sz w:val="22"/>
          <w:szCs w:val="22"/>
        </w:rPr>
        <w:fldChar w:fldCharType="end"/>
      </w:r>
      <w:r w:rsidRPr="00285DC0">
        <w:rPr>
          <w:rFonts w:ascii="Arial" w:hAnsi="Arial" w:cs="Arial"/>
          <w:sz w:val="22"/>
          <w:szCs w:val="22"/>
        </w:rPr>
        <w:t>: Work Breakdown Structure for Harrods</w:t>
      </w:r>
    </w:p>
    <w:p w14:paraId="446C5DDE" w14:textId="77777777" w:rsidR="00460854" w:rsidRPr="00285DC0" w:rsidRDefault="00090509" w:rsidP="00285DC0">
      <w:pPr>
        <w:spacing w:line="360" w:lineRule="auto"/>
        <w:jc w:val="both"/>
        <w:rPr>
          <w:rFonts w:ascii="Arial" w:hAnsi="Arial" w:cs="Arial"/>
        </w:rPr>
      </w:pPr>
      <w:r w:rsidRPr="00285DC0">
        <w:rPr>
          <w:rFonts w:ascii="Arial" w:hAnsi="Arial" w:cs="Arial"/>
        </w:rPr>
        <w:t xml:space="preserve">According to the project management of Harrods, the organization has selected a project manager who managed all the activities related to </w:t>
      </w:r>
      <w:r w:rsidR="009E7170" w:rsidRPr="00285DC0">
        <w:rPr>
          <w:rFonts w:ascii="Arial" w:hAnsi="Arial" w:cs="Arial"/>
        </w:rPr>
        <w:t xml:space="preserve">the </w:t>
      </w:r>
      <w:r w:rsidRPr="00285DC0">
        <w:rPr>
          <w:rFonts w:ascii="Arial" w:hAnsi="Arial" w:cs="Arial"/>
        </w:rPr>
        <w:t>im</w:t>
      </w:r>
      <w:r w:rsidR="00F3142A" w:rsidRPr="00285DC0">
        <w:rPr>
          <w:rFonts w:ascii="Arial" w:hAnsi="Arial" w:cs="Arial"/>
        </w:rPr>
        <w:t xml:space="preserve">provement of </w:t>
      </w:r>
      <w:r w:rsidR="009E7170" w:rsidRPr="00285DC0">
        <w:rPr>
          <w:rFonts w:ascii="Arial" w:hAnsi="Arial" w:cs="Arial"/>
        </w:rPr>
        <w:t>Harrods’</w:t>
      </w:r>
      <w:r w:rsidR="00F3142A" w:rsidRPr="00285DC0">
        <w:rPr>
          <w:rFonts w:ascii="Arial" w:hAnsi="Arial" w:cs="Arial"/>
        </w:rPr>
        <w:t xml:space="preserve"> retail business. </w:t>
      </w:r>
      <w:r w:rsidR="00757E31" w:rsidRPr="00285DC0">
        <w:rPr>
          <w:rFonts w:ascii="Arial" w:hAnsi="Arial" w:cs="Arial"/>
        </w:rPr>
        <w:t>The general manager observed all the activities related to the project and provided motivation and inspiration to assistant managers. The WBS structure provides information about the assistant managers as executive managers, financial managers, and marketing managers</w:t>
      </w:r>
      <w:r w:rsidR="003F0B6B" w:rsidRPr="00285DC0">
        <w:rPr>
          <w:rFonts w:ascii="Arial" w:hAnsi="Arial" w:cs="Arial"/>
        </w:rPr>
        <w:t xml:space="preserve"> (Elsye et al. 2018)</w:t>
      </w:r>
      <w:r w:rsidR="00757E31" w:rsidRPr="00285DC0">
        <w:rPr>
          <w:rFonts w:ascii="Arial" w:hAnsi="Arial" w:cs="Arial"/>
        </w:rPr>
        <w:t xml:space="preserve">. The </w:t>
      </w:r>
      <w:r w:rsidR="0058174C" w:rsidRPr="00285DC0">
        <w:rPr>
          <w:rFonts w:ascii="Arial" w:hAnsi="Arial" w:cs="Arial"/>
        </w:rPr>
        <w:t xml:space="preserve">Executive manager helped in the execution of the work and tasks of Harrods and the manager completed the work with the help of performers and employees. </w:t>
      </w:r>
      <w:r w:rsidR="00D52F2F" w:rsidRPr="00285DC0">
        <w:rPr>
          <w:rFonts w:ascii="Arial" w:hAnsi="Arial" w:cs="Arial"/>
        </w:rPr>
        <w:t xml:space="preserve">The financial manager managed all the financial activities following the instruction of </w:t>
      </w:r>
      <w:r w:rsidR="00194A3F" w:rsidRPr="00285DC0">
        <w:rPr>
          <w:rFonts w:ascii="Arial" w:hAnsi="Arial" w:cs="Arial"/>
        </w:rPr>
        <w:t xml:space="preserve">the </w:t>
      </w:r>
      <w:r w:rsidR="00D52F2F" w:rsidRPr="00285DC0">
        <w:rPr>
          <w:rFonts w:ascii="Arial" w:hAnsi="Arial" w:cs="Arial"/>
        </w:rPr>
        <w:t>general manager. Under the financial manager</w:t>
      </w:r>
      <w:r w:rsidR="00194A3F" w:rsidRPr="00285DC0">
        <w:rPr>
          <w:rFonts w:ascii="Arial" w:hAnsi="Arial" w:cs="Arial"/>
        </w:rPr>
        <w:t>,</w:t>
      </w:r>
      <w:r w:rsidR="00D52F2F" w:rsidRPr="00285DC0">
        <w:rPr>
          <w:rFonts w:ascii="Arial" w:hAnsi="Arial" w:cs="Arial"/>
        </w:rPr>
        <w:t xml:space="preserve"> the accountants and financial officers worked related to the project</w:t>
      </w:r>
      <w:r w:rsidR="003F0B6B" w:rsidRPr="00285DC0">
        <w:rPr>
          <w:rFonts w:ascii="Arial" w:hAnsi="Arial" w:cs="Arial"/>
        </w:rPr>
        <w:t xml:space="preserve"> (Zecheru et al. 2016)</w:t>
      </w:r>
      <w:r w:rsidR="00D52F2F" w:rsidRPr="00285DC0">
        <w:rPr>
          <w:rFonts w:ascii="Arial" w:hAnsi="Arial" w:cs="Arial"/>
        </w:rPr>
        <w:t xml:space="preserve">. </w:t>
      </w:r>
      <w:r w:rsidR="00AB6704" w:rsidRPr="00285DC0">
        <w:rPr>
          <w:rFonts w:ascii="Arial" w:hAnsi="Arial" w:cs="Arial"/>
        </w:rPr>
        <w:t xml:space="preserve">And the marketing manager helped to complete the work related to </w:t>
      </w:r>
      <w:r w:rsidR="0040743B" w:rsidRPr="00285DC0">
        <w:rPr>
          <w:rFonts w:ascii="Arial" w:hAnsi="Arial" w:cs="Arial"/>
        </w:rPr>
        <w:t xml:space="preserve">the </w:t>
      </w:r>
      <w:r w:rsidR="00AB6704" w:rsidRPr="00285DC0">
        <w:rPr>
          <w:rFonts w:ascii="Arial" w:hAnsi="Arial" w:cs="Arial"/>
        </w:rPr>
        <w:t>market</w:t>
      </w:r>
      <w:r w:rsidR="00967F73" w:rsidRPr="00285DC0">
        <w:rPr>
          <w:rFonts w:ascii="Arial" w:hAnsi="Arial" w:cs="Arial"/>
        </w:rPr>
        <w:t xml:space="preserve">ing sector of Harrods. </w:t>
      </w:r>
      <w:r w:rsidR="00910368" w:rsidRPr="00285DC0">
        <w:rPr>
          <w:rFonts w:ascii="Arial" w:hAnsi="Arial" w:cs="Arial"/>
        </w:rPr>
        <w:t>Under the marketing manager</w:t>
      </w:r>
      <w:r w:rsidR="00B212B8" w:rsidRPr="00285DC0">
        <w:rPr>
          <w:rFonts w:ascii="Arial" w:hAnsi="Arial" w:cs="Arial"/>
        </w:rPr>
        <w:t>,</w:t>
      </w:r>
      <w:r w:rsidR="00910368" w:rsidRPr="00285DC0">
        <w:rPr>
          <w:rFonts w:ascii="Arial" w:hAnsi="Arial" w:cs="Arial"/>
        </w:rPr>
        <w:t xml:space="preserve"> social media marketers and </w:t>
      </w:r>
      <w:r w:rsidR="00B212B8" w:rsidRPr="00285DC0">
        <w:rPr>
          <w:rFonts w:ascii="Arial" w:hAnsi="Arial" w:cs="Arial"/>
        </w:rPr>
        <w:t xml:space="preserve">the </w:t>
      </w:r>
      <w:r w:rsidR="00910368" w:rsidRPr="00285DC0">
        <w:rPr>
          <w:rFonts w:ascii="Arial" w:hAnsi="Arial" w:cs="Arial"/>
        </w:rPr>
        <w:t>advertising officer</w:t>
      </w:r>
      <w:r w:rsidR="007D7009" w:rsidRPr="00285DC0">
        <w:rPr>
          <w:rFonts w:ascii="Arial" w:hAnsi="Arial" w:cs="Arial"/>
        </w:rPr>
        <w:t xml:space="preserve"> contributed </w:t>
      </w:r>
      <w:r w:rsidR="00B212B8" w:rsidRPr="00285DC0">
        <w:rPr>
          <w:rFonts w:ascii="Arial" w:hAnsi="Arial" w:cs="Arial"/>
        </w:rPr>
        <w:t>to</w:t>
      </w:r>
      <w:r w:rsidR="007D7009" w:rsidRPr="00285DC0">
        <w:rPr>
          <w:rFonts w:ascii="Arial" w:hAnsi="Arial" w:cs="Arial"/>
        </w:rPr>
        <w:t xml:space="preserve"> increasing </w:t>
      </w:r>
      <w:r w:rsidR="00B212B8" w:rsidRPr="00285DC0">
        <w:rPr>
          <w:rFonts w:ascii="Arial" w:hAnsi="Arial" w:cs="Arial"/>
        </w:rPr>
        <w:t xml:space="preserve">the </w:t>
      </w:r>
      <w:r w:rsidR="007D7009" w:rsidRPr="00285DC0">
        <w:rPr>
          <w:rFonts w:ascii="Arial" w:hAnsi="Arial" w:cs="Arial"/>
        </w:rPr>
        <w:t xml:space="preserve">brand value of Harrods. </w:t>
      </w:r>
    </w:p>
    <w:p w14:paraId="0C59E026" w14:textId="77777777" w:rsidR="00BC2E6A" w:rsidRPr="00285DC0" w:rsidRDefault="005627D5" w:rsidP="00285DC0">
      <w:pPr>
        <w:pStyle w:val="Nagwek1"/>
        <w:spacing w:line="360" w:lineRule="auto"/>
        <w:rPr>
          <w:rFonts w:ascii="Arial" w:hAnsi="Arial" w:cs="Arial"/>
          <w:sz w:val="22"/>
          <w:szCs w:val="22"/>
        </w:rPr>
      </w:pPr>
      <w:bookmarkStart w:id="4" w:name="_Toc132892851"/>
      <w:r w:rsidRPr="00285DC0">
        <w:rPr>
          <w:rFonts w:ascii="Arial" w:hAnsi="Arial" w:cs="Arial"/>
          <w:sz w:val="22"/>
          <w:szCs w:val="22"/>
        </w:rPr>
        <w:t>A decent draft of cost/</w:t>
      </w:r>
      <w:r w:rsidR="003B7A3B" w:rsidRPr="00285DC0">
        <w:rPr>
          <w:rFonts w:ascii="Arial" w:hAnsi="Arial" w:cs="Arial"/>
          <w:sz w:val="22"/>
          <w:szCs w:val="22"/>
        </w:rPr>
        <w:t>resource</w:t>
      </w:r>
      <w:r w:rsidRPr="00285DC0">
        <w:rPr>
          <w:rFonts w:ascii="Arial" w:hAnsi="Arial" w:cs="Arial"/>
          <w:sz w:val="22"/>
          <w:szCs w:val="22"/>
        </w:rPr>
        <w:t xml:space="preserve"> use</w:t>
      </w:r>
      <w:bookmarkEnd w:id="4"/>
      <w:r w:rsidRPr="00285DC0">
        <w:rPr>
          <w:rFonts w:ascii="Arial" w:hAnsi="Arial" w:cs="Arial"/>
          <w:sz w:val="22"/>
          <w:szCs w:val="22"/>
        </w:rPr>
        <w:t xml:space="preserve"> </w:t>
      </w:r>
    </w:p>
    <w:p w14:paraId="6EF8C4C1" w14:textId="77777777" w:rsidR="00140883" w:rsidRPr="00285DC0" w:rsidRDefault="00140883" w:rsidP="00285DC0">
      <w:pPr>
        <w:spacing w:line="360" w:lineRule="auto"/>
        <w:jc w:val="both"/>
        <w:rPr>
          <w:rFonts w:ascii="Arial" w:hAnsi="Arial" w:cs="Arial"/>
        </w:rPr>
      </w:pPr>
      <w:r w:rsidRPr="00285DC0">
        <w:rPr>
          <w:rFonts w:ascii="Arial" w:hAnsi="Arial" w:cs="Arial"/>
        </w:rPr>
        <w:t>For completing the project, there needed to ensure the project cost which is one of the essential factors for the organization</w:t>
      </w:r>
      <w:r w:rsidR="003F0B6B" w:rsidRPr="00285DC0">
        <w:rPr>
          <w:rFonts w:ascii="Arial" w:hAnsi="Arial" w:cs="Arial"/>
        </w:rPr>
        <w:t xml:space="preserve"> (Samriya et al. 2020)</w:t>
      </w:r>
      <w:r w:rsidRPr="00285DC0">
        <w:rPr>
          <w:rFonts w:ascii="Arial" w:hAnsi="Arial" w:cs="Arial"/>
        </w:rPr>
        <w:t xml:space="preserve">. </w:t>
      </w:r>
      <w:r w:rsidR="006277BA" w:rsidRPr="00285DC0">
        <w:rPr>
          <w:rFonts w:ascii="Arial" w:hAnsi="Arial" w:cs="Arial"/>
        </w:rPr>
        <w:t xml:space="preserve">Many sectors </w:t>
      </w:r>
      <w:r w:rsidR="00826501" w:rsidRPr="00285DC0">
        <w:rPr>
          <w:rFonts w:ascii="Arial" w:hAnsi="Arial" w:cs="Arial"/>
        </w:rPr>
        <w:t>need</w:t>
      </w:r>
      <w:r w:rsidR="00426FE5" w:rsidRPr="00285DC0">
        <w:rPr>
          <w:rFonts w:ascii="Arial" w:hAnsi="Arial" w:cs="Arial"/>
        </w:rPr>
        <w:t xml:space="preserve"> to complete financial activities. </w:t>
      </w:r>
    </w:p>
    <w:tbl>
      <w:tblPr>
        <w:tblStyle w:val="Tabela-Siatka"/>
        <w:tblW w:w="0" w:type="auto"/>
        <w:tblLook w:val="04A0" w:firstRow="1" w:lastRow="0" w:firstColumn="1" w:lastColumn="0" w:noHBand="0" w:noVBand="1"/>
      </w:tblPr>
      <w:tblGrid>
        <w:gridCol w:w="4675"/>
        <w:gridCol w:w="4675"/>
      </w:tblGrid>
      <w:tr w:rsidR="00E3448D" w:rsidRPr="00285DC0" w14:paraId="3E6E0475" w14:textId="77777777" w:rsidTr="00741667">
        <w:tc>
          <w:tcPr>
            <w:tcW w:w="4675" w:type="dxa"/>
          </w:tcPr>
          <w:p w14:paraId="58A10DBB" w14:textId="77777777" w:rsidR="00E3448D" w:rsidRPr="00285DC0" w:rsidRDefault="00E3448D" w:rsidP="00285DC0">
            <w:pPr>
              <w:spacing w:line="360" w:lineRule="auto"/>
              <w:jc w:val="center"/>
              <w:rPr>
                <w:rFonts w:ascii="Arial" w:hAnsi="Arial" w:cs="Arial"/>
              </w:rPr>
            </w:pPr>
            <w:r w:rsidRPr="00285DC0">
              <w:rPr>
                <w:rFonts w:ascii="Arial" w:hAnsi="Arial" w:cs="Arial"/>
              </w:rPr>
              <w:t>Sectors</w:t>
            </w:r>
          </w:p>
        </w:tc>
        <w:tc>
          <w:tcPr>
            <w:tcW w:w="4675" w:type="dxa"/>
          </w:tcPr>
          <w:p w14:paraId="3598B53F" w14:textId="77777777" w:rsidR="00E3448D" w:rsidRPr="00285DC0" w:rsidRDefault="00E3448D" w:rsidP="00285DC0">
            <w:pPr>
              <w:spacing w:line="360" w:lineRule="auto"/>
              <w:jc w:val="center"/>
              <w:rPr>
                <w:rFonts w:ascii="Arial" w:hAnsi="Arial" w:cs="Arial"/>
              </w:rPr>
            </w:pPr>
            <w:r w:rsidRPr="00285DC0">
              <w:rPr>
                <w:rFonts w:ascii="Arial" w:hAnsi="Arial" w:cs="Arial"/>
              </w:rPr>
              <w:t>Cost</w:t>
            </w:r>
          </w:p>
        </w:tc>
      </w:tr>
      <w:tr w:rsidR="00E3448D" w:rsidRPr="00285DC0" w14:paraId="29E06291" w14:textId="77777777" w:rsidTr="00741667">
        <w:tc>
          <w:tcPr>
            <w:tcW w:w="4675" w:type="dxa"/>
          </w:tcPr>
          <w:p w14:paraId="1DADDCCA" w14:textId="77777777" w:rsidR="00E3448D" w:rsidRPr="00285DC0" w:rsidRDefault="00E3448D" w:rsidP="00285DC0">
            <w:pPr>
              <w:spacing w:line="360" w:lineRule="auto"/>
              <w:jc w:val="both"/>
              <w:rPr>
                <w:rFonts w:ascii="Arial" w:hAnsi="Arial" w:cs="Arial"/>
              </w:rPr>
            </w:pPr>
            <w:r w:rsidRPr="00285DC0">
              <w:rPr>
                <w:rFonts w:ascii="Arial" w:hAnsi="Arial" w:cs="Arial"/>
              </w:rPr>
              <w:t>Salary expenses</w:t>
            </w:r>
          </w:p>
        </w:tc>
        <w:tc>
          <w:tcPr>
            <w:tcW w:w="4675" w:type="dxa"/>
          </w:tcPr>
          <w:p w14:paraId="31FBF485" w14:textId="77777777" w:rsidR="00E3448D" w:rsidRPr="00285DC0" w:rsidRDefault="00E3448D" w:rsidP="00285DC0">
            <w:pPr>
              <w:spacing w:line="360" w:lineRule="auto"/>
              <w:jc w:val="right"/>
              <w:rPr>
                <w:rFonts w:ascii="Arial" w:hAnsi="Arial" w:cs="Arial"/>
              </w:rPr>
            </w:pPr>
            <w:r w:rsidRPr="00285DC0">
              <w:rPr>
                <w:rFonts w:ascii="Arial" w:hAnsi="Arial" w:cs="Arial"/>
              </w:rPr>
              <w:t>£20000</w:t>
            </w:r>
          </w:p>
        </w:tc>
      </w:tr>
      <w:tr w:rsidR="00E3448D" w:rsidRPr="00285DC0" w14:paraId="5ADE7E6D" w14:textId="77777777" w:rsidTr="00741667">
        <w:tc>
          <w:tcPr>
            <w:tcW w:w="4675" w:type="dxa"/>
          </w:tcPr>
          <w:p w14:paraId="20321CC2" w14:textId="77777777" w:rsidR="00E3448D" w:rsidRPr="00285DC0" w:rsidRDefault="00E3448D" w:rsidP="00285DC0">
            <w:pPr>
              <w:spacing w:line="360" w:lineRule="auto"/>
              <w:jc w:val="both"/>
              <w:rPr>
                <w:rFonts w:ascii="Arial" w:hAnsi="Arial" w:cs="Arial"/>
              </w:rPr>
            </w:pPr>
            <w:r w:rsidRPr="00285DC0">
              <w:rPr>
                <w:rFonts w:ascii="Arial" w:hAnsi="Arial" w:cs="Arial"/>
              </w:rPr>
              <w:t>Resources</w:t>
            </w:r>
          </w:p>
        </w:tc>
        <w:tc>
          <w:tcPr>
            <w:tcW w:w="4675" w:type="dxa"/>
          </w:tcPr>
          <w:p w14:paraId="3D860E47" w14:textId="77777777" w:rsidR="00E3448D" w:rsidRPr="00285DC0" w:rsidRDefault="00E3448D" w:rsidP="00285DC0">
            <w:pPr>
              <w:spacing w:line="360" w:lineRule="auto"/>
              <w:jc w:val="right"/>
              <w:rPr>
                <w:rFonts w:ascii="Arial" w:hAnsi="Arial" w:cs="Arial"/>
              </w:rPr>
            </w:pPr>
            <w:r w:rsidRPr="00285DC0">
              <w:rPr>
                <w:rFonts w:ascii="Arial" w:hAnsi="Arial" w:cs="Arial"/>
              </w:rPr>
              <w:t>£30000</w:t>
            </w:r>
          </w:p>
        </w:tc>
      </w:tr>
      <w:tr w:rsidR="00E3448D" w:rsidRPr="00285DC0" w14:paraId="21060462" w14:textId="77777777" w:rsidTr="00741667">
        <w:tc>
          <w:tcPr>
            <w:tcW w:w="4675" w:type="dxa"/>
          </w:tcPr>
          <w:p w14:paraId="24A50420" w14:textId="77777777" w:rsidR="00E3448D" w:rsidRPr="00285DC0" w:rsidRDefault="00E3448D" w:rsidP="00285DC0">
            <w:pPr>
              <w:spacing w:line="360" w:lineRule="auto"/>
              <w:jc w:val="both"/>
              <w:rPr>
                <w:rFonts w:ascii="Arial" w:hAnsi="Arial" w:cs="Arial"/>
              </w:rPr>
            </w:pPr>
            <w:r w:rsidRPr="00285DC0">
              <w:rPr>
                <w:rFonts w:ascii="Arial" w:hAnsi="Arial" w:cs="Arial"/>
              </w:rPr>
              <w:lastRenderedPageBreak/>
              <w:t>Advertising and marketing</w:t>
            </w:r>
          </w:p>
        </w:tc>
        <w:tc>
          <w:tcPr>
            <w:tcW w:w="4675" w:type="dxa"/>
          </w:tcPr>
          <w:p w14:paraId="699C0202" w14:textId="77777777" w:rsidR="00E3448D" w:rsidRPr="00285DC0" w:rsidRDefault="00E3448D" w:rsidP="00285DC0">
            <w:pPr>
              <w:spacing w:line="360" w:lineRule="auto"/>
              <w:jc w:val="right"/>
              <w:rPr>
                <w:rFonts w:ascii="Arial" w:hAnsi="Arial" w:cs="Arial"/>
              </w:rPr>
            </w:pPr>
            <w:r w:rsidRPr="00285DC0">
              <w:rPr>
                <w:rFonts w:ascii="Arial" w:hAnsi="Arial" w:cs="Arial"/>
              </w:rPr>
              <w:t>£50000</w:t>
            </w:r>
          </w:p>
        </w:tc>
      </w:tr>
      <w:tr w:rsidR="00E3448D" w:rsidRPr="00285DC0" w14:paraId="1EBCA76F" w14:textId="77777777" w:rsidTr="00741667">
        <w:tc>
          <w:tcPr>
            <w:tcW w:w="4675" w:type="dxa"/>
          </w:tcPr>
          <w:p w14:paraId="7EE2EE87" w14:textId="77777777" w:rsidR="00E3448D" w:rsidRPr="00285DC0" w:rsidRDefault="00E3448D" w:rsidP="00285DC0">
            <w:pPr>
              <w:spacing w:line="360" w:lineRule="auto"/>
              <w:jc w:val="both"/>
              <w:rPr>
                <w:rFonts w:ascii="Arial" w:hAnsi="Arial" w:cs="Arial"/>
              </w:rPr>
            </w:pPr>
            <w:r w:rsidRPr="00285DC0">
              <w:rPr>
                <w:rFonts w:ascii="Arial" w:hAnsi="Arial" w:cs="Arial"/>
              </w:rPr>
              <w:t xml:space="preserve">Product and services improvement </w:t>
            </w:r>
          </w:p>
        </w:tc>
        <w:tc>
          <w:tcPr>
            <w:tcW w:w="4675" w:type="dxa"/>
          </w:tcPr>
          <w:p w14:paraId="62E5A375" w14:textId="77777777" w:rsidR="00E3448D" w:rsidRPr="00285DC0" w:rsidRDefault="00E3448D" w:rsidP="00285DC0">
            <w:pPr>
              <w:spacing w:line="360" w:lineRule="auto"/>
              <w:jc w:val="right"/>
              <w:rPr>
                <w:rFonts w:ascii="Arial" w:hAnsi="Arial" w:cs="Arial"/>
              </w:rPr>
            </w:pPr>
            <w:r w:rsidRPr="00285DC0">
              <w:rPr>
                <w:rFonts w:ascii="Arial" w:hAnsi="Arial" w:cs="Arial"/>
              </w:rPr>
              <w:t>£70000</w:t>
            </w:r>
          </w:p>
        </w:tc>
      </w:tr>
      <w:tr w:rsidR="00E3448D" w:rsidRPr="00285DC0" w14:paraId="373BE071" w14:textId="77777777" w:rsidTr="00741667">
        <w:tc>
          <w:tcPr>
            <w:tcW w:w="4675" w:type="dxa"/>
          </w:tcPr>
          <w:p w14:paraId="466FFE54" w14:textId="77777777" w:rsidR="00E3448D" w:rsidRPr="00285DC0" w:rsidRDefault="00E3448D" w:rsidP="00285DC0">
            <w:pPr>
              <w:spacing w:line="360" w:lineRule="auto"/>
              <w:jc w:val="both"/>
              <w:rPr>
                <w:rFonts w:ascii="Arial" w:hAnsi="Arial" w:cs="Arial"/>
              </w:rPr>
            </w:pPr>
            <w:r w:rsidRPr="00285DC0">
              <w:rPr>
                <w:rFonts w:ascii="Arial" w:hAnsi="Arial" w:cs="Arial"/>
              </w:rPr>
              <w:t xml:space="preserve">Rental expenses </w:t>
            </w:r>
          </w:p>
        </w:tc>
        <w:tc>
          <w:tcPr>
            <w:tcW w:w="4675" w:type="dxa"/>
          </w:tcPr>
          <w:p w14:paraId="517CAE69" w14:textId="77777777" w:rsidR="00E3448D" w:rsidRPr="00285DC0" w:rsidRDefault="00E3448D" w:rsidP="00285DC0">
            <w:pPr>
              <w:spacing w:line="360" w:lineRule="auto"/>
              <w:jc w:val="right"/>
              <w:rPr>
                <w:rFonts w:ascii="Arial" w:hAnsi="Arial" w:cs="Arial"/>
              </w:rPr>
            </w:pPr>
            <w:r w:rsidRPr="00285DC0">
              <w:rPr>
                <w:rFonts w:ascii="Arial" w:hAnsi="Arial" w:cs="Arial"/>
              </w:rPr>
              <w:t>£10000</w:t>
            </w:r>
          </w:p>
        </w:tc>
      </w:tr>
      <w:tr w:rsidR="00E3448D" w:rsidRPr="00285DC0" w14:paraId="16CA9EE1" w14:textId="77777777" w:rsidTr="00741667">
        <w:tc>
          <w:tcPr>
            <w:tcW w:w="4675" w:type="dxa"/>
          </w:tcPr>
          <w:p w14:paraId="0F1E10EB" w14:textId="77777777" w:rsidR="00E3448D" w:rsidRPr="00285DC0" w:rsidRDefault="00E3448D" w:rsidP="00285DC0">
            <w:pPr>
              <w:spacing w:line="360" w:lineRule="auto"/>
              <w:jc w:val="both"/>
              <w:rPr>
                <w:rFonts w:ascii="Arial" w:hAnsi="Arial" w:cs="Arial"/>
              </w:rPr>
            </w:pPr>
            <w:r w:rsidRPr="00285DC0">
              <w:rPr>
                <w:rFonts w:ascii="Arial" w:hAnsi="Arial" w:cs="Arial"/>
              </w:rPr>
              <w:t>Development expenses</w:t>
            </w:r>
          </w:p>
        </w:tc>
        <w:tc>
          <w:tcPr>
            <w:tcW w:w="4675" w:type="dxa"/>
          </w:tcPr>
          <w:p w14:paraId="0F7BADE3" w14:textId="77777777" w:rsidR="00E3448D" w:rsidRPr="00285DC0" w:rsidRDefault="00E3448D" w:rsidP="00285DC0">
            <w:pPr>
              <w:spacing w:line="360" w:lineRule="auto"/>
              <w:jc w:val="right"/>
              <w:rPr>
                <w:rFonts w:ascii="Arial" w:hAnsi="Arial" w:cs="Arial"/>
              </w:rPr>
            </w:pPr>
            <w:r w:rsidRPr="00285DC0">
              <w:rPr>
                <w:rFonts w:ascii="Arial" w:hAnsi="Arial" w:cs="Arial"/>
              </w:rPr>
              <w:t>£20000</w:t>
            </w:r>
          </w:p>
        </w:tc>
      </w:tr>
      <w:tr w:rsidR="00E3448D" w:rsidRPr="00285DC0" w14:paraId="31739E19" w14:textId="77777777" w:rsidTr="00741667">
        <w:tc>
          <w:tcPr>
            <w:tcW w:w="4675" w:type="dxa"/>
          </w:tcPr>
          <w:p w14:paraId="763DE72A" w14:textId="77777777" w:rsidR="00E3448D" w:rsidRPr="00285DC0" w:rsidRDefault="00E3448D" w:rsidP="00285DC0">
            <w:pPr>
              <w:spacing w:line="360" w:lineRule="auto"/>
              <w:jc w:val="both"/>
              <w:rPr>
                <w:rFonts w:ascii="Arial" w:hAnsi="Arial" w:cs="Arial"/>
              </w:rPr>
            </w:pPr>
            <w:r w:rsidRPr="00285DC0">
              <w:rPr>
                <w:rFonts w:ascii="Arial" w:hAnsi="Arial" w:cs="Arial"/>
              </w:rPr>
              <w:t>Monitoring expenses</w:t>
            </w:r>
          </w:p>
        </w:tc>
        <w:tc>
          <w:tcPr>
            <w:tcW w:w="4675" w:type="dxa"/>
          </w:tcPr>
          <w:p w14:paraId="3FDA36C3" w14:textId="77777777" w:rsidR="00E3448D" w:rsidRPr="00285DC0" w:rsidRDefault="00E3448D" w:rsidP="00285DC0">
            <w:pPr>
              <w:spacing w:line="360" w:lineRule="auto"/>
              <w:jc w:val="right"/>
              <w:rPr>
                <w:rFonts w:ascii="Arial" w:hAnsi="Arial" w:cs="Arial"/>
              </w:rPr>
            </w:pPr>
            <w:r w:rsidRPr="00285DC0">
              <w:rPr>
                <w:rFonts w:ascii="Arial" w:hAnsi="Arial" w:cs="Arial"/>
              </w:rPr>
              <w:t>£10000</w:t>
            </w:r>
          </w:p>
        </w:tc>
      </w:tr>
      <w:tr w:rsidR="00E3448D" w:rsidRPr="00285DC0" w14:paraId="44F3ECB6" w14:textId="77777777" w:rsidTr="00741667">
        <w:tc>
          <w:tcPr>
            <w:tcW w:w="4675" w:type="dxa"/>
          </w:tcPr>
          <w:p w14:paraId="3B84F4F5" w14:textId="77777777" w:rsidR="00E3448D" w:rsidRPr="00285DC0" w:rsidRDefault="00E3448D" w:rsidP="00285DC0">
            <w:pPr>
              <w:spacing w:line="360" w:lineRule="auto"/>
              <w:jc w:val="both"/>
              <w:rPr>
                <w:rFonts w:ascii="Arial" w:hAnsi="Arial" w:cs="Arial"/>
              </w:rPr>
            </w:pPr>
            <w:r w:rsidRPr="00285DC0">
              <w:rPr>
                <w:rFonts w:ascii="Arial" w:hAnsi="Arial" w:cs="Arial"/>
              </w:rPr>
              <w:t>Communication expenses</w:t>
            </w:r>
          </w:p>
        </w:tc>
        <w:tc>
          <w:tcPr>
            <w:tcW w:w="4675" w:type="dxa"/>
          </w:tcPr>
          <w:p w14:paraId="76B6269B" w14:textId="77777777" w:rsidR="00E3448D" w:rsidRPr="00285DC0" w:rsidRDefault="00E3448D" w:rsidP="00285DC0">
            <w:pPr>
              <w:spacing w:line="360" w:lineRule="auto"/>
              <w:jc w:val="right"/>
              <w:rPr>
                <w:rFonts w:ascii="Arial" w:hAnsi="Arial" w:cs="Arial"/>
              </w:rPr>
            </w:pPr>
            <w:r w:rsidRPr="00285DC0">
              <w:rPr>
                <w:rFonts w:ascii="Arial" w:hAnsi="Arial" w:cs="Arial"/>
              </w:rPr>
              <w:t>£5000</w:t>
            </w:r>
          </w:p>
        </w:tc>
      </w:tr>
      <w:tr w:rsidR="00E3448D" w:rsidRPr="00285DC0" w14:paraId="35F882EF" w14:textId="77777777" w:rsidTr="00741667">
        <w:tc>
          <w:tcPr>
            <w:tcW w:w="4675" w:type="dxa"/>
          </w:tcPr>
          <w:p w14:paraId="5CCCEB3D" w14:textId="77777777" w:rsidR="00E3448D" w:rsidRPr="00285DC0" w:rsidRDefault="00E3448D" w:rsidP="00285DC0">
            <w:pPr>
              <w:spacing w:line="360" w:lineRule="auto"/>
              <w:jc w:val="both"/>
              <w:rPr>
                <w:rFonts w:ascii="Arial" w:hAnsi="Arial" w:cs="Arial"/>
              </w:rPr>
            </w:pPr>
            <w:r w:rsidRPr="00285DC0">
              <w:rPr>
                <w:rFonts w:ascii="Arial" w:hAnsi="Arial" w:cs="Arial"/>
              </w:rPr>
              <w:t>Total cost</w:t>
            </w:r>
          </w:p>
        </w:tc>
        <w:tc>
          <w:tcPr>
            <w:tcW w:w="4675" w:type="dxa"/>
          </w:tcPr>
          <w:p w14:paraId="3C697D4B" w14:textId="77777777" w:rsidR="00E3448D" w:rsidRPr="00285DC0" w:rsidRDefault="00E3448D" w:rsidP="00285DC0">
            <w:pPr>
              <w:spacing w:line="360" w:lineRule="auto"/>
              <w:jc w:val="right"/>
              <w:rPr>
                <w:rFonts w:ascii="Arial" w:hAnsi="Arial" w:cs="Arial"/>
              </w:rPr>
            </w:pPr>
            <w:r w:rsidRPr="00285DC0">
              <w:rPr>
                <w:rFonts w:ascii="Arial" w:hAnsi="Arial" w:cs="Arial"/>
              </w:rPr>
              <w:t>£215000</w:t>
            </w:r>
          </w:p>
        </w:tc>
      </w:tr>
    </w:tbl>
    <w:p w14:paraId="19C3D8C1" w14:textId="77777777" w:rsidR="00E3448D" w:rsidRPr="00285DC0" w:rsidRDefault="00E3448D" w:rsidP="00285DC0">
      <w:pPr>
        <w:spacing w:line="360" w:lineRule="auto"/>
        <w:jc w:val="both"/>
        <w:rPr>
          <w:rFonts w:ascii="Arial" w:hAnsi="Arial" w:cs="Arial"/>
        </w:rPr>
      </w:pPr>
    </w:p>
    <w:p w14:paraId="095F13FF" w14:textId="77777777" w:rsidR="00BC2E6A" w:rsidRPr="00285DC0" w:rsidRDefault="00BC2E6A" w:rsidP="00285DC0">
      <w:pPr>
        <w:pStyle w:val="Nagwek1"/>
        <w:spacing w:line="360" w:lineRule="auto"/>
        <w:rPr>
          <w:rFonts w:ascii="Arial" w:hAnsi="Arial" w:cs="Arial"/>
          <w:sz w:val="22"/>
          <w:szCs w:val="22"/>
        </w:rPr>
      </w:pPr>
      <w:bookmarkStart w:id="5" w:name="_Toc132892852"/>
      <w:r w:rsidRPr="00285DC0">
        <w:rPr>
          <w:rFonts w:ascii="Arial" w:hAnsi="Arial" w:cs="Arial"/>
          <w:sz w:val="22"/>
          <w:szCs w:val="22"/>
        </w:rPr>
        <w:t>Consideration of resources</w:t>
      </w:r>
      <w:bookmarkEnd w:id="5"/>
      <w:r w:rsidRPr="00285DC0">
        <w:rPr>
          <w:rFonts w:ascii="Arial" w:hAnsi="Arial" w:cs="Arial"/>
          <w:sz w:val="22"/>
          <w:szCs w:val="22"/>
        </w:rPr>
        <w:t xml:space="preserve"> </w:t>
      </w:r>
    </w:p>
    <w:p w14:paraId="1F8ED3BD" w14:textId="77777777" w:rsidR="00BC2E6A" w:rsidRPr="00285DC0" w:rsidRDefault="008E6DB4" w:rsidP="00285DC0">
      <w:pPr>
        <w:spacing w:line="360" w:lineRule="auto"/>
        <w:jc w:val="both"/>
        <w:rPr>
          <w:rFonts w:ascii="Arial" w:hAnsi="Arial" w:cs="Arial"/>
        </w:rPr>
      </w:pPr>
      <w:r w:rsidRPr="00285DC0">
        <w:rPr>
          <w:rFonts w:ascii="Arial" w:hAnsi="Arial" w:cs="Arial"/>
        </w:rPr>
        <w:t>Considering resources is important when undertaking a project, including time and effort, even if the perceived cost to oneself is zero. Here are a few reasons why it is important- resource allocation, time management, opportunity cost, burnout, and quality of work</w:t>
      </w:r>
      <w:r w:rsidR="003F0B6B" w:rsidRPr="00285DC0">
        <w:rPr>
          <w:rFonts w:ascii="Arial" w:hAnsi="Arial" w:cs="Arial"/>
        </w:rPr>
        <w:t xml:space="preserve"> (Li et al. 2022)</w:t>
      </w:r>
      <w:r w:rsidRPr="00285DC0">
        <w:rPr>
          <w:rFonts w:ascii="Arial" w:hAnsi="Arial" w:cs="Arial"/>
        </w:rPr>
        <w:t>. Resource allocation means projects may require other resources such as manpower, money, and materials. By considering the resources required, one can allocate resources properly, ensuring that the project is completed with the necessary resources and within the budget. Time management is a finite resource, and it is important to allocate time wisely to ensure the success of a project</w:t>
      </w:r>
      <w:r w:rsidR="003F0B6B" w:rsidRPr="00285DC0">
        <w:rPr>
          <w:rFonts w:ascii="Arial" w:hAnsi="Arial" w:cs="Arial"/>
        </w:rPr>
        <w:t xml:space="preserve"> (Wallace et al. 2020)</w:t>
      </w:r>
      <w:r w:rsidRPr="00285DC0">
        <w:rPr>
          <w:rFonts w:ascii="Arial" w:hAnsi="Arial" w:cs="Arial"/>
        </w:rPr>
        <w:t>. One should create a realistic timeline and schedule tasks to complete the considering resources required. Opportunity cost means one may be giving up the opportunity to do other things. It is important to consider the opportunity cost of a project because one is giving up by committing time and resources to it. Burnout refers to the project without considering the resources required which can have negative consequences on one's health and well-being. It is important that one can avoid burnout and ensure a sustainable work-life balance. The project without considering the resources required can lead to a decrease in the quality of work. One should ensure that the project is completed to a high standard</w:t>
      </w:r>
      <w:r w:rsidR="00E5771F" w:rsidRPr="00285DC0">
        <w:rPr>
          <w:rFonts w:ascii="Arial" w:hAnsi="Arial" w:cs="Arial"/>
        </w:rPr>
        <w:t xml:space="preserve"> (Roberts, 2011).</w:t>
      </w:r>
    </w:p>
    <w:p w14:paraId="455DB2AE" w14:textId="77777777" w:rsidR="00BC2E6A" w:rsidRPr="00285DC0" w:rsidRDefault="00BC2E6A" w:rsidP="00285DC0">
      <w:pPr>
        <w:pStyle w:val="Nagwek1"/>
        <w:spacing w:line="360" w:lineRule="auto"/>
        <w:rPr>
          <w:rFonts w:ascii="Arial" w:hAnsi="Arial" w:cs="Arial"/>
          <w:sz w:val="22"/>
          <w:szCs w:val="22"/>
        </w:rPr>
      </w:pPr>
      <w:bookmarkStart w:id="6" w:name="_Toc132892853"/>
      <w:r w:rsidRPr="00285DC0">
        <w:rPr>
          <w:rFonts w:ascii="Arial" w:hAnsi="Arial" w:cs="Arial"/>
          <w:sz w:val="22"/>
          <w:szCs w:val="22"/>
        </w:rPr>
        <w:t>Project schedule</w:t>
      </w:r>
      <w:bookmarkEnd w:id="6"/>
      <w:r w:rsidRPr="00285DC0">
        <w:rPr>
          <w:rFonts w:ascii="Arial" w:hAnsi="Arial" w:cs="Arial"/>
          <w:sz w:val="22"/>
          <w:szCs w:val="22"/>
        </w:rPr>
        <w:t xml:space="preserve"> </w:t>
      </w:r>
    </w:p>
    <w:p w14:paraId="369C9FD1" w14:textId="77777777" w:rsidR="00BC2E6A" w:rsidRPr="00285DC0" w:rsidRDefault="005A54AC" w:rsidP="00285DC0">
      <w:pPr>
        <w:spacing w:line="360" w:lineRule="auto"/>
        <w:jc w:val="both"/>
        <w:rPr>
          <w:rFonts w:ascii="Arial" w:hAnsi="Arial" w:cs="Arial"/>
        </w:rPr>
      </w:pPr>
      <w:r w:rsidRPr="00285DC0">
        <w:rPr>
          <w:rFonts w:ascii="Arial" w:hAnsi="Arial" w:cs="Arial"/>
        </w:rPr>
        <w:t xml:space="preserve">There needs to ensure time for completing the project. </w:t>
      </w:r>
      <w:r w:rsidR="00712680" w:rsidRPr="00285DC0">
        <w:rPr>
          <w:rFonts w:ascii="Arial" w:hAnsi="Arial" w:cs="Arial"/>
        </w:rPr>
        <w:t xml:space="preserve">It is one of the finite resources for completing the project which is important for allocating wisely to ensure the success of a project. </w:t>
      </w:r>
      <w:r w:rsidR="00335106" w:rsidRPr="00285DC0">
        <w:rPr>
          <w:rFonts w:ascii="Arial" w:hAnsi="Arial" w:cs="Arial"/>
        </w:rPr>
        <w:t xml:space="preserve">For completing the project, the manager needs to consider time according to </w:t>
      </w:r>
      <w:r w:rsidR="001D7106" w:rsidRPr="00285DC0">
        <w:rPr>
          <w:rFonts w:ascii="Arial" w:hAnsi="Arial" w:cs="Arial"/>
        </w:rPr>
        <w:t xml:space="preserve">the </w:t>
      </w:r>
      <w:r w:rsidR="00335106" w:rsidRPr="00285DC0">
        <w:rPr>
          <w:rFonts w:ascii="Arial" w:hAnsi="Arial" w:cs="Arial"/>
        </w:rPr>
        <w:t xml:space="preserve">completion of tasks with </w:t>
      </w:r>
      <w:r w:rsidR="001D7106" w:rsidRPr="00285DC0">
        <w:rPr>
          <w:rFonts w:ascii="Arial" w:hAnsi="Arial" w:cs="Arial"/>
        </w:rPr>
        <w:t xml:space="preserve">a </w:t>
      </w:r>
      <w:r w:rsidR="00335106" w:rsidRPr="00285DC0">
        <w:rPr>
          <w:rFonts w:ascii="Arial" w:hAnsi="Arial" w:cs="Arial"/>
        </w:rPr>
        <w:t>realistic time and schedule</w:t>
      </w:r>
      <w:r w:rsidR="003926D6" w:rsidRPr="00285DC0">
        <w:rPr>
          <w:rFonts w:ascii="Arial" w:hAnsi="Arial" w:cs="Arial"/>
        </w:rPr>
        <w:t xml:space="preserve"> (Hartmann et al. 2022)</w:t>
      </w:r>
      <w:r w:rsidR="00335106" w:rsidRPr="00285DC0">
        <w:rPr>
          <w:rFonts w:ascii="Arial" w:hAnsi="Arial" w:cs="Arial"/>
        </w:rPr>
        <w:t xml:space="preserve">. </w:t>
      </w:r>
      <w:r w:rsidR="001D7106" w:rsidRPr="00285DC0">
        <w:rPr>
          <w:rFonts w:ascii="Arial" w:hAnsi="Arial" w:cs="Arial"/>
        </w:rPr>
        <w:t xml:space="preserve">The project manager of Harrods set a schedule for completing the project. There has been discussed </w:t>
      </w:r>
      <w:r w:rsidR="00C52DD6" w:rsidRPr="00285DC0">
        <w:rPr>
          <w:rFonts w:ascii="Arial" w:hAnsi="Arial" w:cs="Arial"/>
        </w:rPr>
        <w:t xml:space="preserve">following </w:t>
      </w:r>
      <w:r w:rsidR="005E2CB0" w:rsidRPr="00285DC0">
        <w:rPr>
          <w:rFonts w:ascii="Arial" w:hAnsi="Arial" w:cs="Arial"/>
        </w:rPr>
        <w:t xml:space="preserve">the </w:t>
      </w:r>
      <w:r w:rsidR="00C52DD6" w:rsidRPr="00285DC0">
        <w:rPr>
          <w:rFonts w:ascii="Arial" w:hAnsi="Arial" w:cs="Arial"/>
        </w:rPr>
        <w:t xml:space="preserve">Gantt chart. Gantt chart is a framework </w:t>
      </w:r>
      <w:r w:rsidR="005E2CB0" w:rsidRPr="00285DC0">
        <w:rPr>
          <w:rFonts w:ascii="Arial" w:hAnsi="Arial" w:cs="Arial"/>
        </w:rPr>
        <w:t>that</w:t>
      </w:r>
      <w:r w:rsidR="00C52DD6" w:rsidRPr="00285DC0">
        <w:rPr>
          <w:rFonts w:ascii="Arial" w:hAnsi="Arial" w:cs="Arial"/>
        </w:rPr>
        <w:t xml:space="preserve"> can be used to discuss </w:t>
      </w:r>
      <w:r w:rsidR="005E2CB0" w:rsidRPr="00285DC0">
        <w:rPr>
          <w:rFonts w:ascii="Arial" w:hAnsi="Arial" w:cs="Arial"/>
        </w:rPr>
        <w:t xml:space="preserve">the </w:t>
      </w:r>
      <w:r w:rsidR="00C52DD6" w:rsidRPr="00285DC0">
        <w:rPr>
          <w:rFonts w:ascii="Arial" w:hAnsi="Arial" w:cs="Arial"/>
        </w:rPr>
        <w:t xml:space="preserve">schedule of the project for completing the tasks according to the given time. </w:t>
      </w:r>
      <w:r w:rsidR="005E2CB0" w:rsidRPr="00285DC0">
        <w:rPr>
          <w:rFonts w:ascii="Arial" w:hAnsi="Arial" w:cs="Arial"/>
        </w:rPr>
        <w:t xml:space="preserve">The manager of Harrods used </w:t>
      </w:r>
      <w:r w:rsidR="003E12DE" w:rsidRPr="00285DC0">
        <w:rPr>
          <w:rFonts w:ascii="Arial" w:hAnsi="Arial" w:cs="Arial"/>
        </w:rPr>
        <w:t xml:space="preserve">a </w:t>
      </w:r>
      <w:r w:rsidR="005E2CB0" w:rsidRPr="00285DC0">
        <w:rPr>
          <w:rFonts w:ascii="Arial" w:hAnsi="Arial" w:cs="Arial"/>
        </w:rPr>
        <w:t xml:space="preserve">Gantt chart for maintaining the project tasks and time for completing the project. </w:t>
      </w:r>
    </w:p>
    <w:p w14:paraId="31ABF044" w14:textId="77777777" w:rsidR="003E12DE" w:rsidRPr="00285DC0" w:rsidRDefault="003E12DE" w:rsidP="00285DC0">
      <w:pPr>
        <w:pStyle w:val="Nagwek1"/>
        <w:spacing w:line="360" w:lineRule="auto"/>
        <w:rPr>
          <w:rFonts w:ascii="Arial" w:hAnsi="Arial" w:cs="Arial"/>
          <w:sz w:val="22"/>
          <w:szCs w:val="22"/>
        </w:rPr>
      </w:pPr>
      <w:bookmarkStart w:id="7" w:name="_Toc132892854"/>
      <w:r w:rsidRPr="00285DC0">
        <w:rPr>
          <w:rFonts w:ascii="Arial" w:hAnsi="Arial" w:cs="Arial"/>
          <w:sz w:val="22"/>
          <w:szCs w:val="22"/>
        </w:rPr>
        <w:lastRenderedPageBreak/>
        <w:t>Gantt chart of the project of Harrods</w:t>
      </w:r>
      <w:bookmarkEnd w:id="7"/>
    </w:p>
    <w:tbl>
      <w:tblPr>
        <w:tblStyle w:val="Tabela-Siatka"/>
        <w:tblW w:w="0" w:type="auto"/>
        <w:tblLook w:val="04A0" w:firstRow="1" w:lastRow="0" w:firstColumn="1" w:lastColumn="0" w:noHBand="0" w:noVBand="1"/>
      </w:tblPr>
      <w:tblGrid>
        <w:gridCol w:w="1355"/>
        <w:gridCol w:w="1000"/>
        <w:gridCol w:w="1000"/>
        <w:gridCol w:w="1000"/>
        <w:gridCol w:w="999"/>
        <w:gridCol w:w="999"/>
        <w:gridCol w:w="999"/>
        <w:gridCol w:w="999"/>
        <w:gridCol w:w="999"/>
      </w:tblGrid>
      <w:tr w:rsidR="003E12DE" w:rsidRPr="00285DC0" w14:paraId="1F8481D7" w14:textId="77777777" w:rsidTr="00741667">
        <w:tc>
          <w:tcPr>
            <w:tcW w:w="1038" w:type="dxa"/>
          </w:tcPr>
          <w:p w14:paraId="2C2D244A" w14:textId="77777777" w:rsidR="003E12DE" w:rsidRPr="00285DC0" w:rsidRDefault="003E12DE" w:rsidP="00285DC0">
            <w:pPr>
              <w:spacing w:line="360" w:lineRule="auto"/>
              <w:jc w:val="both"/>
              <w:rPr>
                <w:rFonts w:ascii="Arial" w:hAnsi="Arial" w:cs="Arial"/>
              </w:rPr>
            </w:pPr>
            <w:r w:rsidRPr="00285DC0">
              <w:rPr>
                <w:rFonts w:ascii="Arial" w:hAnsi="Arial" w:cs="Arial"/>
              </w:rPr>
              <w:t>Project start: 02-02-2023</w:t>
            </w:r>
          </w:p>
          <w:p w14:paraId="5AD5FE94" w14:textId="77777777" w:rsidR="003E12DE" w:rsidRPr="00285DC0" w:rsidRDefault="003E12DE" w:rsidP="00285DC0">
            <w:pPr>
              <w:spacing w:line="360" w:lineRule="auto"/>
              <w:jc w:val="both"/>
              <w:rPr>
                <w:rFonts w:ascii="Arial" w:hAnsi="Arial" w:cs="Arial"/>
              </w:rPr>
            </w:pPr>
            <w:r w:rsidRPr="00285DC0">
              <w:rPr>
                <w:rFonts w:ascii="Arial" w:hAnsi="Arial" w:cs="Arial"/>
              </w:rPr>
              <w:t>End: 30-03-2023</w:t>
            </w:r>
          </w:p>
        </w:tc>
        <w:tc>
          <w:tcPr>
            <w:tcW w:w="1039" w:type="dxa"/>
          </w:tcPr>
          <w:p w14:paraId="5E94497B" w14:textId="77777777" w:rsidR="003E12DE" w:rsidRPr="00285DC0" w:rsidRDefault="003E12DE" w:rsidP="00285DC0">
            <w:pPr>
              <w:spacing w:line="360" w:lineRule="auto"/>
              <w:jc w:val="both"/>
              <w:rPr>
                <w:rFonts w:ascii="Arial" w:hAnsi="Arial" w:cs="Arial"/>
              </w:rPr>
            </w:pPr>
            <w:r w:rsidRPr="00285DC0">
              <w:rPr>
                <w:rFonts w:ascii="Arial" w:hAnsi="Arial" w:cs="Arial"/>
              </w:rPr>
              <w:t>Week 1</w:t>
            </w:r>
          </w:p>
        </w:tc>
        <w:tc>
          <w:tcPr>
            <w:tcW w:w="1039" w:type="dxa"/>
          </w:tcPr>
          <w:p w14:paraId="79D3EC17" w14:textId="77777777" w:rsidR="003E12DE" w:rsidRPr="00285DC0" w:rsidRDefault="003E12DE" w:rsidP="00285DC0">
            <w:pPr>
              <w:spacing w:line="360" w:lineRule="auto"/>
              <w:jc w:val="both"/>
              <w:rPr>
                <w:rFonts w:ascii="Arial" w:hAnsi="Arial" w:cs="Arial"/>
              </w:rPr>
            </w:pPr>
            <w:r w:rsidRPr="00285DC0">
              <w:rPr>
                <w:rFonts w:ascii="Arial" w:hAnsi="Arial" w:cs="Arial"/>
              </w:rPr>
              <w:t>Week 2</w:t>
            </w:r>
          </w:p>
        </w:tc>
        <w:tc>
          <w:tcPr>
            <w:tcW w:w="1039" w:type="dxa"/>
          </w:tcPr>
          <w:p w14:paraId="52152A96" w14:textId="77777777" w:rsidR="003E12DE" w:rsidRPr="00285DC0" w:rsidRDefault="003E12DE" w:rsidP="00285DC0">
            <w:pPr>
              <w:spacing w:line="360" w:lineRule="auto"/>
              <w:jc w:val="both"/>
              <w:rPr>
                <w:rFonts w:ascii="Arial" w:hAnsi="Arial" w:cs="Arial"/>
              </w:rPr>
            </w:pPr>
            <w:r w:rsidRPr="00285DC0">
              <w:rPr>
                <w:rFonts w:ascii="Arial" w:hAnsi="Arial" w:cs="Arial"/>
              </w:rPr>
              <w:t>Week 3</w:t>
            </w:r>
          </w:p>
        </w:tc>
        <w:tc>
          <w:tcPr>
            <w:tcW w:w="1039" w:type="dxa"/>
          </w:tcPr>
          <w:p w14:paraId="110F9CA1" w14:textId="77777777" w:rsidR="003E12DE" w:rsidRPr="00285DC0" w:rsidRDefault="003E12DE" w:rsidP="00285DC0">
            <w:pPr>
              <w:spacing w:line="360" w:lineRule="auto"/>
              <w:jc w:val="both"/>
              <w:rPr>
                <w:rFonts w:ascii="Arial" w:hAnsi="Arial" w:cs="Arial"/>
              </w:rPr>
            </w:pPr>
            <w:r w:rsidRPr="00285DC0">
              <w:rPr>
                <w:rFonts w:ascii="Arial" w:hAnsi="Arial" w:cs="Arial"/>
              </w:rPr>
              <w:t>Week 4</w:t>
            </w:r>
          </w:p>
        </w:tc>
        <w:tc>
          <w:tcPr>
            <w:tcW w:w="1039" w:type="dxa"/>
          </w:tcPr>
          <w:p w14:paraId="1EF881B1" w14:textId="77777777" w:rsidR="003E12DE" w:rsidRPr="00285DC0" w:rsidRDefault="003E12DE" w:rsidP="00285DC0">
            <w:pPr>
              <w:spacing w:line="360" w:lineRule="auto"/>
              <w:jc w:val="both"/>
              <w:rPr>
                <w:rFonts w:ascii="Arial" w:hAnsi="Arial" w:cs="Arial"/>
              </w:rPr>
            </w:pPr>
            <w:r w:rsidRPr="00285DC0">
              <w:rPr>
                <w:rFonts w:ascii="Arial" w:hAnsi="Arial" w:cs="Arial"/>
              </w:rPr>
              <w:t>Week 5</w:t>
            </w:r>
          </w:p>
        </w:tc>
        <w:tc>
          <w:tcPr>
            <w:tcW w:w="1039" w:type="dxa"/>
          </w:tcPr>
          <w:p w14:paraId="3E94156E" w14:textId="77777777" w:rsidR="003E12DE" w:rsidRPr="00285DC0" w:rsidRDefault="003E12DE" w:rsidP="00285DC0">
            <w:pPr>
              <w:spacing w:line="360" w:lineRule="auto"/>
              <w:jc w:val="both"/>
              <w:rPr>
                <w:rFonts w:ascii="Arial" w:hAnsi="Arial" w:cs="Arial"/>
              </w:rPr>
            </w:pPr>
            <w:r w:rsidRPr="00285DC0">
              <w:rPr>
                <w:rFonts w:ascii="Arial" w:hAnsi="Arial" w:cs="Arial"/>
              </w:rPr>
              <w:t>Week 6</w:t>
            </w:r>
          </w:p>
        </w:tc>
        <w:tc>
          <w:tcPr>
            <w:tcW w:w="1039" w:type="dxa"/>
          </w:tcPr>
          <w:p w14:paraId="5206E44B" w14:textId="77777777" w:rsidR="003E12DE" w:rsidRPr="00285DC0" w:rsidRDefault="003E12DE" w:rsidP="00285DC0">
            <w:pPr>
              <w:spacing w:line="360" w:lineRule="auto"/>
              <w:jc w:val="both"/>
              <w:rPr>
                <w:rFonts w:ascii="Arial" w:hAnsi="Arial" w:cs="Arial"/>
              </w:rPr>
            </w:pPr>
            <w:r w:rsidRPr="00285DC0">
              <w:rPr>
                <w:rFonts w:ascii="Arial" w:hAnsi="Arial" w:cs="Arial"/>
              </w:rPr>
              <w:t>Week 7</w:t>
            </w:r>
          </w:p>
        </w:tc>
        <w:tc>
          <w:tcPr>
            <w:tcW w:w="1039" w:type="dxa"/>
          </w:tcPr>
          <w:p w14:paraId="6D70E816" w14:textId="77777777" w:rsidR="003E12DE" w:rsidRPr="00285DC0" w:rsidRDefault="003E12DE" w:rsidP="00285DC0">
            <w:pPr>
              <w:spacing w:line="360" w:lineRule="auto"/>
              <w:jc w:val="both"/>
              <w:rPr>
                <w:rFonts w:ascii="Arial" w:hAnsi="Arial" w:cs="Arial"/>
              </w:rPr>
            </w:pPr>
            <w:r w:rsidRPr="00285DC0">
              <w:rPr>
                <w:rFonts w:ascii="Arial" w:hAnsi="Arial" w:cs="Arial"/>
              </w:rPr>
              <w:t>Week 8</w:t>
            </w:r>
          </w:p>
        </w:tc>
      </w:tr>
      <w:tr w:rsidR="003E12DE" w:rsidRPr="00285DC0" w14:paraId="207A2C52" w14:textId="77777777" w:rsidTr="00741667">
        <w:tc>
          <w:tcPr>
            <w:tcW w:w="1038" w:type="dxa"/>
          </w:tcPr>
          <w:p w14:paraId="3975D3AC" w14:textId="77777777" w:rsidR="003E12DE" w:rsidRPr="00285DC0" w:rsidRDefault="003E12DE" w:rsidP="00285DC0">
            <w:pPr>
              <w:spacing w:line="360" w:lineRule="auto"/>
              <w:jc w:val="both"/>
              <w:rPr>
                <w:rFonts w:ascii="Arial" w:hAnsi="Arial" w:cs="Arial"/>
              </w:rPr>
            </w:pPr>
            <w:r w:rsidRPr="00285DC0">
              <w:rPr>
                <w:rFonts w:ascii="Arial" w:hAnsi="Arial" w:cs="Arial"/>
              </w:rPr>
              <w:t>Project initialization</w:t>
            </w:r>
          </w:p>
        </w:tc>
        <w:tc>
          <w:tcPr>
            <w:tcW w:w="1039" w:type="dxa"/>
            <w:shd w:val="clear" w:color="auto" w:fill="C00000"/>
          </w:tcPr>
          <w:p w14:paraId="78463AA8" w14:textId="77777777" w:rsidR="003E12DE" w:rsidRPr="00285DC0" w:rsidRDefault="003E12DE" w:rsidP="00285DC0">
            <w:pPr>
              <w:spacing w:line="360" w:lineRule="auto"/>
              <w:jc w:val="both"/>
              <w:rPr>
                <w:rFonts w:ascii="Arial" w:hAnsi="Arial" w:cs="Arial"/>
              </w:rPr>
            </w:pPr>
          </w:p>
        </w:tc>
        <w:tc>
          <w:tcPr>
            <w:tcW w:w="1039" w:type="dxa"/>
          </w:tcPr>
          <w:p w14:paraId="394542AE" w14:textId="77777777" w:rsidR="003E12DE" w:rsidRPr="00285DC0" w:rsidRDefault="003E12DE" w:rsidP="00285DC0">
            <w:pPr>
              <w:spacing w:line="360" w:lineRule="auto"/>
              <w:jc w:val="both"/>
              <w:rPr>
                <w:rFonts w:ascii="Arial" w:hAnsi="Arial" w:cs="Arial"/>
              </w:rPr>
            </w:pPr>
          </w:p>
        </w:tc>
        <w:tc>
          <w:tcPr>
            <w:tcW w:w="1039" w:type="dxa"/>
          </w:tcPr>
          <w:p w14:paraId="311BEC99" w14:textId="77777777" w:rsidR="003E12DE" w:rsidRPr="00285DC0" w:rsidRDefault="003E12DE" w:rsidP="00285DC0">
            <w:pPr>
              <w:spacing w:line="360" w:lineRule="auto"/>
              <w:jc w:val="both"/>
              <w:rPr>
                <w:rFonts w:ascii="Arial" w:hAnsi="Arial" w:cs="Arial"/>
              </w:rPr>
            </w:pPr>
          </w:p>
        </w:tc>
        <w:tc>
          <w:tcPr>
            <w:tcW w:w="1039" w:type="dxa"/>
          </w:tcPr>
          <w:p w14:paraId="175065D4" w14:textId="77777777" w:rsidR="003E12DE" w:rsidRPr="00285DC0" w:rsidRDefault="003E12DE" w:rsidP="00285DC0">
            <w:pPr>
              <w:spacing w:line="360" w:lineRule="auto"/>
              <w:jc w:val="both"/>
              <w:rPr>
                <w:rFonts w:ascii="Arial" w:hAnsi="Arial" w:cs="Arial"/>
              </w:rPr>
            </w:pPr>
          </w:p>
        </w:tc>
        <w:tc>
          <w:tcPr>
            <w:tcW w:w="1039" w:type="dxa"/>
          </w:tcPr>
          <w:p w14:paraId="025F2AFE" w14:textId="77777777" w:rsidR="003E12DE" w:rsidRPr="00285DC0" w:rsidRDefault="003E12DE" w:rsidP="00285DC0">
            <w:pPr>
              <w:spacing w:line="360" w:lineRule="auto"/>
              <w:jc w:val="both"/>
              <w:rPr>
                <w:rFonts w:ascii="Arial" w:hAnsi="Arial" w:cs="Arial"/>
              </w:rPr>
            </w:pPr>
          </w:p>
        </w:tc>
        <w:tc>
          <w:tcPr>
            <w:tcW w:w="1039" w:type="dxa"/>
          </w:tcPr>
          <w:p w14:paraId="180115DD" w14:textId="77777777" w:rsidR="003E12DE" w:rsidRPr="00285DC0" w:rsidRDefault="003E12DE" w:rsidP="00285DC0">
            <w:pPr>
              <w:spacing w:line="360" w:lineRule="auto"/>
              <w:jc w:val="both"/>
              <w:rPr>
                <w:rFonts w:ascii="Arial" w:hAnsi="Arial" w:cs="Arial"/>
              </w:rPr>
            </w:pPr>
          </w:p>
        </w:tc>
        <w:tc>
          <w:tcPr>
            <w:tcW w:w="1039" w:type="dxa"/>
          </w:tcPr>
          <w:p w14:paraId="7CB06C9E" w14:textId="77777777" w:rsidR="003E12DE" w:rsidRPr="00285DC0" w:rsidRDefault="003E12DE" w:rsidP="00285DC0">
            <w:pPr>
              <w:spacing w:line="360" w:lineRule="auto"/>
              <w:jc w:val="both"/>
              <w:rPr>
                <w:rFonts w:ascii="Arial" w:hAnsi="Arial" w:cs="Arial"/>
              </w:rPr>
            </w:pPr>
          </w:p>
        </w:tc>
        <w:tc>
          <w:tcPr>
            <w:tcW w:w="1039" w:type="dxa"/>
          </w:tcPr>
          <w:p w14:paraId="1743D61F" w14:textId="77777777" w:rsidR="003E12DE" w:rsidRPr="00285DC0" w:rsidRDefault="003E12DE" w:rsidP="00285DC0">
            <w:pPr>
              <w:spacing w:line="360" w:lineRule="auto"/>
              <w:jc w:val="both"/>
              <w:rPr>
                <w:rFonts w:ascii="Arial" w:hAnsi="Arial" w:cs="Arial"/>
              </w:rPr>
            </w:pPr>
          </w:p>
        </w:tc>
      </w:tr>
      <w:tr w:rsidR="003E12DE" w:rsidRPr="00285DC0" w14:paraId="38DAE138" w14:textId="77777777" w:rsidTr="00741667">
        <w:tc>
          <w:tcPr>
            <w:tcW w:w="1038" w:type="dxa"/>
          </w:tcPr>
          <w:p w14:paraId="0A02FD17" w14:textId="77777777" w:rsidR="003E12DE" w:rsidRPr="00285DC0" w:rsidRDefault="003E12DE" w:rsidP="00285DC0">
            <w:pPr>
              <w:spacing w:line="360" w:lineRule="auto"/>
              <w:jc w:val="both"/>
              <w:rPr>
                <w:rFonts w:ascii="Arial" w:hAnsi="Arial" w:cs="Arial"/>
              </w:rPr>
            </w:pPr>
            <w:r w:rsidRPr="00285DC0">
              <w:rPr>
                <w:rFonts w:ascii="Arial" w:hAnsi="Arial" w:cs="Arial"/>
              </w:rPr>
              <w:t>Data collection</w:t>
            </w:r>
          </w:p>
        </w:tc>
        <w:tc>
          <w:tcPr>
            <w:tcW w:w="1039" w:type="dxa"/>
          </w:tcPr>
          <w:p w14:paraId="2FB410C8" w14:textId="77777777" w:rsidR="003E12DE" w:rsidRPr="00285DC0" w:rsidRDefault="003E12DE" w:rsidP="00285DC0">
            <w:pPr>
              <w:spacing w:line="360" w:lineRule="auto"/>
              <w:jc w:val="both"/>
              <w:rPr>
                <w:rFonts w:ascii="Arial" w:hAnsi="Arial" w:cs="Arial"/>
              </w:rPr>
            </w:pPr>
          </w:p>
        </w:tc>
        <w:tc>
          <w:tcPr>
            <w:tcW w:w="1039" w:type="dxa"/>
            <w:shd w:val="clear" w:color="auto" w:fill="FF0000"/>
          </w:tcPr>
          <w:p w14:paraId="29F48FB1" w14:textId="77777777" w:rsidR="003E12DE" w:rsidRPr="00285DC0" w:rsidRDefault="003E12DE" w:rsidP="00285DC0">
            <w:pPr>
              <w:spacing w:line="360" w:lineRule="auto"/>
              <w:jc w:val="both"/>
              <w:rPr>
                <w:rFonts w:ascii="Arial" w:hAnsi="Arial" w:cs="Arial"/>
              </w:rPr>
            </w:pPr>
          </w:p>
        </w:tc>
        <w:tc>
          <w:tcPr>
            <w:tcW w:w="1039" w:type="dxa"/>
          </w:tcPr>
          <w:p w14:paraId="26393445" w14:textId="77777777" w:rsidR="003E12DE" w:rsidRPr="00285DC0" w:rsidRDefault="003E12DE" w:rsidP="00285DC0">
            <w:pPr>
              <w:spacing w:line="360" w:lineRule="auto"/>
              <w:jc w:val="both"/>
              <w:rPr>
                <w:rFonts w:ascii="Arial" w:hAnsi="Arial" w:cs="Arial"/>
              </w:rPr>
            </w:pPr>
          </w:p>
        </w:tc>
        <w:tc>
          <w:tcPr>
            <w:tcW w:w="1039" w:type="dxa"/>
          </w:tcPr>
          <w:p w14:paraId="7B971307" w14:textId="77777777" w:rsidR="003E12DE" w:rsidRPr="00285DC0" w:rsidRDefault="003E12DE" w:rsidP="00285DC0">
            <w:pPr>
              <w:spacing w:line="360" w:lineRule="auto"/>
              <w:jc w:val="both"/>
              <w:rPr>
                <w:rFonts w:ascii="Arial" w:hAnsi="Arial" w:cs="Arial"/>
              </w:rPr>
            </w:pPr>
          </w:p>
        </w:tc>
        <w:tc>
          <w:tcPr>
            <w:tcW w:w="1039" w:type="dxa"/>
          </w:tcPr>
          <w:p w14:paraId="6DC1FD2F" w14:textId="77777777" w:rsidR="003E12DE" w:rsidRPr="00285DC0" w:rsidRDefault="003E12DE" w:rsidP="00285DC0">
            <w:pPr>
              <w:spacing w:line="360" w:lineRule="auto"/>
              <w:jc w:val="both"/>
              <w:rPr>
                <w:rFonts w:ascii="Arial" w:hAnsi="Arial" w:cs="Arial"/>
              </w:rPr>
            </w:pPr>
          </w:p>
        </w:tc>
        <w:tc>
          <w:tcPr>
            <w:tcW w:w="1039" w:type="dxa"/>
          </w:tcPr>
          <w:p w14:paraId="461AE7D7" w14:textId="77777777" w:rsidR="003E12DE" w:rsidRPr="00285DC0" w:rsidRDefault="003E12DE" w:rsidP="00285DC0">
            <w:pPr>
              <w:spacing w:line="360" w:lineRule="auto"/>
              <w:jc w:val="both"/>
              <w:rPr>
                <w:rFonts w:ascii="Arial" w:hAnsi="Arial" w:cs="Arial"/>
              </w:rPr>
            </w:pPr>
          </w:p>
        </w:tc>
        <w:tc>
          <w:tcPr>
            <w:tcW w:w="1039" w:type="dxa"/>
          </w:tcPr>
          <w:p w14:paraId="113CEF03" w14:textId="77777777" w:rsidR="003E12DE" w:rsidRPr="00285DC0" w:rsidRDefault="003E12DE" w:rsidP="00285DC0">
            <w:pPr>
              <w:spacing w:line="360" w:lineRule="auto"/>
              <w:jc w:val="both"/>
              <w:rPr>
                <w:rFonts w:ascii="Arial" w:hAnsi="Arial" w:cs="Arial"/>
              </w:rPr>
            </w:pPr>
          </w:p>
        </w:tc>
        <w:tc>
          <w:tcPr>
            <w:tcW w:w="1039" w:type="dxa"/>
          </w:tcPr>
          <w:p w14:paraId="69A9F9A3" w14:textId="77777777" w:rsidR="003E12DE" w:rsidRPr="00285DC0" w:rsidRDefault="003E12DE" w:rsidP="00285DC0">
            <w:pPr>
              <w:spacing w:line="360" w:lineRule="auto"/>
              <w:jc w:val="both"/>
              <w:rPr>
                <w:rFonts w:ascii="Arial" w:hAnsi="Arial" w:cs="Arial"/>
              </w:rPr>
            </w:pPr>
          </w:p>
        </w:tc>
      </w:tr>
      <w:tr w:rsidR="003E12DE" w:rsidRPr="00285DC0" w14:paraId="6CA8299F" w14:textId="77777777" w:rsidTr="00741667">
        <w:tc>
          <w:tcPr>
            <w:tcW w:w="1038" w:type="dxa"/>
          </w:tcPr>
          <w:p w14:paraId="3FFEF69D" w14:textId="77777777" w:rsidR="003E12DE" w:rsidRPr="00285DC0" w:rsidRDefault="003E12DE" w:rsidP="00285DC0">
            <w:pPr>
              <w:spacing w:line="360" w:lineRule="auto"/>
              <w:jc w:val="both"/>
              <w:rPr>
                <w:rFonts w:ascii="Arial" w:hAnsi="Arial" w:cs="Arial"/>
              </w:rPr>
            </w:pPr>
            <w:r w:rsidRPr="00285DC0">
              <w:rPr>
                <w:rFonts w:ascii="Arial" w:hAnsi="Arial" w:cs="Arial"/>
              </w:rPr>
              <w:t>Data analysis</w:t>
            </w:r>
          </w:p>
        </w:tc>
        <w:tc>
          <w:tcPr>
            <w:tcW w:w="1039" w:type="dxa"/>
          </w:tcPr>
          <w:p w14:paraId="3347B3A3" w14:textId="77777777" w:rsidR="003E12DE" w:rsidRPr="00285DC0" w:rsidRDefault="003E12DE" w:rsidP="00285DC0">
            <w:pPr>
              <w:spacing w:line="360" w:lineRule="auto"/>
              <w:jc w:val="both"/>
              <w:rPr>
                <w:rFonts w:ascii="Arial" w:hAnsi="Arial" w:cs="Arial"/>
              </w:rPr>
            </w:pPr>
          </w:p>
        </w:tc>
        <w:tc>
          <w:tcPr>
            <w:tcW w:w="1039" w:type="dxa"/>
          </w:tcPr>
          <w:p w14:paraId="60C33C72" w14:textId="77777777" w:rsidR="003E12DE" w:rsidRPr="00285DC0" w:rsidRDefault="003E12DE" w:rsidP="00285DC0">
            <w:pPr>
              <w:spacing w:line="360" w:lineRule="auto"/>
              <w:jc w:val="both"/>
              <w:rPr>
                <w:rFonts w:ascii="Arial" w:hAnsi="Arial" w:cs="Arial"/>
              </w:rPr>
            </w:pPr>
          </w:p>
        </w:tc>
        <w:tc>
          <w:tcPr>
            <w:tcW w:w="1039" w:type="dxa"/>
            <w:shd w:val="clear" w:color="auto" w:fill="FFC000"/>
          </w:tcPr>
          <w:p w14:paraId="3CF2BF26" w14:textId="77777777" w:rsidR="003E12DE" w:rsidRPr="00285DC0" w:rsidRDefault="003E12DE" w:rsidP="00285DC0">
            <w:pPr>
              <w:spacing w:line="360" w:lineRule="auto"/>
              <w:jc w:val="both"/>
              <w:rPr>
                <w:rFonts w:ascii="Arial" w:hAnsi="Arial" w:cs="Arial"/>
              </w:rPr>
            </w:pPr>
          </w:p>
        </w:tc>
        <w:tc>
          <w:tcPr>
            <w:tcW w:w="1039" w:type="dxa"/>
          </w:tcPr>
          <w:p w14:paraId="479BF78F" w14:textId="77777777" w:rsidR="003E12DE" w:rsidRPr="00285DC0" w:rsidRDefault="003E12DE" w:rsidP="00285DC0">
            <w:pPr>
              <w:spacing w:line="360" w:lineRule="auto"/>
              <w:jc w:val="both"/>
              <w:rPr>
                <w:rFonts w:ascii="Arial" w:hAnsi="Arial" w:cs="Arial"/>
              </w:rPr>
            </w:pPr>
          </w:p>
        </w:tc>
        <w:tc>
          <w:tcPr>
            <w:tcW w:w="1039" w:type="dxa"/>
          </w:tcPr>
          <w:p w14:paraId="45751239" w14:textId="77777777" w:rsidR="003E12DE" w:rsidRPr="00285DC0" w:rsidRDefault="003E12DE" w:rsidP="00285DC0">
            <w:pPr>
              <w:spacing w:line="360" w:lineRule="auto"/>
              <w:jc w:val="both"/>
              <w:rPr>
                <w:rFonts w:ascii="Arial" w:hAnsi="Arial" w:cs="Arial"/>
              </w:rPr>
            </w:pPr>
          </w:p>
        </w:tc>
        <w:tc>
          <w:tcPr>
            <w:tcW w:w="1039" w:type="dxa"/>
          </w:tcPr>
          <w:p w14:paraId="3748F66A" w14:textId="77777777" w:rsidR="003E12DE" w:rsidRPr="00285DC0" w:rsidRDefault="003E12DE" w:rsidP="00285DC0">
            <w:pPr>
              <w:spacing w:line="360" w:lineRule="auto"/>
              <w:jc w:val="both"/>
              <w:rPr>
                <w:rFonts w:ascii="Arial" w:hAnsi="Arial" w:cs="Arial"/>
              </w:rPr>
            </w:pPr>
          </w:p>
        </w:tc>
        <w:tc>
          <w:tcPr>
            <w:tcW w:w="1039" w:type="dxa"/>
          </w:tcPr>
          <w:p w14:paraId="052214F5" w14:textId="77777777" w:rsidR="003E12DE" w:rsidRPr="00285DC0" w:rsidRDefault="003E12DE" w:rsidP="00285DC0">
            <w:pPr>
              <w:spacing w:line="360" w:lineRule="auto"/>
              <w:jc w:val="both"/>
              <w:rPr>
                <w:rFonts w:ascii="Arial" w:hAnsi="Arial" w:cs="Arial"/>
              </w:rPr>
            </w:pPr>
          </w:p>
        </w:tc>
        <w:tc>
          <w:tcPr>
            <w:tcW w:w="1039" w:type="dxa"/>
          </w:tcPr>
          <w:p w14:paraId="078AA352" w14:textId="77777777" w:rsidR="003E12DE" w:rsidRPr="00285DC0" w:rsidRDefault="003E12DE" w:rsidP="00285DC0">
            <w:pPr>
              <w:spacing w:line="360" w:lineRule="auto"/>
              <w:jc w:val="both"/>
              <w:rPr>
                <w:rFonts w:ascii="Arial" w:hAnsi="Arial" w:cs="Arial"/>
              </w:rPr>
            </w:pPr>
          </w:p>
        </w:tc>
      </w:tr>
      <w:tr w:rsidR="003E12DE" w:rsidRPr="00285DC0" w14:paraId="734B6829" w14:textId="77777777" w:rsidTr="00741667">
        <w:tc>
          <w:tcPr>
            <w:tcW w:w="1038" w:type="dxa"/>
          </w:tcPr>
          <w:p w14:paraId="0A51B8BE" w14:textId="77777777" w:rsidR="003E12DE" w:rsidRPr="00285DC0" w:rsidRDefault="003E12DE" w:rsidP="00285DC0">
            <w:pPr>
              <w:spacing w:line="360" w:lineRule="auto"/>
              <w:jc w:val="both"/>
              <w:rPr>
                <w:rFonts w:ascii="Arial" w:hAnsi="Arial" w:cs="Arial"/>
              </w:rPr>
            </w:pPr>
            <w:r w:rsidRPr="00285DC0">
              <w:rPr>
                <w:rFonts w:ascii="Arial" w:hAnsi="Arial" w:cs="Arial"/>
              </w:rPr>
              <w:t xml:space="preserve">Project Plan </w:t>
            </w:r>
          </w:p>
        </w:tc>
        <w:tc>
          <w:tcPr>
            <w:tcW w:w="1039" w:type="dxa"/>
          </w:tcPr>
          <w:p w14:paraId="7C290DC9" w14:textId="77777777" w:rsidR="003E12DE" w:rsidRPr="00285DC0" w:rsidRDefault="003E12DE" w:rsidP="00285DC0">
            <w:pPr>
              <w:spacing w:line="360" w:lineRule="auto"/>
              <w:jc w:val="both"/>
              <w:rPr>
                <w:rFonts w:ascii="Arial" w:hAnsi="Arial" w:cs="Arial"/>
              </w:rPr>
            </w:pPr>
          </w:p>
        </w:tc>
        <w:tc>
          <w:tcPr>
            <w:tcW w:w="1039" w:type="dxa"/>
          </w:tcPr>
          <w:p w14:paraId="4E02E423" w14:textId="77777777" w:rsidR="003E12DE" w:rsidRPr="00285DC0" w:rsidRDefault="003E12DE" w:rsidP="00285DC0">
            <w:pPr>
              <w:spacing w:line="360" w:lineRule="auto"/>
              <w:jc w:val="both"/>
              <w:rPr>
                <w:rFonts w:ascii="Arial" w:hAnsi="Arial" w:cs="Arial"/>
              </w:rPr>
            </w:pPr>
          </w:p>
        </w:tc>
        <w:tc>
          <w:tcPr>
            <w:tcW w:w="1039" w:type="dxa"/>
          </w:tcPr>
          <w:p w14:paraId="5FF6DFF7" w14:textId="77777777" w:rsidR="003E12DE" w:rsidRPr="00285DC0" w:rsidRDefault="003E12DE" w:rsidP="00285DC0">
            <w:pPr>
              <w:spacing w:line="360" w:lineRule="auto"/>
              <w:jc w:val="both"/>
              <w:rPr>
                <w:rFonts w:ascii="Arial" w:hAnsi="Arial" w:cs="Arial"/>
              </w:rPr>
            </w:pPr>
          </w:p>
        </w:tc>
        <w:tc>
          <w:tcPr>
            <w:tcW w:w="1039" w:type="dxa"/>
            <w:shd w:val="clear" w:color="auto" w:fill="FFFF00"/>
          </w:tcPr>
          <w:p w14:paraId="1CFAEAFD" w14:textId="77777777" w:rsidR="003E12DE" w:rsidRPr="00285DC0" w:rsidRDefault="003E12DE" w:rsidP="00285DC0">
            <w:pPr>
              <w:spacing w:line="360" w:lineRule="auto"/>
              <w:jc w:val="both"/>
              <w:rPr>
                <w:rFonts w:ascii="Arial" w:hAnsi="Arial" w:cs="Arial"/>
              </w:rPr>
            </w:pPr>
          </w:p>
        </w:tc>
        <w:tc>
          <w:tcPr>
            <w:tcW w:w="1039" w:type="dxa"/>
          </w:tcPr>
          <w:p w14:paraId="6115A0BC" w14:textId="77777777" w:rsidR="003E12DE" w:rsidRPr="00285DC0" w:rsidRDefault="003E12DE" w:rsidP="00285DC0">
            <w:pPr>
              <w:spacing w:line="360" w:lineRule="auto"/>
              <w:jc w:val="both"/>
              <w:rPr>
                <w:rFonts w:ascii="Arial" w:hAnsi="Arial" w:cs="Arial"/>
              </w:rPr>
            </w:pPr>
          </w:p>
        </w:tc>
        <w:tc>
          <w:tcPr>
            <w:tcW w:w="1039" w:type="dxa"/>
          </w:tcPr>
          <w:p w14:paraId="15C42850" w14:textId="77777777" w:rsidR="003E12DE" w:rsidRPr="00285DC0" w:rsidRDefault="003E12DE" w:rsidP="00285DC0">
            <w:pPr>
              <w:spacing w:line="360" w:lineRule="auto"/>
              <w:jc w:val="both"/>
              <w:rPr>
                <w:rFonts w:ascii="Arial" w:hAnsi="Arial" w:cs="Arial"/>
              </w:rPr>
            </w:pPr>
          </w:p>
        </w:tc>
        <w:tc>
          <w:tcPr>
            <w:tcW w:w="1039" w:type="dxa"/>
          </w:tcPr>
          <w:p w14:paraId="214B3AA3" w14:textId="77777777" w:rsidR="003E12DE" w:rsidRPr="00285DC0" w:rsidRDefault="003E12DE" w:rsidP="00285DC0">
            <w:pPr>
              <w:spacing w:line="360" w:lineRule="auto"/>
              <w:jc w:val="both"/>
              <w:rPr>
                <w:rFonts w:ascii="Arial" w:hAnsi="Arial" w:cs="Arial"/>
              </w:rPr>
            </w:pPr>
          </w:p>
        </w:tc>
        <w:tc>
          <w:tcPr>
            <w:tcW w:w="1039" w:type="dxa"/>
          </w:tcPr>
          <w:p w14:paraId="5E15542F" w14:textId="77777777" w:rsidR="003E12DE" w:rsidRPr="00285DC0" w:rsidRDefault="003E12DE" w:rsidP="00285DC0">
            <w:pPr>
              <w:spacing w:line="360" w:lineRule="auto"/>
              <w:jc w:val="both"/>
              <w:rPr>
                <w:rFonts w:ascii="Arial" w:hAnsi="Arial" w:cs="Arial"/>
              </w:rPr>
            </w:pPr>
          </w:p>
        </w:tc>
      </w:tr>
      <w:tr w:rsidR="003E12DE" w:rsidRPr="00285DC0" w14:paraId="4415F6C0" w14:textId="77777777" w:rsidTr="00741667">
        <w:tc>
          <w:tcPr>
            <w:tcW w:w="1038" w:type="dxa"/>
          </w:tcPr>
          <w:p w14:paraId="2EE7EBF9" w14:textId="77777777" w:rsidR="003E12DE" w:rsidRPr="00285DC0" w:rsidRDefault="003E12DE" w:rsidP="00285DC0">
            <w:pPr>
              <w:spacing w:line="360" w:lineRule="auto"/>
              <w:jc w:val="both"/>
              <w:rPr>
                <w:rFonts w:ascii="Arial" w:hAnsi="Arial" w:cs="Arial"/>
              </w:rPr>
            </w:pPr>
            <w:r w:rsidRPr="00285DC0">
              <w:rPr>
                <w:rFonts w:ascii="Arial" w:hAnsi="Arial" w:cs="Arial"/>
              </w:rPr>
              <w:t>Execution</w:t>
            </w:r>
          </w:p>
        </w:tc>
        <w:tc>
          <w:tcPr>
            <w:tcW w:w="1039" w:type="dxa"/>
          </w:tcPr>
          <w:p w14:paraId="12548BB2" w14:textId="77777777" w:rsidR="003E12DE" w:rsidRPr="00285DC0" w:rsidRDefault="003E12DE" w:rsidP="00285DC0">
            <w:pPr>
              <w:spacing w:line="360" w:lineRule="auto"/>
              <w:jc w:val="both"/>
              <w:rPr>
                <w:rFonts w:ascii="Arial" w:hAnsi="Arial" w:cs="Arial"/>
              </w:rPr>
            </w:pPr>
          </w:p>
        </w:tc>
        <w:tc>
          <w:tcPr>
            <w:tcW w:w="1039" w:type="dxa"/>
          </w:tcPr>
          <w:p w14:paraId="507FF624" w14:textId="77777777" w:rsidR="003E12DE" w:rsidRPr="00285DC0" w:rsidRDefault="003E12DE" w:rsidP="00285DC0">
            <w:pPr>
              <w:spacing w:line="360" w:lineRule="auto"/>
              <w:jc w:val="both"/>
              <w:rPr>
                <w:rFonts w:ascii="Arial" w:hAnsi="Arial" w:cs="Arial"/>
              </w:rPr>
            </w:pPr>
          </w:p>
        </w:tc>
        <w:tc>
          <w:tcPr>
            <w:tcW w:w="1039" w:type="dxa"/>
          </w:tcPr>
          <w:p w14:paraId="5812B20C" w14:textId="77777777" w:rsidR="003E12DE" w:rsidRPr="00285DC0" w:rsidRDefault="003E12DE" w:rsidP="00285DC0">
            <w:pPr>
              <w:spacing w:line="360" w:lineRule="auto"/>
              <w:jc w:val="both"/>
              <w:rPr>
                <w:rFonts w:ascii="Arial" w:hAnsi="Arial" w:cs="Arial"/>
              </w:rPr>
            </w:pPr>
          </w:p>
        </w:tc>
        <w:tc>
          <w:tcPr>
            <w:tcW w:w="1039" w:type="dxa"/>
          </w:tcPr>
          <w:p w14:paraId="60455092" w14:textId="77777777" w:rsidR="003E12DE" w:rsidRPr="00285DC0" w:rsidRDefault="003E12DE" w:rsidP="00285DC0">
            <w:pPr>
              <w:spacing w:line="360" w:lineRule="auto"/>
              <w:jc w:val="both"/>
              <w:rPr>
                <w:rFonts w:ascii="Arial" w:hAnsi="Arial" w:cs="Arial"/>
              </w:rPr>
            </w:pPr>
          </w:p>
        </w:tc>
        <w:tc>
          <w:tcPr>
            <w:tcW w:w="1039" w:type="dxa"/>
            <w:shd w:val="clear" w:color="auto" w:fill="92D050"/>
          </w:tcPr>
          <w:p w14:paraId="5E30E58D" w14:textId="77777777" w:rsidR="003E12DE" w:rsidRPr="00285DC0" w:rsidRDefault="003E12DE" w:rsidP="00285DC0">
            <w:pPr>
              <w:spacing w:line="360" w:lineRule="auto"/>
              <w:jc w:val="both"/>
              <w:rPr>
                <w:rFonts w:ascii="Arial" w:hAnsi="Arial" w:cs="Arial"/>
              </w:rPr>
            </w:pPr>
          </w:p>
        </w:tc>
        <w:tc>
          <w:tcPr>
            <w:tcW w:w="1039" w:type="dxa"/>
          </w:tcPr>
          <w:p w14:paraId="14E33D60" w14:textId="77777777" w:rsidR="003E12DE" w:rsidRPr="00285DC0" w:rsidRDefault="003E12DE" w:rsidP="00285DC0">
            <w:pPr>
              <w:spacing w:line="360" w:lineRule="auto"/>
              <w:jc w:val="both"/>
              <w:rPr>
                <w:rFonts w:ascii="Arial" w:hAnsi="Arial" w:cs="Arial"/>
              </w:rPr>
            </w:pPr>
          </w:p>
        </w:tc>
        <w:tc>
          <w:tcPr>
            <w:tcW w:w="1039" w:type="dxa"/>
          </w:tcPr>
          <w:p w14:paraId="6CB6359C" w14:textId="77777777" w:rsidR="003E12DE" w:rsidRPr="00285DC0" w:rsidRDefault="003E12DE" w:rsidP="00285DC0">
            <w:pPr>
              <w:spacing w:line="360" w:lineRule="auto"/>
              <w:jc w:val="both"/>
              <w:rPr>
                <w:rFonts w:ascii="Arial" w:hAnsi="Arial" w:cs="Arial"/>
              </w:rPr>
            </w:pPr>
          </w:p>
        </w:tc>
        <w:tc>
          <w:tcPr>
            <w:tcW w:w="1039" w:type="dxa"/>
          </w:tcPr>
          <w:p w14:paraId="2533822E" w14:textId="77777777" w:rsidR="003E12DE" w:rsidRPr="00285DC0" w:rsidRDefault="003E12DE" w:rsidP="00285DC0">
            <w:pPr>
              <w:spacing w:line="360" w:lineRule="auto"/>
              <w:jc w:val="both"/>
              <w:rPr>
                <w:rFonts w:ascii="Arial" w:hAnsi="Arial" w:cs="Arial"/>
              </w:rPr>
            </w:pPr>
          </w:p>
        </w:tc>
      </w:tr>
      <w:tr w:rsidR="003E12DE" w:rsidRPr="00285DC0" w14:paraId="28D4E5D1" w14:textId="77777777" w:rsidTr="00741667">
        <w:tc>
          <w:tcPr>
            <w:tcW w:w="1038" w:type="dxa"/>
          </w:tcPr>
          <w:p w14:paraId="19A80E00" w14:textId="77777777" w:rsidR="003E12DE" w:rsidRPr="00285DC0" w:rsidRDefault="003E12DE" w:rsidP="00285DC0">
            <w:pPr>
              <w:spacing w:line="360" w:lineRule="auto"/>
              <w:jc w:val="both"/>
              <w:rPr>
                <w:rFonts w:ascii="Arial" w:hAnsi="Arial" w:cs="Arial"/>
              </w:rPr>
            </w:pPr>
            <w:r w:rsidRPr="00285DC0">
              <w:rPr>
                <w:rFonts w:ascii="Arial" w:hAnsi="Arial" w:cs="Arial"/>
              </w:rPr>
              <w:t>Monitoring</w:t>
            </w:r>
          </w:p>
        </w:tc>
        <w:tc>
          <w:tcPr>
            <w:tcW w:w="1039" w:type="dxa"/>
          </w:tcPr>
          <w:p w14:paraId="5F2DDF34" w14:textId="77777777" w:rsidR="003E12DE" w:rsidRPr="00285DC0" w:rsidRDefault="003E12DE" w:rsidP="00285DC0">
            <w:pPr>
              <w:spacing w:line="360" w:lineRule="auto"/>
              <w:jc w:val="both"/>
              <w:rPr>
                <w:rFonts w:ascii="Arial" w:hAnsi="Arial" w:cs="Arial"/>
              </w:rPr>
            </w:pPr>
          </w:p>
        </w:tc>
        <w:tc>
          <w:tcPr>
            <w:tcW w:w="1039" w:type="dxa"/>
          </w:tcPr>
          <w:p w14:paraId="7DD8B97C" w14:textId="77777777" w:rsidR="003E12DE" w:rsidRPr="00285DC0" w:rsidRDefault="003E12DE" w:rsidP="00285DC0">
            <w:pPr>
              <w:spacing w:line="360" w:lineRule="auto"/>
              <w:jc w:val="both"/>
              <w:rPr>
                <w:rFonts w:ascii="Arial" w:hAnsi="Arial" w:cs="Arial"/>
              </w:rPr>
            </w:pPr>
          </w:p>
        </w:tc>
        <w:tc>
          <w:tcPr>
            <w:tcW w:w="1039" w:type="dxa"/>
          </w:tcPr>
          <w:p w14:paraId="7E50C3F4" w14:textId="77777777" w:rsidR="003E12DE" w:rsidRPr="00285DC0" w:rsidRDefault="003E12DE" w:rsidP="00285DC0">
            <w:pPr>
              <w:spacing w:line="360" w:lineRule="auto"/>
              <w:jc w:val="both"/>
              <w:rPr>
                <w:rFonts w:ascii="Arial" w:hAnsi="Arial" w:cs="Arial"/>
              </w:rPr>
            </w:pPr>
          </w:p>
        </w:tc>
        <w:tc>
          <w:tcPr>
            <w:tcW w:w="1039" w:type="dxa"/>
          </w:tcPr>
          <w:p w14:paraId="7B7A55DB" w14:textId="77777777" w:rsidR="003E12DE" w:rsidRPr="00285DC0" w:rsidRDefault="003E12DE" w:rsidP="00285DC0">
            <w:pPr>
              <w:spacing w:line="360" w:lineRule="auto"/>
              <w:jc w:val="both"/>
              <w:rPr>
                <w:rFonts w:ascii="Arial" w:hAnsi="Arial" w:cs="Arial"/>
              </w:rPr>
            </w:pPr>
          </w:p>
        </w:tc>
        <w:tc>
          <w:tcPr>
            <w:tcW w:w="1039" w:type="dxa"/>
          </w:tcPr>
          <w:p w14:paraId="1F3CBA42" w14:textId="77777777" w:rsidR="003E12DE" w:rsidRPr="00285DC0" w:rsidRDefault="003E12DE" w:rsidP="00285DC0">
            <w:pPr>
              <w:spacing w:line="360" w:lineRule="auto"/>
              <w:jc w:val="both"/>
              <w:rPr>
                <w:rFonts w:ascii="Arial" w:hAnsi="Arial" w:cs="Arial"/>
              </w:rPr>
            </w:pPr>
          </w:p>
        </w:tc>
        <w:tc>
          <w:tcPr>
            <w:tcW w:w="1039" w:type="dxa"/>
            <w:shd w:val="clear" w:color="auto" w:fill="00B050"/>
          </w:tcPr>
          <w:p w14:paraId="77C227A7" w14:textId="77777777" w:rsidR="003E12DE" w:rsidRPr="00285DC0" w:rsidRDefault="003E12DE" w:rsidP="00285DC0">
            <w:pPr>
              <w:spacing w:line="360" w:lineRule="auto"/>
              <w:jc w:val="both"/>
              <w:rPr>
                <w:rFonts w:ascii="Arial" w:hAnsi="Arial" w:cs="Arial"/>
              </w:rPr>
            </w:pPr>
          </w:p>
        </w:tc>
        <w:tc>
          <w:tcPr>
            <w:tcW w:w="1039" w:type="dxa"/>
          </w:tcPr>
          <w:p w14:paraId="6E781BEA" w14:textId="77777777" w:rsidR="003E12DE" w:rsidRPr="00285DC0" w:rsidRDefault="003E12DE" w:rsidP="00285DC0">
            <w:pPr>
              <w:spacing w:line="360" w:lineRule="auto"/>
              <w:jc w:val="both"/>
              <w:rPr>
                <w:rFonts w:ascii="Arial" w:hAnsi="Arial" w:cs="Arial"/>
              </w:rPr>
            </w:pPr>
          </w:p>
        </w:tc>
        <w:tc>
          <w:tcPr>
            <w:tcW w:w="1039" w:type="dxa"/>
          </w:tcPr>
          <w:p w14:paraId="10D3CFBB" w14:textId="77777777" w:rsidR="003E12DE" w:rsidRPr="00285DC0" w:rsidRDefault="003E12DE" w:rsidP="00285DC0">
            <w:pPr>
              <w:spacing w:line="360" w:lineRule="auto"/>
              <w:jc w:val="both"/>
              <w:rPr>
                <w:rFonts w:ascii="Arial" w:hAnsi="Arial" w:cs="Arial"/>
              </w:rPr>
            </w:pPr>
          </w:p>
        </w:tc>
      </w:tr>
      <w:tr w:rsidR="003E12DE" w:rsidRPr="00285DC0" w14:paraId="3C9F534E" w14:textId="77777777" w:rsidTr="00741667">
        <w:tc>
          <w:tcPr>
            <w:tcW w:w="1038" w:type="dxa"/>
          </w:tcPr>
          <w:p w14:paraId="0A815533" w14:textId="77777777" w:rsidR="003E12DE" w:rsidRPr="00285DC0" w:rsidRDefault="003E12DE" w:rsidP="00285DC0">
            <w:pPr>
              <w:spacing w:line="360" w:lineRule="auto"/>
              <w:jc w:val="both"/>
              <w:rPr>
                <w:rFonts w:ascii="Arial" w:hAnsi="Arial" w:cs="Arial"/>
              </w:rPr>
            </w:pPr>
            <w:r w:rsidRPr="00285DC0">
              <w:rPr>
                <w:rFonts w:ascii="Arial" w:hAnsi="Arial" w:cs="Arial"/>
              </w:rPr>
              <w:t>Resulting</w:t>
            </w:r>
          </w:p>
        </w:tc>
        <w:tc>
          <w:tcPr>
            <w:tcW w:w="1039" w:type="dxa"/>
          </w:tcPr>
          <w:p w14:paraId="1EAE49F0" w14:textId="77777777" w:rsidR="003E12DE" w:rsidRPr="00285DC0" w:rsidRDefault="003E12DE" w:rsidP="00285DC0">
            <w:pPr>
              <w:spacing w:line="360" w:lineRule="auto"/>
              <w:jc w:val="both"/>
              <w:rPr>
                <w:rFonts w:ascii="Arial" w:hAnsi="Arial" w:cs="Arial"/>
              </w:rPr>
            </w:pPr>
          </w:p>
        </w:tc>
        <w:tc>
          <w:tcPr>
            <w:tcW w:w="1039" w:type="dxa"/>
          </w:tcPr>
          <w:p w14:paraId="1F574FCF" w14:textId="77777777" w:rsidR="003E12DE" w:rsidRPr="00285DC0" w:rsidRDefault="003E12DE" w:rsidP="00285DC0">
            <w:pPr>
              <w:spacing w:line="360" w:lineRule="auto"/>
              <w:jc w:val="both"/>
              <w:rPr>
                <w:rFonts w:ascii="Arial" w:hAnsi="Arial" w:cs="Arial"/>
              </w:rPr>
            </w:pPr>
          </w:p>
        </w:tc>
        <w:tc>
          <w:tcPr>
            <w:tcW w:w="1039" w:type="dxa"/>
          </w:tcPr>
          <w:p w14:paraId="739D86F2" w14:textId="77777777" w:rsidR="003E12DE" w:rsidRPr="00285DC0" w:rsidRDefault="003E12DE" w:rsidP="00285DC0">
            <w:pPr>
              <w:spacing w:line="360" w:lineRule="auto"/>
              <w:jc w:val="both"/>
              <w:rPr>
                <w:rFonts w:ascii="Arial" w:hAnsi="Arial" w:cs="Arial"/>
              </w:rPr>
            </w:pPr>
          </w:p>
        </w:tc>
        <w:tc>
          <w:tcPr>
            <w:tcW w:w="1039" w:type="dxa"/>
          </w:tcPr>
          <w:p w14:paraId="7D4EEE71" w14:textId="77777777" w:rsidR="003E12DE" w:rsidRPr="00285DC0" w:rsidRDefault="003E12DE" w:rsidP="00285DC0">
            <w:pPr>
              <w:spacing w:line="360" w:lineRule="auto"/>
              <w:jc w:val="both"/>
              <w:rPr>
                <w:rFonts w:ascii="Arial" w:hAnsi="Arial" w:cs="Arial"/>
              </w:rPr>
            </w:pPr>
          </w:p>
        </w:tc>
        <w:tc>
          <w:tcPr>
            <w:tcW w:w="1039" w:type="dxa"/>
          </w:tcPr>
          <w:p w14:paraId="581E610E" w14:textId="77777777" w:rsidR="003E12DE" w:rsidRPr="00285DC0" w:rsidRDefault="003E12DE" w:rsidP="00285DC0">
            <w:pPr>
              <w:spacing w:line="360" w:lineRule="auto"/>
              <w:jc w:val="both"/>
              <w:rPr>
                <w:rFonts w:ascii="Arial" w:hAnsi="Arial" w:cs="Arial"/>
              </w:rPr>
            </w:pPr>
          </w:p>
        </w:tc>
        <w:tc>
          <w:tcPr>
            <w:tcW w:w="1039" w:type="dxa"/>
          </w:tcPr>
          <w:p w14:paraId="207E479B" w14:textId="77777777" w:rsidR="003E12DE" w:rsidRPr="00285DC0" w:rsidRDefault="003E12DE" w:rsidP="00285DC0">
            <w:pPr>
              <w:spacing w:line="360" w:lineRule="auto"/>
              <w:jc w:val="both"/>
              <w:rPr>
                <w:rFonts w:ascii="Arial" w:hAnsi="Arial" w:cs="Arial"/>
              </w:rPr>
            </w:pPr>
          </w:p>
        </w:tc>
        <w:tc>
          <w:tcPr>
            <w:tcW w:w="1039" w:type="dxa"/>
            <w:shd w:val="clear" w:color="auto" w:fill="00B0F0"/>
          </w:tcPr>
          <w:p w14:paraId="278DBFE8" w14:textId="77777777" w:rsidR="003E12DE" w:rsidRPr="00285DC0" w:rsidRDefault="003E12DE" w:rsidP="00285DC0">
            <w:pPr>
              <w:spacing w:line="360" w:lineRule="auto"/>
              <w:jc w:val="both"/>
              <w:rPr>
                <w:rFonts w:ascii="Arial" w:hAnsi="Arial" w:cs="Arial"/>
              </w:rPr>
            </w:pPr>
          </w:p>
        </w:tc>
        <w:tc>
          <w:tcPr>
            <w:tcW w:w="1039" w:type="dxa"/>
          </w:tcPr>
          <w:p w14:paraId="0407DC69" w14:textId="77777777" w:rsidR="003E12DE" w:rsidRPr="00285DC0" w:rsidRDefault="003E12DE" w:rsidP="00285DC0">
            <w:pPr>
              <w:spacing w:line="360" w:lineRule="auto"/>
              <w:jc w:val="both"/>
              <w:rPr>
                <w:rFonts w:ascii="Arial" w:hAnsi="Arial" w:cs="Arial"/>
              </w:rPr>
            </w:pPr>
          </w:p>
        </w:tc>
      </w:tr>
      <w:tr w:rsidR="003E12DE" w:rsidRPr="00285DC0" w14:paraId="0FD40096" w14:textId="77777777" w:rsidTr="00741667">
        <w:tc>
          <w:tcPr>
            <w:tcW w:w="1038" w:type="dxa"/>
          </w:tcPr>
          <w:p w14:paraId="474BA2CA" w14:textId="77777777" w:rsidR="003E12DE" w:rsidRPr="00285DC0" w:rsidRDefault="003E12DE" w:rsidP="00285DC0">
            <w:pPr>
              <w:spacing w:line="360" w:lineRule="auto"/>
              <w:jc w:val="both"/>
              <w:rPr>
                <w:rFonts w:ascii="Arial" w:hAnsi="Arial" w:cs="Arial"/>
              </w:rPr>
            </w:pPr>
            <w:r w:rsidRPr="00285DC0">
              <w:rPr>
                <w:rFonts w:ascii="Arial" w:hAnsi="Arial" w:cs="Arial"/>
              </w:rPr>
              <w:t>Controlling</w:t>
            </w:r>
          </w:p>
        </w:tc>
        <w:tc>
          <w:tcPr>
            <w:tcW w:w="1039" w:type="dxa"/>
          </w:tcPr>
          <w:p w14:paraId="3BB0F5DA" w14:textId="77777777" w:rsidR="003E12DE" w:rsidRPr="00285DC0" w:rsidRDefault="003E12DE" w:rsidP="00285DC0">
            <w:pPr>
              <w:spacing w:line="360" w:lineRule="auto"/>
              <w:jc w:val="both"/>
              <w:rPr>
                <w:rFonts w:ascii="Arial" w:hAnsi="Arial" w:cs="Arial"/>
              </w:rPr>
            </w:pPr>
          </w:p>
        </w:tc>
        <w:tc>
          <w:tcPr>
            <w:tcW w:w="1039" w:type="dxa"/>
          </w:tcPr>
          <w:p w14:paraId="0ED47734" w14:textId="77777777" w:rsidR="003E12DE" w:rsidRPr="00285DC0" w:rsidRDefault="003E12DE" w:rsidP="00285DC0">
            <w:pPr>
              <w:spacing w:line="360" w:lineRule="auto"/>
              <w:jc w:val="both"/>
              <w:rPr>
                <w:rFonts w:ascii="Arial" w:hAnsi="Arial" w:cs="Arial"/>
              </w:rPr>
            </w:pPr>
          </w:p>
        </w:tc>
        <w:tc>
          <w:tcPr>
            <w:tcW w:w="1039" w:type="dxa"/>
          </w:tcPr>
          <w:p w14:paraId="07EDB28D" w14:textId="77777777" w:rsidR="003E12DE" w:rsidRPr="00285DC0" w:rsidRDefault="003E12DE" w:rsidP="00285DC0">
            <w:pPr>
              <w:spacing w:line="360" w:lineRule="auto"/>
              <w:jc w:val="both"/>
              <w:rPr>
                <w:rFonts w:ascii="Arial" w:hAnsi="Arial" w:cs="Arial"/>
              </w:rPr>
            </w:pPr>
          </w:p>
        </w:tc>
        <w:tc>
          <w:tcPr>
            <w:tcW w:w="1039" w:type="dxa"/>
          </w:tcPr>
          <w:p w14:paraId="44E78897" w14:textId="77777777" w:rsidR="003E12DE" w:rsidRPr="00285DC0" w:rsidRDefault="003E12DE" w:rsidP="00285DC0">
            <w:pPr>
              <w:spacing w:line="360" w:lineRule="auto"/>
              <w:jc w:val="both"/>
              <w:rPr>
                <w:rFonts w:ascii="Arial" w:hAnsi="Arial" w:cs="Arial"/>
              </w:rPr>
            </w:pPr>
          </w:p>
        </w:tc>
        <w:tc>
          <w:tcPr>
            <w:tcW w:w="1039" w:type="dxa"/>
          </w:tcPr>
          <w:p w14:paraId="016FD9A2" w14:textId="77777777" w:rsidR="003E12DE" w:rsidRPr="00285DC0" w:rsidRDefault="003E12DE" w:rsidP="00285DC0">
            <w:pPr>
              <w:spacing w:line="360" w:lineRule="auto"/>
              <w:jc w:val="both"/>
              <w:rPr>
                <w:rFonts w:ascii="Arial" w:hAnsi="Arial" w:cs="Arial"/>
              </w:rPr>
            </w:pPr>
          </w:p>
        </w:tc>
        <w:tc>
          <w:tcPr>
            <w:tcW w:w="1039" w:type="dxa"/>
          </w:tcPr>
          <w:p w14:paraId="3AFCC7FC" w14:textId="77777777" w:rsidR="003E12DE" w:rsidRPr="00285DC0" w:rsidRDefault="003E12DE" w:rsidP="00285DC0">
            <w:pPr>
              <w:spacing w:line="360" w:lineRule="auto"/>
              <w:jc w:val="both"/>
              <w:rPr>
                <w:rFonts w:ascii="Arial" w:hAnsi="Arial" w:cs="Arial"/>
              </w:rPr>
            </w:pPr>
          </w:p>
        </w:tc>
        <w:tc>
          <w:tcPr>
            <w:tcW w:w="1039" w:type="dxa"/>
          </w:tcPr>
          <w:p w14:paraId="0E90E7DE" w14:textId="77777777" w:rsidR="003E12DE" w:rsidRPr="00285DC0" w:rsidRDefault="003E12DE" w:rsidP="00285DC0">
            <w:pPr>
              <w:spacing w:line="360" w:lineRule="auto"/>
              <w:jc w:val="both"/>
              <w:rPr>
                <w:rFonts w:ascii="Arial" w:hAnsi="Arial" w:cs="Arial"/>
              </w:rPr>
            </w:pPr>
          </w:p>
        </w:tc>
        <w:tc>
          <w:tcPr>
            <w:tcW w:w="1039" w:type="dxa"/>
            <w:shd w:val="clear" w:color="auto" w:fill="0070C0"/>
          </w:tcPr>
          <w:p w14:paraId="681BDC01" w14:textId="77777777" w:rsidR="003E12DE" w:rsidRPr="00285DC0" w:rsidRDefault="003E12DE" w:rsidP="00285DC0">
            <w:pPr>
              <w:spacing w:line="360" w:lineRule="auto"/>
              <w:jc w:val="both"/>
              <w:rPr>
                <w:rFonts w:ascii="Arial" w:hAnsi="Arial" w:cs="Arial"/>
              </w:rPr>
            </w:pPr>
          </w:p>
        </w:tc>
      </w:tr>
    </w:tbl>
    <w:p w14:paraId="53273563" w14:textId="77777777" w:rsidR="003E12DE" w:rsidRPr="00285DC0" w:rsidRDefault="003E12DE" w:rsidP="00285DC0">
      <w:pPr>
        <w:spacing w:line="360" w:lineRule="auto"/>
        <w:jc w:val="both"/>
        <w:rPr>
          <w:rFonts w:ascii="Arial" w:hAnsi="Arial" w:cs="Arial"/>
        </w:rPr>
      </w:pPr>
    </w:p>
    <w:p w14:paraId="2237E7F7" w14:textId="77777777" w:rsidR="00BB61FD" w:rsidRPr="00285DC0" w:rsidRDefault="00BB61FD" w:rsidP="00285DC0">
      <w:pPr>
        <w:spacing w:line="360" w:lineRule="auto"/>
        <w:jc w:val="both"/>
        <w:rPr>
          <w:rFonts w:ascii="Arial" w:hAnsi="Arial" w:cs="Arial"/>
        </w:rPr>
      </w:pPr>
      <w:r w:rsidRPr="00285DC0">
        <w:rPr>
          <w:rFonts w:ascii="Arial" w:hAnsi="Arial" w:cs="Arial"/>
        </w:rPr>
        <w:t xml:space="preserve">According to the project management of Harrods, there has been discussed work and time management. The project </w:t>
      </w:r>
      <w:r w:rsidR="00EB4F65" w:rsidRPr="00285DC0">
        <w:rPr>
          <w:rFonts w:ascii="Arial" w:hAnsi="Arial" w:cs="Arial"/>
        </w:rPr>
        <w:t xml:space="preserve">of Harrods </w:t>
      </w:r>
      <w:r w:rsidRPr="00285DC0">
        <w:rPr>
          <w:rFonts w:ascii="Arial" w:hAnsi="Arial" w:cs="Arial"/>
        </w:rPr>
        <w:t xml:space="preserve">has been completed within </w:t>
      </w:r>
      <w:r w:rsidR="00EB4F65" w:rsidRPr="00285DC0">
        <w:rPr>
          <w:rFonts w:ascii="Arial" w:hAnsi="Arial" w:cs="Arial"/>
        </w:rPr>
        <w:t xml:space="preserve">8 weeks and </w:t>
      </w:r>
      <w:r w:rsidR="006906BB" w:rsidRPr="00285DC0">
        <w:rPr>
          <w:rFonts w:ascii="Arial" w:hAnsi="Arial" w:cs="Arial"/>
        </w:rPr>
        <w:t>recovery was successful</w:t>
      </w:r>
      <w:r w:rsidR="00EB4F65" w:rsidRPr="00285DC0">
        <w:rPr>
          <w:rFonts w:ascii="Arial" w:hAnsi="Arial" w:cs="Arial"/>
        </w:rPr>
        <w:t xml:space="preserve"> in the given time. </w:t>
      </w:r>
    </w:p>
    <w:tbl>
      <w:tblPr>
        <w:tblStyle w:val="Tabela-Siatka"/>
        <w:tblW w:w="0" w:type="auto"/>
        <w:tblLook w:val="04A0" w:firstRow="1" w:lastRow="0" w:firstColumn="1" w:lastColumn="0" w:noHBand="0" w:noVBand="1"/>
      </w:tblPr>
      <w:tblGrid>
        <w:gridCol w:w="2425"/>
        <w:gridCol w:w="6925"/>
      </w:tblGrid>
      <w:tr w:rsidR="00E714E5" w:rsidRPr="00285DC0" w14:paraId="5202E7B2" w14:textId="77777777" w:rsidTr="00E714E5">
        <w:tc>
          <w:tcPr>
            <w:tcW w:w="2425" w:type="dxa"/>
          </w:tcPr>
          <w:p w14:paraId="55CAAFC4" w14:textId="77777777" w:rsidR="00E714E5" w:rsidRPr="00285DC0" w:rsidRDefault="00E714E5" w:rsidP="00285DC0">
            <w:pPr>
              <w:spacing w:line="360" w:lineRule="auto"/>
              <w:jc w:val="both"/>
              <w:rPr>
                <w:rFonts w:ascii="Arial" w:hAnsi="Arial" w:cs="Arial"/>
                <w:b/>
              </w:rPr>
            </w:pPr>
            <w:r w:rsidRPr="00285DC0">
              <w:rPr>
                <w:rFonts w:ascii="Arial" w:hAnsi="Arial" w:cs="Arial"/>
                <w:b/>
              </w:rPr>
              <w:t xml:space="preserve">Tasks </w:t>
            </w:r>
          </w:p>
        </w:tc>
        <w:tc>
          <w:tcPr>
            <w:tcW w:w="6925" w:type="dxa"/>
          </w:tcPr>
          <w:p w14:paraId="5BC5E584" w14:textId="77777777" w:rsidR="00E714E5" w:rsidRPr="00285DC0" w:rsidRDefault="00E714E5" w:rsidP="00285DC0">
            <w:pPr>
              <w:spacing w:line="360" w:lineRule="auto"/>
              <w:jc w:val="both"/>
              <w:rPr>
                <w:rFonts w:ascii="Arial" w:hAnsi="Arial" w:cs="Arial"/>
                <w:b/>
              </w:rPr>
            </w:pPr>
            <w:r w:rsidRPr="00285DC0">
              <w:rPr>
                <w:rFonts w:ascii="Arial" w:hAnsi="Arial" w:cs="Arial"/>
                <w:b/>
              </w:rPr>
              <w:t xml:space="preserve">Description </w:t>
            </w:r>
          </w:p>
        </w:tc>
      </w:tr>
      <w:tr w:rsidR="00E714E5" w:rsidRPr="00285DC0" w14:paraId="7E665A22" w14:textId="77777777" w:rsidTr="00E714E5">
        <w:tc>
          <w:tcPr>
            <w:tcW w:w="2425" w:type="dxa"/>
          </w:tcPr>
          <w:p w14:paraId="547F8356" w14:textId="77777777" w:rsidR="00E714E5" w:rsidRPr="00285DC0" w:rsidRDefault="00E714E5" w:rsidP="00285DC0">
            <w:pPr>
              <w:spacing w:line="360" w:lineRule="auto"/>
              <w:jc w:val="both"/>
              <w:rPr>
                <w:rFonts w:ascii="Arial" w:hAnsi="Arial" w:cs="Arial"/>
              </w:rPr>
            </w:pPr>
            <w:r w:rsidRPr="00285DC0">
              <w:rPr>
                <w:rFonts w:ascii="Arial" w:hAnsi="Arial" w:cs="Arial"/>
              </w:rPr>
              <w:t xml:space="preserve">Project initialization </w:t>
            </w:r>
          </w:p>
        </w:tc>
        <w:tc>
          <w:tcPr>
            <w:tcW w:w="6925" w:type="dxa"/>
          </w:tcPr>
          <w:p w14:paraId="3ADE54C2" w14:textId="77777777" w:rsidR="00E714E5" w:rsidRPr="00285DC0" w:rsidRDefault="008C63FC" w:rsidP="00285DC0">
            <w:pPr>
              <w:spacing w:line="360" w:lineRule="auto"/>
              <w:jc w:val="both"/>
              <w:rPr>
                <w:rFonts w:ascii="Arial" w:hAnsi="Arial" w:cs="Arial"/>
              </w:rPr>
            </w:pPr>
            <w:r w:rsidRPr="00285DC0">
              <w:rPr>
                <w:rFonts w:ascii="Arial" w:hAnsi="Arial" w:cs="Arial"/>
              </w:rPr>
              <w:t xml:space="preserve">During this time, the organization felt to take a chance for changing organizational development according to achieving their goals and targets. The manager used essential steps for taking a project on exploring </w:t>
            </w:r>
            <w:r w:rsidR="002B55D4" w:rsidRPr="00285DC0">
              <w:rPr>
                <w:rFonts w:ascii="Arial" w:hAnsi="Arial" w:cs="Arial"/>
              </w:rPr>
              <w:t xml:space="preserve">the </w:t>
            </w:r>
            <w:r w:rsidRPr="00285DC0">
              <w:rPr>
                <w:rFonts w:ascii="Arial" w:hAnsi="Arial" w:cs="Arial"/>
              </w:rPr>
              <w:t xml:space="preserve">significance of leadership and management skills in the business field: A study on Harrods. </w:t>
            </w:r>
          </w:p>
        </w:tc>
      </w:tr>
      <w:tr w:rsidR="00E714E5" w:rsidRPr="00285DC0" w14:paraId="6478B8E7" w14:textId="77777777" w:rsidTr="00E714E5">
        <w:tc>
          <w:tcPr>
            <w:tcW w:w="2425" w:type="dxa"/>
          </w:tcPr>
          <w:p w14:paraId="379CCB61" w14:textId="77777777" w:rsidR="00E714E5" w:rsidRPr="00285DC0" w:rsidRDefault="007D1F91" w:rsidP="00285DC0">
            <w:pPr>
              <w:spacing w:line="360" w:lineRule="auto"/>
              <w:jc w:val="both"/>
              <w:rPr>
                <w:rFonts w:ascii="Arial" w:hAnsi="Arial" w:cs="Arial"/>
              </w:rPr>
            </w:pPr>
            <w:r w:rsidRPr="00285DC0">
              <w:rPr>
                <w:rFonts w:ascii="Arial" w:hAnsi="Arial" w:cs="Arial"/>
              </w:rPr>
              <w:t xml:space="preserve">Data collection </w:t>
            </w:r>
          </w:p>
        </w:tc>
        <w:tc>
          <w:tcPr>
            <w:tcW w:w="6925" w:type="dxa"/>
          </w:tcPr>
          <w:p w14:paraId="153319FD" w14:textId="77777777" w:rsidR="00E714E5" w:rsidRPr="00285DC0" w:rsidRDefault="00A36C2A" w:rsidP="00285DC0">
            <w:pPr>
              <w:spacing w:line="360" w:lineRule="auto"/>
              <w:jc w:val="both"/>
              <w:rPr>
                <w:rFonts w:ascii="Arial" w:hAnsi="Arial" w:cs="Arial"/>
              </w:rPr>
            </w:pPr>
            <w:r w:rsidRPr="00285DC0">
              <w:rPr>
                <w:rFonts w:ascii="Arial" w:hAnsi="Arial" w:cs="Arial"/>
              </w:rPr>
              <w:t xml:space="preserve">For project management, the manager collected data and information from the marketplace by market and competitor analysis. </w:t>
            </w:r>
          </w:p>
        </w:tc>
      </w:tr>
      <w:tr w:rsidR="00E714E5" w:rsidRPr="00285DC0" w14:paraId="626E512C" w14:textId="77777777" w:rsidTr="00E714E5">
        <w:tc>
          <w:tcPr>
            <w:tcW w:w="2425" w:type="dxa"/>
          </w:tcPr>
          <w:p w14:paraId="065A6664" w14:textId="77777777" w:rsidR="00E714E5" w:rsidRPr="00285DC0" w:rsidRDefault="007D1F91" w:rsidP="00285DC0">
            <w:pPr>
              <w:spacing w:line="360" w:lineRule="auto"/>
              <w:jc w:val="both"/>
              <w:rPr>
                <w:rFonts w:ascii="Arial" w:hAnsi="Arial" w:cs="Arial"/>
              </w:rPr>
            </w:pPr>
            <w:r w:rsidRPr="00285DC0">
              <w:rPr>
                <w:rFonts w:ascii="Arial" w:hAnsi="Arial" w:cs="Arial"/>
              </w:rPr>
              <w:lastRenderedPageBreak/>
              <w:t>Data analysis</w:t>
            </w:r>
          </w:p>
        </w:tc>
        <w:tc>
          <w:tcPr>
            <w:tcW w:w="6925" w:type="dxa"/>
          </w:tcPr>
          <w:p w14:paraId="5516B017" w14:textId="77777777" w:rsidR="00E714E5" w:rsidRPr="00285DC0" w:rsidRDefault="009E4490" w:rsidP="00285DC0">
            <w:pPr>
              <w:spacing w:line="360" w:lineRule="auto"/>
              <w:jc w:val="both"/>
              <w:rPr>
                <w:rFonts w:ascii="Arial" w:hAnsi="Arial" w:cs="Arial"/>
              </w:rPr>
            </w:pPr>
            <w:r w:rsidRPr="00285DC0">
              <w:rPr>
                <w:rFonts w:ascii="Arial" w:hAnsi="Arial" w:cs="Arial"/>
              </w:rPr>
              <w:t xml:space="preserve">After completing the data collection, the manager took steps for analyzing data and information for the project which helped </w:t>
            </w:r>
            <w:r w:rsidR="002E2AE9" w:rsidRPr="00285DC0">
              <w:rPr>
                <w:rFonts w:ascii="Arial" w:hAnsi="Arial" w:cs="Arial"/>
              </w:rPr>
              <w:t>in</w:t>
            </w:r>
            <w:r w:rsidRPr="00285DC0">
              <w:rPr>
                <w:rFonts w:ascii="Arial" w:hAnsi="Arial" w:cs="Arial"/>
              </w:rPr>
              <w:t xml:space="preserve"> making </w:t>
            </w:r>
            <w:r w:rsidR="002E2AE9" w:rsidRPr="00285DC0">
              <w:rPr>
                <w:rFonts w:ascii="Arial" w:hAnsi="Arial" w:cs="Arial"/>
              </w:rPr>
              <w:t>decisions</w:t>
            </w:r>
            <w:r w:rsidRPr="00285DC0">
              <w:rPr>
                <w:rFonts w:ascii="Arial" w:hAnsi="Arial" w:cs="Arial"/>
              </w:rPr>
              <w:t xml:space="preserve"> </w:t>
            </w:r>
            <w:r w:rsidR="002E2AE9" w:rsidRPr="00285DC0">
              <w:rPr>
                <w:rFonts w:ascii="Arial" w:hAnsi="Arial" w:cs="Arial"/>
              </w:rPr>
              <w:t>for</w:t>
            </w:r>
            <w:r w:rsidRPr="00285DC0">
              <w:rPr>
                <w:rFonts w:ascii="Arial" w:hAnsi="Arial" w:cs="Arial"/>
              </w:rPr>
              <w:t xml:space="preserve"> the project. </w:t>
            </w:r>
          </w:p>
        </w:tc>
      </w:tr>
      <w:tr w:rsidR="00E714E5" w:rsidRPr="00285DC0" w14:paraId="72093159" w14:textId="77777777" w:rsidTr="00E714E5">
        <w:tc>
          <w:tcPr>
            <w:tcW w:w="2425" w:type="dxa"/>
          </w:tcPr>
          <w:p w14:paraId="3D2CF7A0" w14:textId="77777777" w:rsidR="00E714E5" w:rsidRPr="00285DC0" w:rsidRDefault="007D1F91" w:rsidP="00285DC0">
            <w:pPr>
              <w:spacing w:line="360" w:lineRule="auto"/>
              <w:jc w:val="both"/>
              <w:rPr>
                <w:rFonts w:ascii="Arial" w:hAnsi="Arial" w:cs="Arial"/>
              </w:rPr>
            </w:pPr>
            <w:r w:rsidRPr="00285DC0">
              <w:rPr>
                <w:rFonts w:ascii="Arial" w:hAnsi="Arial" w:cs="Arial"/>
              </w:rPr>
              <w:t>Project Plan</w:t>
            </w:r>
          </w:p>
        </w:tc>
        <w:tc>
          <w:tcPr>
            <w:tcW w:w="6925" w:type="dxa"/>
          </w:tcPr>
          <w:p w14:paraId="01248B85" w14:textId="77777777" w:rsidR="00E714E5" w:rsidRPr="00285DC0" w:rsidRDefault="00D92C87" w:rsidP="00285DC0">
            <w:pPr>
              <w:spacing w:line="360" w:lineRule="auto"/>
              <w:jc w:val="both"/>
              <w:rPr>
                <w:rFonts w:ascii="Arial" w:hAnsi="Arial" w:cs="Arial"/>
              </w:rPr>
            </w:pPr>
            <w:r w:rsidRPr="00285DC0">
              <w:rPr>
                <w:rFonts w:ascii="Arial" w:hAnsi="Arial" w:cs="Arial"/>
              </w:rPr>
              <w:t xml:space="preserve">The manager made a project plan according to the analysis of the market and competitors providing similar services to the </w:t>
            </w:r>
            <w:r w:rsidR="00AE17F5" w:rsidRPr="00285DC0">
              <w:rPr>
                <w:rFonts w:ascii="Arial" w:hAnsi="Arial" w:cs="Arial"/>
              </w:rPr>
              <w:t xml:space="preserve">customers. </w:t>
            </w:r>
            <w:r w:rsidR="00A42F8C" w:rsidRPr="00285DC0">
              <w:rPr>
                <w:rFonts w:ascii="Arial" w:hAnsi="Arial" w:cs="Arial"/>
              </w:rPr>
              <w:t>The manager took a project plan for exploring “Significance of leadership and management skills in the business field: A study on Harrods”</w:t>
            </w:r>
          </w:p>
        </w:tc>
      </w:tr>
      <w:tr w:rsidR="00E714E5" w:rsidRPr="00285DC0" w14:paraId="17E94055" w14:textId="77777777" w:rsidTr="00E714E5">
        <w:tc>
          <w:tcPr>
            <w:tcW w:w="2425" w:type="dxa"/>
          </w:tcPr>
          <w:p w14:paraId="65B720D6" w14:textId="77777777" w:rsidR="00E714E5" w:rsidRPr="00285DC0" w:rsidRDefault="007D1F91" w:rsidP="00285DC0">
            <w:pPr>
              <w:spacing w:line="360" w:lineRule="auto"/>
              <w:jc w:val="both"/>
              <w:rPr>
                <w:rFonts w:ascii="Arial" w:hAnsi="Arial" w:cs="Arial"/>
              </w:rPr>
            </w:pPr>
            <w:r w:rsidRPr="00285DC0">
              <w:rPr>
                <w:rFonts w:ascii="Arial" w:hAnsi="Arial" w:cs="Arial"/>
              </w:rPr>
              <w:t xml:space="preserve">Execution </w:t>
            </w:r>
          </w:p>
        </w:tc>
        <w:tc>
          <w:tcPr>
            <w:tcW w:w="6925" w:type="dxa"/>
          </w:tcPr>
          <w:p w14:paraId="3D73A0B6" w14:textId="77777777" w:rsidR="00E714E5" w:rsidRPr="00285DC0" w:rsidRDefault="00851DB9" w:rsidP="00285DC0">
            <w:pPr>
              <w:spacing w:line="360" w:lineRule="auto"/>
              <w:jc w:val="both"/>
              <w:rPr>
                <w:rFonts w:ascii="Arial" w:hAnsi="Arial" w:cs="Arial"/>
              </w:rPr>
            </w:pPr>
            <w:r w:rsidRPr="00285DC0">
              <w:rPr>
                <w:rFonts w:ascii="Arial" w:hAnsi="Arial" w:cs="Arial"/>
              </w:rPr>
              <w:t xml:space="preserve">During this time, the project manager completed the work by contributing </w:t>
            </w:r>
            <w:r w:rsidR="001D7655" w:rsidRPr="00285DC0">
              <w:rPr>
                <w:rFonts w:ascii="Arial" w:hAnsi="Arial" w:cs="Arial"/>
              </w:rPr>
              <w:t xml:space="preserve">to </w:t>
            </w:r>
            <w:r w:rsidRPr="00285DC0">
              <w:rPr>
                <w:rFonts w:ascii="Arial" w:hAnsi="Arial" w:cs="Arial"/>
              </w:rPr>
              <w:t>the tasks among t</w:t>
            </w:r>
            <w:r w:rsidR="0066236C" w:rsidRPr="00285DC0">
              <w:rPr>
                <w:rFonts w:ascii="Arial" w:hAnsi="Arial" w:cs="Arial"/>
              </w:rPr>
              <w:t xml:space="preserve">he employees. </w:t>
            </w:r>
            <w:r w:rsidR="00096813" w:rsidRPr="00285DC0">
              <w:rPr>
                <w:rFonts w:ascii="Arial" w:hAnsi="Arial" w:cs="Arial"/>
              </w:rPr>
              <w:t xml:space="preserve">For completing the project, the </w:t>
            </w:r>
            <w:r w:rsidR="00726D0F" w:rsidRPr="00285DC0">
              <w:rPr>
                <w:rFonts w:ascii="Arial" w:hAnsi="Arial" w:cs="Arial"/>
              </w:rPr>
              <w:t>manager</w:t>
            </w:r>
            <w:r w:rsidR="00096813" w:rsidRPr="00285DC0">
              <w:rPr>
                <w:rFonts w:ascii="Arial" w:hAnsi="Arial" w:cs="Arial"/>
              </w:rPr>
              <w:t xml:space="preserve"> used </w:t>
            </w:r>
            <w:r w:rsidR="00771575" w:rsidRPr="00285DC0">
              <w:rPr>
                <w:rFonts w:ascii="Arial" w:hAnsi="Arial" w:cs="Arial"/>
              </w:rPr>
              <w:t xml:space="preserve">a </w:t>
            </w:r>
            <w:r w:rsidR="00096813" w:rsidRPr="00285DC0">
              <w:rPr>
                <w:rFonts w:ascii="Arial" w:hAnsi="Arial" w:cs="Arial"/>
              </w:rPr>
              <w:t xml:space="preserve">work breakdown structure </w:t>
            </w:r>
            <w:r w:rsidR="00771575" w:rsidRPr="00285DC0">
              <w:rPr>
                <w:rFonts w:ascii="Arial" w:hAnsi="Arial" w:cs="Arial"/>
              </w:rPr>
              <w:t>at</w:t>
            </w:r>
            <w:r w:rsidR="00096813" w:rsidRPr="00285DC0">
              <w:rPr>
                <w:rFonts w:ascii="Arial" w:hAnsi="Arial" w:cs="Arial"/>
              </w:rPr>
              <w:t xml:space="preserve"> this time. </w:t>
            </w:r>
          </w:p>
        </w:tc>
      </w:tr>
      <w:tr w:rsidR="00E714E5" w:rsidRPr="00285DC0" w14:paraId="4B1F7466" w14:textId="77777777" w:rsidTr="00E714E5">
        <w:tc>
          <w:tcPr>
            <w:tcW w:w="2425" w:type="dxa"/>
          </w:tcPr>
          <w:p w14:paraId="6A55CB07" w14:textId="77777777" w:rsidR="00E714E5" w:rsidRPr="00285DC0" w:rsidRDefault="007D1F91" w:rsidP="00285DC0">
            <w:pPr>
              <w:spacing w:line="360" w:lineRule="auto"/>
              <w:jc w:val="both"/>
              <w:rPr>
                <w:rFonts w:ascii="Arial" w:hAnsi="Arial" w:cs="Arial"/>
              </w:rPr>
            </w:pPr>
            <w:r w:rsidRPr="00285DC0">
              <w:rPr>
                <w:rFonts w:ascii="Arial" w:hAnsi="Arial" w:cs="Arial"/>
              </w:rPr>
              <w:t>Monitoring</w:t>
            </w:r>
          </w:p>
        </w:tc>
        <w:tc>
          <w:tcPr>
            <w:tcW w:w="6925" w:type="dxa"/>
          </w:tcPr>
          <w:p w14:paraId="785AB6B0" w14:textId="77777777" w:rsidR="00E714E5" w:rsidRPr="00285DC0" w:rsidRDefault="00A4636A" w:rsidP="00285DC0">
            <w:pPr>
              <w:spacing w:line="360" w:lineRule="auto"/>
              <w:jc w:val="both"/>
              <w:rPr>
                <w:rFonts w:ascii="Arial" w:hAnsi="Arial" w:cs="Arial"/>
              </w:rPr>
            </w:pPr>
            <w:r w:rsidRPr="00285DC0">
              <w:rPr>
                <w:rFonts w:ascii="Arial" w:hAnsi="Arial" w:cs="Arial"/>
              </w:rPr>
              <w:t xml:space="preserve">This week, the manager monitors the </w:t>
            </w:r>
            <w:r w:rsidR="00FE4F23" w:rsidRPr="00285DC0">
              <w:rPr>
                <w:rFonts w:ascii="Arial" w:hAnsi="Arial" w:cs="Arial"/>
              </w:rPr>
              <w:t>work</w:t>
            </w:r>
            <w:r w:rsidRPr="00285DC0">
              <w:rPr>
                <w:rFonts w:ascii="Arial" w:hAnsi="Arial" w:cs="Arial"/>
              </w:rPr>
              <w:t xml:space="preserve"> of the employees for completing the project</w:t>
            </w:r>
            <w:r w:rsidR="00FE4F23" w:rsidRPr="00285DC0">
              <w:rPr>
                <w:rFonts w:ascii="Arial" w:hAnsi="Arial" w:cs="Arial"/>
              </w:rPr>
              <w:t xml:space="preserve">. The manager exchanged the workers according to the given time which needs to </w:t>
            </w:r>
            <w:r w:rsidR="00AB0577" w:rsidRPr="00285DC0">
              <w:rPr>
                <w:rFonts w:ascii="Arial" w:hAnsi="Arial" w:cs="Arial"/>
              </w:rPr>
              <w:t>complete</w:t>
            </w:r>
            <w:r w:rsidR="00FE4F23" w:rsidRPr="00285DC0">
              <w:rPr>
                <w:rFonts w:ascii="Arial" w:hAnsi="Arial" w:cs="Arial"/>
              </w:rPr>
              <w:t xml:space="preserve"> the project within the given time. </w:t>
            </w:r>
          </w:p>
        </w:tc>
      </w:tr>
      <w:tr w:rsidR="00E714E5" w:rsidRPr="00285DC0" w14:paraId="518881D5" w14:textId="77777777" w:rsidTr="00E714E5">
        <w:tc>
          <w:tcPr>
            <w:tcW w:w="2425" w:type="dxa"/>
          </w:tcPr>
          <w:p w14:paraId="10C14DA4" w14:textId="77777777" w:rsidR="00E714E5" w:rsidRPr="00285DC0" w:rsidRDefault="007D1F91" w:rsidP="00285DC0">
            <w:pPr>
              <w:spacing w:line="360" w:lineRule="auto"/>
              <w:jc w:val="both"/>
              <w:rPr>
                <w:rFonts w:ascii="Arial" w:hAnsi="Arial" w:cs="Arial"/>
              </w:rPr>
            </w:pPr>
            <w:r w:rsidRPr="00285DC0">
              <w:rPr>
                <w:rFonts w:ascii="Arial" w:hAnsi="Arial" w:cs="Arial"/>
              </w:rPr>
              <w:t xml:space="preserve">Result </w:t>
            </w:r>
          </w:p>
        </w:tc>
        <w:tc>
          <w:tcPr>
            <w:tcW w:w="6925" w:type="dxa"/>
          </w:tcPr>
          <w:p w14:paraId="62CC4539" w14:textId="77777777" w:rsidR="00E714E5" w:rsidRPr="00285DC0" w:rsidRDefault="00CC118B" w:rsidP="00285DC0">
            <w:pPr>
              <w:spacing w:line="360" w:lineRule="auto"/>
              <w:jc w:val="both"/>
              <w:rPr>
                <w:rFonts w:ascii="Arial" w:hAnsi="Arial" w:cs="Arial"/>
              </w:rPr>
            </w:pPr>
            <w:r w:rsidRPr="00285DC0">
              <w:rPr>
                <w:rFonts w:ascii="Arial" w:hAnsi="Arial" w:cs="Arial"/>
              </w:rPr>
              <w:t>During this time, the project manager completed the project and published the result of the project</w:t>
            </w:r>
            <w:r w:rsidR="00600104" w:rsidRPr="00285DC0">
              <w:rPr>
                <w:rFonts w:ascii="Arial" w:hAnsi="Arial" w:cs="Arial"/>
              </w:rPr>
              <w:t xml:space="preserve">. </w:t>
            </w:r>
          </w:p>
        </w:tc>
      </w:tr>
      <w:tr w:rsidR="007D1F91" w:rsidRPr="00285DC0" w14:paraId="18F448AA" w14:textId="77777777" w:rsidTr="00E714E5">
        <w:tc>
          <w:tcPr>
            <w:tcW w:w="2425" w:type="dxa"/>
          </w:tcPr>
          <w:p w14:paraId="7CE9B852" w14:textId="77777777" w:rsidR="007D1F91" w:rsidRPr="00285DC0" w:rsidRDefault="007D1F91" w:rsidP="00285DC0">
            <w:pPr>
              <w:spacing w:line="360" w:lineRule="auto"/>
              <w:jc w:val="both"/>
              <w:rPr>
                <w:rFonts w:ascii="Arial" w:hAnsi="Arial" w:cs="Arial"/>
              </w:rPr>
            </w:pPr>
            <w:r w:rsidRPr="00285DC0">
              <w:rPr>
                <w:rFonts w:ascii="Arial" w:hAnsi="Arial" w:cs="Arial"/>
              </w:rPr>
              <w:t xml:space="preserve">Controlling </w:t>
            </w:r>
          </w:p>
        </w:tc>
        <w:tc>
          <w:tcPr>
            <w:tcW w:w="6925" w:type="dxa"/>
          </w:tcPr>
          <w:p w14:paraId="2D5109DE" w14:textId="77777777" w:rsidR="007D1F91" w:rsidRPr="00285DC0" w:rsidRDefault="004B7A23" w:rsidP="00285DC0">
            <w:pPr>
              <w:spacing w:line="360" w:lineRule="auto"/>
              <w:jc w:val="both"/>
              <w:rPr>
                <w:rFonts w:ascii="Arial" w:hAnsi="Arial" w:cs="Arial"/>
              </w:rPr>
            </w:pPr>
            <w:r w:rsidRPr="00285DC0">
              <w:rPr>
                <w:rFonts w:ascii="Arial" w:hAnsi="Arial" w:cs="Arial"/>
              </w:rPr>
              <w:t>The manager took</w:t>
            </w:r>
            <w:r w:rsidR="00270880" w:rsidRPr="00285DC0">
              <w:rPr>
                <w:rFonts w:ascii="Arial" w:hAnsi="Arial" w:cs="Arial"/>
              </w:rPr>
              <w:t xml:space="preserve"> a step for maintaining the result for future work according to </w:t>
            </w:r>
            <w:r w:rsidR="0034751B" w:rsidRPr="00285DC0">
              <w:rPr>
                <w:rFonts w:ascii="Arial" w:hAnsi="Arial" w:cs="Arial"/>
              </w:rPr>
              <w:t xml:space="preserve">a </w:t>
            </w:r>
            <w:r w:rsidR="00270880" w:rsidRPr="00285DC0">
              <w:rPr>
                <w:rFonts w:ascii="Arial" w:hAnsi="Arial" w:cs="Arial"/>
              </w:rPr>
              <w:t xml:space="preserve">successful organization. </w:t>
            </w:r>
          </w:p>
        </w:tc>
      </w:tr>
    </w:tbl>
    <w:p w14:paraId="6E947261" w14:textId="77777777" w:rsidR="00E714E5" w:rsidRPr="00285DC0" w:rsidRDefault="00E714E5" w:rsidP="00285DC0">
      <w:pPr>
        <w:spacing w:line="360" w:lineRule="auto"/>
        <w:jc w:val="both"/>
        <w:rPr>
          <w:rFonts w:ascii="Arial" w:hAnsi="Arial" w:cs="Arial"/>
        </w:rPr>
      </w:pPr>
    </w:p>
    <w:p w14:paraId="4FF4DE29" w14:textId="77777777" w:rsidR="00BC2E6A" w:rsidRPr="00285DC0" w:rsidRDefault="00BC2E6A" w:rsidP="00285DC0">
      <w:pPr>
        <w:pStyle w:val="Nagwek1"/>
        <w:spacing w:line="360" w:lineRule="auto"/>
        <w:rPr>
          <w:rFonts w:ascii="Arial" w:hAnsi="Arial" w:cs="Arial"/>
          <w:sz w:val="22"/>
          <w:szCs w:val="22"/>
        </w:rPr>
      </w:pPr>
      <w:bookmarkStart w:id="8" w:name="_Toc132892855"/>
      <w:r w:rsidRPr="00285DC0">
        <w:rPr>
          <w:rFonts w:ascii="Arial" w:hAnsi="Arial" w:cs="Arial"/>
          <w:sz w:val="22"/>
          <w:szCs w:val="22"/>
        </w:rPr>
        <w:t>Risk management</w:t>
      </w:r>
      <w:bookmarkEnd w:id="8"/>
      <w:r w:rsidRPr="00285DC0">
        <w:rPr>
          <w:rFonts w:ascii="Arial" w:hAnsi="Arial" w:cs="Arial"/>
          <w:sz w:val="22"/>
          <w:szCs w:val="22"/>
        </w:rPr>
        <w:t xml:space="preserve"> </w:t>
      </w:r>
    </w:p>
    <w:p w14:paraId="7FFBAC86" w14:textId="77777777" w:rsidR="00CD4769" w:rsidRPr="00285DC0" w:rsidRDefault="000A01C1" w:rsidP="00285DC0">
      <w:pPr>
        <w:spacing w:line="360" w:lineRule="auto"/>
        <w:jc w:val="both"/>
        <w:rPr>
          <w:rFonts w:ascii="Arial" w:hAnsi="Arial" w:cs="Arial"/>
        </w:rPr>
      </w:pPr>
      <w:r w:rsidRPr="00285DC0">
        <w:rPr>
          <w:rFonts w:ascii="Arial" w:hAnsi="Arial" w:cs="Arial"/>
        </w:rPr>
        <w:t>Risk management is an important aspect of project management for completing the project and it is involved with identifying, assessing, and mitigating potential risks that impact the successful project</w:t>
      </w:r>
      <w:r w:rsidR="003926D6" w:rsidRPr="00285DC0">
        <w:rPr>
          <w:rFonts w:ascii="Arial" w:hAnsi="Arial" w:cs="Arial"/>
        </w:rPr>
        <w:t xml:space="preserve"> </w:t>
      </w:r>
      <w:r w:rsidR="00F75B6E" w:rsidRPr="00285DC0">
        <w:rPr>
          <w:rFonts w:ascii="Arial" w:hAnsi="Arial" w:cs="Arial"/>
        </w:rPr>
        <w:t>(Berkun, 2008).</w:t>
      </w:r>
      <w:r w:rsidRPr="00285DC0">
        <w:rPr>
          <w:rFonts w:ascii="Arial" w:hAnsi="Arial" w:cs="Arial"/>
        </w:rPr>
        <w:t xml:space="preserve"> For completing the project of Harrods, the manager used risk management skills for identifying, assessing, and mitigating the project. </w:t>
      </w:r>
      <w:r w:rsidR="00CD4769" w:rsidRPr="00285DC0">
        <w:rPr>
          <w:rFonts w:ascii="Arial" w:hAnsi="Arial" w:cs="Arial"/>
        </w:rPr>
        <w:t>Harrods is a large and complex organization that is likely to undertake lots of projects, each with its own set of risks. Here are some risks that Harrods may face during a project:</w:t>
      </w:r>
    </w:p>
    <w:p w14:paraId="75168484" w14:textId="77777777" w:rsidR="00CD4769" w:rsidRPr="00285DC0" w:rsidRDefault="00CD4769" w:rsidP="00285DC0">
      <w:pPr>
        <w:spacing w:line="360" w:lineRule="auto"/>
        <w:jc w:val="both"/>
        <w:rPr>
          <w:rFonts w:ascii="Arial" w:hAnsi="Arial" w:cs="Arial"/>
        </w:rPr>
      </w:pPr>
      <w:r w:rsidRPr="00285DC0">
        <w:rPr>
          <w:rFonts w:ascii="Arial" w:hAnsi="Arial" w:cs="Arial"/>
        </w:rPr>
        <w:t>Operational Risks: Operational risks created by internal processes, and people involved in the project. Some common examples of operational risks that Harrods may face such as inadequate resources, poor project planning, poor communication, technology failure, or quality control issues</w:t>
      </w:r>
      <w:r w:rsidR="003926D6" w:rsidRPr="00285DC0">
        <w:rPr>
          <w:rFonts w:ascii="Arial" w:hAnsi="Arial" w:cs="Arial"/>
        </w:rPr>
        <w:t xml:space="preserve"> (Biener et al. 2016)</w:t>
      </w:r>
      <w:r w:rsidRPr="00285DC0">
        <w:rPr>
          <w:rFonts w:ascii="Arial" w:hAnsi="Arial" w:cs="Arial"/>
        </w:rPr>
        <w:t>.</w:t>
      </w:r>
      <w:r w:rsidR="00CE6C81" w:rsidRPr="00285DC0">
        <w:rPr>
          <w:rFonts w:ascii="Arial" w:hAnsi="Arial" w:cs="Arial"/>
        </w:rPr>
        <w:t xml:space="preserve"> The </w:t>
      </w:r>
      <w:r w:rsidR="00BA500D" w:rsidRPr="00285DC0">
        <w:rPr>
          <w:rFonts w:ascii="Arial" w:hAnsi="Arial" w:cs="Arial"/>
        </w:rPr>
        <w:t>manager controlled</w:t>
      </w:r>
      <w:r w:rsidR="00CE6C81" w:rsidRPr="00285DC0">
        <w:rPr>
          <w:rFonts w:ascii="Arial" w:hAnsi="Arial" w:cs="Arial"/>
        </w:rPr>
        <w:t xml:space="preserve"> all </w:t>
      </w:r>
      <w:r w:rsidR="0092578C" w:rsidRPr="00285DC0">
        <w:rPr>
          <w:rFonts w:ascii="Arial" w:hAnsi="Arial" w:cs="Arial"/>
        </w:rPr>
        <w:t xml:space="preserve">operational activities for avoiding the risk of the project according to achieving the goal of the organization. </w:t>
      </w:r>
    </w:p>
    <w:p w14:paraId="7BE6B542" w14:textId="77777777" w:rsidR="00CD4769" w:rsidRPr="00285DC0" w:rsidRDefault="00CD4769" w:rsidP="00285DC0">
      <w:pPr>
        <w:spacing w:line="360" w:lineRule="auto"/>
        <w:jc w:val="both"/>
        <w:rPr>
          <w:rFonts w:ascii="Arial" w:hAnsi="Arial" w:cs="Arial"/>
        </w:rPr>
      </w:pPr>
      <w:r w:rsidRPr="00285DC0">
        <w:rPr>
          <w:rFonts w:ascii="Arial" w:hAnsi="Arial" w:cs="Arial"/>
        </w:rPr>
        <w:lastRenderedPageBreak/>
        <w:t>Financial Risks: Harrods may face financial risks like currency exchange rate fluctuations, cost overruns, changes in the market, and unexpected increases in prices of raw materials, services, or equipment</w:t>
      </w:r>
      <w:r w:rsidR="003926D6" w:rsidRPr="00285DC0">
        <w:rPr>
          <w:rFonts w:ascii="Arial" w:hAnsi="Arial" w:cs="Arial"/>
        </w:rPr>
        <w:t xml:space="preserve"> (Campiglio et al. 2018)</w:t>
      </w:r>
      <w:r w:rsidRPr="00285DC0">
        <w:rPr>
          <w:rFonts w:ascii="Arial" w:hAnsi="Arial" w:cs="Arial"/>
        </w:rPr>
        <w:t>.</w:t>
      </w:r>
    </w:p>
    <w:p w14:paraId="5CC4A82D" w14:textId="77777777" w:rsidR="00CD4769" w:rsidRPr="00285DC0" w:rsidRDefault="00CD4769" w:rsidP="00285DC0">
      <w:pPr>
        <w:spacing w:line="360" w:lineRule="auto"/>
        <w:jc w:val="both"/>
        <w:rPr>
          <w:rFonts w:ascii="Arial" w:hAnsi="Arial" w:cs="Arial"/>
        </w:rPr>
      </w:pPr>
      <w:r w:rsidRPr="00285DC0">
        <w:rPr>
          <w:rFonts w:ascii="Arial" w:hAnsi="Arial" w:cs="Arial"/>
        </w:rPr>
        <w:t>Reputational Risks: Negative feedback can damage a brand’s respect and reputation. Harrods is a well-known and respected brand, and negative publicity can damage its reputation</w:t>
      </w:r>
      <w:r w:rsidR="003926D6" w:rsidRPr="00285DC0">
        <w:rPr>
          <w:rFonts w:ascii="Arial" w:hAnsi="Arial" w:cs="Arial"/>
        </w:rPr>
        <w:t xml:space="preserve"> (Gatzert et al. 2015)</w:t>
      </w:r>
      <w:r w:rsidRPr="00285DC0">
        <w:rPr>
          <w:rFonts w:ascii="Arial" w:hAnsi="Arial" w:cs="Arial"/>
        </w:rPr>
        <w:t xml:space="preserve">. Some reasons are available that reputational risks can arise like quality issues, project delays, safety concerns, or ethical violations. </w:t>
      </w:r>
    </w:p>
    <w:p w14:paraId="7F74A248" w14:textId="77777777" w:rsidR="00CD4769" w:rsidRPr="00285DC0" w:rsidRDefault="00CD4769" w:rsidP="00285DC0">
      <w:pPr>
        <w:spacing w:line="360" w:lineRule="auto"/>
        <w:jc w:val="both"/>
        <w:rPr>
          <w:rFonts w:ascii="Arial" w:hAnsi="Arial" w:cs="Arial"/>
        </w:rPr>
      </w:pPr>
      <w:r w:rsidRPr="00285DC0">
        <w:rPr>
          <w:rFonts w:ascii="Arial" w:hAnsi="Arial" w:cs="Arial"/>
        </w:rPr>
        <w:t>External Risks: External risks mean Harrods has little control over these risks because it is a natural disaster, geopolitical events, or changes in the market. To avoid this risk, the project requires contingency plans</w:t>
      </w:r>
      <w:r w:rsidR="003926D6" w:rsidRPr="00285DC0">
        <w:rPr>
          <w:rFonts w:ascii="Arial" w:hAnsi="Arial" w:cs="Arial"/>
        </w:rPr>
        <w:t xml:space="preserve"> (Brusset et al. 2017)</w:t>
      </w:r>
      <w:r w:rsidRPr="00285DC0">
        <w:rPr>
          <w:rFonts w:ascii="Arial" w:hAnsi="Arial" w:cs="Arial"/>
        </w:rPr>
        <w:t>.</w:t>
      </w:r>
    </w:p>
    <w:p w14:paraId="38829F7D" w14:textId="77777777" w:rsidR="00BC2E6A" w:rsidRPr="00285DC0" w:rsidRDefault="00CD4769" w:rsidP="00285DC0">
      <w:pPr>
        <w:spacing w:line="360" w:lineRule="auto"/>
        <w:jc w:val="both"/>
        <w:rPr>
          <w:rFonts w:ascii="Arial" w:hAnsi="Arial" w:cs="Arial"/>
        </w:rPr>
      </w:pPr>
      <w:r w:rsidRPr="00285DC0">
        <w:rPr>
          <w:rFonts w:ascii="Arial" w:hAnsi="Arial" w:cs="Arial"/>
        </w:rPr>
        <w:t>Regulatory and Compliance Risks: Harrods may face regulatory risks related to compliance with laws and regulations, such as data protection, environmental regulations, or intellectual property rights</w:t>
      </w:r>
      <w:r w:rsidR="003926D6" w:rsidRPr="00285DC0">
        <w:rPr>
          <w:rFonts w:ascii="Arial" w:hAnsi="Arial" w:cs="Arial"/>
        </w:rPr>
        <w:t xml:space="preserve"> (Garrett et al. 2020)</w:t>
      </w:r>
      <w:r w:rsidRPr="00285DC0">
        <w:rPr>
          <w:rFonts w:ascii="Arial" w:hAnsi="Arial" w:cs="Arial"/>
        </w:rPr>
        <w:t>.</w:t>
      </w:r>
    </w:p>
    <w:p w14:paraId="062D57A7" w14:textId="77777777" w:rsidR="00BC2E6A" w:rsidRPr="00285DC0" w:rsidRDefault="00BC2E6A" w:rsidP="00285DC0">
      <w:pPr>
        <w:pStyle w:val="Nagwek1"/>
        <w:spacing w:line="360" w:lineRule="auto"/>
        <w:rPr>
          <w:rFonts w:ascii="Arial" w:hAnsi="Arial" w:cs="Arial"/>
          <w:sz w:val="22"/>
          <w:szCs w:val="22"/>
        </w:rPr>
      </w:pPr>
      <w:bookmarkStart w:id="9" w:name="_Toc132892856"/>
      <w:r w:rsidRPr="00285DC0">
        <w:rPr>
          <w:rFonts w:ascii="Arial" w:hAnsi="Arial" w:cs="Arial"/>
          <w:sz w:val="22"/>
          <w:szCs w:val="22"/>
        </w:rPr>
        <w:t>Conclusion</w:t>
      </w:r>
      <w:bookmarkEnd w:id="9"/>
      <w:r w:rsidRPr="00285DC0">
        <w:rPr>
          <w:rFonts w:ascii="Arial" w:hAnsi="Arial" w:cs="Arial"/>
          <w:sz w:val="22"/>
          <w:szCs w:val="22"/>
        </w:rPr>
        <w:t xml:space="preserve"> </w:t>
      </w:r>
    </w:p>
    <w:p w14:paraId="148861F6" w14:textId="77777777" w:rsidR="00BC2E6A" w:rsidRPr="00285DC0" w:rsidRDefault="002E280D" w:rsidP="00285DC0">
      <w:pPr>
        <w:spacing w:line="360" w:lineRule="auto"/>
        <w:jc w:val="both"/>
        <w:rPr>
          <w:rFonts w:ascii="Arial" w:hAnsi="Arial" w:cs="Arial"/>
        </w:rPr>
      </w:pPr>
      <w:r w:rsidRPr="00285DC0">
        <w:rPr>
          <w:rFonts w:ascii="Arial" w:hAnsi="Arial" w:cs="Arial"/>
        </w:rPr>
        <w:t>Leadership</w:t>
      </w:r>
      <w:r w:rsidR="002C4A89" w:rsidRPr="00285DC0">
        <w:rPr>
          <w:rFonts w:ascii="Arial" w:hAnsi="Arial" w:cs="Arial"/>
        </w:rPr>
        <w:t xml:space="preserve"> and management </w:t>
      </w:r>
      <w:r w:rsidRPr="00285DC0">
        <w:rPr>
          <w:rFonts w:ascii="Arial" w:hAnsi="Arial" w:cs="Arial"/>
        </w:rPr>
        <w:t xml:space="preserve">skills are an essential part of </w:t>
      </w:r>
      <w:r w:rsidR="00AE0AF2" w:rsidRPr="00285DC0">
        <w:rPr>
          <w:rFonts w:ascii="Arial" w:hAnsi="Arial" w:cs="Arial"/>
        </w:rPr>
        <w:t xml:space="preserve">the </w:t>
      </w:r>
      <w:r w:rsidRPr="00285DC0">
        <w:rPr>
          <w:rFonts w:ascii="Arial" w:hAnsi="Arial" w:cs="Arial"/>
        </w:rPr>
        <w:t>organizational management</w:t>
      </w:r>
      <w:r w:rsidR="00F024A2" w:rsidRPr="00285DC0">
        <w:rPr>
          <w:rFonts w:ascii="Arial" w:hAnsi="Arial" w:cs="Arial"/>
        </w:rPr>
        <w:t xml:space="preserve"> system according to the operational activities. </w:t>
      </w:r>
      <w:r w:rsidR="00753A67" w:rsidRPr="00285DC0">
        <w:rPr>
          <w:rFonts w:ascii="Arial" w:hAnsi="Arial" w:cs="Arial"/>
        </w:rPr>
        <w:t>For managing operational activities in project management, leadership</w:t>
      </w:r>
      <w:r w:rsidR="00A72A20" w:rsidRPr="00285DC0">
        <w:rPr>
          <w:rFonts w:ascii="Arial" w:hAnsi="Arial" w:cs="Arial"/>
        </w:rPr>
        <w:t>,</w:t>
      </w:r>
      <w:r w:rsidR="00753A67" w:rsidRPr="00285DC0">
        <w:rPr>
          <w:rFonts w:ascii="Arial" w:hAnsi="Arial" w:cs="Arial"/>
        </w:rPr>
        <w:t xml:space="preserve"> and management skills are essential for monitoring, directing, and controlling all the resources and activities of the project </w:t>
      </w:r>
      <w:r w:rsidR="00B16D86" w:rsidRPr="00285DC0">
        <w:rPr>
          <w:rFonts w:ascii="Arial" w:hAnsi="Arial" w:cs="Arial"/>
        </w:rPr>
        <w:t xml:space="preserve">like Harrods which needs to improve facilities by exploring </w:t>
      </w:r>
      <w:r w:rsidR="005304D0" w:rsidRPr="00285DC0">
        <w:rPr>
          <w:rFonts w:ascii="Arial" w:hAnsi="Arial" w:cs="Arial"/>
        </w:rPr>
        <w:t xml:space="preserve">the </w:t>
      </w:r>
      <w:r w:rsidR="00B16D86" w:rsidRPr="00285DC0">
        <w:rPr>
          <w:rFonts w:ascii="Arial" w:hAnsi="Arial" w:cs="Arial"/>
        </w:rPr>
        <w:t>“Significance of leadership and management skills in the business field: A study on Harrods”</w:t>
      </w:r>
      <w:r w:rsidR="0001185D" w:rsidRPr="00285DC0">
        <w:rPr>
          <w:rFonts w:ascii="Arial" w:hAnsi="Arial" w:cs="Arial"/>
        </w:rPr>
        <w:t xml:space="preserve"> The leadership activities helped to </w:t>
      </w:r>
      <w:r w:rsidR="00A72A20" w:rsidRPr="00285DC0">
        <w:rPr>
          <w:rFonts w:ascii="Arial" w:hAnsi="Arial" w:cs="Arial"/>
        </w:rPr>
        <w:t>control</w:t>
      </w:r>
      <w:r w:rsidR="0001185D" w:rsidRPr="00285DC0">
        <w:rPr>
          <w:rFonts w:ascii="Arial" w:hAnsi="Arial" w:cs="Arial"/>
        </w:rPr>
        <w:t xml:space="preserve"> all the essential factors related to the project according to the operational management of development project of Harrods. </w:t>
      </w:r>
      <w:r w:rsidR="00F1652D" w:rsidRPr="00285DC0">
        <w:rPr>
          <w:rFonts w:ascii="Arial" w:hAnsi="Arial" w:cs="Arial"/>
        </w:rPr>
        <w:t xml:space="preserve">The project helps to increase knowledge and experience of the improvement in </w:t>
      </w:r>
      <w:r w:rsidR="001E6959" w:rsidRPr="00285DC0">
        <w:rPr>
          <w:rFonts w:ascii="Arial" w:hAnsi="Arial" w:cs="Arial"/>
        </w:rPr>
        <w:t>reality</w:t>
      </w:r>
      <w:r w:rsidR="00F1652D" w:rsidRPr="00285DC0">
        <w:rPr>
          <w:rFonts w:ascii="Arial" w:hAnsi="Arial" w:cs="Arial"/>
        </w:rPr>
        <w:t xml:space="preserve"> and </w:t>
      </w:r>
      <w:r w:rsidR="001E6959" w:rsidRPr="00285DC0">
        <w:rPr>
          <w:rFonts w:ascii="Arial" w:hAnsi="Arial" w:cs="Arial"/>
        </w:rPr>
        <w:t>makes</w:t>
      </w:r>
      <w:r w:rsidR="00A915DA" w:rsidRPr="00285DC0">
        <w:rPr>
          <w:rFonts w:ascii="Arial" w:hAnsi="Arial" w:cs="Arial"/>
        </w:rPr>
        <w:t xml:space="preserve"> it </w:t>
      </w:r>
      <w:r w:rsidR="00F1652D" w:rsidRPr="00285DC0">
        <w:rPr>
          <w:rFonts w:ascii="Arial" w:hAnsi="Arial" w:cs="Arial"/>
        </w:rPr>
        <w:t>strong</w:t>
      </w:r>
      <w:r w:rsidR="00A915DA" w:rsidRPr="00285DC0">
        <w:rPr>
          <w:rFonts w:ascii="Arial" w:hAnsi="Arial" w:cs="Arial"/>
        </w:rPr>
        <w:t>er</w:t>
      </w:r>
      <w:r w:rsidR="00F1652D" w:rsidRPr="00285DC0">
        <w:rPr>
          <w:rFonts w:ascii="Arial" w:hAnsi="Arial" w:cs="Arial"/>
        </w:rPr>
        <w:t xml:space="preserve"> for exploring the project in the future. </w:t>
      </w:r>
      <w:r w:rsidR="00770FBF" w:rsidRPr="00285DC0">
        <w:rPr>
          <w:rFonts w:ascii="Arial" w:hAnsi="Arial" w:cs="Arial"/>
        </w:rPr>
        <w:t xml:space="preserve">The project will be helpful </w:t>
      </w:r>
      <w:r w:rsidR="00EF28DE" w:rsidRPr="00285DC0">
        <w:rPr>
          <w:rFonts w:ascii="Arial" w:hAnsi="Arial" w:cs="Arial"/>
        </w:rPr>
        <w:t>in</w:t>
      </w:r>
      <w:r w:rsidR="00770FBF" w:rsidRPr="00285DC0">
        <w:rPr>
          <w:rFonts w:ascii="Arial" w:hAnsi="Arial" w:cs="Arial"/>
        </w:rPr>
        <w:t xml:space="preserve"> increasing </w:t>
      </w:r>
      <w:r w:rsidR="00EF28DE" w:rsidRPr="00285DC0">
        <w:rPr>
          <w:rFonts w:ascii="Arial" w:hAnsi="Arial" w:cs="Arial"/>
        </w:rPr>
        <w:t xml:space="preserve">my </w:t>
      </w:r>
      <w:r w:rsidR="00770FBF" w:rsidRPr="00285DC0">
        <w:rPr>
          <w:rFonts w:ascii="Arial" w:hAnsi="Arial" w:cs="Arial"/>
        </w:rPr>
        <w:t xml:space="preserve">knowledge and experience for improvement in </w:t>
      </w:r>
      <w:r w:rsidR="00EF28DE" w:rsidRPr="00285DC0">
        <w:rPr>
          <w:rFonts w:ascii="Arial" w:hAnsi="Arial" w:cs="Arial"/>
        </w:rPr>
        <w:t xml:space="preserve">my </w:t>
      </w:r>
      <w:r w:rsidR="00770FBF" w:rsidRPr="00285DC0">
        <w:rPr>
          <w:rFonts w:ascii="Arial" w:hAnsi="Arial" w:cs="Arial"/>
        </w:rPr>
        <w:t xml:space="preserve">career. </w:t>
      </w:r>
      <w:r w:rsidR="00CA42DD" w:rsidRPr="00285DC0">
        <w:rPr>
          <w:rFonts w:ascii="Arial" w:hAnsi="Arial" w:cs="Arial"/>
        </w:rPr>
        <w:t xml:space="preserve">Throughout this study, various sorts of project criteria and other factors have been tried to discuss to a great extent indeed. </w:t>
      </w:r>
    </w:p>
    <w:p w14:paraId="4F22C7FF" w14:textId="77777777" w:rsidR="00296A94" w:rsidRPr="00285DC0" w:rsidRDefault="00296A94" w:rsidP="00285DC0">
      <w:pPr>
        <w:spacing w:line="360" w:lineRule="auto"/>
        <w:jc w:val="both"/>
        <w:rPr>
          <w:rFonts w:ascii="Arial" w:hAnsi="Arial" w:cs="Arial"/>
        </w:rPr>
      </w:pPr>
      <w:r w:rsidRPr="00285DC0">
        <w:rPr>
          <w:rFonts w:ascii="Arial" w:hAnsi="Arial" w:cs="Arial"/>
        </w:rPr>
        <w:br w:type="page"/>
      </w:r>
    </w:p>
    <w:p w14:paraId="045F733B" w14:textId="77777777" w:rsidR="00BC2E6A" w:rsidRPr="00285DC0" w:rsidRDefault="00BC2E6A" w:rsidP="00285DC0">
      <w:pPr>
        <w:pStyle w:val="Nagwek1"/>
        <w:spacing w:line="360" w:lineRule="auto"/>
        <w:rPr>
          <w:rFonts w:ascii="Arial" w:hAnsi="Arial" w:cs="Arial"/>
          <w:sz w:val="22"/>
          <w:szCs w:val="22"/>
        </w:rPr>
      </w:pPr>
      <w:bookmarkStart w:id="10" w:name="_Toc132892857"/>
      <w:r w:rsidRPr="00285DC0">
        <w:rPr>
          <w:rFonts w:ascii="Arial" w:hAnsi="Arial" w:cs="Arial"/>
          <w:sz w:val="22"/>
          <w:szCs w:val="22"/>
        </w:rPr>
        <w:lastRenderedPageBreak/>
        <w:t>Reference</w:t>
      </w:r>
      <w:bookmarkEnd w:id="10"/>
      <w:r w:rsidRPr="00285DC0">
        <w:rPr>
          <w:rFonts w:ascii="Arial" w:hAnsi="Arial" w:cs="Arial"/>
          <w:sz w:val="22"/>
          <w:szCs w:val="22"/>
        </w:rPr>
        <w:t xml:space="preserve"> </w:t>
      </w:r>
    </w:p>
    <w:p w14:paraId="5CD45FFF"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Amanchukwu, R.N., Stanley, G.J. and Ololube, N.P.,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2015</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A review of leadership theories, principles</w:t>
      </w:r>
      <w:r w:rsidR="00BF1C0A" w:rsidRPr="00285DC0">
        <w:rPr>
          <w:rFonts w:ascii="Arial" w:hAnsi="Arial" w:cs="Arial"/>
          <w:color w:val="222222"/>
          <w:shd w:val="clear" w:color="auto" w:fill="FFFFFF"/>
        </w:rPr>
        <w:t>,</w:t>
      </w:r>
      <w:r w:rsidRPr="00285DC0">
        <w:rPr>
          <w:rFonts w:ascii="Arial" w:hAnsi="Arial" w:cs="Arial"/>
          <w:color w:val="222222"/>
          <w:shd w:val="clear" w:color="auto" w:fill="FFFFFF"/>
        </w:rPr>
        <w:t xml:space="preserve"> and styles and their relevance to educational management. </w:t>
      </w:r>
      <w:r w:rsidRPr="00285DC0">
        <w:rPr>
          <w:rFonts w:ascii="Arial" w:hAnsi="Arial" w:cs="Arial"/>
          <w:i/>
          <w:iCs/>
        </w:rPr>
        <w:t>Management</w:t>
      </w:r>
      <w:r w:rsidRPr="00285DC0">
        <w:rPr>
          <w:rFonts w:ascii="Arial" w:hAnsi="Arial" w:cs="Arial"/>
        </w:rPr>
        <w:t>, </w:t>
      </w:r>
      <w:r w:rsidRPr="00285DC0">
        <w:rPr>
          <w:rFonts w:ascii="Arial" w:hAnsi="Arial" w:cs="Arial"/>
          <w:i/>
          <w:iCs/>
        </w:rPr>
        <w:t>5</w:t>
      </w:r>
      <w:r w:rsidRPr="00285DC0">
        <w:rPr>
          <w:rFonts w:ascii="Arial" w:hAnsi="Arial" w:cs="Arial"/>
        </w:rPr>
        <w:t>(1), pp.6-14.</w:t>
      </w:r>
    </w:p>
    <w:p w14:paraId="5A739100"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Aven, T.,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2016</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Risk assessment and risk management: Review of recent advances on their foundation. </w:t>
      </w:r>
      <w:r w:rsidRPr="00285DC0">
        <w:rPr>
          <w:rFonts w:ascii="Arial" w:hAnsi="Arial" w:cs="Arial"/>
          <w:i/>
          <w:iCs/>
        </w:rPr>
        <w:t>European Journal of Operational Research</w:t>
      </w:r>
      <w:r w:rsidRPr="00285DC0">
        <w:rPr>
          <w:rFonts w:ascii="Arial" w:hAnsi="Arial" w:cs="Arial"/>
        </w:rPr>
        <w:t>, </w:t>
      </w:r>
      <w:r w:rsidRPr="00285DC0">
        <w:rPr>
          <w:rFonts w:ascii="Arial" w:hAnsi="Arial" w:cs="Arial"/>
          <w:i/>
          <w:iCs/>
        </w:rPr>
        <w:t>253</w:t>
      </w:r>
      <w:r w:rsidRPr="00285DC0">
        <w:rPr>
          <w:rFonts w:ascii="Arial" w:hAnsi="Arial" w:cs="Arial"/>
        </w:rPr>
        <w:t>(1), pp.1-13.</w:t>
      </w:r>
    </w:p>
    <w:p w14:paraId="1E8EA543" w14:textId="77777777" w:rsidR="000635AC"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Biener, C., Eling, M. and Wirfs, J.H.,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2015</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Insurability of cyber risk: An empirical analysis. </w:t>
      </w:r>
      <w:r w:rsidRPr="00285DC0">
        <w:rPr>
          <w:rFonts w:ascii="Arial" w:hAnsi="Arial" w:cs="Arial"/>
          <w:i/>
          <w:iCs/>
        </w:rPr>
        <w:t>The Geneva Papers on Risk and Insurance-Issues and Practice</w:t>
      </w:r>
      <w:r w:rsidRPr="00285DC0">
        <w:rPr>
          <w:rFonts w:ascii="Arial" w:hAnsi="Arial" w:cs="Arial"/>
        </w:rPr>
        <w:t>, </w:t>
      </w:r>
      <w:r w:rsidRPr="00285DC0">
        <w:rPr>
          <w:rFonts w:ascii="Arial" w:hAnsi="Arial" w:cs="Arial"/>
          <w:i/>
          <w:iCs/>
        </w:rPr>
        <w:t>40</w:t>
      </w:r>
      <w:r w:rsidRPr="00285DC0">
        <w:rPr>
          <w:rFonts w:ascii="Arial" w:hAnsi="Arial" w:cs="Arial"/>
        </w:rPr>
        <w:t>, pp.131-158.</w:t>
      </w:r>
    </w:p>
    <w:p w14:paraId="64F58DDD" w14:textId="77777777" w:rsidR="00285DC0" w:rsidRPr="00285DC0" w:rsidRDefault="00285DC0" w:rsidP="00285DC0">
      <w:pPr>
        <w:spacing w:line="360" w:lineRule="auto"/>
        <w:ind w:left="720" w:hanging="720"/>
        <w:jc w:val="both"/>
        <w:rPr>
          <w:rFonts w:ascii="Arial" w:hAnsi="Arial" w:cs="Arial"/>
        </w:rPr>
      </w:pPr>
      <w:r w:rsidRPr="00285DC0">
        <w:rPr>
          <w:rFonts w:ascii="Arial" w:hAnsi="Arial" w:cs="Arial"/>
        </w:rPr>
        <w:t xml:space="preserve">Berkun, S., </w:t>
      </w:r>
      <w:r>
        <w:rPr>
          <w:rFonts w:ascii="Arial" w:hAnsi="Arial" w:cs="Arial"/>
        </w:rPr>
        <w:t>(</w:t>
      </w:r>
      <w:r w:rsidRPr="00285DC0">
        <w:rPr>
          <w:rFonts w:ascii="Arial" w:hAnsi="Arial" w:cs="Arial"/>
        </w:rPr>
        <w:t>2008</w:t>
      </w:r>
      <w:r>
        <w:rPr>
          <w:rFonts w:ascii="Arial" w:hAnsi="Arial" w:cs="Arial"/>
        </w:rPr>
        <w:t>)</w:t>
      </w:r>
      <w:r w:rsidRPr="00285DC0">
        <w:rPr>
          <w:rFonts w:ascii="Arial" w:hAnsi="Arial" w:cs="Arial"/>
        </w:rPr>
        <w:t xml:space="preserve">. </w:t>
      </w:r>
      <w:r w:rsidRPr="00285DC0">
        <w:rPr>
          <w:rFonts w:ascii="Arial" w:hAnsi="Arial" w:cs="Arial"/>
          <w:i/>
          <w:iCs/>
        </w:rPr>
        <w:t>Making things happen</w:t>
      </w:r>
      <w:r w:rsidRPr="00285DC0">
        <w:rPr>
          <w:rFonts w:ascii="Arial" w:hAnsi="Arial" w:cs="Arial"/>
        </w:rPr>
        <w:t>: Mastering project management.</w:t>
      </w:r>
    </w:p>
    <w:p w14:paraId="4F57FFC9" w14:textId="77777777" w:rsidR="009F518C" w:rsidRDefault="000635AC" w:rsidP="009F518C">
      <w:pPr>
        <w:spacing w:line="360" w:lineRule="auto"/>
        <w:ind w:left="720" w:hanging="720"/>
        <w:jc w:val="both"/>
        <w:rPr>
          <w:rFonts w:ascii="Arial" w:hAnsi="Arial" w:cs="Arial"/>
        </w:rPr>
      </w:pPr>
      <w:r w:rsidRPr="00285DC0">
        <w:rPr>
          <w:rFonts w:ascii="Arial" w:hAnsi="Arial" w:cs="Arial"/>
          <w:color w:val="222222"/>
          <w:shd w:val="clear" w:color="auto" w:fill="FFFFFF"/>
        </w:rPr>
        <w:t xml:space="preserve">Brusset, X. and Teller, C.,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2017</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Supply chain capabilities, risks, and resilience. </w:t>
      </w:r>
      <w:r w:rsidRPr="00285DC0">
        <w:rPr>
          <w:rFonts w:ascii="Arial" w:hAnsi="Arial" w:cs="Arial"/>
          <w:i/>
          <w:iCs/>
        </w:rPr>
        <w:t>International Journal of Production Economics</w:t>
      </w:r>
      <w:r w:rsidRPr="00285DC0">
        <w:rPr>
          <w:rFonts w:ascii="Arial" w:hAnsi="Arial" w:cs="Arial"/>
        </w:rPr>
        <w:t>, </w:t>
      </w:r>
      <w:r w:rsidRPr="00285DC0">
        <w:rPr>
          <w:rFonts w:ascii="Arial" w:hAnsi="Arial" w:cs="Arial"/>
          <w:i/>
          <w:iCs/>
        </w:rPr>
        <w:t>184</w:t>
      </w:r>
      <w:r w:rsidRPr="00285DC0">
        <w:rPr>
          <w:rFonts w:ascii="Arial" w:hAnsi="Arial" w:cs="Arial"/>
        </w:rPr>
        <w:t>, pp.59-68.</w:t>
      </w:r>
    </w:p>
    <w:p w14:paraId="6166C345" w14:textId="7DFC9ABB" w:rsidR="000635AC" w:rsidRPr="00285DC0" w:rsidRDefault="009F518C" w:rsidP="009F518C">
      <w:pPr>
        <w:spacing w:line="360" w:lineRule="auto"/>
        <w:ind w:left="720" w:hanging="720"/>
        <w:jc w:val="both"/>
        <w:rPr>
          <w:rFonts w:ascii="Arial" w:hAnsi="Arial" w:cs="Arial"/>
        </w:rPr>
      </w:pPr>
      <w:r w:rsidRPr="00285DC0">
        <w:rPr>
          <w:rFonts w:ascii="Arial" w:hAnsi="Arial" w:cs="Arial"/>
        </w:rPr>
        <w:t xml:space="preserve">Buttrick, R., </w:t>
      </w:r>
      <w:r>
        <w:rPr>
          <w:rFonts w:ascii="Arial" w:hAnsi="Arial" w:cs="Arial"/>
        </w:rPr>
        <w:t>(</w:t>
      </w:r>
      <w:r w:rsidRPr="00285DC0">
        <w:rPr>
          <w:rFonts w:ascii="Arial" w:hAnsi="Arial" w:cs="Arial"/>
        </w:rPr>
        <w:t>2013</w:t>
      </w:r>
      <w:r>
        <w:rPr>
          <w:rFonts w:ascii="Arial" w:hAnsi="Arial" w:cs="Arial"/>
        </w:rPr>
        <w:t>)</w:t>
      </w:r>
      <w:r w:rsidRPr="00285DC0">
        <w:rPr>
          <w:rFonts w:ascii="Arial" w:hAnsi="Arial" w:cs="Arial"/>
        </w:rPr>
        <w:t>. The project workout:</w:t>
      </w:r>
      <w:r w:rsidRPr="00285DC0">
        <w:rPr>
          <w:rFonts w:ascii="Arial" w:hAnsi="Arial" w:cs="Arial"/>
          <w:i/>
          <w:iCs/>
        </w:rPr>
        <w:t xml:space="preserve"> The ultimate handbook of project and program management</w:t>
      </w:r>
      <w:r w:rsidRPr="00285DC0">
        <w:rPr>
          <w:rFonts w:ascii="Arial" w:hAnsi="Arial" w:cs="Arial"/>
        </w:rPr>
        <w:t>. Pearson UK.</w:t>
      </w:r>
    </w:p>
    <w:p w14:paraId="3E5E164B"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Campiglio, E., Dafermos, Y., Monnin, P., Ryan-Collins, J., Schotten, G. and Tanaka, M.,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2018</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Climate change challenges for central banks and financial regulators. </w:t>
      </w:r>
      <w:r w:rsidRPr="00285DC0">
        <w:rPr>
          <w:rFonts w:ascii="Arial" w:hAnsi="Arial" w:cs="Arial"/>
          <w:i/>
          <w:iCs/>
        </w:rPr>
        <w:t>Nature climate change</w:t>
      </w:r>
      <w:r w:rsidRPr="00285DC0">
        <w:rPr>
          <w:rFonts w:ascii="Arial" w:hAnsi="Arial" w:cs="Arial"/>
        </w:rPr>
        <w:t>, </w:t>
      </w:r>
      <w:r w:rsidRPr="00285DC0">
        <w:rPr>
          <w:rFonts w:ascii="Arial" w:hAnsi="Arial" w:cs="Arial"/>
          <w:i/>
          <w:iCs/>
        </w:rPr>
        <w:t>8</w:t>
      </w:r>
      <w:r w:rsidRPr="00285DC0">
        <w:rPr>
          <w:rFonts w:ascii="Arial" w:hAnsi="Arial" w:cs="Arial"/>
        </w:rPr>
        <w:t>(6), pp.462-468.</w:t>
      </w:r>
    </w:p>
    <w:p w14:paraId="3A8A0820"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Cheng, Y.,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2018</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How social media is changing crisis communication strategies: Evidence from the updated literature. </w:t>
      </w:r>
      <w:r w:rsidRPr="00285DC0">
        <w:rPr>
          <w:rFonts w:ascii="Arial" w:hAnsi="Arial" w:cs="Arial"/>
          <w:i/>
          <w:iCs/>
        </w:rPr>
        <w:t xml:space="preserve">Journal of </w:t>
      </w:r>
      <w:r w:rsidR="00BF1C0A" w:rsidRPr="00285DC0">
        <w:rPr>
          <w:rFonts w:ascii="Arial" w:hAnsi="Arial" w:cs="Arial"/>
          <w:i/>
          <w:iCs/>
        </w:rPr>
        <w:t>Contingencies</w:t>
      </w:r>
      <w:r w:rsidRPr="00285DC0">
        <w:rPr>
          <w:rFonts w:ascii="Arial" w:hAnsi="Arial" w:cs="Arial"/>
          <w:i/>
          <w:iCs/>
        </w:rPr>
        <w:t xml:space="preserve"> and crisis management</w:t>
      </w:r>
      <w:r w:rsidRPr="00285DC0">
        <w:rPr>
          <w:rFonts w:ascii="Arial" w:hAnsi="Arial" w:cs="Arial"/>
        </w:rPr>
        <w:t>, </w:t>
      </w:r>
      <w:r w:rsidRPr="00285DC0">
        <w:rPr>
          <w:rFonts w:ascii="Arial" w:hAnsi="Arial" w:cs="Arial"/>
          <w:i/>
          <w:iCs/>
        </w:rPr>
        <w:t>26</w:t>
      </w:r>
      <w:r w:rsidRPr="00285DC0">
        <w:rPr>
          <w:rFonts w:ascii="Arial" w:hAnsi="Arial" w:cs="Arial"/>
        </w:rPr>
        <w:t>(1), pp.58-68.</w:t>
      </w:r>
    </w:p>
    <w:p w14:paraId="5C667509"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Elsye, V., Latief, Y. and Sagita, L.,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2018</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xml:space="preserve">. Development of work breakdown structure (WBS) standard for producing the </w:t>
      </w:r>
      <w:r w:rsidR="00BF1C0A" w:rsidRPr="00285DC0">
        <w:rPr>
          <w:rFonts w:ascii="Arial" w:hAnsi="Arial" w:cs="Arial"/>
          <w:color w:val="222222"/>
          <w:shd w:val="clear" w:color="auto" w:fill="FFFFFF"/>
        </w:rPr>
        <w:t>risk-based</w:t>
      </w:r>
      <w:r w:rsidRPr="00285DC0">
        <w:rPr>
          <w:rFonts w:ascii="Arial" w:hAnsi="Arial" w:cs="Arial"/>
          <w:color w:val="222222"/>
          <w:shd w:val="clear" w:color="auto" w:fill="FFFFFF"/>
        </w:rPr>
        <w:t xml:space="preserve"> structural work safety plan of </w:t>
      </w:r>
      <w:r w:rsidR="00BF1C0A" w:rsidRPr="00285DC0">
        <w:rPr>
          <w:rFonts w:ascii="Arial" w:hAnsi="Arial" w:cs="Arial"/>
          <w:color w:val="222222"/>
          <w:shd w:val="clear" w:color="auto" w:fill="FFFFFF"/>
        </w:rPr>
        <w:t xml:space="preserve">the </w:t>
      </w:r>
      <w:r w:rsidRPr="00285DC0">
        <w:rPr>
          <w:rFonts w:ascii="Arial" w:hAnsi="Arial" w:cs="Arial"/>
          <w:color w:val="222222"/>
          <w:shd w:val="clear" w:color="auto" w:fill="FFFFFF"/>
        </w:rPr>
        <w:t>building. In </w:t>
      </w:r>
      <w:r w:rsidRPr="00285DC0">
        <w:rPr>
          <w:rFonts w:ascii="Arial" w:hAnsi="Arial" w:cs="Arial"/>
          <w:i/>
          <w:iCs/>
        </w:rPr>
        <w:t>MATEC Web of Conferences</w:t>
      </w:r>
      <w:r w:rsidRPr="00285DC0">
        <w:rPr>
          <w:rFonts w:ascii="Arial" w:hAnsi="Arial" w:cs="Arial"/>
        </w:rPr>
        <w:t> (Vol. 147, p. 06003). EDP Sciences.</w:t>
      </w:r>
    </w:p>
    <w:p w14:paraId="61A4CA10"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Garrett, B.L. and Mitchell, G.,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2020</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Testing compliance. </w:t>
      </w:r>
      <w:r w:rsidRPr="00285DC0">
        <w:rPr>
          <w:rFonts w:ascii="Arial" w:hAnsi="Arial" w:cs="Arial"/>
          <w:i/>
          <w:iCs/>
        </w:rPr>
        <w:t>Law &amp; Contemp. Probs.</w:t>
      </w:r>
      <w:r w:rsidRPr="00285DC0">
        <w:rPr>
          <w:rFonts w:ascii="Arial" w:hAnsi="Arial" w:cs="Arial"/>
        </w:rPr>
        <w:t>, </w:t>
      </w:r>
      <w:r w:rsidRPr="00285DC0">
        <w:rPr>
          <w:rFonts w:ascii="Arial" w:hAnsi="Arial" w:cs="Arial"/>
          <w:i/>
          <w:iCs/>
        </w:rPr>
        <w:t>83</w:t>
      </w:r>
      <w:r w:rsidRPr="00285DC0">
        <w:rPr>
          <w:rFonts w:ascii="Arial" w:hAnsi="Arial" w:cs="Arial"/>
        </w:rPr>
        <w:t>, p.47.</w:t>
      </w:r>
    </w:p>
    <w:p w14:paraId="09E8A1F4"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Gatzert, N.,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2015</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The impact of corporate reputation and reputation damaging events on financial performance: Empirical evidence from the literature. </w:t>
      </w:r>
      <w:r w:rsidRPr="00285DC0">
        <w:rPr>
          <w:rFonts w:ascii="Arial" w:hAnsi="Arial" w:cs="Arial"/>
          <w:i/>
          <w:iCs/>
        </w:rPr>
        <w:t>European management journal</w:t>
      </w:r>
      <w:r w:rsidRPr="00285DC0">
        <w:rPr>
          <w:rFonts w:ascii="Arial" w:hAnsi="Arial" w:cs="Arial"/>
        </w:rPr>
        <w:t>, </w:t>
      </w:r>
      <w:r w:rsidRPr="00285DC0">
        <w:rPr>
          <w:rFonts w:ascii="Arial" w:hAnsi="Arial" w:cs="Arial"/>
          <w:i/>
          <w:iCs/>
        </w:rPr>
        <w:t>33</w:t>
      </w:r>
      <w:r w:rsidRPr="00285DC0">
        <w:rPr>
          <w:rFonts w:ascii="Arial" w:hAnsi="Arial" w:cs="Arial"/>
        </w:rPr>
        <w:t>(6), pp.485-499.</w:t>
      </w:r>
    </w:p>
    <w:p w14:paraId="3C99D4D3"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Gregson, B.A., Mitchell, P. and Mendelow, A.D.,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2019</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xml:space="preserve">. Surgical decision making in brain hemorrhage: </w:t>
      </w:r>
      <w:r w:rsidR="00BF1C0A" w:rsidRPr="00285DC0">
        <w:rPr>
          <w:rFonts w:ascii="Arial" w:hAnsi="Arial" w:cs="Arial"/>
          <w:color w:val="222222"/>
          <w:shd w:val="clear" w:color="auto" w:fill="FFFFFF"/>
        </w:rPr>
        <w:t xml:space="preserve">a </w:t>
      </w:r>
      <w:r w:rsidRPr="00285DC0">
        <w:rPr>
          <w:rFonts w:ascii="Arial" w:hAnsi="Arial" w:cs="Arial"/>
          <w:color w:val="222222"/>
          <w:shd w:val="clear" w:color="auto" w:fill="FFFFFF"/>
        </w:rPr>
        <w:t>new analysis of the STICH, STICH II, and STITCH (trauma) randomized trials. </w:t>
      </w:r>
      <w:r w:rsidRPr="00285DC0">
        <w:rPr>
          <w:rFonts w:ascii="Arial" w:hAnsi="Arial" w:cs="Arial"/>
          <w:i/>
          <w:iCs/>
        </w:rPr>
        <w:t>Stroke</w:t>
      </w:r>
      <w:r w:rsidRPr="00285DC0">
        <w:rPr>
          <w:rFonts w:ascii="Arial" w:hAnsi="Arial" w:cs="Arial"/>
        </w:rPr>
        <w:t>, </w:t>
      </w:r>
      <w:r w:rsidRPr="00285DC0">
        <w:rPr>
          <w:rFonts w:ascii="Arial" w:hAnsi="Arial" w:cs="Arial"/>
          <w:i/>
          <w:iCs/>
        </w:rPr>
        <w:t>50</w:t>
      </w:r>
      <w:r w:rsidRPr="00285DC0">
        <w:rPr>
          <w:rFonts w:ascii="Arial" w:hAnsi="Arial" w:cs="Arial"/>
        </w:rPr>
        <w:t>(5), pp.1108-1115.</w:t>
      </w:r>
    </w:p>
    <w:p w14:paraId="74866B8E"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lastRenderedPageBreak/>
        <w:t xml:space="preserve">Harrison, F. and Lock, D.,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2017</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w:t>
      </w:r>
      <w:r w:rsidRPr="00285DC0">
        <w:rPr>
          <w:rFonts w:ascii="Arial" w:hAnsi="Arial" w:cs="Arial"/>
          <w:i/>
          <w:iCs/>
        </w:rPr>
        <w:t>Advanced project management: a structured approach</w:t>
      </w:r>
      <w:r w:rsidRPr="00285DC0">
        <w:rPr>
          <w:rFonts w:ascii="Arial" w:hAnsi="Arial" w:cs="Arial"/>
        </w:rPr>
        <w:t>. Routledge.</w:t>
      </w:r>
    </w:p>
    <w:p w14:paraId="63D91CAC"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Hartmann, S. and Briskorn, D.,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2022</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An updated survey of variants and extensions of the resource-constrained project scheduling problem. </w:t>
      </w:r>
      <w:r w:rsidRPr="00285DC0">
        <w:rPr>
          <w:rFonts w:ascii="Arial" w:hAnsi="Arial" w:cs="Arial"/>
          <w:i/>
          <w:iCs/>
        </w:rPr>
        <w:t>European Journal of operational research</w:t>
      </w:r>
      <w:r w:rsidRPr="00285DC0">
        <w:rPr>
          <w:rFonts w:ascii="Arial" w:hAnsi="Arial" w:cs="Arial"/>
        </w:rPr>
        <w:t>, </w:t>
      </w:r>
      <w:r w:rsidRPr="00285DC0">
        <w:rPr>
          <w:rFonts w:ascii="Arial" w:hAnsi="Arial" w:cs="Arial"/>
          <w:i/>
          <w:iCs/>
        </w:rPr>
        <w:t>297</w:t>
      </w:r>
      <w:r w:rsidRPr="00285DC0">
        <w:rPr>
          <w:rFonts w:ascii="Arial" w:hAnsi="Arial" w:cs="Arial"/>
        </w:rPr>
        <w:t>(1), pp.1-14.</w:t>
      </w:r>
    </w:p>
    <w:p w14:paraId="1B2DD684"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Leenstra, N.F., Jung, O.C., Johnson, A., Wendt, K.W. and Tulleken, J.E.,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2016</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Taxonomy of trauma leadership skills: a framework for leadership training and assessment. </w:t>
      </w:r>
      <w:r w:rsidRPr="00285DC0">
        <w:rPr>
          <w:rFonts w:ascii="Arial" w:hAnsi="Arial" w:cs="Arial"/>
          <w:i/>
          <w:iCs/>
        </w:rPr>
        <w:t>Academic Medicine</w:t>
      </w:r>
      <w:r w:rsidRPr="00285DC0">
        <w:rPr>
          <w:rFonts w:ascii="Arial" w:hAnsi="Arial" w:cs="Arial"/>
        </w:rPr>
        <w:t>, </w:t>
      </w:r>
      <w:r w:rsidRPr="00285DC0">
        <w:rPr>
          <w:rFonts w:ascii="Arial" w:hAnsi="Arial" w:cs="Arial"/>
          <w:i/>
          <w:iCs/>
        </w:rPr>
        <w:t>91</w:t>
      </w:r>
      <w:r w:rsidRPr="00285DC0">
        <w:rPr>
          <w:rFonts w:ascii="Arial" w:hAnsi="Arial" w:cs="Arial"/>
        </w:rPr>
        <w:t>(2), pp.272-281.</w:t>
      </w:r>
    </w:p>
    <w:p w14:paraId="488B4C3C"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Li, D., Zuo, Q. and Zhang, Z.,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2022</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A new assessment method of sustainable water resources utilization considering fairness-efficiency-security: A case study of 31 provinces and cities in China. </w:t>
      </w:r>
      <w:r w:rsidRPr="00285DC0">
        <w:rPr>
          <w:rFonts w:ascii="Arial" w:hAnsi="Arial" w:cs="Arial"/>
          <w:i/>
          <w:iCs/>
        </w:rPr>
        <w:t>Sustainable Cities and Society</w:t>
      </w:r>
      <w:r w:rsidRPr="00285DC0">
        <w:rPr>
          <w:rFonts w:ascii="Arial" w:hAnsi="Arial" w:cs="Arial"/>
        </w:rPr>
        <w:t>, </w:t>
      </w:r>
      <w:r w:rsidRPr="00285DC0">
        <w:rPr>
          <w:rFonts w:ascii="Arial" w:hAnsi="Arial" w:cs="Arial"/>
          <w:i/>
          <w:iCs/>
        </w:rPr>
        <w:t>81</w:t>
      </w:r>
      <w:r w:rsidRPr="00285DC0">
        <w:rPr>
          <w:rFonts w:ascii="Arial" w:hAnsi="Arial" w:cs="Arial"/>
        </w:rPr>
        <w:t>, p.103839.</w:t>
      </w:r>
    </w:p>
    <w:p w14:paraId="22F8822D" w14:textId="77777777" w:rsidR="000635AC"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Mok, K.Y., Shen, G.Q. and Yang, J.,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2015</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Stakeholder management studies in mega construction projects: A review and future directions. </w:t>
      </w:r>
      <w:r w:rsidRPr="00285DC0">
        <w:rPr>
          <w:rFonts w:ascii="Arial" w:hAnsi="Arial" w:cs="Arial"/>
          <w:i/>
          <w:iCs/>
        </w:rPr>
        <w:t>International journal of project management</w:t>
      </w:r>
      <w:r w:rsidRPr="00285DC0">
        <w:rPr>
          <w:rFonts w:ascii="Arial" w:hAnsi="Arial" w:cs="Arial"/>
        </w:rPr>
        <w:t>, </w:t>
      </w:r>
      <w:r w:rsidRPr="00285DC0">
        <w:rPr>
          <w:rFonts w:ascii="Arial" w:hAnsi="Arial" w:cs="Arial"/>
          <w:i/>
          <w:iCs/>
        </w:rPr>
        <w:t>33</w:t>
      </w:r>
      <w:r w:rsidRPr="00285DC0">
        <w:rPr>
          <w:rFonts w:ascii="Arial" w:hAnsi="Arial" w:cs="Arial"/>
        </w:rPr>
        <w:t>(2), pp.446-457.</w:t>
      </w:r>
    </w:p>
    <w:p w14:paraId="2E89B2F9" w14:textId="6C2BBAC6" w:rsidR="009F518C" w:rsidRPr="00285DC0" w:rsidRDefault="009F518C" w:rsidP="009F518C">
      <w:pPr>
        <w:spacing w:line="360" w:lineRule="auto"/>
        <w:jc w:val="both"/>
        <w:rPr>
          <w:rFonts w:ascii="Arial" w:hAnsi="Arial" w:cs="Arial"/>
        </w:rPr>
      </w:pPr>
      <w:r w:rsidRPr="00285DC0">
        <w:rPr>
          <w:rFonts w:ascii="Arial" w:hAnsi="Arial" w:cs="Arial"/>
        </w:rPr>
        <w:t xml:space="preserve">Roberts, P., </w:t>
      </w:r>
      <w:r>
        <w:rPr>
          <w:rFonts w:ascii="Arial" w:hAnsi="Arial" w:cs="Arial"/>
        </w:rPr>
        <w:t>(</w:t>
      </w:r>
      <w:r w:rsidRPr="00285DC0">
        <w:rPr>
          <w:rFonts w:ascii="Arial" w:hAnsi="Arial" w:cs="Arial"/>
        </w:rPr>
        <w:t>2011</w:t>
      </w:r>
      <w:r>
        <w:rPr>
          <w:rFonts w:ascii="Arial" w:hAnsi="Arial" w:cs="Arial"/>
        </w:rPr>
        <w:t>)</w:t>
      </w:r>
      <w:r w:rsidRPr="00285DC0">
        <w:rPr>
          <w:rFonts w:ascii="Arial" w:hAnsi="Arial" w:cs="Arial"/>
        </w:rPr>
        <w:t xml:space="preserve">. </w:t>
      </w:r>
      <w:r w:rsidRPr="00285DC0">
        <w:rPr>
          <w:rFonts w:ascii="Arial" w:hAnsi="Arial" w:cs="Arial"/>
          <w:i/>
          <w:iCs/>
        </w:rPr>
        <w:t>Effective project management: Identify and manage risks plan and budget keep projects under control</w:t>
      </w:r>
      <w:r w:rsidRPr="00285DC0">
        <w:rPr>
          <w:rFonts w:ascii="Arial" w:hAnsi="Arial" w:cs="Arial"/>
        </w:rPr>
        <w:t>. Kogan Page Publishers.</w:t>
      </w:r>
    </w:p>
    <w:p w14:paraId="32A6ACCC"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Samriya, J.K. and Kumar, N.,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2020</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xml:space="preserve">. An optimal </w:t>
      </w:r>
      <w:r w:rsidR="00BF1C0A" w:rsidRPr="00285DC0">
        <w:rPr>
          <w:rFonts w:ascii="Arial" w:hAnsi="Arial" w:cs="Arial"/>
          <w:color w:val="222222"/>
          <w:shd w:val="clear" w:color="auto" w:fill="FFFFFF"/>
        </w:rPr>
        <w:t>SLA-based</w:t>
      </w:r>
      <w:r w:rsidRPr="00285DC0">
        <w:rPr>
          <w:rFonts w:ascii="Arial" w:hAnsi="Arial" w:cs="Arial"/>
          <w:color w:val="222222"/>
          <w:shd w:val="clear" w:color="auto" w:fill="FFFFFF"/>
        </w:rPr>
        <w:t xml:space="preserve"> task scheduling aid of hybrid fuzzy TOPSIS-PSO algorithm in </w:t>
      </w:r>
      <w:r w:rsidR="00BF1C0A" w:rsidRPr="00285DC0">
        <w:rPr>
          <w:rFonts w:ascii="Arial" w:hAnsi="Arial" w:cs="Arial"/>
          <w:color w:val="222222"/>
          <w:shd w:val="clear" w:color="auto" w:fill="FFFFFF"/>
        </w:rPr>
        <w:t xml:space="preserve">a </w:t>
      </w:r>
      <w:r w:rsidRPr="00285DC0">
        <w:rPr>
          <w:rFonts w:ascii="Arial" w:hAnsi="Arial" w:cs="Arial"/>
          <w:color w:val="222222"/>
          <w:shd w:val="clear" w:color="auto" w:fill="FFFFFF"/>
        </w:rPr>
        <w:t>cloud environment. </w:t>
      </w:r>
      <w:r w:rsidRPr="00285DC0">
        <w:rPr>
          <w:rFonts w:ascii="Arial" w:hAnsi="Arial" w:cs="Arial"/>
          <w:i/>
          <w:iCs/>
        </w:rPr>
        <w:t>Materials Today: Proceedings</w:t>
      </w:r>
      <w:r w:rsidRPr="00285DC0">
        <w:rPr>
          <w:rFonts w:ascii="Arial" w:hAnsi="Arial" w:cs="Arial"/>
        </w:rPr>
        <w:t>.</w:t>
      </w:r>
    </w:p>
    <w:p w14:paraId="3F3FEDA5"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Santos, G., Sá, J.C., Félix, M.J., Barreto, L., Carvalho, F., Doiro, M., Zgodavová, K. and Stefanović, M.,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2021</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New needed quality management skills for quality managers 4.0. </w:t>
      </w:r>
      <w:r w:rsidRPr="00285DC0">
        <w:rPr>
          <w:rFonts w:ascii="Arial" w:hAnsi="Arial" w:cs="Arial"/>
          <w:i/>
          <w:iCs/>
        </w:rPr>
        <w:t>Sustainability</w:t>
      </w:r>
      <w:r w:rsidRPr="00285DC0">
        <w:rPr>
          <w:rFonts w:ascii="Arial" w:hAnsi="Arial" w:cs="Arial"/>
        </w:rPr>
        <w:t>, </w:t>
      </w:r>
      <w:r w:rsidRPr="00285DC0">
        <w:rPr>
          <w:rFonts w:ascii="Arial" w:hAnsi="Arial" w:cs="Arial"/>
          <w:i/>
          <w:iCs/>
        </w:rPr>
        <w:t>13</w:t>
      </w:r>
      <w:r w:rsidRPr="00285DC0">
        <w:rPr>
          <w:rFonts w:ascii="Arial" w:hAnsi="Arial" w:cs="Arial"/>
        </w:rPr>
        <w:t>(11), p.6149.</w:t>
      </w:r>
    </w:p>
    <w:p w14:paraId="128C9D20"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Schermerhorn Jr, J.R., Bachrach, D.G. and Wright, B.,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2020</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w:t>
      </w:r>
      <w:r w:rsidRPr="00285DC0">
        <w:rPr>
          <w:rFonts w:ascii="Arial" w:hAnsi="Arial" w:cs="Arial"/>
          <w:i/>
          <w:iCs/>
        </w:rPr>
        <w:t>Management</w:t>
      </w:r>
      <w:r w:rsidRPr="00285DC0">
        <w:rPr>
          <w:rFonts w:ascii="Arial" w:hAnsi="Arial" w:cs="Arial"/>
        </w:rPr>
        <w:t>. John Wiley &amp; Sons.</w:t>
      </w:r>
    </w:p>
    <w:p w14:paraId="3774815C"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Siami-Irdemoosa, E., Dindarloo, S.R. and Sharifzadeh, M.,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2015</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Work breakdown structure (WBS) development for underground construction. </w:t>
      </w:r>
      <w:r w:rsidRPr="00285DC0">
        <w:rPr>
          <w:rFonts w:ascii="Arial" w:hAnsi="Arial" w:cs="Arial"/>
          <w:i/>
          <w:iCs/>
        </w:rPr>
        <w:t>Automation in construction</w:t>
      </w:r>
      <w:r w:rsidRPr="00285DC0">
        <w:rPr>
          <w:rFonts w:ascii="Arial" w:hAnsi="Arial" w:cs="Arial"/>
        </w:rPr>
        <w:t>, </w:t>
      </w:r>
      <w:r w:rsidRPr="00285DC0">
        <w:rPr>
          <w:rFonts w:ascii="Arial" w:hAnsi="Arial" w:cs="Arial"/>
          <w:i/>
          <w:iCs/>
        </w:rPr>
        <w:t>58</w:t>
      </w:r>
      <w:r w:rsidRPr="00285DC0">
        <w:rPr>
          <w:rFonts w:ascii="Arial" w:hAnsi="Arial" w:cs="Arial"/>
        </w:rPr>
        <w:t>, pp.85-94.</w:t>
      </w:r>
    </w:p>
    <w:p w14:paraId="0B936AC3"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t xml:space="preserve">Wallace, C.L., Wladkowski, S.P., Gibson, A. and White, P.,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2020</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Grief during the COVID-19 pandemic: considerations for palliative care providers. </w:t>
      </w:r>
      <w:r w:rsidRPr="00285DC0">
        <w:rPr>
          <w:rFonts w:ascii="Arial" w:hAnsi="Arial" w:cs="Arial"/>
          <w:i/>
          <w:iCs/>
        </w:rPr>
        <w:t>Journal of pain and symptom management</w:t>
      </w:r>
      <w:r w:rsidRPr="00285DC0">
        <w:rPr>
          <w:rFonts w:ascii="Arial" w:hAnsi="Arial" w:cs="Arial"/>
        </w:rPr>
        <w:t>, </w:t>
      </w:r>
      <w:r w:rsidRPr="00285DC0">
        <w:rPr>
          <w:rFonts w:ascii="Arial" w:hAnsi="Arial" w:cs="Arial"/>
          <w:i/>
          <w:iCs/>
        </w:rPr>
        <w:t>60</w:t>
      </w:r>
      <w:r w:rsidRPr="00285DC0">
        <w:rPr>
          <w:rFonts w:ascii="Arial" w:hAnsi="Arial" w:cs="Arial"/>
        </w:rPr>
        <w:t>(1), pp.e70-e76.</w:t>
      </w:r>
    </w:p>
    <w:p w14:paraId="31736121" w14:textId="77777777" w:rsidR="000635AC" w:rsidRPr="00285DC0" w:rsidRDefault="000635AC" w:rsidP="00285DC0">
      <w:pPr>
        <w:spacing w:line="360" w:lineRule="auto"/>
        <w:ind w:left="720" w:hanging="720"/>
        <w:jc w:val="both"/>
        <w:rPr>
          <w:rFonts w:ascii="Arial" w:hAnsi="Arial" w:cs="Arial"/>
        </w:rPr>
      </w:pPr>
      <w:r w:rsidRPr="00285DC0">
        <w:rPr>
          <w:rFonts w:ascii="Arial" w:hAnsi="Arial" w:cs="Arial"/>
          <w:color w:val="222222"/>
          <w:shd w:val="clear" w:color="auto" w:fill="FFFFFF"/>
        </w:rPr>
        <w:lastRenderedPageBreak/>
        <w:t xml:space="preserve">Zecheru, V. and Olaru, B.G., </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2016</w:t>
      </w:r>
      <w:r w:rsidR="00A6028B" w:rsidRPr="00285DC0">
        <w:rPr>
          <w:rFonts w:ascii="Arial" w:hAnsi="Arial" w:cs="Arial"/>
          <w:color w:val="222222"/>
          <w:shd w:val="clear" w:color="auto" w:fill="FFFFFF"/>
        </w:rPr>
        <w:t>)</w:t>
      </w:r>
      <w:r w:rsidRPr="00285DC0">
        <w:rPr>
          <w:rFonts w:ascii="Arial" w:hAnsi="Arial" w:cs="Arial"/>
          <w:color w:val="222222"/>
          <w:shd w:val="clear" w:color="auto" w:fill="FFFFFF"/>
        </w:rPr>
        <w:t>. Work breakdown structure (WBS) in project management. </w:t>
      </w:r>
      <w:r w:rsidRPr="00285DC0">
        <w:rPr>
          <w:rFonts w:ascii="Arial" w:hAnsi="Arial" w:cs="Arial"/>
          <w:i/>
          <w:iCs/>
        </w:rPr>
        <w:t>Revista de Management Comparat International</w:t>
      </w:r>
      <w:r w:rsidRPr="00285DC0">
        <w:rPr>
          <w:rFonts w:ascii="Arial" w:hAnsi="Arial" w:cs="Arial"/>
        </w:rPr>
        <w:t>, </w:t>
      </w:r>
      <w:r w:rsidRPr="00285DC0">
        <w:rPr>
          <w:rFonts w:ascii="Arial" w:hAnsi="Arial" w:cs="Arial"/>
          <w:i/>
          <w:iCs/>
        </w:rPr>
        <w:t>17</w:t>
      </w:r>
      <w:r w:rsidRPr="00285DC0">
        <w:rPr>
          <w:rFonts w:ascii="Arial" w:hAnsi="Arial" w:cs="Arial"/>
        </w:rPr>
        <w:t>(1), p.61.</w:t>
      </w:r>
    </w:p>
    <w:sectPr w:rsidR="000635AC" w:rsidRPr="00285DC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ABB07" w14:textId="77777777" w:rsidR="003B0861" w:rsidRDefault="003B0861" w:rsidP="00285DC0">
      <w:pPr>
        <w:spacing w:after="0" w:line="240" w:lineRule="auto"/>
      </w:pPr>
      <w:r>
        <w:separator/>
      </w:r>
    </w:p>
  </w:endnote>
  <w:endnote w:type="continuationSeparator" w:id="0">
    <w:p w14:paraId="001D8710" w14:textId="77777777" w:rsidR="003B0861" w:rsidRDefault="003B0861" w:rsidP="00285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08902"/>
      <w:docPartObj>
        <w:docPartGallery w:val="Page Numbers (Bottom of Page)"/>
        <w:docPartUnique/>
      </w:docPartObj>
    </w:sdtPr>
    <w:sdtContent>
      <w:p w14:paraId="17DDBCDB" w14:textId="40FE803A" w:rsidR="00285DC0" w:rsidRDefault="00285DC0">
        <w:pPr>
          <w:pStyle w:val="Stopka"/>
          <w:jc w:val="right"/>
        </w:pPr>
        <w:r>
          <w:fldChar w:fldCharType="begin"/>
        </w:r>
        <w:r>
          <w:instrText>PAGE   \* MERGEFORMAT</w:instrText>
        </w:r>
        <w:r>
          <w:fldChar w:fldCharType="separate"/>
        </w:r>
        <w:r>
          <w:rPr>
            <w:lang w:val="pl-PL"/>
          </w:rPr>
          <w:t>2</w:t>
        </w:r>
        <w:r>
          <w:fldChar w:fldCharType="end"/>
        </w:r>
      </w:p>
    </w:sdtContent>
  </w:sdt>
  <w:p w14:paraId="7F3F3903" w14:textId="77777777" w:rsidR="00285DC0" w:rsidRDefault="00285DC0">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8458D" w14:textId="77777777" w:rsidR="003B0861" w:rsidRDefault="003B0861" w:rsidP="00285DC0">
      <w:pPr>
        <w:spacing w:after="0" w:line="240" w:lineRule="auto"/>
      </w:pPr>
      <w:r>
        <w:separator/>
      </w:r>
    </w:p>
  </w:footnote>
  <w:footnote w:type="continuationSeparator" w:id="0">
    <w:p w14:paraId="60C0F8EE" w14:textId="77777777" w:rsidR="003B0861" w:rsidRDefault="003B0861" w:rsidP="00285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A4638"/>
    <w:multiLevelType w:val="hybridMultilevel"/>
    <w:tmpl w:val="23806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CED121F"/>
    <w:multiLevelType w:val="hybridMultilevel"/>
    <w:tmpl w:val="89FC3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6521070">
    <w:abstractNumId w:val="0"/>
  </w:num>
  <w:num w:numId="2" w16cid:durableId="2078893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2CF"/>
    <w:rsid w:val="0001185D"/>
    <w:rsid w:val="000203B4"/>
    <w:rsid w:val="0002083F"/>
    <w:rsid w:val="0004278F"/>
    <w:rsid w:val="000635AC"/>
    <w:rsid w:val="00080A26"/>
    <w:rsid w:val="00083DAA"/>
    <w:rsid w:val="0008567E"/>
    <w:rsid w:val="00090509"/>
    <w:rsid w:val="00096813"/>
    <w:rsid w:val="0009749E"/>
    <w:rsid w:val="000A01C1"/>
    <w:rsid w:val="000C4946"/>
    <w:rsid w:val="00106427"/>
    <w:rsid w:val="00140883"/>
    <w:rsid w:val="00194A3F"/>
    <w:rsid w:val="001D7106"/>
    <w:rsid w:val="001D7655"/>
    <w:rsid w:val="001E6959"/>
    <w:rsid w:val="001F2156"/>
    <w:rsid w:val="00206A72"/>
    <w:rsid w:val="00215DF5"/>
    <w:rsid w:val="00240F72"/>
    <w:rsid w:val="002433E6"/>
    <w:rsid w:val="00255BDE"/>
    <w:rsid w:val="00256DBA"/>
    <w:rsid w:val="0026262F"/>
    <w:rsid w:val="00270880"/>
    <w:rsid w:val="00285DC0"/>
    <w:rsid w:val="00296A94"/>
    <w:rsid w:val="002B55D4"/>
    <w:rsid w:val="002C4A89"/>
    <w:rsid w:val="002E280D"/>
    <w:rsid w:val="002E2AE9"/>
    <w:rsid w:val="002E58B1"/>
    <w:rsid w:val="002F2435"/>
    <w:rsid w:val="00312D69"/>
    <w:rsid w:val="003268A8"/>
    <w:rsid w:val="003304AF"/>
    <w:rsid w:val="00335106"/>
    <w:rsid w:val="0034751B"/>
    <w:rsid w:val="00357C73"/>
    <w:rsid w:val="00367F1B"/>
    <w:rsid w:val="003926D6"/>
    <w:rsid w:val="003A4F04"/>
    <w:rsid w:val="003B0861"/>
    <w:rsid w:val="003B7A3B"/>
    <w:rsid w:val="003C06CC"/>
    <w:rsid w:val="003D2392"/>
    <w:rsid w:val="003D500F"/>
    <w:rsid w:val="003D7E71"/>
    <w:rsid w:val="003E12DE"/>
    <w:rsid w:val="003E5634"/>
    <w:rsid w:val="003F0B6B"/>
    <w:rsid w:val="0040743B"/>
    <w:rsid w:val="00422205"/>
    <w:rsid w:val="00426FE5"/>
    <w:rsid w:val="00460854"/>
    <w:rsid w:val="00467B53"/>
    <w:rsid w:val="00494F49"/>
    <w:rsid w:val="004B7A23"/>
    <w:rsid w:val="004F7D83"/>
    <w:rsid w:val="00505408"/>
    <w:rsid w:val="005143A1"/>
    <w:rsid w:val="005304D0"/>
    <w:rsid w:val="005326E2"/>
    <w:rsid w:val="005627D5"/>
    <w:rsid w:val="0058174C"/>
    <w:rsid w:val="005A54AC"/>
    <w:rsid w:val="005E2CB0"/>
    <w:rsid w:val="00600104"/>
    <w:rsid w:val="00623756"/>
    <w:rsid w:val="006277BA"/>
    <w:rsid w:val="00634D1A"/>
    <w:rsid w:val="0066236C"/>
    <w:rsid w:val="006626EA"/>
    <w:rsid w:val="006906BB"/>
    <w:rsid w:val="0069308C"/>
    <w:rsid w:val="00694E79"/>
    <w:rsid w:val="006D722E"/>
    <w:rsid w:val="006E3B99"/>
    <w:rsid w:val="006F08A9"/>
    <w:rsid w:val="00712680"/>
    <w:rsid w:val="00726D0F"/>
    <w:rsid w:val="007312B6"/>
    <w:rsid w:val="00753A67"/>
    <w:rsid w:val="00757E31"/>
    <w:rsid w:val="00761B12"/>
    <w:rsid w:val="00770FBF"/>
    <w:rsid w:val="00771575"/>
    <w:rsid w:val="007954CC"/>
    <w:rsid w:val="007B20AF"/>
    <w:rsid w:val="007C616A"/>
    <w:rsid w:val="007C6B92"/>
    <w:rsid w:val="007D1F91"/>
    <w:rsid w:val="007D7009"/>
    <w:rsid w:val="007E771E"/>
    <w:rsid w:val="00826501"/>
    <w:rsid w:val="008368D1"/>
    <w:rsid w:val="00851DB9"/>
    <w:rsid w:val="008C63FC"/>
    <w:rsid w:val="008D136C"/>
    <w:rsid w:val="008E6DB4"/>
    <w:rsid w:val="008E7C6A"/>
    <w:rsid w:val="008F60B8"/>
    <w:rsid w:val="00910368"/>
    <w:rsid w:val="0092578C"/>
    <w:rsid w:val="009341E0"/>
    <w:rsid w:val="00967F73"/>
    <w:rsid w:val="00974221"/>
    <w:rsid w:val="00975557"/>
    <w:rsid w:val="009868B3"/>
    <w:rsid w:val="009A338D"/>
    <w:rsid w:val="009C6EAC"/>
    <w:rsid w:val="009E4490"/>
    <w:rsid w:val="009E7170"/>
    <w:rsid w:val="009F518C"/>
    <w:rsid w:val="00A002E5"/>
    <w:rsid w:val="00A102CF"/>
    <w:rsid w:val="00A17A7A"/>
    <w:rsid w:val="00A22D47"/>
    <w:rsid w:val="00A36C2A"/>
    <w:rsid w:val="00A42F8C"/>
    <w:rsid w:val="00A44017"/>
    <w:rsid w:val="00A45CE6"/>
    <w:rsid w:val="00A4636A"/>
    <w:rsid w:val="00A6028B"/>
    <w:rsid w:val="00A72A20"/>
    <w:rsid w:val="00A77CD2"/>
    <w:rsid w:val="00A80448"/>
    <w:rsid w:val="00A80C5A"/>
    <w:rsid w:val="00A915DA"/>
    <w:rsid w:val="00AB0577"/>
    <w:rsid w:val="00AB6704"/>
    <w:rsid w:val="00AE0AF2"/>
    <w:rsid w:val="00AE17F5"/>
    <w:rsid w:val="00B16D86"/>
    <w:rsid w:val="00B212B8"/>
    <w:rsid w:val="00B331C2"/>
    <w:rsid w:val="00B37C41"/>
    <w:rsid w:val="00BA2398"/>
    <w:rsid w:val="00BA500D"/>
    <w:rsid w:val="00BB0164"/>
    <w:rsid w:val="00BB61FD"/>
    <w:rsid w:val="00BB6C21"/>
    <w:rsid w:val="00BC2E6A"/>
    <w:rsid w:val="00BD1AE4"/>
    <w:rsid w:val="00BD606B"/>
    <w:rsid w:val="00BF1C0A"/>
    <w:rsid w:val="00BF5E61"/>
    <w:rsid w:val="00C34416"/>
    <w:rsid w:val="00C3661F"/>
    <w:rsid w:val="00C42827"/>
    <w:rsid w:val="00C5259A"/>
    <w:rsid w:val="00C52DD6"/>
    <w:rsid w:val="00C574B5"/>
    <w:rsid w:val="00C81D59"/>
    <w:rsid w:val="00CA42DD"/>
    <w:rsid w:val="00CA4C4F"/>
    <w:rsid w:val="00CC118B"/>
    <w:rsid w:val="00CC5310"/>
    <w:rsid w:val="00CC597B"/>
    <w:rsid w:val="00CD4769"/>
    <w:rsid w:val="00CE6C81"/>
    <w:rsid w:val="00D34109"/>
    <w:rsid w:val="00D52F2F"/>
    <w:rsid w:val="00D6735B"/>
    <w:rsid w:val="00D77E80"/>
    <w:rsid w:val="00D85EB8"/>
    <w:rsid w:val="00D92C87"/>
    <w:rsid w:val="00D9717A"/>
    <w:rsid w:val="00DD2D9E"/>
    <w:rsid w:val="00E3448D"/>
    <w:rsid w:val="00E4037F"/>
    <w:rsid w:val="00E56191"/>
    <w:rsid w:val="00E5771F"/>
    <w:rsid w:val="00E619C7"/>
    <w:rsid w:val="00E714E5"/>
    <w:rsid w:val="00EB4F65"/>
    <w:rsid w:val="00ED6469"/>
    <w:rsid w:val="00EF1295"/>
    <w:rsid w:val="00EF28DE"/>
    <w:rsid w:val="00F024A2"/>
    <w:rsid w:val="00F1652D"/>
    <w:rsid w:val="00F3142A"/>
    <w:rsid w:val="00F52BF4"/>
    <w:rsid w:val="00F569FD"/>
    <w:rsid w:val="00F75B6E"/>
    <w:rsid w:val="00F77A2E"/>
    <w:rsid w:val="00F87A65"/>
    <w:rsid w:val="00FA6A7A"/>
    <w:rsid w:val="00FE4F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18814"/>
  <w15:chartTrackingRefBased/>
  <w15:docId w15:val="{451693B4-41D5-44F6-9C88-8040395A2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autoRedefine/>
    <w:uiPriority w:val="9"/>
    <w:qFormat/>
    <w:rsid w:val="00A102CF"/>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Nagwek2">
    <w:name w:val="heading 2"/>
    <w:basedOn w:val="Normalny"/>
    <w:next w:val="Normalny"/>
    <w:link w:val="Nagwek2Znak"/>
    <w:autoRedefine/>
    <w:uiPriority w:val="9"/>
    <w:semiHidden/>
    <w:unhideWhenUsed/>
    <w:qFormat/>
    <w:rsid w:val="00A102CF"/>
    <w:pPr>
      <w:keepNext/>
      <w:keepLines/>
      <w:spacing w:before="40" w:after="0"/>
      <w:outlineLvl w:val="1"/>
    </w:pPr>
    <w:rPr>
      <w:rFonts w:ascii="Times New Roman" w:eastAsiaTheme="majorEastAsia" w:hAnsi="Times New Roman" w:cstheme="majorBidi"/>
      <w:b/>
      <w:color w:val="000000" w:themeColor="text1"/>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A102CF"/>
    <w:rPr>
      <w:rFonts w:ascii="Times New Roman" w:eastAsiaTheme="majorEastAsia" w:hAnsi="Times New Roman" w:cstheme="majorBidi"/>
      <w:b/>
      <w:color w:val="000000" w:themeColor="text1"/>
      <w:sz w:val="28"/>
      <w:szCs w:val="32"/>
    </w:rPr>
  </w:style>
  <w:style w:type="character" w:customStyle="1" w:styleId="Nagwek2Znak">
    <w:name w:val="Nagłówek 2 Znak"/>
    <w:basedOn w:val="Domylnaczcionkaakapitu"/>
    <w:link w:val="Nagwek2"/>
    <w:uiPriority w:val="9"/>
    <w:semiHidden/>
    <w:rsid w:val="00A102CF"/>
    <w:rPr>
      <w:rFonts w:ascii="Times New Roman" w:eastAsiaTheme="majorEastAsia" w:hAnsi="Times New Roman" w:cstheme="majorBidi"/>
      <w:b/>
      <w:color w:val="000000" w:themeColor="text1"/>
      <w:sz w:val="26"/>
      <w:szCs w:val="26"/>
    </w:rPr>
  </w:style>
  <w:style w:type="paragraph" w:styleId="Legenda">
    <w:name w:val="caption"/>
    <w:basedOn w:val="Normalny"/>
    <w:next w:val="Normalny"/>
    <w:uiPriority w:val="35"/>
    <w:unhideWhenUsed/>
    <w:qFormat/>
    <w:rsid w:val="00460854"/>
    <w:pPr>
      <w:spacing w:after="200" w:line="240" w:lineRule="auto"/>
    </w:pPr>
    <w:rPr>
      <w:i/>
      <w:iCs/>
      <w:color w:val="44546A" w:themeColor="text2"/>
      <w:sz w:val="18"/>
      <w:szCs w:val="18"/>
    </w:rPr>
  </w:style>
  <w:style w:type="table" w:styleId="Tabela-Siatka">
    <w:name w:val="Table Grid"/>
    <w:basedOn w:val="Standardowy"/>
    <w:uiPriority w:val="39"/>
    <w:rsid w:val="003E1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kapitzlist">
    <w:name w:val="List Paragraph"/>
    <w:basedOn w:val="Normalny"/>
    <w:uiPriority w:val="34"/>
    <w:qFormat/>
    <w:rsid w:val="00215DF5"/>
    <w:pPr>
      <w:ind w:left="720"/>
      <w:contextualSpacing/>
    </w:pPr>
  </w:style>
  <w:style w:type="paragraph" w:styleId="Nagwekspisutreci">
    <w:name w:val="TOC Heading"/>
    <w:basedOn w:val="Nagwek1"/>
    <w:next w:val="Normalny"/>
    <w:uiPriority w:val="39"/>
    <w:unhideWhenUsed/>
    <w:qFormat/>
    <w:rsid w:val="00CC597B"/>
    <w:pPr>
      <w:outlineLvl w:val="9"/>
    </w:pPr>
    <w:rPr>
      <w:rFonts w:asciiTheme="majorHAnsi" w:hAnsiTheme="majorHAnsi"/>
      <w:b w:val="0"/>
      <w:color w:val="2E74B5" w:themeColor="accent1" w:themeShade="BF"/>
      <w:sz w:val="32"/>
    </w:rPr>
  </w:style>
  <w:style w:type="paragraph" w:styleId="Spistreci1">
    <w:name w:val="toc 1"/>
    <w:basedOn w:val="Normalny"/>
    <w:next w:val="Normalny"/>
    <w:autoRedefine/>
    <w:uiPriority w:val="39"/>
    <w:unhideWhenUsed/>
    <w:rsid w:val="00CC597B"/>
    <w:pPr>
      <w:spacing w:after="100"/>
    </w:pPr>
  </w:style>
  <w:style w:type="character" w:styleId="Hipercze">
    <w:name w:val="Hyperlink"/>
    <w:basedOn w:val="Domylnaczcionkaakapitu"/>
    <w:uiPriority w:val="99"/>
    <w:unhideWhenUsed/>
    <w:rsid w:val="00CC597B"/>
    <w:rPr>
      <w:color w:val="0563C1" w:themeColor="hyperlink"/>
      <w:u w:val="single"/>
    </w:rPr>
  </w:style>
  <w:style w:type="paragraph" w:styleId="Nagwek">
    <w:name w:val="header"/>
    <w:basedOn w:val="Normalny"/>
    <w:link w:val="NagwekZnak"/>
    <w:uiPriority w:val="99"/>
    <w:unhideWhenUsed/>
    <w:rsid w:val="00285DC0"/>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285DC0"/>
  </w:style>
  <w:style w:type="paragraph" w:styleId="Stopka">
    <w:name w:val="footer"/>
    <w:basedOn w:val="Normalny"/>
    <w:link w:val="StopkaZnak"/>
    <w:uiPriority w:val="99"/>
    <w:unhideWhenUsed/>
    <w:rsid w:val="00285DC0"/>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285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137397">
      <w:bodyDiv w:val="1"/>
      <w:marLeft w:val="0"/>
      <w:marRight w:val="0"/>
      <w:marTop w:val="0"/>
      <w:marBottom w:val="0"/>
      <w:divBdr>
        <w:top w:val="none" w:sz="0" w:space="0" w:color="auto"/>
        <w:left w:val="none" w:sz="0" w:space="0" w:color="auto"/>
        <w:bottom w:val="none" w:sz="0" w:space="0" w:color="auto"/>
        <w:right w:val="none" w:sz="0" w:space="0" w:color="auto"/>
      </w:divBdr>
    </w:div>
    <w:div w:id="1602374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78C632-5DD2-4C10-9491-3B5140455FF7}" type="doc">
      <dgm:prSet loTypeId="urn:microsoft.com/office/officeart/2005/8/layout/orgChart1" loCatId="hierarchy" qsTypeId="urn:microsoft.com/office/officeart/2005/8/quickstyle/simple1" qsCatId="simple" csTypeId="urn:microsoft.com/office/officeart/2005/8/colors/colorful5" csCatId="colorful" phldr="1"/>
      <dgm:spPr/>
      <dgm:t>
        <a:bodyPr/>
        <a:lstStyle/>
        <a:p>
          <a:endParaRPr lang="en-GB"/>
        </a:p>
      </dgm:t>
    </dgm:pt>
    <dgm:pt modelId="{E4341A2C-D640-4362-A3FC-9A9C114ECFFE}">
      <dgm:prSet phldrT="[Text]" custT="1"/>
      <dgm:spPr>
        <a:xfrm>
          <a:off x="101342" y="560"/>
          <a:ext cx="1510682" cy="755341"/>
        </a:xfrm>
      </dgm:spPr>
      <dgm:t>
        <a:bodyPr/>
        <a:lstStyle/>
        <a:p>
          <a:pPr>
            <a:buNone/>
          </a:pPr>
          <a:r>
            <a:rPr lang="en-GB" sz="1200">
              <a:latin typeface="Calibri"/>
              <a:ea typeface="+mn-ea"/>
              <a:cs typeface="+mn-cs"/>
            </a:rPr>
            <a:t>Project manager of Harrods</a:t>
          </a:r>
        </a:p>
      </dgm:t>
    </dgm:pt>
    <dgm:pt modelId="{F96EDD38-3C97-42EA-9BA9-3ACD4938A3F9}" type="parTrans" cxnId="{AFA6DB65-EBF4-420A-9C30-945C7B0FCDFB}">
      <dgm:prSet/>
      <dgm:spPr/>
      <dgm:t>
        <a:bodyPr/>
        <a:lstStyle/>
        <a:p>
          <a:endParaRPr lang="en-GB"/>
        </a:p>
      </dgm:t>
    </dgm:pt>
    <dgm:pt modelId="{2358DED1-DC8E-42B1-9C94-34F12F4B9419}" type="sibTrans" cxnId="{AFA6DB65-EBF4-420A-9C30-945C7B0FCDFB}">
      <dgm:prSet/>
      <dgm:spPr/>
      <dgm:t>
        <a:bodyPr/>
        <a:lstStyle/>
        <a:p>
          <a:endParaRPr lang="en-GB"/>
        </a:p>
      </dgm:t>
    </dgm:pt>
    <dgm:pt modelId="{B6D7F37B-5D7C-4F8D-AAED-AD4A25E9AD1B}">
      <dgm:prSet custT="1"/>
      <dgm:spPr/>
      <dgm:t>
        <a:bodyPr/>
        <a:lstStyle/>
        <a:p>
          <a:r>
            <a:rPr lang="en-US" sz="1100"/>
            <a:t>1. Executive manager</a:t>
          </a:r>
        </a:p>
      </dgm:t>
    </dgm:pt>
    <dgm:pt modelId="{1E3B4B0C-79E8-4429-98BC-827E34A9BD9B}" type="parTrans" cxnId="{D963D231-7E27-4C53-A6D8-960C8E845C35}">
      <dgm:prSet/>
      <dgm:spPr/>
      <dgm:t>
        <a:bodyPr/>
        <a:lstStyle/>
        <a:p>
          <a:endParaRPr lang="en-US"/>
        </a:p>
      </dgm:t>
    </dgm:pt>
    <dgm:pt modelId="{E0AB5C1B-FA5F-429D-B49A-A845A363D92F}" type="sibTrans" cxnId="{D963D231-7E27-4C53-A6D8-960C8E845C35}">
      <dgm:prSet/>
      <dgm:spPr/>
      <dgm:t>
        <a:bodyPr/>
        <a:lstStyle/>
        <a:p>
          <a:endParaRPr lang="en-US"/>
        </a:p>
      </dgm:t>
    </dgm:pt>
    <dgm:pt modelId="{D40F18E6-6FF0-4F77-8C76-AB2DA5D7F524}">
      <dgm:prSet custT="1"/>
      <dgm:spPr/>
      <dgm:t>
        <a:bodyPr/>
        <a:lstStyle/>
        <a:p>
          <a:r>
            <a:rPr lang="en-US" sz="1100"/>
            <a:t>2. Financial manager</a:t>
          </a:r>
        </a:p>
      </dgm:t>
    </dgm:pt>
    <dgm:pt modelId="{D43D3A33-02A7-4766-9018-01A64D4E35F0}" type="parTrans" cxnId="{E0DC43F8-2FA2-4142-9D81-4BB38F720C03}">
      <dgm:prSet/>
      <dgm:spPr/>
      <dgm:t>
        <a:bodyPr/>
        <a:lstStyle/>
        <a:p>
          <a:endParaRPr lang="en-US"/>
        </a:p>
      </dgm:t>
    </dgm:pt>
    <dgm:pt modelId="{8F54A33D-54D0-40BB-8688-092702FAF61E}" type="sibTrans" cxnId="{E0DC43F8-2FA2-4142-9D81-4BB38F720C03}">
      <dgm:prSet/>
      <dgm:spPr/>
      <dgm:t>
        <a:bodyPr/>
        <a:lstStyle/>
        <a:p>
          <a:endParaRPr lang="en-US"/>
        </a:p>
      </dgm:t>
    </dgm:pt>
    <dgm:pt modelId="{CE10CC21-84E2-4E03-9577-B400D5C55113}">
      <dgm:prSet custT="1"/>
      <dgm:spPr/>
      <dgm:t>
        <a:bodyPr/>
        <a:lstStyle/>
        <a:p>
          <a:r>
            <a:rPr lang="en-US" sz="1100"/>
            <a:t>3. Marketing Manager</a:t>
          </a:r>
        </a:p>
      </dgm:t>
    </dgm:pt>
    <dgm:pt modelId="{0AA91ED4-C887-41B7-A29D-9CED1F0D01B8}" type="parTrans" cxnId="{EC11851E-3F6C-4025-B5F5-5C0DEBFD86B2}">
      <dgm:prSet/>
      <dgm:spPr/>
      <dgm:t>
        <a:bodyPr/>
        <a:lstStyle/>
        <a:p>
          <a:endParaRPr lang="en-US"/>
        </a:p>
      </dgm:t>
    </dgm:pt>
    <dgm:pt modelId="{C31B43C4-4498-4D68-97D0-067875920D48}" type="sibTrans" cxnId="{EC11851E-3F6C-4025-B5F5-5C0DEBFD86B2}">
      <dgm:prSet/>
      <dgm:spPr/>
      <dgm:t>
        <a:bodyPr/>
        <a:lstStyle/>
        <a:p>
          <a:endParaRPr lang="en-US"/>
        </a:p>
      </dgm:t>
    </dgm:pt>
    <dgm:pt modelId="{A8644426-6CAD-4E93-9770-E0B968362DB0}" type="asst">
      <dgm:prSet custT="1"/>
      <dgm:spPr/>
      <dgm:t>
        <a:bodyPr/>
        <a:lstStyle/>
        <a:p>
          <a:r>
            <a:rPr lang="en-US" sz="1100"/>
            <a:t>1.1 Peformers</a:t>
          </a:r>
        </a:p>
      </dgm:t>
    </dgm:pt>
    <dgm:pt modelId="{C005A328-3CE6-49B7-B47A-2B6E8D649B72}" type="parTrans" cxnId="{C0159E54-7169-4245-9D5B-6CB703A9C942}">
      <dgm:prSet/>
      <dgm:spPr/>
      <dgm:t>
        <a:bodyPr/>
        <a:lstStyle/>
        <a:p>
          <a:endParaRPr lang="en-US"/>
        </a:p>
      </dgm:t>
    </dgm:pt>
    <dgm:pt modelId="{036EA9DA-0BB4-4E6D-AC1F-139C36F6E765}" type="sibTrans" cxnId="{C0159E54-7169-4245-9D5B-6CB703A9C942}">
      <dgm:prSet/>
      <dgm:spPr/>
      <dgm:t>
        <a:bodyPr/>
        <a:lstStyle/>
        <a:p>
          <a:endParaRPr lang="en-US"/>
        </a:p>
      </dgm:t>
    </dgm:pt>
    <dgm:pt modelId="{AC1DAF18-7124-41F5-9AF6-6F1088B66E98}" type="asst">
      <dgm:prSet custT="1"/>
      <dgm:spPr/>
      <dgm:t>
        <a:bodyPr/>
        <a:lstStyle/>
        <a:p>
          <a:r>
            <a:rPr lang="en-US" sz="1100"/>
            <a:t>2.1 Accountants</a:t>
          </a:r>
        </a:p>
      </dgm:t>
    </dgm:pt>
    <dgm:pt modelId="{9967E379-24D6-4547-82FF-3E23018164B6}" type="parTrans" cxnId="{A99C64C4-0B57-41FB-AA2C-4253DC74C6AE}">
      <dgm:prSet/>
      <dgm:spPr/>
      <dgm:t>
        <a:bodyPr/>
        <a:lstStyle/>
        <a:p>
          <a:endParaRPr lang="en-US"/>
        </a:p>
      </dgm:t>
    </dgm:pt>
    <dgm:pt modelId="{48932B77-0B37-4821-8DE5-81A9BAF1B7E7}" type="sibTrans" cxnId="{A99C64C4-0B57-41FB-AA2C-4253DC74C6AE}">
      <dgm:prSet/>
      <dgm:spPr/>
      <dgm:t>
        <a:bodyPr/>
        <a:lstStyle/>
        <a:p>
          <a:endParaRPr lang="en-US"/>
        </a:p>
      </dgm:t>
    </dgm:pt>
    <dgm:pt modelId="{F8758D7C-C4BB-4F79-8924-A7BBE6D51D3C}" type="asst">
      <dgm:prSet custT="1"/>
      <dgm:spPr/>
      <dgm:t>
        <a:bodyPr/>
        <a:lstStyle/>
        <a:p>
          <a:r>
            <a:rPr lang="en-US" sz="1100"/>
            <a:t>2.2 Financial officers</a:t>
          </a:r>
        </a:p>
      </dgm:t>
    </dgm:pt>
    <dgm:pt modelId="{F8687754-988B-42F2-8260-D1DD4701E120}" type="parTrans" cxnId="{73032675-4FE1-4C90-8EC7-3A495B3B273F}">
      <dgm:prSet/>
      <dgm:spPr/>
      <dgm:t>
        <a:bodyPr/>
        <a:lstStyle/>
        <a:p>
          <a:endParaRPr lang="en-US"/>
        </a:p>
      </dgm:t>
    </dgm:pt>
    <dgm:pt modelId="{0B8A97B7-6B93-4A42-86CC-68C126A26094}" type="sibTrans" cxnId="{73032675-4FE1-4C90-8EC7-3A495B3B273F}">
      <dgm:prSet/>
      <dgm:spPr/>
      <dgm:t>
        <a:bodyPr/>
        <a:lstStyle/>
        <a:p>
          <a:endParaRPr lang="en-US"/>
        </a:p>
      </dgm:t>
    </dgm:pt>
    <dgm:pt modelId="{6463C275-68A0-4074-9DF7-495671D28967}" type="asst">
      <dgm:prSet custT="1"/>
      <dgm:spPr/>
      <dgm:t>
        <a:bodyPr/>
        <a:lstStyle/>
        <a:p>
          <a:r>
            <a:rPr lang="en-US" sz="1100"/>
            <a:t>3.1 Social media marketer</a:t>
          </a:r>
        </a:p>
      </dgm:t>
    </dgm:pt>
    <dgm:pt modelId="{0F41660C-CDB4-4A97-8880-39BB7243930F}" type="parTrans" cxnId="{0D013F78-08ED-4320-8028-EA9A9053DE1D}">
      <dgm:prSet/>
      <dgm:spPr/>
      <dgm:t>
        <a:bodyPr/>
        <a:lstStyle/>
        <a:p>
          <a:endParaRPr lang="en-US"/>
        </a:p>
      </dgm:t>
    </dgm:pt>
    <dgm:pt modelId="{A7C3947E-2954-43E8-8DF2-CA8EEE600670}" type="sibTrans" cxnId="{0D013F78-08ED-4320-8028-EA9A9053DE1D}">
      <dgm:prSet/>
      <dgm:spPr/>
      <dgm:t>
        <a:bodyPr/>
        <a:lstStyle/>
        <a:p>
          <a:endParaRPr lang="en-US"/>
        </a:p>
      </dgm:t>
    </dgm:pt>
    <dgm:pt modelId="{C236C475-E58B-4E0D-8C4E-5E0D45DE9529}" type="asst">
      <dgm:prSet custT="1"/>
      <dgm:spPr/>
      <dgm:t>
        <a:bodyPr/>
        <a:lstStyle/>
        <a:p>
          <a:r>
            <a:rPr lang="en-US" sz="1100"/>
            <a:t>3.2 Advertising officer</a:t>
          </a:r>
        </a:p>
      </dgm:t>
    </dgm:pt>
    <dgm:pt modelId="{4FE6F971-3262-400C-B03C-C53851DC06F6}" type="parTrans" cxnId="{A4D04527-488B-43DA-B67C-31EAEDEB4BF7}">
      <dgm:prSet/>
      <dgm:spPr/>
      <dgm:t>
        <a:bodyPr/>
        <a:lstStyle/>
        <a:p>
          <a:endParaRPr lang="en-US"/>
        </a:p>
      </dgm:t>
    </dgm:pt>
    <dgm:pt modelId="{C18F2560-223A-4FAA-85F1-7A3F1F37C22E}" type="sibTrans" cxnId="{A4D04527-488B-43DA-B67C-31EAEDEB4BF7}">
      <dgm:prSet/>
      <dgm:spPr/>
      <dgm:t>
        <a:bodyPr/>
        <a:lstStyle/>
        <a:p>
          <a:endParaRPr lang="en-US"/>
        </a:p>
      </dgm:t>
    </dgm:pt>
    <dgm:pt modelId="{913EB73A-F8FF-4914-B089-BDFC9E333DD2}" type="asst">
      <dgm:prSet custT="1"/>
      <dgm:spPr/>
      <dgm:t>
        <a:bodyPr/>
        <a:lstStyle/>
        <a:p>
          <a:r>
            <a:rPr lang="en-US" sz="1100"/>
            <a:t>1.2 Employees</a:t>
          </a:r>
        </a:p>
      </dgm:t>
    </dgm:pt>
    <dgm:pt modelId="{4347D5DC-0795-4D09-AA75-831BD099453C}" type="parTrans" cxnId="{B389EBA1-92B8-4207-A1A6-256EE4C34195}">
      <dgm:prSet/>
      <dgm:spPr/>
      <dgm:t>
        <a:bodyPr/>
        <a:lstStyle/>
        <a:p>
          <a:endParaRPr lang="en-US"/>
        </a:p>
      </dgm:t>
    </dgm:pt>
    <dgm:pt modelId="{432C77D5-0C39-4F5C-800E-2861AE98504C}" type="sibTrans" cxnId="{B389EBA1-92B8-4207-A1A6-256EE4C34195}">
      <dgm:prSet/>
      <dgm:spPr/>
      <dgm:t>
        <a:bodyPr/>
        <a:lstStyle/>
        <a:p>
          <a:endParaRPr lang="en-US"/>
        </a:p>
      </dgm:t>
    </dgm:pt>
    <dgm:pt modelId="{8C325A66-37EC-4FB7-92FF-55A55D0F0286}" type="pres">
      <dgm:prSet presAssocID="{2878C632-5DD2-4C10-9491-3B5140455FF7}" presName="hierChild1" presStyleCnt="0">
        <dgm:presLayoutVars>
          <dgm:orgChart val="1"/>
          <dgm:chPref val="1"/>
          <dgm:dir/>
          <dgm:animOne val="branch"/>
          <dgm:animLvl val="lvl"/>
          <dgm:resizeHandles/>
        </dgm:presLayoutVars>
      </dgm:prSet>
      <dgm:spPr/>
    </dgm:pt>
    <dgm:pt modelId="{DCD5C568-DAA1-409B-B125-4E26449EAB91}" type="pres">
      <dgm:prSet presAssocID="{E4341A2C-D640-4362-A3FC-9A9C114ECFFE}" presName="hierRoot1" presStyleCnt="0">
        <dgm:presLayoutVars>
          <dgm:hierBranch val="init"/>
        </dgm:presLayoutVars>
      </dgm:prSet>
      <dgm:spPr/>
    </dgm:pt>
    <dgm:pt modelId="{4D56EBFB-C3D0-4D97-B116-97B8DADF3C9F}" type="pres">
      <dgm:prSet presAssocID="{E4341A2C-D640-4362-A3FC-9A9C114ECFFE}" presName="rootComposite1" presStyleCnt="0"/>
      <dgm:spPr/>
    </dgm:pt>
    <dgm:pt modelId="{3B963181-8973-4C31-8041-C7C03210C5A1}" type="pres">
      <dgm:prSet presAssocID="{E4341A2C-D640-4362-A3FC-9A9C114ECFFE}" presName="rootText1" presStyleLbl="node0" presStyleIdx="0" presStyleCnt="1" custScaleX="280235" custScaleY="175306">
        <dgm:presLayoutVars>
          <dgm:chPref val="3"/>
        </dgm:presLayoutVars>
      </dgm:prSet>
      <dgm:spPr/>
    </dgm:pt>
    <dgm:pt modelId="{5726ACBD-117C-46D2-8A18-7AB06DB67C8E}" type="pres">
      <dgm:prSet presAssocID="{E4341A2C-D640-4362-A3FC-9A9C114ECFFE}" presName="rootConnector1" presStyleLbl="node1" presStyleIdx="0" presStyleCnt="0"/>
      <dgm:spPr/>
    </dgm:pt>
    <dgm:pt modelId="{C2D4F9BE-0698-4D90-ADA8-CC4CD7A513F4}" type="pres">
      <dgm:prSet presAssocID="{E4341A2C-D640-4362-A3FC-9A9C114ECFFE}" presName="hierChild2" presStyleCnt="0"/>
      <dgm:spPr/>
    </dgm:pt>
    <dgm:pt modelId="{55CA033C-F370-4F9C-929E-E74A9B2C0080}" type="pres">
      <dgm:prSet presAssocID="{1E3B4B0C-79E8-4429-98BC-827E34A9BD9B}" presName="Name37" presStyleLbl="parChTrans1D2" presStyleIdx="0" presStyleCnt="3"/>
      <dgm:spPr/>
    </dgm:pt>
    <dgm:pt modelId="{887A51E1-32D9-4505-9AFE-6D2FB36E5415}" type="pres">
      <dgm:prSet presAssocID="{B6D7F37B-5D7C-4F8D-AAED-AD4A25E9AD1B}" presName="hierRoot2" presStyleCnt="0">
        <dgm:presLayoutVars>
          <dgm:hierBranch val="init"/>
        </dgm:presLayoutVars>
      </dgm:prSet>
      <dgm:spPr/>
    </dgm:pt>
    <dgm:pt modelId="{754E9147-8C75-4D2A-867C-289A1C1AB6FF}" type="pres">
      <dgm:prSet presAssocID="{B6D7F37B-5D7C-4F8D-AAED-AD4A25E9AD1B}" presName="rootComposite" presStyleCnt="0"/>
      <dgm:spPr/>
    </dgm:pt>
    <dgm:pt modelId="{BF953AA4-5C7B-4C55-92B0-AA97633EBC39}" type="pres">
      <dgm:prSet presAssocID="{B6D7F37B-5D7C-4F8D-AAED-AD4A25E9AD1B}" presName="rootText" presStyleLbl="node2" presStyleIdx="0" presStyleCnt="3" custScaleX="144853">
        <dgm:presLayoutVars>
          <dgm:chPref val="3"/>
        </dgm:presLayoutVars>
      </dgm:prSet>
      <dgm:spPr/>
    </dgm:pt>
    <dgm:pt modelId="{50D73C40-C46C-4B40-9022-341B882C2621}" type="pres">
      <dgm:prSet presAssocID="{B6D7F37B-5D7C-4F8D-AAED-AD4A25E9AD1B}" presName="rootConnector" presStyleLbl="node2" presStyleIdx="0" presStyleCnt="3"/>
      <dgm:spPr/>
    </dgm:pt>
    <dgm:pt modelId="{3F1C786B-5192-45BC-9A62-517CD627DF44}" type="pres">
      <dgm:prSet presAssocID="{B6D7F37B-5D7C-4F8D-AAED-AD4A25E9AD1B}" presName="hierChild4" presStyleCnt="0"/>
      <dgm:spPr/>
    </dgm:pt>
    <dgm:pt modelId="{95EBED82-7398-4506-A101-12706EE32E6E}" type="pres">
      <dgm:prSet presAssocID="{B6D7F37B-5D7C-4F8D-AAED-AD4A25E9AD1B}" presName="hierChild5" presStyleCnt="0"/>
      <dgm:spPr/>
    </dgm:pt>
    <dgm:pt modelId="{2177F852-6E3C-4BF4-B6D8-3CDE91F34C8C}" type="pres">
      <dgm:prSet presAssocID="{C005A328-3CE6-49B7-B47A-2B6E8D649B72}" presName="Name111" presStyleLbl="parChTrans1D3" presStyleIdx="0" presStyleCnt="6"/>
      <dgm:spPr/>
    </dgm:pt>
    <dgm:pt modelId="{EDCB25AA-C7F3-44F7-B85B-2E7BDE1F0C0C}" type="pres">
      <dgm:prSet presAssocID="{A8644426-6CAD-4E93-9770-E0B968362DB0}" presName="hierRoot3" presStyleCnt="0">
        <dgm:presLayoutVars>
          <dgm:hierBranch val="init"/>
        </dgm:presLayoutVars>
      </dgm:prSet>
      <dgm:spPr/>
    </dgm:pt>
    <dgm:pt modelId="{ADE0BDFD-4803-4445-910C-25B2B17689CA}" type="pres">
      <dgm:prSet presAssocID="{A8644426-6CAD-4E93-9770-E0B968362DB0}" presName="rootComposite3" presStyleCnt="0"/>
      <dgm:spPr/>
    </dgm:pt>
    <dgm:pt modelId="{9CB5D5B6-2A95-449F-81AA-20E1169AB34D}" type="pres">
      <dgm:prSet presAssocID="{A8644426-6CAD-4E93-9770-E0B968362DB0}" presName="rootText3" presStyleLbl="asst2" presStyleIdx="0" presStyleCnt="6">
        <dgm:presLayoutVars>
          <dgm:chPref val="3"/>
        </dgm:presLayoutVars>
      </dgm:prSet>
      <dgm:spPr/>
    </dgm:pt>
    <dgm:pt modelId="{8D00291F-8B46-4836-BE20-B9DD895D8786}" type="pres">
      <dgm:prSet presAssocID="{A8644426-6CAD-4E93-9770-E0B968362DB0}" presName="rootConnector3" presStyleLbl="asst2" presStyleIdx="0" presStyleCnt="6"/>
      <dgm:spPr/>
    </dgm:pt>
    <dgm:pt modelId="{0B39CC01-727C-433B-8A19-5C83FFB4348C}" type="pres">
      <dgm:prSet presAssocID="{A8644426-6CAD-4E93-9770-E0B968362DB0}" presName="hierChild6" presStyleCnt="0"/>
      <dgm:spPr/>
    </dgm:pt>
    <dgm:pt modelId="{D24F9373-7357-462B-9E79-DB5D9610CDB7}" type="pres">
      <dgm:prSet presAssocID="{A8644426-6CAD-4E93-9770-E0B968362DB0}" presName="hierChild7" presStyleCnt="0"/>
      <dgm:spPr/>
    </dgm:pt>
    <dgm:pt modelId="{B240A4AC-7E28-427B-B73F-9E17DE7D319B}" type="pres">
      <dgm:prSet presAssocID="{4347D5DC-0795-4D09-AA75-831BD099453C}" presName="Name111" presStyleLbl="parChTrans1D3" presStyleIdx="1" presStyleCnt="6"/>
      <dgm:spPr/>
    </dgm:pt>
    <dgm:pt modelId="{A4696107-EB8C-49BD-A441-BDBA33286D41}" type="pres">
      <dgm:prSet presAssocID="{913EB73A-F8FF-4914-B089-BDFC9E333DD2}" presName="hierRoot3" presStyleCnt="0">
        <dgm:presLayoutVars>
          <dgm:hierBranch val="init"/>
        </dgm:presLayoutVars>
      </dgm:prSet>
      <dgm:spPr/>
    </dgm:pt>
    <dgm:pt modelId="{9B437D3C-12F6-4FF1-A495-EFCE5F0E8B66}" type="pres">
      <dgm:prSet presAssocID="{913EB73A-F8FF-4914-B089-BDFC9E333DD2}" presName="rootComposite3" presStyleCnt="0"/>
      <dgm:spPr/>
    </dgm:pt>
    <dgm:pt modelId="{7A2DB423-E8CC-4DDD-85D0-1F2EDACCE145}" type="pres">
      <dgm:prSet presAssocID="{913EB73A-F8FF-4914-B089-BDFC9E333DD2}" presName="rootText3" presStyleLbl="asst2" presStyleIdx="1" presStyleCnt="6">
        <dgm:presLayoutVars>
          <dgm:chPref val="3"/>
        </dgm:presLayoutVars>
      </dgm:prSet>
      <dgm:spPr/>
    </dgm:pt>
    <dgm:pt modelId="{5AAA3304-BF9E-4BEF-9F11-0C3CF24CD4A7}" type="pres">
      <dgm:prSet presAssocID="{913EB73A-F8FF-4914-B089-BDFC9E333DD2}" presName="rootConnector3" presStyleLbl="asst2" presStyleIdx="1" presStyleCnt="6"/>
      <dgm:spPr/>
    </dgm:pt>
    <dgm:pt modelId="{192B6DF2-2146-4C6F-8791-8C42F00F612D}" type="pres">
      <dgm:prSet presAssocID="{913EB73A-F8FF-4914-B089-BDFC9E333DD2}" presName="hierChild6" presStyleCnt="0"/>
      <dgm:spPr/>
    </dgm:pt>
    <dgm:pt modelId="{04EA18C7-4DFD-44A4-8C4F-1FA6A4306555}" type="pres">
      <dgm:prSet presAssocID="{913EB73A-F8FF-4914-B089-BDFC9E333DD2}" presName="hierChild7" presStyleCnt="0"/>
      <dgm:spPr/>
    </dgm:pt>
    <dgm:pt modelId="{8C630609-19E7-46D1-85EC-99899BAFA70A}" type="pres">
      <dgm:prSet presAssocID="{D43D3A33-02A7-4766-9018-01A64D4E35F0}" presName="Name37" presStyleLbl="parChTrans1D2" presStyleIdx="1" presStyleCnt="3"/>
      <dgm:spPr/>
    </dgm:pt>
    <dgm:pt modelId="{4BC9F38E-89B0-4BE5-ABEC-0D4B3AA46C6D}" type="pres">
      <dgm:prSet presAssocID="{D40F18E6-6FF0-4F77-8C76-AB2DA5D7F524}" presName="hierRoot2" presStyleCnt="0">
        <dgm:presLayoutVars>
          <dgm:hierBranch val="init"/>
        </dgm:presLayoutVars>
      </dgm:prSet>
      <dgm:spPr/>
    </dgm:pt>
    <dgm:pt modelId="{1DFABE54-2239-45A5-A512-D478207693E6}" type="pres">
      <dgm:prSet presAssocID="{D40F18E6-6FF0-4F77-8C76-AB2DA5D7F524}" presName="rootComposite" presStyleCnt="0"/>
      <dgm:spPr/>
    </dgm:pt>
    <dgm:pt modelId="{DB0E7507-16D0-49A8-9CF8-972D732758A8}" type="pres">
      <dgm:prSet presAssocID="{D40F18E6-6FF0-4F77-8C76-AB2DA5D7F524}" presName="rootText" presStyleLbl="node2" presStyleIdx="1" presStyleCnt="3" custScaleX="144729">
        <dgm:presLayoutVars>
          <dgm:chPref val="3"/>
        </dgm:presLayoutVars>
      </dgm:prSet>
      <dgm:spPr/>
    </dgm:pt>
    <dgm:pt modelId="{782EB219-6510-4A65-BCF5-85E5BD1A7939}" type="pres">
      <dgm:prSet presAssocID="{D40F18E6-6FF0-4F77-8C76-AB2DA5D7F524}" presName="rootConnector" presStyleLbl="node2" presStyleIdx="1" presStyleCnt="3"/>
      <dgm:spPr/>
    </dgm:pt>
    <dgm:pt modelId="{FE6D9FBC-29F1-4AE5-B26F-8445607B5A2B}" type="pres">
      <dgm:prSet presAssocID="{D40F18E6-6FF0-4F77-8C76-AB2DA5D7F524}" presName="hierChild4" presStyleCnt="0"/>
      <dgm:spPr/>
    </dgm:pt>
    <dgm:pt modelId="{F10DCE59-7375-4833-9CA0-359FEDC4ED10}" type="pres">
      <dgm:prSet presAssocID="{D40F18E6-6FF0-4F77-8C76-AB2DA5D7F524}" presName="hierChild5" presStyleCnt="0"/>
      <dgm:spPr/>
    </dgm:pt>
    <dgm:pt modelId="{AE5EABD5-E1C0-493C-AD7F-1156064EE8A6}" type="pres">
      <dgm:prSet presAssocID="{9967E379-24D6-4547-82FF-3E23018164B6}" presName="Name111" presStyleLbl="parChTrans1D3" presStyleIdx="2" presStyleCnt="6"/>
      <dgm:spPr/>
    </dgm:pt>
    <dgm:pt modelId="{172C3857-5F5C-490C-85FC-8B35283E49C5}" type="pres">
      <dgm:prSet presAssocID="{AC1DAF18-7124-41F5-9AF6-6F1088B66E98}" presName="hierRoot3" presStyleCnt="0">
        <dgm:presLayoutVars>
          <dgm:hierBranch val="init"/>
        </dgm:presLayoutVars>
      </dgm:prSet>
      <dgm:spPr/>
    </dgm:pt>
    <dgm:pt modelId="{08A4A312-652F-4B67-979D-C829FA860ED8}" type="pres">
      <dgm:prSet presAssocID="{AC1DAF18-7124-41F5-9AF6-6F1088B66E98}" presName="rootComposite3" presStyleCnt="0"/>
      <dgm:spPr/>
    </dgm:pt>
    <dgm:pt modelId="{D629A8DC-3EF4-4E60-BE9E-7777731829A4}" type="pres">
      <dgm:prSet presAssocID="{AC1DAF18-7124-41F5-9AF6-6F1088B66E98}" presName="rootText3" presStyleLbl="asst2" presStyleIdx="2" presStyleCnt="6">
        <dgm:presLayoutVars>
          <dgm:chPref val="3"/>
        </dgm:presLayoutVars>
      </dgm:prSet>
      <dgm:spPr/>
    </dgm:pt>
    <dgm:pt modelId="{5FF456BA-5827-4A90-9011-7E2B5EAE8BEE}" type="pres">
      <dgm:prSet presAssocID="{AC1DAF18-7124-41F5-9AF6-6F1088B66E98}" presName="rootConnector3" presStyleLbl="asst2" presStyleIdx="2" presStyleCnt="6"/>
      <dgm:spPr/>
    </dgm:pt>
    <dgm:pt modelId="{AA5729AE-B212-4B45-8887-DC355AE0EA41}" type="pres">
      <dgm:prSet presAssocID="{AC1DAF18-7124-41F5-9AF6-6F1088B66E98}" presName="hierChild6" presStyleCnt="0"/>
      <dgm:spPr/>
    </dgm:pt>
    <dgm:pt modelId="{CD2C7E07-0CC2-4008-8B0D-015DAB4DC482}" type="pres">
      <dgm:prSet presAssocID="{AC1DAF18-7124-41F5-9AF6-6F1088B66E98}" presName="hierChild7" presStyleCnt="0"/>
      <dgm:spPr/>
    </dgm:pt>
    <dgm:pt modelId="{3C9A9D3F-76FE-49E0-BEB2-63C5F01CF924}" type="pres">
      <dgm:prSet presAssocID="{F8687754-988B-42F2-8260-D1DD4701E120}" presName="Name111" presStyleLbl="parChTrans1D3" presStyleIdx="3" presStyleCnt="6"/>
      <dgm:spPr/>
    </dgm:pt>
    <dgm:pt modelId="{7DB834C7-A627-4E91-A4B1-BCB0117DDA84}" type="pres">
      <dgm:prSet presAssocID="{F8758D7C-C4BB-4F79-8924-A7BBE6D51D3C}" presName="hierRoot3" presStyleCnt="0">
        <dgm:presLayoutVars>
          <dgm:hierBranch val="init"/>
        </dgm:presLayoutVars>
      </dgm:prSet>
      <dgm:spPr/>
    </dgm:pt>
    <dgm:pt modelId="{E7FAF588-383A-4D7E-9739-EC27719E9607}" type="pres">
      <dgm:prSet presAssocID="{F8758D7C-C4BB-4F79-8924-A7BBE6D51D3C}" presName="rootComposite3" presStyleCnt="0"/>
      <dgm:spPr/>
    </dgm:pt>
    <dgm:pt modelId="{8ED86C3F-7F4C-480D-A7C9-89F64A4D8AA9}" type="pres">
      <dgm:prSet presAssocID="{F8758D7C-C4BB-4F79-8924-A7BBE6D51D3C}" presName="rootText3" presStyleLbl="asst2" presStyleIdx="3" presStyleCnt="6">
        <dgm:presLayoutVars>
          <dgm:chPref val="3"/>
        </dgm:presLayoutVars>
      </dgm:prSet>
      <dgm:spPr/>
    </dgm:pt>
    <dgm:pt modelId="{EE99B202-5791-4BDF-9733-2F26C6C1438B}" type="pres">
      <dgm:prSet presAssocID="{F8758D7C-C4BB-4F79-8924-A7BBE6D51D3C}" presName="rootConnector3" presStyleLbl="asst2" presStyleIdx="3" presStyleCnt="6"/>
      <dgm:spPr/>
    </dgm:pt>
    <dgm:pt modelId="{794EDC7B-B9DA-40B6-92F0-46BE888B0B5C}" type="pres">
      <dgm:prSet presAssocID="{F8758D7C-C4BB-4F79-8924-A7BBE6D51D3C}" presName="hierChild6" presStyleCnt="0"/>
      <dgm:spPr/>
    </dgm:pt>
    <dgm:pt modelId="{EC4B82CB-C657-4BCB-9BDC-BC202189A675}" type="pres">
      <dgm:prSet presAssocID="{F8758D7C-C4BB-4F79-8924-A7BBE6D51D3C}" presName="hierChild7" presStyleCnt="0"/>
      <dgm:spPr/>
    </dgm:pt>
    <dgm:pt modelId="{6A546349-2FED-4762-9864-0F3241FE4A9D}" type="pres">
      <dgm:prSet presAssocID="{0AA91ED4-C887-41B7-A29D-9CED1F0D01B8}" presName="Name37" presStyleLbl="parChTrans1D2" presStyleIdx="2" presStyleCnt="3"/>
      <dgm:spPr/>
    </dgm:pt>
    <dgm:pt modelId="{FCADDD24-C91C-4939-96EC-C1716B91CB34}" type="pres">
      <dgm:prSet presAssocID="{CE10CC21-84E2-4E03-9577-B400D5C55113}" presName="hierRoot2" presStyleCnt="0">
        <dgm:presLayoutVars>
          <dgm:hierBranch val="init"/>
        </dgm:presLayoutVars>
      </dgm:prSet>
      <dgm:spPr/>
    </dgm:pt>
    <dgm:pt modelId="{1362CE8A-2357-4C66-B7ED-9C2560B0A4F3}" type="pres">
      <dgm:prSet presAssocID="{CE10CC21-84E2-4E03-9577-B400D5C55113}" presName="rootComposite" presStyleCnt="0"/>
      <dgm:spPr/>
    </dgm:pt>
    <dgm:pt modelId="{A19D7EA7-3929-4FBD-9D59-82F1B751E113}" type="pres">
      <dgm:prSet presAssocID="{CE10CC21-84E2-4E03-9577-B400D5C55113}" presName="rootText" presStyleLbl="node2" presStyleIdx="2" presStyleCnt="3" custScaleX="144606">
        <dgm:presLayoutVars>
          <dgm:chPref val="3"/>
        </dgm:presLayoutVars>
      </dgm:prSet>
      <dgm:spPr/>
    </dgm:pt>
    <dgm:pt modelId="{FE454D90-47DE-479C-98ED-4E34A61913A3}" type="pres">
      <dgm:prSet presAssocID="{CE10CC21-84E2-4E03-9577-B400D5C55113}" presName="rootConnector" presStyleLbl="node2" presStyleIdx="2" presStyleCnt="3"/>
      <dgm:spPr/>
    </dgm:pt>
    <dgm:pt modelId="{24729A28-7480-4405-8521-9C7E93249443}" type="pres">
      <dgm:prSet presAssocID="{CE10CC21-84E2-4E03-9577-B400D5C55113}" presName="hierChild4" presStyleCnt="0"/>
      <dgm:spPr/>
    </dgm:pt>
    <dgm:pt modelId="{4B79C3DF-28C2-4B41-A5D2-076032B13D69}" type="pres">
      <dgm:prSet presAssocID="{CE10CC21-84E2-4E03-9577-B400D5C55113}" presName="hierChild5" presStyleCnt="0"/>
      <dgm:spPr/>
    </dgm:pt>
    <dgm:pt modelId="{81D60C86-F743-4399-B29A-71E09DDC7860}" type="pres">
      <dgm:prSet presAssocID="{0F41660C-CDB4-4A97-8880-39BB7243930F}" presName="Name111" presStyleLbl="parChTrans1D3" presStyleIdx="4" presStyleCnt="6"/>
      <dgm:spPr/>
    </dgm:pt>
    <dgm:pt modelId="{A2376152-A8A1-4808-A181-492864C17197}" type="pres">
      <dgm:prSet presAssocID="{6463C275-68A0-4074-9DF7-495671D28967}" presName="hierRoot3" presStyleCnt="0">
        <dgm:presLayoutVars>
          <dgm:hierBranch val="init"/>
        </dgm:presLayoutVars>
      </dgm:prSet>
      <dgm:spPr/>
    </dgm:pt>
    <dgm:pt modelId="{FDD82149-AB83-43CE-B091-B695A1E79D5C}" type="pres">
      <dgm:prSet presAssocID="{6463C275-68A0-4074-9DF7-495671D28967}" presName="rootComposite3" presStyleCnt="0"/>
      <dgm:spPr/>
    </dgm:pt>
    <dgm:pt modelId="{0CDB1210-076D-4138-9490-55E90B6BDD42}" type="pres">
      <dgm:prSet presAssocID="{6463C275-68A0-4074-9DF7-495671D28967}" presName="rootText3" presStyleLbl="asst2" presStyleIdx="4" presStyleCnt="6">
        <dgm:presLayoutVars>
          <dgm:chPref val="3"/>
        </dgm:presLayoutVars>
      </dgm:prSet>
      <dgm:spPr/>
    </dgm:pt>
    <dgm:pt modelId="{CF4CDC36-0C4A-411B-A1CB-74FC3F9427EE}" type="pres">
      <dgm:prSet presAssocID="{6463C275-68A0-4074-9DF7-495671D28967}" presName="rootConnector3" presStyleLbl="asst2" presStyleIdx="4" presStyleCnt="6"/>
      <dgm:spPr/>
    </dgm:pt>
    <dgm:pt modelId="{E3057FBF-02EC-4415-9CE1-144EDDFB8F5F}" type="pres">
      <dgm:prSet presAssocID="{6463C275-68A0-4074-9DF7-495671D28967}" presName="hierChild6" presStyleCnt="0"/>
      <dgm:spPr/>
    </dgm:pt>
    <dgm:pt modelId="{32FA6B8E-5428-4AB9-8FA5-D99E09E671B0}" type="pres">
      <dgm:prSet presAssocID="{6463C275-68A0-4074-9DF7-495671D28967}" presName="hierChild7" presStyleCnt="0"/>
      <dgm:spPr/>
    </dgm:pt>
    <dgm:pt modelId="{91068952-D493-4E66-9DD9-578BA6C38DE6}" type="pres">
      <dgm:prSet presAssocID="{4FE6F971-3262-400C-B03C-C53851DC06F6}" presName="Name111" presStyleLbl="parChTrans1D3" presStyleIdx="5" presStyleCnt="6"/>
      <dgm:spPr/>
    </dgm:pt>
    <dgm:pt modelId="{ED3AA1C8-E10C-49F8-A7F7-53460DCA177F}" type="pres">
      <dgm:prSet presAssocID="{C236C475-E58B-4E0D-8C4E-5E0D45DE9529}" presName="hierRoot3" presStyleCnt="0">
        <dgm:presLayoutVars>
          <dgm:hierBranch val="init"/>
        </dgm:presLayoutVars>
      </dgm:prSet>
      <dgm:spPr/>
    </dgm:pt>
    <dgm:pt modelId="{D60FEE65-0F95-4A14-8EE7-25C04ED8764D}" type="pres">
      <dgm:prSet presAssocID="{C236C475-E58B-4E0D-8C4E-5E0D45DE9529}" presName="rootComposite3" presStyleCnt="0"/>
      <dgm:spPr/>
    </dgm:pt>
    <dgm:pt modelId="{4AFE468B-6B66-47BE-81F0-B65918DFC79B}" type="pres">
      <dgm:prSet presAssocID="{C236C475-E58B-4E0D-8C4E-5E0D45DE9529}" presName="rootText3" presStyleLbl="asst2" presStyleIdx="5" presStyleCnt="6">
        <dgm:presLayoutVars>
          <dgm:chPref val="3"/>
        </dgm:presLayoutVars>
      </dgm:prSet>
      <dgm:spPr/>
    </dgm:pt>
    <dgm:pt modelId="{90E7CA5F-769A-4166-84E6-DA9972223E39}" type="pres">
      <dgm:prSet presAssocID="{C236C475-E58B-4E0D-8C4E-5E0D45DE9529}" presName="rootConnector3" presStyleLbl="asst2" presStyleIdx="5" presStyleCnt="6"/>
      <dgm:spPr/>
    </dgm:pt>
    <dgm:pt modelId="{F9F4F433-738F-4511-9765-5FFA44217CEF}" type="pres">
      <dgm:prSet presAssocID="{C236C475-E58B-4E0D-8C4E-5E0D45DE9529}" presName="hierChild6" presStyleCnt="0"/>
      <dgm:spPr/>
    </dgm:pt>
    <dgm:pt modelId="{74B4F6A8-8374-4152-B426-F5F574FB718F}" type="pres">
      <dgm:prSet presAssocID="{C236C475-E58B-4E0D-8C4E-5E0D45DE9529}" presName="hierChild7" presStyleCnt="0"/>
      <dgm:spPr/>
    </dgm:pt>
    <dgm:pt modelId="{722A6F62-CFAB-42CB-8B04-4DE60D42CEDA}" type="pres">
      <dgm:prSet presAssocID="{E4341A2C-D640-4362-A3FC-9A9C114ECFFE}" presName="hierChild3" presStyleCnt="0"/>
      <dgm:spPr/>
    </dgm:pt>
  </dgm:ptLst>
  <dgm:cxnLst>
    <dgm:cxn modelId="{89C71701-E428-48A6-89CC-930D56601671}" type="presOf" srcId="{D40F18E6-6FF0-4F77-8C76-AB2DA5D7F524}" destId="{DB0E7507-16D0-49A8-9CF8-972D732758A8}" srcOrd="0" destOrd="0" presId="urn:microsoft.com/office/officeart/2005/8/layout/orgChart1"/>
    <dgm:cxn modelId="{4A293001-417C-4068-BDB0-9AF7CA570DAC}" type="presOf" srcId="{1E3B4B0C-79E8-4429-98BC-827E34A9BD9B}" destId="{55CA033C-F370-4F9C-929E-E74A9B2C0080}" srcOrd="0" destOrd="0" presId="urn:microsoft.com/office/officeart/2005/8/layout/orgChart1"/>
    <dgm:cxn modelId="{5076B709-33AC-490D-8973-9A70F95B5C90}" type="presOf" srcId="{6463C275-68A0-4074-9DF7-495671D28967}" destId="{CF4CDC36-0C4A-411B-A1CB-74FC3F9427EE}" srcOrd="1" destOrd="0" presId="urn:microsoft.com/office/officeart/2005/8/layout/orgChart1"/>
    <dgm:cxn modelId="{C7147C0A-110C-4A75-84BD-4879C814E93B}" type="presOf" srcId="{913EB73A-F8FF-4914-B089-BDFC9E333DD2}" destId="{7A2DB423-E8CC-4DDD-85D0-1F2EDACCE145}" srcOrd="0" destOrd="0" presId="urn:microsoft.com/office/officeart/2005/8/layout/orgChart1"/>
    <dgm:cxn modelId="{46654C18-4791-44EC-B9CB-CC999C91E7BF}" type="presOf" srcId="{B6D7F37B-5D7C-4F8D-AAED-AD4A25E9AD1B}" destId="{BF953AA4-5C7B-4C55-92B0-AA97633EBC39}" srcOrd="0" destOrd="0" presId="urn:microsoft.com/office/officeart/2005/8/layout/orgChart1"/>
    <dgm:cxn modelId="{EC11851E-3F6C-4025-B5F5-5C0DEBFD86B2}" srcId="{E4341A2C-D640-4362-A3FC-9A9C114ECFFE}" destId="{CE10CC21-84E2-4E03-9577-B400D5C55113}" srcOrd="2" destOrd="0" parTransId="{0AA91ED4-C887-41B7-A29D-9CED1F0D01B8}" sibTransId="{C31B43C4-4498-4D68-97D0-067875920D48}"/>
    <dgm:cxn modelId="{A4D04527-488B-43DA-B67C-31EAEDEB4BF7}" srcId="{CE10CC21-84E2-4E03-9577-B400D5C55113}" destId="{C236C475-E58B-4E0D-8C4E-5E0D45DE9529}" srcOrd="1" destOrd="0" parTransId="{4FE6F971-3262-400C-B03C-C53851DC06F6}" sibTransId="{C18F2560-223A-4FAA-85F1-7A3F1F37C22E}"/>
    <dgm:cxn modelId="{C9DC4E2A-9339-46FB-BC57-F5BE00A6AC8C}" type="presOf" srcId="{AC1DAF18-7124-41F5-9AF6-6F1088B66E98}" destId="{D629A8DC-3EF4-4E60-BE9E-7777731829A4}" srcOrd="0" destOrd="0" presId="urn:microsoft.com/office/officeart/2005/8/layout/orgChart1"/>
    <dgm:cxn modelId="{0687492B-1AAD-44C3-AD54-8C12A8557970}" type="presOf" srcId="{E4341A2C-D640-4362-A3FC-9A9C114ECFFE}" destId="{3B963181-8973-4C31-8041-C7C03210C5A1}" srcOrd="0" destOrd="0" presId="urn:microsoft.com/office/officeart/2005/8/layout/orgChart1"/>
    <dgm:cxn modelId="{F9C9072F-EA5F-4275-8510-652AA61BA807}" type="presOf" srcId="{A8644426-6CAD-4E93-9770-E0B968362DB0}" destId="{8D00291F-8B46-4836-BE20-B9DD895D8786}" srcOrd="1" destOrd="0" presId="urn:microsoft.com/office/officeart/2005/8/layout/orgChart1"/>
    <dgm:cxn modelId="{D963D231-7E27-4C53-A6D8-960C8E845C35}" srcId="{E4341A2C-D640-4362-A3FC-9A9C114ECFFE}" destId="{B6D7F37B-5D7C-4F8D-AAED-AD4A25E9AD1B}" srcOrd="0" destOrd="0" parTransId="{1E3B4B0C-79E8-4429-98BC-827E34A9BD9B}" sibTransId="{E0AB5C1B-FA5F-429D-B49A-A845A363D92F}"/>
    <dgm:cxn modelId="{B7FD0A5B-113B-4407-A61C-C75E5B768F74}" type="presOf" srcId="{CE10CC21-84E2-4E03-9577-B400D5C55113}" destId="{A19D7EA7-3929-4FBD-9D59-82F1B751E113}" srcOrd="0" destOrd="0" presId="urn:microsoft.com/office/officeart/2005/8/layout/orgChart1"/>
    <dgm:cxn modelId="{AFA6DB65-EBF4-420A-9C30-945C7B0FCDFB}" srcId="{2878C632-5DD2-4C10-9491-3B5140455FF7}" destId="{E4341A2C-D640-4362-A3FC-9A9C114ECFFE}" srcOrd="0" destOrd="0" parTransId="{F96EDD38-3C97-42EA-9BA9-3ACD4938A3F9}" sibTransId="{2358DED1-DC8E-42B1-9C94-34F12F4B9419}"/>
    <dgm:cxn modelId="{768E286C-786C-42A4-9E6E-D1E8C3A64E1E}" type="presOf" srcId="{A8644426-6CAD-4E93-9770-E0B968362DB0}" destId="{9CB5D5B6-2A95-449F-81AA-20E1169AB34D}" srcOrd="0" destOrd="0" presId="urn:microsoft.com/office/officeart/2005/8/layout/orgChart1"/>
    <dgm:cxn modelId="{31F8286C-7C56-453A-8582-11B11FE90592}" type="presOf" srcId="{AC1DAF18-7124-41F5-9AF6-6F1088B66E98}" destId="{5FF456BA-5827-4A90-9011-7E2B5EAE8BEE}" srcOrd="1" destOrd="0" presId="urn:microsoft.com/office/officeart/2005/8/layout/orgChart1"/>
    <dgm:cxn modelId="{BE71096F-F357-4599-BD6F-9200C7AA7561}" type="presOf" srcId="{F8758D7C-C4BB-4F79-8924-A7BBE6D51D3C}" destId="{8ED86C3F-7F4C-480D-A7C9-89F64A4D8AA9}" srcOrd="0" destOrd="0" presId="urn:microsoft.com/office/officeart/2005/8/layout/orgChart1"/>
    <dgm:cxn modelId="{22FDF16F-905D-478A-8565-A7DAABD80624}" type="presOf" srcId="{C236C475-E58B-4E0D-8C4E-5E0D45DE9529}" destId="{4AFE468B-6B66-47BE-81F0-B65918DFC79B}" srcOrd="0" destOrd="0" presId="urn:microsoft.com/office/officeart/2005/8/layout/orgChart1"/>
    <dgm:cxn modelId="{C0159E54-7169-4245-9D5B-6CB703A9C942}" srcId="{B6D7F37B-5D7C-4F8D-AAED-AD4A25E9AD1B}" destId="{A8644426-6CAD-4E93-9770-E0B968362DB0}" srcOrd="0" destOrd="0" parTransId="{C005A328-3CE6-49B7-B47A-2B6E8D649B72}" sibTransId="{036EA9DA-0BB4-4E6D-AC1F-139C36F6E765}"/>
    <dgm:cxn modelId="{9A0ED274-DD86-481D-BB36-314140CC08D5}" type="presOf" srcId="{0F41660C-CDB4-4A97-8880-39BB7243930F}" destId="{81D60C86-F743-4399-B29A-71E09DDC7860}" srcOrd="0" destOrd="0" presId="urn:microsoft.com/office/officeart/2005/8/layout/orgChart1"/>
    <dgm:cxn modelId="{73032675-4FE1-4C90-8EC7-3A495B3B273F}" srcId="{D40F18E6-6FF0-4F77-8C76-AB2DA5D7F524}" destId="{F8758D7C-C4BB-4F79-8924-A7BBE6D51D3C}" srcOrd="1" destOrd="0" parTransId="{F8687754-988B-42F2-8260-D1DD4701E120}" sibTransId="{0B8A97B7-6B93-4A42-86CC-68C126A26094}"/>
    <dgm:cxn modelId="{0D013F78-08ED-4320-8028-EA9A9053DE1D}" srcId="{CE10CC21-84E2-4E03-9577-B400D5C55113}" destId="{6463C275-68A0-4074-9DF7-495671D28967}" srcOrd="0" destOrd="0" parTransId="{0F41660C-CDB4-4A97-8880-39BB7243930F}" sibTransId="{A7C3947E-2954-43E8-8DF2-CA8EEE600670}"/>
    <dgm:cxn modelId="{C4F8CC7F-95C6-4B0B-B7B0-DD6F062EBEB1}" type="presOf" srcId="{F8687754-988B-42F2-8260-D1DD4701E120}" destId="{3C9A9D3F-76FE-49E0-BEB2-63C5F01CF924}" srcOrd="0" destOrd="0" presId="urn:microsoft.com/office/officeart/2005/8/layout/orgChart1"/>
    <dgm:cxn modelId="{E31FCB80-56D1-4288-B9DA-AB66AF809807}" type="presOf" srcId="{D40F18E6-6FF0-4F77-8C76-AB2DA5D7F524}" destId="{782EB219-6510-4A65-BCF5-85E5BD1A7939}" srcOrd="1" destOrd="0" presId="urn:microsoft.com/office/officeart/2005/8/layout/orgChart1"/>
    <dgm:cxn modelId="{C3EA3089-40F7-49D3-9971-EBF54FCF8125}" type="presOf" srcId="{9967E379-24D6-4547-82FF-3E23018164B6}" destId="{AE5EABD5-E1C0-493C-AD7F-1156064EE8A6}" srcOrd="0" destOrd="0" presId="urn:microsoft.com/office/officeart/2005/8/layout/orgChart1"/>
    <dgm:cxn modelId="{A3D33C8A-3ACB-4444-A494-197C5324C6FF}" type="presOf" srcId="{4347D5DC-0795-4D09-AA75-831BD099453C}" destId="{B240A4AC-7E28-427B-B73F-9E17DE7D319B}" srcOrd="0" destOrd="0" presId="urn:microsoft.com/office/officeart/2005/8/layout/orgChart1"/>
    <dgm:cxn modelId="{5628BD8E-D343-4800-B36E-513D311CBE83}" type="presOf" srcId="{0AA91ED4-C887-41B7-A29D-9CED1F0D01B8}" destId="{6A546349-2FED-4762-9864-0F3241FE4A9D}" srcOrd="0" destOrd="0" presId="urn:microsoft.com/office/officeart/2005/8/layout/orgChart1"/>
    <dgm:cxn modelId="{6E20D892-371F-4B8C-887C-9D9CD5CE54D2}" type="presOf" srcId="{913EB73A-F8FF-4914-B089-BDFC9E333DD2}" destId="{5AAA3304-BF9E-4BEF-9F11-0C3CF24CD4A7}" srcOrd="1" destOrd="0" presId="urn:microsoft.com/office/officeart/2005/8/layout/orgChart1"/>
    <dgm:cxn modelId="{95A2319B-4D2A-4897-9E95-F531FCB42CD5}" type="presOf" srcId="{D43D3A33-02A7-4766-9018-01A64D4E35F0}" destId="{8C630609-19E7-46D1-85EC-99899BAFA70A}" srcOrd="0" destOrd="0" presId="urn:microsoft.com/office/officeart/2005/8/layout/orgChart1"/>
    <dgm:cxn modelId="{B389EBA1-92B8-4207-A1A6-256EE4C34195}" srcId="{B6D7F37B-5D7C-4F8D-AAED-AD4A25E9AD1B}" destId="{913EB73A-F8FF-4914-B089-BDFC9E333DD2}" srcOrd="1" destOrd="0" parTransId="{4347D5DC-0795-4D09-AA75-831BD099453C}" sibTransId="{432C77D5-0C39-4F5C-800E-2861AE98504C}"/>
    <dgm:cxn modelId="{5C1A98B6-E33F-4CF3-8053-C8C1D6FFC3DF}" type="presOf" srcId="{E4341A2C-D640-4362-A3FC-9A9C114ECFFE}" destId="{5726ACBD-117C-46D2-8A18-7AB06DB67C8E}" srcOrd="1" destOrd="0" presId="urn:microsoft.com/office/officeart/2005/8/layout/orgChart1"/>
    <dgm:cxn modelId="{5E21BBB6-059B-4126-928F-3E4E092F1015}" type="presOf" srcId="{C005A328-3CE6-49B7-B47A-2B6E8D649B72}" destId="{2177F852-6E3C-4BF4-B6D8-3CDE91F34C8C}" srcOrd="0" destOrd="0" presId="urn:microsoft.com/office/officeart/2005/8/layout/orgChart1"/>
    <dgm:cxn modelId="{D7AC58B9-9117-4864-96A4-7C0FF08A31B4}" type="presOf" srcId="{4FE6F971-3262-400C-B03C-C53851DC06F6}" destId="{91068952-D493-4E66-9DD9-578BA6C38DE6}" srcOrd="0" destOrd="0" presId="urn:microsoft.com/office/officeart/2005/8/layout/orgChart1"/>
    <dgm:cxn modelId="{797497C0-61C2-4924-98D2-C9F4A382589B}" type="presOf" srcId="{F8758D7C-C4BB-4F79-8924-A7BBE6D51D3C}" destId="{EE99B202-5791-4BDF-9733-2F26C6C1438B}" srcOrd="1" destOrd="0" presId="urn:microsoft.com/office/officeart/2005/8/layout/orgChart1"/>
    <dgm:cxn modelId="{A99C64C4-0B57-41FB-AA2C-4253DC74C6AE}" srcId="{D40F18E6-6FF0-4F77-8C76-AB2DA5D7F524}" destId="{AC1DAF18-7124-41F5-9AF6-6F1088B66E98}" srcOrd="0" destOrd="0" parTransId="{9967E379-24D6-4547-82FF-3E23018164B6}" sibTransId="{48932B77-0B37-4821-8DE5-81A9BAF1B7E7}"/>
    <dgm:cxn modelId="{2A051FC7-4AF3-4A4B-958C-2E50A0180078}" type="presOf" srcId="{6463C275-68A0-4074-9DF7-495671D28967}" destId="{0CDB1210-076D-4138-9490-55E90B6BDD42}" srcOrd="0" destOrd="0" presId="urn:microsoft.com/office/officeart/2005/8/layout/orgChart1"/>
    <dgm:cxn modelId="{7CEF99CB-DA67-4B6E-ADAC-B94956E9BEFD}" type="presOf" srcId="{CE10CC21-84E2-4E03-9577-B400D5C55113}" destId="{FE454D90-47DE-479C-98ED-4E34A61913A3}" srcOrd="1" destOrd="0" presId="urn:microsoft.com/office/officeart/2005/8/layout/orgChart1"/>
    <dgm:cxn modelId="{473B83E9-D4CE-4793-8700-71AE0541455A}" type="presOf" srcId="{C236C475-E58B-4E0D-8C4E-5E0D45DE9529}" destId="{90E7CA5F-769A-4166-84E6-DA9972223E39}" srcOrd="1" destOrd="0" presId="urn:microsoft.com/office/officeart/2005/8/layout/orgChart1"/>
    <dgm:cxn modelId="{E0DC43F8-2FA2-4142-9D81-4BB38F720C03}" srcId="{E4341A2C-D640-4362-A3FC-9A9C114ECFFE}" destId="{D40F18E6-6FF0-4F77-8C76-AB2DA5D7F524}" srcOrd="1" destOrd="0" parTransId="{D43D3A33-02A7-4766-9018-01A64D4E35F0}" sibTransId="{8F54A33D-54D0-40BB-8688-092702FAF61E}"/>
    <dgm:cxn modelId="{80591FF9-F771-49D9-8856-85C130CD043C}" type="presOf" srcId="{B6D7F37B-5D7C-4F8D-AAED-AD4A25E9AD1B}" destId="{50D73C40-C46C-4B40-9022-341B882C2621}" srcOrd="1" destOrd="0" presId="urn:microsoft.com/office/officeart/2005/8/layout/orgChart1"/>
    <dgm:cxn modelId="{9AA0BCFF-3F32-4BF9-B3E6-AF4B354B9E4E}" type="presOf" srcId="{2878C632-5DD2-4C10-9491-3B5140455FF7}" destId="{8C325A66-37EC-4FB7-92FF-55A55D0F0286}" srcOrd="0" destOrd="0" presId="urn:microsoft.com/office/officeart/2005/8/layout/orgChart1"/>
    <dgm:cxn modelId="{D084313C-3550-465F-9875-53F9CD78D846}" type="presParOf" srcId="{8C325A66-37EC-4FB7-92FF-55A55D0F0286}" destId="{DCD5C568-DAA1-409B-B125-4E26449EAB91}" srcOrd="0" destOrd="0" presId="urn:microsoft.com/office/officeart/2005/8/layout/orgChart1"/>
    <dgm:cxn modelId="{0979A9DF-5315-477D-9917-4D256024343C}" type="presParOf" srcId="{DCD5C568-DAA1-409B-B125-4E26449EAB91}" destId="{4D56EBFB-C3D0-4D97-B116-97B8DADF3C9F}" srcOrd="0" destOrd="0" presId="urn:microsoft.com/office/officeart/2005/8/layout/orgChart1"/>
    <dgm:cxn modelId="{9DA6CD6A-C461-4FCE-BF0D-4EA64600ECE3}" type="presParOf" srcId="{4D56EBFB-C3D0-4D97-B116-97B8DADF3C9F}" destId="{3B963181-8973-4C31-8041-C7C03210C5A1}" srcOrd="0" destOrd="0" presId="urn:microsoft.com/office/officeart/2005/8/layout/orgChart1"/>
    <dgm:cxn modelId="{47CC1109-F2CA-47CC-985E-34B406AEBCB9}" type="presParOf" srcId="{4D56EBFB-C3D0-4D97-B116-97B8DADF3C9F}" destId="{5726ACBD-117C-46D2-8A18-7AB06DB67C8E}" srcOrd="1" destOrd="0" presId="urn:microsoft.com/office/officeart/2005/8/layout/orgChart1"/>
    <dgm:cxn modelId="{637AB7BA-866D-4084-BC49-9298167F017D}" type="presParOf" srcId="{DCD5C568-DAA1-409B-B125-4E26449EAB91}" destId="{C2D4F9BE-0698-4D90-ADA8-CC4CD7A513F4}" srcOrd="1" destOrd="0" presId="urn:microsoft.com/office/officeart/2005/8/layout/orgChart1"/>
    <dgm:cxn modelId="{6AC5C582-8D84-4BB4-92E5-4E11083E4E3F}" type="presParOf" srcId="{C2D4F9BE-0698-4D90-ADA8-CC4CD7A513F4}" destId="{55CA033C-F370-4F9C-929E-E74A9B2C0080}" srcOrd="0" destOrd="0" presId="urn:microsoft.com/office/officeart/2005/8/layout/orgChart1"/>
    <dgm:cxn modelId="{7AE9D647-2F8B-418A-B0F1-F7FA19C8F732}" type="presParOf" srcId="{C2D4F9BE-0698-4D90-ADA8-CC4CD7A513F4}" destId="{887A51E1-32D9-4505-9AFE-6D2FB36E5415}" srcOrd="1" destOrd="0" presId="urn:microsoft.com/office/officeart/2005/8/layout/orgChart1"/>
    <dgm:cxn modelId="{DEDA7616-A7B3-4971-BD73-1577C486F41A}" type="presParOf" srcId="{887A51E1-32D9-4505-9AFE-6D2FB36E5415}" destId="{754E9147-8C75-4D2A-867C-289A1C1AB6FF}" srcOrd="0" destOrd="0" presId="urn:microsoft.com/office/officeart/2005/8/layout/orgChart1"/>
    <dgm:cxn modelId="{393D227D-644C-4DA7-8617-A995EDE57DAD}" type="presParOf" srcId="{754E9147-8C75-4D2A-867C-289A1C1AB6FF}" destId="{BF953AA4-5C7B-4C55-92B0-AA97633EBC39}" srcOrd="0" destOrd="0" presId="urn:microsoft.com/office/officeart/2005/8/layout/orgChart1"/>
    <dgm:cxn modelId="{F1023488-2EA8-4B9E-B4D2-C3EEE4F387F3}" type="presParOf" srcId="{754E9147-8C75-4D2A-867C-289A1C1AB6FF}" destId="{50D73C40-C46C-4B40-9022-341B882C2621}" srcOrd="1" destOrd="0" presId="urn:microsoft.com/office/officeart/2005/8/layout/orgChart1"/>
    <dgm:cxn modelId="{94019946-C47B-4CF0-8BF1-E3431598BAEA}" type="presParOf" srcId="{887A51E1-32D9-4505-9AFE-6D2FB36E5415}" destId="{3F1C786B-5192-45BC-9A62-517CD627DF44}" srcOrd="1" destOrd="0" presId="urn:microsoft.com/office/officeart/2005/8/layout/orgChart1"/>
    <dgm:cxn modelId="{BB69CE8C-5766-4BC1-B69C-ACEBC8581781}" type="presParOf" srcId="{887A51E1-32D9-4505-9AFE-6D2FB36E5415}" destId="{95EBED82-7398-4506-A101-12706EE32E6E}" srcOrd="2" destOrd="0" presId="urn:microsoft.com/office/officeart/2005/8/layout/orgChart1"/>
    <dgm:cxn modelId="{A134C68F-2A3A-4F00-A998-CE21728D7151}" type="presParOf" srcId="{95EBED82-7398-4506-A101-12706EE32E6E}" destId="{2177F852-6E3C-4BF4-B6D8-3CDE91F34C8C}" srcOrd="0" destOrd="0" presId="urn:microsoft.com/office/officeart/2005/8/layout/orgChart1"/>
    <dgm:cxn modelId="{3CAF1077-398C-4EBA-B367-02335CE28009}" type="presParOf" srcId="{95EBED82-7398-4506-A101-12706EE32E6E}" destId="{EDCB25AA-C7F3-44F7-B85B-2E7BDE1F0C0C}" srcOrd="1" destOrd="0" presId="urn:microsoft.com/office/officeart/2005/8/layout/orgChart1"/>
    <dgm:cxn modelId="{14F2B363-3F35-456C-98DE-13183C0A6324}" type="presParOf" srcId="{EDCB25AA-C7F3-44F7-B85B-2E7BDE1F0C0C}" destId="{ADE0BDFD-4803-4445-910C-25B2B17689CA}" srcOrd="0" destOrd="0" presId="urn:microsoft.com/office/officeart/2005/8/layout/orgChart1"/>
    <dgm:cxn modelId="{08944122-1A41-47E5-9863-01CC02BB52D2}" type="presParOf" srcId="{ADE0BDFD-4803-4445-910C-25B2B17689CA}" destId="{9CB5D5B6-2A95-449F-81AA-20E1169AB34D}" srcOrd="0" destOrd="0" presId="urn:microsoft.com/office/officeart/2005/8/layout/orgChart1"/>
    <dgm:cxn modelId="{D30E15A7-95F9-4949-8C17-D212C4AED137}" type="presParOf" srcId="{ADE0BDFD-4803-4445-910C-25B2B17689CA}" destId="{8D00291F-8B46-4836-BE20-B9DD895D8786}" srcOrd="1" destOrd="0" presId="urn:microsoft.com/office/officeart/2005/8/layout/orgChart1"/>
    <dgm:cxn modelId="{D6CE8596-3E4E-4744-BA65-24BB202D7D6D}" type="presParOf" srcId="{EDCB25AA-C7F3-44F7-B85B-2E7BDE1F0C0C}" destId="{0B39CC01-727C-433B-8A19-5C83FFB4348C}" srcOrd="1" destOrd="0" presId="urn:microsoft.com/office/officeart/2005/8/layout/orgChart1"/>
    <dgm:cxn modelId="{CA5C9750-FFBD-459F-BBF8-7FB653ADF9E9}" type="presParOf" srcId="{EDCB25AA-C7F3-44F7-B85B-2E7BDE1F0C0C}" destId="{D24F9373-7357-462B-9E79-DB5D9610CDB7}" srcOrd="2" destOrd="0" presId="urn:microsoft.com/office/officeart/2005/8/layout/orgChart1"/>
    <dgm:cxn modelId="{0507224B-788B-4D1A-826B-9F53EDC9CD96}" type="presParOf" srcId="{95EBED82-7398-4506-A101-12706EE32E6E}" destId="{B240A4AC-7E28-427B-B73F-9E17DE7D319B}" srcOrd="2" destOrd="0" presId="urn:microsoft.com/office/officeart/2005/8/layout/orgChart1"/>
    <dgm:cxn modelId="{B564B924-E68A-4033-8E7E-14BAA9ECDFED}" type="presParOf" srcId="{95EBED82-7398-4506-A101-12706EE32E6E}" destId="{A4696107-EB8C-49BD-A441-BDBA33286D41}" srcOrd="3" destOrd="0" presId="urn:microsoft.com/office/officeart/2005/8/layout/orgChart1"/>
    <dgm:cxn modelId="{DDCEC043-0CE4-4913-9C66-6F62E2B2A85B}" type="presParOf" srcId="{A4696107-EB8C-49BD-A441-BDBA33286D41}" destId="{9B437D3C-12F6-4FF1-A495-EFCE5F0E8B66}" srcOrd="0" destOrd="0" presId="urn:microsoft.com/office/officeart/2005/8/layout/orgChart1"/>
    <dgm:cxn modelId="{6C415031-DC75-44D1-B62B-A3355AE751A1}" type="presParOf" srcId="{9B437D3C-12F6-4FF1-A495-EFCE5F0E8B66}" destId="{7A2DB423-E8CC-4DDD-85D0-1F2EDACCE145}" srcOrd="0" destOrd="0" presId="urn:microsoft.com/office/officeart/2005/8/layout/orgChart1"/>
    <dgm:cxn modelId="{B4A6474D-84F9-44E0-AD46-EAF58E729341}" type="presParOf" srcId="{9B437D3C-12F6-4FF1-A495-EFCE5F0E8B66}" destId="{5AAA3304-BF9E-4BEF-9F11-0C3CF24CD4A7}" srcOrd="1" destOrd="0" presId="urn:microsoft.com/office/officeart/2005/8/layout/orgChart1"/>
    <dgm:cxn modelId="{AC6BE245-0ED8-4E43-AFF0-24BDBF8F2EC0}" type="presParOf" srcId="{A4696107-EB8C-49BD-A441-BDBA33286D41}" destId="{192B6DF2-2146-4C6F-8791-8C42F00F612D}" srcOrd="1" destOrd="0" presId="urn:microsoft.com/office/officeart/2005/8/layout/orgChart1"/>
    <dgm:cxn modelId="{A192FF5F-EBD9-493E-954F-B25783831788}" type="presParOf" srcId="{A4696107-EB8C-49BD-A441-BDBA33286D41}" destId="{04EA18C7-4DFD-44A4-8C4F-1FA6A4306555}" srcOrd="2" destOrd="0" presId="urn:microsoft.com/office/officeart/2005/8/layout/orgChart1"/>
    <dgm:cxn modelId="{CCA601E0-46B6-4741-84BD-3AE7651A366C}" type="presParOf" srcId="{C2D4F9BE-0698-4D90-ADA8-CC4CD7A513F4}" destId="{8C630609-19E7-46D1-85EC-99899BAFA70A}" srcOrd="2" destOrd="0" presId="urn:microsoft.com/office/officeart/2005/8/layout/orgChart1"/>
    <dgm:cxn modelId="{BA67C880-D438-4488-B41A-B5DB5974E560}" type="presParOf" srcId="{C2D4F9BE-0698-4D90-ADA8-CC4CD7A513F4}" destId="{4BC9F38E-89B0-4BE5-ABEC-0D4B3AA46C6D}" srcOrd="3" destOrd="0" presId="urn:microsoft.com/office/officeart/2005/8/layout/orgChart1"/>
    <dgm:cxn modelId="{57E3800A-2247-4540-8397-5B2368BE0F2E}" type="presParOf" srcId="{4BC9F38E-89B0-4BE5-ABEC-0D4B3AA46C6D}" destId="{1DFABE54-2239-45A5-A512-D478207693E6}" srcOrd="0" destOrd="0" presId="urn:microsoft.com/office/officeart/2005/8/layout/orgChart1"/>
    <dgm:cxn modelId="{CCE05B47-45B7-4B33-B5C2-4FA3315A3446}" type="presParOf" srcId="{1DFABE54-2239-45A5-A512-D478207693E6}" destId="{DB0E7507-16D0-49A8-9CF8-972D732758A8}" srcOrd="0" destOrd="0" presId="urn:microsoft.com/office/officeart/2005/8/layout/orgChart1"/>
    <dgm:cxn modelId="{0AA4AAF4-EDBC-449E-954B-281C32099574}" type="presParOf" srcId="{1DFABE54-2239-45A5-A512-D478207693E6}" destId="{782EB219-6510-4A65-BCF5-85E5BD1A7939}" srcOrd="1" destOrd="0" presId="urn:microsoft.com/office/officeart/2005/8/layout/orgChart1"/>
    <dgm:cxn modelId="{851DCA28-46CA-4C0E-B791-8A015891845D}" type="presParOf" srcId="{4BC9F38E-89B0-4BE5-ABEC-0D4B3AA46C6D}" destId="{FE6D9FBC-29F1-4AE5-B26F-8445607B5A2B}" srcOrd="1" destOrd="0" presId="urn:microsoft.com/office/officeart/2005/8/layout/orgChart1"/>
    <dgm:cxn modelId="{E844102D-03C5-441C-B743-49390205525E}" type="presParOf" srcId="{4BC9F38E-89B0-4BE5-ABEC-0D4B3AA46C6D}" destId="{F10DCE59-7375-4833-9CA0-359FEDC4ED10}" srcOrd="2" destOrd="0" presId="urn:microsoft.com/office/officeart/2005/8/layout/orgChart1"/>
    <dgm:cxn modelId="{9C5D7FA4-2D5E-4866-A4E9-719C4953EEBB}" type="presParOf" srcId="{F10DCE59-7375-4833-9CA0-359FEDC4ED10}" destId="{AE5EABD5-E1C0-493C-AD7F-1156064EE8A6}" srcOrd="0" destOrd="0" presId="urn:microsoft.com/office/officeart/2005/8/layout/orgChart1"/>
    <dgm:cxn modelId="{040B0E66-E88F-4545-9494-75245875E915}" type="presParOf" srcId="{F10DCE59-7375-4833-9CA0-359FEDC4ED10}" destId="{172C3857-5F5C-490C-85FC-8B35283E49C5}" srcOrd="1" destOrd="0" presId="urn:microsoft.com/office/officeart/2005/8/layout/orgChart1"/>
    <dgm:cxn modelId="{68EBF5E2-D663-4BBF-883F-92470FEA4B8C}" type="presParOf" srcId="{172C3857-5F5C-490C-85FC-8B35283E49C5}" destId="{08A4A312-652F-4B67-979D-C829FA860ED8}" srcOrd="0" destOrd="0" presId="urn:microsoft.com/office/officeart/2005/8/layout/orgChart1"/>
    <dgm:cxn modelId="{698CE6F3-6888-48E4-8006-FBA2CA914848}" type="presParOf" srcId="{08A4A312-652F-4B67-979D-C829FA860ED8}" destId="{D629A8DC-3EF4-4E60-BE9E-7777731829A4}" srcOrd="0" destOrd="0" presId="urn:microsoft.com/office/officeart/2005/8/layout/orgChart1"/>
    <dgm:cxn modelId="{FB820982-4A82-4EF8-9E63-CF8FD18B71D1}" type="presParOf" srcId="{08A4A312-652F-4B67-979D-C829FA860ED8}" destId="{5FF456BA-5827-4A90-9011-7E2B5EAE8BEE}" srcOrd="1" destOrd="0" presId="urn:microsoft.com/office/officeart/2005/8/layout/orgChart1"/>
    <dgm:cxn modelId="{C75377B2-054E-430C-9024-C2E779AC48EA}" type="presParOf" srcId="{172C3857-5F5C-490C-85FC-8B35283E49C5}" destId="{AA5729AE-B212-4B45-8887-DC355AE0EA41}" srcOrd="1" destOrd="0" presId="urn:microsoft.com/office/officeart/2005/8/layout/orgChart1"/>
    <dgm:cxn modelId="{EDA8DAD2-41A1-4CC3-A28D-622FE6664F01}" type="presParOf" srcId="{172C3857-5F5C-490C-85FC-8B35283E49C5}" destId="{CD2C7E07-0CC2-4008-8B0D-015DAB4DC482}" srcOrd="2" destOrd="0" presId="urn:microsoft.com/office/officeart/2005/8/layout/orgChart1"/>
    <dgm:cxn modelId="{FCC1A2DF-9125-48BD-87DC-33541B8FC2D2}" type="presParOf" srcId="{F10DCE59-7375-4833-9CA0-359FEDC4ED10}" destId="{3C9A9D3F-76FE-49E0-BEB2-63C5F01CF924}" srcOrd="2" destOrd="0" presId="urn:microsoft.com/office/officeart/2005/8/layout/orgChart1"/>
    <dgm:cxn modelId="{D5475EB2-68C4-4862-AB83-9A667374FF49}" type="presParOf" srcId="{F10DCE59-7375-4833-9CA0-359FEDC4ED10}" destId="{7DB834C7-A627-4E91-A4B1-BCB0117DDA84}" srcOrd="3" destOrd="0" presId="urn:microsoft.com/office/officeart/2005/8/layout/orgChart1"/>
    <dgm:cxn modelId="{1E8506A6-7523-41C2-A055-10F8FF22CCA4}" type="presParOf" srcId="{7DB834C7-A627-4E91-A4B1-BCB0117DDA84}" destId="{E7FAF588-383A-4D7E-9739-EC27719E9607}" srcOrd="0" destOrd="0" presId="urn:microsoft.com/office/officeart/2005/8/layout/orgChart1"/>
    <dgm:cxn modelId="{911611E5-BAB1-4375-8A73-CCAE6CC9C3F3}" type="presParOf" srcId="{E7FAF588-383A-4D7E-9739-EC27719E9607}" destId="{8ED86C3F-7F4C-480D-A7C9-89F64A4D8AA9}" srcOrd="0" destOrd="0" presId="urn:microsoft.com/office/officeart/2005/8/layout/orgChart1"/>
    <dgm:cxn modelId="{D235D88C-4BE6-413A-BBFC-FCAA7A255DE7}" type="presParOf" srcId="{E7FAF588-383A-4D7E-9739-EC27719E9607}" destId="{EE99B202-5791-4BDF-9733-2F26C6C1438B}" srcOrd="1" destOrd="0" presId="urn:microsoft.com/office/officeart/2005/8/layout/orgChart1"/>
    <dgm:cxn modelId="{EF5AB3D3-90E9-4EF3-93F6-9FF3F802079F}" type="presParOf" srcId="{7DB834C7-A627-4E91-A4B1-BCB0117DDA84}" destId="{794EDC7B-B9DA-40B6-92F0-46BE888B0B5C}" srcOrd="1" destOrd="0" presId="urn:microsoft.com/office/officeart/2005/8/layout/orgChart1"/>
    <dgm:cxn modelId="{E2CD3F80-3E97-406D-A5B7-80DAEC6BA11D}" type="presParOf" srcId="{7DB834C7-A627-4E91-A4B1-BCB0117DDA84}" destId="{EC4B82CB-C657-4BCB-9BDC-BC202189A675}" srcOrd="2" destOrd="0" presId="urn:microsoft.com/office/officeart/2005/8/layout/orgChart1"/>
    <dgm:cxn modelId="{33C70181-2F10-4FF5-8B94-0C8514A45E72}" type="presParOf" srcId="{C2D4F9BE-0698-4D90-ADA8-CC4CD7A513F4}" destId="{6A546349-2FED-4762-9864-0F3241FE4A9D}" srcOrd="4" destOrd="0" presId="urn:microsoft.com/office/officeart/2005/8/layout/orgChart1"/>
    <dgm:cxn modelId="{A5B8765A-6C3C-4C3C-93FD-E354273664B2}" type="presParOf" srcId="{C2D4F9BE-0698-4D90-ADA8-CC4CD7A513F4}" destId="{FCADDD24-C91C-4939-96EC-C1716B91CB34}" srcOrd="5" destOrd="0" presId="urn:microsoft.com/office/officeart/2005/8/layout/orgChart1"/>
    <dgm:cxn modelId="{5C996870-7CD4-4491-82A3-74C0B0485948}" type="presParOf" srcId="{FCADDD24-C91C-4939-96EC-C1716B91CB34}" destId="{1362CE8A-2357-4C66-B7ED-9C2560B0A4F3}" srcOrd="0" destOrd="0" presId="urn:microsoft.com/office/officeart/2005/8/layout/orgChart1"/>
    <dgm:cxn modelId="{85C14BBC-0452-4AA1-8076-E0E3F51F3E9B}" type="presParOf" srcId="{1362CE8A-2357-4C66-B7ED-9C2560B0A4F3}" destId="{A19D7EA7-3929-4FBD-9D59-82F1B751E113}" srcOrd="0" destOrd="0" presId="urn:microsoft.com/office/officeart/2005/8/layout/orgChart1"/>
    <dgm:cxn modelId="{658E4109-0FCB-486B-90A1-AE772E30D7A5}" type="presParOf" srcId="{1362CE8A-2357-4C66-B7ED-9C2560B0A4F3}" destId="{FE454D90-47DE-479C-98ED-4E34A61913A3}" srcOrd="1" destOrd="0" presId="urn:microsoft.com/office/officeart/2005/8/layout/orgChart1"/>
    <dgm:cxn modelId="{87380398-55FA-43FA-8A9E-3DC701AE7B4F}" type="presParOf" srcId="{FCADDD24-C91C-4939-96EC-C1716B91CB34}" destId="{24729A28-7480-4405-8521-9C7E93249443}" srcOrd="1" destOrd="0" presId="urn:microsoft.com/office/officeart/2005/8/layout/orgChart1"/>
    <dgm:cxn modelId="{C58D007E-C6CB-4C85-A5E7-71BE36C52007}" type="presParOf" srcId="{FCADDD24-C91C-4939-96EC-C1716B91CB34}" destId="{4B79C3DF-28C2-4B41-A5D2-076032B13D69}" srcOrd="2" destOrd="0" presId="urn:microsoft.com/office/officeart/2005/8/layout/orgChart1"/>
    <dgm:cxn modelId="{8BE72F9D-EAE4-4447-B81A-6C24C3554A28}" type="presParOf" srcId="{4B79C3DF-28C2-4B41-A5D2-076032B13D69}" destId="{81D60C86-F743-4399-B29A-71E09DDC7860}" srcOrd="0" destOrd="0" presId="urn:microsoft.com/office/officeart/2005/8/layout/orgChart1"/>
    <dgm:cxn modelId="{5F65587A-0DB1-4507-9EF3-0C4D89BF7135}" type="presParOf" srcId="{4B79C3DF-28C2-4B41-A5D2-076032B13D69}" destId="{A2376152-A8A1-4808-A181-492864C17197}" srcOrd="1" destOrd="0" presId="urn:microsoft.com/office/officeart/2005/8/layout/orgChart1"/>
    <dgm:cxn modelId="{F55AECAD-8FE3-4735-8ECE-A96CEC36D379}" type="presParOf" srcId="{A2376152-A8A1-4808-A181-492864C17197}" destId="{FDD82149-AB83-43CE-B091-B695A1E79D5C}" srcOrd="0" destOrd="0" presId="urn:microsoft.com/office/officeart/2005/8/layout/orgChart1"/>
    <dgm:cxn modelId="{E83327FB-924C-46E5-943A-E2DD8A9567DE}" type="presParOf" srcId="{FDD82149-AB83-43CE-B091-B695A1E79D5C}" destId="{0CDB1210-076D-4138-9490-55E90B6BDD42}" srcOrd="0" destOrd="0" presId="urn:microsoft.com/office/officeart/2005/8/layout/orgChart1"/>
    <dgm:cxn modelId="{A5F9CDA4-A7EF-4945-AFE0-38030014DB6E}" type="presParOf" srcId="{FDD82149-AB83-43CE-B091-B695A1E79D5C}" destId="{CF4CDC36-0C4A-411B-A1CB-74FC3F9427EE}" srcOrd="1" destOrd="0" presId="urn:microsoft.com/office/officeart/2005/8/layout/orgChart1"/>
    <dgm:cxn modelId="{9639FD87-ECE1-428F-A243-5CF8E0B52DE8}" type="presParOf" srcId="{A2376152-A8A1-4808-A181-492864C17197}" destId="{E3057FBF-02EC-4415-9CE1-144EDDFB8F5F}" srcOrd="1" destOrd="0" presId="urn:microsoft.com/office/officeart/2005/8/layout/orgChart1"/>
    <dgm:cxn modelId="{4ED05AFA-CE02-4945-BDF8-D4B453B98F89}" type="presParOf" srcId="{A2376152-A8A1-4808-A181-492864C17197}" destId="{32FA6B8E-5428-4AB9-8FA5-D99E09E671B0}" srcOrd="2" destOrd="0" presId="urn:microsoft.com/office/officeart/2005/8/layout/orgChart1"/>
    <dgm:cxn modelId="{D14F236C-9609-4A28-8BC7-5D98E5D23706}" type="presParOf" srcId="{4B79C3DF-28C2-4B41-A5D2-076032B13D69}" destId="{91068952-D493-4E66-9DD9-578BA6C38DE6}" srcOrd="2" destOrd="0" presId="urn:microsoft.com/office/officeart/2005/8/layout/orgChart1"/>
    <dgm:cxn modelId="{7BB7B622-4E88-4A20-A493-C7EB12CCDDD7}" type="presParOf" srcId="{4B79C3DF-28C2-4B41-A5D2-076032B13D69}" destId="{ED3AA1C8-E10C-49F8-A7F7-53460DCA177F}" srcOrd="3" destOrd="0" presId="urn:microsoft.com/office/officeart/2005/8/layout/orgChart1"/>
    <dgm:cxn modelId="{3166C6EC-1960-4A8B-9E74-4CCCF70E0FD0}" type="presParOf" srcId="{ED3AA1C8-E10C-49F8-A7F7-53460DCA177F}" destId="{D60FEE65-0F95-4A14-8EE7-25C04ED8764D}" srcOrd="0" destOrd="0" presId="urn:microsoft.com/office/officeart/2005/8/layout/orgChart1"/>
    <dgm:cxn modelId="{E24BA2B7-780B-4616-9B7C-D33E7BD2BA3C}" type="presParOf" srcId="{D60FEE65-0F95-4A14-8EE7-25C04ED8764D}" destId="{4AFE468B-6B66-47BE-81F0-B65918DFC79B}" srcOrd="0" destOrd="0" presId="urn:microsoft.com/office/officeart/2005/8/layout/orgChart1"/>
    <dgm:cxn modelId="{3F031034-A4EA-4A48-8003-A7DFCADEE6CC}" type="presParOf" srcId="{D60FEE65-0F95-4A14-8EE7-25C04ED8764D}" destId="{90E7CA5F-769A-4166-84E6-DA9972223E39}" srcOrd="1" destOrd="0" presId="urn:microsoft.com/office/officeart/2005/8/layout/orgChart1"/>
    <dgm:cxn modelId="{A202B46F-C4E9-4049-8B8B-E1A5AE3FF12A}" type="presParOf" srcId="{ED3AA1C8-E10C-49F8-A7F7-53460DCA177F}" destId="{F9F4F433-738F-4511-9765-5FFA44217CEF}" srcOrd="1" destOrd="0" presId="urn:microsoft.com/office/officeart/2005/8/layout/orgChart1"/>
    <dgm:cxn modelId="{7EB18439-9E09-47D1-97C5-BCFC186F2BA2}" type="presParOf" srcId="{ED3AA1C8-E10C-49F8-A7F7-53460DCA177F}" destId="{74B4F6A8-8374-4152-B426-F5F574FB718F}" srcOrd="2" destOrd="0" presId="urn:microsoft.com/office/officeart/2005/8/layout/orgChart1"/>
    <dgm:cxn modelId="{7FE1C222-5F88-417D-B97A-5B1F2B55BF09}" type="presParOf" srcId="{DCD5C568-DAA1-409B-B125-4E26449EAB91}" destId="{722A6F62-CFAB-42CB-8B04-4DE60D42CEDA}"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068952-D493-4E66-9DD9-578BA6C38DE6}">
      <dsp:nvSpPr>
        <dsp:cNvPr id="0" name=""/>
        <dsp:cNvSpPr/>
      </dsp:nvSpPr>
      <dsp:spPr>
        <a:xfrm>
          <a:off x="4965002" y="1393823"/>
          <a:ext cx="91440" cy="387563"/>
        </a:xfrm>
        <a:custGeom>
          <a:avLst/>
          <a:gdLst/>
          <a:ahLst/>
          <a:cxnLst/>
          <a:rect l="0" t="0" r="0" b="0"/>
          <a:pathLst>
            <a:path>
              <a:moveTo>
                <a:pt x="45720" y="0"/>
              </a:moveTo>
              <a:lnTo>
                <a:pt x="45720" y="387563"/>
              </a:lnTo>
              <a:lnTo>
                <a:pt x="134185" y="38756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D60C86-F743-4399-B29A-71E09DDC7860}">
      <dsp:nvSpPr>
        <dsp:cNvPr id="0" name=""/>
        <dsp:cNvSpPr/>
      </dsp:nvSpPr>
      <dsp:spPr>
        <a:xfrm>
          <a:off x="4876536" y="1393823"/>
          <a:ext cx="91440" cy="387563"/>
        </a:xfrm>
        <a:custGeom>
          <a:avLst/>
          <a:gdLst/>
          <a:ahLst/>
          <a:cxnLst/>
          <a:rect l="0" t="0" r="0" b="0"/>
          <a:pathLst>
            <a:path>
              <a:moveTo>
                <a:pt x="134185" y="0"/>
              </a:moveTo>
              <a:lnTo>
                <a:pt x="134185" y="387563"/>
              </a:lnTo>
              <a:lnTo>
                <a:pt x="45720" y="38756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546349-2FED-4762-9864-0F3241FE4A9D}">
      <dsp:nvSpPr>
        <dsp:cNvPr id="0" name=""/>
        <dsp:cNvSpPr/>
      </dsp:nvSpPr>
      <dsp:spPr>
        <a:xfrm>
          <a:off x="2971279" y="795627"/>
          <a:ext cx="2039442" cy="176931"/>
        </a:xfrm>
        <a:custGeom>
          <a:avLst/>
          <a:gdLst/>
          <a:ahLst/>
          <a:cxnLst/>
          <a:rect l="0" t="0" r="0" b="0"/>
          <a:pathLst>
            <a:path>
              <a:moveTo>
                <a:pt x="0" y="0"/>
              </a:moveTo>
              <a:lnTo>
                <a:pt x="0" y="88465"/>
              </a:lnTo>
              <a:lnTo>
                <a:pt x="2039442" y="88465"/>
              </a:lnTo>
              <a:lnTo>
                <a:pt x="2039442" y="1769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9A9D3F-76FE-49E0-BEB2-63C5F01CF924}">
      <dsp:nvSpPr>
        <dsp:cNvPr id="0" name=""/>
        <dsp:cNvSpPr/>
      </dsp:nvSpPr>
      <dsp:spPr>
        <a:xfrm>
          <a:off x="2926080" y="1393823"/>
          <a:ext cx="91440" cy="387563"/>
        </a:xfrm>
        <a:custGeom>
          <a:avLst/>
          <a:gdLst/>
          <a:ahLst/>
          <a:cxnLst/>
          <a:rect l="0" t="0" r="0" b="0"/>
          <a:pathLst>
            <a:path>
              <a:moveTo>
                <a:pt x="45720" y="0"/>
              </a:moveTo>
              <a:lnTo>
                <a:pt x="45720" y="387563"/>
              </a:lnTo>
              <a:lnTo>
                <a:pt x="134185" y="38756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5EABD5-E1C0-493C-AD7F-1156064EE8A6}">
      <dsp:nvSpPr>
        <dsp:cNvPr id="0" name=""/>
        <dsp:cNvSpPr/>
      </dsp:nvSpPr>
      <dsp:spPr>
        <a:xfrm>
          <a:off x="2837614" y="1393823"/>
          <a:ext cx="91440" cy="387563"/>
        </a:xfrm>
        <a:custGeom>
          <a:avLst/>
          <a:gdLst/>
          <a:ahLst/>
          <a:cxnLst/>
          <a:rect l="0" t="0" r="0" b="0"/>
          <a:pathLst>
            <a:path>
              <a:moveTo>
                <a:pt x="134185" y="0"/>
              </a:moveTo>
              <a:lnTo>
                <a:pt x="134185" y="387563"/>
              </a:lnTo>
              <a:lnTo>
                <a:pt x="45720" y="38756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630609-19E7-46D1-85EC-99899BAFA70A}">
      <dsp:nvSpPr>
        <dsp:cNvPr id="0" name=""/>
        <dsp:cNvSpPr/>
      </dsp:nvSpPr>
      <dsp:spPr>
        <a:xfrm>
          <a:off x="2925559" y="795627"/>
          <a:ext cx="91440" cy="176931"/>
        </a:xfrm>
        <a:custGeom>
          <a:avLst/>
          <a:gdLst/>
          <a:ahLst/>
          <a:cxnLst/>
          <a:rect l="0" t="0" r="0" b="0"/>
          <a:pathLst>
            <a:path>
              <a:moveTo>
                <a:pt x="45720" y="0"/>
              </a:moveTo>
              <a:lnTo>
                <a:pt x="45720" y="88465"/>
              </a:lnTo>
              <a:lnTo>
                <a:pt x="46240" y="88465"/>
              </a:lnTo>
              <a:lnTo>
                <a:pt x="46240" y="1769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40A4AC-7E28-427B-B73F-9E17DE7D319B}">
      <dsp:nvSpPr>
        <dsp:cNvPr id="0" name=""/>
        <dsp:cNvSpPr/>
      </dsp:nvSpPr>
      <dsp:spPr>
        <a:xfrm>
          <a:off x="887157" y="1393823"/>
          <a:ext cx="91440" cy="387563"/>
        </a:xfrm>
        <a:custGeom>
          <a:avLst/>
          <a:gdLst/>
          <a:ahLst/>
          <a:cxnLst/>
          <a:rect l="0" t="0" r="0" b="0"/>
          <a:pathLst>
            <a:path>
              <a:moveTo>
                <a:pt x="45720" y="0"/>
              </a:moveTo>
              <a:lnTo>
                <a:pt x="45720" y="387563"/>
              </a:lnTo>
              <a:lnTo>
                <a:pt x="134185" y="38756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77F852-6E3C-4BF4-B6D8-3CDE91F34C8C}">
      <dsp:nvSpPr>
        <dsp:cNvPr id="0" name=""/>
        <dsp:cNvSpPr/>
      </dsp:nvSpPr>
      <dsp:spPr>
        <a:xfrm>
          <a:off x="798691" y="1393823"/>
          <a:ext cx="91440" cy="387563"/>
        </a:xfrm>
        <a:custGeom>
          <a:avLst/>
          <a:gdLst/>
          <a:ahLst/>
          <a:cxnLst/>
          <a:rect l="0" t="0" r="0" b="0"/>
          <a:pathLst>
            <a:path>
              <a:moveTo>
                <a:pt x="134185" y="0"/>
              </a:moveTo>
              <a:lnTo>
                <a:pt x="134185" y="387563"/>
              </a:lnTo>
              <a:lnTo>
                <a:pt x="45720" y="38756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CA033C-F370-4F9C-929E-E74A9B2C0080}">
      <dsp:nvSpPr>
        <dsp:cNvPr id="0" name=""/>
        <dsp:cNvSpPr/>
      </dsp:nvSpPr>
      <dsp:spPr>
        <a:xfrm>
          <a:off x="932877" y="795627"/>
          <a:ext cx="2038402" cy="176931"/>
        </a:xfrm>
        <a:custGeom>
          <a:avLst/>
          <a:gdLst/>
          <a:ahLst/>
          <a:cxnLst/>
          <a:rect l="0" t="0" r="0" b="0"/>
          <a:pathLst>
            <a:path>
              <a:moveTo>
                <a:pt x="2038402" y="0"/>
              </a:moveTo>
              <a:lnTo>
                <a:pt x="2038402" y="88465"/>
              </a:lnTo>
              <a:lnTo>
                <a:pt x="0" y="88465"/>
              </a:lnTo>
              <a:lnTo>
                <a:pt x="0" y="17693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963181-8973-4C31-8041-C7C03210C5A1}">
      <dsp:nvSpPr>
        <dsp:cNvPr id="0" name=""/>
        <dsp:cNvSpPr/>
      </dsp:nvSpPr>
      <dsp:spPr>
        <a:xfrm>
          <a:off x="1790747" y="57124"/>
          <a:ext cx="2361063" cy="73850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Calibri"/>
              <a:ea typeface="+mn-ea"/>
              <a:cs typeface="+mn-cs"/>
            </a:rPr>
            <a:t>Project manager of Harrods</a:t>
          </a:r>
        </a:p>
      </dsp:txBody>
      <dsp:txXfrm>
        <a:off x="1790747" y="57124"/>
        <a:ext cx="2361063" cy="738502"/>
      </dsp:txXfrm>
    </dsp:sp>
    <dsp:sp modelId="{BF953AA4-5C7B-4C55-92B0-AA97633EBC39}">
      <dsp:nvSpPr>
        <dsp:cNvPr id="0" name=""/>
        <dsp:cNvSpPr/>
      </dsp:nvSpPr>
      <dsp:spPr>
        <a:xfrm>
          <a:off x="322662" y="972558"/>
          <a:ext cx="1220429" cy="42126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1. Executive manager</a:t>
          </a:r>
        </a:p>
      </dsp:txBody>
      <dsp:txXfrm>
        <a:off x="322662" y="972558"/>
        <a:ext cx="1220429" cy="421264"/>
      </dsp:txXfrm>
    </dsp:sp>
    <dsp:sp modelId="{9CB5D5B6-2A95-449F-81AA-20E1169AB34D}">
      <dsp:nvSpPr>
        <dsp:cNvPr id="0" name=""/>
        <dsp:cNvSpPr/>
      </dsp:nvSpPr>
      <dsp:spPr>
        <a:xfrm>
          <a:off x="1881" y="1570755"/>
          <a:ext cx="842529" cy="4212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1.1 Peformers</a:t>
          </a:r>
        </a:p>
      </dsp:txBody>
      <dsp:txXfrm>
        <a:off x="1881" y="1570755"/>
        <a:ext cx="842529" cy="421264"/>
      </dsp:txXfrm>
    </dsp:sp>
    <dsp:sp modelId="{7A2DB423-E8CC-4DDD-85D0-1F2EDACCE145}">
      <dsp:nvSpPr>
        <dsp:cNvPr id="0" name=""/>
        <dsp:cNvSpPr/>
      </dsp:nvSpPr>
      <dsp:spPr>
        <a:xfrm>
          <a:off x="1021343" y="1570755"/>
          <a:ext cx="842529" cy="4212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1.2 Employees</a:t>
          </a:r>
        </a:p>
      </dsp:txBody>
      <dsp:txXfrm>
        <a:off x="1021343" y="1570755"/>
        <a:ext cx="842529" cy="421264"/>
      </dsp:txXfrm>
    </dsp:sp>
    <dsp:sp modelId="{DB0E7507-16D0-49A8-9CF8-972D732758A8}">
      <dsp:nvSpPr>
        <dsp:cNvPr id="0" name=""/>
        <dsp:cNvSpPr/>
      </dsp:nvSpPr>
      <dsp:spPr>
        <a:xfrm>
          <a:off x="2362107" y="972558"/>
          <a:ext cx="1219385" cy="42126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2. Financial manager</a:t>
          </a:r>
        </a:p>
      </dsp:txBody>
      <dsp:txXfrm>
        <a:off x="2362107" y="972558"/>
        <a:ext cx="1219385" cy="421264"/>
      </dsp:txXfrm>
    </dsp:sp>
    <dsp:sp modelId="{D629A8DC-3EF4-4E60-BE9E-7777731829A4}">
      <dsp:nvSpPr>
        <dsp:cNvPr id="0" name=""/>
        <dsp:cNvSpPr/>
      </dsp:nvSpPr>
      <dsp:spPr>
        <a:xfrm>
          <a:off x="2040804" y="1570755"/>
          <a:ext cx="842529" cy="4212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2.1 Accountants</a:t>
          </a:r>
        </a:p>
      </dsp:txBody>
      <dsp:txXfrm>
        <a:off x="2040804" y="1570755"/>
        <a:ext cx="842529" cy="421264"/>
      </dsp:txXfrm>
    </dsp:sp>
    <dsp:sp modelId="{8ED86C3F-7F4C-480D-A7C9-89F64A4D8AA9}">
      <dsp:nvSpPr>
        <dsp:cNvPr id="0" name=""/>
        <dsp:cNvSpPr/>
      </dsp:nvSpPr>
      <dsp:spPr>
        <a:xfrm>
          <a:off x="3060265" y="1570755"/>
          <a:ext cx="842529" cy="4212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2.2 Financial officers</a:t>
          </a:r>
        </a:p>
      </dsp:txBody>
      <dsp:txXfrm>
        <a:off x="3060265" y="1570755"/>
        <a:ext cx="842529" cy="421264"/>
      </dsp:txXfrm>
    </dsp:sp>
    <dsp:sp modelId="{A19D7EA7-3929-4FBD-9D59-82F1B751E113}">
      <dsp:nvSpPr>
        <dsp:cNvPr id="0" name=""/>
        <dsp:cNvSpPr/>
      </dsp:nvSpPr>
      <dsp:spPr>
        <a:xfrm>
          <a:off x="4401548" y="972558"/>
          <a:ext cx="1218348" cy="42126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3. Marketing Manager</a:t>
          </a:r>
        </a:p>
      </dsp:txBody>
      <dsp:txXfrm>
        <a:off x="4401548" y="972558"/>
        <a:ext cx="1218348" cy="421264"/>
      </dsp:txXfrm>
    </dsp:sp>
    <dsp:sp modelId="{0CDB1210-076D-4138-9490-55E90B6BDD42}">
      <dsp:nvSpPr>
        <dsp:cNvPr id="0" name=""/>
        <dsp:cNvSpPr/>
      </dsp:nvSpPr>
      <dsp:spPr>
        <a:xfrm>
          <a:off x="4079726" y="1570755"/>
          <a:ext cx="842529" cy="4212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3.1 Social media marketer</a:t>
          </a:r>
        </a:p>
      </dsp:txBody>
      <dsp:txXfrm>
        <a:off x="4079726" y="1570755"/>
        <a:ext cx="842529" cy="421264"/>
      </dsp:txXfrm>
    </dsp:sp>
    <dsp:sp modelId="{4AFE468B-6B66-47BE-81F0-B65918DFC79B}">
      <dsp:nvSpPr>
        <dsp:cNvPr id="0" name=""/>
        <dsp:cNvSpPr/>
      </dsp:nvSpPr>
      <dsp:spPr>
        <a:xfrm>
          <a:off x="5099188" y="1570755"/>
          <a:ext cx="842529" cy="4212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3.2 Advertising officer</a:t>
          </a:r>
        </a:p>
      </dsp:txBody>
      <dsp:txXfrm>
        <a:off x="5099188" y="1570755"/>
        <a:ext cx="842529" cy="42126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B571B-1648-4323-B0E6-667DDFF66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2991</Words>
  <Characters>17950</Characters>
  <Application>Microsoft Office Word</Application>
  <DocSecurity>0</DocSecurity>
  <Lines>149</Lines>
  <Paragraphs>41</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Magdalena Konopka (2022639)</cp:lastModifiedBy>
  <cp:revision>9</cp:revision>
  <dcterms:created xsi:type="dcterms:W3CDTF">2023-05-01T17:35:00Z</dcterms:created>
  <dcterms:modified xsi:type="dcterms:W3CDTF">2023-05-02T19:55:00Z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526be71e-d744-40b1-bc09-122e544cdca3</vt:lpwstr>
  </property>
</Properties>
</file>