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DA22DC7" w14:textId="77777777" w:rsidR="00541C3C" w:rsidRPr="001F5812" w:rsidRDefault="00541C3C" w:rsidP="00AB0784">
      <w:pPr>
        <w:spacing w:line="360" w:lineRule="auto"/>
        <w:jc w:val="both"/>
        <w:rPr>
          <w:sz w:val="24"/>
          <w:szCs w:val="24"/>
        </w:rPr>
      </w:pPr>
    </w:p>
    <w:p w14:paraId="7B5A7007" w14:textId="42891E08" w:rsidR="006B6288" w:rsidRPr="001F5812" w:rsidRDefault="006B6288" w:rsidP="00AB0784">
      <w:pPr>
        <w:spacing w:after="0" w:line="360" w:lineRule="auto"/>
        <w:jc w:val="both"/>
        <w:rPr>
          <w:rFonts w:ascii="Times New Roman" w:hAnsi="Times New Roman" w:cs="Times New Roman"/>
          <w:b/>
          <w:sz w:val="24"/>
          <w:szCs w:val="24"/>
          <w:u w:val="single"/>
        </w:rPr>
      </w:pPr>
    </w:p>
    <w:p w14:paraId="5788AEBC" w14:textId="0AD6E6D4" w:rsidR="006B6288" w:rsidRPr="001F5812" w:rsidRDefault="00BC712E" w:rsidP="00AB0784">
      <w:pPr>
        <w:spacing w:line="360" w:lineRule="auto"/>
        <w:jc w:val="both"/>
        <w:rPr>
          <w:rFonts w:ascii="Times New Roman" w:hAnsi="Times New Roman" w:cs="Times New Roman"/>
          <w:sz w:val="24"/>
          <w:szCs w:val="24"/>
        </w:rPr>
      </w:pPr>
      <w:r>
        <w:rPr>
          <w:noProof/>
          <w:lang w:eastAsia="en-GB"/>
        </w:rPr>
        <mc:AlternateContent>
          <mc:Choice Requires="wps">
            <w:drawing>
              <wp:anchor distT="0" distB="0" distL="114300" distR="114300" simplePos="0" relativeHeight="251672576" behindDoc="0" locked="0" layoutInCell="1" allowOverlap="1" wp14:anchorId="71620ECE" wp14:editId="4EBC196A">
                <wp:simplePos x="0" y="0"/>
                <wp:positionH relativeFrom="column">
                  <wp:posOffset>-2540</wp:posOffset>
                </wp:positionH>
                <wp:positionV relativeFrom="paragraph">
                  <wp:posOffset>2587625</wp:posOffset>
                </wp:positionV>
                <wp:extent cx="5731510" cy="635"/>
                <wp:effectExtent l="0" t="0" r="0" b="0"/>
                <wp:wrapThrough wrapText="bothSides">
                  <wp:wrapPolygon edited="0">
                    <wp:start x="0" y="0"/>
                    <wp:lineTo x="0" y="21600"/>
                    <wp:lineTo x="21600" y="21600"/>
                    <wp:lineTo x="21600" y="0"/>
                  </wp:wrapPolygon>
                </wp:wrapThrough>
                <wp:docPr id="43" name="Text Box 43"/>
                <wp:cNvGraphicFramePr/>
                <a:graphic xmlns:a="http://schemas.openxmlformats.org/drawingml/2006/main">
                  <a:graphicData uri="http://schemas.microsoft.com/office/word/2010/wordprocessingShape">
                    <wps:wsp>
                      <wps:cNvSpPr txBox="1"/>
                      <wps:spPr>
                        <a:xfrm>
                          <a:off x="0" y="0"/>
                          <a:ext cx="5731510" cy="635"/>
                        </a:xfrm>
                        <a:prstGeom prst="rect">
                          <a:avLst/>
                        </a:prstGeom>
                        <a:solidFill>
                          <a:prstClr val="white"/>
                        </a:solidFill>
                        <a:ln>
                          <a:noFill/>
                        </a:ln>
                      </wps:spPr>
                      <wps:txbx>
                        <w:txbxContent>
                          <w:p w14:paraId="3F1B068B" w14:textId="6A2EB275" w:rsidR="00844B85" w:rsidRPr="00BC712E" w:rsidRDefault="00844B85" w:rsidP="00BC712E">
                            <w:pPr>
                              <w:pStyle w:val="Caption"/>
                              <w:jc w:val="center"/>
                              <w:rPr>
                                <w:rFonts w:ascii="Times New Roman" w:hAnsi="Times New Roman" w:cs="Times New Roman"/>
                                <w:noProof/>
                                <w:color w:val="A6A6A6" w:themeColor="background1" w:themeShade="A6"/>
                                <w:sz w:val="24"/>
                                <w:szCs w:val="24"/>
                              </w:rPr>
                            </w:pPr>
                            <w:r w:rsidRPr="00BC712E">
                              <w:rPr>
                                <w:color w:val="A6A6A6" w:themeColor="background1" w:themeShade="A6"/>
                              </w:rPr>
                              <w:t xml:space="preserve">Figure 1. University of Wales Trinity Saint David Logo </w:t>
                            </w:r>
                            <w:sdt>
                              <w:sdtPr>
                                <w:rPr>
                                  <w:color w:val="A6A6A6" w:themeColor="background1" w:themeShade="A6"/>
                                </w:rPr>
                                <w:id w:val="1315219844"/>
                                <w:citation/>
                              </w:sdtPr>
                              <w:sdtEndPr/>
                              <w:sdtContent>
                                <w:r w:rsidRPr="00BC712E">
                                  <w:rPr>
                                    <w:color w:val="A6A6A6" w:themeColor="background1" w:themeShade="A6"/>
                                  </w:rPr>
                                  <w:fldChar w:fldCharType="begin"/>
                                </w:r>
                                <w:r w:rsidRPr="00BC712E">
                                  <w:rPr>
                                    <w:color w:val="A6A6A6" w:themeColor="background1" w:themeShade="A6"/>
                                  </w:rPr>
                                  <w:instrText xml:space="preserve"> CITATION UWT17 \l 2057 </w:instrText>
                                </w:r>
                                <w:r w:rsidRPr="00BC712E">
                                  <w:rPr>
                                    <w:color w:val="A6A6A6" w:themeColor="background1" w:themeShade="A6"/>
                                  </w:rPr>
                                  <w:fldChar w:fldCharType="separate"/>
                                </w:r>
                                <w:r w:rsidR="00A0132B" w:rsidRPr="00A0132B">
                                  <w:rPr>
                                    <w:noProof/>
                                    <w:color w:val="A6A6A6" w:themeColor="background1" w:themeShade="A6"/>
                                  </w:rPr>
                                  <w:t>(UWTSD, 2017)</w:t>
                                </w:r>
                                <w:r w:rsidRPr="00BC712E">
                                  <w:rPr>
                                    <w:color w:val="A6A6A6" w:themeColor="background1" w:themeShade="A6"/>
                                  </w:rPr>
                                  <w:fldChar w:fldCharType="end"/>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71620ECE" id="_x0000_t202" coordsize="21600,21600" o:spt="202" path="m,l,21600r21600,l21600,xe">
                <v:stroke joinstyle="miter"/>
                <v:path gradientshapeok="t" o:connecttype="rect"/>
              </v:shapetype>
              <v:shape id="Text Box 43" o:spid="_x0000_s1026" type="#_x0000_t202" style="position:absolute;left:0;text-align:left;margin-left:-.2pt;margin-top:203.75pt;width:451.3pt;height:.05pt;z-index:25167257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" stroked="f">
                <v:textbox style="mso-fit-shape-to-text:t" inset="0,0,0,0">
                  <w:txbxContent>
                    <w:p w14:paraId="3F1B068B" w14:textId="6A2EB275" w:rsidR="00844B85" w:rsidRPr="00BC712E" w:rsidRDefault="00844B85" w:rsidP="00BC712E">
                      <w:pPr>
                        <w:pStyle w:val="Caption"/>
                        <w:jc w:val="center"/>
                        <w:rPr>
                          <w:rFonts w:ascii="Times New Roman" w:hAnsi="Times New Roman" w:cs="Times New Roman"/>
                          <w:noProof/>
                          <w:color w:val="A6A6A6" w:themeColor="background1" w:themeShade="A6"/>
                          <w:sz w:val="24"/>
                          <w:szCs w:val="24"/>
                        </w:rPr>
                      </w:pPr>
                      <w:r w:rsidRPr="00BC712E">
                        <w:rPr>
                          <w:color w:val="A6A6A6" w:themeColor="background1" w:themeShade="A6"/>
                        </w:rPr>
                        <w:t xml:space="preserve">Figure 1. University of Wales Trinity Saint David Logo </w:t>
                      </w:r>
                      <w:sdt>
                        <w:sdtPr>
                          <w:rPr>
                            <w:color w:val="A6A6A6" w:themeColor="background1" w:themeShade="A6"/>
                          </w:rPr>
                          <w:id w:val="1315219844"/>
                          <w:citation/>
                        </w:sdtPr>
                        <w:sdtEndPr/>
                        <w:sdtContent>
                          <w:r w:rsidRPr="00BC712E">
                            <w:rPr>
                              <w:color w:val="A6A6A6" w:themeColor="background1" w:themeShade="A6"/>
                            </w:rPr>
                            <w:fldChar w:fldCharType="begin"/>
                          </w:r>
                          <w:r w:rsidRPr="00BC712E">
                            <w:rPr>
                              <w:color w:val="A6A6A6" w:themeColor="background1" w:themeShade="A6"/>
                            </w:rPr>
                            <w:instrText xml:space="preserve"> CITATION UWT17 \l 2057 </w:instrText>
                          </w:r>
                          <w:r w:rsidRPr="00BC712E">
                            <w:rPr>
                              <w:color w:val="A6A6A6" w:themeColor="background1" w:themeShade="A6"/>
                            </w:rPr>
                            <w:fldChar w:fldCharType="separate"/>
                          </w:r>
                          <w:r w:rsidR="00A0132B" w:rsidRPr="00A0132B">
                            <w:rPr>
                              <w:noProof/>
                              <w:color w:val="A6A6A6" w:themeColor="background1" w:themeShade="A6"/>
                            </w:rPr>
                            <w:t>(UWTSD, 2017)</w:t>
                          </w:r>
                          <w:r w:rsidRPr="00BC712E">
                            <w:rPr>
                              <w:color w:val="A6A6A6" w:themeColor="background1" w:themeShade="A6"/>
                            </w:rPr>
                            <w:fldChar w:fldCharType="end"/>
                          </w:r>
                        </w:sdtContent>
                      </w:sdt>
                    </w:p>
                  </w:txbxContent>
                </v:textbox>
                <w10:wrap type="through"/>
              </v:shape>
            </w:pict>
          </mc:Fallback>
        </mc:AlternateContent>
      </w:r>
      <w:r w:rsidR="006B6288" w:rsidRPr="001F5812">
        <w:rPr>
          <w:rFonts w:ascii="Times New Roman" w:hAnsi="Times New Roman" w:cs="Times New Roman"/>
          <w:noProof/>
          <w:sz w:val="24"/>
          <w:szCs w:val="24"/>
          <w:lang w:eastAsia="en-GB"/>
        </w:rPr>
        <w:drawing>
          <wp:anchor distT="0" distB="0" distL="114300" distR="114300" simplePos="0" relativeHeight="251668480" behindDoc="1" locked="0" layoutInCell="1" allowOverlap="1" wp14:anchorId="416931A1" wp14:editId="6E1DD674">
            <wp:simplePos x="0" y="0"/>
            <wp:positionH relativeFrom="margin">
              <wp:align>right</wp:align>
            </wp:positionH>
            <wp:positionV relativeFrom="paragraph">
              <wp:posOffset>275045</wp:posOffset>
            </wp:positionV>
            <wp:extent cx="5731510" cy="2255520"/>
            <wp:effectExtent l="0" t="0" r="2540" b="0"/>
            <wp:wrapThrough wrapText="bothSides">
              <wp:wrapPolygon edited="0">
                <wp:start x="0" y="0"/>
                <wp:lineTo x="0" y="21345"/>
                <wp:lineTo x="21538" y="21345"/>
                <wp:lineTo x="21538" y="0"/>
                <wp:lineTo x="0" y="0"/>
              </wp:wrapPolygon>
            </wp:wrapThrough>
            <wp:docPr id="32" name="Picture 32" descr="https://s3-eu-west-1.amazonaws.com/mystudentevents.com/content/uploads/2016/01/13011855/TSD_corp_logo2013.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https://s3-eu-west-1.amazonaws.com/mystudentevents.com/content/uploads/2016/01/13011855/TSD_corp_logo2013.jpg"/>
                    <pic:cNvPicPr>
                      <a:picLocks noChangeAspect="1" noChangeArrowheads="1"/>
                    </pic:cNvPicPr>
                  </pic:nvPicPr>
                  <pic:blipFill>
                    <a:blip r:embed="rId8">
                      <a:lum bright="70000" contrast="-70000"/>
                      <a:extLst>
                        <a:ext uri="{28A0092B-C50C-407E-A947-70E740481C1C}">
                          <a14:useLocalDpi xmlns:a14="http://schemas.microsoft.com/office/drawing/2010/main" val="0"/>
                        </a:ext>
                      </a:extLst>
                    </a:blip>
                    <a:srcRect/>
                    <a:stretch>
                      <a:fillRect/>
                    </a:stretch>
                  </pic:blipFill>
                  <pic:spPr bwMode="auto">
                    <a:xfrm>
                      <a:off x="0" y="0"/>
                      <a:ext cx="5731510" cy="225552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4A60AF3B" w14:textId="77777777" w:rsidR="006B6288" w:rsidRPr="001F5812" w:rsidRDefault="006B6288" w:rsidP="00AB0784">
      <w:pPr>
        <w:spacing w:line="360" w:lineRule="auto"/>
        <w:jc w:val="both"/>
        <w:rPr>
          <w:rFonts w:ascii="Times New Roman" w:hAnsi="Times New Roman" w:cs="Times New Roman"/>
          <w:sz w:val="24"/>
          <w:szCs w:val="24"/>
        </w:rPr>
      </w:pPr>
    </w:p>
    <w:p w14:paraId="35EAF41D" w14:textId="77777777" w:rsidR="006B6288" w:rsidRPr="001F5812" w:rsidRDefault="006B6288" w:rsidP="00447B1F">
      <w:pPr>
        <w:spacing w:line="360" w:lineRule="auto"/>
        <w:jc w:val="center"/>
        <w:rPr>
          <w:rFonts w:ascii="Times New Roman" w:hAnsi="Times New Roman" w:cs="Times New Roman"/>
          <w:sz w:val="24"/>
          <w:szCs w:val="24"/>
        </w:rPr>
      </w:pPr>
    </w:p>
    <w:p w14:paraId="4383B2B3" w14:textId="77777777" w:rsidR="006B6288" w:rsidRPr="001F5812" w:rsidRDefault="006B6288" w:rsidP="00447B1F">
      <w:pPr>
        <w:spacing w:line="360" w:lineRule="auto"/>
        <w:jc w:val="center"/>
        <w:rPr>
          <w:rFonts w:ascii="Times New Roman" w:hAnsi="Times New Roman" w:cs="Times New Roman"/>
          <w:sz w:val="24"/>
          <w:szCs w:val="24"/>
        </w:rPr>
      </w:pPr>
    </w:p>
    <w:p w14:paraId="001C1CF9" w14:textId="5958ECDD" w:rsidR="006B6288" w:rsidRPr="0020317C" w:rsidRDefault="006B6288" w:rsidP="00447B1F">
      <w:pPr>
        <w:spacing w:line="360" w:lineRule="auto"/>
        <w:jc w:val="center"/>
        <w:rPr>
          <w:rFonts w:cstheme="minorHAnsi"/>
          <w:sz w:val="24"/>
          <w:szCs w:val="24"/>
        </w:rPr>
      </w:pPr>
      <w:r w:rsidRPr="0020317C">
        <w:rPr>
          <w:rFonts w:cstheme="minorHAnsi"/>
          <w:sz w:val="24"/>
          <w:szCs w:val="24"/>
        </w:rPr>
        <w:t>University of Wales Trinity Saint David</w:t>
      </w:r>
    </w:p>
    <w:p w14:paraId="039B684A" w14:textId="5007D637" w:rsidR="006B6288" w:rsidRPr="0020317C" w:rsidRDefault="006B6288" w:rsidP="00447B1F">
      <w:pPr>
        <w:spacing w:line="360" w:lineRule="auto"/>
        <w:jc w:val="center"/>
        <w:rPr>
          <w:rFonts w:cstheme="minorHAnsi"/>
          <w:sz w:val="24"/>
          <w:szCs w:val="24"/>
        </w:rPr>
      </w:pPr>
      <w:r w:rsidRPr="0020317C">
        <w:rPr>
          <w:rFonts w:cstheme="minorHAnsi"/>
          <w:sz w:val="24"/>
          <w:szCs w:val="24"/>
        </w:rPr>
        <w:t>School of Engineering</w:t>
      </w:r>
    </w:p>
    <w:p w14:paraId="7BFC8D69" w14:textId="387B7B5D" w:rsidR="006B6288" w:rsidRPr="0020317C" w:rsidRDefault="006B6288" w:rsidP="00447B1F">
      <w:pPr>
        <w:spacing w:line="360" w:lineRule="auto"/>
        <w:jc w:val="center"/>
        <w:rPr>
          <w:rFonts w:cstheme="minorHAnsi"/>
          <w:sz w:val="24"/>
          <w:szCs w:val="24"/>
        </w:rPr>
      </w:pPr>
      <w:r w:rsidRPr="0020317C">
        <w:rPr>
          <w:rFonts w:cstheme="minorHAnsi"/>
          <w:sz w:val="24"/>
          <w:szCs w:val="24"/>
        </w:rPr>
        <w:t>Motivation and Organisational Change</w:t>
      </w:r>
    </w:p>
    <w:p w14:paraId="22C9EDA2" w14:textId="77777777" w:rsidR="006B6288" w:rsidRPr="0020317C" w:rsidRDefault="006B6288" w:rsidP="00447B1F">
      <w:pPr>
        <w:spacing w:line="360" w:lineRule="auto"/>
        <w:jc w:val="center"/>
        <w:rPr>
          <w:rFonts w:cstheme="minorHAnsi"/>
          <w:sz w:val="24"/>
          <w:szCs w:val="24"/>
        </w:rPr>
      </w:pPr>
      <w:r w:rsidRPr="0020317C">
        <w:rPr>
          <w:rFonts w:cstheme="minorHAnsi"/>
          <w:sz w:val="24"/>
          <w:szCs w:val="24"/>
        </w:rPr>
        <w:t>Christopher Price</w:t>
      </w:r>
    </w:p>
    <w:p w14:paraId="37AE1653" w14:textId="77777777" w:rsidR="006B6288" w:rsidRPr="0020317C" w:rsidRDefault="006B6288" w:rsidP="00447B1F">
      <w:pPr>
        <w:spacing w:line="360" w:lineRule="auto"/>
        <w:jc w:val="center"/>
        <w:rPr>
          <w:rFonts w:cstheme="minorHAnsi"/>
          <w:sz w:val="24"/>
          <w:szCs w:val="24"/>
        </w:rPr>
      </w:pPr>
      <w:r w:rsidRPr="0020317C">
        <w:rPr>
          <w:rFonts w:cstheme="minorHAnsi"/>
          <w:sz w:val="24"/>
          <w:szCs w:val="24"/>
        </w:rPr>
        <w:t>1809108</w:t>
      </w:r>
    </w:p>
    <w:p w14:paraId="2C9B4A04" w14:textId="77777777" w:rsidR="006B6288" w:rsidRPr="0020317C" w:rsidRDefault="006B6288" w:rsidP="00447B1F">
      <w:pPr>
        <w:spacing w:line="360" w:lineRule="auto"/>
        <w:jc w:val="center"/>
        <w:rPr>
          <w:rFonts w:cstheme="minorHAnsi"/>
          <w:sz w:val="24"/>
          <w:szCs w:val="24"/>
        </w:rPr>
      </w:pPr>
      <w:r w:rsidRPr="0020317C">
        <w:rPr>
          <w:rFonts w:cstheme="minorHAnsi"/>
          <w:sz w:val="24"/>
          <w:szCs w:val="24"/>
        </w:rPr>
        <w:t>BEng Materials Science</w:t>
      </w:r>
    </w:p>
    <w:p w14:paraId="5C734974" w14:textId="5751F9C6" w:rsidR="006B6288" w:rsidRPr="0020317C" w:rsidRDefault="00BB3DCD" w:rsidP="00447B1F">
      <w:pPr>
        <w:spacing w:line="360" w:lineRule="auto"/>
        <w:jc w:val="center"/>
        <w:rPr>
          <w:rFonts w:cstheme="minorHAnsi"/>
          <w:sz w:val="24"/>
          <w:szCs w:val="24"/>
        </w:rPr>
      </w:pPr>
      <w:r>
        <w:rPr>
          <w:rFonts w:cstheme="minorHAnsi"/>
          <w:sz w:val="24"/>
          <w:szCs w:val="24"/>
        </w:rPr>
        <w:t>12</w:t>
      </w:r>
      <w:r w:rsidR="00BC5C20" w:rsidRPr="00BC5C20">
        <w:rPr>
          <w:rFonts w:cstheme="minorHAnsi"/>
          <w:sz w:val="24"/>
          <w:szCs w:val="24"/>
          <w:vertAlign w:val="superscript"/>
        </w:rPr>
        <w:t>th</w:t>
      </w:r>
      <w:r w:rsidR="00BC5C20">
        <w:rPr>
          <w:rFonts w:cstheme="minorHAnsi"/>
          <w:sz w:val="24"/>
          <w:szCs w:val="24"/>
        </w:rPr>
        <w:t xml:space="preserve"> April</w:t>
      </w:r>
      <w:r w:rsidR="006B6288" w:rsidRPr="0020317C">
        <w:rPr>
          <w:rFonts w:cstheme="minorHAnsi"/>
          <w:sz w:val="24"/>
          <w:szCs w:val="24"/>
        </w:rPr>
        <w:t xml:space="preserve"> 2019</w:t>
      </w:r>
    </w:p>
    <w:p w14:paraId="55AD37E5" w14:textId="7EE80C39" w:rsidR="001F2DBD" w:rsidRPr="0020317C" w:rsidRDefault="006B6288" w:rsidP="00447B1F">
      <w:pPr>
        <w:spacing w:line="360" w:lineRule="auto"/>
        <w:jc w:val="center"/>
        <w:rPr>
          <w:rFonts w:cstheme="minorHAnsi"/>
          <w:sz w:val="24"/>
          <w:szCs w:val="24"/>
        </w:rPr>
        <w:sectPr w:rsidR="001F2DBD" w:rsidRPr="0020317C">
          <w:footerReference w:type="default" r:id="rId9"/>
          <w:pgSz w:w="11906" w:h="16838"/>
          <w:pgMar w:top="1440" w:right="1440" w:bottom="1440" w:left="1440" w:header="708" w:footer="708" w:gutter="0"/>
          <w:cols w:space="708"/>
          <w:docGrid w:linePitch="360"/>
        </w:sectPr>
      </w:pPr>
      <w:r w:rsidRPr="0020317C">
        <w:rPr>
          <w:rFonts w:cstheme="minorHAnsi"/>
          <w:sz w:val="24"/>
          <w:szCs w:val="24"/>
        </w:rPr>
        <w:t>Management, Innovation and Sustainability (M5X01176</w:t>
      </w:r>
      <w:r w:rsidR="00BB3DCD">
        <w:rPr>
          <w:rFonts w:cstheme="minorHAnsi"/>
          <w:sz w:val="24"/>
          <w:szCs w:val="24"/>
        </w:rPr>
        <w:t>)</w:t>
      </w:r>
    </w:p>
    <w:p w14:paraId="3F4A89AB" w14:textId="39669A9E" w:rsidR="00E4050A" w:rsidRPr="002A07F7" w:rsidRDefault="00E4050A" w:rsidP="002A07F7">
      <w:pPr>
        <w:pStyle w:val="ListParagraph"/>
        <w:numPr>
          <w:ilvl w:val="0"/>
          <w:numId w:val="20"/>
        </w:numPr>
        <w:spacing w:line="360" w:lineRule="auto"/>
        <w:jc w:val="both"/>
        <w:rPr>
          <w:rFonts w:cstheme="minorHAnsi"/>
          <w:sz w:val="24"/>
          <w:szCs w:val="24"/>
          <w:u w:val="single"/>
        </w:rPr>
      </w:pPr>
      <w:r w:rsidRPr="002A07F7">
        <w:rPr>
          <w:rFonts w:cstheme="minorHAnsi"/>
          <w:sz w:val="24"/>
          <w:szCs w:val="24"/>
          <w:u w:val="single"/>
        </w:rPr>
        <w:lastRenderedPageBreak/>
        <w:t>Executive Summary</w:t>
      </w:r>
    </w:p>
    <w:p w14:paraId="351AEEBD" w14:textId="12005964" w:rsidR="001F2DBD" w:rsidRDefault="009E665B" w:rsidP="00AB0784">
      <w:pPr>
        <w:spacing w:line="360" w:lineRule="auto"/>
        <w:jc w:val="both"/>
        <w:rPr>
          <w:rFonts w:cstheme="minorHAnsi"/>
          <w:sz w:val="24"/>
          <w:szCs w:val="24"/>
        </w:rPr>
      </w:pPr>
      <w:r>
        <w:rPr>
          <w:rFonts w:cstheme="minorHAnsi"/>
          <w:sz w:val="24"/>
          <w:szCs w:val="24"/>
        </w:rPr>
        <w:t xml:space="preserve">TATA Steel employed 14 change agents to change the way in which the company was operating, and to change the behaviours of their employees to invoke better participation and more productivity. Behavioural theories such as Lewin’s Force-Field theory, Maslow’s Hierarchy of Need and Kotter’s eight-step change management model were applied to the current situation at the company. The driving forces and restraining forces for change with Lewin’s were looked at from the perspective of a senior manager at TATA Steel and was deemed that the need for change outweighed the needs against. </w:t>
      </w:r>
      <w:r w:rsidR="00A0132B">
        <w:rPr>
          <w:rFonts w:cstheme="minorHAnsi"/>
          <w:sz w:val="24"/>
          <w:szCs w:val="24"/>
        </w:rPr>
        <w:t xml:space="preserve">The change that TATA Steel underwent took 14 weeks to implement, and the method of implementation closely resembled both Lewin and Kotter’s change models. </w:t>
      </w:r>
      <w:r>
        <w:rPr>
          <w:rFonts w:cstheme="minorHAnsi"/>
          <w:sz w:val="24"/>
          <w:szCs w:val="24"/>
        </w:rPr>
        <w:t xml:space="preserve">Maslow’s Hierarchy of Need was examined, and it showed that TATA Steel employees have a problem becoming engaged with their work due to the lack of </w:t>
      </w:r>
      <w:r w:rsidR="00AE3C4E">
        <w:rPr>
          <w:rFonts w:cstheme="minorHAnsi"/>
          <w:sz w:val="24"/>
          <w:szCs w:val="24"/>
        </w:rPr>
        <w:t xml:space="preserve">basic needs, such as job security. This has been caused in part by perceived lack of investment, and global factors such as China’s dumping of steel and President Trump’s 25% steel tariff. </w:t>
      </w:r>
    </w:p>
    <w:p w14:paraId="3272021C" w14:textId="72C17B08" w:rsidR="00A0132B" w:rsidRDefault="00A0132B" w:rsidP="00AB0784">
      <w:pPr>
        <w:spacing w:line="360" w:lineRule="auto"/>
        <w:jc w:val="both"/>
        <w:rPr>
          <w:rFonts w:cstheme="minorHAnsi"/>
          <w:sz w:val="24"/>
          <w:szCs w:val="24"/>
        </w:rPr>
      </w:pPr>
      <w:r>
        <w:rPr>
          <w:rFonts w:cstheme="minorHAnsi"/>
          <w:sz w:val="24"/>
          <w:szCs w:val="24"/>
        </w:rPr>
        <w:t>Following the conclusion of the change, there are green shoots of optimism that the change can be successful. There is more engagement with employees and senior management are more visible than they were before, but it’s very early days whether the change can be sustainable long-term.</w:t>
      </w:r>
    </w:p>
    <w:p w14:paraId="41E1ACFC" w14:textId="77777777" w:rsidR="009E665B" w:rsidRPr="00351C93" w:rsidRDefault="009E665B" w:rsidP="00AB0784">
      <w:pPr>
        <w:spacing w:line="360" w:lineRule="auto"/>
        <w:jc w:val="both"/>
        <w:rPr>
          <w:rFonts w:cstheme="minorHAnsi"/>
          <w:sz w:val="24"/>
          <w:szCs w:val="24"/>
        </w:rPr>
      </w:pPr>
    </w:p>
    <w:p w14:paraId="15E9FFC4" w14:textId="77777777" w:rsidR="00A61B23" w:rsidRDefault="00A61B23" w:rsidP="00AB0784">
      <w:pPr>
        <w:spacing w:line="360" w:lineRule="auto"/>
        <w:jc w:val="both"/>
        <w:rPr>
          <w:rFonts w:cstheme="minorHAnsi"/>
          <w:b/>
          <w:color w:val="FF0000"/>
          <w:sz w:val="24"/>
          <w:szCs w:val="24"/>
        </w:rPr>
      </w:pPr>
    </w:p>
    <w:p w14:paraId="7233E20F" w14:textId="77777777" w:rsidR="00A61B23" w:rsidRDefault="00A61B23" w:rsidP="00AB0784">
      <w:pPr>
        <w:spacing w:line="360" w:lineRule="auto"/>
        <w:jc w:val="both"/>
        <w:rPr>
          <w:rFonts w:cstheme="minorHAnsi"/>
          <w:b/>
          <w:color w:val="FF0000"/>
          <w:sz w:val="24"/>
          <w:szCs w:val="24"/>
        </w:rPr>
      </w:pPr>
    </w:p>
    <w:p w14:paraId="45368051" w14:textId="77777777" w:rsidR="00A61B23" w:rsidRDefault="00A61B23" w:rsidP="00AB0784">
      <w:pPr>
        <w:spacing w:line="360" w:lineRule="auto"/>
        <w:jc w:val="both"/>
        <w:rPr>
          <w:rFonts w:cstheme="minorHAnsi"/>
          <w:b/>
          <w:color w:val="FF0000"/>
          <w:sz w:val="24"/>
          <w:szCs w:val="24"/>
        </w:rPr>
      </w:pPr>
    </w:p>
    <w:p w14:paraId="3A8827F5" w14:textId="77777777" w:rsidR="00A61B23" w:rsidRDefault="00A61B23" w:rsidP="00AB0784">
      <w:pPr>
        <w:spacing w:line="360" w:lineRule="auto"/>
        <w:jc w:val="both"/>
        <w:rPr>
          <w:rFonts w:cstheme="minorHAnsi"/>
          <w:b/>
          <w:color w:val="FF0000"/>
          <w:sz w:val="24"/>
          <w:szCs w:val="24"/>
        </w:rPr>
      </w:pPr>
    </w:p>
    <w:p w14:paraId="68B0911D" w14:textId="77777777" w:rsidR="00A61B23" w:rsidRDefault="00A61B23" w:rsidP="00AB0784">
      <w:pPr>
        <w:spacing w:line="360" w:lineRule="auto"/>
        <w:jc w:val="both"/>
        <w:rPr>
          <w:rFonts w:cstheme="minorHAnsi"/>
          <w:b/>
          <w:color w:val="FF0000"/>
          <w:sz w:val="24"/>
          <w:szCs w:val="24"/>
        </w:rPr>
      </w:pPr>
    </w:p>
    <w:p w14:paraId="3FBF1AA2" w14:textId="77777777" w:rsidR="00A61B23" w:rsidRDefault="00A61B23" w:rsidP="00AB0784">
      <w:pPr>
        <w:spacing w:line="360" w:lineRule="auto"/>
        <w:jc w:val="both"/>
        <w:rPr>
          <w:rFonts w:cstheme="minorHAnsi"/>
          <w:b/>
          <w:color w:val="FF0000"/>
          <w:sz w:val="24"/>
          <w:szCs w:val="24"/>
        </w:rPr>
      </w:pPr>
    </w:p>
    <w:p w14:paraId="05E327FB" w14:textId="77777777" w:rsidR="00A61B23" w:rsidRDefault="00A61B23" w:rsidP="00AB0784">
      <w:pPr>
        <w:spacing w:line="360" w:lineRule="auto"/>
        <w:jc w:val="both"/>
        <w:rPr>
          <w:rFonts w:cstheme="minorHAnsi"/>
          <w:b/>
          <w:color w:val="FF0000"/>
          <w:sz w:val="24"/>
          <w:szCs w:val="24"/>
        </w:rPr>
      </w:pPr>
    </w:p>
    <w:p w14:paraId="2525FEA2" w14:textId="77777777" w:rsidR="002C4DE7" w:rsidRDefault="002C4DE7" w:rsidP="00A61B23">
      <w:pPr>
        <w:spacing w:line="360" w:lineRule="auto"/>
        <w:jc w:val="both"/>
        <w:rPr>
          <w:rFonts w:cstheme="minorHAnsi"/>
          <w:b/>
          <w:color w:val="FF0000"/>
          <w:sz w:val="24"/>
          <w:szCs w:val="24"/>
        </w:rPr>
      </w:pPr>
    </w:p>
    <w:p w14:paraId="0585881A" w14:textId="7C92C1E9" w:rsidR="00A61B23" w:rsidRPr="0020317C" w:rsidRDefault="00A61B23" w:rsidP="00A61B23">
      <w:pPr>
        <w:spacing w:line="360" w:lineRule="auto"/>
        <w:jc w:val="both"/>
        <w:rPr>
          <w:rFonts w:cstheme="minorHAnsi"/>
          <w:sz w:val="24"/>
          <w:szCs w:val="24"/>
          <w:u w:val="single"/>
        </w:rPr>
      </w:pPr>
      <w:r>
        <w:rPr>
          <w:rFonts w:cstheme="minorHAnsi"/>
          <w:sz w:val="24"/>
          <w:szCs w:val="24"/>
          <w:u w:val="single"/>
        </w:rPr>
        <w:lastRenderedPageBreak/>
        <w:t xml:space="preserve">Table of </w:t>
      </w:r>
      <w:r w:rsidRPr="0020317C">
        <w:rPr>
          <w:rFonts w:cstheme="minorHAnsi"/>
          <w:sz w:val="24"/>
          <w:szCs w:val="24"/>
          <w:u w:val="single"/>
        </w:rPr>
        <w:t>Contents</w:t>
      </w:r>
    </w:p>
    <w:p w14:paraId="6EC2F4EE" w14:textId="17890D66" w:rsidR="00A61B23" w:rsidRDefault="00A61B23" w:rsidP="00A61B23">
      <w:pPr>
        <w:pStyle w:val="ListParagraph"/>
        <w:numPr>
          <w:ilvl w:val="0"/>
          <w:numId w:val="2"/>
        </w:numPr>
        <w:spacing w:after="200" w:line="360" w:lineRule="auto"/>
        <w:jc w:val="both"/>
        <w:rPr>
          <w:rFonts w:cstheme="minorHAnsi"/>
          <w:sz w:val="24"/>
          <w:szCs w:val="24"/>
        </w:rPr>
      </w:pPr>
      <w:r w:rsidRPr="0020317C">
        <w:rPr>
          <w:rFonts w:cstheme="minorHAnsi"/>
          <w:sz w:val="24"/>
          <w:szCs w:val="24"/>
        </w:rPr>
        <w:t>Executive Summary</w:t>
      </w:r>
      <w:r w:rsidRPr="0020317C">
        <w:rPr>
          <w:rFonts w:cstheme="minorHAnsi"/>
          <w:sz w:val="24"/>
          <w:szCs w:val="24"/>
        </w:rPr>
        <w:tab/>
      </w:r>
      <w:r w:rsidRPr="0020317C">
        <w:rPr>
          <w:rFonts w:cstheme="minorHAnsi"/>
          <w:sz w:val="24"/>
          <w:szCs w:val="24"/>
        </w:rPr>
        <w:tab/>
      </w:r>
      <w:r w:rsidRPr="0020317C">
        <w:rPr>
          <w:rFonts w:cstheme="minorHAnsi"/>
          <w:sz w:val="24"/>
          <w:szCs w:val="24"/>
        </w:rPr>
        <w:tab/>
      </w:r>
      <w:r w:rsidRPr="0020317C">
        <w:rPr>
          <w:rFonts w:cstheme="minorHAnsi"/>
          <w:sz w:val="24"/>
          <w:szCs w:val="24"/>
        </w:rPr>
        <w:tab/>
      </w:r>
      <w:r w:rsidRPr="0020317C">
        <w:rPr>
          <w:rFonts w:cstheme="minorHAnsi"/>
          <w:sz w:val="24"/>
          <w:szCs w:val="24"/>
        </w:rPr>
        <w:tab/>
      </w:r>
      <w:r w:rsidRPr="0020317C">
        <w:rPr>
          <w:rFonts w:cstheme="minorHAnsi"/>
          <w:sz w:val="24"/>
          <w:szCs w:val="24"/>
        </w:rPr>
        <w:tab/>
      </w:r>
      <w:r w:rsidRPr="0020317C">
        <w:rPr>
          <w:rFonts w:cstheme="minorHAnsi"/>
          <w:sz w:val="24"/>
          <w:szCs w:val="24"/>
        </w:rPr>
        <w:tab/>
      </w:r>
      <w:r w:rsidRPr="0020317C">
        <w:rPr>
          <w:rFonts w:cstheme="minorHAnsi"/>
          <w:sz w:val="24"/>
          <w:szCs w:val="24"/>
        </w:rPr>
        <w:tab/>
      </w:r>
      <w:r>
        <w:rPr>
          <w:rFonts w:cstheme="minorHAnsi"/>
          <w:sz w:val="24"/>
          <w:szCs w:val="24"/>
        </w:rPr>
        <w:tab/>
      </w:r>
      <w:r w:rsidR="002A07F7">
        <w:rPr>
          <w:rFonts w:cstheme="minorHAnsi"/>
          <w:sz w:val="24"/>
          <w:szCs w:val="24"/>
        </w:rPr>
        <w:t>2</w:t>
      </w:r>
    </w:p>
    <w:p w14:paraId="7FD3C88F" w14:textId="0C125A1C" w:rsidR="002A07F7" w:rsidRPr="0020317C" w:rsidRDefault="002A07F7" w:rsidP="00A61B23">
      <w:pPr>
        <w:pStyle w:val="ListParagraph"/>
        <w:numPr>
          <w:ilvl w:val="0"/>
          <w:numId w:val="2"/>
        </w:numPr>
        <w:spacing w:after="200" w:line="360" w:lineRule="auto"/>
        <w:jc w:val="both"/>
        <w:rPr>
          <w:rFonts w:cstheme="minorHAnsi"/>
          <w:sz w:val="24"/>
          <w:szCs w:val="24"/>
        </w:rPr>
      </w:pPr>
      <w:r>
        <w:rPr>
          <w:rFonts w:cstheme="minorHAnsi"/>
          <w:sz w:val="24"/>
          <w:szCs w:val="24"/>
        </w:rPr>
        <w:t>Table of Contents</w:t>
      </w:r>
      <w:r>
        <w:rPr>
          <w:rFonts w:cstheme="minorHAnsi"/>
          <w:sz w:val="24"/>
          <w:szCs w:val="24"/>
        </w:rPr>
        <w:tab/>
      </w:r>
      <w:r>
        <w:rPr>
          <w:rFonts w:cstheme="minorHAnsi"/>
          <w:sz w:val="24"/>
          <w:szCs w:val="24"/>
        </w:rPr>
        <w:tab/>
      </w:r>
      <w:r>
        <w:rPr>
          <w:rFonts w:cstheme="minorHAnsi"/>
          <w:sz w:val="24"/>
          <w:szCs w:val="24"/>
        </w:rPr>
        <w:tab/>
      </w:r>
      <w:r>
        <w:rPr>
          <w:rFonts w:cstheme="minorHAnsi"/>
          <w:sz w:val="24"/>
          <w:szCs w:val="24"/>
        </w:rPr>
        <w:tab/>
      </w:r>
      <w:r>
        <w:rPr>
          <w:rFonts w:cstheme="minorHAnsi"/>
          <w:sz w:val="24"/>
          <w:szCs w:val="24"/>
        </w:rPr>
        <w:tab/>
      </w:r>
      <w:r>
        <w:rPr>
          <w:rFonts w:cstheme="minorHAnsi"/>
          <w:sz w:val="24"/>
          <w:szCs w:val="24"/>
        </w:rPr>
        <w:tab/>
      </w:r>
      <w:r>
        <w:rPr>
          <w:rFonts w:cstheme="minorHAnsi"/>
          <w:sz w:val="24"/>
          <w:szCs w:val="24"/>
        </w:rPr>
        <w:tab/>
      </w:r>
      <w:r>
        <w:rPr>
          <w:rFonts w:cstheme="minorHAnsi"/>
          <w:sz w:val="24"/>
          <w:szCs w:val="24"/>
        </w:rPr>
        <w:tab/>
      </w:r>
      <w:r>
        <w:rPr>
          <w:rFonts w:cstheme="minorHAnsi"/>
          <w:sz w:val="24"/>
          <w:szCs w:val="24"/>
        </w:rPr>
        <w:tab/>
        <w:t>3</w:t>
      </w:r>
    </w:p>
    <w:p w14:paraId="483B4419" w14:textId="51E18B79" w:rsidR="00A61B23" w:rsidRPr="0020317C" w:rsidRDefault="00A61B23" w:rsidP="00A61B23">
      <w:pPr>
        <w:pStyle w:val="ListParagraph"/>
        <w:numPr>
          <w:ilvl w:val="0"/>
          <w:numId w:val="2"/>
        </w:numPr>
        <w:spacing w:after="200" w:line="360" w:lineRule="auto"/>
        <w:jc w:val="both"/>
        <w:rPr>
          <w:rFonts w:cstheme="minorHAnsi"/>
          <w:sz w:val="24"/>
          <w:szCs w:val="24"/>
        </w:rPr>
      </w:pPr>
      <w:r w:rsidRPr="0020317C">
        <w:rPr>
          <w:rFonts w:cstheme="minorHAnsi"/>
          <w:sz w:val="24"/>
          <w:szCs w:val="24"/>
        </w:rPr>
        <w:t>Introduction</w:t>
      </w:r>
      <w:r>
        <w:rPr>
          <w:rFonts w:cstheme="minorHAnsi"/>
          <w:sz w:val="24"/>
          <w:szCs w:val="24"/>
        </w:rPr>
        <w:tab/>
      </w:r>
      <w:r>
        <w:rPr>
          <w:rFonts w:cstheme="minorHAnsi"/>
          <w:sz w:val="24"/>
          <w:szCs w:val="24"/>
        </w:rPr>
        <w:tab/>
      </w:r>
      <w:r>
        <w:rPr>
          <w:rFonts w:cstheme="minorHAnsi"/>
          <w:sz w:val="24"/>
          <w:szCs w:val="24"/>
        </w:rPr>
        <w:tab/>
      </w:r>
      <w:r>
        <w:rPr>
          <w:rFonts w:cstheme="minorHAnsi"/>
          <w:sz w:val="24"/>
          <w:szCs w:val="24"/>
        </w:rPr>
        <w:tab/>
      </w:r>
      <w:r>
        <w:rPr>
          <w:rFonts w:cstheme="minorHAnsi"/>
          <w:sz w:val="24"/>
          <w:szCs w:val="24"/>
        </w:rPr>
        <w:tab/>
      </w:r>
      <w:r>
        <w:rPr>
          <w:rFonts w:cstheme="minorHAnsi"/>
          <w:sz w:val="24"/>
          <w:szCs w:val="24"/>
        </w:rPr>
        <w:tab/>
      </w:r>
      <w:r>
        <w:rPr>
          <w:rFonts w:cstheme="minorHAnsi"/>
          <w:sz w:val="24"/>
          <w:szCs w:val="24"/>
        </w:rPr>
        <w:tab/>
      </w:r>
      <w:r>
        <w:rPr>
          <w:rFonts w:cstheme="minorHAnsi"/>
          <w:sz w:val="24"/>
          <w:szCs w:val="24"/>
        </w:rPr>
        <w:tab/>
      </w:r>
      <w:r>
        <w:rPr>
          <w:rFonts w:cstheme="minorHAnsi"/>
          <w:sz w:val="24"/>
          <w:szCs w:val="24"/>
        </w:rPr>
        <w:tab/>
      </w:r>
      <w:r>
        <w:rPr>
          <w:rFonts w:cstheme="minorHAnsi"/>
          <w:sz w:val="24"/>
          <w:szCs w:val="24"/>
        </w:rPr>
        <w:tab/>
      </w:r>
      <w:r w:rsidR="002C4DE7">
        <w:rPr>
          <w:rFonts w:cstheme="minorHAnsi"/>
          <w:sz w:val="24"/>
          <w:szCs w:val="24"/>
        </w:rPr>
        <w:t>5</w:t>
      </w:r>
    </w:p>
    <w:p w14:paraId="24B053D1" w14:textId="3B2F7D08" w:rsidR="00A61B23" w:rsidRPr="0020317C" w:rsidRDefault="002C4DE7" w:rsidP="00A61B23">
      <w:pPr>
        <w:pStyle w:val="ListParagraph"/>
        <w:numPr>
          <w:ilvl w:val="0"/>
          <w:numId w:val="2"/>
        </w:numPr>
        <w:spacing w:after="200" w:line="360" w:lineRule="auto"/>
        <w:jc w:val="both"/>
        <w:rPr>
          <w:rFonts w:cstheme="minorHAnsi"/>
          <w:sz w:val="24"/>
          <w:szCs w:val="24"/>
        </w:rPr>
      </w:pPr>
      <w:r>
        <w:rPr>
          <w:rFonts w:cstheme="minorHAnsi"/>
          <w:sz w:val="24"/>
          <w:szCs w:val="24"/>
        </w:rPr>
        <w:t>Main findings</w:t>
      </w:r>
      <w:r w:rsidR="00A61B23">
        <w:rPr>
          <w:rFonts w:cstheme="minorHAnsi"/>
          <w:sz w:val="24"/>
          <w:szCs w:val="24"/>
        </w:rPr>
        <w:tab/>
      </w:r>
      <w:r w:rsidR="00A61B23">
        <w:rPr>
          <w:rFonts w:cstheme="minorHAnsi"/>
          <w:sz w:val="24"/>
          <w:szCs w:val="24"/>
        </w:rPr>
        <w:tab/>
      </w:r>
      <w:r w:rsidR="00A61B23">
        <w:rPr>
          <w:rFonts w:cstheme="minorHAnsi"/>
          <w:sz w:val="24"/>
          <w:szCs w:val="24"/>
        </w:rPr>
        <w:tab/>
      </w:r>
      <w:r w:rsidR="00A61B23">
        <w:rPr>
          <w:rFonts w:cstheme="minorHAnsi"/>
          <w:sz w:val="24"/>
          <w:szCs w:val="24"/>
        </w:rPr>
        <w:tab/>
      </w:r>
      <w:r w:rsidR="00A61B23">
        <w:rPr>
          <w:rFonts w:cstheme="minorHAnsi"/>
          <w:sz w:val="24"/>
          <w:szCs w:val="24"/>
        </w:rPr>
        <w:tab/>
      </w:r>
      <w:r w:rsidR="00A61B23">
        <w:rPr>
          <w:rFonts w:cstheme="minorHAnsi"/>
          <w:sz w:val="24"/>
          <w:szCs w:val="24"/>
        </w:rPr>
        <w:tab/>
      </w:r>
      <w:r>
        <w:rPr>
          <w:rFonts w:cstheme="minorHAnsi"/>
          <w:sz w:val="24"/>
          <w:szCs w:val="24"/>
        </w:rPr>
        <w:tab/>
      </w:r>
      <w:r>
        <w:rPr>
          <w:rFonts w:cstheme="minorHAnsi"/>
          <w:sz w:val="24"/>
          <w:szCs w:val="24"/>
        </w:rPr>
        <w:tab/>
      </w:r>
      <w:r>
        <w:rPr>
          <w:rFonts w:cstheme="minorHAnsi"/>
          <w:sz w:val="24"/>
          <w:szCs w:val="24"/>
        </w:rPr>
        <w:tab/>
      </w:r>
      <w:r>
        <w:rPr>
          <w:rFonts w:cstheme="minorHAnsi"/>
          <w:sz w:val="24"/>
          <w:szCs w:val="24"/>
        </w:rPr>
        <w:tab/>
        <w:t>6</w:t>
      </w:r>
    </w:p>
    <w:p w14:paraId="1B8C3F83" w14:textId="4FB7D0E5" w:rsidR="00A61B23" w:rsidRDefault="00A61B23" w:rsidP="00A61B23">
      <w:pPr>
        <w:pStyle w:val="ListParagraph"/>
        <w:numPr>
          <w:ilvl w:val="1"/>
          <w:numId w:val="10"/>
        </w:numPr>
        <w:spacing w:after="200" w:line="360" w:lineRule="auto"/>
        <w:jc w:val="both"/>
        <w:rPr>
          <w:rFonts w:cstheme="minorHAnsi"/>
          <w:sz w:val="24"/>
          <w:szCs w:val="24"/>
        </w:rPr>
      </w:pPr>
      <w:r>
        <w:rPr>
          <w:rFonts w:cstheme="minorHAnsi"/>
          <w:sz w:val="24"/>
          <w:szCs w:val="24"/>
        </w:rPr>
        <w:t>Lewin’s Force-Field analysis</w:t>
      </w:r>
      <w:r>
        <w:rPr>
          <w:rFonts w:cstheme="minorHAnsi"/>
          <w:sz w:val="24"/>
          <w:szCs w:val="24"/>
        </w:rPr>
        <w:tab/>
      </w:r>
      <w:r>
        <w:rPr>
          <w:rFonts w:cstheme="minorHAnsi"/>
          <w:sz w:val="24"/>
          <w:szCs w:val="24"/>
        </w:rPr>
        <w:tab/>
        <w:t xml:space="preserve"> </w:t>
      </w:r>
      <w:r>
        <w:rPr>
          <w:rFonts w:cstheme="minorHAnsi"/>
          <w:sz w:val="24"/>
          <w:szCs w:val="24"/>
        </w:rPr>
        <w:tab/>
      </w:r>
      <w:r>
        <w:rPr>
          <w:rFonts w:cstheme="minorHAnsi"/>
          <w:sz w:val="24"/>
          <w:szCs w:val="24"/>
        </w:rPr>
        <w:tab/>
      </w:r>
      <w:r>
        <w:rPr>
          <w:rFonts w:cstheme="minorHAnsi"/>
          <w:sz w:val="24"/>
          <w:szCs w:val="24"/>
        </w:rPr>
        <w:tab/>
      </w:r>
      <w:r>
        <w:rPr>
          <w:rFonts w:cstheme="minorHAnsi"/>
          <w:sz w:val="24"/>
          <w:szCs w:val="24"/>
        </w:rPr>
        <w:tab/>
        <w:t xml:space="preserve">             </w:t>
      </w:r>
      <w:r w:rsidR="002C4DE7">
        <w:rPr>
          <w:rFonts w:cstheme="minorHAnsi"/>
          <w:sz w:val="24"/>
          <w:szCs w:val="24"/>
        </w:rPr>
        <w:t>6</w:t>
      </w:r>
    </w:p>
    <w:p w14:paraId="6E6D3C1C" w14:textId="77949227" w:rsidR="00A61B23" w:rsidRDefault="00A61B23" w:rsidP="00A61B23">
      <w:pPr>
        <w:pStyle w:val="ListParagraph"/>
        <w:numPr>
          <w:ilvl w:val="1"/>
          <w:numId w:val="10"/>
        </w:numPr>
        <w:spacing w:after="200" w:line="360" w:lineRule="auto"/>
        <w:jc w:val="both"/>
        <w:rPr>
          <w:rFonts w:cstheme="minorHAnsi"/>
          <w:sz w:val="24"/>
          <w:szCs w:val="24"/>
        </w:rPr>
      </w:pPr>
      <w:r>
        <w:rPr>
          <w:rFonts w:cstheme="minorHAnsi"/>
          <w:sz w:val="24"/>
          <w:szCs w:val="24"/>
        </w:rPr>
        <w:t>Kotter’s Eight-step process</w:t>
      </w:r>
      <w:r>
        <w:rPr>
          <w:rFonts w:cstheme="minorHAnsi"/>
          <w:sz w:val="24"/>
          <w:szCs w:val="24"/>
        </w:rPr>
        <w:tab/>
      </w:r>
      <w:r>
        <w:rPr>
          <w:rFonts w:cstheme="minorHAnsi"/>
          <w:sz w:val="24"/>
          <w:szCs w:val="24"/>
        </w:rPr>
        <w:tab/>
      </w:r>
      <w:r>
        <w:rPr>
          <w:rFonts w:cstheme="minorHAnsi"/>
          <w:sz w:val="24"/>
          <w:szCs w:val="24"/>
        </w:rPr>
        <w:tab/>
      </w:r>
      <w:r>
        <w:rPr>
          <w:rFonts w:cstheme="minorHAnsi"/>
          <w:sz w:val="24"/>
          <w:szCs w:val="24"/>
        </w:rPr>
        <w:tab/>
      </w:r>
      <w:r>
        <w:rPr>
          <w:rFonts w:cstheme="minorHAnsi"/>
          <w:sz w:val="24"/>
          <w:szCs w:val="24"/>
        </w:rPr>
        <w:tab/>
      </w:r>
      <w:r>
        <w:rPr>
          <w:rFonts w:cstheme="minorHAnsi"/>
          <w:sz w:val="24"/>
          <w:szCs w:val="24"/>
        </w:rPr>
        <w:tab/>
        <w:t xml:space="preserve">             </w:t>
      </w:r>
      <w:r w:rsidR="002C4DE7">
        <w:rPr>
          <w:rFonts w:cstheme="minorHAnsi"/>
          <w:sz w:val="24"/>
          <w:szCs w:val="24"/>
        </w:rPr>
        <w:t>9</w:t>
      </w:r>
    </w:p>
    <w:p w14:paraId="6FA7EEDD" w14:textId="6807DE8E" w:rsidR="00A61B23" w:rsidRPr="00E4050A" w:rsidRDefault="00A61B23" w:rsidP="00A61B23">
      <w:pPr>
        <w:pStyle w:val="ListParagraph"/>
        <w:numPr>
          <w:ilvl w:val="1"/>
          <w:numId w:val="10"/>
        </w:numPr>
        <w:spacing w:after="200" w:line="360" w:lineRule="auto"/>
        <w:jc w:val="both"/>
        <w:rPr>
          <w:rFonts w:cstheme="minorHAnsi"/>
          <w:sz w:val="24"/>
          <w:szCs w:val="24"/>
        </w:rPr>
      </w:pPr>
      <w:r>
        <w:rPr>
          <w:rFonts w:cstheme="minorHAnsi"/>
          <w:sz w:val="24"/>
          <w:szCs w:val="24"/>
        </w:rPr>
        <w:t>Maslow’s Hierarchy of Need</w:t>
      </w:r>
      <w:r>
        <w:rPr>
          <w:rFonts w:cstheme="minorHAnsi"/>
          <w:sz w:val="24"/>
          <w:szCs w:val="24"/>
        </w:rPr>
        <w:tab/>
      </w:r>
      <w:r>
        <w:rPr>
          <w:rFonts w:cstheme="minorHAnsi"/>
          <w:sz w:val="24"/>
          <w:szCs w:val="24"/>
        </w:rPr>
        <w:tab/>
      </w:r>
      <w:r>
        <w:rPr>
          <w:rFonts w:cstheme="minorHAnsi"/>
          <w:sz w:val="24"/>
          <w:szCs w:val="24"/>
        </w:rPr>
        <w:tab/>
      </w:r>
      <w:r>
        <w:rPr>
          <w:rFonts w:cstheme="minorHAnsi"/>
          <w:sz w:val="24"/>
          <w:szCs w:val="24"/>
        </w:rPr>
        <w:tab/>
      </w:r>
      <w:r>
        <w:rPr>
          <w:rFonts w:cstheme="minorHAnsi"/>
          <w:sz w:val="24"/>
          <w:szCs w:val="24"/>
        </w:rPr>
        <w:tab/>
      </w:r>
      <w:r>
        <w:rPr>
          <w:rFonts w:cstheme="minorHAnsi"/>
          <w:sz w:val="24"/>
          <w:szCs w:val="24"/>
        </w:rPr>
        <w:tab/>
        <w:t xml:space="preserve">            </w:t>
      </w:r>
      <w:r w:rsidR="002C4DE7">
        <w:rPr>
          <w:rFonts w:cstheme="minorHAnsi"/>
          <w:sz w:val="24"/>
          <w:szCs w:val="24"/>
        </w:rPr>
        <w:t xml:space="preserve"> 10</w:t>
      </w:r>
    </w:p>
    <w:p w14:paraId="18837552" w14:textId="514FA55A" w:rsidR="00A61B23" w:rsidRDefault="00A61B23" w:rsidP="00A61B23">
      <w:pPr>
        <w:pStyle w:val="ListParagraph"/>
        <w:numPr>
          <w:ilvl w:val="0"/>
          <w:numId w:val="2"/>
        </w:numPr>
        <w:spacing w:after="200" w:line="360" w:lineRule="auto"/>
        <w:jc w:val="both"/>
        <w:rPr>
          <w:rFonts w:cstheme="minorHAnsi"/>
          <w:sz w:val="24"/>
          <w:szCs w:val="24"/>
        </w:rPr>
      </w:pPr>
      <w:r>
        <w:rPr>
          <w:rFonts w:cstheme="minorHAnsi"/>
          <w:sz w:val="24"/>
          <w:szCs w:val="24"/>
        </w:rPr>
        <w:t xml:space="preserve">Conclusion                                        </w:t>
      </w:r>
      <w:r>
        <w:rPr>
          <w:rFonts w:cstheme="minorHAnsi"/>
          <w:sz w:val="24"/>
          <w:szCs w:val="24"/>
        </w:rPr>
        <w:tab/>
      </w:r>
      <w:r>
        <w:rPr>
          <w:rFonts w:cstheme="minorHAnsi"/>
          <w:sz w:val="24"/>
          <w:szCs w:val="24"/>
        </w:rPr>
        <w:tab/>
      </w:r>
      <w:r>
        <w:rPr>
          <w:rFonts w:cstheme="minorHAnsi"/>
          <w:sz w:val="24"/>
          <w:szCs w:val="24"/>
        </w:rPr>
        <w:tab/>
      </w:r>
      <w:r>
        <w:rPr>
          <w:rFonts w:cstheme="minorHAnsi"/>
          <w:sz w:val="24"/>
          <w:szCs w:val="24"/>
        </w:rPr>
        <w:tab/>
      </w:r>
      <w:r>
        <w:rPr>
          <w:rFonts w:cstheme="minorHAnsi"/>
          <w:sz w:val="24"/>
          <w:szCs w:val="24"/>
        </w:rPr>
        <w:tab/>
      </w:r>
      <w:r>
        <w:rPr>
          <w:rFonts w:cstheme="minorHAnsi"/>
          <w:sz w:val="24"/>
          <w:szCs w:val="24"/>
        </w:rPr>
        <w:tab/>
        <w:t xml:space="preserve">             </w:t>
      </w:r>
      <w:r w:rsidR="002C4DE7">
        <w:rPr>
          <w:rFonts w:cstheme="minorHAnsi"/>
          <w:sz w:val="24"/>
          <w:szCs w:val="24"/>
        </w:rPr>
        <w:t>12</w:t>
      </w:r>
    </w:p>
    <w:p w14:paraId="063886F6" w14:textId="7038B797" w:rsidR="00A61B23" w:rsidRDefault="00A61B23" w:rsidP="00A61B23">
      <w:pPr>
        <w:pStyle w:val="ListParagraph"/>
        <w:numPr>
          <w:ilvl w:val="0"/>
          <w:numId w:val="2"/>
        </w:numPr>
        <w:spacing w:after="200" w:line="360" w:lineRule="auto"/>
        <w:jc w:val="both"/>
        <w:rPr>
          <w:rFonts w:cstheme="minorHAnsi"/>
          <w:sz w:val="24"/>
          <w:szCs w:val="24"/>
        </w:rPr>
      </w:pPr>
      <w:r>
        <w:rPr>
          <w:rFonts w:cstheme="minorHAnsi"/>
          <w:sz w:val="24"/>
          <w:szCs w:val="24"/>
        </w:rPr>
        <w:t xml:space="preserve">References </w:t>
      </w:r>
      <w:r>
        <w:rPr>
          <w:rFonts w:cstheme="minorHAnsi"/>
          <w:sz w:val="24"/>
          <w:szCs w:val="24"/>
        </w:rPr>
        <w:tab/>
      </w:r>
      <w:r>
        <w:rPr>
          <w:rFonts w:cstheme="minorHAnsi"/>
          <w:sz w:val="24"/>
          <w:szCs w:val="24"/>
        </w:rPr>
        <w:tab/>
      </w:r>
      <w:r>
        <w:rPr>
          <w:rFonts w:cstheme="minorHAnsi"/>
          <w:sz w:val="24"/>
          <w:szCs w:val="24"/>
        </w:rPr>
        <w:tab/>
      </w:r>
      <w:r>
        <w:rPr>
          <w:rFonts w:cstheme="minorHAnsi"/>
          <w:sz w:val="24"/>
          <w:szCs w:val="24"/>
        </w:rPr>
        <w:tab/>
      </w:r>
      <w:r>
        <w:rPr>
          <w:rFonts w:cstheme="minorHAnsi"/>
          <w:sz w:val="24"/>
          <w:szCs w:val="24"/>
        </w:rPr>
        <w:tab/>
      </w:r>
      <w:r>
        <w:rPr>
          <w:rFonts w:cstheme="minorHAnsi"/>
          <w:sz w:val="24"/>
          <w:szCs w:val="24"/>
        </w:rPr>
        <w:tab/>
      </w:r>
      <w:r>
        <w:rPr>
          <w:rFonts w:cstheme="minorHAnsi"/>
          <w:sz w:val="24"/>
          <w:szCs w:val="24"/>
        </w:rPr>
        <w:tab/>
      </w:r>
      <w:r>
        <w:rPr>
          <w:rFonts w:cstheme="minorHAnsi"/>
          <w:sz w:val="24"/>
          <w:szCs w:val="24"/>
        </w:rPr>
        <w:tab/>
      </w:r>
      <w:r>
        <w:rPr>
          <w:rFonts w:cstheme="minorHAnsi"/>
          <w:sz w:val="24"/>
          <w:szCs w:val="24"/>
        </w:rPr>
        <w:tab/>
        <w:t xml:space="preserve">             </w:t>
      </w:r>
      <w:r w:rsidR="002A07F7">
        <w:rPr>
          <w:rFonts w:cstheme="minorHAnsi"/>
          <w:sz w:val="24"/>
          <w:szCs w:val="24"/>
        </w:rPr>
        <w:t>13</w:t>
      </w:r>
    </w:p>
    <w:p w14:paraId="419E3960" w14:textId="4AE81191" w:rsidR="00A61B23" w:rsidRDefault="00A61B23" w:rsidP="00A61B23">
      <w:pPr>
        <w:pStyle w:val="ListParagraph"/>
        <w:numPr>
          <w:ilvl w:val="0"/>
          <w:numId w:val="2"/>
        </w:numPr>
        <w:spacing w:after="200" w:line="360" w:lineRule="auto"/>
        <w:jc w:val="both"/>
        <w:rPr>
          <w:rFonts w:cstheme="minorHAnsi"/>
          <w:sz w:val="24"/>
          <w:szCs w:val="24"/>
        </w:rPr>
      </w:pPr>
      <w:r>
        <w:rPr>
          <w:rFonts w:cstheme="minorHAnsi"/>
          <w:sz w:val="24"/>
          <w:szCs w:val="24"/>
        </w:rPr>
        <w:t>Appendices</w:t>
      </w:r>
      <w:r>
        <w:rPr>
          <w:rFonts w:cstheme="minorHAnsi"/>
          <w:sz w:val="24"/>
          <w:szCs w:val="24"/>
        </w:rPr>
        <w:tab/>
      </w:r>
      <w:r>
        <w:rPr>
          <w:rFonts w:cstheme="minorHAnsi"/>
          <w:sz w:val="24"/>
          <w:szCs w:val="24"/>
        </w:rPr>
        <w:tab/>
      </w:r>
      <w:r>
        <w:rPr>
          <w:rFonts w:cstheme="minorHAnsi"/>
          <w:sz w:val="24"/>
          <w:szCs w:val="24"/>
        </w:rPr>
        <w:tab/>
      </w:r>
      <w:r>
        <w:rPr>
          <w:rFonts w:cstheme="minorHAnsi"/>
          <w:sz w:val="24"/>
          <w:szCs w:val="24"/>
        </w:rPr>
        <w:tab/>
      </w:r>
      <w:r>
        <w:rPr>
          <w:rFonts w:cstheme="minorHAnsi"/>
          <w:sz w:val="24"/>
          <w:szCs w:val="24"/>
        </w:rPr>
        <w:tab/>
      </w:r>
      <w:r>
        <w:rPr>
          <w:rFonts w:cstheme="minorHAnsi"/>
          <w:sz w:val="24"/>
          <w:szCs w:val="24"/>
        </w:rPr>
        <w:tab/>
      </w:r>
      <w:r>
        <w:rPr>
          <w:rFonts w:cstheme="minorHAnsi"/>
          <w:sz w:val="24"/>
          <w:szCs w:val="24"/>
        </w:rPr>
        <w:tab/>
      </w:r>
      <w:r>
        <w:rPr>
          <w:rFonts w:cstheme="minorHAnsi"/>
          <w:sz w:val="24"/>
          <w:szCs w:val="24"/>
        </w:rPr>
        <w:tab/>
      </w:r>
      <w:r>
        <w:rPr>
          <w:rFonts w:cstheme="minorHAnsi"/>
          <w:sz w:val="24"/>
          <w:szCs w:val="24"/>
        </w:rPr>
        <w:tab/>
      </w:r>
      <w:r w:rsidR="002A07F7">
        <w:rPr>
          <w:rFonts w:cstheme="minorHAnsi"/>
          <w:sz w:val="24"/>
          <w:szCs w:val="24"/>
        </w:rPr>
        <w:t xml:space="preserve"> </w:t>
      </w:r>
      <w:r>
        <w:rPr>
          <w:rFonts w:cstheme="minorHAnsi"/>
          <w:sz w:val="24"/>
          <w:szCs w:val="24"/>
        </w:rPr>
        <w:t xml:space="preserve">            1</w:t>
      </w:r>
      <w:r w:rsidR="002A07F7">
        <w:rPr>
          <w:rFonts w:cstheme="minorHAnsi"/>
          <w:sz w:val="24"/>
          <w:szCs w:val="24"/>
        </w:rPr>
        <w:t>7</w:t>
      </w:r>
    </w:p>
    <w:p w14:paraId="0C33B620" w14:textId="72B3F92B" w:rsidR="00A61B23" w:rsidRPr="00351C93" w:rsidRDefault="00A61B23" w:rsidP="00AB0784">
      <w:pPr>
        <w:spacing w:line="360" w:lineRule="auto"/>
        <w:jc w:val="both"/>
        <w:rPr>
          <w:rFonts w:cstheme="minorHAnsi"/>
          <w:b/>
          <w:color w:val="FF0000"/>
          <w:sz w:val="24"/>
          <w:szCs w:val="24"/>
        </w:rPr>
        <w:sectPr w:rsidR="00A61B23" w:rsidRPr="00351C93">
          <w:pgSz w:w="11906" w:h="16838"/>
          <w:pgMar w:top="1440" w:right="1440" w:bottom="1440" w:left="1440" w:header="708" w:footer="708" w:gutter="0"/>
          <w:cols w:space="708"/>
          <w:docGrid w:linePitch="360"/>
        </w:sectPr>
      </w:pPr>
    </w:p>
    <w:p w14:paraId="0EE12F00" w14:textId="332DCCF8" w:rsidR="0042707C" w:rsidRDefault="002E7719" w:rsidP="002A07F7">
      <w:pPr>
        <w:pStyle w:val="ListParagraph"/>
        <w:numPr>
          <w:ilvl w:val="0"/>
          <w:numId w:val="3"/>
        </w:numPr>
        <w:spacing w:line="360" w:lineRule="auto"/>
        <w:jc w:val="both"/>
        <w:rPr>
          <w:rFonts w:cstheme="minorHAnsi"/>
          <w:sz w:val="24"/>
          <w:szCs w:val="24"/>
          <w:u w:val="single"/>
        </w:rPr>
      </w:pPr>
      <w:r w:rsidRPr="00351C93">
        <w:rPr>
          <w:rFonts w:cstheme="minorHAnsi"/>
          <w:sz w:val="24"/>
          <w:szCs w:val="24"/>
          <w:u w:val="single"/>
        </w:rPr>
        <w:lastRenderedPageBreak/>
        <w:t>Introduction</w:t>
      </w:r>
    </w:p>
    <w:p w14:paraId="1B14A1F4" w14:textId="24FCC905" w:rsidR="001B3F32" w:rsidRDefault="00CA314E" w:rsidP="003B492C">
      <w:pPr>
        <w:spacing w:line="360" w:lineRule="auto"/>
        <w:jc w:val="both"/>
        <w:rPr>
          <w:rFonts w:cstheme="minorHAnsi"/>
          <w:sz w:val="24"/>
          <w:szCs w:val="24"/>
        </w:rPr>
      </w:pPr>
      <w:r w:rsidRPr="00351C93">
        <w:rPr>
          <w:rFonts w:cstheme="minorHAnsi"/>
          <w:sz w:val="24"/>
          <w:szCs w:val="24"/>
        </w:rPr>
        <w:t xml:space="preserve">In the last </w:t>
      </w:r>
      <w:r w:rsidR="00E30524">
        <w:rPr>
          <w:rFonts w:cstheme="minorHAnsi"/>
          <w:sz w:val="24"/>
          <w:szCs w:val="24"/>
        </w:rPr>
        <w:t>three years,</w:t>
      </w:r>
      <w:r w:rsidR="00E30524" w:rsidRPr="00E30524">
        <w:t xml:space="preserve"> </w:t>
      </w:r>
      <w:r w:rsidR="00BC36CF" w:rsidRPr="00351C93">
        <w:rPr>
          <w:rFonts w:cstheme="minorHAnsi"/>
          <w:sz w:val="24"/>
          <w:szCs w:val="24"/>
        </w:rPr>
        <w:t>t</w:t>
      </w:r>
      <w:r w:rsidR="007D4E3C" w:rsidRPr="00351C93">
        <w:rPr>
          <w:rFonts w:cstheme="minorHAnsi"/>
          <w:sz w:val="24"/>
          <w:szCs w:val="24"/>
        </w:rPr>
        <w:t xml:space="preserve">he UK steel industry has </w:t>
      </w:r>
      <w:r w:rsidR="0035797A">
        <w:rPr>
          <w:rFonts w:cstheme="minorHAnsi"/>
          <w:sz w:val="24"/>
          <w:szCs w:val="24"/>
        </w:rPr>
        <w:t xml:space="preserve">been forced to </w:t>
      </w:r>
      <w:r w:rsidR="007D4E3C" w:rsidRPr="00351C93">
        <w:rPr>
          <w:rFonts w:cstheme="minorHAnsi"/>
          <w:sz w:val="24"/>
          <w:szCs w:val="24"/>
        </w:rPr>
        <w:t>deal</w:t>
      </w:r>
      <w:r w:rsidR="0035797A">
        <w:rPr>
          <w:rFonts w:cstheme="minorHAnsi"/>
          <w:sz w:val="24"/>
          <w:szCs w:val="24"/>
        </w:rPr>
        <w:t xml:space="preserve"> with</w:t>
      </w:r>
      <w:r w:rsidR="007D4E3C" w:rsidRPr="00351C93">
        <w:rPr>
          <w:rFonts w:cstheme="minorHAnsi"/>
          <w:sz w:val="24"/>
          <w:szCs w:val="24"/>
        </w:rPr>
        <w:t xml:space="preserve"> </w:t>
      </w:r>
      <w:r w:rsidR="00A65FCE" w:rsidRPr="00351C93">
        <w:rPr>
          <w:rFonts w:cstheme="minorHAnsi"/>
          <w:sz w:val="24"/>
          <w:szCs w:val="24"/>
        </w:rPr>
        <w:t>several</w:t>
      </w:r>
      <w:r w:rsidR="007D4E3C" w:rsidRPr="00351C93">
        <w:rPr>
          <w:rFonts w:cstheme="minorHAnsi"/>
          <w:sz w:val="24"/>
          <w:szCs w:val="24"/>
        </w:rPr>
        <w:t xml:space="preserve"> significant blows </w:t>
      </w:r>
      <w:r w:rsidR="0035797A">
        <w:rPr>
          <w:rFonts w:cstheme="minorHAnsi"/>
          <w:sz w:val="24"/>
          <w:szCs w:val="24"/>
        </w:rPr>
        <w:t>to the financial capital and economic structure of the market. These include</w:t>
      </w:r>
      <w:r w:rsidRPr="00351C93">
        <w:rPr>
          <w:rFonts w:cstheme="minorHAnsi"/>
          <w:sz w:val="24"/>
          <w:szCs w:val="24"/>
        </w:rPr>
        <w:t xml:space="preserve"> </w:t>
      </w:r>
      <w:r w:rsidR="007D4E3C" w:rsidRPr="00351C93">
        <w:rPr>
          <w:rFonts w:cstheme="minorHAnsi"/>
          <w:sz w:val="24"/>
          <w:szCs w:val="24"/>
        </w:rPr>
        <w:t xml:space="preserve">the </w:t>
      </w:r>
      <w:r w:rsidR="00A65FCE" w:rsidRPr="00351C93">
        <w:rPr>
          <w:rFonts w:cstheme="minorHAnsi"/>
          <w:sz w:val="24"/>
          <w:szCs w:val="24"/>
        </w:rPr>
        <w:t xml:space="preserve">“dumping” </w:t>
      </w:r>
      <w:r w:rsidR="007D4E3C" w:rsidRPr="00351C93">
        <w:rPr>
          <w:rFonts w:cstheme="minorHAnsi"/>
          <w:sz w:val="24"/>
          <w:szCs w:val="24"/>
        </w:rPr>
        <w:t>of Chinese steel</w:t>
      </w:r>
      <w:r w:rsidR="00A65FCE" w:rsidRPr="00351C93">
        <w:rPr>
          <w:rFonts w:cstheme="minorHAnsi"/>
          <w:sz w:val="24"/>
          <w:szCs w:val="24"/>
        </w:rPr>
        <w:t xml:space="preserve"> </w:t>
      </w:r>
      <w:sdt>
        <w:sdtPr>
          <w:rPr>
            <w:rFonts w:cstheme="minorHAnsi"/>
            <w:sz w:val="24"/>
            <w:szCs w:val="24"/>
          </w:rPr>
          <w:id w:val="-331599591"/>
          <w:citation/>
        </w:sdtPr>
        <w:sdtEndPr/>
        <w:sdtContent>
          <w:r w:rsidR="00A65FCE" w:rsidRPr="00351C93">
            <w:rPr>
              <w:rFonts w:cstheme="minorHAnsi"/>
              <w:sz w:val="24"/>
              <w:szCs w:val="24"/>
            </w:rPr>
            <w:fldChar w:fldCharType="begin"/>
          </w:r>
          <w:r w:rsidR="00A65FCE" w:rsidRPr="00351C93">
            <w:rPr>
              <w:rFonts w:cstheme="minorHAnsi"/>
              <w:sz w:val="24"/>
              <w:szCs w:val="24"/>
            </w:rPr>
            <w:instrText xml:space="preserve"> CITATION Wat18 \l 2057 </w:instrText>
          </w:r>
          <w:r w:rsidR="00A65FCE" w:rsidRPr="00351C93">
            <w:rPr>
              <w:rFonts w:cstheme="minorHAnsi"/>
              <w:sz w:val="24"/>
              <w:szCs w:val="24"/>
            </w:rPr>
            <w:fldChar w:fldCharType="separate"/>
          </w:r>
          <w:r w:rsidR="00A0132B" w:rsidRPr="00A0132B">
            <w:rPr>
              <w:rFonts w:cstheme="minorHAnsi"/>
              <w:noProof/>
              <w:sz w:val="24"/>
              <w:szCs w:val="24"/>
            </w:rPr>
            <w:t>(Watts, 2018)</w:t>
          </w:r>
          <w:r w:rsidR="00A65FCE" w:rsidRPr="00351C93">
            <w:rPr>
              <w:rFonts w:cstheme="minorHAnsi"/>
              <w:sz w:val="24"/>
              <w:szCs w:val="24"/>
            </w:rPr>
            <w:fldChar w:fldCharType="end"/>
          </w:r>
        </w:sdtContent>
      </w:sdt>
      <w:r w:rsidR="007D4E3C" w:rsidRPr="00351C93">
        <w:rPr>
          <w:rFonts w:cstheme="minorHAnsi"/>
          <w:sz w:val="24"/>
          <w:szCs w:val="24"/>
        </w:rPr>
        <w:t>, uncertainty surrounding Brexit</w:t>
      </w:r>
      <w:r w:rsidR="00A65FCE" w:rsidRPr="00351C93">
        <w:rPr>
          <w:rFonts w:cstheme="minorHAnsi"/>
          <w:sz w:val="24"/>
          <w:szCs w:val="24"/>
        </w:rPr>
        <w:t xml:space="preserve"> </w:t>
      </w:r>
      <w:sdt>
        <w:sdtPr>
          <w:rPr>
            <w:rFonts w:cstheme="minorHAnsi"/>
            <w:sz w:val="24"/>
            <w:szCs w:val="24"/>
          </w:rPr>
          <w:id w:val="1757396902"/>
          <w:citation/>
        </w:sdtPr>
        <w:sdtEndPr/>
        <w:sdtContent>
          <w:r w:rsidR="00A65FCE" w:rsidRPr="00351C93">
            <w:rPr>
              <w:rFonts w:cstheme="minorHAnsi"/>
              <w:sz w:val="24"/>
              <w:szCs w:val="24"/>
            </w:rPr>
            <w:fldChar w:fldCharType="begin"/>
          </w:r>
          <w:r w:rsidR="00A65FCE" w:rsidRPr="00351C93">
            <w:rPr>
              <w:rFonts w:cstheme="minorHAnsi"/>
              <w:sz w:val="24"/>
              <w:szCs w:val="24"/>
            </w:rPr>
            <w:instrText xml:space="preserve"> CITATION Mee18 \l 2057 </w:instrText>
          </w:r>
          <w:r w:rsidR="00A65FCE" w:rsidRPr="00351C93">
            <w:rPr>
              <w:rFonts w:cstheme="minorHAnsi"/>
              <w:sz w:val="24"/>
              <w:szCs w:val="24"/>
            </w:rPr>
            <w:fldChar w:fldCharType="separate"/>
          </w:r>
          <w:r w:rsidR="00A0132B" w:rsidRPr="00A0132B">
            <w:rPr>
              <w:rFonts w:cstheme="minorHAnsi"/>
              <w:noProof/>
              <w:sz w:val="24"/>
              <w:szCs w:val="24"/>
            </w:rPr>
            <w:t>(Meechan, 2018)</w:t>
          </w:r>
          <w:r w:rsidR="00A65FCE" w:rsidRPr="00351C93">
            <w:rPr>
              <w:rFonts w:cstheme="minorHAnsi"/>
              <w:sz w:val="24"/>
              <w:szCs w:val="24"/>
            </w:rPr>
            <w:fldChar w:fldCharType="end"/>
          </w:r>
        </w:sdtContent>
      </w:sdt>
      <w:r w:rsidR="007D4E3C" w:rsidRPr="00351C93">
        <w:rPr>
          <w:rFonts w:cstheme="minorHAnsi"/>
          <w:sz w:val="24"/>
          <w:szCs w:val="24"/>
        </w:rPr>
        <w:t xml:space="preserve">, </w:t>
      </w:r>
      <w:r w:rsidRPr="00351C93">
        <w:rPr>
          <w:rFonts w:cstheme="minorHAnsi"/>
          <w:sz w:val="24"/>
          <w:szCs w:val="24"/>
        </w:rPr>
        <w:t>President Trump’s 2</w:t>
      </w:r>
      <w:r w:rsidR="00A65FCE" w:rsidRPr="00351C93">
        <w:rPr>
          <w:rFonts w:cstheme="minorHAnsi"/>
          <w:sz w:val="24"/>
          <w:szCs w:val="24"/>
        </w:rPr>
        <w:t>5</w:t>
      </w:r>
      <w:r w:rsidRPr="00351C93">
        <w:rPr>
          <w:rFonts w:cstheme="minorHAnsi"/>
          <w:sz w:val="24"/>
          <w:szCs w:val="24"/>
        </w:rPr>
        <w:t>% steel tariff</w:t>
      </w:r>
      <w:r w:rsidR="00A65FCE" w:rsidRPr="00351C93">
        <w:rPr>
          <w:rFonts w:cstheme="minorHAnsi"/>
          <w:sz w:val="24"/>
          <w:szCs w:val="24"/>
        </w:rPr>
        <w:t xml:space="preserve"> </w:t>
      </w:r>
      <w:sdt>
        <w:sdtPr>
          <w:rPr>
            <w:rFonts w:cstheme="minorHAnsi"/>
            <w:sz w:val="24"/>
            <w:szCs w:val="24"/>
          </w:rPr>
          <w:id w:val="48888280"/>
          <w:citation/>
        </w:sdtPr>
        <w:sdtEndPr/>
        <w:sdtContent>
          <w:r w:rsidR="00A65FCE" w:rsidRPr="00351C93">
            <w:rPr>
              <w:rFonts w:cstheme="minorHAnsi"/>
              <w:sz w:val="24"/>
              <w:szCs w:val="24"/>
            </w:rPr>
            <w:fldChar w:fldCharType="begin"/>
          </w:r>
          <w:r w:rsidR="00A65FCE" w:rsidRPr="00351C93">
            <w:rPr>
              <w:rFonts w:cstheme="minorHAnsi"/>
              <w:sz w:val="24"/>
              <w:szCs w:val="24"/>
            </w:rPr>
            <w:instrText xml:space="preserve"> CITATION Wes18 \l 2057 </w:instrText>
          </w:r>
          <w:r w:rsidR="00A65FCE" w:rsidRPr="00351C93">
            <w:rPr>
              <w:rFonts w:cstheme="minorHAnsi"/>
              <w:sz w:val="24"/>
              <w:szCs w:val="24"/>
            </w:rPr>
            <w:fldChar w:fldCharType="separate"/>
          </w:r>
          <w:r w:rsidR="00A0132B" w:rsidRPr="00A0132B">
            <w:rPr>
              <w:rFonts w:cstheme="minorHAnsi"/>
              <w:noProof/>
              <w:sz w:val="24"/>
              <w:szCs w:val="24"/>
            </w:rPr>
            <w:t>(West, 2018)</w:t>
          </w:r>
          <w:r w:rsidR="00A65FCE" w:rsidRPr="00351C93">
            <w:rPr>
              <w:rFonts w:cstheme="minorHAnsi"/>
              <w:sz w:val="24"/>
              <w:szCs w:val="24"/>
            </w:rPr>
            <w:fldChar w:fldCharType="end"/>
          </w:r>
        </w:sdtContent>
      </w:sdt>
      <w:r w:rsidRPr="00351C93">
        <w:rPr>
          <w:rFonts w:cstheme="minorHAnsi"/>
          <w:sz w:val="24"/>
          <w:szCs w:val="24"/>
        </w:rPr>
        <w:t>, closure of SSI</w:t>
      </w:r>
      <w:r w:rsidR="005F621E" w:rsidRPr="00351C93">
        <w:rPr>
          <w:rFonts w:cstheme="minorHAnsi"/>
          <w:sz w:val="24"/>
          <w:szCs w:val="24"/>
        </w:rPr>
        <w:t xml:space="preserve"> Redcar</w:t>
      </w:r>
      <w:r w:rsidR="00612F97" w:rsidRPr="00351C93">
        <w:rPr>
          <w:rFonts w:cstheme="minorHAnsi"/>
          <w:sz w:val="24"/>
          <w:szCs w:val="24"/>
        </w:rPr>
        <w:t xml:space="preserve"> </w:t>
      </w:r>
      <w:sdt>
        <w:sdtPr>
          <w:rPr>
            <w:rFonts w:cstheme="minorHAnsi"/>
            <w:sz w:val="24"/>
            <w:szCs w:val="24"/>
          </w:rPr>
          <w:id w:val="2029605926"/>
          <w:citation/>
        </w:sdtPr>
        <w:sdtEndPr/>
        <w:sdtContent>
          <w:r w:rsidR="00612F97" w:rsidRPr="00351C93">
            <w:rPr>
              <w:rFonts w:cstheme="minorHAnsi"/>
              <w:sz w:val="24"/>
              <w:szCs w:val="24"/>
            </w:rPr>
            <w:fldChar w:fldCharType="begin"/>
          </w:r>
          <w:r w:rsidR="00612F97" w:rsidRPr="00351C93">
            <w:rPr>
              <w:rFonts w:cstheme="minorHAnsi"/>
              <w:sz w:val="24"/>
              <w:szCs w:val="24"/>
            </w:rPr>
            <w:instrText xml:space="preserve"> CITATION Tig16 \l 2057 </w:instrText>
          </w:r>
          <w:r w:rsidR="00612F97" w:rsidRPr="00351C93">
            <w:rPr>
              <w:rFonts w:cstheme="minorHAnsi"/>
              <w:sz w:val="24"/>
              <w:szCs w:val="24"/>
            </w:rPr>
            <w:fldChar w:fldCharType="separate"/>
          </w:r>
          <w:r w:rsidR="00A0132B" w:rsidRPr="00A0132B">
            <w:rPr>
              <w:rFonts w:cstheme="minorHAnsi"/>
              <w:noProof/>
              <w:sz w:val="24"/>
              <w:szCs w:val="24"/>
            </w:rPr>
            <w:t>(Tighe, 2016)</w:t>
          </w:r>
          <w:r w:rsidR="00612F97" w:rsidRPr="00351C93">
            <w:rPr>
              <w:rFonts w:cstheme="minorHAnsi"/>
              <w:sz w:val="24"/>
              <w:szCs w:val="24"/>
            </w:rPr>
            <w:fldChar w:fldCharType="end"/>
          </w:r>
        </w:sdtContent>
      </w:sdt>
      <w:r w:rsidRPr="00351C93">
        <w:rPr>
          <w:rFonts w:cstheme="minorHAnsi"/>
          <w:sz w:val="24"/>
          <w:szCs w:val="24"/>
        </w:rPr>
        <w:t xml:space="preserve">, </w:t>
      </w:r>
      <w:r w:rsidR="0035797A">
        <w:rPr>
          <w:rFonts w:cstheme="minorHAnsi"/>
          <w:sz w:val="24"/>
          <w:szCs w:val="24"/>
        </w:rPr>
        <w:t xml:space="preserve">in addition to </w:t>
      </w:r>
      <w:r w:rsidRPr="00351C93">
        <w:rPr>
          <w:rFonts w:cstheme="minorHAnsi"/>
          <w:sz w:val="24"/>
          <w:szCs w:val="24"/>
        </w:rPr>
        <w:t>TATA Port Talbot</w:t>
      </w:r>
      <w:r w:rsidR="0035797A">
        <w:rPr>
          <w:rFonts w:cstheme="minorHAnsi"/>
          <w:sz w:val="24"/>
          <w:szCs w:val="24"/>
        </w:rPr>
        <w:t>’s loss of</w:t>
      </w:r>
      <w:r w:rsidRPr="00351C93">
        <w:rPr>
          <w:rFonts w:cstheme="minorHAnsi"/>
          <w:sz w:val="24"/>
          <w:szCs w:val="24"/>
        </w:rPr>
        <w:t xml:space="preserve"> £1 million a day and the threat </w:t>
      </w:r>
      <w:r w:rsidR="00C72D89" w:rsidRPr="00351C93">
        <w:rPr>
          <w:rFonts w:cstheme="minorHAnsi"/>
          <w:sz w:val="24"/>
          <w:szCs w:val="24"/>
        </w:rPr>
        <w:t>of closure</w:t>
      </w:r>
      <w:r w:rsidR="009554A5" w:rsidRPr="00351C93">
        <w:rPr>
          <w:rFonts w:cstheme="minorHAnsi"/>
          <w:sz w:val="24"/>
          <w:szCs w:val="24"/>
        </w:rPr>
        <w:t xml:space="preserve"> </w:t>
      </w:r>
      <w:sdt>
        <w:sdtPr>
          <w:rPr>
            <w:rFonts w:cstheme="minorHAnsi"/>
            <w:sz w:val="24"/>
            <w:szCs w:val="24"/>
          </w:rPr>
          <w:id w:val="1887452160"/>
          <w:citation/>
        </w:sdtPr>
        <w:sdtEndPr/>
        <w:sdtContent>
          <w:r w:rsidR="009554A5" w:rsidRPr="00351C93">
            <w:rPr>
              <w:rFonts w:cstheme="minorHAnsi"/>
              <w:sz w:val="24"/>
              <w:szCs w:val="24"/>
            </w:rPr>
            <w:fldChar w:fldCharType="begin"/>
          </w:r>
          <w:r w:rsidR="009554A5" w:rsidRPr="00351C93">
            <w:rPr>
              <w:rFonts w:cstheme="minorHAnsi"/>
              <w:sz w:val="24"/>
              <w:szCs w:val="24"/>
            </w:rPr>
            <w:instrText xml:space="preserve"> CITATION Tov16 \l 2057 </w:instrText>
          </w:r>
          <w:r w:rsidR="009554A5" w:rsidRPr="00351C93">
            <w:rPr>
              <w:rFonts w:cstheme="minorHAnsi"/>
              <w:sz w:val="24"/>
              <w:szCs w:val="24"/>
            </w:rPr>
            <w:fldChar w:fldCharType="separate"/>
          </w:r>
          <w:r w:rsidR="00A0132B" w:rsidRPr="00A0132B">
            <w:rPr>
              <w:rFonts w:cstheme="minorHAnsi"/>
              <w:noProof/>
              <w:sz w:val="24"/>
              <w:szCs w:val="24"/>
            </w:rPr>
            <w:t>(Tovey, 2016)</w:t>
          </w:r>
          <w:r w:rsidR="009554A5" w:rsidRPr="00351C93">
            <w:rPr>
              <w:rFonts w:cstheme="minorHAnsi"/>
              <w:sz w:val="24"/>
              <w:szCs w:val="24"/>
            </w:rPr>
            <w:fldChar w:fldCharType="end"/>
          </w:r>
        </w:sdtContent>
      </w:sdt>
      <w:r w:rsidRPr="00351C93">
        <w:rPr>
          <w:rFonts w:cstheme="minorHAnsi"/>
          <w:sz w:val="24"/>
          <w:szCs w:val="24"/>
        </w:rPr>
        <w:t>.</w:t>
      </w:r>
      <w:r w:rsidR="00A65FCE" w:rsidRPr="00351C93">
        <w:rPr>
          <w:rFonts w:cstheme="minorHAnsi"/>
          <w:sz w:val="24"/>
          <w:szCs w:val="24"/>
        </w:rPr>
        <w:t xml:space="preserve"> These issues have </w:t>
      </w:r>
      <w:r w:rsidR="005B2029" w:rsidRPr="00351C93">
        <w:rPr>
          <w:rFonts w:cstheme="minorHAnsi"/>
          <w:sz w:val="24"/>
          <w:szCs w:val="24"/>
        </w:rPr>
        <w:t>adversely impacted employees’ motivation, performance</w:t>
      </w:r>
      <w:r w:rsidR="00E30524">
        <w:rPr>
          <w:rFonts w:cstheme="minorHAnsi"/>
          <w:sz w:val="24"/>
          <w:szCs w:val="24"/>
        </w:rPr>
        <w:t>,</w:t>
      </w:r>
      <w:r w:rsidR="005B2029" w:rsidRPr="00351C93">
        <w:rPr>
          <w:rFonts w:cstheme="minorHAnsi"/>
          <w:sz w:val="24"/>
          <w:szCs w:val="24"/>
        </w:rPr>
        <w:t xml:space="preserve"> and job security.</w:t>
      </w:r>
      <w:r w:rsidR="004A3BC4" w:rsidRPr="00351C93">
        <w:rPr>
          <w:rFonts w:cstheme="minorHAnsi"/>
          <w:sz w:val="24"/>
          <w:szCs w:val="24"/>
        </w:rPr>
        <w:t xml:space="preserve"> The business deemed that </w:t>
      </w:r>
      <w:r w:rsidR="00485E4A" w:rsidRPr="00351C93">
        <w:rPr>
          <w:rFonts w:cstheme="minorHAnsi"/>
          <w:sz w:val="24"/>
          <w:szCs w:val="24"/>
        </w:rPr>
        <w:t>they needed a new way of working, so they brought in change agents to assist in this change</w:t>
      </w:r>
      <w:r w:rsidR="00FA2EBD" w:rsidRPr="00351C93">
        <w:rPr>
          <w:rFonts w:cstheme="minorHAnsi"/>
          <w:sz w:val="24"/>
          <w:szCs w:val="24"/>
        </w:rPr>
        <w:t xml:space="preserve">. </w:t>
      </w:r>
    </w:p>
    <w:p w14:paraId="7B7C969E" w14:textId="6585C8FA" w:rsidR="007D4E3C" w:rsidRDefault="002D1672" w:rsidP="003B492C">
      <w:pPr>
        <w:spacing w:line="360" w:lineRule="auto"/>
        <w:jc w:val="both"/>
        <w:rPr>
          <w:rFonts w:cstheme="minorHAnsi"/>
          <w:sz w:val="24"/>
          <w:szCs w:val="24"/>
        </w:rPr>
      </w:pPr>
      <w:r w:rsidRPr="00351C93">
        <w:rPr>
          <w:rFonts w:cstheme="minorHAnsi"/>
          <w:sz w:val="24"/>
          <w:szCs w:val="24"/>
        </w:rPr>
        <w:t>Several</w:t>
      </w:r>
      <w:r w:rsidR="00FA2EBD" w:rsidRPr="00351C93">
        <w:rPr>
          <w:rFonts w:cstheme="minorHAnsi"/>
          <w:sz w:val="24"/>
          <w:szCs w:val="24"/>
        </w:rPr>
        <w:t xml:space="preserve"> managerial behaviour and motivational theories will be analysed to determine how organisations bring upon successful, sustainable change. Kurt </w:t>
      </w:r>
      <w:r w:rsidR="00485E4A" w:rsidRPr="00351C93">
        <w:rPr>
          <w:rFonts w:cstheme="minorHAnsi"/>
          <w:sz w:val="24"/>
          <w:szCs w:val="24"/>
        </w:rPr>
        <w:t xml:space="preserve">Lewin’s </w:t>
      </w:r>
      <w:r w:rsidRPr="00351C93">
        <w:rPr>
          <w:rFonts w:cstheme="minorHAnsi"/>
          <w:sz w:val="24"/>
          <w:szCs w:val="24"/>
        </w:rPr>
        <w:t>“</w:t>
      </w:r>
      <w:r w:rsidR="00485E4A" w:rsidRPr="00351C93">
        <w:rPr>
          <w:rFonts w:cstheme="minorHAnsi"/>
          <w:i/>
          <w:sz w:val="24"/>
          <w:szCs w:val="24"/>
        </w:rPr>
        <w:t>Force-Field analysis</w:t>
      </w:r>
      <w:r w:rsidRPr="00351C93">
        <w:rPr>
          <w:rFonts w:cstheme="minorHAnsi"/>
          <w:i/>
          <w:sz w:val="24"/>
          <w:szCs w:val="24"/>
        </w:rPr>
        <w:t>”</w:t>
      </w:r>
      <w:r w:rsidR="001B3F32">
        <w:rPr>
          <w:rFonts w:cstheme="minorHAnsi"/>
          <w:i/>
          <w:sz w:val="24"/>
          <w:szCs w:val="24"/>
        </w:rPr>
        <w:t xml:space="preserve">, Kotter’s “eight-step change management model” </w:t>
      </w:r>
      <w:r w:rsidR="00FA2EBD" w:rsidRPr="00351C93">
        <w:rPr>
          <w:rFonts w:cstheme="minorHAnsi"/>
          <w:sz w:val="24"/>
          <w:szCs w:val="24"/>
        </w:rPr>
        <w:t>and</w:t>
      </w:r>
      <w:r w:rsidRPr="00351C93">
        <w:rPr>
          <w:rFonts w:cstheme="minorHAnsi"/>
          <w:sz w:val="24"/>
          <w:szCs w:val="24"/>
        </w:rPr>
        <w:t xml:space="preserve"> A</w:t>
      </w:r>
      <w:r w:rsidR="00A64276">
        <w:rPr>
          <w:rFonts w:cstheme="minorHAnsi"/>
          <w:sz w:val="24"/>
          <w:szCs w:val="24"/>
        </w:rPr>
        <w:t>braham</w:t>
      </w:r>
      <w:r w:rsidR="00FA2EBD" w:rsidRPr="00351C93">
        <w:rPr>
          <w:rFonts w:cstheme="minorHAnsi"/>
          <w:sz w:val="24"/>
          <w:szCs w:val="24"/>
        </w:rPr>
        <w:t xml:space="preserve"> Maslow’s </w:t>
      </w:r>
      <w:r w:rsidRPr="00351C93">
        <w:rPr>
          <w:rFonts w:cstheme="minorHAnsi"/>
          <w:sz w:val="24"/>
          <w:szCs w:val="24"/>
        </w:rPr>
        <w:t>“</w:t>
      </w:r>
      <w:r w:rsidR="00FA2EBD" w:rsidRPr="00351C93">
        <w:rPr>
          <w:rFonts w:cstheme="minorHAnsi"/>
          <w:i/>
          <w:sz w:val="24"/>
          <w:szCs w:val="24"/>
        </w:rPr>
        <w:t>Hierarchy of Need</w:t>
      </w:r>
      <w:r w:rsidRPr="00351C93">
        <w:rPr>
          <w:rFonts w:cstheme="minorHAnsi"/>
          <w:i/>
          <w:sz w:val="24"/>
          <w:szCs w:val="24"/>
        </w:rPr>
        <w:t>”</w:t>
      </w:r>
      <w:r w:rsidR="00FA2EBD" w:rsidRPr="00351C93">
        <w:rPr>
          <w:rFonts w:cstheme="minorHAnsi"/>
          <w:sz w:val="24"/>
          <w:szCs w:val="24"/>
        </w:rPr>
        <w:t xml:space="preserve"> </w:t>
      </w:r>
      <w:r w:rsidR="001B3F32">
        <w:rPr>
          <w:rFonts w:cstheme="minorHAnsi"/>
          <w:sz w:val="24"/>
          <w:szCs w:val="24"/>
        </w:rPr>
        <w:t>are</w:t>
      </w:r>
      <w:r w:rsidR="00FA2EBD" w:rsidRPr="00351C93">
        <w:rPr>
          <w:rFonts w:cstheme="minorHAnsi"/>
          <w:sz w:val="24"/>
          <w:szCs w:val="24"/>
        </w:rPr>
        <w:t xml:space="preserve"> theories that will be </w:t>
      </w:r>
      <w:proofErr w:type="gramStart"/>
      <w:r w:rsidR="001B3F32">
        <w:rPr>
          <w:rFonts w:cstheme="minorHAnsi"/>
          <w:sz w:val="24"/>
          <w:szCs w:val="24"/>
        </w:rPr>
        <w:t>compared and contrasted</w:t>
      </w:r>
      <w:proofErr w:type="gramEnd"/>
      <w:r w:rsidR="001B3F32">
        <w:rPr>
          <w:rFonts w:cstheme="minorHAnsi"/>
          <w:sz w:val="24"/>
          <w:szCs w:val="24"/>
        </w:rPr>
        <w:t xml:space="preserve"> and </w:t>
      </w:r>
      <w:r w:rsidR="00FA2EBD" w:rsidRPr="00351C93">
        <w:rPr>
          <w:rFonts w:cstheme="minorHAnsi"/>
          <w:sz w:val="24"/>
          <w:szCs w:val="24"/>
        </w:rPr>
        <w:t>applied to the organisational change made by TATA Steel.</w:t>
      </w:r>
    </w:p>
    <w:p w14:paraId="587BFC68" w14:textId="5E2A4DA6" w:rsidR="009F777B" w:rsidRDefault="009F777B" w:rsidP="003B492C">
      <w:pPr>
        <w:spacing w:line="360" w:lineRule="auto"/>
        <w:jc w:val="both"/>
        <w:rPr>
          <w:rFonts w:cstheme="minorHAnsi"/>
          <w:sz w:val="24"/>
          <w:szCs w:val="24"/>
        </w:rPr>
      </w:pPr>
      <w:r>
        <w:rPr>
          <w:rFonts w:cstheme="minorHAnsi"/>
          <w:sz w:val="24"/>
          <w:szCs w:val="24"/>
        </w:rPr>
        <w:t>The theories will be interpreted from the perspective of a senior manager within TATA Steel to see if the proposed change in management is justifiable.</w:t>
      </w:r>
    </w:p>
    <w:p w14:paraId="13FD82BC" w14:textId="09FDB7EE" w:rsidR="00FC021C" w:rsidRDefault="00FC021C" w:rsidP="003B492C">
      <w:pPr>
        <w:spacing w:line="360" w:lineRule="auto"/>
        <w:jc w:val="both"/>
        <w:rPr>
          <w:rFonts w:cstheme="minorHAnsi"/>
          <w:sz w:val="24"/>
          <w:szCs w:val="24"/>
        </w:rPr>
      </w:pPr>
      <w:r>
        <w:rPr>
          <w:rFonts w:cstheme="minorHAnsi"/>
          <w:sz w:val="24"/>
          <w:szCs w:val="24"/>
        </w:rPr>
        <w:t>The theories will also be critiqued</w:t>
      </w:r>
      <w:r w:rsidR="009F777B">
        <w:rPr>
          <w:rFonts w:cstheme="minorHAnsi"/>
          <w:sz w:val="24"/>
          <w:szCs w:val="24"/>
        </w:rPr>
        <w:t xml:space="preserve"> by having their strengths and weaknesses outlined, and whether their theories can be enhanced with new, more relevant theories. </w:t>
      </w:r>
    </w:p>
    <w:p w14:paraId="59A2D134" w14:textId="5640952D" w:rsidR="00914A2D" w:rsidRDefault="00914A2D" w:rsidP="003B492C">
      <w:pPr>
        <w:spacing w:line="360" w:lineRule="auto"/>
        <w:jc w:val="both"/>
        <w:rPr>
          <w:rFonts w:cstheme="minorHAnsi"/>
          <w:sz w:val="24"/>
          <w:szCs w:val="24"/>
        </w:rPr>
      </w:pPr>
    </w:p>
    <w:p w14:paraId="06A7BEA9" w14:textId="6C4A0EAB" w:rsidR="00914A2D" w:rsidRDefault="00914A2D" w:rsidP="003B492C">
      <w:pPr>
        <w:spacing w:line="360" w:lineRule="auto"/>
        <w:jc w:val="both"/>
        <w:rPr>
          <w:rFonts w:cstheme="minorHAnsi"/>
          <w:sz w:val="24"/>
          <w:szCs w:val="24"/>
        </w:rPr>
      </w:pPr>
    </w:p>
    <w:p w14:paraId="70219594" w14:textId="5374387D" w:rsidR="00914A2D" w:rsidRDefault="00914A2D" w:rsidP="003B492C">
      <w:pPr>
        <w:spacing w:line="360" w:lineRule="auto"/>
        <w:jc w:val="both"/>
        <w:rPr>
          <w:rFonts w:cstheme="minorHAnsi"/>
          <w:sz w:val="24"/>
          <w:szCs w:val="24"/>
        </w:rPr>
      </w:pPr>
    </w:p>
    <w:p w14:paraId="2CA7F8A4" w14:textId="42FA6E44" w:rsidR="00914A2D" w:rsidRDefault="00914A2D" w:rsidP="003B492C">
      <w:pPr>
        <w:spacing w:line="360" w:lineRule="auto"/>
        <w:jc w:val="both"/>
        <w:rPr>
          <w:rFonts w:cstheme="minorHAnsi"/>
          <w:sz w:val="24"/>
          <w:szCs w:val="24"/>
        </w:rPr>
      </w:pPr>
    </w:p>
    <w:p w14:paraId="1C64F382" w14:textId="67DE7CAB" w:rsidR="00914A2D" w:rsidRDefault="00914A2D" w:rsidP="003B492C">
      <w:pPr>
        <w:spacing w:line="360" w:lineRule="auto"/>
        <w:jc w:val="both"/>
        <w:rPr>
          <w:rFonts w:cstheme="minorHAnsi"/>
          <w:sz w:val="24"/>
          <w:szCs w:val="24"/>
        </w:rPr>
      </w:pPr>
    </w:p>
    <w:p w14:paraId="5D61A009" w14:textId="0545530A" w:rsidR="00914A2D" w:rsidRDefault="00914A2D" w:rsidP="003B492C">
      <w:pPr>
        <w:spacing w:line="360" w:lineRule="auto"/>
        <w:jc w:val="both"/>
        <w:rPr>
          <w:rFonts w:cstheme="minorHAnsi"/>
          <w:sz w:val="24"/>
          <w:szCs w:val="24"/>
        </w:rPr>
      </w:pPr>
    </w:p>
    <w:p w14:paraId="4F8F4AF9" w14:textId="473C0FF8" w:rsidR="00914A2D" w:rsidRDefault="00914A2D" w:rsidP="003B492C">
      <w:pPr>
        <w:spacing w:line="360" w:lineRule="auto"/>
        <w:jc w:val="both"/>
        <w:rPr>
          <w:rFonts w:cstheme="minorHAnsi"/>
          <w:sz w:val="24"/>
          <w:szCs w:val="24"/>
        </w:rPr>
      </w:pPr>
    </w:p>
    <w:p w14:paraId="663D6AF1" w14:textId="5D3C9530" w:rsidR="00914A2D" w:rsidRDefault="00914A2D" w:rsidP="003B492C">
      <w:pPr>
        <w:spacing w:line="360" w:lineRule="auto"/>
        <w:jc w:val="both"/>
        <w:rPr>
          <w:rFonts w:cstheme="minorHAnsi"/>
          <w:sz w:val="24"/>
          <w:szCs w:val="24"/>
        </w:rPr>
      </w:pPr>
    </w:p>
    <w:p w14:paraId="78343304" w14:textId="059625D4" w:rsidR="00914A2D" w:rsidRDefault="00914A2D" w:rsidP="003B492C">
      <w:pPr>
        <w:spacing w:line="360" w:lineRule="auto"/>
        <w:jc w:val="both"/>
        <w:rPr>
          <w:rFonts w:cstheme="minorHAnsi"/>
          <w:sz w:val="24"/>
          <w:szCs w:val="24"/>
        </w:rPr>
      </w:pPr>
    </w:p>
    <w:p w14:paraId="3B510AFB" w14:textId="4E690A5F" w:rsidR="00F51AAB" w:rsidRPr="00351C93" w:rsidRDefault="00914A2D" w:rsidP="00AB0784">
      <w:pPr>
        <w:pStyle w:val="ListParagraph"/>
        <w:numPr>
          <w:ilvl w:val="0"/>
          <w:numId w:val="3"/>
        </w:numPr>
        <w:spacing w:line="360" w:lineRule="auto"/>
        <w:jc w:val="both"/>
        <w:rPr>
          <w:rFonts w:cstheme="minorHAnsi"/>
          <w:sz w:val="24"/>
          <w:szCs w:val="24"/>
          <w:u w:val="single"/>
        </w:rPr>
      </w:pPr>
      <w:r>
        <w:rPr>
          <w:rFonts w:cstheme="minorHAnsi"/>
          <w:sz w:val="24"/>
          <w:szCs w:val="24"/>
          <w:u w:val="single"/>
        </w:rPr>
        <w:lastRenderedPageBreak/>
        <w:t>Main Findings</w:t>
      </w:r>
    </w:p>
    <w:p w14:paraId="640210B0" w14:textId="7BC61512" w:rsidR="00F51AAB" w:rsidRPr="00351C93" w:rsidRDefault="009E4B32" w:rsidP="003B492C">
      <w:pPr>
        <w:spacing w:line="360" w:lineRule="auto"/>
        <w:jc w:val="both"/>
        <w:rPr>
          <w:rFonts w:cstheme="minorHAnsi"/>
          <w:sz w:val="24"/>
          <w:szCs w:val="24"/>
        </w:rPr>
      </w:pPr>
      <w:r>
        <w:rPr>
          <w:rFonts w:cstheme="minorHAnsi"/>
          <w:sz w:val="24"/>
          <w:szCs w:val="24"/>
        </w:rPr>
        <w:t>TATA Steel</w:t>
      </w:r>
      <w:r w:rsidR="003671BA" w:rsidRPr="00351C93">
        <w:rPr>
          <w:rFonts w:cstheme="minorHAnsi"/>
          <w:sz w:val="24"/>
          <w:szCs w:val="24"/>
        </w:rPr>
        <w:t xml:space="preserve"> recently employed </w:t>
      </w:r>
      <w:r w:rsidR="007D4E3C" w:rsidRPr="00351C93">
        <w:rPr>
          <w:rFonts w:cstheme="minorHAnsi"/>
          <w:sz w:val="24"/>
          <w:szCs w:val="24"/>
        </w:rPr>
        <w:t xml:space="preserve">a </w:t>
      </w:r>
      <w:r w:rsidR="003671BA" w:rsidRPr="00351C93">
        <w:rPr>
          <w:rFonts w:cstheme="minorHAnsi"/>
          <w:sz w:val="24"/>
          <w:szCs w:val="24"/>
        </w:rPr>
        <w:t>business transformational consultan</w:t>
      </w:r>
      <w:r w:rsidR="007D4E3C" w:rsidRPr="00351C93">
        <w:rPr>
          <w:rFonts w:cstheme="minorHAnsi"/>
          <w:sz w:val="24"/>
          <w:szCs w:val="24"/>
        </w:rPr>
        <w:t xml:space="preserve">cy </w:t>
      </w:r>
      <w:r w:rsidR="0020317C" w:rsidRPr="00351C93">
        <w:rPr>
          <w:rFonts w:cstheme="minorHAnsi"/>
          <w:sz w:val="24"/>
          <w:szCs w:val="24"/>
        </w:rPr>
        <w:t xml:space="preserve">(change agents) </w:t>
      </w:r>
      <w:r w:rsidR="006E3222" w:rsidRPr="00351C93">
        <w:rPr>
          <w:rFonts w:cstheme="minorHAnsi"/>
          <w:sz w:val="24"/>
          <w:szCs w:val="24"/>
        </w:rPr>
        <w:t xml:space="preserve">that use “Lean Leadership” techniques </w:t>
      </w:r>
      <w:r w:rsidR="007D4E3C" w:rsidRPr="00351C93">
        <w:rPr>
          <w:rFonts w:cstheme="minorHAnsi"/>
          <w:sz w:val="24"/>
          <w:szCs w:val="24"/>
        </w:rPr>
        <w:t xml:space="preserve">to </w:t>
      </w:r>
      <w:r w:rsidR="00C0090E" w:rsidRPr="00351C93">
        <w:rPr>
          <w:rFonts w:cstheme="minorHAnsi"/>
          <w:sz w:val="24"/>
          <w:szCs w:val="24"/>
        </w:rPr>
        <w:t xml:space="preserve">enhance </w:t>
      </w:r>
      <w:r w:rsidR="006E3222" w:rsidRPr="00351C93">
        <w:rPr>
          <w:rFonts w:cstheme="minorHAnsi"/>
          <w:sz w:val="24"/>
          <w:szCs w:val="24"/>
        </w:rPr>
        <w:t>employee</w:t>
      </w:r>
      <w:r w:rsidR="007D4E3C" w:rsidRPr="00351C93">
        <w:rPr>
          <w:rFonts w:cstheme="minorHAnsi"/>
          <w:sz w:val="24"/>
          <w:szCs w:val="24"/>
        </w:rPr>
        <w:t xml:space="preserve"> performance, engage</w:t>
      </w:r>
      <w:r w:rsidR="0020317C" w:rsidRPr="00351C93">
        <w:rPr>
          <w:rFonts w:cstheme="minorHAnsi"/>
          <w:sz w:val="24"/>
          <w:szCs w:val="24"/>
        </w:rPr>
        <w:t>ment</w:t>
      </w:r>
      <w:r w:rsidR="00E30524">
        <w:rPr>
          <w:rFonts w:cstheme="minorHAnsi"/>
          <w:sz w:val="24"/>
          <w:szCs w:val="24"/>
        </w:rPr>
        <w:t>,</w:t>
      </w:r>
      <w:r w:rsidR="007D4E3C" w:rsidRPr="00351C93">
        <w:rPr>
          <w:rFonts w:cstheme="minorHAnsi"/>
          <w:sz w:val="24"/>
          <w:szCs w:val="24"/>
        </w:rPr>
        <w:t xml:space="preserve"> </w:t>
      </w:r>
      <w:r w:rsidR="006E3222" w:rsidRPr="00351C93">
        <w:rPr>
          <w:rFonts w:cstheme="minorHAnsi"/>
          <w:sz w:val="24"/>
          <w:szCs w:val="24"/>
        </w:rPr>
        <w:t xml:space="preserve">and </w:t>
      </w:r>
      <w:r w:rsidR="0020317C" w:rsidRPr="00351C93">
        <w:rPr>
          <w:rFonts w:cstheme="minorHAnsi"/>
          <w:sz w:val="24"/>
          <w:szCs w:val="24"/>
        </w:rPr>
        <w:t>empowerment to achieve</w:t>
      </w:r>
      <w:r w:rsidR="007D4E3C" w:rsidRPr="00351C93">
        <w:rPr>
          <w:rFonts w:cstheme="minorHAnsi"/>
          <w:sz w:val="24"/>
          <w:szCs w:val="24"/>
        </w:rPr>
        <w:t xml:space="preserve"> better business results</w:t>
      </w:r>
      <w:r w:rsidR="006E3222" w:rsidRPr="00351C93">
        <w:rPr>
          <w:rFonts w:cstheme="minorHAnsi"/>
          <w:sz w:val="24"/>
          <w:szCs w:val="24"/>
        </w:rPr>
        <w:t xml:space="preserve">. The </w:t>
      </w:r>
      <w:r w:rsidR="00AB0784">
        <w:rPr>
          <w:rFonts w:cstheme="minorHAnsi"/>
          <w:sz w:val="24"/>
          <w:szCs w:val="24"/>
        </w:rPr>
        <w:t>company hoped that the</w:t>
      </w:r>
      <w:r w:rsidR="006E3222" w:rsidRPr="00351C93">
        <w:rPr>
          <w:rFonts w:cstheme="minorHAnsi"/>
          <w:sz w:val="24"/>
          <w:szCs w:val="24"/>
        </w:rPr>
        <w:t xml:space="preserve"> transformational company could</w:t>
      </w:r>
      <w:r w:rsidR="003671BA" w:rsidRPr="00351C93">
        <w:rPr>
          <w:rFonts w:cstheme="minorHAnsi"/>
          <w:sz w:val="24"/>
          <w:szCs w:val="24"/>
        </w:rPr>
        <w:t xml:space="preserve"> coach each employee in achieving sustainable operational excellence, with the belief being that these new techniques will create a happier and more productive workplace.</w:t>
      </w:r>
      <w:r w:rsidR="007D4E3C" w:rsidRPr="00351C93">
        <w:rPr>
          <w:rFonts w:cstheme="minorHAnsi"/>
          <w:sz w:val="24"/>
          <w:szCs w:val="24"/>
        </w:rPr>
        <w:t xml:space="preserve"> </w:t>
      </w:r>
      <w:r w:rsidR="003A4761" w:rsidRPr="00351C93">
        <w:rPr>
          <w:rFonts w:cstheme="minorHAnsi"/>
          <w:sz w:val="24"/>
          <w:szCs w:val="24"/>
        </w:rPr>
        <w:t xml:space="preserve"> </w:t>
      </w:r>
      <w:r w:rsidR="0020317C" w:rsidRPr="00351C93">
        <w:rPr>
          <w:rFonts w:cstheme="minorHAnsi"/>
          <w:sz w:val="24"/>
          <w:szCs w:val="24"/>
        </w:rPr>
        <w:t xml:space="preserve">External change agents using </w:t>
      </w:r>
      <w:r w:rsidR="003A4761" w:rsidRPr="00351C93">
        <w:rPr>
          <w:rFonts w:cstheme="minorHAnsi"/>
          <w:sz w:val="24"/>
          <w:szCs w:val="24"/>
        </w:rPr>
        <w:t xml:space="preserve">lean leadership </w:t>
      </w:r>
      <w:r w:rsidR="0020317C" w:rsidRPr="00351C93">
        <w:rPr>
          <w:rFonts w:cstheme="minorHAnsi"/>
          <w:sz w:val="24"/>
          <w:szCs w:val="24"/>
        </w:rPr>
        <w:t xml:space="preserve">techniques have been shown to produce </w:t>
      </w:r>
      <w:r w:rsidR="003A4761" w:rsidRPr="00351C93">
        <w:rPr>
          <w:rFonts w:cstheme="minorHAnsi"/>
          <w:sz w:val="24"/>
          <w:szCs w:val="24"/>
        </w:rPr>
        <w:t>short-term improvement</w:t>
      </w:r>
      <w:r w:rsidR="004D6581" w:rsidRPr="00351C93">
        <w:rPr>
          <w:rFonts w:cstheme="minorHAnsi"/>
          <w:sz w:val="24"/>
          <w:szCs w:val="24"/>
        </w:rPr>
        <w:t>s in performance</w:t>
      </w:r>
      <w:r w:rsidR="003A4761" w:rsidRPr="00351C93">
        <w:rPr>
          <w:rFonts w:cstheme="minorHAnsi"/>
          <w:sz w:val="24"/>
          <w:szCs w:val="24"/>
        </w:rPr>
        <w:t xml:space="preserve"> and </w:t>
      </w:r>
      <w:r w:rsidR="0020317C" w:rsidRPr="00351C93">
        <w:rPr>
          <w:rFonts w:cstheme="minorHAnsi"/>
          <w:sz w:val="24"/>
          <w:szCs w:val="24"/>
        </w:rPr>
        <w:t>e</w:t>
      </w:r>
      <w:r w:rsidR="003A4761" w:rsidRPr="00351C93">
        <w:rPr>
          <w:rFonts w:cstheme="minorHAnsi"/>
          <w:sz w:val="24"/>
          <w:szCs w:val="24"/>
        </w:rPr>
        <w:t>mployee engagement</w:t>
      </w:r>
      <w:r w:rsidR="007D4E3C" w:rsidRPr="00351C93">
        <w:rPr>
          <w:rFonts w:cstheme="minorHAnsi"/>
          <w:sz w:val="24"/>
          <w:szCs w:val="24"/>
        </w:rPr>
        <w:t xml:space="preserve"> </w:t>
      </w:r>
      <w:sdt>
        <w:sdtPr>
          <w:rPr>
            <w:rFonts w:cstheme="minorHAnsi"/>
            <w:sz w:val="24"/>
            <w:szCs w:val="24"/>
          </w:rPr>
          <w:id w:val="1761414488"/>
          <w:citation/>
        </w:sdtPr>
        <w:sdtEndPr/>
        <w:sdtContent>
          <w:r w:rsidR="0020317C" w:rsidRPr="00351C93">
            <w:rPr>
              <w:rFonts w:cstheme="minorHAnsi"/>
              <w:sz w:val="24"/>
              <w:szCs w:val="24"/>
            </w:rPr>
            <w:fldChar w:fldCharType="begin"/>
          </w:r>
          <w:r w:rsidR="004C6C21">
            <w:rPr>
              <w:rFonts w:cstheme="minorHAnsi"/>
              <w:sz w:val="24"/>
              <w:szCs w:val="24"/>
            </w:rPr>
            <w:instrText xml:space="preserve">CITATION Wue15 \l 2057 </w:instrText>
          </w:r>
          <w:r w:rsidR="0020317C" w:rsidRPr="00351C93">
            <w:rPr>
              <w:rFonts w:cstheme="minorHAnsi"/>
              <w:sz w:val="24"/>
              <w:szCs w:val="24"/>
            </w:rPr>
            <w:fldChar w:fldCharType="separate"/>
          </w:r>
          <w:r w:rsidR="004C6C21" w:rsidRPr="004C6C21">
            <w:rPr>
              <w:rFonts w:cstheme="minorHAnsi"/>
              <w:noProof/>
              <w:sz w:val="24"/>
              <w:szCs w:val="24"/>
            </w:rPr>
            <w:t>(Casey &amp; Wuestman, 2015)</w:t>
          </w:r>
          <w:r w:rsidR="0020317C" w:rsidRPr="00351C93">
            <w:rPr>
              <w:rFonts w:cstheme="minorHAnsi"/>
              <w:sz w:val="24"/>
              <w:szCs w:val="24"/>
            </w:rPr>
            <w:fldChar w:fldCharType="end"/>
          </w:r>
        </w:sdtContent>
      </w:sdt>
      <w:r w:rsidR="00A64276">
        <w:rPr>
          <w:rFonts w:cstheme="minorHAnsi"/>
          <w:sz w:val="24"/>
          <w:szCs w:val="24"/>
        </w:rPr>
        <w:t>.</w:t>
      </w:r>
    </w:p>
    <w:p w14:paraId="2C99E11E" w14:textId="650993F6" w:rsidR="00602006" w:rsidRPr="00351C93" w:rsidRDefault="00BF59A0" w:rsidP="00AB0784">
      <w:pPr>
        <w:pStyle w:val="ListParagraph"/>
        <w:numPr>
          <w:ilvl w:val="1"/>
          <w:numId w:val="3"/>
        </w:numPr>
        <w:spacing w:line="360" w:lineRule="auto"/>
        <w:jc w:val="both"/>
        <w:rPr>
          <w:rFonts w:cstheme="minorHAnsi"/>
          <w:sz w:val="24"/>
          <w:szCs w:val="24"/>
          <w:u w:val="single"/>
        </w:rPr>
      </w:pPr>
      <w:r w:rsidRPr="00351C93">
        <w:rPr>
          <w:rFonts w:cstheme="minorHAnsi"/>
          <w:sz w:val="24"/>
          <w:szCs w:val="24"/>
          <w:u w:val="single"/>
        </w:rPr>
        <w:t>Lewin’s Force-Field analysis</w:t>
      </w:r>
    </w:p>
    <w:p w14:paraId="5E527FED" w14:textId="0FB75207" w:rsidR="006455AF" w:rsidRPr="000B3051" w:rsidRDefault="00A151E3" w:rsidP="000B3051">
      <w:pPr>
        <w:spacing w:line="360" w:lineRule="auto"/>
        <w:jc w:val="both"/>
        <w:rPr>
          <w:rFonts w:cstheme="minorHAnsi"/>
          <w:sz w:val="24"/>
          <w:szCs w:val="24"/>
          <w:highlight w:val="yellow"/>
        </w:rPr>
      </w:pPr>
      <w:r w:rsidRPr="00351C93">
        <w:rPr>
          <w:rFonts w:cstheme="minorHAnsi"/>
          <w:sz w:val="24"/>
          <w:szCs w:val="24"/>
        </w:rPr>
        <w:t xml:space="preserve">In order to employ external change agents, the senior management at TATA would have weighed up the </w:t>
      </w:r>
      <w:r w:rsidR="0035797A">
        <w:rPr>
          <w:rFonts w:cstheme="minorHAnsi"/>
          <w:sz w:val="24"/>
          <w:szCs w:val="24"/>
        </w:rPr>
        <w:t>advantages and disadvantages</w:t>
      </w:r>
      <w:r w:rsidRPr="00351C93">
        <w:rPr>
          <w:rFonts w:cstheme="minorHAnsi"/>
          <w:sz w:val="24"/>
          <w:szCs w:val="24"/>
        </w:rPr>
        <w:t xml:space="preserve"> of such a venture to see whether it was worth </w:t>
      </w:r>
      <w:r w:rsidR="00FA7773" w:rsidRPr="000B3051">
        <w:rPr>
          <w:rFonts w:cstheme="minorHAnsi"/>
          <w:sz w:val="24"/>
          <w:szCs w:val="24"/>
        </w:rPr>
        <w:t>persevering with</w:t>
      </w:r>
      <w:r w:rsidRPr="000B3051">
        <w:rPr>
          <w:rFonts w:cstheme="minorHAnsi"/>
          <w:sz w:val="24"/>
          <w:szCs w:val="24"/>
        </w:rPr>
        <w:t>.</w:t>
      </w:r>
      <w:r w:rsidR="00BC712E" w:rsidRPr="000B3051">
        <w:rPr>
          <w:rFonts w:cstheme="minorHAnsi"/>
          <w:sz w:val="24"/>
          <w:szCs w:val="24"/>
        </w:rPr>
        <w:t xml:space="preserve"> </w:t>
      </w:r>
      <w:r w:rsidR="004B4A95" w:rsidRPr="000B3051">
        <w:rPr>
          <w:rFonts w:cstheme="minorHAnsi"/>
          <w:sz w:val="24"/>
          <w:szCs w:val="24"/>
        </w:rPr>
        <w:t xml:space="preserve">Seven decades ago a psychologist named Kurt Lewin produced a tool </w:t>
      </w:r>
      <w:r w:rsidR="005C1C2B" w:rsidRPr="000B3051">
        <w:rPr>
          <w:rFonts w:cstheme="minorHAnsi"/>
          <w:sz w:val="24"/>
          <w:szCs w:val="24"/>
        </w:rPr>
        <w:t xml:space="preserve">called </w:t>
      </w:r>
      <w:r w:rsidR="00414F31" w:rsidRPr="000B3051">
        <w:rPr>
          <w:rFonts w:cstheme="minorHAnsi"/>
          <w:sz w:val="24"/>
          <w:szCs w:val="24"/>
        </w:rPr>
        <w:t>‘</w:t>
      </w:r>
      <w:r w:rsidR="005C1C2B" w:rsidRPr="000B3051">
        <w:rPr>
          <w:rFonts w:cstheme="minorHAnsi"/>
          <w:sz w:val="24"/>
          <w:szCs w:val="24"/>
        </w:rPr>
        <w:t>Force-Field</w:t>
      </w:r>
      <w:r w:rsidR="00414F31" w:rsidRPr="000B3051">
        <w:rPr>
          <w:rFonts w:cstheme="minorHAnsi"/>
          <w:sz w:val="24"/>
          <w:szCs w:val="24"/>
        </w:rPr>
        <w:t>’</w:t>
      </w:r>
      <w:r w:rsidR="005C1C2B" w:rsidRPr="000B3051">
        <w:rPr>
          <w:rFonts w:cstheme="minorHAnsi"/>
          <w:sz w:val="24"/>
          <w:szCs w:val="24"/>
        </w:rPr>
        <w:t xml:space="preserve"> analysis </w:t>
      </w:r>
      <w:sdt>
        <w:sdtPr>
          <w:rPr>
            <w:rFonts w:cstheme="minorHAnsi"/>
            <w:sz w:val="24"/>
            <w:szCs w:val="24"/>
          </w:rPr>
          <w:id w:val="1226802609"/>
          <w:citation/>
        </w:sdtPr>
        <w:sdtEndPr/>
        <w:sdtContent>
          <w:r w:rsidR="000B3051" w:rsidRPr="000B3051">
            <w:rPr>
              <w:rFonts w:cstheme="minorHAnsi"/>
              <w:sz w:val="24"/>
              <w:szCs w:val="24"/>
            </w:rPr>
            <w:fldChar w:fldCharType="begin"/>
          </w:r>
          <w:r w:rsidR="000B3051" w:rsidRPr="000B3051">
            <w:rPr>
              <w:rFonts w:cstheme="minorHAnsi"/>
              <w:sz w:val="24"/>
              <w:szCs w:val="24"/>
            </w:rPr>
            <w:instrText xml:space="preserve"> CITATION Lew48 \l 2057 </w:instrText>
          </w:r>
          <w:r w:rsidR="000B3051" w:rsidRPr="000B3051">
            <w:rPr>
              <w:rFonts w:cstheme="minorHAnsi"/>
              <w:sz w:val="24"/>
              <w:szCs w:val="24"/>
            </w:rPr>
            <w:fldChar w:fldCharType="separate"/>
          </w:r>
          <w:r w:rsidR="00A0132B" w:rsidRPr="00A0132B">
            <w:rPr>
              <w:rFonts w:cstheme="minorHAnsi"/>
              <w:noProof/>
              <w:sz w:val="24"/>
              <w:szCs w:val="24"/>
            </w:rPr>
            <w:t>(Lewin, 1948)</w:t>
          </w:r>
          <w:r w:rsidR="000B3051" w:rsidRPr="000B3051">
            <w:rPr>
              <w:rFonts w:cstheme="minorHAnsi"/>
              <w:sz w:val="24"/>
              <w:szCs w:val="24"/>
            </w:rPr>
            <w:fldChar w:fldCharType="end"/>
          </w:r>
        </w:sdtContent>
      </w:sdt>
      <w:r w:rsidR="000B3051" w:rsidRPr="000B3051">
        <w:rPr>
          <w:rFonts w:cstheme="minorHAnsi"/>
          <w:sz w:val="24"/>
          <w:szCs w:val="24"/>
        </w:rPr>
        <w:t xml:space="preserve"> </w:t>
      </w:r>
      <w:r w:rsidR="004B4A95" w:rsidRPr="000B3051">
        <w:rPr>
          <w:rFonts w:cstheme="minorHAnsi"/>
          <w:sz w:val="24"/>
          <w:szCs w:val="24"/>
        </w:rPr>
        <w:t xml:space="preserve">which enables organisations </w:t>
      </w:r>
      <w:r w:rsidR="006455AF" w:rsidRPr="000B3051">
        <w:rPr>
          <w:rFonts w:cstheme="minorHAnsi"/>
          <w:sz w:val="24"/>
          <w:szCs w:val="24"/>
        </w:rPr>
        <w:t>to</w:t>
      </w:r>
      <w:r w:rsidR="004B4A95" w:rsidRPr="000B3051">
        <w:rPr>
          <w:rFonts w:cstheme="minorHAnsi"/>
          <w:sz w:val="24"/>
          <w:szCs w:val="24"/>
        </w:rPr>
        <w:t xml:space="preserve"> effect positive change from their employees, and his ideas are still pertinent</w:t>
      </w:r>
      <w:r w:rsidR="004B4A95" w:rsidRPr="00351C93">
        <w:rPr>
          <w:rFonts w:cstheme="minorHAnsi"/>
          <w:sz w:val="24"/>
          <w:szCs w:val="24"/>
        </w:rPr>
        <w:t xml:space="preserve"> to this day </w:t>
      </w:r>
      <w:sdt>
        <w:sdtPr>
          <w:rPr>
            <w:rFonts w:cstheme="minorHAnsi"/>
            <w:sz w:val="24"/>
            <w:szCs w:val="24"/>
          </w:rPr>
          <w:id w:val="-601945529"/>
          <w:citation/>
        </w:sdtPr>
        <w:sdtEndPr/>
        <w:sdtContent>
          <w:r w:rsidR="004B4A95" w:rsidRPr="00351C93">
            <w:rPr>
              <w:rFonts w:cstheme="minorHAnsi"/>
              <w:sz w:val="24"/>
              <w:szCs w:val="24"/>
            </w:rPr>
            <w:fldChar w:fldCharType="begin"/>
          </w:r>
          <w:r w:rsidR="004B4A95" w:rsidRPr="00351C93">
            <w:rPr>
              <w:rFonts w:cstheme="minorHAnsi"/>
              <w:sz w:val="24"/>
              <w:szCs w:val="24"/>
            </w:rPr>
            <w:instrText xml:space="preserve"> CITATION Bau17 \l 2057 </w:instrText>
          </w:r>
          <w:r w:rsidR="004B4A95" w:rsidRPr="00351C93">
            <w:rPr>
              <w:rFonts w:cstheme="minorHAnsi"/>
              <w:sz w:val="24"/>
              <w:szCs w:val="24"/>
            </w:rPr>
            <w:fldChar w:fldCharType="separate"/>
          </w:r>
          <w:r w:rsidR="00A0132B" w:rsidRPr="00A0132B">
            <w:rPr>
              <w:rFonts w:cstheme="minorHAnsi"/>
              <w:noProof/>
              <w:sz w:val="24"/>
              <w:szCs w:val="24"/>
            </w:rPr>
            <w:t>(Baumgarten, et al., 2017)</w:t>
          </w:r>
          <w:r w:rsidR="004B4A95" w:rsidRPr="00351C93">
            <w:rPr>
              <w:rFonts w:cstheme="minorHAnsi"/>
              <w:sz w:val="24"/>
              <w:szCs w:val="24"/>
            </w:rPr>
            <w:fldChar w:fldCharType="end"/>
          </w:r>
        </w:sdtContent>
      </w:sdt>
      <w:r w:rsidR="00914A2D">
        <w:rPr>
          <w:rFonts w:cstheme="minorHAnsi"/>
          <w:sz w:val="24"/>
          <w:szCs w:val="24"/>
        </w:rPr>
        <w:t xml:space="preserve">. </w:t>
      </w:r>
      <w:r w:rsidR="006455AF" w:rsidRPr="00351C93">
        <w:rPr>
          <w:rFonts w:cstheme="minorHAnsi"/>
          <w:sz w:val="24"/>
          <w:szCs w:val="24"/>
        </w:rPr>
        <w:t xml:space="preserve">Lewin proposed that for any </w:t>
      </w:r>
      <w:r w:rsidR="00337B2F" w:rsidRPr="00351C93">
        <w:rPr>
          <w:rFonts w:cstheme="minorHAnsi"/>
          <w:sz w:val="24"/>
          <w:szCs w:val="24"/>
        </w:rPr>
        <w:t xml:space="preserve">proposed </w:t>
      </w:r>
      <w:r w:rsidR="006455AF" w:rsidRPr="00351C93">
        <w:rPr>
          <w:rFonts w:cstheme="minorHAnsi"/>
          <w:sz w:val="24"/>
          <w:szCs w:val="24"/>
        </w:rPr>
        <w:t>change within an organisation, a team goal or vision was needed</w:t>
      </w:r>
      <w:r w:rsidR="00337B2F" w:rsidRPr="00351C93">
        <w:rPr>
          <w:rFonts w:cstheme="minorHAnsi"/>
          <w:sz w:val="24"/>
          <w:szCs w:val="24"/>
        </w:rPr>
        <w:t xml:space="preserve">. </w:t>
      </w:r>
      <w:r w:rsidR="000414B9" w:rsidRPr="00351C93">
        <w:rPr>
          <w:rFonts w:cstheme="minorHAnsi"/>
          <w:sz w:val="24"/>
          <w:szCs w:val="24"/>
        </w:rPr>
        <w:t xml:space="preserve">The purpose of this model is to make all forces acting upon and against the goal/vision </w:t>
      </w:r>
      <w:r w:rsidR="00337B2F" w:rsidRPr="00351C93">
        <w:rPr>
          <w:rFonts w:cstheme="minorHAnsi"/>
          <w:sz w:val="24"/>
          <w:szCs w:val="24"/>
        </w:rPr>
        <w:t>are</w:t>
      </w:r>
      <w:r w:rsidR="000414B9" w:rsidRPr="00351C93">
        <w:rPr>
          <w:rFonts w:cstheme="minorHAnsi"/>
          <w:sz w:val="24"/>
          <w:szCs w:val="24"/>
        </w:rPr>
        <w:t xml:space="preserve"> visible </w:t>
      </w:r>
      <w:r w:rsidR="00337B2F" w:rsidRPr="00351C93">
        <w:rPr>
          <w:rFonts w:cstheme="minorHAnsi"/>
          <w:sz w:val="24"/>
          <w:szCs w:val="24"/>
        </w:rPr>
        <w:t>to t</w:t>
      </w:r>
      <w:r w:rsidR="000414B9" w:rsidRPr="00351C93">
        <w:rPr>
          <w:rFonts w:cstheme="minorHAnsi"/>
          <w:sz w:val="24"/>
          <w:szCs w:val="24"/>
        </w:rPr>
        <w:t xml:space="preserve">he organisation before deciding whether they want to make </w:t>
      </w:r>
      <w:r w:rsidR="00337B2F" w:rsidRPr="00351C93">
        <w:rPr>
          <w:rFonts w:cstheme="minorHAnsi"/>
          <w:sz w:val="24"/>
          <w:szCs w:val="24"/>
        </w:rPr>
        <w:t>the</w:t>
      </w:r>
      <w:r w:rsidR="000414B9" w:rsidRPr="00351C93">
        <w:rPr>
          <w:rFonts w:cstheme="minorHAnsi"/>
          <w:sz w:val="24"/>
          <w:szCs w:val="24"/>
        </w:rPr>
        <w:t xml:space="preserve"> change </w:t>
      </w:r>
      <w:sdt>
        <w:sdtPr>
          <w:rPr>
            <w:rFonts w:cstheme="minorHAnsi"/>
            <w:sz w:val="24"/>
            <w:szCs w:val="24"/>
          </w:rPr>
          <w:id w:val="1253009547"/>
          <w:citation/>
        </w:sdtPr>
        <w:sdtEndPr/>
        <w:sdtContent>
          <w:r w:rsidR="000414B9" w:rsidRPr="00351C93">
            <w:rPr>
              <w:rFonts w:cstheme="minorHAnsi"/>
              <w:sz w:val="24"/>
              <w:szCs w:val="24"/>
            </w:rPr>
            <w:fldChar w:fldCharType="begin"/>
          </w:r>
          <w:r w:rsidR="000414B9" w:rsidRPr="00351C93">
            <w:rPr>
              <w:rFonts w:cstheme="minorHAnsi"/>
              <w:sz w:val="24"/>
              <w:szCs w:val="24"/>
            </w:rPr>
            <w:instrText xml:space="preserve">CITATION Dic13 \l 2057 </w:instrText>
          </w:r>
          <w:r w:rsidR="000414B9" w:rsidRPr="00351C93">
            <w:rPr>
              <w:rFonts w:cstheme="minorHAnsi"/>
              <w:sz w:val="24"/>
              <w:szCs w:val="24"/>
            </w:rPr>
            <w:fldChar w:fldCharType="separate"/>
          </w:r>
          <w:r w:rsidR="00A0132B" w:rsidRPr="00A0132B">
            <w:rPr>
              <w:rFonts w:cstheme="minorHAnsi"/>
              <w:noProof/>
              <w:sz w:val="24"/>
              <w:szCs w:val="24"/>
            </w:rPr>
            <w:t>(Barry &amp; Dick, 2013)</w:t>
          </w:r>
          <w:r w:rsidR="000414B9" w:rsidRPr="00351C93">
            <w:rPr>
              <w:rFonts w:cstheme="minorHAnsi"/>
              <w:sz w:val="24"/>
              <w:szCs w:val="24"/>
            </w:rPr>
            <w:fldChar w:fldCharType="end"/>
          </w:r>
        </w:sdtContent>
      </w:sdt>
      <w:r w:rsidR="00A64276">
        <w:rPr>
          <w:rFonts w:cstheme="minorHAnsi"/>
          <w:sz w:val="24"/>
          <w:szCs w:val="24"/>
        </w:rPr>
        <w:t>.</w:t>
      </w:r>
      <w:r w:rsidR="000B3051">
        <w:rPr>
          <w:rFonts w:cstheme="minorHAnsi"/>
          <w:sz w:val="24"/>
          <w:szCs w:val="24"/>
        </w:rPr>
        <w:t xml:space="preserve"> </w:t>
      </w:r>
      <w:r w:rsidR="000B3051" w:rsidRPr="00351C93">
        <w:rPr>
          <w:rFonts w:cstheme="minorHAnsi"/>
          <w:sz w:val="24"/>
          <w:szCs w:val="24"/>
        </w:rPr>
        <w:t xml:space="preserve">Lewin’s Force-Field theory is a powerful tool in determining the driving and restraining forces against a proposed change </w:t>
      </w:r>
      <w:sdt>
        <w:sdtPr>
          <w:rPr>
            <w:rFonts w:cstheme="minorHAnsi"/>
            <w:sz w:val="24"/>
            <w:szCs w:val="24"/>
          </w:rPr>
          <w:id w:val="1348597649"/>
          <w:citation/>
        </w:sdtPr>
        <w:sdtEndPr/>
        <w:sdtContent>
          <w:r w:rsidR="000B3051" w:rsidRPr="00351C93">
            <w:rPr>
              <w:rFonts w:cstheme="minorHAnsi"/>
              <w:sz w:val="24"/>
              <w:szCs w:val="24"/>
            </w:rPr>
            <w:fldChar w:fldCharType="begin"/>
          </w:r>
          <w:r w:rsidR="000B3051" w:rsidRPr="00351C93">
            <w:rPr>
              <w:rFonts w:cstheme="minorHAnsi"/>
              <w:sz w:val="24"/>
              <w:szCs w:val="24"/>
            </w:rPr>
            <w:instrText xml:space="preserve"> CITATION Gou16 \l 2057 </w:instrText>
          </w:r>
          <w:r w:rsidR="000B3051" w:rsidRPr="00351C93">
            <w:rPr>
              <w:rFonts w:cstheme="minorHAnsi"/>
              <w:sz w:val="24"/>
              <w:szCs w:val="24"/>
            </w:rPr>
            <w:fldChar w:fldCharType="separate"/>
          </w:r>
          <w:r w:rsidR="00A0132B" w:rsidRPr="00A0132B">
            <w:rPr>
              <w:rFonts w:cstheme="minorHAnsi"/>
              <w:noProof/>
              <w:sz w:val="24"/>
              <w:szCs w:val="24"/>
            </w:rPr>
            <w:t>(Gould, et al., 2016)</w:t>
          </w:r>
          <w:r w:rsidR="000B3051" w:rsidRPr="00351C93">
            <w:rPr>
              <w:rFonts w:cstheme="minorHAnsi"/>
              <w:sz w:val="24"/>
              <w:szCs w:val="24"/>
            </w:rPr>
            <w:fldChar w:fldCharType="end"/>
          </w:r>
        </w:sdtContent>
      </w:sdt>
      <w:r w:rsidR="00A64276">
        <w:rPr>
          <w:rFonts w:cstheme="minorHAnsi"/>
          <w:sz w:val="24"/>
          <w:szCs w:val="24"/>
        </w:rPr>
        <w:t>.</w:t>
      </w:r>
      <w:r w:rsidR="000B3051" w:rsidRPr="00351C93">
        <w:rPr>
          <w:rFonts w:cstheme="minorHAnsi"/>
          <w:sz w:val="24"/>
          <w:szCs w:val="24"/>
        </w:rPr>
        <w:t xml:space="preserve"> The analysis is a visual representation of all the internal and external factors that act </w:t>
      </w:r>
      <w:r w:rsidR="000B3051" w:rsidRPr="000B3051">
        <w:rPr>
          <w:rFonts w:cstheme="minorHAnsi"/>
          <w:sz w:val="24"/>
          <w:szCs w:val="24"/>
        </w:rPr>
        <w:t xml:space="preserve">upon the change. </w:t>
      </w:r>
    </w:p>
    <w:p w14:paraId="0EA642ED" w14:textId="428D7B6C" w:rsidR="00012653" w:rsidRPr="00351C93" w:rsidRDefault="003459AE" w:rsidP="003B492C">
      <w:pPr>
        <w:spacing w:line="360" w:lineRule="auto"/>
        <w:jc w:val="both"/>
        <w:rPr>
          <w:rFonts w:cstheme="minorHAnsi"/>
          <w:color w:val="000000" w:themeColor="text1"/>
          <w:sz w:val="24"/>
          <w:szCs w:val="24"/>
        </w:rPr>
      </w:pPr>
      <w:r w:rsidRPr="00351C93">
        <w:rPr>
          <w:rFonts w:cstheme="minorHAnsi"/>
          <w:color w:val="000000" w:themeColor="text1"/>
          <w:sz w:val="24"/>
          <w:szCs w:val="24"/>
        </w:rPr>
        <w:t>Figure 2 shows</w:t>
      </w:r>
      <w:r w:rsidR="00BC712E" w:rsidRPr="00351C93">
        <w:rPr>
          <w:rFonts w:cstheme="minorHAnsi"/>
          <w:color w:val="000000" w:themeColor="text1"/>
          <w:sz w:val="24"/>
          <w:szCs w:val="24"/>
        </w:rPr>
        <w:t xml:space="preserve"> Lewin’s Force-Field analysis conducted on the </w:t>
      </w:r>
      <w:r w:rsidR="008C48BB" w:rsidRPr="00351C93">
        <w:rPr>
          <w:rFonts w:cstheme="minorHAnsi"/>
          <w:color w:val="000000" w:themeColor="text1"/>
          <w:sz w:val="24"/>
          <w:szCs w:val="24"/>
        </w:rPr>
        <w:t xml:space="preserve">proposed </w:t>
      </w:r>
      <w:r w:rsidR="00BC712E" w:rsidRPr="00351C93">
        <w:rPr>
          <w:rFonts w:cstheme="minorHAnsi"/>
          <w:color w:val="000000" w:themeColor="text1"/>
          <w:sz w:val="24"/>
          <w:szCs w:val="24"/>
        </w:rPr>
        <w:t>deployment of external change agents in TATA Steel. The left</w:t>
      </w:r>
      <w:r w:rsidR="008C48BB" w:rsidRPr="00351C93">
        <w:rPr>
          <w:rFonts w:cstheme="minorHAnsi"/>
          <w:color w:val="000000" w:themeColor="text1"/>
          <w:sz w:val="24"/>
          <w:szCs w:val="24"/>
        </w:rPr>
        <w:t>-hand</w:t>
      </w:r>
      <w:r w:rsidR="00BC712E" w:rsidRPr="00351C93">
        <w:rPr>
          <w:rFonts w:cstheme="minorHAnsi"/>
          <w:color w:val="000000" w:themeColor="text1"/>
          <w:sz w:val="24"/>
          <w:szCs w:val="24"/>
        </w:rPr>
        <w:t xml:space="preserve"> column shows the </w:t>
      </w:r>
      <w:r w:rsidR="00FA7773" w:rsidRPr="00351C93">
        <w:rPr>
          <w:rFonts w:cstheme="minorHAnsi"/>
          <w:color w:val="000000" w:themeColor="text1"/>
          <w:sz w:val="24"/>
          <w:szCs w:val="24"/>
        </w:rPr>
        <w:t>“driving”</w:t>
      </w:r>
      <w:r w:rsidR="00BC712E" w:rsidRPr="00351C93">
        <w:rPr>
          <w:rFonts w:cstheme="minorHAnsi"/>
          <w:color w:val="000000" w:themeColor="text1"/>
          <w:sz w:val="24"/>
          <w:szCs w:val="24"/>
        </w:rPr>
        <w:t xml:space="preserve"> forces for change, and the right-hand side column shows the </w:t>
      </w:r>
      <w:r w:rsidR="00FA7773" w:rsidRPr="00351C93">
        <w:rPr>
          <w:rFonts w:cstheme="minorHAnsi"/>
          <w:color w:val="000000" w:themeColor="text1"/>
          <w:sz w:val="24"/>
          <w:szCs w:val="24"/>
        </w:rPr>
        <w:t>“</w:t>
      </w:r>
      <w:r w:rsidR="00BC712E" w:rsidRPr="00351C93">
        <w:rPr>
          <w:rFonts w:cstheme="minorHAnsi"/>
          <w:color w:val="000000" w:themeColor="text1"/>
          <w:sz w:val="24"/>
          <w:szCs w:val="24"/>
        </w:rPr>
        <w:t>restraining</w:t>
      </w:r>
      <w:r w:rsidR="00FA7773" w:rsidRPr="00351C93">
        <w:rPr>
          <w:rFonts w:cstheme="minorHAnsi"/>
          <w:color w:val="000000" w:themeColor="text1"/>
          <w:sz w:val="24"/>
          <w:szCs w:val="24"/>
        </w:rPr>
        <w:t>”</w:t>
      </w:r>
      <w:r w:rsidR="00BC712E" w:rsidRPr="00351C93">
        <w:rPr>
          <w:rFonts w:cstheme="minorHAnsi"/>
          <w:color w:val="000000" w:themeColor="text1"/>
          <w:sz w:val="24"/>
          <w:szCs w:val="24"/>
        </w:rPr>
        <w:t xml:space="preserve"> f</w:t>
      </w:r>
      <w:r w:rsidR="00FA7773" w:rsidRPr="00351C93">
        <w:rPr>
          <w:rFonts w:cstheme="minorHAnsi"/>
          <w:color w:val="000000" w:themeColor="text1"/>
          <w:sz w:val="24"/>
          <w:szCs w:val="24"/>
        </w:rPr>
        <w:t>orces</w:t>
      </w:r>
      <w:r w:rsidR="00BC712E" w:rsidRPr="00351C93">
        <w:rPr>
          <w:rFonts w:cstheme="minorHAnsi"/>
          <w:color w:val="000000" w:themeColor="text1"/>
          <w:sz w:val="24"/>
          <w:szCs w:val="24"/>
        </w:rPr>
        <w:t xml:space="preserve">, all </w:t>
      </w:r>
      <w:r w:rsidR="008C48BB" w:rsidRPr="00351C93">
        <w:rPr>
          <w:rFonts w:cstheme="minorHAnsi"/>
          <w:color w:val="000000" w:themeColor="text1"/>
          <w:sz w:val="24"/>
          <w:szCs w:val="24"/>
        </w:rPr>
        <w:t xml:space="preserve">of which </w:t>
      </w:r>
      <w:r w:rsidR="00BC712E" w:rsidRPr="00351C93">
        <w:rPr>
          <w:rFonts w:cstheme="minorHAnsi"/>
          <w:color w:val="000000" w:themeColor="text1"/>
          <w:sz w:val="24"/>
          <w:szCs w:val="24"/>
        </w:rPr>
        <w:t xml:space="preserve">from the perspective of the organisation. </w:t>
      </w:r>
      <w:r w:rsidR="000414B9" w:rsidRPr="00351C93">
        <w:rPr>
          <w:rFonts w:cstheme="minorHAnsi"/>
          <w:color w:val="000000" w:themeColor="text1"/>
          <w:sz w:val="24"/>
          <w:szCs w:val="24"/>
        </w:rPr>
        <w:t>Each driving and restraining force was scored in terms of impact from 1 to 4 (</w:t>
      </w:r>
      <w:r w:rsidR="00FA7773" w:rsidRPr="00351C93">
        <w:rPr>
          <w:rFonts w:cstheme="minorHAnsi"/>
          <w:color w:val="000000" w:themeColor="text1"/>
          <w:sz w:val="24"/>
          <w:szCs w:val="24"/>
        </w:rPr>
        <w:t>weakest to strongest</w:t>
      </w:r>
      <w:r w:rsidR="000414B9" w:rsidRPr="00351C93">
        <w:rPr>
          <w:rFonts w:cstheme="minorHAnsi"/>
          <w:color w:val="000000" w:themeColor="text1"/>
          <w:sz w:val="24"/>
          <w:szCs w:val="24"/>
        </w:rPr>
        <w:t xml:space="preserve">). </w:t>
      </w:r>
      <w:r w:rsidR="0002393D" w:rsidRPr="00351C93">
        <w:rPr>
          <w:rFonts w:cstheme="minorHAnsi"/>
          <w:color w:val="000000" w:themeColor="text1"/>
          <w:sz w:val="24"/>
          <w:szCs w:val="24"/>
        </w:rPr>
        <w:t xml:space="preserve">Lewin deduced that the driving forces for change must outweigh and counter the restraining forces against to make the desired change a success </w:t>
      </w:r>
      <w:sdt>
        <w:sdtPr>
          <w:rPr>
            <w:rFonts w:cstheme="minorHAnsi"/>
            <w:color w:val="000000" w:themeColor="text1"/>
            <w:sz w:val="24"/>
            <w:szCs w:val="24"/>
          </w:rPr>
          <w:id w:val="-1434132579"/>
          <w:citation/>
        </w:sdtPr>
        <w:sdtEndPr/>
        <w:sdtContent>
          <w:r w:rsidR="0002393D" w:rsidRPr="00351C93">
            <w:rPr>
              <w:rFonts w:cstheme="minorHAnsi"/>
              <w:color w:val="000000" w:themeColor="text1"/>
              <w:sz w:val="24"/>
              <w:szCs w:val="24"/>
            </w:rPr>
            <w:fldChar w:fldCharType="begin"/>
          </w:r>
          <w:r w:rsidR="0002393D" w:rsidRPr="00351C93">
            <w:rPr>
              <w:rFonts w:cstheme="minorHAnsi"/>
              <w:color w:val="000000" w:themeColor="text1"/>
              <w:sz w:val="24"/>
              <w:szCs w:val="24"/>
            </w:rPr>
            <w:instrText xml:space="preserve"> CITATION Mit13 \l 2057 </w:instrText>
          </w:r>
          <w:r w:rsidR="0002393D" w:rsidRPr="00351C93">
            <w:rPr>
              <w:rFonts w:cstheme="minorHAnsi"/>
              <w:color w:val="000000" w:themeColor="text1"/>
              <w:sz w:val="24"/>
              <w:szCs w:val="24"/>
            </w:rPr>
            <w:fldChar w:fldCharType="separate"/>
          </w:r>
          <w:r w:rsidR="00A0132B" w:rsidRPr="00A0132B">
            <w:rPr>
              <w:rFonts w:cstheme="minorHAnsi"/>
              <w:noProof/>
              <w:color w:val="000000" w:themeColor="text1"/>
              <w:sz w:val="24"/>
              <w:szCs w:val="24"/>
            </w:rPr>
            <w:t>(Mitchell, 2013)</w:t>
          </w:r>
          <w:r w:rsidR="0002393D" w:rsidRPr="00351C93">
            <w:rPr>
              <w:rFonts w:cstheme="minorHAnsi"/>
              <w:color w:val="000000" w:themeColor="text1"/>
              <w:sz w:val="24"/>
              <w:szCs w:val="24"/>
            </w:rPr>
            <w:fldChar w:fldCharType="end"/>
          </w:r>
        </w:sdtContent>
      </w:sdt>
      <w:r w:rsidR="00A64276">
        <w:rPr>
          <w:rFonts w:cstheme="minorHAnsi"/>
          <w:color w:val="000000" w:themeColor="text1"/>
          <w:sz w:val="24"/>
          <w:szCs w:val="24"/>
        </w:rPr>
        <w:t xml:space="preserve">. </w:t>
      </w:r>
      <w:r w:rsidR="000414B9" w:rsidRPr="00351C93">
        <w:rPr>
          <w:rFonts w:cstheme="minorHAnsi"/>
          <w:color w:val="000000" w:themeColor="text1"/>
          <w:sz w:val="24"/>
          <w:szCs w:val="24"/>
        </w:rPr>
        <w:t>After scoring each driving and restraining force,</w:t>
      </w:r>
      <w:r w:rsidR="00FA7773" w:rsidRPr="00351C93">
        <w:rPr>
          <w:rFonts w:cstheme="minorHAnsi"/>
          <w:color w:val="000000" w:themeColor="text1"/>
          <w:sz w:val="24"/>
          <w:szCs w:val="24"/>
        </w:rPr>
        <w:t xml:space="preserve"> I can understand why the company decided to employ the change agent, as there are far more driving forces for change than restraining against the team vision.</w:t>
      </w:r>
      <w:r w:rsidR="000414B9" w:rsidRPr="00351C93">
        <w:rPr>
          <w:rFonts w:cstheme="minorHAnsi"/>
          <w:color w:val="000000" w:themeColor="text1"/>
          <w:sz w:val="24"/>
          <w:szCs w:val="24"/>
        </w:rPr>
        <w:t xml:space="preserve"> </w:t>
      </w:r>
    </w:p>
    <w:p w14:paraId="0911D4CE" w14:textId="0B067E20" w:rsidR="009F6D7D" w:rsidRDefault="009F6D7D" w:rsidP="009F6D7D">
      <w:pPr>
        <w:spacing w:line="360" w:lineRule="auto"/>
        <w:ind w:left="720"/>
        <w:jc w:val="both"/>
        <w:rPr>
          <w:rFonts w:cstheme="minorHAnsi"/>
          <w:color w:val="000000" w:themeColor="text1"/>
          <w:sz w:val="24"/>
          <w:szCs w:val="24"/>
        </w:rPr>
      </w:pPr>
      <w:r w:rsidRPr="0002393D">
        <w:rPr>
          <w:noProof/>
          <w:lang w:eastAsia="en-GB"/>
        </w:rPr>
        <w:lastRenderedPageBreak/>
        <w:drawing>
          <wp:anchor distT="0" distB="0" distL="114300" distR="114300" simplePos="0" relativeHeight="251691008" behindDoc="1" locked="0" layoutInCell="1" allowOverlap="1" wp14:anchorId="28300CF5" wp14:editId="41A178E3">
            <wp:simplePos x="0" y="0"/>
            <wp:positionH relativeFrom="margin">
              <wp:align>center</wp:align>
            </wp:positionH>
            <wp:positionV relativeFrom="paragraph">
              <wp:posOffset>640080</wp:posOffset>
            </wp:positionV>
            <wp:extent cx="4558030" cy="4937760"/>
            <wp:effectExtent l="0" t="0" r="0" b="0"/>
            <wp:wrapTopAndBottom/>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558030" cy="4937760"/>
                    </a:xfrm>
                    <a:prstGeom prst="rect">
                      <a:avLst/>
                    </a:prstGeom>
                    <a:noFill/>
                    <a:ln>
                      <a:noFill/>
                    </a:ln>
                  </pic:spPr>
                </pic:pic>
              </a:graphicData>
            </a:graphic>
            <wp14:sizeRelH relativeFrom="page">
              <wp14:pctWidth>0</wp14:pctWidth>
            </wp14:sizeRelH>
            <wp14:sizeRelV relativeFrom="page">
              <wp14:pctHeight>0</wp14:pctHeight>
            </wp14:sizeRelV>
          </wp:anchor>
        </w:drawing>
      </w:r>
      <w:r w:rsidR="00012653" w:rsidRPr="00351C93">
        <w:rPr>
          <w:rFonts w:cstheme="minorHAnsi"/>
          <w:i/>
          <w:color w:val="000000" w:themeColor="text1"/>
          <w:sz w:val="24"/>
          <w:szCs w:val="24"/>
        </w:rPr>
        <w:t>“For organisations that do manage change effectively, change itself becomes the driving force that perpetuates future success and growth.”</w:t>
      </w:r>
      <w:r w:rsidR="00012653" w:rsidRPr="00351C93">
        <w:rPr>
          <w:rFonts w:cstheme="minorHAnsi"/>
          <w:color w:val="000000" w:themeColor="text1"/>
          <w:sz w:val="24"/>
          <w:szCs w:val="24"/>
        </w:rPr>
        <w:t xml:space="preserve"> </w:t>
      </w:r>
      <w:sdt>
        <w:sdtPr>
          <w:rPr>
            <w:rFonts w:cstheme="minorHAnsi"/>
            <w:color w:val="000000" w:themeColor="text1"/>
            <w:sz w:val="24"/>
            <w:szCs w:val="24"/>
          </w:rPr>
          <w:id w:val="-900512964"/>
          <w:citation/>
        </w:sdtPr>
        <w:sdtEndPr/>
        <w:sdtContent>
          <w:r w:rsidR="00012653" w:rsidRPr="00351C93">
            <w:rPr>
              <w:rFonts w:cstheme="minorHAnsi"/>
              <w:color w:val="000000" w:themeColor="text1"/>
              <w:sz w:val="24"/>
              <w:szCs w:val="24"/>
            </w:rPr>
            <w:fldChar w:fldCharType="begin"/>
          </w:r>
          <w:r w:rsidR="00012653" w:rsidRPr="00351C93">
            <w:rPr>
              <w:rFonts w:cstheme="minorHAnsi"/>
              <w:color w:val="000000" w:themeColor="text1"/>
              <w:sz w:val="24"/>
              <w:szCs w:val="24"/>
            </w:rPr>
            <w:instrText xml:space="preserve"> CITATION Ash01 \l 2057 </w:instrText>
          </w:r>
          <w:r w:rsidR="00012653" w:rsidRPr="00351C93">
            <w:rPr>
              <w:rFonts w:cstheme="minorHAnsi"/>
              <w:color w:val="000000" w:themeColor="text1"/>
              <w:sz w:val="24"/>
              <w:szCs w:val="24"/>
            </w:rPr>
            <w:fldChar w:fldCharType="separate"/>
          </w:r>
          <w:r w:rsidR="00A0132B" w:rsidRPr="00A0132B">
            <w:rPr>
              <w:rFonts w:cstheme="minorHAnsi"/>
              <w:noProof/>
              <w:color w:val="000000" w:themeColor="text1"/>
              <w:sz w:val="24"/>
              <w:szCs w:val="24"/>
            </w:rPr>
            <w:t>(Ash, et al., 2001)</w:t>
          </w:r>
          <w:r w:rsidR="00012653" w:rsidRPr="00351C93">
            <w:rPr>
              <w:rFonts w:cstheme="minorHAnsi"/>
              <w:color w:val="000000" w:themeColor="text1"/>
              <w:sz w:val="24"/>
              <w:szCs w:val="24"/>
            </w:rPr>
            <w:fldChar w:fldCharType="end"/>
          </w:r>
        </w:sdtContent>
      </w:sdt>
    </w:p>
    <w:p w14:paraId="52BA04EC" w14:textId="6F1F3745" w:rsidR="0085315C" w:rsidRPr="009F6D7D" w:rsidRDefault="0085315C" w:rsidP="009F6D7D">
      <w:pPr>
        <w:pStyle w:val="Caption"/>
        <w:ind w:firstLine="720"/>
        <w:jc w:val="center"/>
        <w:rPr>
          <w:color w:val="808080" w:themeColor="background1" w:themeShade="80"/>
        </w:rPr>
      </w:pPr>
      <w:r w:rsidRPr="009F6D7D">
        <w:rPr>
          <w:color w:val="808080" w:themeColor="background1" w:themeShade="80"/>
        </w:rPr>
        <w:t>Figure 2. Lewin's Force-Field analysis on the effect of employing change agents.</w:t>
      </w:r>
    </w:p>
    <w:p w14:paraId="15E6D924" w14:textId="0121D3C9" w:rsidR="0085315C" w:rsidRPr="00351C93" w:rsidRDefault="00D57EB8" w:rsidP="00AB0784">
      <w:pPr>
        <w:spacing w:line="360" w:lineRule="auto"/>
        <w:jc w:val="both"/>
        <w:rPr>
          <w:rFonts w:cstheme="minorHAnsi"/>
          <w:color w:val="000000" w:themeColor="text1"/>
          <w:sz w:val="24"/>
          <w:szCs w:val="24"/>
        </w:rPr>
      </w:pPr>
      <w:r w:rsidRPr="00351C93">
        <w:rPr>
          <w:rFonts w:cstheme="minorHAnsi"/>
          <w:color w:val="000000" w:themeColor="text1"/>
          <w:sz w:val="24"/>
          <w:szCs w:val="24"/>
        </w:rPr>
        <w:t xml:space="preserve">A successful organisation change can only occur when the problem facing the company has been properly identified. If this isn’t done, the implementation of the change </w:t>
      </w:r>
      <w:r w:rsidR="00351C93" w:rsidRPr="00351C93">
        <w:rPr>
          <w:rFonts w:cstheme="minorHAnsi"/>
          <w:color w:val="000000" w:themeColor="text1"/>
          <w:sz w:val="24"/>
          <w:szCs w:val="24"/>
        </w:rPr>
        <w:t>becomes</w:t>
      </w:r>
      <w:r w:rsidRPr="00351C93">
        <w:rPr>
          <w:rFonts w:cstheme="minorHAnsi"/>
          <w:color w:val="000000" w:themeColor="text1"/>
          <w:sz w:val="24"/>
          <w:szCs w:val="24"/>
        </w:rPr>
        <w:t xml:space="preserve"> ineffective </w:t>
      </w:r>
      <w:sdt>
        <w:sdtPr>
          <w:rPr>
            <w:rFonts w:cstheme="minorHAnsi"/>
            <w:color w:val="000000" w:themeColor="text1"/>
            <w:sz w:val="24"/>
            <w:szCs w:val="24"/>
          </w:rPr>
          <w:id w:val="1579017412"/>
          <w:citation/>
        </w:sdtPr>
        <w:sdtEndPr/>
        <w:sdtContent>
          <w:r w:rsidRPr="00351C93">
            <w:rPr>
              <w:rFonts w:cstheme="minorHAnsi"/>
              <w:color w:val="000000" w:themeColor="text1"/>
              <w:sz w:val="24"/>
              <w:szCs w:val="24"/>
            </w:rPr>
            <w:fldChar w:fldCharType="begin"/>
          </w:r>
          <w:r w:rsidRPr="00351C93">
            <w:rPr>
              <w:rFonts w:cstheme="minorHAnsi"/>
              <w:color w:val="000000" w:themeColor="text1"/>
              <w:sz w:val="24"/>
              <w:szCs w:val="24"/>
            </w:rPr>
            <w:instrText xml:space="preserve"> CITATION Dun96 \l 2057 </w:instrText>
          </w:r>
          <w:r w:rsidRPr="00351C93">
            <w:rPr>
              <w:rFonts w:cstheme="minorHAnsi"/>
              <w:color w:val="000000" w:themeColor="text1"/>
              <w:sz w:val="24"/>
              <w:szCs w:val="24"/>
            </w:rPr>
            <w:fldChar w:fldCharType="separate"/>
          </w:r>
          <w:r w:rsidR="00A0132B" w:rsidRPr="00A0132B">
            <w:rPr>
              <w:rFonts w:cstheme="minorHAnsi"/>
              <w:noProof/>
              <w:color w:val="000000" w:themeColor="text1"/>
              <w:sz w:val="24"/>
              <w:szCs w:val="24"/>
            </w:rPr>
            <w:t>(Dunne, 1996)</w:t>
          </w:r>
          <w:r w:rsidRPr="00351C93">
            <w:rPr>
              <w:rFonts w:cstheme="minorHAnsi"/>
              <w:color w:val="000000" w:themeColor="text1"/>
              <w:sz w:val="24"/>
              <w:szCs w:val="24"/>
            </w:rPr>
            <w:fldChar w:fldCharType="end"/>
          </w:r>
        </w:sdtContent>
      </w:sdt>
      <w:r w:rsidR="00A64276">
        <w:rPr>
          <w:rFonts w:cstheme="minorHAnsi"/>
          <w:color w:val="000000" w:themeColor="text1"/>
          <w:sz w:val="24"/>
          <w:szCs w:val="24"/>
        </w:rPr>
        <w:t>.</w:t>
      </w:r>
    </w:p>
    <w:p w14:paraId="470E7CD5" w14:textId="19058A2D" w:rsidR="00F51AAB" w:rsidRDefault="00BC712E" w:rsidP="003B492C">
      <w:pPr>
        <w:spacing w:line="360" w:lineRule="auto"/>
        <w:jc w:val="both"/>
        <w:rPr>
          <w:rFonts w:cstheme="minorHAnsi"/>
          <w:sz w:val="24"/>
          <w:szCs w:val="24"/>
        </w:rPr>
      </w:pPr>
      <w:r w:rsidRPr="00351C93">
        <w:rPr>
          <w:rFonts w:cstheme="minorHAnsi"/>
          <w:sz w:val="24"/>
          <w:szCs w:val="24"/>
        </w:rPr>
        <w:t>The Team Vision that was created was</w:t>
      </w:r>
      <w:r w:rsidR="0002393D" w:rsidRPr="00351C93">
        <w:rPr>
          <w:rFonts w:cstheme="minorHAnsi"/>
          <w:sz w:val="24"/>
          <w:szCs w:val="24"/>
        </w:rPr>
        <w:t xml:space="preserve"> to c</w:t>
      </w:r>
      <w:r w:rsidRPr="00351C93">
        <w:rPr>
          <w:rFonts w:cstheme="minorHAnsi"/>
          <w:sz w:val="24"/>
          <w:szCs w:val="24"/>
        </w:rPr>
        <w:t xml:space="preserve">reate </w:t>
      </w:r>
      <w:r w:rsidR="0002393D" w:rsidRPr="00351C93">
        <w:rPr>
          <w:rFonts w:cstheme="minorHAnsi"/>
          <w:sz w:val="24"/>
          <w:szCs w:val="24"/>
        </w:rPr>
        <w:t>“</w:t>
      </w:r>
      <w:r w:rsidRPr="00351C93">
        <w:rPr>
          <w:rFonts w:cstheme="minorHAnsi"/>
          <w:sz w:val="24"/>
          <w:szCs w:val="24"/>
        </w:rPr>
        <w:t xml:space="preserve">Sustainable Operational Excellence throughout TATA Steel, engaging and empowering all employees”. </w:t>
      </w:r>
      <w:r w:rsidR="00537B73" w:rsidRPr="00351C93">
        <w:rPr>
          <w:rFonts w:cstheme="minorHAnsi"/>
          <w:sz w:val="24"/>
          <w:szCs w:val="24"/>
        </w:rPr>
        <w:t xml:space="preserve">The company employed fourteen “change agents” and </w:t>
      </w:r>
      <w:r w:rsidR="0002393D" w:rsidRPr="00351C93">
        <w:rPr>
          <w:rFonts w:cstheme="minorHAnsi"/>
          <w:sz w:val="24"/>
          <w:szCs w:val="24"/>
        </w:rPr>
        <w:t>company</w:t>
      </w:r>
      <w:r w:rsidR="00537B73" w:rsidRPr="00351C93">
        <w:rPr>
          <w:rFonts w:cstheme="minorHAnsi"/>
          <w:sz w:val="24"/>
          <w:szCs w:val="24"/>
        </w:rPr>
        <w:t xml:space="preserve"> employees who were seconded into assisting the</w:t>
      </w:r>
      <w:r w:rsidR="00F51AAB" w:rsidRPr="00351C93">
        <w:rPr>
          <w:rFonts w:cstheme="minorHAnsi"/>
          <w:sz w:val="24"/>
          <w:szCs w:val="24"/>
        </w:rPr>
        <w:t>m</w:t>
      </w:r>
      <w:r w:rsidR="00537B73" w:rsidRPr="00351C93">
        <w:rPr>
          <w:rFonts w:cstheme="minorHAnsi"/>
          <w:sz w:val="24"/>
          <w:szCs w:val="24"/>
        </w:rPr>
        <w:t xml:space="preserve">. They ran various Bootcamps giving a basic introduction into the coaching techniques they would be employing for the day staff and shift workers over </w:t>
      </w:r>
      <w:r w:rsidR="00F51AAB" w:rsidRPr="00351C93">
        <w:rPr>
          <w:rFonts w:cstheme="minorHAnsi"/>
          <w:sz w:val="24"/>
          <w:szCs w:val="24"/>
        </w:rPr>
        <w:t xml:space="preserve">their </w:t>
      </w:r>
      <w:r w:rsidR="00596CF0" w:rsidRPr="00351C93">
        <w:rPr>
          <w:rFonts w:cstheme="minorHAnsi"/>
          <w:sz w:val="24"/>
          <w:szCs w:val="24"/>
        </w:rPr>
        <w:t>fourteen-week</w:t>
      </w:r>
      <w:r w:rsidR="00F51AAB" w:rsidRPr="00351C93">
        <w:rPr>
          <w:rFonts w:cstheme="minorHAnsi"/>
          <w:sz w:val="24"/>
          <w:szCs w:val="24"/>
        </w:rPr>
        <w:t xml:space="preserve"> deployment</w:t>
      </w:r>
      <w:r w:rsidR="00537B73" w:rsidRPr="00351C93">
        <w:rPr>
          <w:rFonts w:cstheme="minorHAnsi"/>
          <w:sz w:val="24"/>
          <w:szCs w:val="24"/>
        </w:rPr>
        <w:t>.</w:t>
      </w:r>
      <w:r w:rsidR="0002393D" w:rsidRPr="00351C93">
        <w:rPr>
          <w:rFonts w:cstheme="minorHAnsi"/>
          <w:sz w:val="24"/>
          <w:szCs w:val="24"/>
        </w:rPr>
        <w:t xml:space="preserve"> </w:t>
      </w:r>
      <w:r w:rsidR="00537B73" w:rsidRPr="00351C93">
        <w:rPr>
          <w:rFonts w:cstheme="minorHAnsi"/>
          <w:sz w:val="24"/>
          <w:szCs w:val="24"/>
        </w:rPr>
        <w:t xml:space="preserve">Over the </w:t>
      </w:r>
      <w:r w:rsidR="002B34EA" w:rsidRPr="00351C93">
        <w:rPr>
          <w:rFonts w:cstheme="minorHAnsi"/>
          <w:sz w:val="24"/>
          <w:szCs w:val="24"/>
        </w:rPr>
        <w:t>f</w:t>
      </w:r>
      <w:r w:rsidR="00537B73" w:rsidRPr="00351C93">
        <w:rPr>
          <w:rFonts w:cstheme="minorHAnsi"/>
          <w:sz w:val="24"/>
          <w:szCs w:val="24"/>
        </w:rPr>
        <w:t xml:space="preserve">ourteen weeks, each department had weekly meetings with production, engineering and technical staff to go through the change process, with each week focussing </w:t>
      </w:r>
      <w:r w:rsidR="00537B73" w:rsidRPr="00351C93">
        <w:rPr>
          <w:rFonts w:cstheme="minorHAnsi"/>
          <w:sz w:val="24"/>
          <w:szCs w:val="24"/>
        </w:rPr>
        <w:lastRenderedPageBreak/>
        <w:t>on different element of the change process</w:t>
      </w:r>
      <w:r w:rsidR="00F51AAB" w:rsidRPr="00351C93">
        <w:rPr>
          <w:rFonts w:cstheme="minorHAnsi"/>
          <w:sz w:val="24"/>
          <w:szCs w:val="24"/>
        </w:rPr>
        <w:t xml:space="preserve"> as can be seen in Figure </w:t>
      </w:r>
      <w:r w:rsidR="00337B2F" w:rsidRPr="00351C93">
        <w:rPr>
          <w:rFonts w:cstheme="minorHAnsi"/>
          <w:sz w:val="24"/>
          <w:szCs w:val="24"/>
        </w:rPr>
        <w:t>3.</w:t>
      </w:r>
      <w:r w:rsidR="00F85853" w:rsidRPr="00351C93">
        <w:rPr>
          <w:rFonts w:cstheme="minorHAnsi"/>
          <w:sz w:val="24"/>
          <w:szCs w:val="24"/>
        </w:rPr>
        <w:t xml:space="preserve"> </w:t>
      </w:r>
      <w:r w:rsidR="00F85853" w:rsidRPr="00351C93">
        <w:rPr>
          <w:rFonts w:cstheme="minorHAnsi"/>
          <w:color w:val="000000" w:themeColor="text1"/>
          <w:sz w:val="24"/>
          <w:szCs w:val="24"/>
        </w:rPr>
        <w:t xml:space="preserve">The idea to include all employees in the change and to include them in creating TATA Steel new Team Vision would increase their confidence and motivation within the workplace and weaken the restraining forces against the change </w:t>
      </w:r>
      <w:sdt>
        <w:sdtPr>
          <w:rPr>
            <w:rFonts w:cstheme="minorHAnsi"/>
            <w:color w:val="000000" w:themeColor="text1"/>
            <w:sz w:val="24"/>
            <w:szCs w:val="24"/>
          </w:rPr>
          <w:id w:val="-1324584473"/>
          <w:citation/>
        </w:sdtPr>
        <w:sdtEndPr/>
        <w:sdtContent>
          <w:r w:rsidR="00F85853" w:rsidRPr="00351C93">
            <w:rPr>
              <w:rFonts w:cstheme="minorHAnsi"/>
              <w:color w:val="000000" w:themeColor="text1"/>
              <w:sz w:val="24"/>
              <w:szCs w:val="24"/>
            </w:rPr>
            <w:fldChar w:fldCharType="begin"/>
          </w:r>
          <w:r w:rsidR="00F85853" w:rsidRPr="00351C93">
            <w:rPr>
              <w:rFonts w:cstheme="minorHAnsi"/>
              <w:color w:val="000000" w:themeColor="text1"/>
              <w:sz w:val="24"/>
              <w:szCs w:val="24"/>
            </w:rPr>
            <w:instrText xml:space="preserve"> CITATION Bur15 \l 2057 </w:instrText>
          </w:r>
          <w:r w:rsidR="00F85853" w:rsidRPr="00351C93">
            <w:rPr>
              <w:rFonts w:cstheme="minorHAnsi"/>
              <w:color w:val="000000" w:themeColor="text1"/>
              <w:sz w:val="24"/>
              <w:szCs w:val="24"/>
            </w:rPr>
            <w:fldChar w:fldCharType="separate"/>
          </w:r>
          <w:r w:rsidR="00A0132B" w:rsidRPr="00A0132B">
            <w:rPr>
              <w:rFonts w:cstheme="minorHAnsi"/>
              <w:noProof/>
              <w:color w:val="000000" w:themeColor="text1"/>
              <w:sz w:val="24"/>
              <w:szCs w:val="24"/>
            </w:rPr>
            <w:t>(Burnes, 2015)</w:t>
          </w:r>
          <w:r w:rsidR="00F85853" w:rsidRPr="00351C93">
            <w:rPr>
              <w:rFonts w:cstheme="minorHAnsi"/>
              <w:color w:val="000000" w:themeColor="text1"/>
              <w:sz w:val="24"/>
              <w:szCs w:val="24"/>
            </w:rPr>
            <w:fldChar w:fldCharType="end"/>
          </w:r>
        </w:sdtContent>
      </w:sdt>
      <w:r w:rsidR="00A64276">
        <w:rPr>
          <w:rFonts w:cstheme="minorHAnsi"/>
          <w:color w:val="000000" w:themeColor="text1"/>
          <w:sz w:val="24"/>
          <w:szCs w:val="24"/>
        </w:rPr>
        <w:t>.</w:t>
      </w:r>
      <w:r w:rsidR="00F85853" w:rsidRPr="00351C93">
        <w:rPr>
          <w:rFonts w:cstheme="minorHAnsi"/>
          <w:color w:val="000000" w:themeColor="text1"/>
          <w:sz w:val="24"/>
          <w:szCs w:val="24"/>
        </w:rPr>
        <w:t xml:space="preserve"> By feeling </w:t>
      </w:r>
      <w:r w:rsidR="00351C93" w:rsidRPr="00351C93">
        <w:rPr>
          <w:rFonts w:cstheme="minorHAnsi"/>
          <w:color w:val="000000" w:themeColor="text1"/>
          <w:sz w:val="24"/>
          <w:szCs w:val="24"/>
        </w:rPr>
        <w:t>a part</w:t>
      </w:r>
      <w:r w:rsidR="00F85853" w:rsidRPr="00351C93">
        <w:rPr>
          <w:rFonts w:cstheme="minorHAnsi"/>
          <w:color w:val="000000" w:themeColor="text1"/>
          <w:sz w:val="24"/>
          <w:szCs w:val="24"/>
        </w:rPr>
        <w:t xml:space="preserve"> of a team, and knowing that their </w:t>
      </w:r>
      <w:r w:rsidR="002170C8">
        <w:rPr>
          <w:rFonts w:cstheme="minorHAnsi"/>
          <w:noProof/>
          <w:sz w:val="24"/>
          <w:szCs w:val="24"/>
        </w:rPr>
        <w:drawing>
          <wp:anchor distT="0" distB="0" distL="114300" distR="114300" simplePos="0" relativeHeight="251692032" behindDoc="0" locked="0" layoutInCell="1" allowOverlap="1" wp14:anchorId="52CDE136" wp14:editId="2010FBB1">
            <wp:simplePos x="0" y="0"/>
            <wp:positionH relativeFrom="margin">
              <wp:align>center</wp:align>
            </wp:positionH>
            <wp:positionV relativeFrom="paragraph">
              <wp:posOffset>1478280</wp:posOffset>
            </wp:positionV>
            <wp:extent cx="4725035" cy="2606040"/>
            <wp:effectExtent l="0" t="0" r="0" b="3810"/>
            <wp:wrapTopAndBottom/>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725035" cy="2606040"/>
                    </a:xfrm>
                    <a:prstGeom prst="rect">
                      <a:avLst/>
                    </a:prstGeom>
                    <a:noFill/>
                  </pic:spPr>
                </pic:pic>
              </a:graphicData>
            </a:graphic>
            <wp14:sizeRelH relativeFrom="page">
              <wp14:pctWidth>0</wp14:pctWidth>
            </wp14:sizeRelH>
            <wp14:sizeRelV relativeFrom="page">
              <wp14:pctHeight>0</wp14:pctHeight>
            </wp14:sizeRelV>
          </wp:anchor>
        </w:drawing>
      </w:r>
      <w:r w:rsidR="00F85853" w:rsidRPr="00351C93">
        <w:rPr>
          <w:rFonts w:cstheme="minorHAnsi"/>
          <w:color w:val="000000" w:themeColor="text1"/>
          <w:sz w:val="24"/>
          <w:szCs w:val="24"/>
        </w:rPr>
        <w:t xml:space="preserve">input is valued, the desired changed is often achieved in a more </w:t>
      </w:r>
      <w:r w:rsidR="00F85853" w:rsidRPr="00351C93">
        <w:rPr>
          <w:rFonts w:cstheme="minorHAnsi"/>
          <w:sz w:val="24"/>
          <w:szCs w:val="24"/>
        </w:rPr>
        <w:t xml:space="preserve">seamless and effective manner </w:t>
      </w:r>
      <w:sdt>
        <w:sdtPr>
          <w:rPr>
            <w:rFonts w:cstheme="minorHAnsi"/>
            <w:sz w:val="24"/>
            <w:szCs w:val="24"/>
          </w:rPr>
          <w:id w:val="-165871838"/>
          <w:citation/>
        </w:sdtPr>
        <w:sdtEndPr/>
        <w:sdtContent>
          <w:r w:rsidR="00F85853" w:rsidRPr="00351C93">
            <w:rPr>
              <w:rFonts w:cstheme="minorHAnsi"/>
              <w:sz w:val="24"/>
              <w:szCs w:val="24"/>
            </w:rPr>
            <w:fldChar w:fldCharType="begin"/>
          </w:r>
          <w:r w:rsidR="00F85853" w:rsidRPr="00351C93">
            <w:rPr>
              <w:rFonts w:cstheme="minorHAnsi"/>
              <w:sz w:val="24"/>
              <w:szCs w:val="24"/>
            </w:rPr>
            <w:instrText xml:space="preserve"> CITATION Kog16 \l 2057 </w:instrText>
          </w:r>
          <w:r w:rsidR="00F85853" w:rsidRPr="00351C93">
            <w:rPr>
              <w:rFonts w:cstheme="minorHAnsi"/>
              <w:sz w:val="24"/>
              <w:szCs w:val="24"/>
            </w:rPr>
            <w:fldChar w:fldCharType="separate"/>
          </w:r>
          <w:r w:rsidR="00A0132B" w:rsidRPr="00A0132B">
            <w:rPr>
              <w:rFonts w:cstheme="minorHAnsi"/>
              <w:noProof/>
              <w:sz w:val="24"/>
              <w:szCs w:val="24"/>
            </w:rPr>
            <w:t>(Kogila, 2016)</w:t>
          </w:r>
          <w:r w:rsidR="00F85853" w:rsidRPr="00351C93">
            <w:rPr>
              <w:rFonts w:cstheme="minorHAnsi"/>
              <w:sz w:val="24"/>
              <w:szCs w:val="24"/>
            </w:rPr>
            <w:fldChar w:fldCharType="end"/>
          </w:r>
        </w:sdtContent>
      </w:sdt>
      <w:r w:rsidR="00A64276">
        <w:rPr>
          <w:rFonts w:cstheme="minorHAnsi"/>
          <w:sz w:val="24"/>
          <w:szCs w:val="24"/>
        </w:rPr>
        <w:t>.</w:t>
      </w:r>
      <w:r w:rsidR="009F6D7D">
        <w:rPr>
          <w:rFonts w:cstheme="minorHAnsi"/>
          <w:sz w:val="24"/>
          <w:szCs w:val="24"/>
        </w:rPr>
        <w:t xml:space="preserve"> Eventually, the old habits </w:t>
      </w:r>
      <w:r w:rsidR="00AF68E0">
        <w:rPr>
          <w:rFonts w:cstheme="minorHAnsi"/>
          <w:sz w:val="24"/>
          <w:szCs w:val="24"/>
        </w:rPr>
        <w:t>would fade, and new and improved habits would be</w:t>
      </w:r>
      <w:r w:rsidR="00B0525E">
        <w:rPr>
          <w:rFonts w:cstheme="minorHAnsi"/>
          <w:sz w:val="24"/>
          <w:szCs w:val="24"/>
        </w:rPr>
        <w:t>come normal. This process is derived from Lewin’s three stage Change Management Model; (1) unfreeze, (2) change, (3) freeze</w:t>
      </w:r>
      <w:r w:rsidR="002170C8">
        <w:rPr>
          <w:rFonts w:cstheme="minorHAnsi"/>
          <w:sz w:val="24"/>
          <w:szCs w:val="24"/>
        </w:rPr>
        <w:t xml:space="preserve"> </w:t>
      </w:r>
      <w:sdt>
        <w:sdtPr>
          <w:rPr>
            <w:rFonts w:cstheme="minorHAnsi"/>
            <w:sz w:val="24"/>
            <w:szCs w:val="24"/>
          </w:rPr>
          <w:id w:val="-1921170354"/>
          <w:citation/>
        </w:sdtPr>
        <w:sdtEndPr/>
        <w:sdtContent>
          <w:r w:rsidR="002170C8">
            <w:rPr>
              <w:rFonts w:cstheme="minorHAnsi"/>
              <w:sz w:val="24"/>
              <w:szCs w:val="24"/>
            </w:rPr>
            <w:fldChar w:fldCharType="begin"/>
          </w:r>
          <w:r w:rsidR="002170C8">
            <w:rPr>
              <w:rFonts w:cstheme="minorHAnsi"/>
              <w:sz w:val="24"/>
              <w:szCs w:val="24"/>
            </w:rPr>
            <w:instrText xml:space="preserve"> CITATION Con15 \l 2057 </w:instrText>
          </w:r>
          <w:r w:rsidR="002170C8">
            <w:rPr>
              <w:rFonts w:cstheme="minorHAnsi"/>
              <w:sz w:val="24"/>
              <w:szCs w:val="24"/>
            </w:rPr>
            <w:fldChar w:fldCharType="separate"/>
          </w:r>
          <w:r w:rsidR="00A0132B" w:rsidRPr="00A0132B">
            <w:rPr>
              <w:rFonts w:cstheme="minorHAnsi"/>
              <w:noProof/>
              <w:sz w:val="24"/>
              <w:szCs w:val="24"/>
            </w:rPr>
            <w:t>(Connelly, 2015)</w:t>
          </w:r>
          <w:r w:rsidR="002170C8">
            <w:rPr>
              <w:rFonts w:cstheme="minorHAnsi"/>
              <w:sz w:val="24"/>
              <w:szCs w:val="24"/>
            </w:rPr>
            <w:fldChar w:fldCharType="end"/>
          </w:r>
        </w:sdtContent>
      </w:sdt>
      <w:r w:rsidR="00B0525E">
        <w:rPr>
          <w:rFonts w:cstheme="minorHAnsi"/>
          <w:sz w:val="24"/>
          <w:szCs w:val="24"/>
        </w:rPr>
        <w:t xml:space="preserve">. Unfreezing </w:t>
      </w:r>
      <w:r w:rsidR="002170C8">
        <w:rPr>
          <w:rFonts w:cstheme="minorHAnsi"/>
          <w:sz w:val="24"/>
          <w:szCs w:val="24"/>
        </w:rPr>
        <w:t>involves getting the involved parties in the change (employees and management) to realise that a change is necessary. When employees come to the realisation that a better way of working is possible, it makes it easier to find the motivation to change. Part of the “unfreezing” process involves using Lewin’s Force-Field analysis, weighing up the driving and restraining forces for the proposed change. Step two covers the change itself. This is where the Change Agents come into the equation and support the ongoing change. Freezing involves maintaining the new behaviours and once the change agents have left the company.</w:t>
      </w:r>
    </w:p>
    <w:p w14:paraId="21478DEF" w14:textId="4CAE18BA" w:rsidR="00E333CD" w:rsidRPr="00351C93" w:rsidRDefault="00E333CD" w:rsidP="003B492C">
      <w:pPr>
        <w:spacing w:line="360" w:lineRule="auto"/>
        <w:jc w:val="both"/>
        <w:rPr>
          <w:rFonts w:cstheme="minorHAnsi"/>
          <w:sz w:val="24"/>
          <w:szCs w:val="24"/>
        </w:rPr>
      </w:pPr>
      <w:r>
        <w:rPr>
          <w:rFonts w:cstheme="minorHAnsi"/>
          <w:sz w:val="24"/>
          <w:szCs w:val="24"/>
        </w:rPr>
        <w:t xml:space="preserve">There are some criticisms of this model </w:t>
      </w:r>
      <w:sdt>
        <w:sdtPr>
          <w:rPr>
            <w:rFonts w:cstheme="minorHAnsi"/>
            <w:sz w:val="24"/>
            <w:szCs w:val="24"/>
          </w:rPr>
          <w:id w:val="-1344243507"/>
          <w:citation/>
        </w:sdtPr>
        <w:sdtEndPr/>
        <w:sdtContent>
          <w:r>
            <w:rPr>
              <w:rFonts w:cstheme="minorHAnsi"/>
              <w:sz w:val="24"/>
              <w:szCs w:val="24"/>
            </w:rPr>
            <w:fldChar w:fldCharType="begin"/>
          </w:r>
          <w:r>
            <w:rPr>
              <w:rFonts w:cstheme="minorHAnsi"/>
              <w:sz w:val="24"/>
              <w:szCs w:val="24"/>
            </w:rPr>
            <w:instrText xml:space="preserve"> CITATION Bak17 \l 2057 </w:instrText>
          </w:r>
          <w:r>
            <w:rPr>
              <w:rFonts w:cstheme="minorHAnsi"/>
              <w:sz w:val="24"/>
              <w:szCs w:val="24"/>
            </w:rPr>
            <w:fldChar w:fldCharType="separate"/>
          </w:r>
          <w:r w:rsidR="00A0132B" w:rsidRPr="00A0132B">
            <w:rPr>
              <w:rFonts w:cstheme="minorHAnsi"/>
              <w:noProof/>
              <w:sz w:val="24"/>
              <w:szCs w:val="24"/>
            </w:rPr>
            <w:t>(Bakari, et al., 2017)</w:t>
          </w:r>
          <w:r>
            <w:rPr>
              <w:rFonts w:cstheme="minorHAnsi"/>
              <w:sz w:val="24"/>
              <w:szCs w:val="24"/>
            </w:rPr>
            <w:fldChar w:fldCharType="end"/>
          </w:r>
        </w:sdtContent>
      </w:sdt>
      <w:r>
        <w:rPr>
          <w:rFonts w:cstheme="minorHAnsi"/>
          <w:sz w:val="24"/>
          <w:szCs w:val="24"/>
        </w:rPr>
        <w:t>. Bakari et al (2017) criticises the model for not being suitable for incorporating continuous change and fails to recognise the relationship dynamics between followers and leader, or in the case of TATA Steel, management and employees. Bakari et al (2017) modified Lewin’s three-step change management model by integrating with planned behaviour theory.</w:t>
      </w:r>
      <w:r w:rsidR="00C407C7">
        <w:rPr>
          <w:rFonts w:cstheme="minorHAnsi"/>
          <w:sz w:val="24"/>
          <w:szCs w:val="24"/>
        </w:rPr>
        <w:t xml:space="preserve"> Bridgman et al (2016) criticise the model for </w:t>
      </w:r>
      <w:r w:rsidR="00315349">
        <w:rPr>
          <w:rFonts w:cstheme="minorHAnsi"/>
          <w:sz w:val="24"/>
          <w:szCs w:val="24"/>
        </w:rPr>
        <w:t>overgeneralising the change process, and they argue that Lewin didn’t develop the model and that his work only took form after his death.</w:t>
      </w:r>
    </w:p>
    <w:p w14:paraId="099DD0E5" w14:textId="1BC042D5" w:rsidR="000B3051" w:rsidRPr="000B3051" w:rsidRDefault="00931D54" w:rsidP="003B492C">
      <w:pPr>
        <w:spacing w:line="360" w:lineRule="auto"/>
        <w:jc w:val="both"/>
        <w:rPr>
          <w:rFonts w:cstheme="minorHAnsi"/>
          <w:color w:val="000000" w:themeColor="text1"/>
          <w:sz w:val="24"/>
          <w:szCs w:val="24"/>
        </w:rPr>
      </w:pPr>
      <w:r w:rsidRPr="00351C93">
        <w:rPr>
          <w:rFonts w:cstheme="minorHAnsi"/>
          <w:color w:val="000000" w:themeColor="text1"/>
          <w:sz w:val="24"/>
          <w:szCs w:val="24"/>
        </w:rPr>
        <w:lastRenderedPageBreak/>
        <w:t xml:space="preserve">One of the restraining forces against the change is the reluctance </w:t>
      </w:r>
      <w:r w:rsidR="00351C93" w:rsidRPr="00351C93">
        <w:rPr>
          <w:rFonts w:cstheme="minorHAnsi"/>
          <w:color w:val="000000" w:themeColor="text1"/>
          <w:sz w:val="24"/>
          <w:szCs w:val="24"/>
        </w:rPr>
        <w:t xml:space="preserve">of employees </w:t>
      </w:r>
      <w:r w:rsidRPr="00351C93">
        <w:rPr>
          <w:rFonts w:cstheme="minorHAnsi"/>
          <w:color w:val="000000" w:themeColor="text1"/>
          <w:sz w:val="24"/>
          <w:szCs w:val="24"/>
        </w:rPr>
        <w:t xml:space="preserve">to change the way they work. </w:t>
      </w:r>
      <w:r w:rsidR="0063356F" w:rsidRPr="00351C93">
        <w:rPr>
          <w:rFonts w:cstheme="minorHAnsi"/>
          <w:color w:val="000000" w:themeColor="text1"/>
          <w:sz w:val="24"/>
          <w:szCs w:val="24"/>
        </w:rPr>
        <w:t xml:space="preserve">Resistance to change doesn’t necessary stem from the individual, but rather the external circumstances that they deem are beyond their control </w:t>
      </w:r>
      <w:sdt>
        <w:sdtPr>
          <w:rPr>
            <w:rFonts w:cstheme="minorHAnsi"/>
            <w:color w:val="000000" w:themeColor="text1"/>
            <w:sz w:val="24"/>
            <w:szCs w:val="24"/>
          </w:rPr>
          <w:id w:val="-631861056"/>
          <w:citation/>
        </w:sdtPr>
        <w:sdtEndPr/>
        <w:sdtContent>
          <w:r w:rsidR="0063356F" w:rsidRPr="00351C93">
            <w:rPr>
              <w:rFonts w:cstheme="minorHAnsi"/>
              <w:color w:val="000000" w:themeColor="text1"/>
              <w:sz w:val="24"/>
              <w:szCs w:val="24"/>
            </w:rPr>
            <w:fldChar w:fldCharType="begin"/>
          </w:r>
          <w:r w:rsidR="0063356F" w:rsidRPr="00351C93">
            <w:rPr>
              <w:rFonts w:cstheme="minorHAnsi"/>
              <w:color w:val="000000" w:themeColor="text1"/>
              <w:sz w:val="24"/>
              <w:szCs w:val="24"/>
            </w:rPr>
            <w:instrText xml:space="preserve"> CITATION Bur15 \l 2057 </w:instrText>
          </w:r>
          <w:r w:rsidR="0063356F" w:rsidRPr="00351C93">
            <w:rPr>
              <w:rFonts w:cstheme="minorHAnsi"/>
              <w:color w:val="000000" w:themeColor="text1"/>
              <w:sz w:val="24"/>
              <w:szCs w:val="24"/>
            </w:rPr>
            <w:fldChar w:fldCharType="separate"/>
          </w:r>
          <w:r w:rsidR="00A0132B" w:rsidRPr="00A0132B">
            <w:rPr>
              <w:rFonts w:cstheme="minorHAnsi"/>
              <w:noProof/>
              <w:color w:val="000000" w:themeColor="text1"/>
              <w:sz w:val="24"/>
              <w:szCs w:val="24"/>
            </w:rPr>
            <w:t>(Burnes, 2015)</w:t>
          </w:r>
          <w:r w:rsidR="0063356F" w:rsidRPr="00351C93">
            <w:rPr>
              <w:rFonts w:cstheme="minorHAnsi"/>
              <w:color w:val="000000" w:themeColor="text1"/>
              <w:sz w:val="24"/>
              <w:szCs w:val="24"/>
            </w:rPr>
            <w:fldChar w:fldCharType="end"/>
          </w:r>
        </w:sdtContent>
      </w:sdt>
      <w:r w:rsidR="00A64276">
        <w:rPr>
          <w:rFonts w:cstheme="minorHAnsi"/>
          <w:color w:val="000000" w:themeColor="text1"/>
          <w:sz w:val="24"/>
          <w:szCs w:val="24"/>
        </w:rPr>
        <w:t xml:space="preserve">. </w:t>
      </w:r>
      <w:r w:rsidR="0063356F" w:rsidRPr="00351C93">
        <w:rPr>
          <w:rFonts w:cstheme="minorHAnsi"/>
          <w:color w:val="000000" w:themeColor="text1"/>
          <w:sz w:val="24"/>
          <w:szCs w:val="24"/>
        </w:rPr>
        <w:t>In the case of TATA Steel, these external problems include</w:t>
      </w:r>
      <w:r w:rsidRPr="00351C93">
        <w:rPr>
          <w:rFonts w:cstheme="minorHAnsi"/>
          <w:color w:val="000000" w:themeColor="text1"/>
          <w:sz w:val="24"/>
          <w:szCs w:val="24"/>
        </w:rPr>
        <w:t xml:space="preserve"> a perceived</w:t>
      </w:r>
      <w:r w:rsidR="0063356F" w:rsidRPr="00351C93">
        <w:rPr>
          <w:rFonts w:cstheme="minorHAnsi"/>
          <w:color w:val="000000" w:themeColor="text1"/>
          <w:sz w:val="24"/>
          <w:szCs w:val="24"/>
        </w:rPr>
        <w:t xml:space="preserve"> lack of investment in equipment and training, and global factors such as President Trump’s steel tariffs and Chinese dumping of steel.</w:t>
      </w:r>
      <w:r w:rsidR="00CF1987" w:rsidRPr="00351C93">
        <w:rPr>
          <w:rFonts w:cstheme="minorHAnsi"/>
          <w:color w:val="000000" w:themeColor="text1"/>
          <w:sz w:val="24"/>
          <w:szCs w:val="24"/>
        </w:rPr>
        <w:t xml:space="preserve"> Of the nine restraining forces acting upon the proposed change, at least half of the forces concern employee commitment to the change, and the current organisation culture. </w:t>
      </w:r>
      <w:r w:rsidR="00844B85">
        <w:rPr>
          <w:rFonts w:cstheme="minorHAnsi"/>
          <w:color w:val="000000" w:themeColor="text1"/>
          <w:sz w:val="24"/>
          <w:szCs w:val="24"/>
        </w:rPr>
        <w:t>D</w:t>
      </w:r>
      <w:r w:rsidR="00F3636F">
        <w:rPr>
          <w:rFonts w:cstheme="minorHAnsi"/>
          <w:color w:val="000000" w:themeColor="text1"/>
          <w:sz w:val="24"/>
          <w:szCs w:val="24"/>
        </w:rPr>
        <w:t>eal</w:t>
      </w:r>
      <w:r w:rsidR="00844B85">
        <w:rPr>
          <w:rFonts w:cstheme="minorHAnsi"/>
          <w:color w:val="000000" w:themeColor="text1"/>
          <w:sz w:val="24"/>
          <w:szCs w:val="24"/>
        </w:rPr>
        <w:t xml:space="preserve"> and Kennedy (2000) claim that there are </w:t>
      </w:r>
      <w:r w:rsidR="00CF1987" w:rsidRPr="00351C93">
        <w:rPr>
          <w:rFonts w:cstheme="minorHAnsi"/>
          <w:color w:val="000000" w:themeColor="text1"/>
          <w:sz w:val="24"/>
          <w:szCs w:val="24"/>
        </w:rPr>
        <w:t>classifications of organisation culture;</w:t>
      </w:r>
      <w:r w:rsidR="00F160D0" w:rsidRPr="00351C93">
        <w:rPr>
          <w:rFonts w:cstheme="minorHAnsi"/>
          <w:color w:val="000000" w:themeColor="text1"/>
          <w:sz w:val="24"/>
          <w:szCs w:val="24"/>
        </w:rPr>
        <w:t xml:space="preserve"> (1)</w:t>
      </w:r>
      <w:r w:rsidR="00CF1987" w:rsidRPr="00351C93">
        <w:rPr>
          <w:rFonts w:cstheme="minorHAnsi"/>
          <w:color w:val="000000" w:themeColor="text1"/>
          <w:sz w:val="24"/>
          <w:szCs w:val="24"/>
        </w:rPr>
        <w:t xml:space="preserve"> </w:t>
      </w:r>
      <w:r w:rsidR="00F160D0" w:rsidRPr="00351C93">
        <w:rPr>
          <w:rFonts w:cstheme="minorHAnsi"/>
          <w:color w:val="000000" w:themeColor="text1"/>
          <w:sz w:val="24"/>
          <w:szCs w:val="24"/>
        </w:rPr>
        <w:t xml:space="preserve">tough-guy, macho culture, (2) work-hard/play-hard culture, (3) bet-your-company culture, (4) process culture. </w:t>
      </w:r>
      <w:r w:rsidR="00170141" w:rsidRPr="00351C93">
        <w:rPr>
          <w:rFonts w:cstheme="minorHAnsi"/>
          <w:color w:val="000000" w:themeColor="text1"/>
          <w:sz w:val="24"/>
          <w:szCs w:val="24"/>
        </w:rPr>
        <w:t xml:space="preserve">The process culture classification best </w:t>
      </w:r>
      <w:r w:rsidR="00C55374" w:rsidRPr="00351C93">
        <w:rPr>
          <w:rFonts w:cstheme="minorHAnsi"/>
          <w:color w:val="000000" w:themeColor="text1"/>
          <w:sz w:val="24"/>
          <w:szCs w:val="24"/>
        </w:rPr>
        <w:t>aligns</w:t>
      </w:r>
      <w:r w:rsidR="00170141" w:rsidRPr="00351C93">
        <w:rPr>
          <w:rFonts w:cstheme="minorHAnsi"/>
          <w:color w:val="000000" w:themeColor="text1"/>
          <w:sz w:val="24"/>
          <w:szCs w:val="24"/>
        </w:rPr>
        <w:t xml:space="preserve"> with the organisational culture within TATA Steel.</w:t>
      </w:r>
      <w:r w:rsidR="00C55374" w:rsidRPr="00351C93">
        <w:rPr>
          <w:rFonts w:cstheme="minorHAnsi"/>
          <w:color w:val="000000" w:themeColor="text1"/>
          <w:sz w:val="24"/>
          <w:szCs w:val="24"/>
        </w:rPr>
        <w:t xml:space="preserve"> Key aspects of process cultures </w:t>
      </w:r>
      <w:r w:rsidR="0002489C" w:rsidRPr="00351C93">
        <w:rPr>
          <w:rFonts w:cstheme="minorHAnsi"/>
          <w:color w:val="000000" w:themeColor="text1"/>
          <w:sz w:val="24"/>
          <w:szCs w:val="24"/>
        </w:rPr>
        <w:t>include</w:t>
      </w:r>
      <w:r w:rsidR="00C55374" w:rsidRPr="00351C93">
        <w:rPr>
          <w:rFonts w:cstheme="minorHAnsi"/>
          <w:color w:val="000000" w:themeColor="text1"/>
          <w:sz w:val="24"/>
          <w:szCs w:val="24"/>
        </w:rPr>
        <w:t xml:space="preserve"> slow feedback to their employees, and</w:t>
      </w:r>
      <w:r w:rsidR="003A32E9" w:rsidRPr="00351C93">
        <w:rPr>
          <w:rFonts w:cstheme="minorHAnsi"/>
          <w:color w:val="000000" w:themeColor="text1"/>
          <w:sz w:val="24"/>
          <w:szCs w:val="24"/>
        </w:rPr>
        <w:t xml:space="preserve"> the employees </w:t>
      </w:r>
      <w:r w:rsidR="000B3051">
        <w:rPr>
          <w:rFonts w:cstheme="minorHAnsi"/>
          <w:color w:val="000000" w:themeColor="text1"/>
          <w:sz w:val="24"/>
          <w:szCs w:val="24"/>
        </w:rPr>
        <w:t>employ</w:t>
      </w:r>
      <w:r w:rsidR="00EE027F">
        <w:rPr>
          <w:rFonts w:cstheme="minorHAnsi"/>
          <w:color w:val="000000" w:themeColor="text1"/>
          <w:sz w:val="24"/>
          <w:szCs w:val="24"/>
        </w:rPr>
        <w:t xml:space="preserve"> self-preservation</w:t>
      </w:r>
      <w:r w:rsidR="000B3051">
        <w:rPr>
          <w:rFonts w:cstheme="minorHAnsi"/>
          <w:color w:val="000000" w:themeColor="text1"/>
          <w:sz w:val="24"/>
          <w:szCs w:val="24"/>
        </w:rPr>
        <w:t xml:space="preserve"> rather than being held accountable</w:t>
      </w:r>
      <w:r w:rsidR="00A64276">
        <w:rPr>
          <w:rFonts w:cstheme="minorHAnsi"/>
          <w:color w:val="000000" w:themeColor="text1"/>
          <w:sz w:val="24"/>
          <w:szCs w:val="24"/>
        </w:rPr>
        <w:t xml:space="preserve"> </w:t>
      </w:r>
      <w:sdt>
        <w:sdtPr>
          <w:rPr>
            <w:rFonts w:cstheme="minorHAnsi"/>
            <w:color w:val="000000" w:themeColor="text1"/>
            <w:sz w:val="24"/>
            <w:szCs w:val="24"/>
          </w:rPr>
          <w:id w:val="-1888641713"/>
          <w:citation/>
        </w:sdtPr>
        <w:sdtEndPr/>
        <w:sdtContent>
          <w:r w:rsidR="00C55374" w:rsidRPr="00351C93">
            <w:rPr>
              <w:rFonts w:cstheme="minorHAnsi"/>
              <w:color w:val="000000" w:themeColor="text1"/>
              <w:sz w:val="24"/>
              <w:szCs w:val="24"/>
            </w:rPr>
            <w:fldChar w:fldCharType="begin"/>
          </w:r>
          <w:r w:rsidR="00C55374" w:rsidRPr="00351C93">
            <w:rPr>
              <w:rFonts w:cstheme="minorHAnsi"/>
              <w:color w:val="000000" w:themeColor="text1"/>
              <w:sz w:val="24"/>
              <w:szCs w:val="24"/>
            </w:rPr>
            <w:instrText xml:space="preserve"> CITATION Mul16 \l 2057 </w:instrText>
          </w:r>
          <w:r w:rsidR="00C55374" w:rsidRPr="00351C93">
            <w:rPr>
              <w:rFonts w:cstheme="minorHAnsi"/>
              <w:color w:val="000000" w:themeColor="text1"/>
              <w:sz w:val="24"/>
              <w:szCs w:val="24"/>
            </w:rPr>
            <w:fldChar w:fldCharType="separate"/>
          </w:r>
          <w:r w:rsidR="00A0132B" w:rsidRPr="00A0132B">
            <w:rPr>
              <w:rFonts w:cstheme="minorHAnsi"/>
              <w:noProof/>
              <w:color w:val="000000" w:themeColor="text1"/>
              <w:sz w:val="24"/>
              <w:szCs w:val="24"/>
            </w:rPr>
            <w:t>(Mullins, 2016)</w:t>
          </w:r>
          <w:r w:rsidR="00C55374" w:rsidRPr="00351C93">
            <w:rPr>
              <w:rFonts w:cstheme="minorHAnsi"/>
              <w:color w:val="000000" w:themeColor="text1"/>
              <w:sz w:val="24"/>
              <w:szCs w:val="24"/>
            </w:rPr>
            <w:fldChar w:fldCharType="end"/>
          </w:r>
        </w:sdtContent>
      </w:sdt>
      <w:r w:rsidR="00A64276">
        <w:rPr>
          <w:rFonts w:cstheme="minorHAnsi"/>
          <w:color w:val="000000" w:themeColor="text1"/>
          <w:sz w:val="24"/>
          <w:szCs w:val="24"/>
        </w:rPr>
        <w:t>.</w:t>
      </w:r>
      <w:r w:rsidR="00C55374" w:rsidRPr="00351C93">
        <w:rPr>
          <w:rFonts w:cstheme="minorHAnsi"/>
          <w:color w:val="000000" w:themeColor="text1"/>
          <w:sz w:val="24"/>
          <w:szCs w:val="24"/>
        </w:rPr>
        <w:t xml:space="preserve"> </w:t>
      </w:r>
      <w:r w:rsidR="0035797A">
        <w:rPr>
          <w:rFonts w:cstheme="minorHAnsi"/>
          <w:color w:val="000000" w:themeColor="text1"/>
          <w:sz w:val="24"/>
          <w:szCs w:val="24"/>
        </w:rPr>
        <w:t>This has become part of the daily narrative in the workplace</w:t>
      </w:r>
      <w:r w:rsidR="00EE027F">
        <w:rPr>
          <w:rFonts w:cstheme="minorHAnsi"/>
          <w:color w:val="000000" w:themeColor="text1"/>
          <w:sz w:val="24"/>
          <w:szCs w:val="24"/>
        </w:rPr>
        <w:t xml:space="preserve"> where there is little to no accountability relating to the diagnosing and resolution of ongoing issues</w:t>
      </w:r>
      <w:r w:rsidR="00C55374" w:rsidRPr="00351C93">
        <w:rPr>
          <w:rFonts w:cstheme="minorHAnsi"/>
          <w:color w:val="000000" w:themeColor="text1"/>
          <w:sz w:val="24"/>
          <w:szCs w:val="24"/>
        </w:rPr>
        <w:t>. This culture has an adverse effect on the employee’s motivation to change, hence bringing the “declining team morale” and “struggle to change old habits” restraining forces to the fore.</w:t>
      </w:r>
      <w:r w:rsidR="003A32E9" w:rsidRPr="00351C93">
        <w:rPr>
          <w:rFonts w:cstheme="minorHAnsi"/>
          <w:color w:val="000000" w:themeColor="text1"/>
          <w:sz w:val="24"/>
          <w:szCs w:val="24"/>
        </w:rPr>
        <w:t xml:space="preserve"> </w:t>
      </w:r>
    </w:p>
    <w:p w14:paraId="397B112C" w14:textId="64DEB93E" w:rsidR="000B3051" w:rsidRPr="0016002F" w:rsidRDefault="009F6D7D" w:rsidP="009F6D7D">
      <w:pPr>
        <w:spacing w:line="360" w:lineRule="auto"/>
        <w:jc w:val="both"/>
        <w:rPr>
          <w:rFonts w:cstheme="minorHAnsi"/>
          <w:sz w:val="24"/>
          <w:szCs w:val="24"/>
        </w:rPr>
      </w:pPr>
      <w:r>
        <w:rPr>
          <w:rFonts w:cstheme="minorHAnsi"/>
          <w:noProof/>
          <w:sz w:val="24"/>
          <w:szCs w:val="24"/>
        </w:rPr>
        <w:drawing>
          <wp:anchor distT="0" distB="0" distL="114300" distR="114300" simplePos="0" relativeHeight="251693056" behindDoc="1" locked="0" layoutInCell="1" allowOverlap="1" wp14:anchorId="476483F2" wp14:editId="01A89F6A">
            <wp:simplePos x="0" y="0"/>
            <wp:positionH relativeFrom="margin">
              <wp:align>right</wp:align>
            </wp:positionH>
            <wp:positionV relativeFrom="paragraph">
              <wp:posOffset>746760</wp:posOffset>
            </wp:positionV>
            <wp:extent cx="3856355" cy="2278380"/>
            <wp:effectExtent l="19050" t="19050" r="10795" b="26670"/>
            <wp:wrapTight wrapText="bothSides">
              <wp:wrapPolygon edited="0">
                <wp:start x="-107" y="-181"/>
                <wp:lineTo x="-107" y="21672"/>
                <wp:lineTo x="21554" y="21672"/>
                <wp:lineTo x="21554" y="-181"/>
                <wp:lineTo x="-107" y="-181"/>
              </wp:wrapPolygon>
            </wp:wrapTight>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3856355" cy="2278380"/>
                    </a:xfrm>
                    <a:prstGeom prst="rect">
                      <a:avLst/>
                    </a:prstGeom>
                    <a:noFill/>
                    <a:ln>
                      <a:solidFill>
                        <a:schemeClr val="tx1"/>
                      </a:solidFill>
                    </a:ln>
                  </pic:spPr>
                </pic:pic>
              </a:graphicData>
            </a:graphic>
            <wp14:sizeRelH relativeFrom="page">
              <wp14:pctWidth>0</wp14:pctWidth>
            </wp14:sizeRelH>
            <wp14:sizeRelV relativeFrom="page">
              <wp14:pctHeight>0</wp14:pctHeight>
            </wp14:sizeRelV>
          </wp:anchor>
        </w:drawing>
      </w:r>
      <w:r w:rsidR="000B3051">
        <w:rPr>
          <w:rFonts w:cstheme="minorHAnsi"/>
          <w:sz w:val="24"/>
          <w:szCs w:val="24"/>
        </w:rPr>
        <w:t>Lewin’s Force-Fi</w:t>
      </w:r>
      <w:r w:rsidR="00D57EB8" w:rsidRPr="00351C93">
        <w:rPr>
          <w:rFonts w:cstheme="minorHAnsi"/>
          <w:sz w:val="24"/>
          <w:szCs w:val="24"/>
        </w:rPr>
        <w:t xml:space="preserve">eld theory however does have some disadvantages. In order to get effective analysis from the tool, all members of the organisation must fully participate in the change. </w:t>
      </w:r>
      <w:r w:rsidR="0002334C" w:rsidRPr="00351C93">
        <w:rPr>
          <w:rFonts w:cstheme="minorHAnsi"/>
          <w:sz w:val="24"/>
          <w:szCs w:val="24"/>
        </w:rPr>
        <w:t>Creed and Swanson (2014)</w:t>
      </w:r>
      <w:r w:rsidR="00D57EB8" w:rsidRPr="00351C93">
        <w:rPr>
          <w:rFonts w:cstheme="minorHAnsi"/>
          <w:sz w:val="24"/>
          <w:szCs w:val="24"/>
        </w:rPr>
        <w:t xml:space="preserve"> have found that Lewin’s Force-Field theory is a linear representation of the forces acting upon the change, but </w:t>
      </w:r>
      <w:r w:rsidR="00D57EB8" w:rsidRPr="00351C93">
        <w:rPr>
          <w:rFonts w:cstheme="minorHAnsi"/>
          <w:i/>
          <w:sz w:val="24"/>
          <w:szCs w:val="24"/>
        </w:rPr>
        <w:t>“field theory does not fully explain the paradox of inverse vectors in the forces of change”</w:t>
      </w:r>
      <w:sdt>
        <w:sdtPr>
          <w:rPr>
            <w:rFonts w:cstheme="minorHAnsi"/>
            <w:sz w:val="24"/>
            <w:szCs w:val="24"/>
          </w:rPr>
          <w:id w:val="342133744"/>
          <w:citation/>
        </w:sdtPr>
        <w:sdtEndPr/>
        <w:sdtContent>
          <w:r w:rsidR="00D57EB8" w:rsidRPr="00351C93">
            <w:rPr>
              <w:rFonts w:cstheme="minorHAnsi"/>
              <w:sz w:val="24"/>
              <w:szCs w:val="24"/>
            </w:rPr>
            <w:fldChar w:fldCharType="begin"/>
          </w:r>
          <w:r w:rsidR="00D57EB8" w:rsidRPr="00351C93">
            <w:rPr>
              <w:rFonts w:cstheme="minorHAnsi"/>
              <w:sz w:val="24"/>
              <w:szCs w:val="24"/>
            </w:rPr>
            <w:instrText xml:space="preserve"> CITATION Swa14 \l 2057 </w:instrText>
          </w:r>
          <w:r w:rsidR="00D57EB8" w:rsidRPr="00351C93">
            <w:rPr>
              <w:rFonts w:cstheme="minorHAnsi"/>
              <w:sz w:val="24"/>
              <w:szCs w:val="24"/>
            </w:rPr>
            <w:fldChar w:fldCharType="separate"/>
          </w:r>
          <w:r w:rsidR="00A0132B">
            <w:rPr>
              <w:rFonts w:cstheme="minorHAnsi"/>
              <w:noProof/>
              <w:sz w:val="24"/>
              <w:szCs w:val="24"/>
            </w:rPr>
            <w:t xml:space="preserve"> </w:t>
          </w:r>
          <w:r w:rsidR="00A0132B" w:rsidRPr="00A0132B">
            <w:rPr>
              <w:rFonts w:cstheme="minorHAnsi"/>
              <w:noProof/>
              <w:sz w:val="24"/>
              <w:szCs w:val="24"/>
            </w:rPr>
            <w:t>(Creed &amp; Swanson, 2014)</w:t>
          </w:r>
          <w:r w:rsidR="00D57EB8" w:rsidRPr="00351C93">
            <w:rPr>
              <w:rFonts w:cstheme="minorHAnsi"/>
              <w:sz w:val="24"/>
              <w:szCs w:val="24"/>
            </w:rPr>
            <w:fldChar w:fldCharType="end"/>
          </w:r>
        </w:sdtContent>
      </w:sdt>
      <w:r w:rsidR="00914A2D">
        <w:rPr>
          <w:rFonts w:cstheme="minorHAnsi"/>
          <w:sz w:val="24"/>
          <w:szCs w:val="24"/>
        </w:rPr>
        <w:t xml:space="preserve">. </w:t>
      </w:r>
      <w:r w:rsidR="006705A4" w:rsidRPr="00351C93">
        <w:rPr>
          <w:rFonts w:cstheme="minorHAnsi"/>
          <w:sz w:val="24"/>
          <w:szCs w:val="24"/>
        </w:rPr>
        <w:t xml:space="preserve">Figure 4 shows that </w:t>
      </w:r>
      <w:r w:rsidR="0002334C" w:rsidRPr="00351C93">
        <w:rPr>
          <w:rFonts w:cstheme="minorHAnsi"/>
          <w:sz w:val="24"/>
          <w:szCs w:val="24"/>
        </w:rPr>
        <w:t>restraining factors against a change can in fact become a motivator</w:t>
      </w:r>
      <w:r w:rsidR="00BF7F54" w:rsidRPr="00351C93">
        <w:rPr>
          <w:rFonts w:cstheme="minorHAnsi"/>
          <w:sz w:val="24"/>
          <w:szCs w:val="24"/>
        </w:rPr>
        <w:t>, making</w:t>
      </w:r>
      <w:r w:rsidR="0002334C" w:rsidRPr="00351C93">
        <w:rPr>
          <w:rFonts w:cstheme="minorHAnsi"/>
          <w:sz w:val="24"/>
          <w:szCs w:val="24"/>
        </w:rPr>
        <w:t xml:space="preserve"> it a driving force.</w:t>
      </w:r>
      <w:r w:rsidR="009D68B6">
        <w:rPr>
          <w:rFonts w:cstheme="minorHAnsi"/>
          <w:sz w:val="24"/>
          <w:szCs w:val="24"/>
        </w:rPr>
        <w:t xml:space="preserve"> An example of this within the change occurring at TATA Steel is the “declining team morale”. From an organisational perspective, this be a restraining </w:t>
      </w:r>
      <w:r w:rsidR="009D68B6">
        <w:rPr>
          <w:rFonts w:cstheme="minorHAnsi"/>
          <w:sz w:val="24"/>
          <w:szCs w:val="24"/>
        </w:rPr>
        <w:lastRenderedPageBreak/>
        <w:t>force against the change. But equally, TATA c</w:t>
      </w:r>
      <w:r w:rsidR="008346B3">
        <w:rPr>
          <w:rFonts w:cstheme="minorHAnsi"/>
          <w:sz w:val="24"/>
          <w:szCs w:val="24"/>
        </w:rPr>
        <w:t xml:space="preserve">ould apply the inverse principle from Figure 4 and use this as a motivator for change. </w:t>
      </w:r>
    </w:p>
    <w:p w14:paraId="2A031AC7" w14:textId="77777777" w:rsidR="00D63EBB" w:rsidRPr="00351C93" w:rsidRDefault="00D63EBB" w:rsidP="00AB0784">
      <w:pPr>
        <w:pStyle w:val="ListParagraph"/>
        <w:numPr>
          <w:ilvl w:val="0"/>
          <w:numId w:val="8"/>
        </w:numPr>
        <w:spacing w:line="360" w:lineRule="auto"/>
        <w:jc w:val="both"/>
        <w:rPr>
          <w:rFonts w:cstheme="minorHAnsi"/>
          <w:vanish/>
          <w:sz w:val="24"/>
          <w:szCs w:val="24"/>
          <w:u w:val="single"/>
        </w:rPr>
      </w:pPr>
    </w:p>
    <w:p w14:paraId="79A24834" w14:textId="77777777" w:rsidR="00D63EBB" w:rsidRPr="00351C93" w:rsidRDefault="00D63EBB" w:rsidP="00AB0784">
      <w:pPr>
        <w:pStyle w:val="ListParagraph"/>
        <w:numPr>
          <w:ilvl w:val="0"/>
          <w:numId w:val="8"/>
        </w:numPr>
        <w:spacing w:line="360" w:lineRule="auto"/>
        <w:jc w:val="both"/>
        <w:rPr>
          <w:rFonts w:cstheme="minorHAnsi"/>
          <w:vanish/>
          <w:sz w:val="24"/>
          <w:szCs w:val="24"/>
          <w:u w:val="single"/>
        </w:rPr>
      </w:pPr>
    </w:p>
    <w:p w14:paraId="0FC2CC80" w14:textId="77777777" w:rsidR="00D63EBB" w:rsidRPr="00351C93" w:rsidRDefault="00D63EBB" w:rsidP="00AB0784">
      <w:pPr>
        <w:pStyle w:val="ListParagraph"/>
        <w:numPr>
          <w:ilvl w:val="0"/>
          <w:numId w:val="8"/>
        </w:numPr>
        <w:spacing w:line="360" w:lineRule="auto"/>
        <w:jc w:val="both"/>
        <w:rPr>
          <w:rFonts w:cstheme="minorHAnsi"/>
          <w:vanish/>
          <w:sz w:val="24"/>
          <w:szCs w:val="24"/>
          <w:u w:val="single"/>
        </w:rPr>
      </w:pPr>
    </w:p>
    <w:p w14:paraId="16A9C6C3" w14:textId="77777777" w:rsidR="00D63EBB" w:rsidRPr="00351C93" w:rsidRDefault="00D63EBB" w:rsidP="00AB0784">
      <w:pPr>
        <w:pStyle w:val="ListParagraph"/>
        <w:numPr>
          <w:ilvl w:val="1"/>
          <w:numId w:val="8"/>
        </w:numPr>
        <w:spacing w:line="360" w:lineRule="auto"/>
        <w:jc w:val="both"/>
        <w:rPr>
          <w:rFonts w:cstheme="minorHAnsi"/>
          <w:vanish/>
          <w:sz w:val="24"/>
          <w:szCs w:val="24"/>
          <w:u w:val="single"/>
        </w:rPr>
      </w:pPr>
    </w:p>
    <w:p w14:paraId="54A35C56" w14:textId="77777777" w:rsidR="00AB0784" w:rsidRPr="00AB0784" w:rsidRDefault="00AB0784" w:rsidP="00772E98">
      <w:pPr>
        <w:pStyle w:val="ListParagraph"/>
        <w:numPr>
          <w:ilvl w:val="1"/>
          <w:numId w:val="8"/>
        </w:numPr>
        <w:spacing w:line="360" w:lineRule="auto"/>
        <w:jc w:val="both"/>
        <w:rPr>
          <w:rFonts w:cstheme="minorHAnsi"/>
          <w:sz w:val="24"/>
          <w:szCs w:val="24"/>
        </w:rPr>
      </w:pPr>
      <w:r>
        <w:rPr>
          <w:rFonts w:cstheme="minorHAnsi"/>
          <w:sz w:val="24"/>
          <w:szCs w:val="24"/>
          <w:u w:val="single"/>
        </w:rPr>
        <w:t>Kotter’s Eight-step process</w:t>
      </w:r>
    </w:p>
    <w:p w14:paraId="4ACF0830" w14:textId="4C2545DE" w:rsidR="00B24048" w:rsidRDefault="009D68B6" w:rsidP="0016002F">
      <w:pPr>
        <w:spacing w:line="360" w:lineRule="auto"/>
        <w:jc w:val="both"/>
        <w:rPr>
          <w:rFonts w:cstheme="minorHAnsi"/>
          <w:sz w:val="24"/>
          <w:szCs w:val="24"/>
        </w:rPr>
      </w:pPr>
      <w:r w:rsidRPr="009D68B6">
        <w:rPr>
          <w:rFonts w:cstheme="minorHAnsi"/>
          <w:noProof/>
          <w:sz w:val="24"/>
          <w:szCs w:val="24"/>
        </w:rPr>
        <mc:AlternateContent>
          <mc:Choice Requires="wps">
            <w:drawing>
              <wp:anchor distT="0" distB="0" distL="114300" distR="114300" simplePos="0" relativeHeight="251697152" behindDoc="1" locked="0" layoutInCell="1" allowOverlap="1" wp14:anchorId="11FCE1AB" wp14:editId="3D60A207">
                <wp:simplePos x="0" y="0"/>
                <wp:positionH relativeFrom="margin">
                  <wp:posOffset>868680</wp:posOffset>
                </wp:positionH>
                <wp:positionV relativeFrom="paragraph">
                  <wp:posOffset>3196590</wp:posOffset>
                </wp:positionV>
                <wp:extent cx="3985260" cy="635"/>
                <wp:effectExtent l="0" t="0" r="0" b="0"/>
                <wp:wrapTopAndBottom/>
                <wp:docPr id="5" name="Text Box 5"/>
                <wp:cNvGraphicFramePr/>
                <a:graphic xmlns:a="http://schemas.openxmlformats.org/drawingml/2006/main">
                  <a:graphicData uri="http://schemas.microsoft.com/office/word/2010/wordprocessingShape">
                    <wps:wsp>
                      <wps:cNvSpPr txBox="1"/>
                      <wps:spPr>
                        <a:xfrm>
                          <a:off x="0" y="0"/>
                          <a:ext cx="3985260" cy="635"/>
                        </a:xfrm>
                        <a:prstGeom prst="rect">
                          <a:avLst/>
                        </a:prstGeom>
                        <a:solidFill>
                          <a:prstClr val="white"/>
                        </a:solidFill>
                        <a:ln>
                          <a:noFill/>
                        </a:ln>
                      </wps:spPr>
                      <wps:txbx>
                        <w:txbxContent>
                          <w:p w14:paraId="4213D861" w14:textId="6846AC1A" w:rsidR="009D68B6" w:rsidRPr="009D68B6" w:rsidRDefault="009D68B6" w:rsidP="009D68B6">
                            <w:pPr>
                              <w:pStyle w:val="Caption"/>
                              <w:rPr>
                                <w:noProof/>
                                <w:color w:val="808080" w:themeColor="background1" w:themeShade="80"/>
                              </w:rPr>
                            </w:pPr>
                            <w:r w:rsidRPr="009D68B6">
                              <w:rPr>
                                <w:color w:val="808080" w:themeColor="background1" w:themeShade="80"/>
                              </w:rPr>
                              <w:t xml:space="preserve">Figure 5. Kotter's eight steps to successful organisational change </w:t>
                            </w:r>
                            <w:sdt>
                              <w:sdtPr>
                                <w:rPr>
                                  <w:color w:val="808080" w:themeColor="background1" w:themeShade="80"/>
                                </w:rPr>
                                <w:id w:val="1998607351"/>
                                <w:citation/>
                              </w:sdtPr>
                              <w:sdtEndPr/>
                              <w:sdtContent>
                                <w:r w:rsidRPr="009D68B6">
                                  <w:rPr>
                                    <w:color w:val="808080" w:themeColor="background1" w:themeShade="80"/>
                                  </w:rPr>
                                  <w:fldChar w:fldCharType="begin"/>
                                </w:r>
                                <w:r w:rsidRPr="009D68B6">
                                  <w:rPr>
                                    <w:color w:val="808080" w:themeColor="background1" w:themeShade="80"/>
                                  </w:rPr>
                                  <w:instrText xml:space="preserve"> CITATION Kot19 \l 2057 </w:instrText>
                                </w:r>
                                <w:r w:rsidRPr="009D68B6">
                                  <w:rPr>
                                    <w:color w:val="808080" w:themeColor="background1" w:themeShade="80"/>
                                  </w:rPr>
                                  <w:fldChar w:fldCharType="separate"/>
                                </w:r>
                                <w:r w:rsidR="00A0132B" w:rsidRPr="00A0132B">
                                  <w:rPr>
                                    <w:noProof/>
                                    <w:color w:val="808080" w:themeColor="background1" w:themeShade="80"/>
                                  </w:rPr>
                                  <w:t>(Kotter Inc, 2019)</w:t>
                                </w:r>
                                <w:r w:rsidRPr="009D68B6">
                                  <w:rPr>
                                    <w:color w:val="808080" w:themeColor="background1" w:themeShade="80"/>
                                  </w:rPr>
                                  <w:fldChar w:fldCharType="end"/>
                                </w:r>
                              </w:sdtContent>
                            </w:sdt>
                            <w:r w:rsidRPr="009D68B6">
                              <w:rPr>
                                <w:color w:val="808080" w:themeColor="background1" w:themeShade="80"/>
                              </w:rPr>
                              <w:t>.</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11FCE1AB" id="Text Box 5" o:spid="_x0000_s1027" type="#_x0000_t202" style="position:absolute;left:0;text-align:left;margin-left:68.4pt;margin-top:251.7pt;width:313.8pt;height:.05pt;z-index:-251619328;visibility:visible;mso-wrap-style:square;mso-width-percent:0;mso-wrap-distance-left:9pt;mso-wrap-distance-top:0;mso-wrap-distance-right:9pt;mso-wrap-distance-bottom:0;mso-position-horizontal:absolute;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" stroked="f">
                <v:textbox style="mso-fit-shape-to-text:t" inset="0,0,0,0">
                  <w:txbxContent>
                    <w:p w14:paraId="4213D861" w14:textId="6846AC1A" w:rsidR="009D68B6" w:rsidRPr="009D68B6" w:rsidRDefault="009D68B6" w:rsidP="009D68B6">
                      <w:pPr>
                        <w:pStyle w:val="Caption"/>
                        <w:rPr>
                          <w:noProof/>
                          <w:color w:val="808080" w:themeColor="background1" w:themeShade="80"/>
                        </w:rPr>
                      </w:pPr>
                      <w:r w:rsidRPr="009D68B6">
                        <w:rPr>
                          <w:color w:val="808080" w:themeColor="background1" w:themeShade="80"/>
                        </w:rPr>
                        <w:t xml:space="preserve">Figure 5. Kotter's eight steps to successful organisational change </w:t>
                      </w:r>
                      <w:sdt>
                        <w:sdtPr>
                          <w:rPr>
                            <w:color w:val="808080" w:themeColor="background1" w:themeShade="80"/>
                          </w:rPr>
                          <w:id w:val="1998607351"/>
                          <w:citation/>
                        </w:sdtPr>
                        <w:sdtEndPr/>
                        <w:sdtContent>
                          <w:r w:rsidRPr="009D68B6">
                            <w:rPr>
                              <w:color w:val="808080" w:themeColor="background1" w:themeShade="80"/>
                            </w:rPr>
                            <w:fldChar w:fldCharType="begin"/>
                          </w:r>
                          <w:r w:rsidRPr="009D68B6">
                            <w:rPr>
                              <w:color w:val="808080" w:themeColor="background1" w:themeShade="80"/>
                            </w:rPr>
                            <w:instrText xml:space="preserve"> CITATION Kot19 \l 2057 </w:instrText>
                          </w:r>
                          <w:r w:rsidRPr="009D68B6">
                            <w:rPr>
                              <w:color w:val="808080" w:themeColor="background1" w:themeShade="80"/>
                            </w:rPr>
                            <w:fldChar w:fldCharType="separate"/>
                          </w:r>
                          <w:r w:rsidR="00A0132B" w:rsidRPr="00A0132B">
                            <w:rPr>
                              <w:noProof/>
                              <w:color w:val="808080" w:themeColor="background1" w:themeShade="80"/>
                            </w:rPr>
                            <w:t>(Kotter Inc, 2019)</w:t>
                          </w:r>
                          <w:r w:rsidRPr="009D68B6">
                            <w:rPr>
                              <w:color w:val="808080" w:themeColor="background1" w:themeShade="80"/>
                            </w:rPr>
                            <w:fldChar w:fldCharType="end"/>
                          </w:r>
                        </w:sdtContent>
                      </w:sdt>
                      <w:r w:rsidRPr="009D68B6">
                        <w:rPr>
                          <w:color w:val="808080" w:themeColor="background1" w:themeShade="80"/>
                        </w:rPr>
                        <w:t>.</w:t>
                      </w:r>
                    </w:p>
                  </w:txbxContent>
                </v:textbox>
                <w10:wrap type="topAndBottom" anchorx="margin"/>
              </v:shape>
            </w:pict>
          </mc:Fallback>
        </mc:AlternateContent>
      </w:r>
      <w:r w:rsidRPr="009D68B6">
        <w:rPr>
          <w:rFonts w:cstheme="minorHAnsi"/>
          <w:noProof/>
          <w:sz w:val="24"/>
          <w:szCs w:val="24"/>
        </w:rPr>
        <w:drawing>
          <wp:anchor distT="0" distB="0" distL="114300" distR="114300" simplePos="0" relativeHeight="251696128" behindDoc="1" locked="0" layoutInCell="1" allowOverlap="1" wp14:anchorId="6F4D309D" wp14:editId="7135D06B">
            <wp:simplePos x="0" y="0"/>
            <wp:positionH relativeFrom="column">
              <wp:posOffset>1607820</wp:posOffset>
            </wp:positionH>
            <wp:positionV relativeFrom="paragraph">
              <wp:posOffset>1093470</wp:posOffset>
            </wp:positionV>
            <wp:extent cx="2301240" cy="2034540"/>
            <wp:effectExtent l="19050" t="19050" r="22860" b="22860"/>
            <wp:wrapTopAndBottom/>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cstate="print">
                      <a:extLst>
                        <a:ext uri="{28A0092B-C50C-407E-A947-70E740481C1C}">
                          <a14:useLocalDpi xmlns:a14="http://schemas.microsoft.com/office/drawing/2010/main" val="0"/>
                        </a:ext>
                      </a:extLst>
                    </a:blip>
                    <a:stretch>
                      <a:fillRect/>
                    </a:stretch>
                  </pic:blipFill>
                  <pic:spPr>
                    <a:xfrm>
                      <a:off x="0" y="0"/>
                      <a:ext cx="2301240" cy="2034540"/>
                    </a:xfrm>
                    <a:prstGeom prst="rect">
                      <a:avLst/>
                    </a:prstGeom>
                    <a:ln>
                      <a:solidFill>
                        <a:schemeClr val="tx1"/>
                      </a:solidFill>
                    </a:ln>
                  </pic:spPr>
                </pic:pic>
              </a:graphicData>
            </a:graphic>
            <wp14:sizeRelH relativeFrom="page">
              <wp14:pctWidth>0</wp14:pctWidth>
            </wp14:sizeRelH>
            <wp14:sizeRelV relativeFrom="page">
              <wp14:pctHeight>0</wp14:pctHeight>
            </wp14:sizeRelV>
          </wp:anchor>
        </w:drawing>
      </w:r>
      <w:r w:rsidR="00D81857" w:rsidRPr="00AB0784">
        <w:rPr>
          <w:rFonts w:cstheme="minorHAnsi"/>
          <w:sz w:val="24"/>
          <w:szCs w:val="24"/>
        </w:rPr>
        <w:t>The aim of deploying external change agents into the company is to secure effective change for the company’s future. Dr John Kotter is a management consultant who has devised eight steps for successful organisational changes</w:t>
      </w:r>
      <w:r w:rsidR="00732250">
        <w:rPr>
          <w:rFonts w:cstheme="minorHAnsi"/>
          <w:sz w:val="24"/>
          <w:szCs w:val="24"/>
        </w:rPr>
        <w:t xml:space="preserve">, as can be seen in Figure 5. Kotter’s approach is that irrespective of positional authority within the organisation, every employee can exhibit leadership when undergoing the change and can affect the behaviour of other employees. Therefore, his model is seen as an effective, logical tool for cultural change </w:t>
      </w:r>
      <w:sdt>
        <w:sdtPr>
          <w:rPr>
            <w:rFonts w:cstheme="minorHAnsi"/>
            <w:sz w:val="24"/>
            <w:szCs w:val="24"/>
          </w:rPr>
          <w:id w:val="-908996234"/>
          <w:citation/>
        </w:sdtPr>
        <w:sdtEndPr/>
        <w:sdtContent>
          <w:r w:rsidR="00732250">
            <w:rPr>
              <w:rFonts w:cstheme="minorHAnsi"/>
              <w:sz w:val="24"/>
              <w:szCs w:val="24"/>
            </w:rPr>
            <w:fldChar w:fldCharType="begin"/>
          </w:r>
          <w:r w:rsidR="00732250">
            <w:rPr>
              <w:rFonts w:cstheme="minorHAnsi"/>
              <w:sz w:val="24"/>
              <w:szCs w:val="24"/>
            </w:rPr>
            <w:instrText xml:space="preserve"> CITATION Far13 \l 2057 </w:instrText>
          </w:r>
          <w:r w:rsidR="00732250">
            <w:rPr>
              <w:rFonts w:cstheme="minorHAnsi"/>
              <w:sz w:val="24"/>
              <w:szCs w:val="24"/>
            </w:rPr>
            <w:fldChar w:fldCharType="separate"/>
          </w:r>
          <w:r w:rsidR="00A0132B" w:rsidRPr="00A0132B">
            <w:rPr>
              <w:rFonts w:cstheme="minorHAnsi"/>
              <w:noProof/>
              <w:sz w:val="24"/>
              <w:szCs w:val="24"/>
            </w:rPr>
            <w:t>(Farkas, 2013)</w:t>
          </w:r>
          <w:r w:rsidR="00732250">
            <w:rPr>
              <w:rFonts w:cstheme="minorHAnsi"/>
              <w:sz w:val="24"/>
              <w:szCs w:val="24"/>
            </w:rPr>
            <w:fldChar w:fldCharType="end"/>
          </w:r>
        </w:sdtContent>
      </w:sdt>
      <w:r w:rsidR="00414F31">
        <w:rPr>
          <w:rFonts w:cstheme="minorHAnsi"/>
          <w:sz w:val="24"/>
          <w:szCs w:val="24"/>
        </w:rPr>
        <w:t xml:space="preserve">. </w:t>
      </w:r>
      <w:r w:rsidR="00772E98">
        <w:rPr>
          <w:rFonts w:cstheme="minorHAnsi"/>
          <w:sz w:val="24"/>
          <w:szCs w:val="24"/>
        </w:rPr>
        <w:t xml:space="preserve">The </w:t>
      </w:r>
      <w:r w:rsidR="00F25B98">
        <w:rPr>
          <w:rFonts w:cstheme="minorHAnsi"/>
          <w:sz w:val="24"/>
          <w:szCs w:val="24"/>
        </w:rPr>
        <w:t>change agents are employing all eight of these steps outlined by Kotter. They are helping to build a team of people to utilise their skills and are creating a team vision. Each employee is being empowered to help deliver the team vision actively engaging them to get their opinions on the current situation. The seventh and eight steps are “Sustain” and “Institute change” which cover the sustainability of the change once the change agents have left the company and ensuring that a new culture based on shared values and behaviours is developed</w:t>
      </w:r>
      <w:r w:rsidR="00772E98">
        <w:rPr>
          <w:rFonts w:cstheme="minorHAnsi"/>
          <w:sz w:val="24"/>
          <w:szCs w:val="24"/>
        </w:rPr>
        <w:t xml:space="preserve"> </w:t>
      </w:r>
      <w:sdt>
        <w:sdtPr>
          <w:rPr>
            <w:rFonts w:cstheme="minorHAnsi"/>
            <w:sz w:val="24"/>
            <w:szCs w:val="24"/>
          </w:rPr>
          <w:id w:val="-377634371"/>
          <w:citation/>
        </w:sdtPr>
        <w:sdtEndPr/>
        <w:sdtContent>
          <w:r w:rsidR="00F25B98">
            <w:rPr>
              <w:rFonts w:cstheme="minorHAnsi"/>
              <w:sz w:val="24"/>
              <w:szCs w:val="24"/>
            </w:rPr>
            <w:fldChar w:fldCharType="begin"/>
          </w:r>
          <w:r w:rsidR="00F25B98">
            <w:rPr>
              <w:rFonts w:cstheme="minorHAnsi"/>
              <w:sz w:val="24"/>
              <w:szCs w:val="24"/>
            </w:rPr>
            <w:instrText xml:space="preserve"> CITATION Mul16 \l 2057 </w:instrText>
          </w:r>
          <w:r w:rsidR="00F25B98">
            <w:rPr>
              <w:rFonts w:cstheme="minorHAnsi"/>
              <w:sz w:val="24"/>
              <w:szCs w:val="24"/>
            </w:rPr>
            <w:fldChar w:fldCharType="separate"/>
          </w:r>
          <w:r w:rsidR="00A0132B" w:rsidRPr="00A0132B">
            <w:rPr>
              <w:rFonts w:cstheme="minorHAnsi"/>
              <w:noProof/>
              <w:sz w:val="24"/>
              <w:szCs w:val="24"/>
            </w:rPr>
            <w:t>(Mullins, 2016)</w:t>
          </w:r>
          <w:r w:rsidR="00F25B98">
            <w:rPr>
              <w:rFonts w:cstheme="minorHAnsi"/>
              <w:sz w:val="24"/>
              <w:szCs w:val="24"/>
            </w:rPr>
            <w:fldChar w:fldCharType="end"/>
          </w:r>
        </w:sdtContent>
      </w:sdt>
      <w:r w:rsidR="00A64276">
        <w:rPr>
          <w:rFonts w:cstheme="minorHAnsi"/>
          <w:sz w:val="24"/>
          <w:szCs w:val="24"/>
        </w:rPr>
        <w:t>.</w:t>
      </w:r>
    </w:p>
    <w:p w14:paraId="142A12DB" w14:textId="77777777" w:rsidR="006870D5" w:rsidRPr="006870D5" w:rsidRDefault="006870D5" w:rsidP="006870D5">
      <w:pPr>
        <w:pStyle w:val="ListParagraph"/>
        <w:numPr>
          <w:ilvl w:val="0"/>
          <w:numId w:val="19"/>
        </w:numPr>
        <w:spacing w:line="360" w:lineRule="auto"/>
        <w:jc w:val="both"/>
        <w:rPr>
          <w:rFonts w:cstheme="minorHAnsi"/>
          <w:vanish/>
          <w:sz w:val="24"/>
          <w:szCs w:val="24"/>
          <w:u w:val="single"/>
        </w:rPr>
      </w:pPr>
    </w:p>
    <w:p w14:paraId="111A41C0" w14:textId="77777777" w:rsidR="006870D5" w:rsidRPr="006870D5" w:rsidRDefault="006870D5" w:rsidP="006870D5">
      <w:pPr>
        <w:pStyle w:val="ListParagraph"/>
        <w:numPr>
          <w:ilvl w:val="0"/>
          <w:numId w:val="19"/>
        </w:numPr>
        <w:spacing w:line="360" w:lineRule="auto"/>
        <w:jc w:val="both"/>
        <w:rPr>
          <w:rFonts w:cstheme="minorHAnsi"/>
          <w:vanish/>
          <w:sz w:val="24"/>
          <w:szCs w:val="24"/>
          <w:u w:val="single"/>
        </w:rPr>
      </w:pPr>
    </w:p>
    <w:p w14:paraId="72FDDAFA" w14:textId="77777777" w:rsidR="006870D5" w:rsidRPr="006870D5" w:rsidRDefault="006870D5" w:rsidP="006870D5">
      <w:pPr>
        <w:pStyle w:val="ListParagraph"/>
        <w:numPr>
          <w:ilvl w:val="0"/>
          <w:numId w:val="19"/>
        </w:numPr>
        <w:spacing w:line="360" w:lineRule="auto"/>
        <w:jc w:val="both"/>
        <w:rPr>
          <w:rFonts w:cstheme="minorHAnsi"/>
          <w:vanish/>
          <w:sz w:val="24"/>
          <w:szCs w:val="24"/>
          <w:u w:val="single"/>
        </w:rPr>
      </w:pPr>
    </w:p>
    <w:p w14:paraId="51217604" w14:textId="77777777" w:rsidR="006870D5" w:rsidRPr="006870D5" w:rsidRDefault="006870D5" w:rsidP="006870D5">
      <w:pPr>
        <w:pStyle w:val="ListParagraph"/>
        <w:numPr>
          <w:ilvl w:val="1"/>
          <w:numId w:val="19"/>
        </w:numPr>
        <w:spacing w:line="360" w:lineRule="auto"/>
        <w:jc w:val="both"/>
        <w:rPr>
          <w:rFonts w:cstheme="minorHAnsi"/>
          <w:vanish/>
          <w:sz w:val="24"/>
          <w:szCs w:val="24"/>
          <w:u w:val="single"/>
        </w:rPr>
      </w:pPr>
    </w:p>
    <w:p w14:paraId="5F7EDB45" w14:textId="77777777" w:rsidR="006870D5" w:rsidRPr="006870D5" w:rsidRDefault="006870D5" w:rsidP="006870D5">
      <w:pPr>
        <w:pStyle w:val="ListParagraph"/>
        <w:numPr>
          <w:ilvl w:val="1"/>
          <w:numId w:val="19"/>
        </w:numPr>
        <w:spacing w:line="360" w:lineRule="auto"/>
        <w:jc w:val="both"/>
        <w:rPr>
          <w:rFonts w:cstheme="minorHAnsi"/>
          <w:vanish/>
          <w:sz w:val="24"/>
          <w:szCs w:val="24"/>
          <w:u w:val="single"/>
        </w:rPr>
      </w:pPr>
    </w:p>
    <w:p w14:paraId="7B4BEE99" w14:textId="2390346F" w:rsidR="006870D5" w:rsidRDefault="00F36BC4" w:rsidP="00985ADC">
      <w:pPr>
        <w:spacing w:line="360" w:lineRule="auto"/>
        <w:jc w:val="both"/>
        <w:rPr>
          <w:rFonts w:cstheme="minorHAnsi"/>
          <w:color w:val="222222"/>
          <w:sz w:val="24"/>
          <w:szCs w:val="24"/>
          <w:shd w:val="clear" w:color="auto" w:fill="FFFFFF"/>
        </w:rPr>
      </w:pPr>
      <w:r>
        <w:rPr>
          <w:rFonts w:cstheme="minorHAnsi"/>
          <w:sz w:val="24"/>
          <w:szCs w:val="24"/>
        </w:rPr>
        <w:t xml:space="preserve">The biggest advantage to using Kotter’s model is that it’s a clear and concise step-by-step model which is easy for anyone to follow. Its biggest weakness is that the change isn’t the most important part of the model; the buy-in process and getting everybody on board with the change is the fundamental part of the model. Whereas Lewin’s theory involves </w:t>
      </w:r>
      <w:r w:rsidR="004A105B">
        <w:rPr>
          <w:rFonts w:cstheme="minorHAnsi"/>
          <w:sz w:val="24"/>
          <w:szCs w:val="24"/>
        </w:rPr>
        <w:t xml:space="preserve">identifying the problems and </w:t>
      </w:r>
      <w:r>
        <w:rPr>
          <w:rFonts w:cstheme="minorHAnsi"/>
          <w:sz w:val="24"/>
          <w:szCs w:val="24"/>
        </w:rPr>
        <w:t>creating a sustained change. The models are in fact so similar, t</w:t>
      </w:r>
      <w:r w:rsidR="00D63CE4">
        <w:rPr>
          <w:rFonts w:cstheme="minorHAnsi"/>
          <w:sz w:val="24"/>
          <w:szCs w:val="24"/>
        </w:rPr>
        <w:t xml:space="preserve">he eight stages of Kotter’s model can be incorporated into Lewin’s 3-stage process. Unfreeze relates </w:t>
      </w:r>
      <w:r w:rsidR="00D63CE4">
        <w:rPr>
          <w:rFonts w:cstheme="minorHAnsi"/>
          <w:sz w:val="24"/>
          <w:szCs w:val="24"/>
        </w:rPr>
        <w:lastRenderedPageBreak/>
        <w:t xml:space="preserve">to stages 1-4, change relates to stage 5-6 and freeze relates to 7 and 8 </w:t>
      </w:r>
      <w:sdt>
        <w:sdtPr>
          <w:rPr>
            <w:rFonts w:cstheme="minorHAnsi"/>
            <w:sz w:val="24"/>
            <w:szCs w:val="24"/>
          </w:rPr>
          <w:id w:val="-485156725"/>
          <w:citation/>
        </w:sdtPr>
        <w:sdtEndPr/>
        <w:sdtContent>
          <w:r w:rsidR="00D63CE4">
            <w:rPr>
              <w:rFonts w:cstheme="minorHAnsi"/>
              <w:sz w:val="24"/>
              <w:szCs w:val="24"/>
            </w:rPr>
            <w:fldChar w:fldCharType="begin"/>
          </w:r>
          <w:r w:rsidR="00D63CE4">
            <w:rPr>
              <w:rFonts w:cstheme="minorHAnsi"/>
              <w:sz w:val="24"/>
              <w:szCs w:val="24"/>
            </w:rPr>
            <w:instrText xml:space="preserve"> CITATION Col15 \l 2057 </w:instrText>
          </w:r>
          <w:r w:rsidR="00D63CE4">
            <w:rPr>
              <w:rFonts w:cstheme="minorHAnsi"/>
              <w:sz w:val="24"/>
              <w:szCs w:val="24"/>
            </w:rPr>
            <w:fldChar w:fldCharType="separate"/>
          </w:r>
          <w:r w:rsidR="00A0132B" w:rsidRPr="00A0132B">
            <w:rPr>
              <w:rFonts w:cstheme="minorHAnsi"/>
              <w:noProof/>
              <w:sz w:val="24"/>
              <w:szCs w:val="24"/>
            </w:rPr>
            <w:t>(Collins, 2015)</w:t>
          </w:r>
          <w:r w:rsidR="00D63CE4">
            <w:rPr>
              <w:rFonts w:cstheme="minorHAnsi"/>
              <w:sz w:val="24"/>
              <w:szCs w:val="24"/>
            </w:rPr>
            <w:fldChar w:fldCharType="end"/>
          </w:r>
        </w:sdtContent>
      </w:sdt>
      <w:r w:rsidR="00D63CE4">
        <w:rPr>
          <w:rFonts w:cstheme="minorHAnsi"/>
          <w:sz w:val="24"/>
          <w:szCs w:val="24"/>
        </w:rPr>
        <w:t xml:space="preserve">. </w:t>
      </w:r>
      <w:r w:rsidR="006870D5" w:rsidRPr="00985ADC">
        <w:rPr>
          <w:rFonts w:cstheme="minorHAnsi"/>
          <w:sz w:val="24"/>
          <w:szCs w:val="24"/>
        </w:rPr>
        <w:t xml:space="preserve">In terms of </w:t>
      </w:r>
      <w:r w:rsidR="00985ADC" w:rsidRPr="00985ADC">
        <w:rPr>
          <w:rFonts w:cstheme="minorHAnsi"/>
          <w:sz w:val="24"/>
          <w:szCs w:val="24"/>
        </w:rPr>
        <w:t xml:space="preserve">making </w:t>
      </w:r>
      <w:r>
        <w:rPr>
          <w:rFonts w:cstheme="minorHAnsi"/>
          <w:sz w:val="24"/>
          <w:szCs w:val="24"/>
        </w:rPr>
        <w:t>the organisation and employees</w:t>
      </w:r>
      <w:r w:rsidR="00985ADC" w:rsidRPr="00985ADC">
        <w:rPr>
          <w:rFonts w:cstheme="minorHAnsi"/>
          <w:sz w:val="24"/>
          <w:szCs w:val="24"/>
        </w:rPr>
        <w:t xml:space="preserve"> aware that </w:t>
      </w:r>
      <w:r w:rsidR="00985ADC" w:rsidRPr="00D63CE4">
        <w:rPr>
          <w:rFonts w:cstheme="minorHAnsi"/>
          <w:sz w:val="24"/>
          <w:szCs w:val="24"/>
        </w:rPr>
        <w:t xml:space="preserve">change is needed, both models are effective in outlining the urgency for change. By using Force-Field analysis, </w:t>
      </w:r>
      <w:r w:rsidR="004A105B">
        <w:rPr>
          <w:rFonts w:cstheme="minorHAnsi"/>
          <w:sz w:val="24"/>
          <w:szCs w:val="24"/>
        </w:rPr>
        <w:t>the</w:t>
      </w:r>
      <w:r w:rsidR="00985ADC" w:rsidRPr="00D63CE4">
        <w:rPr>
          <w:rFonts w:cstheme="minorHAnsi"/>
          <w:sz w:val="24"/>
          <w:szCs w:val="24"/>
        </w:rPr>
        <w:t xml:space="preserve"> driving forces </w:t>
      </w:r>
      <w:r w:rsidR="004A105B">
        <w:rPr>
          <w:rFonts w:cstheme="minorHAnsi"/>
          <w:sz w:val="24"/>
          <w:szCs w:val="24"/>
        </w:rPr>
        <w:t>and</w:t>
      </w:r>
      <w:r w:rsidR="00985ADC" w:rsidRPr="00D63CE4">
        <w:rPr>
          <w:rFonts w:cstheme="minorHAnsi"/>
          <w:sz w:val="24"/>
          <w:szCs w:val="24"/>
        </w:rPr>
        <w:t xml:space="preserve"> restraining forces</w:t>
      </w:r>
      <w:r w:rsidR="004A105B">
        <w:rPr>
          <w:rFonts w:cstheme="minorHAnsi"/>
          <w:sz w:val="24"/>
          <w:szCs w:val="24"/>
        </w:rPr>
        <w:t xml:space="preserve"> are quantifiable</w:t>
      </w:r>
      <w:r w:rsidR="00D63CE4">
        <w:rPr>
          <w:rFonts w:cstheme="minorHAnsi"/>
          <w:sz w:val="24"/>
          <w:szCs w:val="24"/>
        </w:rPr>
        <w:t xml:space="preserve">. </w:t>
      </w:r>
      <w:r w:rsidR="00D63CE4" w:rsidRPr="00D63CE4">
        <w:rPr>
          <w:rFonts w:cstheme="minorHAnsi"/>
          <w:sz w:val="24"/>
          <w:szCs w:val="24"/>
        </w:rPr>
        <w:t>To generate urgency for change, Kotter recommends trying the make the “</w:t>
      </w:r>
      <w:r w:rsidR="00D63CE4" w:rsidRPr="00D63CE4">
        <w:rPr>
          <w:rFonts w:cstheme="minorHAnsi"/>
          <w:color w:val="222222"/>
          <w:sz w:val="24"/>
          <w:szCs w:val="24"/>
          <w:shd w:val="clear" w:color="auto" w:fill="FFFFFF"/>
        </w:rPr>
        <w:t>status quo seem more dangerous than launching into the unknown”</w:t>
      </w:r>
      <w:r w:rsidR="00D63CE4">
        <w:rPr>
          <w:rFonts w:cstheme="minorHAnsi"/>
          <w:color w:val="222222"/>
          <w:sz w:val="24"/>
          <w:szCs w:val="24"/>
          <w:shd w:val="clear" w:color="auto" w:fill="FFFFFF"/>
        </w:rPr>
        <w:t xml:space="preserve"> </w:t>
      </w:r>
      <w:sdt>
        <w:sdtPr>
          <w:rPr>
            <w:rFonts w:cstheme="minorHAnsi"/>
            <w:color w:val="222222"/>
            <w:sz w:val="24"/>
            <w:szCs w:val="24"/>
            <w:shd w:val="clear" w:color="auto" w:fill="FFFFFF"/>
          </w:rPr>
          <w:id w:val="2127810609"/>
          <w:citation/>
        </w:sdtPr>
        <w:sdtEndPr/>
        <w:sdtContent>
          <w:r w:rsidR="00D63CE4">
            <w:rPr>
              <w:rFonts w:cstheme="minorHAnsi"/>
              <w:color w:val="222222"/>
              <w:sz w:val="24"/>
              <w:szCs w:val="24"/>
              <w:shd w:val="clear" w:color="auto" w:fill="FFFFFF"/>
            </w:rPr>
            <w:fldChar w:fldCharType="begin"/>
          </w:r>
          <w:r w:rsidR="00D63CE4">
            <w:rPr>
              <w:rFonts w:cstheme="minorHAnsi"/>
              <w:color w:val="222222"/>
              <w:sz w:val="24"/>
              <w:szCs w:val="24"/>
              <w:shd w:val="clear" w:color="auto" w:fill="FFFFFF"/>
            </w:rPr>
            <w:instrText xml:space="preserve"> CITATION Kot17 \l 2057 </w:instrText>
          </w:r>
          <w:r w:rsidR="00D63CE4">
            <w:rPr>
              <w:rFonts w:cstheme="minorHAnsi"/>
              <w:color w:val="222222"/>
              <w:sz w:val="24"/>
              <w:szCs w:val="24"/>
              <w:shd w:val="clear" w:color="auto" w:fill="FFFFFF"/>
            </w:rPr>
            <w:fldChar w:fldCharType="separate"/>
          </w:r>
          <w:r w:rsidR="00A0132B" w:rsidRPr="00A0132B">
            <w:rPr>
              <w:rFonts w:cstheme="minorHAnsi"/>
              <w:noProof/>
              <w:color w:val="222222"/>
              <w:sz w:val="24"/>
              <w:szCs w:val="24"/>
              <w:shd w:val="clear" w:color="auto" w:fill="FFFFFF"/>
            </w:rPr>
            <w:t>(Kotter, 2017)</w:t>
          </w:r>
          <w:r w:rsidR="00D63CE4">
            <w:rPr>
              <w:rFonts w:cstheme="minorHAnsi"/>
              <w:color w:val="222222"/>
              <w:sz w:val="24"/>
              <w:szCs w:val="24"/>
              <w:shd w:val="clear" w:color="auto" w:fill="FFFFFF"/>
            </w:rPr>
            <w:fldChar w:fldCharType="end"/>
          </w:r>
        </w:sdtContent>
      </w:sdt>
      <w:r w:rsidR="00D63CE4">
        <w:rPr>
          <w:rFonts w:cstheme="minorHAnsi"/>
          <w:color w:val="222222"/>
          <w:sz w:val="24"/>
          <w:szCs w:val="24"/>
          <w:shd w:val="clear" w:color="auto" w:fill="FFFFFF"/>
        </w:rPr>
        <w:t>. Often the threat of bad news acts as an effective tool for change.</w:t>
      </w:r>
    </w:p>
    <w:p w14:paraId="6BBCA262" w14:textId="20524767" w:rsidR="006870D5" w:rsidRPr="00AB0784" w:rsidRDefault="00F36BC4" w:rsidP="0016002F">
      <w:pPr>
        <w:spacing w:line="360" w:lineRule="auto"/>
        <w:jc w:val="both"/>
        <w:rPr>
          <w:rFonts w:cstheme="minorHAnsi"/>
          <w:sz w:val="24"/>
          <w:szCs w:val="24"/>
        </w:rPr>
      </w:pPr>
      <w:r>
        <w:rPr>
          <w:rFonts w:cstheme="minorHAnsi"/>
          <w:color w:val="222222"/>
          <w:sz w:val="24"/>
          <w:szCs w:val="24"/>
          <w:shd w:val="clear" w:color="auto" w:fill="FFFFFF"/>
        </w:rPr>
        <w:t xml:space="preserve">Both models are effective in </w:t>
      </w:r>
      <w:r>
        <w:rPr>
          <w:rFonts w:cstheme="minorHAnsi"/>
          <w:sz w:val="24"/>
          <w:szCs w:val="24"/>
        </w:rPr>
        <w:t xml:space="preserve">involving all parts of the organisation to strive towards a common goal, and they also both demonstrate the struggle to initially get all parties involved and motivated for the change. </w:t>
      </w:r>
    </w:p>
    <w:p w14:paraId="2D729880" w14:textId="5294C735" w:rsidR="008E7D95" w:rsidRPr="0016002F" w:rsidRDefault="008E7D95" w:rsidP="006870D5">
      <w:pPr>
        <w:pStyle w:val="ListParagraph"/>
        <w:numPr>
          <w:ilvl w:val="1"/>
          <w:numId w:val="19"/>
        </w:numPr>
        <w:spacing w:line="360" w:lineRule="auto"/>
        <w:jc w:val="both"/>
        <w:rPr>
          <w:rFonts w:cstheme="minorHAnsi"/>
          <w:sz w:val="24"/>
          <w:szCs w:val="24"/>
        </w:rPr>
      </w:pPr>
      <w:r w:rsidRPr="00351C93">
        <w:rPr>
          <w:rFonts w:cstheme="minorHAnsi"/>
          <w:sz w:val="24"/>
          <w:szCs w:val="24"/>
          <w:u w:val="single"/>
        </w:rPr>
        <w:t>Maslow’s Hierarchy of Need</w:t>
      </w:r>
    </w:p>
    <w:p w14:paraId="79FAE918" w14:textId="5570D383" w:rsidR="0016002F" w:rsidRPr="0016002F" w:rsidRDefault="009D68B6" w:rsidP="0016002F">
      <w:pPr>
        <w:spacing w:line="360" w:lineRule="auto"/>
        <w:jc w:val="both"/>
        <w:rPr>
          <w:rFonts w:cstheme="minorHAnsi"/>
          <w:sz w:val="24"/>
          <w:szCs w:val="24"/>
        </w:rPr>
      </w:pPr>
      <w:r>
        <w:rPr>
          <w:noProof/>
        </w:rPr>
        <w:drawing>
          <wp:anchor distT="0" distB="0" distL="114300" distR="114300" simplePos="0" relativeHeight="251694080" behindDoc="1" locked="0" layoutInCell="1" allowOverlap="1" wp14:anchorId="0EED5A61" wp14:editId="53E517F0">
            <wp:simplePos x="0" y="0"/>
            <wp:positionH relativeFrom="margin">
              <wp:align>center</wp:align>
            </wp:positionH>
            <wp:positionV relativeFrom="paragraph">
              <wp:posOffset>981710</wp:posOffset>
            </wp:positionV>
            <wp:extent cx="3295650" cy="2453005"/>
            <wp:effectExtent l="19050" t="19050" r="19050" b="23495"/>
            <wp:wrapTopAndBottom/>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3295650" cy="2453005"/>
                    </a:xfrm>
                    <a:prstGeom prst="rect">
                      <a:avLst/>
                    </a:prstGeom>
                    <a:noFill/>
                    <a:ln>
                      <a:solidFill>
                        <a:schemeClr val="tx1"/>
                      </a:solidFill>
                    </a:ln>
                  </pic:spPr>
                </pic:pic>
              </a:graphicData>
            </a:graphic>
            <wp14:sizeRelH relativeFrom="page">
              <wp14:pctWidth>0</wp14:pctWidth>
            </wp14:sizeRelH>
            <wp14:sizeRelV relativeFrom="page">
              <wp14:pctHeight>0</wp14:pctHeight>
            </wp14:sizeRelV>
          </wp:anchor>
        </w:drawing>
      </w:r>
      <w:r w:rsidR="0016002F" w:rsidRPr="0016002F">
        <w:rPr>
          <w:rFonts w:cstheme="minorHAnsi"/>
          <w:sz w:val="24"/>
          <w:szCs w:val="24"/>
        </w:rPr>
        <w:t xml:space="preserve">Abraham Maslow’s concept of Hierarchy of Needs states that people (or in this case) employees are at first motivated to fulfil basic needs, which are highlighted by the first two levels in the Hierarchy; Physiological and Safety. Employees want to feel a connection with their colleagues and managers, but without the first two tiers of basic needs, this is not possible. The first two levels are known as “Survival” tiers </w:t>
      </w:r>
      <w:sdt>
        <w:sdtPr>
          <w:id w:val="-552311218"/>
          <w:citation/>
        </w:sdtPr>
        <w:sdtEndPr/>
        <w:sdtContent>
          <w:r w:rsidR="0016002F" w:rsidRPr="0016002F">
            <w:rPr>
              <w:rFonts w:cstheme="minorHAnsi"/>
              <w:sz w:val="24"/>
              <w:szCs w:val="24"/>
            </w:rPr>
            <w:fldChar w:fldCharType="begin"/>
          </w:r>
          <w:r w:rsidR="0016002F" w:rsidRPr="0016002F">
            <w:rPr>
              <w:rFonts w:cstheme="minorHAnsi"/>
              <w:sz w:val="24"/>
              <w:szCs w:val="24"/>
            </w:rPr>
            <w:instrText xml:space="preserve"> CITATION Ben03 \l 2057 </w:instrText>
          </w:r>
          <w:r w:rsidR="0016002F" w:rsidRPr="0016002F">
            <w:rPr>
              <w:rFonts w:cstheme="minorHAnsi"/>
              <w:sz w:val="24"/>
              <w:szCs w:val="24"/>
            </w:rPr>
            <w:fldChar w:fldCharType="separate"/>
          </w:r>
          <w:r w:rsidR="00A0132B" w:rsidRPr="00A0132B">
            <w:rPr>
              <w:rFonts w:cstheme="minorHAnsi"/>
              <w:noProof/>
              <w:sz w:val="24"/>
              <w:szCs w:val="24"/>
            </w:rPr>
            <w:t>(Benson &amp; Dundis, 2003)</w:t>
          </w:r>
          <w:r w:rsidR="0016002F" w:rsidRPr="0016002F">
            <w:rPr>
              <w:rFonts w:cstheme="minorHAnsi"/>
              <w:sz w:val="24"/>
              <w:szCs w:val="24"/>
            </w:rPr>
            <w:fldChar w:fldCharType="end"/>
          </w:r>
        </w:sdtContent>
      </w:sdt>
      <w:r w:rsidR="00A64276">
        <w:t>.</w:t>
      </w:r>
      <w:r w:rsidR="001649D7">
        <w:t xml:space="preserve"> According to Gallup (</w:t>
      </w:r>
      <w:r w:rsidR="001649D7" w:rsidRPr="001649D7">
        <w:rPr>
          <w:rFonts w:cstheme="minorHAnsi"/>
          <w:sz w:val="24"/>
        </w:rPr>
        <w:t>2016), “Fifty-one percent [of workers] merely put their time in, while the remaining 16 percent act out their discontent in counterproductive ways, negatively influencing others”</w:t>
      </w:r>
      <w:sdt>
        <w:sdtPr>
          <w:rPr>
            <w:rFonts w:cstheme="minorHAnsi"/>
            <w:sz w:val="24"/>
          </w:rPr>
          <w:id w:val="478432696"/>
          <w:citation/>
        </w:sdtPr>
        <w:sdtEndPr/>
        <w:sdtContent>
          <w:r w:rsidR="001649D7">
            <w:rPr>
              <w:rFonts w:cstheme="minorHAnsi"/>
              <w:sz w:val="24"/>
            </w:rPr>
            <w:fldChar w:fldCharType="begin"/>
          </w:r>
          <w:r w:rsidR="001649D7">
            <w:rPr>
              <w:rFonts w:cstheme="minorHAnsi"/>
              <w:sz w:val="24"/>
            </w:rPr>
            <w:instrText xml:space="preserve"> CITATION Gal16 \l 2057 </w:instrText>
          </w:r>
          <w:r w:rsidR="001649D7">
            <w:rPr>
              <w:rFonts w:cstheme="minorHAnsi"/>
              <w:sz w:val="24"/>
            </w:rPr>
            <w:fldChar w:fldCharType="separate"/>
          </w:r>
          <w:r w:rsidR="00A0132B">
            <w:rPr>
              <w:rFonts w:cstheme="minorHAnsi"/>
              <w:noProof/>
              <w:sz w:val="24"/>
            </w:rPr>
            <w:t xml:space="preserve"> </w:t>
          </w:r>
          <w:r w:rsidR="00A0132B" w:rsidRPr="00A0132B">
            <w:rPr>
              <w:rFonts w:cstheme="minorHAnsi"/>
              <w:noProof/>
              <w:sz w:val="24"/>
            </w:rPr>
            <w:t>(Gallup, 2016)</w:t>
          </w:r>
          <w:r w:rsidR="001649D7">
            <w:rPr>
              <w:rFonts w:cstheme="minorHAnsi"/>
              <w:sz w:val="24"/>
            </w:rPr>
            <w:fldChar w:fldCharType="end"/>
          </w:r>
        </w:sdtContent>
      </w:sdt>
      <w:r w:rsidR="001649D7">
        <w:rPr>
          <w:rFonts w:cstheme="minorHAnsi"/>
          <w:sz w:val="24"/>
        </w:rPr>
        <w:t>.</w:t>
      </w:r>
    </w:p>
    <w:p w14:paraId="29CD2C04" w14:textId="55EE868B" w:rsidR="0016002F" w:rsidRPr="0016002F" w:rsidRDefault="0016002F" w:rsidP="0016002F">
      <w:pPr>
        <w:spacing w:line="360" w:lineRule="auto"/>
        <w:jc w:val="both"/>
        <w:rPr>
          <w:rFonts w:cstheme="minorHAnsi"/>
          <w:sz w:val="24"/>
          <w:szCs w:val="24"/>
        </w:rPr>
      </w:pPr>
      <w:r w:rsidRPr="0016002F">
        <w:rPr>
          <w:rFonts w:cstheme="minorHAnsi"/>
          <w:sz w:val="24"/>
          <w:szCs w:val="24"/>
        </w:rPr>
        <w:t xml:space="preserve">From the feedback received from the initial Team Vision building, the consensus was that most employees complained about job security, and lack of care and interest from senior management. If these comments are applied to Applying these comments to Maslow’s </w:t>
      </w:r>
      <w:r w:rsidRPr="0016002F">
        <w:rPr>
          <w:rFonts w:cstheme="minorHAnsi"/>
          <w:sz w:val="24"/>
          <w:szCs w:val="24"/>
        </w:rPr>
        <w:lastRenderedPageBreak/>
        <w:t xml:space="preserve">Hierarchy of Need, the employees are in “Survival mode”. The aim of the change agent deployment was to help make them feel more included and apart of the team, so that they could move into the “Love/Belonging, “Self-esteem” and “Self-Actualisation” tier. This would improve the workers’ state of mind, and increase </w:t>
      </w:r>
      <w:proofErr w:type="gramStart"/>
      <w:r w:rsidRPr="0016002F">
        <w:rPr>
          <w:rFonts w:cstheme="minorHAnsi"/>
          <w:sz w:val="24"/>
          <w:szCs w:val="24"/>
        </w:rPr>
        <w:t>The</w:t>
      </w:r>
      <w:proofErr w:type="gramEnd"/>
      <w:r w:rsidRPr="0016002F">
        <w:rPr>
          <w:rFonts w:cstheme="minorHAnsi"/>
          <w:sz w:val="24"/>
          <w:szCs w:val="24"/>
        </w:rPr>
        <w:t xml:space="preserve"> biggest issue preventing this was the high stress levels amongst workers, caused in part by job insecurity, unfair pay structures, and a perceived lack of investment by the company. This lack of trust towards senior management could have been exacerbated when the company brought in external change agents, at a considerable cost to the company. With the declining trust in management, and the redundancies that occurred in 2016 </w:t>
      </w:r>
      <w:sdt>
        <w:sdtPr>
          <w:id w:val="986207980"/>
          <w:citation/>
        </w:sdtPr>
        <w:sdtEndPr/>
        <w:sdtContent>
          <w:r w:rsidRPr="0016002F">
            <w:rPr>
              <w:rFonts w:cstheme="minorHAnsi"/>
              <w:sz w:val="24"/>
              <w:szCs w:val="24"/>
            </w:rPr>
            <w:fldChar w:fldCharType="begin"/>
          </w:r>
          <w:r w:rsidRPr="0016002F">
            <w:rPr>
              <w:rFonts w:cstheme="minorHAnsi"/>
              <w:sz w:val="24"/>
              <w:szCs w:val="24"/>
            </w:rPr>
            <w:instrText xml:space="preserve"> CITATION Hol16 \l 2057 </w:instrText>
          </w:r>
          <w:r w:rsidRPr="0016002F">
            <w:rPr>
              <w:rFonts w:cstheme="minorHAnsi"/>
              <w:sz w:val="24"/>
              <w:szCs w:val="24"/>
            </w:rPr>
            <w:fldChar w:fldCharType="separate"/>
          </w:r>
          <w:r w:rsidR="00A0132B" w:rsidRPr="00A0132B">
            <w:rPr>
              <w:rFonts w:cstheme="minorHAnsi"/>
              <w:noProof/>
              <w:sz w:val="24"/>
              <w:szCs w:val="24"/>
            </w:rPr>
            <w:t>(Hollinger, 2016)</w:t>
          </w:r>
          <w:r w:rsidRPr="0016002F">
            <w:rPr>
              <w:rFonts w:cstheme="minorHAnsi"/>
              <w:sz w:val="24"/>
              <w:szCs w:val="24"/>
            </w:rPr>
            <w:fldChar w:fldCharType="end"/>
          </w:r>
        </w:sdtContent>
      </w:sdt>
      <w:r w:rsidRPr="0016002F">
        <w:rPr>
          <w:rFonts w:cstheme="minorHAnsi"/>
          <w:sz w:val="24"/>
          <w:szCs w:val="24"/>
        </w:rPr>
        <w:t xml:space="preserve">, commitment to the organisation becomes significantly more difficult when Physiological and Safety needs, the most basic of needs are not met. </w:t>
      </w:r>
    </w:p>
    <w:p w14:paraId="30AB126C" w14:textId="2E4E321A" w:rsidR="0016002F" w:rsidRDefault="0016002F" w:rsidP="0016002F">
      <w:pPr>
        <w:spacing w:line="360" w:lineRule="auto"/>
        <w:jc w:val="both"/>
        <w:rPr>
          <w:rFonts w:cstheme="minorHAnsi"/>
          <w:sz w:val="24"/>
          <w:szCs w:val="24"/>
        </w:rPr>
      </w:pPr>
    </w:p>
    <w:p w14:paraId="08E4D3C9" w14:textId="4D9D6C4F" w:rsidR="0016002F" w:rsidRDefault="0016002F" w:rsidP="0016002F">
      <w:pPr>
        <w:spacing w:line="360" w:lineRule="auto"/>
        <w:jc w:val="both"/>
        <w:rPr>
          <w:rFonts w:cstheme="minorHAnsi"/>
          <w:sz w:val="24"/>
          <w:szCs w:val="24"/>
        </w:rPr>
      </w:pPr>
    </w:p>
    <w:p w14:paraId="2B50E592" w14:textId="5983E7D5" w:rsidR="0016002F" w:rsidRDefault="0016002F" w:rsidP="0016002F">
      <w:pPr>
        <w:spacing w:line="360" w:lineRule="auto"/>
        <w:jc w:val="both"/>
        <w:rPr>
          <w:rFonts w:cstheme="minorHAnsi"/>
          <w:sz w:val="24"/>
          <w:szCs w:val="24"/>
        </w:rPr>
      </w:pPr>
    </w:p>
    <w:p w14:paraId="3461AF65" w14:textId="22928771" w:rsidR="0016002F" w:rsidRDefault="0016002F" w:rsidP="0016002F">
      <w:pPr>
        <w:spacing w:line="360" w:lineRule="auto"/>
        <w:jc w:val="both"/>
        <w:rPr>
          <w:rFonts w:cstheme="minorHAnsi"/>
          <w:sz w:val="24"/>
          <w:szCs w:val="24"/>
        </w:rPr>
      </w:pPr>
    </w:p>
    <w:p w14:paraId="6A62B40B" w14:textId="67A1FA76" w:rsidR="0016002F" w:rsidRDefault="0016002F" w:rsidP="0016002F">
      <w:pPr>
        <w:spacing w:line="360" w:lineRule="auto"/>
        <w:jc w:val="both"/>
        <w:rPr>
          <w:rFonts w:cstheme="minorHAnsi"/>
          <w:sz w:val="24"/>
          <w:szCs w:val="24"/>
        </w:rPr>
      </w:pPr>
    </w:p>
    <w:p w14:paraId="4C12735B" w14:textId="7AE058E0" w:rsidR="0016002F" w:rsidRDefault="0016002F" w:rsidP="0016002F">
      <w:pPr>
        <w:spacing w:line="360" w:lineRule="auto"/>
        <w:jc w:val="both"/>
        <w:rPr>
          <w:rFonts w:cstheme="minorHAnsi"/>
          <w:sz w:val="24"/>
          <w:szCs w:val="24"/>
        </w:rPr>
      </w:pPr>
    </w:p>
    <w:p w14:paraId="0BBE7C05" w14:textId="25A87BFF" w:rsidR="0016002F" w:rsidRDefault="0016002F" w:rsidP="0016002F">
      <w:pPr>
        <w:spacing w:line="360" w:lineRule="auto"/>
        <w:jc w:val="both"/>
        <w:rPr>
          <w:rFonts w:cstheme="minorHAnsi"/>
          <w:sz w:val="24"/>
          <w:szCs w:val="24"/>
        </w:rPr>
      </w:pPr>
    </w:p>
    <w:p w14:paraId="4BA9B79C" w14:textId="48F5AA92" w:rsidR="0016002F" w:rsidRDefault="0016002F" w:rsidP="0016002F">
      <w:pPr>
        <w:spacing w:line="360" w:lineRule="auto"/>
        <w:jc w:val="both"/>
        <w:rPr>
          <w:rFonts w:cstheme="minorHAnsi"/>
          <w:sz w:val="24"/>
          <w:szCs w:val="24"/>
        </w:rPr>
      </w:pPr>
    </w:p>
    <w:p w14:paraId="139D8725" w14:textId="0CC1215C" w:rsidR="0016002F" w:rsidRDefault="0016002F" w:rsidP="0016002F">
      <w:pPr>
        <w:spacing w:line="360" w:lineRule="auto"/>
        <w:jc w:val="both"/>
        <w:rPr>
          <w:rFonts w:cstheme="minorHAnsi"/>
          <w:sz w:val="24"/>
          <w:szCs w:val="24"/>
        </w:rPr>
      </w:pPr>
    </w:p>
    <w:p w14:paraId="68296CC8" w14:textId="183F34DC" w:rsidR="00A64276" w:rsidRDefault="00A64276" w:rsidP="0016002F">
      <w:pPr>
        <w:spacing w:line="360" w:lineRule="auto"/>
        <w:jc w:val="both"/>
        <w:rPr>
          <w:rFonts w:cstheme="minorHAnsi"/>
          <w:sz w:val="24"/>
          <w:szCs w:val="24"/>
        </w:rPr>
      </w:pPr>
    </w:p>
    <w:p w14:paraId="4BDBAD98" w14:textId="459F799C" w:rsidR="00A64276" w:rsidRDefault="00A64276" w:rsidP="0016002F">
      <w:pPr>
        <w:spacing w:line="360" w:lineRule="auto"/>
        <w:jc w:val="both"/>
        <w:rPr>
          <w:rFonts w:cstheme="minorHAnsi"/>
          <w:sz w:val="24"/>
          <w:szCs w:val="24"/>
        </w:rPr>
      </w:pPr>
    </w:p>
    <w:p w14:paraId="120923E6" w14:textId="10F1D0DE" w:rsidR="00A64276" w:rsidRDefault="00A64276" w:rsidP="0016002F">
      <w:pPr>
        <w:spacing w:line="360" w:lineRule="auto"/>
        <w:jc w:val="both"/>
        <w:rPr>
          <w:rFonts w:cstheme="minorHAnsi"/>
          <w:sz w:val="24"/>
          <w:szCs w:val="24"/>
        </w:rPr>
      </w:pPr>
    </w:p>
    <w:p w14:paraId="27E6A1FA" w14:textId="55E0B8AE" w:rsidR="002C4DE7" w:rsidRDefault="002C4DE7" w:rsidP="0016002F">
      <w:pPr>
        <w:spacing w:line="360" w:lineRule="auto"/>
        <w:jc w:val="both"/>
        <w:rPr>
          <w:rFonts w:cstheme="minorHAnsi"/>
          <w:sz w:val="24"/>
          <w:szCs w:val="24"/>
        </w:rPr>
      </w:pPr>
    </w:p>
    <w:p w14:paraId="2919C248" w14:textId="77777777" w:rsidR="002C4DE7" w:rsidRDefault="002C4DE7" w:rsidP="0016002F">
      <w:pPr>
        <w:spacing w:line="360" w:lineRule="auto"/>
        <w:jc w:val="both"/>
        <w:rPr>
          <w:rFonts w:cstheme="minorHAnsi"/>
          <w:sz w:val="24"/>
          <w:szCs w:val="24"/>
        </w:rPr>
      </w:pPr>
    </w:p>
    <w:p w14:paraId="163B618F" w14:textId="7F1A5FC5" w:rsidR="0016002F" w:rsidRDefault="0016002F" w:rsidP="0016002F">
      <w:pPr>
        <w:spacing w:line="360" w:lineRule="auto"/>
        <w:jc w:val="both"/>
        <w:rPr>
          <w:rFonts w:cstheme="minorHAnsi"/>
          <w:sz w:val="24"/>
          <w:szCs w:val="24"/>
        </w:rPr>
      </w:pPr>
    </w:p>
    <w:p w14:paraId="49AE00C3" w14:textId="77777777" w:rsidR="0016002F" w:rsidRPr="0016002F" w:rsidRDefault="0016002F" w:rsidP="006870D5">
      <w:pPr>
        <w:pStyle w:val="ListParagraph"/>
        <w:numPr>
          <w:ilvl w:val="0"/>
          <w:numId w:val="19"/>
        </w:numPr>
        <w:spacing w:line="360" w:lineRule="auto"/>
        <w:jc w:val="both"/>
        <w:rPr>
          <w:rFonts w:cstheme="minorHAnsi"/>
          <w:sz w:val="24"/>
          <w:szCs w:val="24"/>
          <w:u w:val="single"/>
        </w:rPr>
      </w:pPr>
      <w:r w:rsidRPr="0016002F">
        <w:rPr>
          <w:rFonts w:cstheme="minorHAnsi"/>
          <w:sz w:val="24"/>
          <w:szCs w:val="24"/>
          <w:u w:val="single"/>
        </w:rPr>
        <w:lastRenderedPageBreak/>
        <w:t>Conclusion</w:t>
      </w:r>
    </w:p>
    <w:p w14:paraId="3360027F" w14:textId="39D5556E" w:rsidR="0016002F" w:rsidRPr="0086121A" w:rsidRDefault="0016002F" w:rsidP="0016002F">
      <w:pPr>
        <w:spacing w:line="360" w:lineRule="auto"/>
        <w:jc w:val="both"/>
        <w:rPr>
          <w:rFonts w:cstheme="minorHAnsi"/>
          <w:sz w:val="24"/>
          <w:szCs w:val="24"/>
        </w:rPr>
      </w:pPr>
      <w:r w:rsidRPr="0086121A">
        <w:rPr>
          <w:rFonts w:cstheme="minorHAnsi"/>
          <w:sz w:val="24"/>
          <w:szCs w:val="24"/>
        </w:rPr>
        <w:t xml:space="preserve">The deployment of change agents within TATA Steel has been a success. Initially there were many restraining forces against the change, most of which were attributed to distrust towards senior management which in turn created problems with team morale and engagement with the company. Having applied Lewin’s Force-Field theory, it is understandable why the company felt this was a worthwhile venture, to secure the future of the company, whilst increasing productivity and employee engagement. Following the deployment, there has, in general, been an improvement in the collaboration between different shifts, shifts and day workers, and shifts and senior management. Although the change is still in its infancy, there are certainly green shoots of optimism, particularly when problem solving and getting everyone involved in the problem-solving process. </w:t>
      </w:r>
      <w:r w:rsidR="00A0132B" w:rsidRPr="0086121A">
        <w:rPr>
          <w:rFonts w:cstheme="minorHAnsi"/>
          <w:sz w:val="24"/>
          <w:szCs w:val="24"/>
        </w:rPr>
        <w:t>The biggest hurdle will be sustaining the change now the external change agents have left. It is of paramount importance that senior management use the tools that have been given to them to continue to properly engage with their employees and keep them striving for the common goal.</w:t>
      </w:r>
    </w:p>
    <w:p w14:paraId="054C8AD2" w14:textId="39C5B500" w:rsidR="0016002F" w:rsidRPr="0086121A" w:rsidRDefault="0016002F" w:rsidP="0016002F">
      <w:pPr>
        <w:spacing w:line="360" w:lineRule="auto"/>
        <w:jc w:val="both"/>
        <w:rPr>
          <w:rFonts w:cstheme="minorHAnsi"/>
          <w:sz w:val="24"/>
          <w:szCs w:val="24"/>
        </w:rPr>
      </w:pPr>
      <w:r w:rsidRPr="0086121A">
        <w:rPr>
          <w:rFonts w:cstheme="minorHAnsi"/>
          <w:sz w:val="24"/>
          <w:szCs w:val="24"/>
        </w:rPr>
        <w:t xml:space="preserve">The senior management have taken on board the perceived lack of investment in the company and have been very open and honest with future investments within the plant. A new BOS (Basic Oxygen Steelmaking) vessel is to be installed in the summer of 2019 </w:t>
      </w:r>
      <w:sdt>
        <w:sdtPr>
          <w:rPr>
            <w:rFonts w:cstheme="minorHAnsi"/>
            <w:sz w:val="24"/>
            <w:szCs w:val="24"/>
          </w:rPr>
          <w:id w:val="-1673251619"/>
          <w:citation/>
        </w:sdtPr>
        <w:sdtEndPr/>
        <w:sdtContent>
          <w:r w:rsidRPr="0086121A">
            <w:rPr>
              <w:rFonts w:cstheme="minorHAnsi"/>
              <w:sz w:val="24"/>
              <w:szCs w:val="24"/>
            </w:rPr>
            <w:fldChar w:fldCharType="begin"/>
          </w:r>
          <w:r w:rsidRPr="0086121A">
            <w:rPr>
              <w:rFonts w:cstheme="minorHAnsi"/>
              <w:sz w:val="24"/>
              <w:szCs w:val="24"/>
            </w:rPr>
            <w:instrText xml:space="preserve"> CITATION Tov17 \l 2057 </w:instrText>
          </w:r>
          <w:r w:rsidRPr="0086121A">
            <w:rPr>
              <w:rFonts w:cstheme="minorHAnsi"/>
              <w:sz w:val="24"/>
              <w:szCs w:val="24"/>
            </w:rPr>
            <w:fldChar w:fldCharType="separate"/>
          </w:r>
          <w:r w:rsidR="00A0132B" w:rsidRPr="0086121A">
            <w:rPr>
              <w:rFonts w:cstheme="minorHAnsi"/>
              <w:noProof/>
              <w:sz w:val="24"/>
              <w:szCs w:val="24"/>
            </w:rPr>
            <w:t>(Tovey, 2017)</w:t>
          </w:r>
          <w:r w:rsidRPr="0086121A">
            <w:rPr>
              <w:rFonts w:cstheme="minorHAnsi"/>
              <w:sz w:val="24"/>
              <w:szCs w:val="24"/>
            </w:rPr>
            <w:fldChar w:fldCharType="end"/>
          </w:r>
        </w:sdtContent>
      </w:sdt>
      <w:r w:rsidRPr="0086121A">
        <w:rPr>
          <w:rFonts w:cstheme="minorHAnsi"/>
          <w:sz w:val="24"/>
          <w:szCs w:val="24"/>
        </w:rPr>
        <w:t xml:space="preserve">, costing £30 million and a new charging crane in September 2019 </w:t>
      </w:r>
      <w:sdt>
        <w:sdtPr>
          <w:rPr>
            <w:rFonts w:cstheme="minorHAnsi"/>
            <w:sz w:val="24"/>
            <w:szCs w:val="24"/>
          </w:rPr>
          <w:id w:val="1172605808"/>
          <w:citation/>
        </w:sdtPr>
        <w:sdtEndPr/>
        <w:sdtContent>
          <w:r w:rsidRPr="0086121A">
            <w:rPr>
              <w:rFonts w:cstheme="minorHAnsi"/>
              <w:sz w:val="24"/>
              <w:szCs w:val="24"/>
            </w:rPr>
            <w:fldChar w:fldCharType="begin"/>
          </w:r>
          <w:r w:rsidRPr="0086121A">
            <w:rPr>
              <w:rFonts w:cstheme="minorHAnsi"/>
              <w:sz w:val="24"/>
              <w:szCs w:val="24"/>
            </w:rPr>
            <w:instrText xml:space="preserve"> CITATION BBC17 \l 2057 </w:instrText>
          </w:r>
          <w:r w:rsidRPr="0086121A">
            <w:rPr>
              <w:rFonts w:cstheme="minorHAnsi"/>
              <w:sz w:val="24"/>
              <w:szCs w:val="24"/>
            </w:rPr>
            <w:fldChar w:fldCharType="separate"/>
          </w:r>
          <w:r w:rsidR="00A0132B" w:rsidRPr="0086121A">
            <w:rPr>
              <w:rFonts w:cstheme="minorHAnsi"/>
              <w:noProof/>
              <w:sz w:val="24"/>
              <w:szCs w:val="24"/>
            </w:rPr>
            <w:t>(BBC, 2017)</w:t>
          </w:r>
          <w:r w:rsidRPr="0086121A">
            <w:rPr>
              <w:rFonts w:cstheme="minorHAnsi"/>
              <w:sz w:val="24"/>
              <w:szCs w:val="24"/>
            </w:rPr>
            <w:fldChar w:fldCharType="end"/>
          </w:r>
        </w:sdtContent>
      </w:sdt>
      <w:r w:rsidR="00A64276" w:rsidRPr="0086121A">
        <w:rPr>
          <w:rFonts w:cstheme="minorHAnsi"/>
          <w:sz w:val="24"/>
          <w:szCs w:val="24"/>
        </w:rPr>
        <w:t>.</w:t>
      </w:r>
      <w:r w:rsidRPr="0086121A">
        <w:rPr>
          <w:rFonts w:cstheme="minorHAnsi"/>
          <w:sz w:val="24"/>
          <w:szCs w:val="24"/>
        </w:rPr>
        <w:t xml:space="preserve"> With this investment the employees should have more financial security, and in turn, should feel more engaged in their work. This will put the employees on the first two levels of Maslow’s Hierarchy of Need, which should then help them reach the “Belonging”, “Self-esteem” and “Self-Actualisation” tier.</w:t>
      </w:r>
    </w:p>
    <w:p w14:paraId="3E9FA081" w14:textId="4CDDC2E5" w:rsidR="00F36BC4" w:rsidRPr="0086121A" w:rsidRDefault="00F36BC4" w:rsidP="0016002F">
      <w:pPr>
        <w:spacing w:line="360" w:lineRule="auto"/>
        <w:jc w:val="both"/>
        <w:rPr>
          <w:rFonts w:cstheme="minorHAnsi"/>
          <w:sz w:val="24"/>
          <w:szCs w:val="24"/>
        </w:rPr>
      </w:pPr>
      <w:r w:rsidRPr="0086121A">
        <w:rPr>
          <w:rFonts w:cstheme="minorHAnsi"/>
          <w:sz w:val="24"/>
          <w:szCs w:val="24"/>
        </w:rPr>
        <w:t xml:space="preserve">In order to make the change work, it’s </w:t>
      </w:r>
      <w:r w:rsidR="00EE79A5" w:rsidRPr="0086121A">
        <w:rPr>
          <w:rFonts w:cstheme="minorHAnsi"/>
          <w:sz w:val="24"/>
          <w:szCs w:val="24"/>
        </w:rPr>
        <w:t>important</w:t>
      </w:r>
      <w:r w:rsidRPr="0086121A">
        <w:rPr>
          <w:rFonts w:cstheme="minorHAnsi"/>
          <w:sz w:val="24"/>
          <w:szCs w:val="24"/>
        </w:rPr>
        <w:t xml:space="preserve"> that the company uses Lewin and Kotter’s theory to ensure that long-term change is sustainable. It isn’t easy to start the change process, but with the right support from senior management </w:t>
      </w:r>
      <w:r w:rsidR="001649D7" w:rsidRPr="0086121A">
        <w:rPr>
          <w:rFonts w:cstheme="minorHAnsi"/>
          <w:sz w:val="24"/>
          <w:szCs w:val="24"/>
        </w:rPr>
        <w:t xml:space="preserve">It is important for the company to have an awareness of Maslow’s Hierarchy of Need. </w:t>
      </w:r>
      <w:r w:rsidR="00383A34" w:rsidRPr="0086121A">
        <w:rPr>
          <w:rFonts w:cstheme="minorHAnsi"/>
          <w:sz w:val="24"/>
          <w:szCs w:val="24"/>
        </w:rPr>
        <w:t>For</w:t>
      </w:r>
      <w:r w:rsidR="001649D7" w:rsidRPr="0086121A">
        <w:rPr>
          <w:rFonts w:cstheme="minorHAnsi"/>
          <w:sz w:val="24"/>
          <w:szCs w:val="24"/>
        </w:rPr>
        <w:t xml:space="preserve"> the employees to feel invested in the company, they need to have their physiological and safety needs met first.</w:t>
      </w:r>
    </w:p>
    <w:p w14:paraId="31D90AF1" w14:textId="6E859B7C" w:rsidR="0016002F" w:rsidRPr="0086121A" w:rsidRDefault="0016002F" w:rsidP="0016002F">
      <w:pPr>
        <w:spacing w:line="360" w:lineRule="auto"/>
        <w:jc w:val="both"/>
        <w:rPr>
          <w:rFonts w:cstheme="minorHAnsi"/>
          <w:sz w:val="24"/>
          <w:szCs w:val="24"/>
        </w:rPr>
      </w:pPr>
    </w:p>
    <w:p w14:paraId="16AADF62" w14:textId="3448657B" w:rsidR="0016002F" w:rsidRPr="0086121A" w:rsidRDefault="0016002F" w:rsidP="0016002F">
      <w:pPr>
        <w:spacing w:line="360" w:lineRule="auto"/>
        <w:jc w:val="both"/>
        <w:rPr>
          <w:rFonts w:cstheme="minorHAnsi"/>
          <w:sz w:val="24"/>
          <w:szCs w:val="24"/>
        </w:rPr>
      </w:pPr>
    </w:p>
    <w:p w14:paraId="5869DFF9" w14:textId="716498CD" w:rsidR="0016002F" w:rsidRPr="0086121A" w:rsidRDefault="0086121A" w:rsidP="0086121A">
      <w:pPr>
        <w:pStyle w:val="ListParagraph"/>
        <w:numPr>
          <w:ilvl w:val="0"/>
          <w:numId w:val="19"/>
        </w:numPr>
        <w:spacing w:line="360" w:lineRule="auto"/>
        <w:jc w:val="both"/>
        <w:rPr>
          <w:rFonts w:cstheme="minorHAnsi"/>
          <w:sz w:val="24"/>
          <w:szCs w:val="24"/>
          <w:u w:val="single"/>
        </w:rPr>
      </w:pPr>
      <w:r w:rsidRPr="0086121A">
        <w:rPr>
          <w:rFonts w:cstheme="minorHAnsi"/>
          <w:sz w:val="24"/>
          <w:szCs w:val="24"/>
          <w:u w:val="single"/>
        </w:rPr>
        <w:lastRenderedPageBreak/>
        <w:t>References</w:t>
      </w:r>
    </w:p>
    <w:p w14:paraId="3682AC21" w14:textId="77777777" w:rsidR="0086121A" w:rsidRPr="0086121A" w:rsidRDefault="0086121A" w:rsidP="0086121A">
      <w:pPr>
        <w:rPr>
          <w:rFonts w:cstheme="minorHAnsi"/>
          <w:sz w:val="24"/>
          <w:szCs w:val="24"/>
        </w:rPr>
      </w:pPr>
      <w:r w:rsidRPr="0086121A">
        <w:rPr>
          <w:rFonts w:cstheme="minorHAnsi"/>
          <w:sz w:val="24"/>
          <w:szCs w:val="24"/>
        </w:rPr>
        <w:t xml:space="preserve">Altman, W. and Copper, C. (1999), 'New Deal Needed to Secure Commitment', </w:t>
      </w:r>
      <w:r w:rsidRPr="0086121A">
        <w:rPr>
          <w:rFonts w:cstheme="minorHAnsi"/>
          <w:sz w:val="24"/>
          <w:szCs w:val="24"/>
          <w:u w:val="single"/>
        </w:rPr>
        <w:t>Professional Manager</w:t>
      </w:r>
      <w:r w:rsidRPr="0086121A">
        <w:rPr>
          <w:rFonts w:cstheme="minorHAnsi"/>
          <w:sz w:val="24"/>
          <w:szCs w:val="24"/>
        </w:rPr>
        <w:t>, 8:5, p.40</w:t>
      </w:r>
    </w:p>
    <w:p w14:paraId="4E124D4C" w14:textId="77777777" w:rsidR="0086121A" w:rsidRPr="0086121A" w:rsidRDefault="0086121A" w:rsidP="0086121A">
      <w:pPr>
        <w:rPr>
          <w:rFonts w:cstheme="minorHAnsi"/>
          <w:sz w:val="24"/>
          <w:szCs w:val="24"/>
        </w:rPr>
      </w:pPr>
      <w:r w:rsidRPr="0086121A">
        <w:rPr>
          <w:rFonts w:cstheme="minorHAnsi"/>
          <w:sz w:val="24"/>
          <w:szCs w:val="24"/>
        </w:rPr>
        <w:t xml:space="preserve">Ash, K., Hamlin, B. and Keep, J. (2001), </w:t>
      </w:r>
      <w:r w:rsidRPr="0086121A">
        <w:rPr>
          <w:rFonts w:cstheme="minorHAnsi"/>
          <w:sz w:val="24"/>
          <w:szCs w:val="24"/>
          <w:u w:val="single"/>
        </w:rPr>
        <w:t>Organizational Change and Development</w:t>
      </w:r>
      <w:r w:rsidRPr="0086121A">
        <w:rPr>
          <w:rFonts w:cstheme="minorHAnsi"/>
          <w:sz w:val="24"/>
          <w:szCs w:val="24"/>
        </w:rPr>
        <w:t>, Upper Saddle River: Financial Times Prentice Hall</w:t>
      </w:r>
    </w:p>
    <w:p w14:paraId="2F2C383F" w14:textId="77777777" w:rsidR="0086121A" w:rsidRPr="0086121A" w:rsidRDefault="0086121A" w:rsidP="0086121A">
      <w:pPr>
        <w:rPr>
          <w:rFonts w:cstheme="minorHAnsi"/>
          <w:noProof/>
          <w:sz w:val="24"/>
          <w:szCs w:val="24"/>
          <w:lang w:val="en-US"/>
        </w:rPr>
      </w:pPr>
      <w:r w:rsidRPr="0086121A">
        <w:rPr>
          <w:rFonts w:cstheme="minorHAnsi"/>
          <w:sz w:val="24"/>
          <w:szCs w:val="24"/>
        </w:rPr>
        <w:t xml:space="preserve">Bakari, H., </w:t>
      </w:r>
      <w:proofErr w:type="spellStart"/>
      <w:r w:rsidRPr="0086121A">
        <w:rPr>
          <w:rFonts w:cstheme="minorHAnsi"/>
          <w:sz w:val="24"/>
          <w:szCs w:val="24"/>
        </w:rPr>
        <w:t>Hunhra</w:t>
      </w:r>
      <w:proofErr w:type="spellEnd"/>
      <w:r w:rsidRPr="0086121A">
        <w:rPr>
          <w:rFonts w:cstheme="minorHAnsi"/>
          <w:sz w:val="24"/>
          <w:szCs w:val="24"/>
        </w:rPr>
        <w:t xml:space="preserve">, A. I. and </w:t>
      </w:r>
      <w:proofErr w:type="spellStart"/>
      <w:r w:rsidRPr="0086121A">
        <w:rPr>
          <w:rFonts w:cstheme="minorHAnsi"/>
          <w:sz w:val="24"/>
          <w:szCs w:val="24"/>
        </w:rPr>
        <w:t>Niazi</w:t>
      </w:r>
      <w:proofErr w:type="spellEnd"/>
      <w:r w:rsidRPr="0086121A">
        <w:rPr>
          <w:rFonts w:cstheme="minorHAnsi"/>
          <w:sz w:val="24"/>
          <w:szCs w:val="24"/>
        </w:rPr>
        <w:t>, G. S. (2017), ‘</w:t>
      </w:r>
      <w:r w:rsidRPr="0086121A">
        <w:rPr>
          <w:rFonts w:cstheme="minorHAnsi"/>
          <w:noProof/>
          <w:sz w:val="24"/>
          <w:szCs w:val="24"/>
          <w:lang w:val="en-US"/>
        </w:rPr>
        <w:t xml:space="preserve">How Does Authentic Leadership Influence Planned Organizational Change? The Role of Employees' Perceptions: Integration of Theory of Planned Behavior and Lewin's Three Step Model’, </w:t>
      </w:r>
      <w:r w:rsidRPr="0086121A">
        <w:rPr>
          <w:rFonts w:cstheme="minorHAnsi"/>
          <w:noProof/>
          <w:sz w:val="24"/>
          <w:szCs w:val="24"/>
          <w:u w:val="single"/>
          <w:lang w:val="en-US"/>
        </w:rPr>
        <w:t>Journal of Change Management</w:t>
      </w:r>
      <w:r w:rsidRPr="0086121A">
        <w:rPr>
          <w:rFonts w:cstheme="minorHAnsi"/>
          <w:noProof/>
          <w:sz w:val="24"/>
          <w:szCs w:val="24"/>
          <w:lang w:val="en-US"/>
        </w:rPr>
        <w:t>, 17:2, pp.155-187</w:t>
      </w:r>
    </w:p>
    <w:p w14:paraId="4E76A858" w14:textId="77777777" w:rsidR="0086121A" w:rsidRPr="0086121A" w:rsidRDefault="0086121A" w:rsidP="0086121A">
      <w:pPr>
        <w:rPr>
          <w:rFonts w:cstheme="minorHAnsi"/>
          <w:noProof/>
          <w:sz w:val="24"/>
          <w:szCs w:val="24"/>
          <w:lang w:val="en-US"/>
        </w:rPr>
      </w:pPr>
      <w:r w:rsidRPr="0086121A">
        <w:rPr>
          <w:rFonts w:cstheme="minorHAnsi"/>
          <w:noProof/>
          <w:sz w:val="24"/>
          <w:szCs w:val="24"/>
          <w:lang w:val="en-US"/>
        </w:rPr>
        <w:t xml:space="preserve">Barry, D. K. and Dick, D. (2013), </w:t>
      </w:r>
      <w:r w:rsidRPr="0086121A">
        <w:rPr>
          <w:rFonts w:cstheme="minorHAnsi"/>
          <w:noProof/>
          <w:sz w:val="24"/>
          <w:szCs w:val="24"/>
          <w:u w:val="single"/>
          <w:lang w:val="en-US"/>
        </w:rPr>
        <w:t>Web Services, Service-Oriented Architectures, and Cloud Computing</w:t>
      </w:r>
      <w:r w:rsidRPr="0086121A">
        <w:rPr>
          <w:rFonts w:cstheme="minorHAnsi"/>
          <w:noProof/>
          <w:sz w:val="24"/>
          <w:szCs w:val="24"/>
          <w:lang w:val="en-US"/>
        </w:rPr>
        <w:t>, (Second edition) Amsterdam: Elsevier</w:t>
      </w:r>
    </w:p>
    <w:p w14:paraId="3925218B" w14:textId="77777777" w:rsidR="0086121A" w:rsidRPr="0086121A" w:rsidRDefault="0086121A" w:rsidP="0086121A">
      <w:pPr>
        <w:rPr>
          <w:rFonts w:cstheme="minorHAnsi"/>
          <w:noProof/>
          <w:sz w:val="24"/>
          <w:szCs w:val="24"/>
          <w:lang w:val="en-US"/>
        </w:rPr>
      </w:pPr>
      <w:r w:rsidRPr="0086121A">
        <w:rPr>
          <w:rFonts w:cstheme="minorHAnsi"/>
          <w:noProof/>
          <w:sz w:val="24"/>
          <w:szCs w:val="24"/>
          <w:lang w:val="en-US"/>
        </w:rPr>
        <w:t xml:space="preserve">Baumgarten, F., Endrejat, P. C. and Kauffeld, S. (2017) ‘When Theory Meets Practice: Combining Lewin's Ideas about Change with Motivational Interviewing to Increase Energy-Saving Behaviours Within Organizations’, </w:t>
      </w:r>
      <w:r w:rsidRPr="0086121A">
        <w:rPr>
          <w:rFonts w:cstheme="minorHAnsi"/>
          <w:noProof/>
          <w:sz w:val="24"/>
          <w:szCs w:val="24"/>
          <w:u w:val="single"/>
          <w:lang w:val="en-US"/>
        </w:rPr>
        <w:t>Journal of Change Management</w:t>
      </w:r>
      <w:r w:rsidRPr="0086121A">
        <w:rPr>
          <w:rFonts w:cstheme="minorHAnsi"/>
          <w:noProof/>
          <w:sz w:val="24"/>
          <w:szCs w:val="24"/>
          <w:lang w:val="en-US"/>
        </w:rPr>
        <w:t>, 17:2, pp. 101-120</w:t>
      </w:r>
    </w:p>
    <w:p w14:paraId="6084A8B6" w14:textId="77777777" w:rsidR="0086121A" w:rsidRPr="0086121A" w:rsidRDefault="0086121A" w:rsidP="0086121A">
      <w:pPr>
        <w:rPr>
          <w:rFonts w:cstheme="minorHAnsi"/>
          <w:noProof/>
          <w:sz w:val="24"/>
          <w:szCs w:val="24"/>
          <w:lang w:val="en-US"/>
        </w:rPr>
      </w:pPr>
      <w:r w:rsidRPr="0086121A">
        <w:rPr>
          <w:rFonts w:cstheme="minorHAnsi"/>
          <w:noProof/>
          <w:sz w:val="24"/>
          <w:szCs w:val="24"/>
          <w:lang w:val="en-US"/>
        </w:rPr>
        <w:t>BBC. (2017), ‘</w:t>
      </w:r>
      <w:r w:rsidRPr="0086121A">
        <w:rPr>
          <w:rFonts w:cstheme="minorHAnsi"/>
          <w:sz w:val="24"/>
          <w:szCs w:val="24"/>
        </w:rPr>
        <w:t xml:space="preserve">Tata Steel announces £30m Port Talbot steelworks investment.’, [Online]. Available: </w:t>
      </w:r>
      <w:hyperlink r:id="rId15" w:history="1">
        <w:r w:rsidRPr="0086121A">
          <w:rPr>
            <w:rStyle w:val="Hyperlink"/>
            <w:rFonts w:cstheme="minorHAnsi"/>
            <w:sz w:val="24"/>
            <w:szCs w:val="24"/>
          </w:rPr>
          <w:t>https://www.bbc.co.uk/news/uk-wales-south-west-wales-41912542</w:t>
        </w:r>
      </w:hyperlink>
      <w:r w:rsidRPr="0086121A">
        <w:rPr>
          <w:rFonts w:cstheme="minorHAnsi"/>
          <w:sz w:val="24"/>
          <w:szCs w:val="24"/>
        </w:rPr>
        <w:t>, [</w:t>
      </w:r>
      <w:r w:rsidRPr="0086121A">
        <w:rPr>
          <w:rFonts w:cstheme="minorHAnsi"/>
          <w:noProof/>
          <w:sz w:val="24"/>
          <w:szCs w:val="24"/>
          <w:lang w:val="en-US"/>
        </w:rPr>
        <w:t>2019, April, 7].</w:t>
      </w:r>
    </w:p>
    <w:p w14:paraId="5C493870" w14:textId="77777777" w:rsidR="0086121A" w:rsidRPr="0086121A" w:rsidRDefault="0086121A" w:rsidP="0086121A">
      <w:pPr>
        <w:rPr>
          <w:rFonts w:cstheme="minorHAnsi"/>
          <w:sz w:val="24"/>
          <w:szCs w:val="24"/>
        </w:rPr>
      </w:pPr>
      <w:r w:rsidRPr="0086121A">
        <w:rPr>
          <w:rFonts w:cstheme="minorHAnsi"/>
          <w:noProof/>
          <w:sz w:val="24"/>
          <w:szCs w:val="24"/>
          <w:lang w:val="en-US"/>
        </w:rPr>
        <w:t>Benson, S. G. and Dundis, S. P. (2003), ‘</w:t>
      </w:r>
      <w:r w:rsidRPr="0086121A">
        <w:rPr>
          <w:rFonts w:cstheme="minorHAnsi"/>
          <w:sz w:val="24"/>
          <w:szCs w:val="24"/>
        </w:rPr>
        <w:t xml:space="preserve">Understanding and motivating health care employees: integrating Maslow's hierarchy of needs, training and technology’, </w:t>
      </w:r>
      <w:r w:rsidRPr="0086121A">
        <w:rPr>
          <w:rFonts w:cstheme="minorHAnsi"/>
          <w:sz w:val="24"/>
          <w:szCs w:val="24"/>
          <w:u w:val="single"/>
        </w:rPr>
        <w:t>Journal of Nursing Management</w:t>
      </w:r>
      <w:r w:rsidRPr="0086121A">
        <w:rPr>
          <w:rFonts w:cstheme="minorHAnsi"/>
          <w:sz w:val="24"/>
          <w:szCs w:val="24"/>
        </w:rPr>
        <w:t>, 11:5, pp. 315-320</w:t>
      </w:r>
    </w:p>
    <w:p w14:paraId="0007173A" w14:textId="77777777" w:rsidR="0086121A" w:rsidRPr="0086121A" w:rsidRDefault="0086121A" w:rsidP="0086121A">
      <w:pPr>
        <w:rPr>
          <w:rFonts w:cstheme="minorHAnsi"/>
          <w:sz w:val="24"/>
          <w:szCs w:val="24"/>
        </w:rPr>
      </w:pPr>
      <w:r w:rsidRPr="0086121A">
        <w:rPr>
          <w:rFonts w:cstheme="minorHAnsi"/>
          <w:sz w:val="24"/>
          <w:szCs w:val="24"/>
        </w:rPr>
        <w:t>Bridgman, T., Brown, K. G. and Cummings, S. (2016), ‘</w:t>
      </w:r>
      <w:r w:rsidRPr="0086121A">
        <w:rPr>
          <w:rFonts w:cstheme="minorHAnsi"/>
          <w:noProof/>
          <w:sz w:val="24"/>
          <w:szCs w:val="24"/>
          <w:lang w:val="en-US"/>
        </w:rPr>
        <w:t xml:space="preserve">Unfreezing change as three steps: Rethinking Kurt Lewin’s legacy for change management’, </w:t>
      </w:r>
      <w:r w:rsidRPr="0086121A">
        <w:rPr>
          <w:rFonts w:cstheme="minorHAnsi"/>
          <w:noProof/>
          <w:sz w:val="24"/>
          <w:szCs w:val="24"/>
          <w:u w:val="single"/>
          <w:lang w:val="en-US"/>
        </w:rPr>
        <w:t>Human Relations</w:t>
      </w:r>
      <w:r w:rsidRPr="0086121A">
        <w:rPr>
          <w:rFonts w:cstheme="minorHAnsi"/>
          <w:noProof/>
          <w:sz w:val="24"/>
          <w:szCs w:val="24"/>
          <w:lang w:val="en-US"/>
        </w:rPr>
        <w:t>, 69:1, pp. 33-61</w:t>
      </w:r>
    </w:p>
    <w:p w14:paraId="2B12CD2F" w14:textId="77777777" w:rsidR="0086121A" w:rsidRPr="0086121A" w:rsidRDefault="0086121A" w:rsidP="0086121A">
      <w:pPr>
        <w:rPr>
          <w:rFonts w:cstheme="minorHAnsi"/>
          <w:sz w:val="24"/>
          <w:szCs w:val="24"/>
        </w:rPr>
      </w:pPr>
      <w:r w:rsidRPr="0086121A">
        <w:rPr>
          <w:rFonts w:cstheme="minorHAnsi"/>
          <w:sz w:val="24"/>
          <w:szCs w:val="24"/>
        </w:rPr>
        <w:t xml:space="preserve">Burnes, B. (2015), ‘Understanding Resistance to Change – Building on </w:t>
      </w:r>
      <w:proofErr w:type="spellStart"/>
      <w:r w:rsidRPr="0086121A">
        <w:rPr>
          <w:rFonts w:cstheme="minorHAnsi"/>
          <w:sz w:val="24"/>
          <w:szCs w:val="24"/>
        </w:rPr>
        <w:t>Coch</w:t>
      </w:r>
      <w:proofErr w:type="spellEnd"/>
      <w:r w:rsidRPr="0086121A">
        <w:rPr>
          <w:rFonts w:cstheme="minorHAnsi"/>
          <w:sz w:val="24"/>
          <w:szCs w:val="24"/>
        </w:rPr>
        <w:t xml:space="preserve"> and French’,</w:t>
      </w:r>
      <w:r w:rsidRPr="0086121A">
        <w:rPr>
          <w:rFonts w:cstheme="minorHAnsi"/>
          <w:sz w:val="24"/>
          <w:szCs w:val="24"/>
          <w:u w:val="single"/>
        </w:rPr>
        <w:t xml:space="preserve"> Journal of Change Management</w:t>
      </w:r>
      <w:r w:rsidRPr="0086121A">
        <w:rPr>
          <w:rFonts w:cstheme="minorHAnsi"/>
          <w:sz w:val="24"/>
          <w:szCs w:val="24"/>
        </w:rPr>
        <w:t>, 15:2, pp 92-117</w:t>
      </w:r>
    </w:p>
    <w:p w14:paraId="0B565800" w14:textId="77777777" w:rsidR="0086121A" w:rsidRPr="0086121A" w:rsidRDefault="0086121A" w:rsidP="0086121A">
      <w:pPr>
        <w:rPr>
          <w:rFonts w:cstheme="minorHAnsi"/>
          <w:sz w:val="24"/>
          <w:szCs w:val="24"/>
          <w:u w:val="single"/>
        </w:rPr>
      </w:pPr>
      <w:r w:rsidRPr="0086121A">
        <w:rPr>
          <w:rFonts w:cstheme="minorHAnsi"/>
          <w:sz w:val="24"/>
          <w:szCs w:val="24"/>
        </w:rPr>
        <w:t xml:space="preserve">Casey, J. and </w:t>
      </w:r>
      <w:proofErr w:type="spellStart"/>
      <w:r w:rsidRPr="0086121A">
        <w:rPr>
          <w:rFonts w:cstheme="minorHAnsi"/>
          <w:sz w:val="24"/>
          <w:szCs w:val="24"/>
        </w:rPr>
        <w:t>Wuestman</w:t>
      </w:r>
      <w:proofErr w:type="spellEnd"/>
      <w:r w:rsidRPr="0086121A">
        <w:rPr>
          <w:rFonts w:cstheme="minorHAnsi"/>
          <w:sz w:val="24"/>
          <w:szCs w:val="24"/>
        </w:rPr>
        <w:t xml:space="preserve">, D. (2015), ‘Lean Leadership: Sustaining Long-Term Process Change’, </w:t>
      </w:r>
      <w:r w:rsidRPr="0086121A">
        <w:rPr>
          <w:rFonts w:cstheme="minorHAnsi"/>
          <w:sz w:val="24"/>
          <w:szCs w:val="24"/>
          <w:u w:val="single"/>
        </w:rPr>
        <w:t>Strategic Finance</w:t>
      </w:r>
      <w:r w:rsidRPr="0086121A">
        <w:rPr>
          <w:rFonts w:cstheme="minorHAnsi"/>
          <w:sz w:val="24"/>
          <w:szCs w:val="24"/>
        </w:rPr>
        <w:t>, 96:8, pp. 15-16,61</w:t>
      </w:r>
    </w:p>
    <w:p w14:paraId="0A7AA389" w14:textId="77777777" w:rsidR="0086121A" w:rsidRPr="0086121A" w:rsidRDefault="0086121A" w:rsidP="0086121A">
      <w:pPr>
        <w:rPr>
          <w:rFonts w:cstheme="minorHAnsi"/>
          <w:sz w:val="24"/>
          <w:szCs w:val="24"/>
        </w:rPr>
      </w:pPr>
      <w:proofErr w:type="spellStart"/>
      <w:r w:rsidRPr="0086121A">
        <w:rPr>
          <w:rFonts w:cstheme="minorHAnsi"/>
          <w:sz w:val="24"/>
          <w:szCs w:val="24"/>
        </w:rPr>
        <w:t>Coch</w:t>
      </w:r>
      <w:proofErr w:type="spellEnd"/>
      <w:r w:rsidRPr="0086121A">
        <w:rPr>
          <w:rFonts w:cstheme="minorHAnsi"/>
          <w:sz w:val="24"/>
          <w:szCs w:val="24"/>
        </w:rPr>
        <w:t xml:space="preserve">, L. and French, J. R. P. (1948), ‘Overcoming Resistance to Change’, </w:t>
      </w:r>
      <w:r w:rsidRPr="0086121A">
        <w:rPr>
          <w:rFonts w:cstheme="minorHAnsi"/>
          <w:sz w:val="24"/>
          <w:szCs w:val="24"/>
          <w:u w:val="single"/>
        </w:rPr>
        <w:t>Human Relations</w:t>
      </w:r>
      <w:r w:rsidRPr="0086121A">
        <w:rPr>
          <w:rFonts w:cstheme="minorHAnsi"/>
          <w:sz w:val="24"/>
          <w:szCs w:val="24"/>
        </w:rPr>
        <w:t>, 1:4, pp5 12-32</w:t>
      </w:r>
    </w:p>
    <w:p w14:paraId="1DE086B4" w14:textId="77777777" w:rsidR="0086121A" w:rsidRPr="0086121A" w:rsidRDefault="0086121A" w:rsidP="0086121A">
      <w:pPr>
        <w:rPr>
          <w:rFonts w:cstheme="minorHAnsi"/>
          <w:sz w:val="24"/>
          <w:szCs w:val="24"/>
        </w:rPr>
      </w:pPr>
      <w:r w:rsidRPr="0086121A">
        <w:rPr>
          <w:rFonts w:cstheme="minorHAnsi"/>
          <w:sz w:val="24"/>
          <w:szCs w:val="24"/>
        </w:rPr>
        <w:t xml:space="preserve">Collins, S. (2015), ‘Different Change Models’, </w:t>
      </w:r>
      <w:proofErr w:type="spellStart"/>
      <w:r w:rsidRPr="0086121A">
        <w:rPr>
          <w:rFonts w:cstheme="minorHAnsi"/>
          <w:sz w:val="24"/>
          <w:szCs w:val="24"/>
          <w:u w:val="single"/>
        </w:rPr>
        <w:t>Velopi</w:t>
      </w:r>
      <w:proofErr w:type="spellEnd"/>
      <w:r w:rsidRPr="0086121A">
        <w:rPr>
          <w:rFonts w:cstheme="minorHAnsi"/>
          <w:sz w:val="24"/>
          <w:szCs w:val="24"/>
        </w:rPr>
        <w:t>, 14 December</w:t>
      </w:r>
    </w:p>
    <w:p w14:paraId="499C6941" w14:textId="77777777" w:rsidR="0086121A" w:rsidRPr="0086121A" w:rsidRDefault="0086121A" w:rsidP="0086121A">
      <w:pPr>
        <w:rPr>
          <w:rFonts w:cstheme="minorHAnsi"/>
          <w:sz w:val="24"/>
          <w:szCs w:val="24"/>
        </w:rPr>
      </w:pPr>
      <w:r w:rsidRPr="0086121A">
        <w:rPr>
          <w:rFonts w:cstheme="minorHAnsi"/>
          <w:sz w:val="24"/>
          <w:szCs w:val="24"/>
        </w:rPr>
        <w:t xml:space="preserve">Connelly, M. (2015), </w:t>
      </w:r>
      <w:r w:rsidRPr="0086121A">
        <w:rPr>
          <w:rFonts w:cstheme="minorHAnsi"/>
          <w:i/>
          <w:iCs/>
          <w:noProof/>
          <w:sz w:val="24"/>
          <w:szCs w:val="24"/>
          <w:lang w:val="en-US"/>
        </w:rPr>
        <w:t>The Kurt Lewin Change Management Model</w:t>
      </w:r>
      <w:r w:rsidRPr="0086121A">
        <w:rPr>
          <w:rFonts w:cstheme="minorHAnsi"/>
          <w:sz w:val="24"/>
          <w:szCs w:val="24"/>
        </w:rPr>
        <w:t xml:space="preserve">, [Online]. Available: </w:t>
      </w:r>
      <w:hyperlink r:id="rId16" w:history="1">
        <w:r w:rsidRPr="0086121A">
          <w:rPr>
            <w:rStyle w:val="Hyperlink"/>
            <w:rFonts w:cstheme="minorHAnsi"/>
            <w:noProof/>
            <w:sz w:val="24"/>
            <w:szCs w:val="24"/>
            <w:lang w:val="en-US"/>
          </w:rPr>
          <w:t>https://www.change-management-coach.com/kurt_lewin.html</w:t>
        </w:r>
      </w:hyperlink>
      <w:r w:rsidRPr="0086121A">
        <w:rPr>
          <w:rFonts w:cstheme="minorHAnsi"/>
          <w:sz w:val="24"/>
          <w:szCs w:val="24"/>
        </w:rPr>
        <w:t>, [</w:t>
      </w:r>
      <w:r w:rsidRPr="0086121A">
        <w:rPr>
          <w:rFonts w:cstheme="minorHAnsi"/>
          <w:noProof/>
          <w:sz w:val="24"/>
          <w:szCs w:val="24"/>
          <w:lang w:val="en-US"/>
        </w:rPr>
        <w:t>2019, April, 11].</w:t>
      </w:r>
    </w:p>
    <w:p w14:paraId="107EAF7E" w14:textId="77777777" w:rsidR="0086121A" w:rsidRPr="0086121A" w:rsidRDefault="0086121A" w:rsidP="0086121A">
      <w:pPr>
        <w:rPr>
          <w:rFonts w:cstheme="minorHAnsi"/>
          <w:sz w:val="24"/>
          <w:szCs w:val="24"/>
        </w:rPr>
      </w:pPr>
      <w:r w:rsidRPr="0086121A">
        <w:rPr>
          <w:rFonts w:cstheme="minorHAnsi"/>
          <w:sz w:val="24"/>
          <w:szCs w:val="24"/>
        </w:rPr>
        <w:t xml:space="preserve">Creed, A. and Swanson, D. (2014), ‘Sharpening the Focus of Force Field Analysis’, </w:t>
      </w:r>
      <w:r w:rsidRPr="0086121A">
        <w:rPr>
          <w:rFonts w:cstheme="minorHAnsi"/>
          <w:sz w:val="24"/>
          <w:szCs w:val="24"/>
          <w:u w:val="single"/>
        </w:rPr>
        <w:t>Journal of Change Management</w:t>
      </w:r>
      <w:r w:rsidRPr="0086121A">
        <w:rPr>
          <w:rFonts w:cstheme="minorHAnsi"/>
          <w:sz w:val="24"/>
          <w:szCs w:val="24"/>
        </w:rPr>
        <w:t>, 14:1, p. 28</w:t>
      </w:r>
    </w:p>
    <w:p w14:paraId="671F362F" w14:textId="77777777" w:rsidR="0086121A" w:rsidRPr="0086121A" w:rsidRDefault="0086121A" w:rsidP="0086121A">
      <w:pPr>
        <w:rPr>
          <w:rFonts w:cstheme="minorHAnsi"/>
          <w:sz w:val="24"/>
          <w:szCs w:val="24"/>
        </w:rPr>
      </w:pPr>
      <w:r w:rsidRPr="0086121A">
        <w:rPr>
          <w:rFonts w:cstheme="minorHAnsi"/>
          <w:sz w:val="24"/>
          <w:szCs w:val="24"/>
        </w:rPr>
        <w:t xml:space="preserve">Deal, T. E. and Kennedy, A. A. (2000), </w:t>
      </w:r>
      <w:r w:rsidRPr="0086121A">
        <w:rPr>
          <w:rFonts w:cstheme="minorHAnsi"/>
          <w:sz w:val="24"/>
          <w:szCs w:val="24"/>
          <w:u w:val="single"/>
        </w:rPr>
        <w:t>The New Corporate Cultures</w:t>
      </w:r>
      <w:r w:rsidRPr="0086121A">
        <w:rPr>
          <w:rFonts w:cstheme="minorHAnsi"/>
          <w:sz w:val="24"/>
          <w:szCs w:val="24"/>
        </w:rPr>
        <w:t>, New York City: Perseus Books</w:t>
      </w:r>
    </w:p>
    <w:p w14:paraId="336E98DE" w14:textId="77777777" w:rsidR="0086121A" w:rsidRPr="0086121A" w:rsidRDefault="0086121A" w:rsidP="0086121A">
      <w:pPr>
        <w:rPr>
          <w:rFonts w:cstheme="minorHAnsi"/>
          <w:sz w:val="24"/>
          <w:szCs w:val="24"/>
        </w:rPr>
      </w:pPr>
      <w:r w:rsidRPr="0086121A">
        <w:rPr>
          <w:rFonts w:cstheme="minorHAnsi"/>
          <w:sz w:val="24"/>
          <w:szCs w:val="24"/>
        </w:rPr>
        <w:lastRenderedPageBreak/>
        <w:t>Dunne, T. (1996), ‘</w:t>
      </w:r>
      <w:proofErr w:type="spellStart"/>
      <w:r w:rsidRPr="0086121A">
        <w:rPr>
          <w:rFonts w:cstheme="minorHAnsi"/>
          <w:sz w:val="24"/>
          <w:szCs w:val="24"/>
        </w:rPr>
        <w:t>Fings</w:t>
      </w:r>
      <w:proofErr w:type="spellEnd"/>
      <w:r w:rsidRPr="0086121A">
        <w:rPr>
          <w:rFonts w:cstheme="minorHAnsi"/>
          <w:sz w:val="24"/>
          <w:szCs w:val="24"/>
        </w:rPr>
        <w:t xml:space="preserve"> </w:t>
      </w:r>
      <w:proofErr w:type="spellStart"/>
      <w:r w:rsidRPr="0086121A">
        <w:rPr>
          <w:rFonts w:cstheme="minorHAnsi"/>
          <w:sz w:val="24"/>
          <w:szCs w:val="24"/>
        </w:rPr>
        <w:t>Ain’t</w:t>
      </w:r>
      <w:proofErr w:type="spellEnd"/>
      <w:r w:rsidRPr="0086121A">
        <w:rPr>
          <w:rFonts w:cstheme="minorHAnsi"/>
          <w:sz w:val="24"/>
          <w:szCs w:val="24"/>
        </w:rPr>
        <w:t xml:space="preserve"> Wot They Used </w:t>
      </w:r>
      <w:proofErr w:type="gramStart"/>
      <w:r w:rsidRPr="0086121A">
        <w:rPr>
          <w:rFonts w:cstheme="minorHAnsi"/>
          <w:sz w:val="24"/>
          <w:szCs w:val="24"/>
        </w:rPr>
        <w:t>To</w:t>
      </w:r>
      <w:proofErr w:type="gramEnd"/>
      <w:r w:rsidRPr="0086121A">
        <w:rPr>
          <w:rFonts w:cstheme="minorHAnsi"/>
          <w:sz w:val="24"/>
          <w:szCs w:val="24"/>
        </w:rPr>
        <w:t xml:space="preserve"> Be’, </w:t>
      </w:r>
      <w:r w:rsidRPr="0086121A">
        <w:rPr>
          <w:rFonts w:cstheme="minorHAnsi"/>
          <w:sz w:val="24"/>
          <w:szCs w:val="24"/>
          <w:u w:val="single"/>
        </w:rPr>
        <w:t>Management Development Review</w:t>
      </w:r>
      <w:r w:rsidRPr="0086121A">
        <w:rPr>
          <w:rFonts w:cstheme="minorHAnsi"/>
          <w:sz w:val="24"/>
          <w:szCs w:val="24"/>
        </w:rPr>
        <w:t>, 9:7, pp. 5-10</w:t>
      </w:r>
    </w:p>
    <w:p w14:paraId="34EB56CA" w14:textId="77777777" w:rsidR="0086121A" w:rsidRPr="0086121A" w:rsidRDefault="0086121A" w:rsidP="0086121A">
      <w:pPr>
        <w:rPr>
          <w:rFonts w:cstheme="minorHAnsi"/>
          <w:sz w:val="24"/>
          <w:szCs w:val="24"/>
        </w:rPr>
      </w:pPr>
      <w:r w:rsidRPr="0086121A">
        <w:rPr>
          <w:rFonts w:cstheme="minorHAnsi"/>
          <w:sz w:val="24"/>
          <w:szCs w:val="24"/>
        </w:rPr>
        <w:t xml:space="preserve">Farkas, M. (2013), ‘Building and sustaining a culture of assessment: best practices for change leadership’, </w:t>
      </w:r>
      <w:r w:rsidRPr="0086121A">
        <w:rPr>
          <w:rFonts w:cstheme="minorHAnsi"/>
          <w:sz w:val="24"/>
          <w:szCs w:val="24"/>
          <w:u w:val="single"/>
        </w:rPr>
        <w:t>Reference Services Review</w:t>
      </w:r>
      <w:r w:rsidRPr="0086121A">
        <w:rPr>
          <w:rFonts w:cstheme="minorHAnsi"/>
          <w:sz w:val="24"/>
          <w:szCs w:val="24"/>
        </w:rPr>
        <w:t>, 41:1, pp. 13-31</w:t>
      </w:r>
    </w:p>
    <w:p w14:paraId="436D4A91" w14:textId="77777777" w:rsidR="0086121A" w:rsidRPr="0086121A" w:rsidRDefault="0086121A" w:rsidP="0086121A">
      <w:pPr>
        <w:rPr>
          <w:rFonts w:cstheme="minorHAnsi"/>
          <w:sz w:val="24"/>
          <w:szCs w:val="24"/>
        </w:rPr>
      </w:pPr>
      <w:r w:rsidRPr="0086121A">
        <w:rPr>
          <w:rFonts w:cstheme="minorHAnsi"/>
          <w:sz w:val="24"/>
          <w:szCs w:val="24"/>
        </w:rPr>
        <w:t xml:space="preserve">Gallup. (2016), ‘State of the American Workplace’, </w:t>
      </w:r>
      <w:proofErr w:type="spellStart"/>
      <w:r w:rsidRPr="0086121A">
        <w:rPr>
          <w:rFonts w:cstheme="minorHAnsi"/>
          <w:sz w:val="24"/>
          <w:szCs w:val="24"/>
        </w:rPr>
        <w:t>s.l</w:t>
      </w:r>
      <w:proofErr w:type="spellEnd"/>
      <w:r w:rsidRPr="0086121A">
        <w:rPr>
          <w:rFonts w:cstheme="minorHAnsi"/>
          <w:sz w:val="24"/>
          <w:szCs w:val="24"/>
        </w:rPr>
        <w:t>: Gallup</w:t>
      </w:r>
    </w:p>
    <w:p w14:paraId="52D26595" w14:textId="77777777" w:rsidR="0086121A" w:rsidRPr="0086121A" w:rsidRDefault="0086121A" w:rsidP="0086121A">
      <w:pPr>
        <w:rPr>
          <w:rFonts w:cstheme="minorHAnsi"/>
          <w:sz w:val="24"/>
          <w:szCs w:val="24"/>
        </w:rPr>
      </w:pPr>
      <w:r w:rsidRPr="0086121A">
        <w:rPr>
          <w:rFonts w:cstheme="minorHAnsi"/>
          <w:sz w:val="24"/>
          <w:szCs w:val="24"/>
        </w:rPr>
        <w:t xml:space="preserve">Gould, A., Graf, L. and </w:t>
      </w:r>
      <w:proofErr w:type="spellStart"/>
      <w:r w:rsidRPr="0086121A">
        <w:rPr>
          <w:rFonts w:cstheme="minorHAnsi"/>
          <w:sz w:val="24"/>
          <w:szCs w:val="24"/>
        </w:rPr>
        <w:t>Toves</w:t>
      </w:r>
      <w:proofErr w:type="spellEnd"/>
      <w:r w:rsidRPr="0086121A">
        <w:rPr>
          <w:rFonts w:cstheme="minorHAnsi"/>
          <w:sz w:val="24"/>
          <w:szCs w:val="24"/>
        </w:rPr>
        <w:t xml:space="preserve">, P. (2016), ‘Innovative Use of Force Field Analysis: Factors Influencing Technology-Enabled Change’ </w:t>
      </w:r>
      <w:r w:rsidRPr="0086121A">
        <w:rPr>
          <w:rFonts w:cstheme="minorHAnsi"/>
          <w:sz w:val="24"/>
          <w:szCs w:val="24"/>
          <w:u w:val="single"/>
        </w:rPr>
        <w:t xml:space="preserve">Journal of </w:t>
      </w:r>
      <w:proofErr w:type="spellStart"/>
      <w:r w:rsidRPr="0086121A">
        <w:rPr>
          <w:rFonts w:cstheme="minorHAnsi"/>
          <w:sz w:val="24"/>
          <w:szCs w:val="24"/>
          <w:u w:val="single"/>
        </w:rPr>
        <w:t>Behavioral</w:t>
      </w:r>
      <w:proofErr w:type="spellEnd"/>
      <w:r w:rsidRPr="0086121A">
        <w:rPr>
          <w:rFonts w:cstheme="minorHAnsi"/>
          <w:sz w:val="24"/>
          <w:szCs w:val="24"/>
          <w:u w:val="single"/>
        </w:rPr>
        <w:t xml:space="preserve"> and Applied Management</w:t>
      </w:r>
      <w:r w:rsidRPr="0086121A">
        <w:rPr>
          <w:rFonts w:cstheme="minorHAnsi"/>
          <w:sz w:val="24"/>
          <w:szCs w:val="24"/>
        </w:rPr>
        <w:t>, 17:2, pp. 85-102</w:t>
      </w:r>
    </w:p>
    <w:p w14:paraId="6C8FD4DA" w14:textId="77777777" w:rsidR="0086121A" w:rsidRPr="0086121A" w:rsidRDefault="0086121A" w:rsidP="0086121A">
      <w:pPr>
        <w:rPr>
          <w:rFonts w:cstheme="minorHAnsi"/>
          <w:sz w:val="24"/>
          <w:szCs w:val="24"/>
        </w:rPr>
      </w:pPr>
      <w:r w:rsidRPr="0086121A">
        <w:rPr>
          <w:rFonts w:cstheme="minorHAnsi"/>
          <w:sz w:val="24"/>
          <w:szCs w:val="24"/>
        </w:rPr>
        <w:t xml:space="preserve">Handy, C. B. (1993), </w:t>
      </w:r>
      <w:r w:rsidRPr="0086121A">
        <w:rPr>
          <w:rFonts w:cstheme="minorHAnsi"/>
          <w:sz w:val="24"/>
          <w:szCs w:val="24"/>
          <w:u w:val="single"/>
        </w:rPr>
        <w:t>Understanding Organizations</w:t>
      </w:r>
      <w:r w:rsidRPr="0086121A">
        <w:rPr>
          <w:rFonts w:cstheme="minorHAnsi"/>
          <w:sz w:val="24"/>
          <w:szCs w:val="24"/>
        </w:rPr>
        <w:t>, (Fourth edition) London: Penguin</w:t>
      </w:r>
    </w:p>
    <w:p w14:paraId="64E59339" w14:textId="58EF62AC" w:rsidR="0086121A" w:rsidRPr="0086121A" w:rsidRDefault="0086121A" w:rsidP="0086121A">
      <w:pPr>
        <w:rPr>
          <w:rFonts w:cstheme="minorHAnsi"/>
          <w:noProof/>
          <w:sz w:val="24"/>
          <w:szCs w:val="24"/>
          <w:lang w:val="en-US"/>
        </w:rPr>
      </w:pPr>
      <w:r w:rsidRPr="0086121A">
        <w:rPr>
          <w:rFonts w:cstheme="minorHAnsi"/>
          <w:sz w:val="24"/>
          <w:szCs w:val="24"/>
        </w:rPr>
        <w:t xml:space="preserve">Hollinger, P. (2016), </w:t>
      </w:r>
      <w:r w:rsidRPr="0086121A">
        <w:rPr>
          <w:rFonts w:cstheme="minorHAnsi"/>
          <w:noProof/>
          <w:sz w:val="24"/>
          <w:szCs w:val="24"/>
          <w:lang w:val="en-US"/>
        </w:rPr>
        <w:t>‘</w:t>
      </w:r>
      <w:r w:rsidRPr="0086121A">
        <w:rPr>
          <w:rFonts w:cstheme="minorHAnsi"/>
          <w:sz w:val="24"/>
          <w:szCs w:val="24"/>
        </w:rPr>
        <w:t xml:space="preserve">Tata’s Port Talbot faces 750 job cuts’, [Online]. Available: </w:t>
      </w:r>
      <w:hyperlink r:id="rId17" w:history="1">
        <w:r w:rsidRPr="0086121A">
          <w:rPr>
            <w:rStyle w:val="Hyperlink"/>
            <w:rFonts w:cstheme="minorHAnsi"/>
            <w:sz w:val="24"/>
            <w:szCs w:val="24"/>
          </w:rPr>
          <w:t>https://www.ft.com/content/30af7eba-bd3d-11e5-9fdb-87b8d15baec2</w:t>
        </w:r>
      </w:hyperlink>
      <w:r w:rsidRPr="0086121A">
        <w:rPr>
          <w:rFonts w:cstheme="minorHAnsi"/>
          <w:sz w:val="24"/>
          <w:szCs w:val="24"/>
        </w:rPr>
        <w:t>, [</w:t>
      </w:r>
      <w:r w:rsidRPr="0086121A">
        <w:rPr>
          <w:rFonts w:cstheme="minorHAnsi"/>
          <w:noProof/>
          <w:sz w:val="24"/>
          <w:szCs w:val="24"/>
          <w:lang w:val="en-US"/>
        </w:rPr>
        <w:t>2019, April, 7]</w:t>
      </w:r>
      <w:r w:rsidRPr="0086121A">
        <w:rPr>
          <w:rFonts w:cstheme="minorHAnsi"/>
          <w:noProof/>
          <w:sz w:val="24"/>
          <w:szCs w:val="24"/>
          <w:lang w:val="en-US"/>
        </w:rPr>
        <w:t>.</w:t>
      </w:r>
    </w:p>
    <w:p w14:paraId="564DDE6D" w14:textId="77777777" w:rsidR="0086121A" w:rsidRPr="0086121A" w:rsidRDefault="0086121A" w:rsidP="0086121A">
      <w:pPr>
        <w:rPr>
          <w:rFonts w:cstheme="minorHAnsi"/>
          <w:noProof/>
          <w:sz w:val="24"/>
          <w:szCs w:val="24"/>
          <w:lang w:val="en-US"/>
        </w:rPr>
      </w:pPr>
      <w:r w:rsidRPr="0086121A">
        <w:rPr>
          <w:rFonts w:cstheme="minorHAnsi"/>
          <w:noProof/>
          <w:sz w:val="24"/>
          <w:szCs w:val="24"/>
          <w:lang w:val="en-US"/>
        </w:rPr>
        <w:t xml:space="preserve">Kogila, R. (2016), ‘Change Management and its influence on Business, </w:t>
      </w:r>
      <w:r w:rsidRPr="0086121A">
        <w:rPr>
          <w:rFonts w:cstheme="minorHAnsi"/>
          <w:noProof/>
          <w:sz w:val="24"/>
          <w:szCs w:val="24"/>
          <w:u w:val="single"/>
          <w:lang w:val="en-US"/>
        </w:rPr>
        <w:t>Advances in Management</w:t>
      </w:r>
      <w:r w:rsidRPr="0086121A">
        <w:rPr>
          <w:rFonts w:cstheme="minorHAnsi"/>
          <w:noProof/>
          <w:sz w:val="24"/>
          <w:szCs w:val="24"/>
          <w:lang w:val="en-US"/>
        </w:rPr>
        <w:t>, 9:10, pp. 1-4</w:t>
      </w:r>
    </w:p>
    <w:p w14:paraId="045AEAF2" w14:textId="5F4AF03E" w:rsidR="0086121A" w:rsidRPr="0086121A" w:rsidRDefault="0086121A" w:rsidP="0086121A">
      <w:pPr>
        <w:rPr>
          <w:rFonts w:cstheme="minorHAnsi"/>
          <w:noProof/>
          <w:sz w:val="24"/>
          <w:szCs w:val="24"/>
          <w:lang w:val="en-US"/>
        </w:rPr>
      </w:pPr>
      <w:r w:rsidRPr="0086121A">
        <w:rPr>
          <w:rFonts w:cstheme="minorHAnsi"/>
          <w:sz w:val="24"/>
          <w:szCs w:val="24"/>
        </w:rPr>
        <w:t xml:space="preserve">Kotter Inc (2019), ’8-Step Process’, [Online]. Available: </w:t>
      </w:r>
      <w:hyperlink r:id="rId18" w:history="1">
        <w:r w:rsidRPr="0086121A">
          <w:rPr>
            <w:rStyle w:val="Hyperlink"/>
            <w:rFonts w:cstheme="minorHAnsi"/>
            <w:sz w:val="24"/>
            <w:szCs w:val="24"/>
          </w:rPr>
          <w:t>https://www.kotterinc.com/8-steps-process-for-leading-change/</w:t>
        </w:r>
      </w:hyperlink>
      <w:r w:rsidRPr="0086121A">
        <w:rPr>
          <w:rFonts w:cstheme="minorHAnsi"/>
          <w:sz w:val="24"/>
          <w:szCs w:val="24"/>
        </w:rPr>
        <w:t>,  [</w:t>
      </w:r>
      <w:r w:rsidRPr="0086121A">
        <w:rPr>
          <w:rFonts w:cstheme="minorHAnsi"/>
          <w:noProof/>
          <w:sz w:val="24"/>
          <w:szCs w:val="24"/>
          <w:lang w:val="en-US"/>
        </w:rPr>
        <w:t>2019, April, 7].</w:t>
      </w:r>
    </w:p>
    <w:p w14:paraId="2EF3F63F" w14:textId="77777777" w:rsidR="0086121A" w:rsidRPr="0086121A" w:rsidRDefault="0086121A" w:rsidP="0086121A">
      <w:pPr>
        <w:rPr>
          <w:rFonts w:cstheme="minorHAnsi"/>
          <w:noProof/>
          <w:sz w:val="24"/>
          <w:szCs w:val="24"/>
          <w:lang w:val="en-US"/>
        </w:rPr>
      </w:pPr>
      <w:r w:rsidRPr="0086121A">
        <w:rPr>
          <w:rFonts w:cstheme="minorHAnsi"/>
          <w:noProof/>
          <w:sz w:val="24"/>
          <w:szCs w:val="24"/>
          <w:lang w:val="en-US"/>
        </w:rPr>
        <w:t xml:space="preserve">Kotter, J. (2017), ‘Leading Change Why Transformation Efforts Fail’, </w:t>
      </w:r>
      <w:r w:rsidRPr="0086121A">
        <w:rPr>
          <w:rFonts w:cstheme="minorHAnsi"/>
          <w:noProof/>
          <w:sz w:val="24"/>
          <w:szCs w:val="24"/>
          <w:u w:val="single"/>
          <w:lang w:val="en-US"/>
        </w:rPr>
        <w:t>Accountancy SA</w:t>
      </w:r>
      <w:r w:rsidRPr="0086121A">
        <w:rPr>
          <w:rFonts w:cstheme="minorHAnsi"/>
          <w:noProof/>
          <w:sz w:val="24"/>
          <w:szCs w:val="24"/>
          <w:lang w:val="en-US"/>
        </w:rPr>
        <w:t>, 1 September, pp. 19-29</w:t>
      </w:r>
    </w:p>
    <w:p w14:paraId="603A886E" w14:textId="77777777" w:rsidR="0086121A" w:rsidRPr="0086121A" w:rsidRDefault="0086121A" w:rsidP="0086121A">
      <w:pPr>
        <w:rPr>
          <w:rFonts w:cstheme="minorHAnsi"/>
          <w:noProof/>
          <w:sz w:val="24"/>
          <w:szCs w:val="24"/>
          <w:lang w:val="en-US"/>
        </w:rPr>
      </w:pPr>
      <w:proofErr w:type="spellStart"/>
      <w:r w:rsidRPr="0086121A">
        <w:rPr>
          <w:rFonts w:cstheme="minorHAnsi"/>
          <w:sz w:val="24"/>
          <w:szCs w:val="24"/>
        </w:rPr>
        <w:t>LaDue</w:t>
      </w:r>
      <w:proofErr w:type="spellEnd"/>
      <w:r w:rsidRPr="0086121A">
        <w:rPr>
          <w:rFonts w:cstheme="minorHAnsi"/>
          <w:sz w:val="24"/>
          <w:szCs w:val="24"/>
        </w:rPr>
        <w:t xml:space="preserve">, S. (2016), ‘Employee Retention and Psychology’, [Online]. Available: </w:t>
      </w:r>
      <w:hyperlink r:id="rId19" w:history="1">
        <w:r w:rsidRPr="0086121A">
          <w:rPr>
            <w:rStyle w:val="Hyperlink"/>
            <w:rFonts w:cstheme="minorHAnsi"/>
            <w:sz w:val="24"/>
            <w:szCs w:val="24"/>
          </w:rPr>
          <w:t>http://knowlton-group.com/employee-retention-psychology/</w:t>
        </w:r>
      </w:hyperlink>
      <w:r w:rsidRPr="0086121A">
        <w:rPr>
          <w:rFonts w:cstheme="minorHAnsi"/>
          <w:sz w:val="24"/>
          <w:szCs w:val="24"/>
        </w:rPr>
        <w:t>,  [</w:t>
      </w:r>
      <w:r w:rsidRPr="0086121A">
        <w:rPr>
          <w:rFonts w:cstheme="minorHAnsi"/>
          <w:noProof/>
          <w:sz w:val="24"/>
          <w:szCs w:val="24"/>
          <w:lang w:val="en-US"/>
        </w:rPr>
        <w:t>2019, March, 29].</w:t>
      </w:r>
    </w:p>
    <w:p w14:paraId="4090D0FB" w14:textId="77777777" w:rsidR="0086121A" w:rsidRPr="0086121A" w:rsidRDefault="0086121A" w:rsidP="0086121A">
      <w:pPr>
        <w:rPr>
          <w:rFonts w:cstheme="minorHAnsi"/>
          <w:noProof/>
          <w:sz w:val="24"/>
          <w:szCs w:val="24"/>
          <w:lang w:val="en-US"/>
        </w:rPr>
      </w:pPr>
      <w:r w:rsidRPr="0086121A">
        <w:rPr>
          <w:rFonts w:cstheme="minorHAnsi"/>
          <w:noProof/>
          <w:sz w:val="24"/>
          <w:szCs w:val="24"/>
          <w:lang w:val="en-US"/>
        </w:rPr>
        <w:t xml:space="preserve">Lewin, K. (1948), </w:t>
      </w:r>
      <w:r w:rsidRPr="0086121A">
        <w:rPr>
          <w:rFonts w:cstheme="minorHAnsi"/>
          <w:noProof/>
          <w:sz w:val="24"/>
          <w:szCs w:val="24"/>
          <w:u w:val="single"/>
          <w:lang w:val="en-US"/>
        </w:rPr>
        <w:t>Resolving Social Conflicts</w:t>
      </w:r>
      <w:r w:rsidRPr="0086121A">
        <w:rPr>
          <w:rFonts w:cstheme="minorHAnsi"/>
          <w:noProof/>
          <w:sz w:val="24"/>
          <w:szCs w:val="24"/>
          <w:lang w:val="en-US"/>
        </w:rPr>
        <w:t>, New York City: Harper &amp; Brothers</w:t>
      </w:r>
    </w:p>
    <w:p w14:paraId="0EAE120A" w14:textId="77777777" w:rsidR="0086121A" w:rsidRPr="0086121A" w:rsidRDefault="0086121A" w:rsidP="0086121A">
      <w:pPr>
        <w:rPr>
          <w:rFonts w:cstheme="minorHAnsi"/>
          <w:noProof/>
          <w:sz w:val="24"/>
          <w:szCs w:val="24"/>
          <w:lang w:val="en-US"/>
        </w:rPr>
      </w:pPr>
      <w:r w:rsidRPr="0086121A">
        <w:rPr>
          <w:rFonts w:cstheme="minorHAnsi"/>
          <w:sz w:val="24"/>
          <w:szCs w:val="24"/>
        </w:rPr>
        <w:t xml:space="preserve">Meechan, B. (2018), ‘UK Steel: why a ‘no-deal’ Brexit leaves us vulnerable, [Online]. Available: </w:t>
      </w:r>
      <w:hyperlink r:id="rId20" w:history="1">
        <w:r w:rsidRPr="0086121A">
          <w:rPr>
            <w:rStyle w:val="Hyperlink"/>
            <w:rFonts w:cstheme="minorHAnsi"/>
            <w:sz w:val="24"/>
            <w:szCs w:val="24"/>
          </w:rPr>
          <w:t>https://www.bbc.co.uk/news/uk-wales-45548525</w:t>
        </w:r>
      </w:hyperlink>
      <w:r w:rsidRPr="0086121A">
        <w:rPr>
          <w:rFonts w:cstheme="minorHAnsi"/>
          <w:sz w:val="24"/>
          <w:szCs w:val="24"/>
        </w:rPr>
        <w:t>,  [</w:t>
      </w:r>
      <w:r w:rsidRPr="0086121A">
        <w:rPr>
          <w:rFonts w:cstheme="minorHAnsi"/>
          <w:noProof/>
          <w:sz w:val="24"/>
          <w:szCs w:val="24"/>
          <w:lang w:val="en-US"/>
        </w:rPr>
        <w:t>2019, April, 7].</w:t>
      </w:r>
    </w:p>
    <w:p w14:paraId="46F6CFD7" w14:textId="77777777" w:rsidR="0086121A" w:rsidRPr="0086121A" w:rsidRDefault="0086121A" w:rsidP="0086121A">
      <w:pPr>
        <w:rPr>
          <w:rFonts w:cstheme="minorHAnsi"/>
          <w:noProof/>
          <w:sz w:val="24"/>
          <w:szCs w:val="24"/>
          <w:lang w:val="en-US"/>
        </w:rPr>
      </w:pPr>
      <w:r w:rsidRPr="0086121A">
        <w:rPr>
          <w:rFonts w:cstheme="minorHAnsi"/>
          <w:noProof/>
          <w:sz w:val="24"/>
          <w:szCs w:val="24"/>
          <w:lang w:val="en-US"/>
        </w:rPr>
        <w:t xml:space="preserve">Mitchell, G. (2013), ‘Selecting the best theory to implement planned change’, </w:t>
      </w:r>
      <w:r w:rsidRPr="0086121A">
        <w:rPr>
          <w:rFonts w:cstheme="minorHAnsi"/>
          <w:noProof/>
          <w:sz w:val="24"/>
          <w:szCs w:val="24"/>
          <w:u w:val="single"/>
          <w:lang w:val="en-US"/>
        </w:rPr>
        <w:t>Nursing Management (through 2013)</w:t>
      </w:r>
      <w:r w:rsidRPr="0086121A">
        <w:rPr>
          <w:rFonts w:cstheme="minorHAnsi"/>
          <w:noProof/>
          <w:sz w:val="24"/>
          <w:szCs w:val="24"/>
          <w:lang w:val="en-US"/>
        </w:rPr>
        <w:t>, 20:1, pp 32-37</w:t>
      </w:r>
    </w:p>
    <w:p w14:paraId="05904C84" w14:textId="77777777" w:rsidR="0086121A" w:rsidRPr="0086121A" w:rsidRDefault="0086121A" w:rsidP="0086121A">
      <w:pPr>
        <w:rPr>
          <w:rFonts w:cstheme="minorHAnsi"/>
          <w:noProof/>
          <w:sz w:val="24"/>
          <w:szCs w:val="24"/>
          <w:lang w:val="en-US"/>
        </w:rPr>
      </w:pPr>
      <w:r w:rsidRPr="0086121A">
        <w:rPr>
          <w:rFonts w:cstheme="minorHAnsi"/>
          <w:noProof/>
          <w:sz w:val="24"/>
          <w:szCs w:val="24"/>
          <w:lang w:val="en-US"/>
        </w:rPr>
        <w:t xml:space="preserve">Mullins, L. (2016), </w:t>
      </w:r>
      <w:r w:rsidRPr="0086121A">
        <w:rPr>
          <w:rFonts w:cstheme="minorHAnsi"/>
          <w:noProof/>
          <w:sz w:val="24"/>
          <w:szCs w:val="24"/>
          <w:u w:val="single"/>
          <w:lang w:val="en-US"/>
        </w:rPr>
        <w:t>Management and Organisational Behaviours</w:t>
      </w:r>
      <w:r w:rsidRPr="0086121A">
        <w:rPr>
          <w:rFonts w:cstheme="minorHAnsi"/>
          <w:noProof/>
          <w:sz w:val="24"/>
          <w:szCs w:val="24"/>
          <w:lang w:val="en-US"/>
        </w:rPr>
        <w:t>, (Eleventh edition) London: Perseus Books</w:t>
      </w:r>
    </w:p>
    <w:p w14:paraId="0BD41C87" w14:textId="3661D83C" w:rsidR="0086121A" w:rsidRPr="0086121A" w:rsidRDefault="0086121A" w:rsidP="0086121A">
      <w:pPr>
        <w:rPr>
          <w:rFonts w:cstheme="minorHAnsi"/>
          <w:noProof/>
          <w:sz w:val="24"/>
          <w:szCs w:val="24"/>
          <w:lang w:val="en-US"/>
        </w:rPr>
      </w:pPr>
      <w:r w:rsidRPr="0086121A">
        <w:rPr>
          <w:rFonts w:cstheme="minorHAnsi"/>
          <w:noProof/>
          <w:sz w:val="24"/>
          <w:szCs w:val="24"/>
          <w:lang w:val="en-US"/>
        </w:rPr>
        <w:t>Tighe, C. (2016), ‘</w:t>
      </w:r>
      <w:r w:rsidRPr="0086121A">
        <w:rPr>
          <w:rFonts w:cstheme="minorHAnsi"/>
          <w:sz w:val="24"/>
          <w:szCs w:val="24"/>
        </w:rPr>
        <w:t xml:space="preserve">Redcar struggles to recover one year after steel plant closure’, [Online]. Available: </w:t>
      </w:r>
      <w:hyperlink r:id="rId21" w:history="1">
        <w:r w:rsidRPr="0086121A">
          <w:rPr>
            <w:rStyle w:val="Hyperlink"/>
            <w:rFonts w:cstheme="minorHAnsi"/>
            <w:sz w:val="24"/>
            <w:szCs w:val="24"/>
          </w:rPr>
          <w:t>https://www.ft.com/content/8c02c6b2-8e77-11e6-8df8-d3778b55a923</w:t>
        </w:r>
      </w:hyperlink>
      <w:r w:rsidRPr="0086121A">
        <w:rPr>
          <w:rFonts w:cstheme="minorHAnsi"/>
          <w:sz w:val="24"/>
          <w:szCs w:val="24"/>
        </w:rPr>
        <w:t>,  [</w:t>
      </w:r>
      <w:r w:rsidRPr="0086121A">
        <w:rPr>
          <w:rFonts w:cstheme="minorHAnsi"/>
          <w:noProof/>
          <w:sz w:val="24"/>
          <w:szCs w:val="24"/>
          <w:lang w:val="en-US"/>
        </w:rPr>
        <w:t>2019, April, 7]</w:t>
      </w:r>
      <w:r w:rsidRPr="0086121A">
        <w:rPr>
          <w:rFonts w:cstheme="minorHAnsi"/>
          <w:noProof/>
          <w:sz w:val="24"/>
          <w:szCs w:val="24"/>
          <w:lang w:val="en-US"/>
        </w:rPr>
        <w:t>.</w:t>
      </w:r>
    </w:p>
    <w:p w14:paraId="63571FD6" w14:textId="6D000F8F" w:rsidR="0086121A" w:rsidRPr="0086121A" w:rsidRDefault="0086121A" w:rsidP="0086121A">
      <w:pPr>
        <w:rPr>
          <w:rFonts w:cstheme="minorHAnsi"/>
          <w:noProof/>
          <w:sz w:val="24"/>
          <w:szCs w:val="24"/>
          <w:lang w:val="en-US"/>
        </w:rPr>
      </w:pPr>
      <w:r w:rsidRPr="0086121A">
        <w:rPr>
          <w:rFonts w:cstheme="minorHAnsi"/>
          <w:noProof/>
          <w:sz w:val="24"/>
          <w:szCs w:val="24"/>
          <w:lang w:val="en-US"/>
        </w:rPr>
        <w:t>Tovey, A. (2016), ‘</w:t>
      </w:r>
      <w:r w:rsidRPr="0086121A">
        <w:rPr>
          <w:rFonts w:cstheme="minorHAnsi"/>
          <w:sz w:val="24"/>
          <w:szCs w:val="24"/>
        </w:rPr>
        <w:t xml:space="preserve">Closure of Tata Steel's Port Talbot could trigger 20 years of unemployment for local economy’, [Online]. Available: </w:t>
      </w:r>
      <w:hyperlink r:id="rId22" w:history="1">
        <w:r w:rsidRPr="0086121A">
          <w:rPr>
            <w:rStyle w:val="Hyperlink"/>
            <w:rFonts w:cstheme="minorHAnsi"/>
            <w:sz w:val="24"/>
            <w:szCs w:val="24"/>
          </w:rPr>
          <w:t>https://www.telegraph.co.uk/business/2017/11/07/tata-invests-30m-port-talbot-steel-plant-show-commitment-uk/</w:t>
        </w:r>
      </w:hyperlink>
      <w:r w:rsidRPr="0086121A">
        <w:rPr>
          <w:rFonts w:cstheme="minorHAnsi"/>
          <w:sz w:val="24"/>
          <w:szCs w:val="24"/>
        </w:rPr>
        <w:t>, [</w:t>
      </w:r>
      <w:r w:rsidRPr="0086121A">
        <w:rPr>
          <w:rFonts w:cstheme="minorHAnsi"/>
          <w:noProof/>
          <w:sz w:val="24"/>
          <w:szCs w:val="24"/>
          <w:lang w:val="en-US"/>
        </w:rPr>
        <w:t>2019, April, 7]</w:t>
      </w:r>
      <w:r w:rsidRPr="0086121A">
        <w:rPr>
          <w:rFonts w:cstheme="minorHAnsi"/>
          <w:noProof/>
          <w:sz w:val="24"/>
          <w:szCs w:val="24"/>
          <w:lang w:val="en-US"/>
        </w:rPr>
        <w:t>.</w:t>
      </w:r>
    </w:p>
    <w:p w14:paraId="206D48CF" w14:textId="62B1563A" w:rsidR="0086121A" w:rsidRPr="0086121A" w:rsidRDefault="0086121A" w:rsidP="0086121A">
      <w:pPr>
        <w:rPr>
          <w:rFonts w:cstheme="minorHAnsi"/>
          <w:noProof/>
          <w:sz w:val="24"/>
          <w:szCs w:val="24"/>
          <w:lang w:val="en-US"/>
        </w:rPr>
      </w:pPr>
      <w:r w:rsidRPr="0086121A">
        <w:rPr>
          <w:rFonts w:cstheme="minorHAnsi"/>
          <w:noProof/>
          <w:sz w:val="24"/>
          <w:szCs w:val="24"/>
          <w:lang w:val="en-US"/>
        </w:rPr>
        <w:t>Tovey, A. (2017), ‘</w:t>
      </w:r>
      <w:r w:rsidRPr="0086121A">
        <w:rPr>
          <w:rFonts w:cstheme="minorHAnsi"/>
          <w:iCs/>
          <w:noProof/>
          <w:sz w:val="24"/>
          <w:szCs w:val="24"/>
          <w:lang w:val="en-US"/>
        </w:rPr>
        <w:t>Tata invests £30m in Port Talbot steel plant in show of 'commitment' to UK steel industry’,</w:t>
      </w:r>
      <w:r w:rsidRPr="0086121A">
        <w:rPr>
          <w:rFonts w:cstheme="minorHAnsi"/>
          <w:i/>
          <w:iCs/>
          <w:noProof/>
          <w:sz w:val="24"/>
          <w:szCs w:val="24"/>
          <w:lang w:val="en-US"/>
        </w:rPr>
        <w:t xml:space="preserve"> </w:t>
      </w:r>
      <w:r w:rsidRPr="0086121A">
        <w:rPr>
          <w:rFonts w:cstheme="minorHAnsi"/>
          <w:sz w:val="24"/>
          <w:szCs w:val="24"/>
        </w:rPr>
        <w:t xml:space="preserve">[Online]. Available: </w:t>
      </w:r>
      <w:hyperlink r:id="rId23" w:history="1">
        <w:r w:rsidRPr="0086121A">
          <w:rPr>
            <w:rStyle w:val="Hyperlink"/>
            <w:rFonts w:cstheme="minorHAnsi"/>
            <w:noProof/>
            <w:sz w:val="24"/>
            <w:szCs w:val="24"/>
            <w:lang w:val="en-US"/>
          </w:rPr>
          <w:t>https://www.telegraph.co.uk/business/2017/11/07/tata-invests-30m-port-talbot-steel-plant-show-commitment-uk/</w:t>
        </w:r>
      </w:hyperlink>
      <w:r w:rsidRPr="0086121A">
        <w:rPr>
          <w:rFonts w:cstheme="minorHAnsi"/>
          <w:sz w:val="24"/>
          <w:szCs w:val="24"/>
        </w:rPr>
        <w:t>, [</w:t>
      </w:r>
      <w:r w:rsidRPr="0086121A">
        <w:rPr>
          <w:rFonts w:cstheme="minorHAnsi"/>
          <w:noProof/>
          <w:sz w:val="24"/>
          <w:szCs w:val="24"/>
          <w:lang w:val="en-US"/>
        </w:rPr>
        <w:t>2019, April, 7]</w:t>
      </w:r>
      <w:r w:rsidRPr="0086121A">
        <w:rPr>
          <w:rFonts w:cstheme="minorHAnsi"/>
          <w:noProof/>
          <w:sz w:val="24"/>
          <w:szCs w:val="24"/>
          <w:lang w:val="en-US"/>
        </w:rPr>
        <w:t>.</w:t>
      </w:r>
    </w:p>
    <w:p w14:paraId="1B8EEE8A" w14:textId="77777777" w:rsidR="0086121A" w:rsidRPr="0086121A" w:rsidRDefault="0086121A" w:rsidP="0086121A">
      <w:pPr>
        <w:rPr>
          <w:rFonts w:cstheme="minorHAnsi"/>
          <w:noProof/>
          <w:sz w:val="24"/>
          <w:szCs w:val="24"/>
          <w:lang w:val="en-US"/>
        </w:rPr>
      </w:pPr>
      <w:r w:rsidRPr="0086121A">
        <w:rPr>
          <w:rFonts w:cstheme="minorHAnsi"/>
          <w:noProof/>
          <w:sz w:val="24"/>
          <w:szCs w:val="24"/>
          <w:lang w:val="en-US"/>
        </w:rPr>
        <w:t xml:space="preserve">Unleash and Engage Ltd. (2019), </w:t>
      </w:r>
      <w:r w:rsidRPr="0086121A">
        <w:rPr>
          <w:rFonts w:cstheme="minorHAnsi"/>
          <w:noProof/>
          <w:sz w:val="24"/>
          <w:szCs w:val="24"/>
          <w:u w:val="single"/>
          <w:lang w:val="en-US"/>
        </w:rPr>
        <w:t>Sustainable Operational Excellence</w:t>
      </w:r>
      <w:r w:rsidRPr="0086121A">
        <w:rPr>
          <w:rFonts w:cstheme="minorHAnsi"/>
          <w:noProof/>
          <w:sz w:val="24"/>
          <w:szCs w:val="24"/>
          <w:lang w:val="en-US"/>
        </w:rPr>
        <w:t>, Manchester: Unleash and Engage</w:t>
      </w:r>
    </w:p>
    <w:p w14:paraId="5561E698" w14:textId="77777777" w:rsidR="0086121A" w:rsidRPr="0086121A" w:rsidRDefault="0086121A" w:rsidP="0086121A">
      <w:pPr>
        <w:rPr>
          <w:rFonts w:cstheme="minorHAnsi"/>
          <w:sz w:val="24"/>
          <w:szCs w:val="24"/>
        </w:rPr>
      </w:pPr>
      <w:r w:rsidRPr="0086121A">
        <w:rPr>
          <w:rFonts w:cstheme="minorHAnsi"/>
          <w:noProof/>
          <w:sz w:val="24"/>
          <w:szCs w:val="24"/>
          <w:lang w:val="en-US"/>
        </w:rPr>
        <w:t xml:space="preserve">UWTSD. (2017), </w:t>
      </w:r>
      <w:r w:rsidRPr="0086121A">
        <w:rPr>
          <w:rFonts w:cstheme="minorHAnsi"/>
          <w:sz w:val="24"/>
          <w:szCs w:val="24"/>
          <w:u w:val="single"/>
        </w:rPr>
        <w:t>University of Wales Trinity Saint David Logo</w:t>
      </w:r>
      <w:r w:rsidRPr="0086121A">
        <w:rPr>
          <w:rFonts w:cstheme="minorHAnsi"/>
          <w:sz w:val="24"/>
          <w:szCs w:val="24"/>
        </w:rPr>
        <w:t>, Swansea: UWTSD</w:t>
      </w:r>
    </w:p>
    <w:p w14:paraId="27D8337B" w14:textId="4845E681" w:rsidR="0086121A" w:rsidRPr="0086121A" w:rsidRDefault="0086121A" w:rsidP="0086121A">
      <w:pPr>
        <w:rPr>
          <w:rFonts w:cstheme="minorHAnsi"/>
          <w:noProof/>
          <w:sz w:val="24"/>
          <w:szCs w:val="24"/>
          <w:lang w:val="en-US"/>
        </w:rPr>
      </w:pPr>
      <w:r w:rsidRPr="0086121A">
        <w:rPr>
          <w:rFonts w:cstheme="minorHAnsi"/>
          <w:sz w:val="24"/>
          <w:szCs w:val="24"/>
        </w:rPr>
        <w:t xml:space="preserve">Watts, J. (2018), </w:t>
      </w:r>
      <w:r w:rsidRPr="0086121A">
        <w:rPr>
          <w:rFonts w:cstheme="minorHAnsi"/>
          <w:noProof/>
          <w:sz w:val="24"/>
          <w:szCs w:val="24"/>
          <w:lang w:val="en-US"/>
        </w:rPr>
        <w:t>‘</w:t>
      </w:r>
      <w:r w:rsidRPr="0086121A">
        <w:rPr>
          <w:rFonts w:cstheme="minorHAnsi"/>
          <w:sz w:val="24"/>
          <w:szCs w:val="24"/>
        </w:rPr>
        <w:t xml:space="preserve">Theresa May to warn China against steel dumping during trade mission’, [Online]. Available: </w:t>
      </w:r>
      <w:hyperlink r:id="rId24" w:history="1">
        <w:r w:rsidRPr="0086121A">
          <w:rPr>
            <w:rStyle w:val="Hyperlink"/>
            <w:rFonts w:cstheme="minorHAnsi"/>
            <w:sz w:val="24"/>
            <w:szCs w:val="24"/>
          </w:rPr>
          <w:t>https://www.independent.co.uk/news/uk/politics/theresa-may-china-visit-steel-dumping-xi-jinping-brexit-trade-uk-prime-minister-a8185726.html</w:t>
        </w:r>
      </w:hyperlink>
      <w:r w:rsidRPr="0086121A">
        <w:rPr>
          <w:rFonts w:cstheme="minorHAnsi"/>
          <w:sz w:val="24"/>
          <w:szCs w:val="24"/>
        </w:rPr>
        <w:t>, [</w:t>
      </w:r>
      <w:r w:rsidRPr="0086121A">
        <w:rPr>
          <w:rFonts w:cstheme="minorHAnsi"/>
          <w:noProof/>
          <w:sz w:val="24"/>
          <w:szCs w:val="24"/>
          <w:lang w:val="en-US"/>
        </w:rPr>
        <w:t>2019, April, 7]</w:t>
      </w:r>
      <w:r w:rsidRPr="0086121A">
        <w:rPr>
          <w:rFonts w:cstheme="minorHAnsi"/>
          <w:noProof/>
          <w:sz w:val="24"/>
          <w:szCs w:val="24"/>
          <w:lang w:val="en-US"/>
        </w:rPr>
        <w:t>.</w:t>
      </w:r>
    </w:p>
    <w:p w14:paraId="2C3BBC7E" w14:textId="3CA8D13C" w:rsidR="0086121A" w:rsidRPr="0086121A" w:rsidRDefault="0086121A" w:rsidP="0086121A">
      <w:pPr>
        <w:rPr>
          <w:rFonts w:cstheme="minorHAnsi"/>
          <w:noProof/>
          <w:sz w:val="24"/>
          <w:szCs w:val="24"/>
          <w:lang w:val="en-US"/>
        </w:rPr>
      </w:pPr>
      <w:r w:rsidRPr="0086121A">
        <w:rPr>
          <w:rFonts w:cstheme="minorHAnsi"/>
          <w:noProof/>
          <w:sz w:val="24"/>
          <w:szCs w:val="24"/>
          <w:lang w:val="en-US"/>
        </w:rPr>
        <w:t>West, K. (2018), ‘</w:t>
      </w:r>
      <w:r w:rsidRPr="0086121A">
        <w:rPr>
          <w:rFonts w:cstheme="minorHAnsi"/>
          <w:sz w:val="24"/>
          <w:szCs w:val="24"/>
        </w:rPr>
        <w:t xml:space="preserve">Port Talbot workers on Trump steel tariffs: 'This could be serious'’, [Online]. Available: </w:t>
      </w:r>
      <w:hyperlink r:id="rId25" w:history="1">
        <w:r w:rsidRPr="0086121A">
          <w:rPr>
            <w:rStyle w:val="Hyperlink"/>
            <w:rFonts w:cstheme="minorHAnsi"/>
            <w:sz w:val="24"/>
            <w:szCs w:val="24"/>
          </w:rPr>
          <w:t>https://www.theguardian.com/business/2018/jun/18/port-talbot-trump-steel-tariffs-uk-us-china</w:t>
        </w:r>
      </w:hyperlink>
      <w:r w:rsidRPr="0086121A">
        <w:rPr>
          <w:rFonts w:cstheme="minorHAnsi"/>
          <w:sz w:val="24"/>
          <w:szCs w:val="24"/>
        </w:rPr>
        <w:t>, [</w:t>
      </w:r>
      <w:r w:rsidRPr="0086121A">
        <w:rPr>
          <w:rFonts w:cstheme="minorHAnsi"/>
          <w:noProof/>
          <w:sz w:val="24"/>
          <w:szCs w:val="24"/>
          <w:lang w:val="en-US"/>
        </w:rPr>
        <w:t>2019, April, 7]</w:t>
      </w:r>
      <w:r w:rsidRPr="0086121A">
        <w:rPr>
          <w:rFonts w:cstheme="minorHAnsi"/>
          <w:noProof/>
          <w:sz w:val="24"/>
          <w:szCs w:val="24"/>
          <w:lang w:val="en-US"/>
        </w:rPr>
        <w:t>.</w:t>
      </w:r>
    </w:p>
    <w:p w14:paraId="0ABAFA34" w14:textId="77777777" w:rsidR="0086121A" w:rsidRPr="0086121A" w:rsidRDefault="0086121A" w:rsidP="0086121A">
      <w:pPr>
        <w:rPr>
          <w:rFonts w:cstheme="minorHAnsi"/>
          <w:noProof/>
          <w:sz w:val="24"/>
          <w:szCs w:val="24"/>
          <w:lang w:val="en-US"/>
        </w:rPr>
      </w:pPr>
    </w:p>
    <w:p w14:paraId="421D5ADB" w14:textId="77777777" w:rsidR="0086121A" w:rsidRPr="0086121A" w:rsidRDefault="0086121A" w:rsidP="0086121A">
      <w:pPr>
        <w:rPr>
          <w:rFonts w:cstheme="minorHAnsi"/>
          <w:sz w:val="24"/>
          <w:szCs w:val="24"/>
        </w:rPr>
      </w:pPr>
    </w:p>
    <w:p w14:paraId="7B3365B6" w14:textId="77777777" w:rsidR="0086121A" w:rsidRPr="0086121A" w:rsidRDefault="0086121A" w:rsidP="0086121A">
      <w:pPr>
        <w:rPr>
          <w:rFonts w:cstheme="minorHAnsi"/>
          <w:noProof/>
          <w:sz w:val="24"/>
          <w:szCs w:val="24"/>
          <w:lang w:val="en-US"/>
        </w:rPr>
      </w:pPr>
    </w:p>
    <w:p w14:paraId="7DD1F55E" w14:textId="77777777" w:rsidR="0086121A" w:rsidRPr="0086121A" w:rsidRDefault="0086121A" w:rsidP="0086121A">
      <w:pPr>
        <w:rPr>
          <w:rFonts w:cstheme="minorHAnsi"/>
          <w:noProof/>
          <w:sz w:val="24"/>
          <w:szCs w:val="24"/>
          <w:lang w:val="en-US"/>
        </w:rPr>
      </w:pPr>
    </w:p>
    <w:p w14:paraId="7ABF19E5" w14:textId="77777777" w:rsidR="0086121A" w:rsidRPr="0086121A" w:rsidRDefault="0086121A" w:rsidP="0086121A">
      <w:pPr>
        <w:rPr>
          <w:rFonts w:cstheme="minorHAnsi"/>
          <w:noProof/>
          <w:sz w:val="24"/>
          <w:szCs w:val="24"/>
          <w:lang w:val="en-US"/>
        </w:rPr>
      </w:pPr>
    </w:p>
    <w:p w14:paraId="1051650C" w14:textId="77777777" w:rsidR="0086121A" w:rsidRPr="0086121A" w:rsidRDefault="0086121A" w:rsidP="0086121A">
      <w:pPr>
        <w:rPr>
          <w:rFonts w:cstheme="minorHAnsi"/>
          <w:noProof/>
          <w:sz w:val="24"/>
          <w:szCs w:val="24"/>
          <w:lang w:val="en-US"/>
        </w:rPr>
      </w:pPr>
    </w:p>
    <w:p w14:paraId="1D9E44C5" w14:textId="77777777" w:rsidR="0086121A" w:rsidRPr="0086121A" w:rsidRDefault="0086121A" w:rsidP="0086121A">
      <w:pPr>
        <w:rPr>
          <w:rFonts w:cstheme="minorHAnsi"/>
          <w:noProof/>
          <w:sz w:val="24"/>
          <w:szCs w:val="24"/>
          <w:lang w:val="en-US"/>
        </w:rPr>
      </w:pPr>
    </w:p>
    <w:p w14:paraId="5BC0F103" w14:textId="77777777" w:rsidR="0086121A" w:rsidRPr="0086121A" w:rsidRDefault="0086121A" w:rsidP="0086121A">
      <w:pPr>
        <w:rPr>
          <w:rFonts w:cstheme="minorHAnsi"/>
          <w:noProof/>
          <w:sz w:val="24"/>
          <w:szCs w:val="24"/>
          <w:lang w:val="en-US"/>
        </w:rPr>
      </w:pPr>
    </w:p>
    <w:p w14:paraId="13EAE9D1" w14:textId="77777777" w:rsidR="0086121A" w:rsidRPr="0086121A" w:rsidRDefault="0086121A" w:rsidP="0086121A">
      <w:pPr>
        <w:rPr>
          <w:rFonts w:cstheme="minorHAnsi"/>
          <w:sz w:val="24"/>
          <w:szCs w:val="24"/>
        </w:rPr>
      </w:pPr>
    </w:p>
    <w:p w14:paraId="3618B5B7" w14:textId="77777777" w:rsidR="0086121A" w:rsidRPr="0086121A" w:rsidRDefault="0086121A" w:rsidP="0086121A">
      <w:pPr>
        <w:rPr>
          <w:rFonts w:cstheme="minorHAnsi"/>
          <w:sz w:val="24"/>
          <w:szCs w:val="24"/>
        </w:rPr>
      </w:pPr>
    </w:p>
    <w:p w14:paraId="721F45C6" w14:textId="34C4C467" w:rsidR="0016002F" w:rsidRPr="0086121A" w:rsidRDefault="0016002F" w:rsidP="0016002F">
      <w:pPr>
        <w:spacing w:line="360" w:lineRule="auto"/>
        <w:jc w:val="both"/>
        <w:rPr>
          <w:rFonts w:cstheme="minorHAnsi"/>
          <w:sz w:val="24"/>
          <w:szCs w:val="24"/>
        </w:rPr>
      </w:pPr>
    </w:p>
    <w:p w14:paraId="7BAF667A" w14:textId="12FB45F7" w:rsidR="0016002F" w:rsidRPr="0086121A" w:rsidRDefault="0016002F" w:rsidP="0016002F">
      <w:pPr>
        <w:spacing w:line="360" w:lineRule="auto"/>
        <w:jc w:val="both"/>
        <w:rPr>
          <w:rFonts w:cstheme="minorHAnsi"/>
          <w:sz w:val="24"/>
          <w:szCs w:val="24"/>
        </w:rPr>
      </w:pPr>
    </w:p>
    <w:p w14:paraId="4CB7E115" w14:textId="4542BFFD" w:rsidR="0016002F" w:rsidRPr="0086121A" w:rsidRDefault="0016002F" w:rsidP="0016002F">
      <w:pPr>
        <w:spacing w:line="360" w:lineRule="auto"/>
        <w:jc w:val="both"/>
        <w:rPr>
          <w:rFonts w:cstheme="minorHAnsi"/>
          <w:sz w:val="24"/>
          <w:szCs w:val="24"/>
        </w:rPr>
      </w:pPr>
    </w:p>
    <w:p w14:paraId="2CCC3330" w14:textId="30D48FF4" w:rsidR="0016002F" w:rsidRPr="0086121A" w:rsidRDefault="0016002F" w:rsidP="0016002F">
      <w:pPr>
        <w:spacing w:line="360" w:lineRule="auto"/>
        <w:jc w:val="both"/>
        <w:rPr>
          <w:rFonts w:cstheme="minorHAnsi"/>
          <w:sz w:val="24"/>
          <w:szCs w:val="24"/>
        </w:rPr>
      </w:pPr>
    </w:p>
    <w:p w14:paraId="65A36379" w14:textId="482BFF02" w:rsidR="0016002F" w:rsidRPr="0086121A" w:rsidRDefault="0016002F" w:rsidP="0016002F">
      <w:pPr>
        <w:spacing w:line="360" w:lineRule="auto"/>
        <w:jc w:val="both"/>
        <w:rPr>
          <w:rFonts w:cstheme="minorHAnsi"/>
          <w:sz w:val="24"/>
          <w:szCs w:val="24"/>
        </w:rPr>
      </w:pPr>
    </w:p>
    <w:p w14:paraId="5AE2D8B3" w14:textId="4BA03739" w:rsidR="0016002F" w:rsidRPr="0086121A" w:rsidRDefault="0016002F" w:rsidP="0016002F">
      <w:pPr>
        <w:spacing w:line="360" w:lineRule="auto"/>
        <w:jc w:val="both"/>
        <w:rPr>
          <w:rFonts w:cstheme="minorHAnsi"/>
          <w:sz w:val="24"/>
          <w:szCs w:val="24"/>
        </w:rPr>
      </w:pPr>
    </w:p>
    <w:p w14:paraId="2CA41A68" w14:textId="64173151" w:rsidR="00351C93" w:rsidRPr="0086121A" w:rsidRDefault="00351C93" w:rsidP="00AB0784">
      <w:pPr>
        <w:spacing w:line="360" w:lineRule="auto"/>
        <w:jc w:val="both"/>
        <w:rPr>
          <w:rFonts w:asciiTheme="majorHAnsi" w:hAnsiTheme="majorHAnsi" w:cstheme="majorHAnsi"/>
          <w:sz w:val="24"/>
          <w:szCs w:val="24"/>
        </w:rPr>
        <w:sectPr w:rsidR="00351C93" w:rsidRPr="0086121A">
          <w:pgSz w:w="11906" w:h="16838"/>
          <w:pgMar w:top="1440" w:right="1440" w:bottom="1440" w:left="1440" w:header="708" w:footer="708" w:gutter="0"/>
          <w:cols w:space="708"/>
          <w:docGrid w:linePitch="360"/>
        </w:sectPr>
      </w:pPr>
      <w:bookmarkStart w:id="0" w:name="_GoBack"/>
      <w:bookmarkEnd w:id="0"/>
    </w:p>
    <w:p w14:paraId="6FA82651" w14:textId="77777777" w:rsidR="003459AE" w:rsidRPr="0086121A" w:rsidRDefault="003459AE" w:rsidP="002C4DE7">
      <w:pPr>
        <w:pStyle w:val="ListParagraph"/>
        <w:numPr>
          <w:ilvl w:val="0"/>
          <w:numId w:val="19"/>
        </w:numPr>
        <w:spacing w:line="360" w:lineRule="auto"/>
        <w:jc w:val="both"/>
        <w:rPr>
          <w:rFonts w:asciiTheme="majorHAnsi" w:hAnsiTheme="majorHAnsi" w:cstheme="majorHAnsi"/>
          <w:sz w:val="24"/>
          <w:szCs w:val="24"/>
          <w:u w:val="single"/>
        </w:rPr>
        <w:sectPr w:rsidR="003459AE" w:rsidRPr="0086121A">
          <w:pgSz w:w="11906" w:h="16838"/>
          <w:pgMar w:top="1440" w:right="1440" w:bottom="1440" w:left="1440" w:header="708" w:footer="708" w:gutter="0"/>
          <w:cols w:space="708"/>
          <w:docGrid w:linePitch="360"/>
        </w:sectPr>
      </w:pPr>
    </w:p>
    <w:p w14:paraId="6725CBA1" w14:textId="624E4489" w:rsidR="00194D49" w:rsidRPr="003459AE" w:rsidRDefault="0002393D" w:rsidP="002C4DE7">
      <w:pPr>
        <w:pStyle w:val="ListParagraph"/>
        <w:numPr>
          <w:ilvl w:val="0"/>
          <w:numId w:val="19"/>
        </w:numPr>
        <w:spacing w:line="360" w:lineRule="auto"/>
        <w:jc w:val="both"/>
        <w:rPr>
          <w:sz w:val="24"/>
          <w:szCs w:val="24"/>
          <w:u w:val="single"/>
        </w:rPr>
      </w:pPr>
      <w:r w:rsidRPr="0002393D">
        <w:rPr>
          <w:sz w:val="24"/>
          <w:szCs w:val="24"/>
          <w:u w:val="single"/>
        </w:rPr>
        <w:lastRenderedPageBreak/>
        <w:t>A</w:t>
      </w:r>
      <w:r w:rsidRPr="003459AE">
        <w:rPr>
          <w:sz w:val="24"/>
          <w:szCs w:val="24"/>
          <w:u w:val="single"/>
        </w:rPr>
        <w:t>ppendices</w:t>
      </w:r>
    </w:p>
    <w:p w14:paraId="0433A35D" w14:textId="20D2D682" w:rsidR="0002393D" w:rsidRPr="0002393D" w:rsidRDefault="0002393D" w:rsidP="002C4DE7">
      <w:pPr>
        <w:pStyle w:val="ListParagraph"/>
        <w:numPr>
          <w:ilvl w:val="1"/>
          <w:numId w:val="19"/>
        </w:numPr>
        <w:spacing w:line="360" w:lineRule="auto"/>
        <w:jc w:val="both"/>
        <w:rPr>
          <w:sz w:val="24"/>
          <w:szCs w:val="24"/>
          <w:u w:val="single"/>
        </w:rPr>
      </w:pPr>
      <w:r>
        <w:rPr>
          <w:sz w:val="24"/>
          <w:szCs w:val="24"/>
          <w:u w:val="single"/>
        </w:rPr>
        <w:t>Appendix 1</w:t>
      </w:r>
      <w:r w:rsidRPr="0002393D">
        <w:rPr>
          <w:noProof/>
          <w:lang w:eastAsia="en-GB"/>
        </w:rPr>
        <w:drawing>
          <wp:anchor distT="0" distB="0" distL="114300" distR="114300" simplePos="0" relativeHeight="251675648" behindDoc="1" locked="0" layoutInCell="1" allowOverlap="1" wp14:anchorId="24C094DE" wp14:editId="3FBEB8DC">
            <wp:simplePos x="0" y="0"/>
            <wp:positionH relativeFrom="margin">
              <wp:posOffset>-30480</wp:posOffset>
            </wp:positionH>
            <wp:positionV relativeFrom="paragraph">
              <wp:posOffset>254635</wp:posOffset>
            </wp:positionV>
            <wp:extent cx="5731510" cy="6208395"/>
            <wp:effectExtent l="0" t="0" r="2540" b="1905"/>
            <wp:wrapTight wrapText="bothSides">
              <wp:wrapPolygon edited="0">
                <wp:start x="0" y="0"/>
                <wp:lineTo x="0" y="21540"/>
                <wp:lineTo x="19815" y="21540"/>
                <wp:lineTo x="21107" y="21275"/>
                <wp:lineTo x="21322" y="21209"/>
                <wp:lineTo x="21538" y="20612"/>
                <wp:lineTo x="21538" y="0"/>
                <wp:lineTo x="0" y="0"/>
              </wp:wrapPolygon>
            </wp:wrapTight>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31510" cy="620839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4EDE722E" w14:textId="33C56D97" w:rsidR="0002393D" w:rsidRPr="003459AE" w:rsidRDefault="0002393D" w:rsidP="00AB0784">
      <w:pPr>
        <w:pStyle w:val="Caption"/>
        <w:ind w:firstLine="720"/>
        <w:jc w:val="both"/>
      </w:pPr>
      <w:r>
        <w:t>Figure 2. Lewin's Force-Field analysis on the effect of employing change agents.</w:t>
      </w:r>
    </w:p>
    <w:p w14:paraId="12E0AB95" w14:textId="277C9CBD" w:rsidR="0002393D" w:rsidRDefault="0002393D" w:rsidP="00AB0784">
      <w:pPr>
        <w:spacing w:line="360" w:lineRule="auto"/>
        <w:jc w:val="both"/>
        <w:rPr>
          <w:sz w:val="24"/>
          <w:szCs w:val="24"/>
        </w:rPr>
      </w:pPr>
      <w:r>
        <w:rPr>
          <w:sz w:val="24"/>
          <w:szCs w:val="24"/>
        </w:rPr>
        <w:t>Lewin’s Force-Field analysis conducted on the proposed organisational change at TATA Steel.</w:t>
      </w:r>
      <w:r w:rsidR="003459AE">
        <w:rPr>
          <w:sz w:val="24"/>
          <w:szCs w:val="24"/>
        </w:rPr>
        <w:t xml:space="preserve"> After using Lewin’s technique, the driving forces for change outweighed those restrained against the change.</w:t>
      </w:r>
    </w:p>
    <w:p w14:paraId="7295D8DF" w14:textId="79ADD786" w:rsidR="003459AE" w:rsidRDefault="003459AE" w:rsidP="00AB0784">
      <w:pPr>
        <w:spacing w:line="360" w:lineRule="auto"/>
        <w:jc w:val="both"/>
        <w:rPr>
          <w:sz w:val="24"/>
          <w:szCs w:val="24"/>
        </w:rPr>
      </w:pPr>
    </w:p>
    <w:p w14:paraId="56330DCE" w14:textId="5F6DE1F7" w:rsidR="003459AE" w:rsidRDefault="003459AE" w:rsidP="00AB0784">
      <w:pPr>
        <w:spacing w:line="360" w:lineRule="auto"/>
        <w:jc w:val="both"/>
        <w:rPr>
          <w:sz w:val="24"/>
          <w:szCs w:val="24"/>
        </w:rPr>
      </w:pPr>
    </w:p>
    <w:p w14:paraId="76090F19" w14:textId="1663CBD7" w:rsidR="003459AE" w:rsidRPr="003459AE" w:rsidRDefault="00D81857" w:rsidP="002C4DE7">
      <w:pPr>
        <w:pStyle w:val="ListParagraph"/>
        <w:numPr>
          <w:ilvl w:val="1"/>
          <w:numId w:val="19"/>
        </w:numPr>
        <w:spacing w:line="360" w:lineRule="auto"/>
        <w:jc w:val="both"/>
        <w:rPr>
          <w:sz w:val="24"/>
          <w:szCs w:val="24"/>
        </w:rPr>
      </w:pPr>
      <w:r w:rsidRPr="001F5812">
        <w:rPr>
          <w:noProof/>
          <w:sz w:val="24"/>
          <w:szCs w:val="24"/>
          <w:lang w:eastAsia="en-GB"/>
        </w:rPr>
        <w:lastRenderedPageBreak/>
        <w:drawing>
          <wp:anchor distT="0" distB="0" distL="114300" distR="114300" simplePos="0" relativeHeight="251677696" behindDoc="1" locked="0" layoutInCell="1" allowOverlap="1" wp14:anchorId="1E5E814B" wp14:editId="7217B3FD">
            <wp:simplePos x="0" y="0"/>
            <wp:positionH relativeFrom="margin">
              <wp:posOffset>792480</wp:posOffset>
            </wp:positionH>
            <wp:positionV relativeFrom="paragraph">
              <wp:posOffset>312420</wp:posOffset>
            </wp:positionV>
            <wp:extent cx="3855720" cy="2288540"/>
            <wp:effectExtent l="0" t="0" r="0" b="0"/>
            <wp:wrapTopAndBottom/>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26" cstate="print">
                      <a:extLst>
                        <a:ext uri="{28A0092B-C50C-407E-A947-70E740481C1C}">
                          <a14:useLocalDpi xmlns:a14="http://schemas.microsoft.com/office/drawing/2010/main" val="0"/>
                        </a:ext>
                      </a:extLst>
                    </a:blip>
                    <a:srcRect/>
                    <a:stretch>
                      <a:fillRect/>
                    </a:stretch>
                  </pic:blipFill>
                  <pic:spPr bwMode="auto">
                    <a:xfrm>
                      <a:off x="0" y="0"/>
                      <a:ext cx="3855720" cy="2288540"/>
                    </a:xfrm>
                    <a:prstGeom prst="rect">
                      <a:avLst/>
                    </a:prstGeom>
                    <a:noFill/>
                    <a:ln>
                      <a:noFill/>
                    </a:ln>
                  </pic:spPr>
                </pic:pic>
              </a:graphicData>
            </a:graphic>
            <wp14:sizeRelH relativeFrom="page">
              <wp14:pctWidth>0</wp14:pctWidth>
            </wp14:sizeRelH>
            <wp14:sizeRelV relativeFrom="page">
              <wp14:pctHeight>0</wp14:pctHeight>
            </wp14:sizeRelV>
          </wp:anchor>
        </w:drawing>
      </w:r>
      <w:r>
        <w:rPr>
          <w:noProof/>
          <w:lang w:eastAsia="en-GB"/>
        </w:rPr>
        <mc:AlternateContent>
          <mc:Choice Requires="wps">
            <w:drawing>
              <wp:anchor distT="0" distB="0" distL="114300" distR="114300" simplePos="0" relativeHeight="251685888" behindDoc="0" locked="0" layoutInCell="1" allowOverlap="1" wp14:anchorId="2F0A52C1" wp14:editId="11873A0C">
                <wp:simplePos x="0" y="0"/>
                <wp:positionH relativeFrom="margin">
                  <wp:align>center</wp:align>
                </wp:positionH>
                <wp:positionV relativeFrom="paragraph">
                  <wp:posOffset>2654300</wp:posOffset>
                </wp:positionV>
                <wp:extent cx="4724400" cy="635"/>
                <wp:effectExtent l="0" t="0" r="0" b="0"/>
                <wp:wrapTopAndBottom/>
                <wp:docPr id="18" name="Text Box 18"/>
                <wp:cNvGraphicFramePr/>
                <a:graphic xmlns:a="http://schemas.openxmlformats.org/drawingml/2006/main">
                  <a:graphicData uri="http://schemas.microsoft.com/office/word/2010/wordprocessingShape">
                    <wps:wsp>
                      <wps:cNvSpPr txBox="1"/>
                      <wps:spPr>
                        <a:xfrm>
                          <a:off x="0" y="0"/>
                          <a:ext cx="4724400" cy="635"/>
                        </a:xfrm>
                        <a:prstGeom prst="rect">
                          <a:avLst/>
                        </a:prstGeom>
                        <a:solidFill>
                          <a:prstClr val="white"/>
                        </a:solidFill>
                        <a:ln>
                          <a:noFill/>
                        </a:ln>
                      </wps:spPr>
                      <wps:txbx>
                        <w:txbxContent>
                          <w:p w14:paraId="37C7F639" w14:textId="3FC8BFAD" w:rsidR="00844B85" w:rsidRPr="006705A4" w:rsidRDefault="00844B85" w:rsidP="0002334C">
                            <w:pPr>
                              <w:pStyle w:val="Caption"/>
                              <w:rPr>
                                <w:noProof/>
                                <w:color w:val="808080" w:themeColor="background1" w:themeShade="80"/>
                                <w:sz w:val="24"/>
                                <w:szCs w:val="24"/>
                              </w:rPr>
                            </w:pPr>
                            <w:r w:rsidRPr="006705A4">
                              <w:rPr>
                                <w:color w:val="808080" w:themeColor="background1" w:themeShade="80"/>
                              </w:rPr>
                              <w:t xml:space="preserve">Figure </w:t>
                            </w:r>
                            <w:r>
                              <w:rPr>
                                <w:color w:val="808080" w:themeColor="background1" w:themeShade="80"/>
                              </w:rPr>
                              <w:t>3</w:t>
                            </w:r>
                            <w:r w:rsidRPr="006705A4">
                              <w:rPr>
                                <w:color w:val="808080" w:themeColor="background1" w:themeShade="80"/>
                              </w:rPr>
                              <w:t xml:space="preserve">. Fourteen steps to Sustainable Operational Excellence </w:t>
                            </w:r>
                            <w:sdt>
                              <w:sdtPr>
                                <w:rPr>
                                  <w:color w:val="808080" w:themeColor="background1" w:themeShade="80"/>
                                </w:rPr>
                                <w:id w:val="1654253643"/>
                                <w:citation/>
                              </w:sdtPr>
                              <w:sdtEndPr/>
                              <w:sdtContent>
                                <w:r w:rsidRPr="006705A4">
                                  <w:rPr>
                                    <w:color w:val="808080" w:themeColor="background1" w:themeShade="80"/>
                                  </w:rPr>
                                  <w:fldChar w:fldCharType="begin"/>
                                </w:r>
                                <w:r w:rsidRPr="006705A4">
                                  <w:rPr>
                                    <w:color w:val="808080" w:themeColor="background1" w:themeShade="80"/>
                                  </w:rPr>
                                  <w:instrText xml:space="preserve"> CITATION Unl19 \l 2057 </w:instrText>
                                </w:r>
                                <w:r w:rsidRPr="006705A4">
                                  <w:rPr>
                                    <w:color w:val="808080" w:themeColor="background1" w:themeShade="80"/>
                                  </w:rPr>
                                  <w:fldChar w:fldCharType="separate"/>
                                </w:r>
                                <w:r w:rsidR="00A0132B" w:rsidRPr="00A0132B">
                                  <w:rPr>
                                    <w:noProof/>
                                    <w:color w:val="808080" w:themeColor="background1" w:themeShade="80"/>
                                  </w:rPr>
                                  <w:t>(Unleash and Engage Ltd, 2019)</w:t>
                                </w:r>
                                <w:r w:rsidRPr="006705A4">
                                  <w:rPr>
                                    <w:color w:val="808080" w:themeColor="background1" w:themeShade="80"/>
                                  </w:rPr>
                                  <w:fldChar w:fldCharType="end"/>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2F0A52C1" id="Text Box 18" o:spid="_x0000_s1028" type="#_x0000_t202" style="position:absolute;left:0;text-align:left;margin-left:0;margin-top:209pt;width:372pt;height:.05pt;z-index:251685888;visibility:visible;mso-wrap-style:square;mso-width-percent:0;mso-wrap-distance-left:9pt;mso-wrap-distance-top:0;mso-wrap-distance-right:9pt;mso-wrap-distance-bottom:0;mso-position-horizontal:center;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" stroked="f">
                <v:textbox style="mso-fit-shape-to-text:t" inset="0,0,0,0">
                  <w:txbxContent>
                    <w:p w14:paraId="37C7F639" w14:textId="3FC8BFAD" w:rsidR="00844B85" w:rsidRPr="006705A4" w:rsidRDefault="00844B85" w:rsidP="0002334C">
                      <w:pPr>
                        <w:pStyle w:val="Caption"/>
                        <w:rPr>
                          <w:noProof/>
                          <w:color w:val="808080" w:themeColor="background1" w:themeShade="80"/>
                          <w:sz w:val="24"/>
                          <w:szCs w:val="24"/>
                        </w:rPr>
                      </w:pPr>
                      <w:r w:rsidRPr="006705A4">
                        <w:rPr>
                          <w:color w:val="808080" w:themeColor="background1" w:themeShade="80"/>
                        </w:rPr>
                        <w:t xml:space="preserve">Figure </w:t>
                      </w:r>
                      <w:r>
                        <w:rPr>
                          <w:color w:val="808080" w:themeColor="background1" w:themeShade="80"/>
                        </w:rPr>
                        <w:t>3</w:t>
                      </w:r>
                      <w:r w:rsidRPr="006705A4">
                        <w:rPr>
                          <w:color w:val="808080" w:themeColor="background1" w:themeShade="80"/>
                        </w:rPr>
                        <w:t xml:space="preserve">. Fourteen steps to Sustainable Operational Excellence </w:t>
                      </w:r>
                      <w:sdt>
                        <w:sdtPr>
                          <w:rPr>
                            <w:color w:val="808080" w:themeColor="background1" w:themeShade="80"/>
                          </w:rPr>
                          <w:id w:val="1654253643"/>
                          <w:citation/>
                        </w:sdtPr>
                        <w:sdtEndPr/>
                        <w:sdtContent>
                          <w:r w:rsidRPr="006705A4">
                            <w:rPr>
                              <w:color w:val="808080" w:themeColor="background1" w:themeShade="80"/>
                            </w:rPr>
                            <w:fldChar w:fldCharType="begin"/>
                          </w:r>
                          <w:r w:rsidRPr="006705A4">
                            <w:rPr>
                              <w:color w:val="808080" w:themeColor="background1" w:themeShade="80"/>
                            </w:rPr>
                            <w:instrText xml:space="preserve"> CITATION Unl19 \l 2057 </w:instrText>
                          </w:r>
                          <w:r w:rsidRPr="006705A4">
                            <w:rPr>
                              <w:color w:val="808080" w:themeColor="background1" w:themeShade="80"/>
                            </w:rPr>
                            <w:fldChar w:fldCharType="separate"/>
                          </w:r>
                          <w:r w:rsidR="00A0132B" w:rsidRPr="00A0132B">
                            <w:rPr>
                              <w:noProof/>
                              <w:color w:val="808080" w:themeColor="background1" w:themeShade="80"/>
                            </w:rPr>
                            <w:t>(Unleash and Engage Ltd, 2019)</w:t>
                          </w:r>
                          <w:r w:rsidRPr="006705A4">
                            <w:rPr>
                              <w:color w:val="808080" w:themeColor="background1" w:themeShade="80"/>
                            </w:rPr>
                            <w:fldChar w:fldCharType="end"/>
                          </w:r>
                        </w:sdtContent>
                      </w:sdt>
                    </w:p>
                  </w:txbxContent>
                </v:textbox>
                <w10:wrap type="topAndBottom" anchorx="margin"/>
              </v:shape>
            </w:pict>
          </mc:Fallback>
        </mc:AlternateContent>
      </w:r>
      <w:r w:rsidR="003459AE" w:rsidRPr="003459AE">
        <w:rPr>
          <w:sz w:val="24"/>
          <w:szCs w:val="24"/>
          <w:u w:val="single"/>
        </w:rPr>
        <w:t xml:space="preserve">Appendix </w:t>
      </w:r>
      <w:r w:rsidR="003459AE">
        <w:rPr>
          <w:sz w:val="24"/>
          <w:szCs w:val="24"/>
          <w:u w:val="single"/>
        </w:rPr>
        <w:t>2</w:t>
      </w:r>
    </w:p>
    <w:p w14:paraId="772202BE" w14:textId="1FD30228" w:rsidR="0002334C" w:rsidRPr="0002334C" w:rsidRDefault="0002334C" w:rsidP="00AB0784">
      <w:pPr>
        <w:spacing w:line="360" w:lineRule="auto"/>
        <w:jc w:val="both"/>
        <w:rPr>
          <w:sz w:val="24"/>
          <w:szCs w:val="24"/>
          <w:u w:val="single"/>
        </w:rPr>
      </w:pPr>
    </w:p>
    <w:p w14:paraId="678A46EA" w14:textId="57D384D9" w:rsidR="0002334C" w:rsidRDefault="0002334C" w:rsidP="002C4DE7">
      <w:pPr>
        <w:pStyle w:val="ListParagraph"/>
        <w:numPr>
          <w:ilvl w:val="1"/>
          <w:numId w:val="19"/>
        </w:numPr>
        <w:spacing w:line="360" w:lineRule="auto"/>
        <w:jc w:val="both"/>
        <w:rPr>
          <w:sz w:val="24"/>
          <w:szCs w:val="24"/>
          <w:u w:val="single"/>
        </w:rPr>
      </w:pPr>
      <w:r>
        <w:rPr>
          <w:noProof/>
          <w:lang w:eastAsia="en-GB"/>
        </w:rPr>
        <mc:AlternateContent>
          <mc:Choice Requires="wps">
            <w:drawing>
              <wp:anchor distT="0" distB="0" distL="114300" distR="114300" simplePos="0" relativeHeight="251683840" behindDoc="1" locked="0" layoutInCell="1" allowOverlap="1" wp14:anchorId="689C531E" wp14:editId="607C0D55">
                <wp:simplePos x="0" y="0"/>
                <wp:positionH relativeFrom="column">
                  <wp:posOffset>482600</wp:posOffset>
                </wp:positionH>
                <wp:positionV relativeFrom="paragraph">
                  <wp:posOffset>2282190</wp:posOffset>
                </wp:positionV>
                <wp:extent cx="4297680" cy="635"/>
                <wp:effectExtent l="0" t="0" r="0" b="0"/>
                <wp:wrapTight wrapText="bothSides">
                  <wp:wrapPolygon edited="0">
                    <wp:start x="0" y="0"/>
                    <wp:lineTo x="0" y="21600"/>
                    <wp:lineTo x="21600" y="21600"/>
                    <wp:lineTo x="21600" y="0"/>
                  </wp:wrapPolygon>
                </wp:wrapTight>
                <wp:docPr id="17" name="Text Box 17"/>
                <wp:cNvGraphicFramePr/>
                <a:graphic xmlns:a="http://schemas.openxmlformats.org/drawingml/2006/main">
                  <a:graphicData uri="http://schemas.microsoft.com/office/word/2010/wordprocessingShape">
                    <wps:wsp>
                      <wps:cNvSpPr txBox="1"/>
                      <wps:spPr>
                        <a:xfrm>
                          <a:off x="0" y="0"/>
                          <a:ext cx="4297680" cy="635"/>
                        </a:xfrm>
                        <a:prstGeom prst="rect">
                          <a:avLst/>
                        </a:prstGeom>
                        <a:solidFill>
                          <a:prstClr val="white"/>
                        </a:solidFill>
                        <a:ln>
                          <a:noFill/>
                        </a:ln>
                      </wps:spPr>
                      <wps:txbx>
                        <w:txbxContent>
                          <w:p w14:paraId="6A5B9E44" w14:textId="68103A36" w:rsidR="00844B85" w:rsidRPr="0002334C" w:rsidRDefault="00844B85" w:rsidP="0002334C">
                            <w:pPr>
                              <w:pStyle w:val="Caption"/>
                              <w:jc w:val="center"/>
                              <w:rPr>
                                <w:color w:val="808080" w:themeColor="background1" w:themeShade="80"/>
                              </w:rPr>
                            </w:pPr>
                            <w:r w:rsidRPr="0002334C">
                              <w:rPr>
                                <w:color w:val="808080" w:themeColor="background1" w:themeShade="80"/>
                              </w:rPr>
                              <w:t>Figure 4. Inverse principle in field theory</w:t>
                            </w:r>
                            <w:r>
                              <w:rPr>
                                <w:color w:val="808080" w:themeColor="background1" w:themeShade="80"/>
                              </w:rPr>
                              <w:t xml:space="preserve"> </w:t>
                            </w:r>
                            <w:sdt>
                              <w:sdtPr>
                                <w:rPr>
                                  <w:color w:val="808080" w:themeColor="background1" w:themeShade="80"/>
                                </w:rPr>
                                <w:id w:val="938414399"/>
                                <w:citation/>
                              </w:sdtPr>
                              <w:sdtEndPr/>
                              <w:sdtContent>
                                <w:r>
                                  <w:rPr>
                                    <w:color w:val="808080" w:themeColor="background1" w:themeShade="80"/>
                                  </w:rPr>
                                  <w:fldChar w:fldCharType="begin"/>
                                </w:r>
                                <w:r>
                                  <w:rPr>
                                    <w:color w:val="808080" w:themeColor="background1" w:themeShade="80"/>
                                  </w:rPr>
                                  <w:instrText xml:space="preserve"> CITATION Swa14 \l 2057 </w:instrText>
                                </w:r>
                                <w:r>
                                  <w:rPr>
                                    <w:color w:val="808080" w:themeColor="background1" w:themeShade="80"/>
                                  </w:rPr>
                                  <w:fldChar w:fldCharType="separate"/>
                                </w:r>
                                <w:r w:rsidR="00A0132B" w:rsidRPr="00A0132B">
                                  <w:rPr>
                                    <w:noProof/>
                                    <w:color w:val="808080" w:themeColor="background1" w:themeShade="80"/>
                                  </w:rPr>
                                  <w:t>(Creed &amp; Swanson, 2014)</w:t>
                                </w:r>
                                <w:r>
                                  <w:rPr>
                                    <w:color w:val="808080" w:themeColor="background1" w:themeShade="80"/>
                                  </w:rPr>
                                  <w:fldChar w:fldCharType="end"/>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89C531E" id="Text Box 17" o:spid="_x0000_s1029" type="#_x0000_t202" style="position:absolute;left:0;text-align:left;margin-left:38pt;margin-top:179.7pt;width:338.4pt;height:.05pt;z-index:-25163264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" stroked="f">
                <v:textbox style="mso-fit-shape-to-text:t" inset="0,0,0,0">
                  <w:txbxContent>
                    <w:p w14:paraId="6A5B9E44" w14:textId="68103A36" w:rsidR="00844B85" w:rsidRPr="0002334C" w:rsidRDefault="00844B85" w:rsidP="0002334C">
                      <w:pPr>
                        <w:pStyle w:val="Caption"/>
                        <w:jc w:val="center"/>
                        <w:rPr>
                          <w:color w:val="808080" w:themeColor="background1" w:themeShade="80"/>
                        </w:rPr>
                      </w:pPr>
                      <w:r w:rsidRPr="0002334C">
                        <w:rPr>
                          <w:color w:val="808080" w:themeColor="background1" w:themeShade="80"/>
                        </w:rPr>
                        <w:t>Figure 4. Inverse principle in field theory</w:t>
                      </w:r>
                      <w:r>
                        <w:rPr>
                          <w:color w:val="808080" w:themeColor="background1" w:themeShade="80"/>
                        </w:rPr>
                        <w:t xml:space="preserve"> </w:t>
                      </w:r>
                      <w:sdt>
                        <w:sdtPr>
                          <w:rPr>
                            <w:color w:val="808080" w:themeColor="background1" w:themeShade="80"/>
                          </w:rPr>
                          <w:id w:val="938414399"/>
                          <w:citation/>
                        </w:sdtPr>
                        <w:sdtEndPr/>
                        <w:sdtContent>
                          <w:r>
                            <w:rPr>
                              <w:color w:val="808080" w:themeColor="background1" w:themeShade="80"/>
                            </w:rPr>
                            <w:fldChar w:fldCharType="begin"/>
                          </w:r>
                          <w:r>
                            <w:rPr>
                              <w:color w:val="808080" w:themeColor="background1" w:themeShade="80"/>
                            </w:rPr>
                            <w:instrText xml:space="preserve"> CITATION Swa14 \l 2057 </w:instrText>
                          </w:r>
                          <w:r>
                            <w:rPr>
                              <w:color w:val="808080" w:themeColor="background1" w:themeShade="80"/>
                            </w:rPr>
                            <w:fldChar w:fldCharType="separate"/>
                          </w:r>
                          <w:r w:rsidR="00A0132B" w:rsidRPr="00A0132B">
                            <w:rPr>
                              <w:noProof/>
                              <w:color w:val="808080" w:themeColor="background1" w:themeShade="80"/>
                            </w:rPr>
                            <w:t>(Creed &amp; Swanson, 2014)</w:t>
                          </w:r>
                          <w:r>
                            <w:rPr>
                              <w:color w:val="808080" w:themeColor="background1" w:themeShade="80"/>
                            </w:rPr>
                            <w:fldChar w:fldCharType="end"/>
                          </w:r>
                        </w:sdtContent>
                      </w:sdt>
                    </w:p>
                  </w:txbxContent>
                </v:textbox>
                <w10:wrap type="tight"/>
              </v:shape>
            </w:pict>
          </mc:Fallback>
        </mc:AlternateContent>
      </w:r>
      <w:r w:rsidRPr="0002334C">
        <w:rPr>
          <w:noProof/>
          <w:lang w:eastAsia="en-GB"/>
        </w:rPr>
        <w:drawing>
          <wp:anchor distT="0" distB="0" distL="114300" distR="114300" simplePos="0" relativeHeight="251681792" behindDoc="1" locked="0" layoutInCell="1" allowOverlap="1" wp14:anchorId="40BFD84B" wp14:editId="6186811F">
            <wp:simplePos x="0" y="0"/>
            <wp:positionH relativeFrom="column">
              <wp:posOffset>482600</wp:posOffset>
            </wp:positionH>
            <wp:positionV relativeFrom="paragraph">
              <wp:posOffset>269663</wp:posOffset>
            </wp:positionV>
            <wp:extent cx="4298283" cy="1955800"/>
            <wp:effectExtent l="0" t="0" r="7620" b="6350"/>
            <wp:wrapTight wrapText="bothSides">
              <wp:wrapPolygon edited="0">
                <wp:start x="0" y="0"/>
                <wp:lineTo x="0" y="21460"/>
                <wp:lineTo x="21543" y="21460"/>
                <wp:lineTo x="21543" y="0"/>
                <wp:lineTo x="0" y="0"/>
              </wp:wrapPolygon>
            </wp:wrapTight>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extLst>
                        <a:ext uri="{28A0092B-C50C-407E-A947-70E740481C1C}">
                          <a14:useLocalDpi xmlns:a14="http://schemas.microsoft.com/office/drawing/2010/main" val="0"/>
                        </a:ext>
                      </a:extLst>
                    </a:blip>
                    <a:stretch>
                      <a:fillRect/>
                    </a:stretch>
                  </pic:blipFill>
                  <pic:spPr>
                    <a:xfrm>
                      <a:off x="0" y="0"/>
                      <a:ext cx="4298283" cy="1955800"/>
                    </a:xfrm>
                    <a:prstGeom prst="rect">
                      <a:avLst/>
                    </a:prstGeom>
                  </pic:spPr>
                </pic:pic>
              </a:graphicData>
            </a:graphic>
            <wp14:sizeRelH relativeFrom="page">
              <wp14:pctWidth>0</wp14:pctWidth>
            </wp14:sizeRelH>
            <wp14:sizeRelV relativeFrom="page">
              <wp14:pctHeight>0</wp14:pctHeight>
            </wp14:sizeRelV>
          </wp:anchor>
        </w:drawing>
      </w:r>
      <w:r>
        <w:rPr>
          <w:sz w:val="24"/>
          <w:szCs w:val="24"/>
          <w:u w:val="single"/>
        </w:rPr>
        <w:t>Appendix 3</w:t>
      </w:r>
    </w:p>
    <w:p w14:paraId="362850A1" w14:textId="638863E2" w:rsidR="0002334C" w:rsidRDefault="0002334C" w:rsidP="00AB0784">
      <w:pPr>
        <w:pStyle w:val="ListParagraph"/>
        <w:spacing w:line="360" w:lineRule="auto"/>
        <w:ind w:left="1080"/>
        <w:jc w:val="both"/>
        <w:rPr>
          <w:sz w:val="24"/>
          <w:szCs w:val="24"/>
          <w:u w:val="single"/>
        </w:rPr>
      </w:pPr>
    </w:p>
    <w:p w14:paraId="58909F3F" w14:textId="3F3A1EA9" w:rsidR="0002334C" w:rsidRDefault="0002334C" w:rsidP="00AB0784">
      <w:pPr>
        <w:pStyle w:val="ListParagraph"/>
        <w:spacing w:line="360" w:lineRule="auto"/>
        <w:ind w:left="1080"/>
        <w:jc w:val="both"/>
        <w:rPr>
          <w:sz w:val="24"/>
          <w:szCs w:val="24"/>
          <w:u w:val="single"/>
        </w:rPr>
      </w:pPr>
    </w:p>
    <w:p w14:paraId="33B70D04" w14:textId="22F27203" w:rsidR="0002334C" w:rsidRDefault="0002334C" w:rsidP="00AB0784">
      <w:pPr>
        <w:pStyle w:val="ListParagraph"/>
        <w:spacing w:line="360" w:lineRule="auto"/>
        <w:ind w:left="1080"/>
        <w:jc w:val="both"/>
        <w:rPr>
          <w:sz w:val="24"/>
          <w:szCs w:val="24"/>
          <w:u w:val="single"/>
        </w:rPr>
      </w:pPr>
    </w:p>
    <w:p w14:paraId="4A0CA1CD" w14:textId="7E665931" w:rsidR="0002334C" w:rsidRDefault="0002334C" w:rsidP="00AB0784">
      <w:pPr>
        <w:pStyle w:val="ListParagraph"/>
        <w:spacing w:line="360" w:lineRule="auto"/>
        <w:ind w:left="1080"/>
        <w:jc w:val="both"/>
        <w:rPr>
          <w:sz w:val="24"/>
          <w:szCs w:val="24"/>
          <w:u w:val="single"/>
        </w:rPr>
      </w:pPr>
    </w:p>
    <w:p w14:paraId="3778AA02" w14:textId="0F4FA1E6" w:rsidR="0002334C" w:rsidRDefault="0002334C" w:rsidP="00AB0784">
      <w:pPr>
        <w:pStyle w:val="ListParagraph"/>
        <w:spacing w:line="360" w:lineRule="auto"/>
        <w:ind w:left="1080"/>
        <w:jc w:val="both"/>
        <w:rPr>
          <w:sz w:val="24"/>
          <w:szCs w:val="24"/>
          <w:u w:val="single"/>
        </w:rPr>
      </w:pPr>
    </w:p>
    <w:p w14:paraId="7D02A508" w14:textId="698211C0" w:rsidR="0002334C" w:rsidRDefault="0002334C" w:rsidP="00AB0784">
      <w:pPr>
        <w:pStyle w:val="ListParagraph"/>
        <w:spacing w:line="360" w:lineRule="auto"/>
        <w:ind w:left="1080"/>
        <w:jc w:val="both"/>
        <w:rPr>
          <w:sz w:val="24"/>
          <w:szCs w:val="24"/>
          <w:u w:val="single"/>
        </w:rPr>
      </w:pPr>
    </w:p>
    <w:p w14:paraId="3DEFD7AE" w14:textId="3531FB63" w:rsidR="0002334C" w:rsidRDefault="0002334C" w:rsidP="00AB0784">
      <w:pPr>
        <w:pStyle w:val="ListParagraph"/>
        <w:spacing w:line="360" w:lineRule="auto"/>
        <w:ind w:left="1080"/>
        <w:jc w:val="both"/>
        <w:rPr>
          <w:sz w:val="24"/>
          <w:szCs w:val="24"/>
          <w:u w:val="single"/>
        </w:rPr>
      </w:pPr>
    </w:p>
    <w:p w14:paraId="5DD9FA12" w14:textId="77777777" w:rsidR="0002334C" w:rsidRPr="0002334C" w:rsidRDefault="0002334C" w:rsidP="00AB0784">
      <w:pPr>
        <w:spacing w:line="360" w:lineRule="auto"/>
        <w:jc w:val="both"/>
        <w:rPr>
          <w:sz w:val="24"/>
          <w:szCs w:val="24"/>
          <w:u w:val="single"/>
        </w:rPr>
      </w:pPr>
    </w:p>
    <w:p w14:paraId="1B7A6BAC" w14:textId="7F89B569" w:rsidR="00BF59A0" w:rsidRDefault="00BF59A0" w:rsidP="002C4DE7">
      <w:pPr>
        <w:pStyle w:val="ListParagraph"/>
        <w:numPr>
          <w:ilvl w:val="1"/>
          <w:numId w:val="19"/>
        </w:numPr>
        <w:spacing w:line="360" w:lineRule="auto"/>
        <w:jc w:val="both"/>
        <w:rPr>
          <w:sz w:val="24"/>
          <w:szCs w:val="24"/>
          <w:u w:val="single"/>
        </w:rPr>
      </w:pPr>
      <w:r w:rsidRPr="00BF59A0">
        <w:rPr>
          <w:sz w:val="24"/>
          <w:szCs w:val="24"/>
          <w:u w:val="single"/>
        </w:rPr>
        <w:t xml:space="preserve">Appendix </w:t>
      </w:r>
      <w:r w:rsidR="0002334C">
        <w:rPr>
          <w:sz w:val="24"/>
          <w:szCs w:val="24"/>
          <w:u w:val="single"/>
        </w:rPr>
        <w:t>4</w:t>
      </w:r>
    </w:p>
    <w:p w14:paraId="77601AF8" w14:textId="5ABE77C8" w:rsidR="00D81857" w:rsidRDefault="00D81857" w:rsidP="00AB0784">
      <w:pPr>
        <w:spacing w:line="360" w:lineRule="auto"/>
        <w:jc w:val="both"/>
        <w:rPr>
          <w:sz w:val="24"/>
          <w:szCs w:val="24"/>
          <w:u w:val="single"/>
        </w:rPr>
      </w:pPr>
      <w:r>
        <w:rPr>
          <w:noProof/>
          <w:lang w:eastAsia="en-GB"/>
        </w:rPr>
        <w:drawing>
          <wp:anchor distT="0" distB="0" distL="114300" distR="114300" simplePos="0" relativeHeight="251686912" behindDoc="1" locked="0" layoutInCell="1" allowOverlap="1" wp14:anchorId="06DACDC5" wp14:editId="18679479">
            <wp:simplePos x="0" y="0"/>
            <wp:positionH relativeFrom="column">
              <wp:posOffset>1615440</wp:posOffset>
            </wp:positionH>
            <wp:positionV relativeFrom="paragraph">
              <wp:posOffset>3810</wp:posOffset>
            </wp:positionV>
            <wp:extent cx="2301240" cy="2034540"/>
            <wp:effectExtent l="0" t="0" r="3810" b="3810"/>
            <wp:wrapTight wrapText="bothSides">
              <wp:wrapPolygon edited="0">
                <wp:start x="0" y="0"/>
                <wp:lineTo x="0" y="21438"/>
                <wp:lineTo x="21457" y="21438"/>
                <wp:lineTo x="21457" y="0"/>
                <wp:lineTo x="0" y="0"/>
              </wp:wrapPolygon>
            </wp:wrapTight>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cstate="print">
                      <a:extLst>
                        <a:ext uri="{28A0092B-C50C-407E-A947-70E740481C1C}">
                          <a14:useLocalDpi xmlns:a14="http://schemas.microsoft.com/office/drawing/2010/main" val="0"/>
                        </a:ext>
                      </a:extLst>
                    </a:blip>
                    <a:stretch>
                      <a:fillRect/>
                    </a:stretch>
                  </pic:blipFill>
                  <pic:spPr>
                    <a:xfrm>
                      <a:off x="0" y="0"/>
                      <a:ext cx="2301240" cy="2034540"/>
                    </a:xfrm>
                    <a:prstGeom prst="rect">
                      <a:avLst/>
                    </a:prstGeom>
                  </pic:spPr>
                </pic:pic>
              </a:graphicData>
            </a:graphic>
            <wp14:sizeRelH relativeFrom="page">
              <wp14:pctWidth>0</wp14:pctWidth>
            </wp14:sizeRelH>
            <wp14:sizeRelV relativeFrom="page">
              <wp14:pctHeight>0</wp14:pctHeight>
            </wp14:sizeRelV>
          </wp:anchor>
        </w:drawing>
      </w:r>
    </w:p>
    <w:p w14:paraId="463CAB0C" w14:textId="0371A2FE" w:rsidR="00D81857" w:rsidRDefault="00D81857" w:rsidP="00AB0784">
      <w:pPr>
        <w:spacing w:line="360" w:lineRule="auto"/>
        <w:jc w:val="both"/>
        <w:rPr>
          <w:sz w:val="24"/>
          <w:szCs w:val="24"/>
          <w:u w:val="single"/>
        </w:rPr>
      </w:pPr>
    </w:p>
    <w:p w14:paraId="398699B4" w14:textId="7BC36767" w:rsidR="00D81857" w:rsidRDefault="00D81857" w:rsidP="00AB0784">
      <w:pPr>
        <w:spacing w:line="360" w:lineRule="auto"/>
        <w:jc w:val="both"/>
        <w:rPr>
          <w:sz w:val="24"/>
          <w:szCs w:val="24"/>
          <w:u w:val="single"/>
        </w:rPr>
      </w:pPr>
    </w:p>
    <w:p w14:paraId="1262D288" w14:textId="77777777" w:rsidR="00D81857" w:rsidRDefault="00D81857" w:rsidP="00AB0784">
      <w:pPr>
        <w:spacing w:line="360" w:lineRule="auto"/>
        <w:jc w:val="both"/>
        <w:rPr>
          <w:sz w:val="24"/>
          <w:szCs w:val="24"/>
          <w:u w:val="single"/>
        </w:rPr>
      </w:pPr>
    </w:p>
    <w:p w14:paraId="23A967A5" w14:textId="12E1BDAF" w:rsidR="00D81857" w:rsidRDefault="00D81857" w:rsidP="00AB0784">
      <w:pPr>
        <w:spacing w:line="360" w:lineRule="auto"/>
        <w:jc w:val="both"/>
        <w:rPr>
          <w:sz w:val="24"/>
          <w:szCs w:val="24"/>
          <w:u w:val="single"/>
        </w:rPr>
      </w:pPr>
    </w:p>
    <w:p w14:paraId="79369838" w14:textId="580609AC" w:rsidR="00D81857" w:rsidRPr="00D81857" w:rsidRDefault="00D81857" w:rsidP="00AB0784">
      <w:pPr>
        <w:spacing w:line="360" w:lineRule="auto"/>
        <w:jc w:val="both"/>
        <w:rPr>
          <w:sz w:val="24"/>
          <w:szCs w:val="24"/>
          <w:u w:val="single"/>
        </w:rPr>
      </w:pPr>
      <w:r>
        <w:rPr>
          <w:noProof/>
          <w:lang w:eastAsia="en-GB"/>
        </w:rPr>
        <mc:AlternateContent>
          <mc:Choice Requires="wps">
            <w:drawing>
              <wp:anchor distT="0" distB="0" distL="114300" distR="114300" simplePos="0" relativeHeight="251688960" behindDoc="1" locked="0" layoutInCell="1" allowOverlap="1" wp14:anchorId="0C08551B" wp14:editId="40EECF62">
                <wp:simplePos x="0" y="0"/>
                <wp:positionH relativeFrom="margin">
                  <wp:align>center</wp:align>
                </wp:positionH>
                <wp:positionV relativeFrom="paragraph">
                  <wp:posOffset>203835</wp:posOffset>
                </wp:positionV>
                <wp:extent cx="3985260" cy="635"/>
                <wp:effectExtent l="0" t="0" r="0" b="0"/>
                <wp:wrapTight wrapText="bothSides">
                  <wp:wrapPolygon edited="0">
                    <wp:start x="0" y="0"/>
                    <wp:lineTo x="0" y="20057"/>
                    <wp:lineTo x="21476" y="20057"/>
                    <wp:lineTo x="21476" y="0"/>
                    <wp:lineTo x="0" y="0"/>
                  </wp:wrapPolygon>
                </wp:wrapTight>
                <wp:docPr id="20" name="Text Box 20"/>
                <wp:cNvGraphicFramePr/>
                <a:graphic xmlns:a="http://schemas.openxmlformats.org/drawingml/2006/main">
                  <a:graphicData uri="http://schemas.microsoft.com/office/word/2010/wordprocessingShape">
                    <wps:wsp>
                      <wps:cNvSpPr txBox="1"/>
                      <wps:spPr>
                        <a:xfrm>
                          <a:off x="0" y="0"/>
                          <a:ext cx="3985260" cy="635"/>
                        </a:xfrm>
                        <a:prstGeom prst="rect">
                          <a:avLst/>
                        </a:prstGeom>
                        <a:solidFill>
                          <a:prstClr val="white"/>
                        </a:solidFill>
                        <a:ln>
                          <a:noFill/>
                        </a:ln>
                      </wps:spPr>
                      <wps:txbx>
                        <w:txbxContent>
                          <w:p w14:paraId="6D3BC736" w14:textId="2BFD6B98" w:rsidR="00844B85" w:rsidRPr="009D68B6" w:rsidRDefault="00844B85" w:rsidP="00D81857">
                            <w:pPr>
                              <w:pStyle w:val="Caption"/>
                              <w:rPr>
                                <w:noProof/>
                                <w:color w:val="808080" w:themeColor="background1" w:themeShade="80"/>
                              </w:rPr>
                            </w:pPr>
                            <w:r w:rsidRPr="009D68B6">
                              <w:rPr>
                                <w:color w:val="808080" w:themeColor="background1" w:themeShade="80"/>
                              </w:rPr>
                              <w:t xml:space="preserve">Figure 5. Kotter's eight steps to successful organisational change </w:t>
                            </w:r>
                            <w:sdt>
                              <w:sdtPr>
                                <w:rPr>
                                  <w:color w:val="808080" w:themeColor="background1" w:themeShade="80"/>
                                </w:rPr>
                                <w:id w:val="-1994484602"/>
                                <w:citation/>
                              </w:sdtPr>
                              <w:sdtEndPr/>
                              <w:sdtContent>
                                <w:r w:rsidRPr="009D68B6">
                                  <w:rPr>
                                    <w:color w:val="808080" w:themeColor="background1" w:themeShade="80"/>
                                  </w:rPr>
                                  <w:fldChar w:fldCharType="begin"/>
                                </w:r>
                                <w:r w:rsidRPr="009D68B6">
                                  <w:rPr>
                                    <w:color w:val="808080" w:themeColor="background1" w:themeShade="80"/>
                                  </w:rPr>
                                  <w:instrText xml:space="preserve"> CITATION Kot19 \l 2057 </w:instrText>
                                </w:r>
                                <w:r w:rsidRPr="009D68B6">
                                  <w:rPr>
                                    <w:color w:val="808080" w:themeColor="background1" w:themeShade="80"/>
                                  </w:rPr>
                                  <w:fldChar w:fldCharType="separate"/>
                                </w:r>
                                <w:r w:rsidR="00A0132B" w:rsidRPr="00A0132B">
                                  <w:rPr>
                                    <w:noProof/>
                                    <w:color w:val="808080" w:themeColor="background1" w:themeShade="80"/>
                                  </w:rPr>
                                  <w:t>(Kotter Inc, 2019)</w:t>
                                </w:r>
                                <w:r w:rsidRPr="009D68B6">
                                  <w:rPr>
                                    <w:color w:val="808080" w:themeColor="background1" w:themeShade="80"/>
                                  </w:rPr>
                                  <w:fldChar w:fldCharType="end"/>
                                </w:r>
                              </w:sdtContent>
                            </w:sdt>
                            <w:r w:rsidR="009D68B6" w:rsidRPr="009D68B6">
                              <w:rPr>
                                <w:color w:val="808080" w:themeColor="background1" w:themeShade="80"/>
                              </w:rPr>
                              <w:t>.</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0C08551B" id="Text Box 20" o:spid="_x0000_s1030" type="#_x0000_t202" style="position:absolute;left:0;text-align:left;margin-left:0;margin-top:16.05pt;width:313.8pt;height:.05pt;z-index:-251627520;visibility:visible;mso-wrap-style:square;mso-width-percent:0;mso-wrap-distance-left:9pt;mso-wrap-distance-top:0;mso-wrap-distance-right:9pt;mso-wrap-distance-bottom:0;mso-position-horizontal:center;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" stroked="f">
                <v:textbox style="mso-fit-shape-to-text:t" inset="0,0,0,0">
                  <w:txbxContent>
                    <w:p w14:paraId="6D3BC736" w14:textId="2BFD6B98" w:rsidR="00844B85" w:rsidRPr="009D68B6" w:rsidRDefault="00844B85" w:rsidP="00D81857">
                      <w:pPr>
                        <w:pStyle w:val="Caption"/>
                        <w:rPr>
                          <w:noProof/>
                          <w:color w:val="808080" w:themeColor="background1" w:themeShade="80"/>
                        </w:rPr>
                      </w:pPr>
                      <w:r w:rsidRPr="009D68B6">
                        <w:rPr>
                          <w:color w:val="808080" w:themeColor="background1" w:themeShade="80"/>
                        </w:rPr>
                        <w:t xml:space="preserve">Figure 5. Kotter's eight steps to successful organisational change </w:t>
                      </w:r>
                      <w:sdt>
                        <w:sdtPr>
                          <w:rPr>
                            <w:color w:val="808080" w:themeColor="background1" w:themeShade="80"/>
                          </w:rPr>
                          <w:id w:val="-1994484602"/>
                          <w:citation/>
                        </w:sdtPr>
                        <w:sdtEndPr/>
                        <w:sdtContent>
                          <w:r w:rsidRPr="009D68B6">
                            <w:rPr>
                              <w:color w:val="808080" w:themeColor="background1" w:themeShade="80"/>
                            </w:rPr>
                            <w:fldChar w:fldCharType="begin"/>
                          </w:r>
                          <w:r w:rsidRPr="009D68B6">
                            <w:rPr>
                              <w:color w:val="808080" w:themeColor="background1" w:themeShade="80"/>
                            </w:rPr>
                            <w:instrText xml:space="preserve"> CITATION Kot19 \l 2057 </w:instrText>
                          </w:r>
                          <w:r w:rsidRPr="009D68B6">
                            <w:rPr>
                              <w:color w:val="808080" w:themeColor="background1" w:themeShade="80"/>
                            </w:rPr>
                            <w:fldChar w:fldCharType="separate"/>
                          </w:r>
                          <w:r w:rsidR="00A0132B" w:rsidRPr="00A0132B">
                            <w:rPr>
                              <w:noProof/>
                              <w:color w:val="808080" w:themeColor="background1" w:themeShade="80"/>
                            </w:rPr>
                            <w:t>(Kotter Inc, 2019)</w:t>
                          </w:r>
                          <w:r w:rsidRPr="009D68B6">
                            <w:rPr>
                              <w:color w:val="808080" w:themeColor="background1" w:themeShade="80"/>
                            </w:rPr>
                            <w:fldChar w:fldCharType="end"/>
                          </w:r>
                        </w:sdtContent>
                      </w:sdt>
                      <w:r w:rsidR="009D68B6" w:rsidRPr="009D68B6">
                        <w:rPr>
                          <w:color w:val="808080" w:themeColor="background1" w:themeShade="80"/>
                        </w:rPr>
                        <w:t>.</w:t>
                      </w:r>
                    </w:p>
                  </w:txbxContent>
                </v:textbox>
                <w10:wrap type="tight" anchorx="margin"/>
              </v:shape>
            </w:pict>
          </mc:Fallback>
        </mc:AlternateContent>
      </w:r>
    </w:p>
    <w:p w14:paraId="4F8E7A63" w14:textId="307771E5" w:rsidR="00D81857" w:rsidRDefault="00D81857" w:rsidP="002C4DE7">
      <w:pPr>
        <w:pStyle w:val="ListParagraph"/>
        <w:numPr>
          <w:ilvl w:val="1"/>
          <w:numId w:val="19"/>
        </w:numPr>
        <w:spacing w:line="360" w:lineRule="auto"/>
        <w:jc w:val="both"/>
        <w:rPr>
          <w:sz w:val="24"/>
          <w:szCs w:val="24"/>
          <w:u w:val="single"/>
        </w:rPr>
      </w:pPr>
      <w:r>
        <w:rPr>
          <w:sz w:val="24"/>
          <w:szCs w:val="24"/>
          <w:u w:val="single"/>
        </w:rPr>
        <w:lastRenderedPageBreak/>
        <w:t>Appendix 5</w:t>
      </w:r>
    </w:p>
    <w:p w14:paraId="3E7CA06B" w14:textId="715921C6" w:rsidR="00BF59A0" w:rsidRPr="00BF59A0" w:rsidRDefault="00D81857" w:rsidP="00AB0784">
      <w:pPr>
        <w:spacing w:line="360" w:lineRule="auto"/>
        <w:jc w:val="both"/>
        <w:rPr>
          <w:sz w:val="24"/>
          <w:szCs w:val="24"/>
          <w:u w:val="single"/>
        </w:rPr>
      </w:pPr>
      <w:r>
        <w:rPr>
          <w:noProof/>
          <w:sz w:val="24"/>
          <w:szCs w:val="24"/>
          <w:u w:val="single"/>
          <w:lang w:eastAsia="en-GB"/>
        </w:rPr>
        <w:drawing>
          <wp:anchor distT="0" distB="0" distL="114300" distR="114300" simplePos="0" relativeHeight="251678720" behindDoc="1" locked="0" layoutInCell="1" allowOverlap="1" wp14:anchorId="7C7C731F" wp14:editId="7145E55B">
            <wp:simplePos x="0" y="0"/>
            <wp:positionH relativeFrom="column">
              <wp:posOffset>845820</wp:posOffset>
            </wp:positionH>
            <wp:positionV relativeFrom="paragraph">
              <wp:posOffset>135890</wp:posOffset>
            </wp:positionV>
            <wp:extent cx="3848100" cy="2517775"/>
            <wp:effectExtent l="0" t="0" r="0" b="0"/>
            <wp:wrapTight wrapText="bothSides">
              <wp:wrapPolygon edited="0">
                <wp:start x="13152" y="0"/>
                <wp:lineTo x="10158" y="7845"/>
                <wp:lineTo x="0" y="8498"/>
                <wp:lineTo x="0" y="10133"/>
                <wp:lineTo x="9196" y="10460"/>
                <wp:lineTo x="0" y="12094"/>
                <wp:lineTo x="0" y="21409"/>
                <wp:lineTo x="21493" y="21409"/>
                <wp:lineTo x="21493" y="20919"/>
                <wp:lineTo x="13687" y="0"/>
                <wp:lineTo x="13152" y="0"/>
              </wp:wrapPolygon>
            </wp:wrapTight>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8" cstate="print">
                      <a:extLst>
                        <a:ext uri="{28A0092B-C50C-407E-A947-70E740481C1C}">
                          <a14:useLocalDpi xmlns:a14="http://schemas.microsoft.com/office/drawing/2010/main" val="0"/>
                        </a:ext>
                      </a:extLst>
                    </a:blip>
                    <a:srcRect/>
                    <a:stretch>
                      <a:fillRect/>
                    </a:stretch>
                  </pic:blipFill>
                  <pic:spPr bwMode="auto">
                    <a:xfrm>
                      <a:off x="0" y="0"/>
                      <a:ext cx="3848100" cy="2517775"/>
                    </a:xfrm>
                    <a:prstGeom prst="rect">
                      <a:avLst/>
                    </a:prstGeom>
                    <a:noFill/>
                  </pic:spPr>
                </pic:pic>
              </a:graphicData>
            </a:graphic>
            <wp14:sizeRelH relativeFrom="page">
              <wp14:pctWidth>0</wp14:pctWidth>
            </wp14:sizeRelH>
            <wp14:sizeRelV relativeFrom="page">
              <wp14:pctHeight>0</wp14:pctHeight>
            </wp14:sizeRelV>
          </wp:anchor>
        </w:drawing>
      </w:r>
    </w:p>
    <w:p w14:paraId="6B63AF8D" w14:textId="7EF1F4DF" w:rsidR="0002393D" w:rsidRDefault="0002393D" w:rsidP="00AB0784">
      <w:pPr>
        <w:spacing w:line="360" w:lineRule="auto"/>
        <w:jc w:val="both"/>
        <w:rPr>
          <w:sz w:val="24"/>
          <w:szCs w:val="24"/>
        </w:rPr>
      </w:pPr>
    </w:p>
    <w:p w14:paraId="7CF2A40A" w14:textId="5A8C7F57" w:rsidR="0002393D" w:rsidRDefault="0002393D" w:rsidP="00AB0784">
      <w:pPr>
        <w:spacing w:line="360" w:lineRule="auto"/>
        <w:jc w:val="both"/>
        <w:rPr>
          <w:sz w:val="24"/>
          <w:szCs w:val="24"/>
        </w:rPr>
      </w:pPr>
    </w:p>
    <w:p w14:paraId="30B960DE" w14:textId="52C5E370" w:rsidR="0002393D" w:rsidRDefault="0002393D" w:rsidP="00AB0784">
      <w:pPr>
        <w:spacing w:line="360" w:lineRule="auto"/>
        <w:jc w:val="both"/>
        <w:rPr>
          <w:sz w:val="24"/>
          <w:szCs w:val="24"/>
        </w:rPr>
      </w:pPr>
    </w:p>
    <w:p w14:paraId="0CB321C6" w14:textId="4F23537D" w:rsidR="0002393D" w:rsidRDefault="0002393D" w:rsidP="00AB0784">
      <w:pPr>
        <w:spacing w:line="360" w:lineRule="auto"/>
        <w:jc w:val="both"/>
        <w:rPr>
          <w:sz w:val="24"/>
          <w:szCs w:val="24"/>
        </w:rPr>
      </w:pPr>
    </w:p>
    <w:p w14:paraId="1946C2D8" w14:textId="4AADA98A" w:rsidR="0002393D" w:rsidRDefault="0002393D" w:rsidP="00AB0784">
      <w:pPr>
        <w:spacing w:line="360" w:lineRule="auto"/>
        <w:jc w:val="both"/>
        <w:rPr>
          <w:sz w:val="24"/>
          <w:szCs w:val="24"/>
        </w:rPr>
      </w:pPr>
    </w:p>
    <w:p w14:paraId="034E0182" w14:textId="2758EFE8" w:rsidR="0002393D" w:rsidRDefault="0002393D" w:rsidP="00AB0784">
      <w:pPr>
        <w:spacing w:line="360" w:lineRule="auto"/>
        <w:jc w:val="both"/>
        <w:rPr>
          <w:sz w:val="24"/>
          <w:szCs w:val="24"/>
        </w:rPr>
      </w:pPr>
    </w:p>
    <w:p w14:paraId="281BC76C" w14:textId="19F85FBD" w:rsidR="0002393D" w:rsidRDefault="00D81857" w:rsidP="00AB0784">
      <w:pPr>
        <w:spacing w:line="360" w:lineRule="auto"/>
        <w:jc w:val="both"/>
        <w:rPr>
          <w:sz w:val="24"/>
          <w:szCs w:val="24"/>
        </w:rPr>
      </w:pPr>
      <w:r w:rsidRPr="001F5812">
        <w:rPr>
          <w:noProof/>
          <w:sz w:val="24"/>
          <w:szCs w:val="24"/>
          <w:lang w:eastAsia="en-GB"/>
        </w:rPr>
        <mc:AlternateContent>
          <mc:Choice Requires="wps">
            <w:drawing>
              <wp:anchor distT="0" distB="0" distL="114300" distR="114300" simplePos="0" relativeHeight="251680768" behindDoc="0" locked="0" layoutInCell="1" allowOverlap="1" wp14:anchorId="1EB8DCCE" wp14:editId="5AFAF1CC">
                <wp:simplePos x="0" y="0"/>
                <wp:positionH relativeFrom="margin">
                  <wp:posOffset>1216025</wp:posOffset>
                </wp:positionH>
                <wp:positionV relativeFrom="paragraph">
                  <wp:posOffset>67310</wp:posOffset>
                </wp:positionV>
                <wp:extent cx="3299460" cy="635"/>
                <wp:effectExtent l="0" t="0" r="0" b="0"/>
                <wp:wrapSquare wrapText="bothSides"/>
                <wp:docPr id="14" name="Text Box 14"/>
                <wp:cNvGraphicFramePr/>
                <a:graphic xmlns:a="http://schemas.openxmlformats.org/drawingml/2006/main">
                  <a:graphicData uri="http://schemas.microsoft.com/office/word/2010/wordprocessingShape">
                    <wps:wsp>
                      <wps:cNvSpPr txBox="1"/>
                      <wps:spPr>
                        <a:xfrm>
                          <a:off x="0" y="0"/>
                          <a:ext cx="3299460" cy="635"/>
                        </a:xfrm>
                        <a:prstGeom prst="rect">
                          <a:avLst/>
                        </a:prstGeom>
                        <a:solidFill>
                          <a:prstClr val="white"/>
                        </a:solidFill>
                        <a:ln>
                          <a:noFill/>
                        </a:ln>
                      </wps:spPr>
                      <wps:txbx>
                        <w:txbxContent>
                          <w:p w14:paraId="5470C764" w14:textId="7DD013A2" w:rsidR="00844B85" w:rsidRPr="00750C81" w:rsidRDefault="00844B85" w:rsidP="00BF59A0">
                            <w:pPr>
                              <w:pStyle w:val="Caption"/>
                              <w:jc w:val="center"/>
                              <w:rPr>
                                <w:noProof/>
                                <w:color w:val="808080" w:themeColor="background1" w:themeShade="80"/>
                              </w:rPr>
                            </w:pPr>
                            <w:r w:rsidRPr="00750C81">
                              <w:rPr>
                                <w:color w:val="808080" w:themeColor="background1" w:themeShade="80"/>
                              </w:rPr>
                              <w:t xml:space="preserve">Figure </w:t>
                            </w:r>
                            <w:r>
                              <w:rPr>
                                <w:color w:val="808080" w:themeColor="background1" w:themeShade="80"/>
                              </w:rPr>
                              <w:t>6</w:t>
                            </w:r>
                            <w:r w:rsidRPr="00750C81">
                              <w:rPr>
                                <w:color w:val="808080" w:themeColor="background1" w:themeShade="80"/>
                              </w:rPr>
                              <w:t>. Maslow’s Hierarchy of Need</w:t>
                            </w:r>
                            <w:sdt>
                              <w:sdtPr>
                                <w:rPr>
                                  <w:color w:val="808080" w:themeColor="background1" w:themeShade="80"/>
                                </w:rPr>
                                <w:id w:val="86665019"/>
                                <w:citation/>
                              </w:sdtPr>
                              <w:sdtEndPr/>
                              <w:sdtContent>
                                <w:r w:rsidRPr="00750C81">
                                  <w:rPr>
                                    <w:color w:val="808080" w:themeColor="background1" w:themeShade="80"/>
                                  </w:rPr>
                                  <w:fldChar w:fldCharType="begin"/>
                                </w:r>
                                <w:r w:rsidRPr="00750C81">
                                  <w:rPr>
                                    <w:color w:val="808080" w:themeColor="background1" w:themeShade="80"/>
                                  </w:rPr>
                                  <w:instrText xml:space="preserve"> CITATION LaD16 \l 2057 </w:instrText>
                                </w:r>
                                <w:r w:rsidRPr="00750C81">
                                  <w:rPr>
                                    <w:color w:val="808080" w:themeColor="background1" w:themeShade="80"/>
                                  </w:rPr>
                                  <w:fldChar w:fldCharType="separate"/>
                                </w:r>
                                <w:r w:rsidR="00A0132B">
                                  <w:rPr>
                                    <w:noProof/>
                                    <w:color w:val="808080" w:themeColor="background1" w:themeShade="80"/>
                                  </w:rPr>
                                  <w:t xml:space="preserve"> </w:t>
                                </w:r>
                                <w:r w:rsidR="00A0132B" w:rsidRPr="00A0132B">
                                  <w:rPr>
                                    <w:noProof/>
                                    <w:color w:val="808080" w:themeColor="background1" w:themeShade="80"/>
                                  </w:rPr>
                                  <w:t>(LaDue, 2016)</w:t>
                                </w:r>
                                <w:r w:rsidRPr="00750C81">
                                  <w:rPr>
                                    <w:color w:val="808080" w:themeColor="background1" w:themeShade="80"/>
                                  </w:rPr>
                                  <w:fldChar w:fldCharType="end"/>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EB8DCCE" id="Text Box 14" o:spid="_x0000_s1031" type="#_x0000_t202" style="position:absolute;left:0;text-align:left;margin-left:95.75pt;margin-top:5.3pt;width:259.8pt;height:.05pt;z-index:251680768;visibility:visible;mso-wrap-style:square;mso-wrap-distance-left:9pt;mso-wrap-distance-top:0;mso-wrap-distance-right:9pt;mso-wrap-distance-bottom:0;mso-position-horizontal:absolute;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" stroked="f">
                <v:textbox style="mso-fit-shape-to-text:t" inset="0,0,0,0">
                  <w:txbxContent>
                    <w:p w14:paraId="5470C764" w14:textId="7DD013A2" w:rsidR="00844B85" w:rsidRPr="00750C81" w:rsidRDefault="00844B85" w:rsidP="00BF59A0">
                      <w:pPr>
                        <w:pStyle w:val="Caption"/>
                        <w:jc w:val="center"/>
                        <w:rPr>
                          <w:noProof/>
                          <w:color w:val="808080" w:themeColor="background1" w:themeShade="80"/>
                        </w:rPr>
                      </w:pPr>
                      <w:r w:rsidRPr="00750C81">
                        <w:rPr>
                          <w:color w:val="808080" w:themeColor="background1" w:themeShade="80"/>
                        </w:rPr>
                        <w:t xml:space="preserve">Figure </w:t>
                      </w:r>
                      <w:r>
                        <w:rPr>
                          <w:color w:val="808080" w:themeColor="background1" w:themeShade="80"/>
                        </w:rPr>
                        <w:t>6</w:t>
                      </w:r>
                      <w:r w:rsidRPr="00750C81">
                        <w:rPr>
                          <w:color w:val="808080" w:themeColor="background1" w:themeShade="80"/>
                        </w:rPr>
                        <w:t>. Maslow’s Hierarchy of Need</w:t>
                      </w:r>
                      <w:sdt>
                        <w:sdtPr>
                          <w:rPr>
                            <w:color w:val="808080" w:themeColor="background1" w:themeShade="80"/>
                          </w:rPr>
                          <w:id w:val="86665019"/>
                          <w:citation/>
                        </w:sdtPr>
                        <w:sdtEndPr/>
                        <w:sdtContent>
                          <w:r w:rsidRPr="00750C81">
                            <w:rPr>
                              <w:color w:val="808080" w:themeColor="background1" w:themeShade="80"/>
                            </w:rPr>
                            <w:fldChar w:fldCharType="begin"/>
                          </w:r>
                          <w:r w:rsidRPr="00750C81">
                            <w:rPr>
                              <w:color w:val="808080" w:themeColor="background1" w:themeShade="80"/>
                            </w:rPr>
                            <w:instrText xml:space="preserve"> CITATION LaD16 \l 2057 </w:instrText>
                          </w:r>
                          <w:r w:rsidRPr="00750C81">
                            <w:rPr>
                              <w:color w:val="808080" w:themeColor="background1" w:themeShade="80"/>
                            </w:rPr>
                            <w:fldChar w:fldCharType="separate"/>
                          </w:r>
                          <w:r w:rsidR="00A0132B">
                            <w:rPr>
                              <w:noProof/>
                              <w:color w:val="808080" w:themeColor="background1" w:themeShade="80"/>
                            </w:rPr>
                            <w:t xml:space="preserve"> </w:t>
                          </w:r>
                          <w:r w:rsidR="00A0132B" w:rsidRPr="00A0132B">
                            <w:rPr>
                              <w:noProof/>
                              <w:color w:val="808080" w:themeColor="background1" w:themeShade="80"/>
                            </w:rPr>
                            <w:t>(LaDue, 2016)</w:t>
                          </w:r>
                          <w:r w:rsidRPr="00750C81">
                            <w:rPr>
                              <w:color w:val="808080" w:themeColor="background1" w:themeShade="80"/>
                            </w:rPr>
                            <w:fldChar w:fldCharType="end"/>
                          </w:r>
                        </w:sdtContent>
                      </w:sdt>
                    </w:p>
                  </w:txbxContent>
                </v:textbox>
                <w10:wrap type="square" anchorx="margin"/>
              </v:shape>
            </w:pict>
          </mc:Fallback>
        </mc:AlternateContent>
      </w:r>
    </w:p>
    <w:p w14:paraId="3C83F063" w14:textId="41907513" w:rsidR="0002393D" w:rsidRDefault="0002393D" w:rsidP="00AB0784">
      <w:pPr>
        <w:spacing w:line="360" w:lineRule="auto"/>
        <w:jc w:val="both"/>
        <w:rPr>
          <w:sz w:val="24"/>
          <w:szCs w:val="24"/>
        </w:rPr>
      </w:pPr>
    </w:p>
    <w:p w14:paraId="09105523" w14:textId="529ED00B" w:rsidR="0002393D" w:rsidRDefault="0002393D" w:rsidP="00AB0784">
      <w:pPr>
        <w:spacing w:line="360" w:lineRule="auto"/>
        <w:jc w:val="both"/>
        <w:rPr>
          <w:sz w:val="24"/>
          <w:szCs w:val="24"/>
        </w:rPr>
      </w:pPr>
    </w:p>
    <w:p w14:paraId="31A015E8" w14:textId="65752BF0" w:rsidR="0002393D" w:rsidRDefault="0002393D" w:rsidP="00AB0784">
      <w:pPr>
        <w:spacing w:line="360" w:lineRule="auto"/>
        <w:jc w:val="both"/>
        <w:rPr>
          <w:sz w:val="24"/>
          <w:szCs w:val="24"/>
        </w:rPr>
      </w:pPr>
    </w:p>
    <w:p w14:paraId="5B237B0A" w14:textId="7B341B33" w:rsidR="0002393D" w:rsidRDefault="0002393D" w:rsidP="00AB0784">
      <w:pPr>
        <w:spacing w:line="360" w:lineRule="auto"/>
        <w:jc w:val="both"/>
        <w:rPr>
          <w:sz w:val="24"/>
          <w:szCs w:val="24"/>
        </w:rPr>
      </w:pPr>
    </w:p>
    <w:p w14:paraId="19047B4D" w14:textId="5BFAF18B" w:rsidR="0002393D" w:rsidRDefault="0002393D" w:rsidP="00AB0784">
      <w:pPr>
        <w:spacing w:line="360" w:lineRule="auto"/>
        <w:jc w:val="both"/>
        <w:rPr>
          <w:sz w:val="24"/>
          <w:szCs w:val="24"/>
        </w:rPr>
      </w:pPr>
    </w:p>
    <w:p w14:paraId="6EA1151B" w14:textId="40F43F1D" w:rsidR="0002393D" w:rsidRDefault="0002393D" w:rsidP="00AB0784">
      <w:pPr>
        <w:spacing w:line="360" w:lineRule="auto"/>
        <w:jc w:val="both"/>
        <w:rPr>
          <w:sz w:val="24"/>
          <w:szCs w:val="24"/>
        </w:rPr>
      </w:pPr>
    </w:p>
    <w:p w14:paraId="75261226" w14:textId="50933B1B" w:rsidR="00453178" w:rsidRDefault="00453178" w:rsidP="00AB0784">
      <w:pPr>
        <w:spacing w:line="360" w:lineRule="auto"/>
        <w:jc w:val="both"/>
        <w:rPr>
          <w:sz w:val="24"/>
          <w:szCs w:val="24"/>
        </w:rPr>
      </w:pPr>
    </w:p>
    <w:p w14:paraId="3B4F6C07" w14:textId="70F00DA0" w:rsidR="00453178" w:rsidRDefault="00453178" w:rsidP="00AB0784">
      <w:pPr>
        <w:spacing w:line="360" w:lineRule="auto"/>
        <w:jc w:val="both"/>
        <w:rPr>
          <w:sz w:val="24"/>
          <w:szCs w:val="24"/>
        </w:rPr>
      </w:pPr>
    </w:p>
    <w:p w14:paraId="44479F19" w14:textId="0AAF522F" w:rsidR="00453178" w:rsidRDefault="00453178" w:rsidP="00AB0784">
      <w:pPr>
        <w:spacing w:line="360" w:lineRule="auto"/>
        <w:jc w:val="both"/>
        <w:rPr>
          <w:sz w:val="24"/>
          <w:szCs w:val="24"/>
        </w:rPr>
      </w:pPr>
    </w:p>
    <w:p w14:paraId="02F08F39" w14:textId="61B32F62" w:rsidR="00453178" w:rsidRDefault="00453178" w:rsidP="00AB0784">
      <w:pPr>
        <w:spacing w:line="360" w:lineRule="auto"/>
        <w:jc w:val="both"/>
        <w:rPr>
          <w:sz w:val="24"/>
          <w:szCs w:val="24"/>
        </w:rPr>
      </w:pPr>
    </w:p>
    <w:p w14:paraId="322DACDA" w14:textId="1D4D0768" w:rsidR="00453178" w:rsidRDefault="00453178" w:rsidP="00AB0784">
      <w:pPr>
        <w:spacing w:line="360" w:lineRule="auto"/>
        <w:jc w:val="both"/>
        <w:rPr>
          <w:sz w:val="24"/>
          <w:szCs w:val="24"/>
        </w:rPr>
      </w:pPr>
    </w:p>
    <w:p w14:paraId="2F21DCF3" w14:textId="41262AA6" w:rsidR="00453178" w:rsidRDefault="00453178" w:rsidP="00AB0784">
      <w:pPr>
        <w:spacing w:line="360" w:lineRule="auto"/>
        <w:jc w:val="both"/>
        <w:rPr>
          <w:sz w:val="24"/>
          <w:szCs w:val="24"/>
        </w:rPr>
      </w:pPr>
    </w:p>
    <w:p w14:paraId="703EEA02" w14:textId="38A44869" w:rsidR="00453178" w:rsidRDefault="00453178" w:rsidP="00AB0784">
      <w:pPr>
        <w:spacing w:line="360" w:lineRule="auto"/>
        <w:jc w:val="both"/>
        <w:rPr>
          <w:sz w:val="24"/>
          <w:szCs w:val="24"/>
        </w:rPr>
      </w:pPr>
    </w:p>
    <w:sectPr w:rsidR="0045317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C9697F7" w14:textId="77777777" w:rsidR="00406280" w:rsidRDefault="00406280" w:rsidP="002E7719">
      <w:pPr>
        <w:spacing w:after="0" w:line="240" w:lineRule="auto"/>
      </w:pPr>
      <w:r>
        <w:separator/>
      </w:r>
    </w:p>
  </w:endnote>
  <w:endnote w:type="continuationSeparator" w:id="0">
    <w:p w14:paraId="0F7A201D" w14:textId="77777777" w:rsidR="00406280" w:rsidRDefault="00406280" w:rsidP="002E771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Light">
    <w:panose1 w:val="020F0302020204030204"/>
    <w:charset w:val="00"/>
    <w:family w:val="swiss"/>
    <w:pitch w:val="variable"/>
    <w:sig w:usb0="A00002EF" w:usb1="4000207B" w:usb2="00000000" w:usb3="00000000" w:csb0="0000009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419445221"/>
      <w:docPartObj>
        <w:docPartGallery w:val="Page Numbers (Bottom of Page)"/>
        <w:docPartUnique/>
      </w:docPartObj>
    </w:sdtPr>
    <w:sdtEndPr>
      <w:rPr>
        <w:noProof/>
      </w:rPr>
    </w:sdtEndPr>
    <w:sdtContent>
      <w:p w14:paraId="1A67C80A" w14:textId="1C79B826" w:rsidR="00844B85" w:rsidRDefault="00844B85">
        <w:pPr>
          <w:pStyle w:val="Footer"/>
          <w:jc w:val="right"/>
        </w:pPr>
        <w:r>
          <w:fldChar w:fldCharType="begin"/>
        </w:r>
        <w:r>
          <w:instrText xml:space="preserve"> PAGE   \* MERGEFORMAT </w:instrText>
        </w:r>
        <w:r>
          <w:fldChar w:fldCharType="separate"/>
        </w:r>
        <w:r>
          <w:rPr>
            <w:noProof/>
          </w:rPr>
          <w:t>10</w:t>
        </w:r>
        <w:r>
          <w:rPr>
            <w:noProof/>
          </w:rPr>
          <w:fldChar w:fldCharType="end"/>
        </w:r>
      </w:p>
    </w:sdtContent>
  </w:sdt>
  <w:p w14:paraId="5C5F5C6B" w14:textId="77777777" w:rsidR="00844B85" w:rsidRDefault="00844B8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82F6030" w14:textId="77777777" w:rsidR="00406280" w:rsidRDefault="00406280" w:rsidP="002E7719">
      <w:pPr>
        <w:spacing w:after="0" w:line="240" w:lineRule="auto"/>
      </w:pPr>
      <w:r>
        <w:separator/>
      </w:r>
    </w:p>
  </w:footnote>
  <w:footnote w:type="continuationSeparator" w:id="0">
    <w:p w14:paraId="69E172DF" w14:textId="77777777" w:rsidR="00406280" w:rsidRDefault="00406280" w:rsidP="002E771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2592D16"/>
    <w:multiLevelType w:val="multilevel"/>
    <w:tmpl w:val="FF02B0CE"/>
    <w:lvl w:ilvl="0">
      <w:start w:val="1"/>
      <w:numFmt w:val="decimal"/>
      <w:lvlText w:val="%1."/>
      <w:lvlJc w:val="left"/>
      <w:pPr>
        <w:ind w:left="720" w:hanging="360"/>
      </w:pPr>
      <w:rPr>
        <w:rFonts w:asciiTheme="minorHAnsi" w:hAnsiTheme="minorHAnsi" w:cstheme="minorHAnsi" w:hint="default"/>
        <w:sz w:val="24"/>
        <w:szCs w:val="24"/>
      </w:rPr>
    </w:lvl>
    <w:lvl w:ilvl="1">
      <w:start w:val="1"/>
      <w:numFmt w:val="decimal"/>
      <w:isLgl/>
      <w:lvlText w:val="%1.%2."/>
      <w:lvlJc w:val="left"/>
      <w:pPr>
        <w:ind w:left="1080" w:hanging="360"/>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160" w:hanging="72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240" w:hanging="108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320" w:hanging="1440"/>
      </w:pPr>
      <w:rPr>
        <w:rFonts w:hint="default"/>
      </w:rPr>
    </w:lvl>
    <w:lvl w:ilvl="8">
      <w:start w:val="1"/>
      <w:numFmt w:val="decimal"/>
      <w:isLgl/>
      <w:lvlText w:val="%1.%2.%3.%4.%5.%6.%7.%8.%9."/>
      <w:lvlJc w:val="left"/>
      <w:pPr>
        <w:ind w:left="5040" w:hanging="1800"/>
      </w:pPr>
      <w:rPr>
        <w:rFonts w:hint="default"/>
      </w:rPr>
    </w:lvl>
  </w:abstractNum>
  <w:abstractNum w:abstractNumId="1" w15:restartNumberingAfterBreak="0">
    <w:nsid w:val="0276298E"/>
    <w:multiLevelType w:val="multilevel"/>
    <w:tmpl w:val="FF02B0CE"/>
    <w:lvl w:ilvl="0">
      <w:start w:val="1"/>
      <w:numFmt w:val="decimal"/>
      <w:lvlText w:val="%1."/>
      <w:lvlJc w:val="left"/>
      <w:pPr>
        <w:ind w:left="720" w:hanging="360"/>
      </w:pPr>
      <w:rPr>
        <w:rFonts w:asciiTheme="minorHAnsi" w:hAnsiTheme="minorHAnsi" w:cstheme="minorHAnsi" w:hint="default"/>
        <w:sz w:val="24"/>
        <w:szCs w:val="24"/>
      </w:rPr>
    </w:lvl>
    <w:lvl w:ilvl="1">
      <w:start w:val="1"/>
      <w:numFmt w:val="decimal"/>
      <w:isLgl/>
      <w:lvlText w:val="%1.%2."/>
      <w:lvlJc w:val="left"/>
      <w:pPr>
        <w:ind w:left="1080" w:hanging="360"/>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160" w:hanging="72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240" w:hanging="108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320" w:hanging="1440"/>
      </w:pPr>
      <w:rPr>
        <w:rFonts w:hint="default"/>
      </w:rPr>
    </w:lvl>
    <w:lvl w:ilvl="8">
      <w:start w:val="1"/>
      <w:numFmt w:val="decimal"/>
      <w:isLgl/>
      <w:lvlText w:val="%1.%2.%3.%4.%5.%6.%7.%8.%9."/>
      <w:lvlJc w:val="left"/>
      <w:pPr>
        <w:ind w:left="5040" w:hanging="1800"/>
      </w:pPr>
      <w:rPr>
        <w:rFonts w:hint="default"/>
      </w:rPr>
    </w:lvl>
  </w:abstractNum>
  <w:abstractNum w:abstractNumId="2" w15:restartNumberingAfterBreak="0">
    <w:nsid w:val="0342360A"/>
    <w:multiLevelType w:val="multilevel"/>
    <w:tmpl w:val="FF02B0CE"/>
    <w:lvl w:ilvl="0">
      <w:start w:val="1"/>
      <w:numFmt w:val="decimal"/>
      <w:lvlText w:val="%1."/>
      <w:lvlJc w:val="left"/>
      <w:pPr>
        <w:ind w:left="720" w:hanging="360"/>
      </w:pPr>
      <w:rPr>
        <w:rFonts w:asciiTheme="minorHAnsi" w:hAnsiTheme="minorHAnsi" w:cstheme="minorHAnsi" w:hint="default"/>
        <w:sz w:val="24"/>
        <w:szCs w:val="24"/>
      </w:rPr>
    </w:lvl>
    <w:lvl w:ilvl="1">
      <w:start w:val="1"/>
      <w:numFmt w:val="decimal"/>
      <w:isLgl/>
      <w:lvlText w:val="%1.%2."/>
      <w:lvlJc w:val="left"/>
      <w:pPr>
        <w:ind w:left="1080" w:hanging="360"/>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160" w:hanging="72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240" w:hanging="108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320" w:hanging="1440"/>
      </w:pPr>
      <w:rPr>
        <w:rFonts w:hint="default"/>
      </w:rPr>
    </w:lvl>
    <w:lvl w:ilvl="8">
      <w:start w:val="1"/>
      <w:numFmt w:val="decimal"/>
      <w:isLgl/>
      <w:lvlText w:val="%1.%2.%3.%4.%5.%6.%7.%8.%9."/>
      <w:lvlJc w:val="left"/>
      <w:pPr>
        <w:ind w:left="5040" w:hanging="1800"/>
      </w:pPr>
      <w:rPr>
        <w:rFonts w:hint="default"/>
      </w:rPr>
    </w:lvl>
  </w:abstractNum>
  <w:abstractNum w:abstractNumId="3" w15:restartNumberingAfterBreak="0">
    <w:nsid w:val="0840379D"/>
    <w:multiLevelType w:val="multilevel"/>
    <w:tmpl w:val="FF02B0CE"/>
    <w:lvl w:ilvl="0">
      <w:start w:val="1"/>
      <w:numFmt w:val="decimal"/>
      <w:lvlText w:val="%1."/>
      <w:lvlJc w:val="left"/>
      <w:pPr>
        <w:ind w:left="720" w:hanging="360"/>
      </w:pPr>
      <w:rPr>
        <w:rFonts w:asciiTheme="minorHAnsi" w:hAnsiTheme="minorHAnsi" w:cstheme="minorHAnsi" w:hint="default"/>
        <w:sz w:val="24"/>
        <w:szCs w:val="24"/>
      </w:rPr>
    </w:lvl>
    <w:lvl w:ilvl="1">
      <w:start w:val="1"/>
      <w:numFmt w:val="decimal"/>
      <w:isLgl/>
      <w:lvlText w:val="%1.%2."/>
      <w:lvlJc w:val="left"/>
      <w:pPr>
        <w:ind w:left="1080" w:hanging="360"/>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160" w:hanging="72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240" w:hanging="108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320" w:hanging="1440"/>
      </w:pPr>
      <w:rPr>
        <w:rFonts w:hint="default"/>
      </w:rPr>
    </w:lvl>
    <w:lvl w:ilvl="8">
      <w:start w:val="1"/>
      <w:numFmt w:val="decimal"/>
      <w:isLgl/>
      <w:lvlText w:val="%1.%2.%3.%4.%5.%6.%7.%8.%9."/>
      <w:lvlJc w:val="left"/>
      <w:pPr>
        <w:ind w:left="5040" w:hanging="1800"/>
      </w:pPr>
      <w:rPr>
        <w:rFonts w:hint="default"/>
      </w:rPr>
    </w:lvl>
  </w:abstractNum>
  <w:abstractNum w:abstractNumId="4" w15:restartNumberingAfterBreak="0">
    <w:nsid w:val="0DC1697C"/>
    <w:multiLevelType w:val="hybridMultilevel"/>
    <w:tmpl w:val="480C6B6A"/>
    <w:lvl w:ilvl="0" w:tplc="08090001">
      <w:start w:val="1"/>
      <w:numFmt w:val="bullet"/>
      <w:lvlText w:val=""/>
      <w:lvlJc w:val="left"/>
      <w:pPr>
        <w:ind w:left="643" w:hanging="360"/>
      </w:pPr>
      <w:rPr>
        <w:rFonts w:ascii="Symbol" w:hAnsi="Symbol" w:hint="default"/>
      </w:rPr>
    </w:lvl>
    <w:lvl w:ilvl="1" w:tplc="08090003" w:tentative="1">
      <w:start w:val="1"/>
      <w:numFmt w:val="bullet"/>
      <w:lvlText w:val="o"/>
      <w:lvlJc w:val="left"/>
      <w:pPr>
        <w:ind w:left="1363" w:hanging="360"/>
      </w:pPr>
      <w:rPr>
        <w:rFonts w:ascii="Courier New" w:hAnsi="Courier New" w:cs="Courier New" w:hint="default"/>
      </w:rPr>
    </w:lvl>
    <w:lvl w:ilvl="2" w:tplc="08090005" w:tentative="1">
      <w:start w:val="1"/>
      <w:numFmt w:val="bullet"/>
      <w:lvlText w:val=""/>
      <w:lvlJc w:val="left"/>
      <w:pPr>
        <w:ind w:left="2083" w:hanging="360"/>
      </w:pPr>
      <w:rPr>
        <w:rFonts w:ascii="Wingdings" w:hAnsi="Wingdings" w:hint="default"/>
      </w:rPr>
    </w:lvl>
    <w:lvl w:ilvl="3" w:tplc="08090001" w:tentative="1">
      <w:start w:val="1"/>
      <w:numFmt w:val="bullet"/>
      <w:lvlText w:val=""/>
      <w:lvlJc w:val="left"/>
      <w:pPr>
        <w:ind w:left="2803" w:hanging="360"/>
      </w:pPr>
      <w:rPr>
        <w:rFonts w:ascii="Symbol" w:hAnsi="Symbol" w:hint="default"/>
      </w:rPr>
    </w:lvl>
    <w:lvl w:ilvl="4" w:tplc="08090003" w:tentative="1">
      <w:start w:val="1"/>
      <w:numFmt w:val="bullet"/>
      <w:lvlText w:val="o"/>
      <w:lvlJc w:val="left"/>
      <w:pPr>
        <w:ind w:left="3523" w:hanging="360"/>
      </w:pPr>
      <w:rPr>
        <w:rFonts w:ascii="Courier New" w:hAnsi="Courier New" w:cs="Courier New" w:hint="default"/>
      </w:rPr>
    </w:lvl>
    <w:lvl w:ilvl="5" w:tplc="08090005" w:tentative="1">
      <w:start w:val="1"/>
      <w:numFmt w:val="bullet"/>
      <w:lvlText w:val=""/>
      <w:lvlJc w:val="left"/>
      <w:pPr>
        <w:ind w:left="4243" w:hanging="360"/>
      </w:pPr>
      <w:rPr>
        <w:rFonts w:ascii="Wingdings" w:hAnsi="Wingdings" w:hint="default"/>
      </w:rPr>
    </w:lvl>
    <w:lvl w:ilvl="6" w:tplc="08090001" w:tentative="1">
      <w:start w:val="1"/>
      <w:numFmt w:val="bullet"/>
      <w:lvlText w:val=""/>
      <w:lvlJc w:val="left"/>
      <w:pPr>
        <w:ind w:left="4963" w:hanging="360"/>
      </w:pPr>
      <w:rPr>
        <w:rFonts w:ascii="Symbol" w:hAnsi="Symbol" w:hint="default"/>
      </w:rPr>
    </w:lvl>
    <w:lvl w:ilvl="7" w:tplc="08090003" w:tentative="1">
      <w:start w:val="1"/>
      <w:numFmt w:val="bullet"/>
      <w:lvlText w:val="o"/>
      <w:lvlJc w:val="left"/>
      <w:pPr>
        <w:ind w:left="5683" w:hanging="360"/>
      </w:pPr>
      <w:rPr>
        <w:rFonts w:ascii="Courier New" w:hAnsi="Courier New" w:cs="Courier New" w:hint="default"/>
      </w:rPr>
    </w:lvl>
    <w:lvl w:ilvl="8" w:tplc="08090005" w:tentative="1">
      <w:start w:val="1"/>
      <w:numFmt w:val="bullet"/>
      <w:lvlText w:val=""/>
      <w:lvlJc w:val="left"/>
      <w:pPr>
        <w:ind w:left="6403" w:hanging="360"/>
      </w:pPr>
      <w:rPr>
        <w:rFonts w:ascii="Wingdings" w:hAnsi="Wingdings" w:hint="default"/>
      </w:rPr>
    </w:lvl>
  </w:abstractNum>
  <w:abstractNum w:abstractNumId="5" w15:restartNumberingAfterBreak="0">
    <w:nsid w:val="140C47F3"/>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6" w15:restartNumberingAfterBreak="0">
    <w:nsid w:val="1CA3570E"/>
    <w:multiLevelType w:val="multilevel"/>
    <w:tmpl w:val="FF02B0CE"/>
    <w:lvl w:ilvl="0">
      <w:start w:val="1"/>
      <w:numFmt w:val="decimal"/>
      <w:lvlText w:val="%1."/>
      <w:lvlJc w:val="left"/>
      <w:pPr>
        <w:ind w:left="720" w:hanging="360"/>
      </w:pPr>
      <w:rPr>
        <w:rFonts w:asciiTheme="minorHAnsi" w:hAnsiTheme="minorHAnsi" w:cstheme="minorHAnsi" w:hint="default"/>
        <w:sz w:val="24"/>
        <w:szCs w:val="24"/>
      </w:rPr>
    </w:lvl>
    <w:lvl w:ilvl="1">
      <w:start w:val="1"/>
      <w:numFmt w:val="decimal"/>
      <w:isLgl/>
      <w:lvlText w:val="%1.%2."/>
      <w:lvlJc w:val="left"/>
      <w:pPr>
        <w:ind w:left="1080" w:hanging="360"/>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160" w:hanging="72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240" w:hanging="108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320" w:hanging="1440"/>
      </w:pPr>
      <w:rPr>
        <w:rFonts w:hint="default"/>
      </w:rPr>
    </w:lvl>
    <w:lvl w:ilvl="8">
      <w:start w:val="1"/>
      <w:numFmt w:val="decimal"/>
      <w:isLgl/>
      <w:lvlText w:val="%1.%2.%3.%4.%5.%6.%7.%8.%9."/>
      <w:lvlJc w:val="left"/>
      <w:pPr>
        <w:ind w:left="5040" w:hanging="1800"/>
      </w:pPr>
      <w:rPr>
        <w:rFonts w:hint="default"/>
      </w:rPr>
    </w:lvl>
  </w:abstractNum>
  <w:abstractNum w:abstractNumId="7" w15:restartNumberingAfterBreak="0">
    <w:nsid w:val="1E3923E8"/>
    <w:multiLevelType w:val="multilevel"/>
    <w:tmpl w:val="5E08B6F8"/>
    <w:lvl w:ilvl="0">
      <w:start w:val="2"/>
      <w:numFmt w:val="decimal"/>
      <w:lvlText w:val="%1."/>
      <w:lvlJc w:val="left"/>
      <w:pPr>
        <w:ind w:left="720" w:hanging="360"/>
      </w:pPr>
      <w:rPr>
        <w:rFonts w:hint="default"/>
      </w:rPr>
    </w:lvl>
    <w:lvl w:ilvl="1">
      <w:start w:val="1"/>
      <w:numFmt w:val="decimal"/>
      <w:isLgl/>
      <w:lvlText w:val="%1.%2."/>
      <w:lvlJc w:val="left"/>
      <w:pPr>
        <w:ind w:left="1080" w:hanging="360"/>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160" w:hanging="72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240" w:hanging="108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320" w:hanging="1440"/>
      </w:pPr>
      <w:rPr>
        <w:rFonts w:hint="default"/>
      </w:rPr>
    </w:lvl>
    <w:lvl w:ilvl="8">
      <w:start w:val="1"/>
      <w:numFmt w:val="decimal"/>
      <w:isLgl/>
      <w:lvlText w:val="%1.%2.%3.%4.%5.%6.%7.%8.%9."/>
      <w:lvlJc w:val="left"/>
      <w:pPr>
        <w:ind w:left="5040" w:hanging="1800"/>
      </w:pPr>
      <w:rPr>
        <w:rFonts w:hint="default"/>
      </w:rPr>
    </w:lvl>
  </w:abstractNum>
  <w:abstractNum w:abstractNumId="8" w15:restartNumberingAfterBreak="0">
    <w:nsid w:val="22CE6011"/>
    <w:multiLevelType w:val="multilevel"/>
    <w:tmpl w:val="82CA0D60"/>
    <w:lvl w:ilvl="0">
      <w:start w:val="3"/>
      <w:numFmt w:val="decimal"/>
      <w:lvlText w:val="%1"/>
      <w:lvlJc w:val="left"/>
      <w:pPr>
        <w:ind w:left="360" w:hanging="360"/>
      </w:pPr>
      <w:rPr>
        <w:rFonts w:hint="default"/>
      </w:rPr>
    </w:lvl>
    <w:lvl w:ilvl="1">
      <w:start w:val="1"/>
      <w:numFmt w:val="decimal"/>
      <w:lvlText w:val="%1.%2"/>
      <w:lvlJc w:val="left"/>
      <w:pPr>
        <w:ind w:left="720" w:hanging="36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1800" w:hanging="72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2880" w:hanging="108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3960" w:hanging="1440"/>
      </w:pPr>
      <w:rPr>
        <w:rFonts w:hint="default"/>
      </w:rPr>
    </w:lvl>
    <w:lvl w:ilvl="8">
      <w:start w:val="1"/>
      <w:numFmt w:val="decimal"/>
      <w:lvlText w:val="%1.%2.%3.%4.%5.%6.%7.%8.%9"/>
      <w:lvlJc w:val="left"/>
      <w:pPr>
        <w:ind w:left="4680" w:hanging="1800"/>
      </w:pPr>
      <w:rPr>
        <w:rFonts w:hint="default"/>
      </w:rPr>
    </w:lvl>
  </w:abstractNum>
  <w:abstractNum w:abstractNumId="9" w15:restartNumberingAfterBreak="0">
    <w:nsid w:val="30461A3E"/>
    <w:multiLevelType w:val="hybridMultilevel"/>
    <w:tmpl w:val="D152F13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34645BD"/>
    <w:multiLevelType w:val="hybridMultilevel"/>
    <w:tmpl w:val="5D700912"/>
    <w:lvl w:ilvl="0" w:tplc="0809000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4CE0D30"/>
    <w:multiLevelType w:val="multilevel"/>
    <w:tmpl w:val="FF02B0CE"/>
    <w:lvl w:ilvl="0">
      <w:start w:val="1"/>
      <w:numFmt w:val="decimal"/>
      <w:lvlText w:val="%1."/>
      <w:lvlJc w:val="left"/>
      <w:pPr>
        <w:ind w:left="720" w:hanging="360"/>
      </w:pPr>
      <w:rPr>
        <w:rFonts w:asciiTheme="minorHAnsi" w:hAnsiTheme="minorHAnsi" w:cstheme="minorHAnsi" w:hint="default"/>
        <w:sz w:val="24"/>
        <w:szCs w:val="24"/>
      </w:rPr>
    </w:lvl>
    <w:lvl w:ilvl="1">
      <w:start w:val="1"/>
      <w:numFmt w:val="decimal"/>
      <w:isLgl/>
      <w:lvlText w:val="%1.%2."/>
      <w:lvlJc w:val="left"/>
      <w:pPr>
        <w:ind w:left="1080" w:hanging="360"/>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160" w:hanging="72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240" w:hanging="108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320" w:hanging="1440"/>
      </w:pPr>
      <w:rPr>
        <w:rFonts w:hint="default"/>
      </w:rPr>
    </w:lvl>
    <w:lvl w:ilvl="8">
      <w:start w:val="1"/>
      <w:numFmt w:val="decimal"/>
      <w:isLgl/>
      <w:lvlText w:val="%1.%2.%3.%4.%5.%6.%7.%8.%9."/>
      <w:lvlJc w:val="left"/>
      <w:pPr>
        <w:ind w:left="5040" w:hanging="1800"/>
      </w:pPr>
      <w:rPr>
        <w:rFonts w:hint="default"/>
      </w:rPr>
    </w:lvl>
  </w:abstractNum>
  <w:abstractNum w:abstractNumId="12" w15:restartNumberingAfterBreak="0">
    <w:nsid w:val="39095D4C"/>
    <w:multiLevelType w:val="multilevel"/>
    <w:tmpl w:val="FF02B0CE"/>
    <w:lvl w:ilvl="0">
      <w:start w:val="1"/>
      <w:numFmt w:val="decimal"/>
      <w:lvlText w:val="%1."/>
      <w:lvlJc w:val="left"/>
      <w:pPr>
        <w:ind w:left="720" w:hanging="360"/>
      </w:pPr>
      <w:rPr>
        <w:rFonts w:asciiTheme="minorHAnsi" w:hAnsiTheme="minorHAnsi" w:cstheme="minorHAnsi" w:hint="default"/>
        <w:sz w:val="24"/>
        <w:szCs w:val="24"/>
      </w:rPr>
    </w:lvl>
    <w:lvl w:ilvl="1">
      <w:start w:val="1"/>
      <w:numFmt w:val="decimal"/>
      <w:isLgl/>
      <w:lvlText w:val="%1.%2."/>
      <w:lvlJc w:val="left"/>
      <w:pPr>
        <w:ind w:left="1080" w:hanging="360"/>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160" w:hanging="72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240" w:hanging="108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320" w:hanging="1440"/>
      </w:pPr>
      <w:rPr>
        <w:rFonts w:hint="default"/>
      </w:rPr>
    </w:lvl>
    <w:lvl w:ilvl="8">
      <w:start w:val="1"/>
      <w:numFmt w:val="decimal"/>
      <w:isLgl/>
      <w:lvlText w:val="%1.%2.%3.%4.%5.%6.%7.%8.%9."/>
      <w:lvlJc w:val="left"/>
      <w:pPr>
        <w:ind w:left="5040" w:hanging="1800"/>
      </w:pPr>
      <w:rPr>
        <w:rFonts w:hint="default"/>
      </w:rPr>
    </w:lvl>
  </w:abstractNum>
  <w:abstractNum w:abstractNumId="13" w15:restartNumberingAfterBreak="0">
    <w:nsid w:val="40FA7DFD"/>
    <w:multiLevelType w:val="multilevel"/>
    <w:tmpl w:val="327ABD7C"/>
    <w:lvl w:ilvl="0">
      <w:start w:val="2"/>
      <w:numFmt w:val="decimal"/>
      <w:lvlText w:val="%1"/>
      <w:lvlJc w:val="left"/>
      <w:pPr>
        <w:ind w:left="360" w:hanging="360"/>
      </w:pPr>
      <w:rPr>
        <w:rFonts w:hint="default"/>
      </w:rPr>
    </w:lvl>
    <w:lvl w:ilvl="1">
      <w:start w:val="2"/>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14" w15:restartNumberingAfterBreak="0">
    <w:nsid w:val="55902D63"/>
    <w:multiLevelType w:val="multilevel"/>
    <w:tmpl w:val="FF02B0CE"/>
    <w:lvl w:ilvl="0">
      <w:start w:val="1"/>
      <w:numFmt w:val="decimal"/>
      <w:lvlText w:val="%1."/>
      <w:lvlJc w:val="left"/>
      <w:pPr>
        <w:ind w:left="720" w:hanging="360"/>
      </w:pPr>
      <w:rPr>
        <w:rFonts w:asciiTheme="minorHAnsi" w:hAnsiTheme="minorHAnsi" w:cstheme="minorHAnsi" w:hint="default"/>
        <w:sz w:val="24"/>
        <w:szCs w:val="24"/>
      </w:rPr>
    </w:lvl>
    <w:lvl w:ilvl="1">
      <w:start w:val="1"/>
      <w:numFmt w:val="decimal"/>
      <w:isLgl/>
      <w:lvlText w:val="%1.%2."/>
      <w:lvlJc w:val="left"/>
      <w:pPr>
        <w:ind w:left="1080" w:hanging="360"/>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160" w:hanging="72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240" w:hanging="108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320" w:hanging="1440"/>
      </w:pPr>
      <w:rPr>
        <w:rFonts w:hint="default"/>
      </w:rPr>
    </w:lvl>
    <w:lvl w:ilvl="8">
      <w:start w:val="1"/>
      <w:numFmt w:val="decimal"/>
      <w:isLgl/>
      <w:lvlText w:val="%1.%2.%3.%4.%5.%6.%7.%8.%9."/>
      <w:lvlJc w:val="left"/>
      <w:pPr>
        <w:ind w:left="5040" w:hanging="1800"/>
      </w:pPr>
      <w:rPr>
        <w:rFonts w:hint="default"/>
      </w:rPr>
    </w:lvl>
  </w:abstractNum>
  <w:abstractNum w:abstractNumId="15" w15:restartNumberingAfterBreak="0">
    <w:nsid w:val="5A8B59F9"/>
    <w:multiLevelType w:val="multilevel"/>
    <w:tmpl w:val="332EDAC8"/>
    <w:lvl w:ilvl="0">
      <w:start w:val="1"/>
      <w:numFmt w:val="decimal"/>
      <w:lvlText w:val="%1."/>
      <w:lvlJc w:val="left"/>
      <w:pPr>
        <w:ind w:left="1800" w:hanging="360"/>
      </w:pPr>
    </w:lvl>
    <w:lvl w:ilvl="1">
      <w:start w:val="1"/>
      <w:numFmt w:val="decimal"/>
      <w:isLgl/>
      <w:lvlText w:val="%1.%2."/>
      <w:lvlJc w:val="left"/>
      <w:pPr>
        <w:ind w:left="2160" w:hanging="360"/>
      </w:pPr>
      <w:rPr>
        <w:rFonts w:hint="default"/>
      </w:rPr>
    </w:lvl>
    <w:lvl w:ilvl="2">
      <w:start w:val="1"/>
      <w:numFmt w:val="decimal"/>
      <w:isLgl/>
      <w:lvlText w:val="%1.%2.%3."/>
      <w:lvlJc w:val="left"/>
      <w:pPr>
        <w:ind w:left="2880" w:hanging="720"/>
      </w:pPr>
      <w:rPr>
        <w:rFonts w:hint="default"/>
      </w:rPr>
    </w:lvl>
    <w:lvl w:ilvl="3">
      <w:start w:val="1"/>
      <w:numFmt w:val="decimal"/>
      <w:isLgl/>
      <w:lvlText w:val="%1.%2.%3.%4."/>
      <w:lvlJc w:val="left"/>
      <w:pPr>
        <w:ind w:left="3240" w:hanging="720"/>
      </w:pPr>
      <w:rPr>
        <w:rFonts w:hint="default"/>
      </w:rPr>
    </w:lvl>
    <w:lvl w:ilvl="4">
      <w:start w:val="1"/>
      <w:numFmt w:val="decimal"/>
      <w:isLgl/>
      <w:lvlText w:val="%1.%2.%3.%4.%5."/>
      <w:lvlJc w:val="left"/>
      <w:pPr>
        <w:ind w:left="3960" w:hanging="1080"/>
      </w:pPr>
      <w:rPr>
        <w:rFonts w:hint="default"/>
      </w:rPr>
    </w:lvl>
    <w:lvl w:ilvl="5">
      <w:start w:val="1"/>
      <w:numFmt w:val="decimal"/>
      <w:isLgl/>
      <w:lvlText w:val="%1.%2.%3.%4.%5.%6."/>
      <w:lvlJc w:val="left"/>
      <w:pPr>
        <w:ind w:left="4320" w:hanging="1080"/>
      </w:pPr>
      <w:rPr>
        <w:rFonts w:hint="default"/>
      </w:rPr>
    </w:lvl>
    <w:lvl w:ilvl="6">
      <w:start w:val="1"/>
      <w:numFmt w:val="decimal"/>
      <w:isLgl/>
      <w:lvlText w:val="%1.%2.%3.%4.%5.%6.%7."/>
      <w:lvlJc w:val="left"/>
      <w:pPr>
        <w:ind w:left="5040" w:hanging="1440"/>
      </w:pPr>
      <w:rPr>
        <w:rFonts w:hint="default"/>
      </w:rPr>
    </w:lvl>
    <w:lvl w:ilvl="7">
      <w:start w:val="1"/>
      <w:numFmt w:val="decimal"/>
      <w:isLgl/>
      <w:lvlText w:val="%1.%2.%3.%4.%5.%6.%7.%8."/>
      <w:lvlJc w:val="left"/>
      <w:pPr>
        <w:ind w:left="5400" w:hanging="1440"/>
      </w:pPr>
      <w:rPr>
        <w:rFonts w:hint="default"/>
      </w:rPr>
    </w:lvl>
    <w:lvl w:ilvl="8">
      <w:start w:val="1"/>
      <w:numFmt w:val="decimal"/>
      <w:isLgl/>
      <w:lvlText w:val="%1.%2.%3.%4.%5.%6.%7.%8.%9."/>
      <w:lvlJc w:val="left"/>
      <w:pPr>
        <w:ind w:left="6120" w:hanging="1800"/>
      </w:pPr>
      <w:rPr>
        <w:rFonts w:hint="default"/>
      </w:rPr>
    </w:lvl>
  </w:abstractNum>
  <w:abstractNum w:abstractNumId="16" w15:restartNumberingAfterBreak="0">
    <w:nsid w:val="5EEA0307"/>
    <w:multiLevelType w:val="multilevel"/>
    <w:tmpl w:val="FF02B0CE"/>
    <w:lvl w:ilvl="0">
      <w:start w:val="1"/>
      <w:numFmt w:val="decimal"/>
      <w:lvlText w:val="%1."/>
      <w:lvlJc w:val="left"/>
      <w:pPr>
        <w:ind w:left="720" w:hanging="360"/>
      </w:pPr>
      <w:rPr>
        <w:rFonts w:asciiTheme="minorHAnsi" w:hAnsiTheme="minorHAnsi" w:cstheme="minorHAnsi" w:hint="default"/>
        <w:sz w:val="24"/>
        <w:szCs w:val="24"/>
      </w:rPr>
    </w:lvl>
    <w:lvl w:ilvl="1">
      <w:start w:val="1"/>
      <w:numFmt w:val="decimal"/>
      <w:isLgl/>
      <w:lvlText w:val="%1.%2."/>
      <w:lvlJc w:val="left"/>
      <w:pPr>
        <w:ind w:left="1080" w:hanging="360"/>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160" w:hanging="72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240" w:hanging="108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320" w:hanging="1440"/>
      </w:pPr>
      <w:rPr>
        <w:rFonts w:hint="default"/>
      </w:rPr>
    </w:lvl>
    <w:lvl w:ilvl="8">
      <w:start w:val="1"/>
      <w:numFmt w:val="decimal"/>
      <w:isLgl/>
      <w:lvlText w:val="%1.%2.%3.%4.%5.%6.%7.%8.%9."/>
      <w:lvlJc w:val="left"/>
      <w:pPr>
        <w:ind w:left="5040" w:hanging="1800"/>
      </w:pPr>
      <w:rPr>
        <w:rFonts w:hint="default"/>
      </w:rPr>
    </w:lvl>
  </w:abstractNum>
  <w:abstractNum w:abstractNumId="17" w15:restartNumberingAfterBreak="0">
    <w:nsid w:val="68D870CC"/>
    <w:multiLevelType w:val="multilevel"/>
    <w:tmpl w:val="046014B2"/>
    <w:lvl w:ilvl="0">
      <w:start w:val="2"/>
      <w:numFmt w:val="decimal"/>
      <w:lvlText w:val="%1"/>
      <w:lvlJc w:val="left"/>
      <w:pPr>
        <w:ind w:left="360" w:hanging="360"/>
      </w:pPr>
      <w:rPr>
        <w:rFonts w:hint="default"/>
      </w:rPr>
    </w:lvl>
    <w:lvl w:ilvl="1">
      <w:start w:val="2"/>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8" w15:restartNumberingAfterBreak="0">
    <w:nsid w:val="69FC26E3"/>
    <w:multiLevelType w:val="multilevel"/>
    <w:tmpl w:val="FF02B0CE"/>
    <w:lvl w:ilvl="0">
      <w:start w:val="1"/>
      <w:numFmt w:val="decimal"/>
      <w:lvlText w:val="%1."/>
      <w:lvlJc w:val="left"/>
      <w:pPr>
        <w:ind w:left="720" w:hanging="360"/>
      </w:pPr>
      <w:rPr>
        <w:rFonts w:asciiTheme="minorHAnsi" w:hAnsiTheme="minorHAnsi" w:cstheme="minorHAnsi" w:hint="default"/>
        <w:sz w:val="24"/>
        <w:szCs w:val="24"/>
      </w:rPr>
    </w:lvl>
    <w:lvl w:ilvl="1">
      <w:start w:val="1"/>
      <w:numFmt w:val="decimal"/>
      <w:isLgl/>
      <w:lvlText w:val="%1.%2."/>
      <w:lvlJc w:val="left"/>
      <w:pPr>
        <w:ind w:left="1080" w:hanging="360"/>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160" w:hanging="72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240" w:hanging="108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320" w:hanging="1440"/>
      </w:pPr>
      <w:rPr>
        <w:rFonts w:hint="default"/>
      </w:rPr>
    </w:lvl>
    <w:lvl w:ilvl="8">
      <w:start w:val="1"/>
      <w:numFmt w:val="decimal"/>
      <w:isLgl/>
      <w:lvlText w:val="%1.%2.%3.%4.%5.%6.%7.%8.%9."/>
      <w:lvlJc w:val="left"/>
      <w:pPr>
        <w:ind w:left="5040" w:hanging="1800"/>
      </w:pPr>
      <w:rPr>
        <w:rFonts w:hint="default"/>
      </w:rPr>
    </w:lvl>
  </w:abstractNum>
  <w:abstractNum w:abstractNumId="19" w15:restartNumberingAfterBreak="0">
    <w:nsid w:val="72074CDB"/>
    <w:multiLevelType w:val="multilevel"/>
    <w:tmpl w:val="4D54E70E"/>
    <w:lvl w:ilvl="0">
      <w:start w:val="3"/>
      <w:numFmt w:val="decimal"/>
      <w:lvlText w:val="%1"/>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num w:numId="1">
    <w:abstractNumId w:val="4"/>
  </w:num>
  <w:num w:numId="2">
    <w:abstractNumId w:val="10"/>
  </w:num>
  <w:num w:numId="3">
    <w:abstractNumId w:val="7"/>
  </w:num>
  <w:num w:numId="4">
    <w:abstractNumId w:val="5"/>
  </w:num>
  <w:num w:numId="5">
    <w:abstractNumId w:val="15"/>
  </w:num>
  <w:num w:numId="6">
    <w:abstractNumId w:val="17"/>
  </w:num>
  <w:num w:numId="7">
    <w:abstractNumId w:val="13"/>
  </w:num>
  <w:num w:numId="8">
    <w:abstractNumId w:val="0"/>
  </w:num>
  <w:num w:numId="9">
    <w:abstractNumId w:val="8"/>
  </w:num>
  <w:num w:numId="10">
    <w:abstractNumId w:val="19"/>
  </w:num>
  <w:num w:numId="11">
    <w:abstractNumId w:val="12"/>
  </w:num>
  <w:num w:numId="12">
    <w:abstractNumId w:val="3"/>
  </w:num>
  <w:num w:numId="13">
    <w:abstractNumId w:val="2"/>
  </w:num>
  <w:num w:numId="14">
    <w:abstractNumId w:val="14"/>
  </w:num>
  <w:num w:numId="15">
    <w:abstractNumId w:val="18"/>
  </w:num>
  <w:num w:numId="16">
    <w:abstractNumId w:val="11"/>
  </w:num>
  <w:num w:numId="17">
    <w:abstractNumId w:val="16"/>
  </w:num>
  <w:num w:numId="18">
    <w:abstractNumId w:val="6"/>
  </w:num>
  <w:num w:numId="19">
    <w:abstractNumId w:val="1"/>
  </w:num>
  <w:num w:numId="20">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91E85"/>
    <w:rsid w:val="00005639"/>
    <w:rsid w:val="00012653"/>
    <w:rsid w:val="00012EBE"/>
    <w:rsid w:val="0002334C"/>
    <w:rsid w:val="0002393D"/>
    <w:rsid w:val="0002489C"/>
    <w:rsid w:val="000414B9"/>
    <w:rsid w:val="000568C9"/>
    <w:rsid w:val="0006073C"/>
    <w:rsid w:val="000A3E60"/>
    <w:rsid w:val="000A7101"/>
    <w:rsid w:val="000B3051"/>
    <w:rsid w:val="00100DBB"/>
    <w:rsid w:val="0010779D"/>
    <w:rsid w:val="0016002F"/>
    <w:rsid w:val="001649D7"/>
    <w:rsid w:val="00170141"/>
    <w:rsid w:val="00183887"/>
    <w:rsid w:val="00194D49"/>
    <w:rsid w:val="00195CD6"/>
    <w:rsid w:val="001B3F32"/>
    <w:rsid w:val="001F2DBD"/>
    <w:rsid w:val="001F5812"/>
    <w:rsid w:val="00201978"/>
    <w:rsid w:val="0020317C"/>
    <w:rsid w:val="002170C8"/>
    <w:rsid w:val="00232A66"/>
    <w:rsid w:val="002466D3"/>
    <w:rsid w:val="0029524C"/>
    <w:rsid w:val="002A07F7"/>
    <w:rsid w:val="002B34EA"/>
    <w:rsid w:val="002C4DE7"/>
    <w:rsid w:val="002D1672"/>
    <w:rsid w:val="002D3D10"/>
    <w:rsid w:val="002D3F03"/>
    <w:rsid w:val="002E7719"/>
    <w:rsid w:val="00315349"/>
    <w:rsid w:val="00326F49"/>
    <w:rsid w:val="00337B2F"/>
    <w:rsid w:val="003459AE"/>
    <w:rsid w:val="00351C93"/>
    <w:rsid w:val="0035797A"/>
    <w:rsid w:val="003671BA"/>
    <w:rsid w:val="00382725"/>
    <w:rsid w:val="00383A34"/>
    <w:rsid w:val="00397021"/>
    <w:rsid w:val="003A32E9"/>
    <w:rsid w:val="003A4761"/>
    <w:rsid w:val="003A565D"/>
    <w:rsid w:val="003B2453"/>
    <w:rsid w:val="003B492C"/>
    <w:rsid w:val="003F0822"/>
    <w:rsid w:val="00406280"/>
    <w:rsid w:val="00414F31"/>
    <w:rsid w:val="00415EC5"/>
    <w:rsid w:val="0042707C"/>
    <w:rsid w:val="00447B1F"/>
    <w:rsid w:val="00453178"/>
    <w:rsid w:val="00472089"/>
    <w:rsid w:val="00480F5B"/>
    <w:rsid w:val="00485E4A"/>
    <w:rsid w:val="00496E08"/>
    <w:rsid w:val="004A105B"/>
    <w:rsid w:val="004A3BC4"/>
    <w:rsid w:val="004A48FF"/>
    <w:rsid w:val="004B4A95"/>
    <w:rsid w:val="004C6C21"/>
    <w:rsid w:val="004D6581"/>
    <w:rsid w:val="004D74EF"/>
    <w:rsid w:val="00507A3F"/>
    <w:rsid w:val="005127B4"/>
    <w:rsid w:val="00537B73"/>
    <w:rsid w:val="00541C3C"/>
    <w:rsid w:val="00542E57"/>
    <w:rsid w:val="005732D8"/>
    <w:rsid w:val="00591E74"/>
    <w:rsid w:val="00596CF0"/>
    <w:rsid w:val="005B2029"/>
    <w:rsid w:val="005C1C2B"/>
    <w:rsid w:val="005D0493"/>
    <w:rsid w:val="005F621E"/>
    <w:rsid w:val="00602006"/>
    <w:rsid w:val="00612F97"/>
    <w:rsid w:val="0063356F"/>
    <w:rsid w:val="006366D1"/>
    <w:rsid w:val="006455AF"/>
    <w:rsid w:val="00653B67"/>
    <w:rsid w:val="00666076"/>
    <w:rsid w:val="006705A4"/>
    <w:rsid w:val="006870D5"/>
    <w:rsid w:val="00691E85"/>
    <w:rsid w:val="006A1924"/>
    <w:rsid w:val="006A36D3"/>
    <w:rsid w:val="006A7A11"/>
    <w:rsid w:val="006B3532"/>
    <w:rsid w:val="006B6288"/>
    <w:rsid w:val="006C65B5"/>
    <w:rsid w:val="006E3222"/>
    <w:rsid w:val="006E7018"/>
    <w:rsid w:val="006F3F0C"/>
    <w:rsid w:val="00707AE9"/>
    <w:rsid w:val="007309B5"/>
    <w:rsid w:val="00732250"/>
    <w:rsid w:val="00750C81"/>
    <w:rsid w:val="00772E98"/>
    <w:rsid w:val="007D4E3C"/>
    <w:rsid w:val="008346B3"/>
    <w:rsid w:val="00844B85"/>
    <w:rsid w:val="0085315C"/>
    <w:rsid w:val="0086121A"/>
    <w:rsid w:val="008712A0"/>
    <w:rsid w:val="008C48BB"/>
    <w:rsid w:val="008D76E3"/>
    <w:rsid w:val="008E6498"/>
    <w:rsid w:val="008E7D95"/>
    <w:rsid w:val="009141AC"/>
    <w:rsid w:val="00914A2D"/>
    <w:rsid w:val="00923767"/>
    <w:rsid w:val="00931D54"/>
    <w:rsid w:val="00932214"/>
    <w:rsid w:val="009554A5"/>
    <w:rsid w:val="0098160C"/>
    <w:rsid w:val="009823B5"/>
    <w:rsid w:val="009847E2"/>
    <w:rsid w:val="00985ADC"/>
    <w:rsid w:val="00993359"/>
    <w:rsid w:val="009D68B6"/>
    <w:rsid w:val="009E4B32"/>
    <w:rsid w:val="009E665B"/>
    <w:rsid w:val="009F6D7D"/>
    <w:rsid w:val="009F777B"/>
    <w:rsid w:val="00A0132B"/>
    <w:rsid w:val="00A151E3"/>
    <w:rsid w:val="00A524D1"/>
    <w:rsid w:val="00A61B23"/>
    <w:rsid w:val="00A64276"/>
    <w:rsid w:val="00A65FCE"/>
    <w:rsid w:val="00A823DB"/>
    <w:rsid w:val="00AB0784"/>
    <w:rsid w:val="00AE3C4E"/>
    <w:rsid w:val="00AF2336"/>
    <w:rsid w:val="00AF68E0"/>
    <w:rsid w:val="00B0525E"/>
    <w:rsid w:val="00B146CC"/>
    <w:rsid w:val="00B23E1B"/>
    <w:rsid w:val="00B24048"/>
    <w:rsid w:val="00B5077B"/>
    <w:rsid w:val="00B827C7"/>
    <w:rsid w:val="00BB3DCD"/>
    <w:rsid w:val="00BC36CF"/>
    <w:rsid w:val="00BC5C20"/>
    <w:rsid w:val="00BC712E"/>
    <w:rsid w:val="00BD1F21"/>
    <w:rsid w:val="00BF59A0"/>
    <w:rsid w:val="00BF7F54"/>
    <w:rsid w:val="00C0090E"/>
    <w:rsid w:val="00C407C7"/>
    <w:rsid w:val="00C55374"/>
    <w:rsid w:val="00C702AE"/>
    <w:rsid w:val="00C72D89"/>
    <w:rsid w:val="00CA314E"/>
    <w:rsid w:val="00CA3F3B"/>
    <w:rsid w:val="00CB78A0"/>
    <w:rsid w:val="00CC2B50"/>
    <w:rsid w:val="00CF1987"/>
    <w:rsid w:val="00CF5E32"/>
    <w:rsid w:val="00D25B58"/>
    <w:rsid w:val="00D436A9"/>
    <w:rsid w:val="00D4519D"/>
    <w:rsid w:val="00D57EB8"/>
    <w:rsid w:val="00D63CE4"/>
    <w:rsid w:val="00D63EBB"/>
    <w:rsid w:val="00D81857"/>
    <w:rsid w:val="00DF70D9"/>
    <w:rsid w:val="00E14967"/>
    <w:rsid w:val="00E26DFA"/>
    <w:rsid w:val="00E30524"/>
    <w:rsid w:val="00E333CD"/>
    <w:rsid w:val="00E34D6F"/>
    <w:rsid w:val="00E4050A"/>
    <w:rsid w:val="00E6585F"/>
    <w:rsid w:val="00EE027F"/>
    <w:rsid w:val="00EE59AC"/>
    <w:rsid w:val="00EE79A5"/>
    <w:rsid w:val="00F160D0"/>
    <w:rsid w:val="00F24238"/>
    <w:rsid w:val="00F25B98"/>
    <w:rsid w:val="00F3636F"/>
    <w:rsid w:val="00F36BC4"/>
    <w:rsid w:val="00F51AAB"/>
    <w:rsid w:val="00F75435"/>
    <w:rsid w:val="00F85853"/>
    <w:rsid w:val="00FA1B0B"/>
    <w:rsid w:val="00FA2EBD"/>
    <w:rsid w:val="00FA7773"/>
    <w:rsid w:val="00FC021C"/>
    <w:rsid w:val="00FF4DA4"/>
    <w:rsid w:val="00FF4E5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EF61B66"/>
  <w15:chartTrackingRefBased/>
  <w15:docId w15:val="{A0225978-4851-47E4-89CE-571AA804554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A3E60"/>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98160C"/>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98160C"/>
    <w:rPr>
      <w:rFonts w:ascii="Segoe UI" w:hAnsi="Segoe UI" w:cs="Segoe UI"/>
      <w:sz w:val="18"/>
      <w:szCs w:val="18"/>
    </w:rPr>
  </w:style>
  <w:style w:type="character" w:customStyle="1" w:styleId="Heading1Char">
    <w:name w:val="Heading 1 Char"/>
    <w:basedOn w:val="DefaultParagraphFont"/>
    <w:link w:val="Heading1"/>
    <w:uiPriority w:val="9"/>
    <w:rsid w:val="000A3E60"/>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612F97"/>
  </w:style>
  <w:style w:type="paragraph" w:styleId="ListParagraph">
    <w:name w:val="List Paragraph"/>
    <w:basedOn w:val="Normal"/>
    <w:uiPriority w:val="34"/>
    <w:qFormat/>
    <w:rsid w:val="00537B73"/>
    <w:pPr>
      <w:ind w:left="720"/>
      <w:contextualSpacing/>
    </w:pPr>
  </w:style>
  <w:style w:type="paragraph" w:styleId="Caption">
    <w:name w:val="caption"/>
    <w:basedOn w:val="Normal"/>
    <w:next w:val="Normal"/>
    <w:uiPriority w:val="35"/>
    <w:unhideWhenUsed/>
    <w:qFormat/>
    <w:rsid w:val="002B34EA"/>
    <w:pPr>
      <w:spacing w:after="200" w:line="240" w:lineRule="auto"/>
    </w:pPr>
    <w:rPr>
      <w:i/>
      <w:iCs/>
      <w:color w:val="44546A" w:themeColor="text2"/>
      <w:sz w:val="18"/>
      <w:szCs w:val="18"/>
    </w:rPr>
  </w:style>
  <w:style w:type="paragraph" w:styleId="Header">
    <w:name w:val="header"/>
    <w:basedOn w:val="Normal"/>
    <w:link w:val="HeaderChar"/>
    <w:uiPriority w:val="99"/>
    <w:unhideWhenUsed/>
    <w:rsid w:val="002E7719"/>
    <w:pPr>
      <w:tabs>
        <w:tab w:val="center" w:pos="4513"/>
        <w:tab w:val="right" w:pos="9026"/>
      </w:tabs>
      <w:spacing w:after="0" w:line="240" w:lineRule="auto"/>
    </w:pPr>
  </w:style>
  <w:style w:type="character" w:customStyle="1" w:styleId="HeaderChar">
    <w:name w:val="Header Char"/>
    <w:basedOn w:val="DefaultParagraphFont"/>
    <w:link w:val="Header"/>
    <w:uiPriority w:val="99"/>
    <w:rsid w:val="002E7719"/>
  </w:style>
  <w:style w:type="paragraph" w:styleId="Footer">
    <w:name w:val="footer"/>
    <w:basedOn w:val="Normal"/>
    <w:link w:val="FooterChar"/>
    <w:uiPriority w:val="99"/>
    <w:unhideWhenUsed/>
    <w:rsid w:val="002E7719"/>
    <w:pPr>
      <w:tabs>
        <w:tab w:val="center" w:pos="4513"/>
        <w:tab w:val="right" w:pos="9026"/>
      </w:tabs>
      <w:spacing w:after="0" w:line="240" w:lineRule="auto"/>
    </w:pPr>
  </w:style>
  <w:style w:type="character" w:customStyle="1" w:styleId="FooterChar">
    <w:name w:val="Footer Char"/>
    <w:basedOn w:val="DefaultParagraphFont"/>
    <w:link w:val="Footer"/>
    <w:uiPriority w:val="99"/>
    <w:rsid w:val="002E7719"/>
  </w:style>
  <w:style w:type="character" w:styleId="CommentReference">
    <w:name w:val="annotation reference"/>
    <w:basedOn w:val="DefaultParagraphFont"/>
    <w:uiPriority w:val="99"/>
    <w:semiHidden/>
    <w:unhideWhenUsed/>
    <w:rsid w:val="00932214"/>
    <w:rPr>
      <w:sz w:val="16"/>
      <w:szCs w:val="16"/>
    </w:rPr>
  </w:style>
  <w:style w:type="paragraph" w:styleId="CommentText">
    <w:name w:val="annotation text"/>
    <w:basedOn w:val="Normal"/>
    <w:link w:val="CommentTextChar"/>
    <w:uiPriority w:val="99"/>
    <w:semiHidden/>
    <w:unhideWhenUsed/>
    <w:rsid w:val="00932214"/>
    <w:pPr>
      <w:spacing w:line="240" w:lineRule="auto"/>
    </w:pPr>
    <w:rPr>
      <w:sz w:val="20"/>
      <w:szCs w:val="20"/>
    </w:rPr>
  </w:style>
  <w:style w:type="character" w:customStyle="1" w:styleId="CommentTextChar">
    <w:name w:val="Comment Text Char"/>
    <w:basedOn w:val="DefaultParagraphFont"/>
    <w:link w:val="CommentText"/>
    <w:uiPriority w:val="99"/>
    <w:semiHidden/>
    <w:rsid w:val="00932214"/>
    <w:rPr>
      <w:sz w:val="20"/>
      <w:szCs w:val="20"/>
    </w:rPr>
  </w:style>
  <w:style w:type="paragraph" w:styleId="CommentSubject">
    <w:name w:val="annotation subject"/>
    <w:basedOn w:val="CommentText"/>
    <w:next w:val="CommentText"/>
    <w:link w:val="CommentSubjectChar"/>
    <w:uiPriority w:val="99"/>
    <w:semiHidden/>
    <w:unhideWhenUsed/>
    <w:rsid w:val="00932214"/>
    <w:rPr>
      <w:b/>
      <w:bCs/>
    </w:rPr>
  </w:style>
  <w:style w:type="character" w:customStyle="1" w:styleId="CommentSubjectChar">
    <w:name w:val="Comment Subject Char"/>
    <w:basedOn w:val="CommentTextChar"/>
    <w:link w:val="CommentSubject"/>
    <w:uiPriority w:val="99"/>
    <w:semiHidden/>
    <w:rsid w:val="00932214"/>
    <w:rPr>
      <w:b/>
      <w:bCs/>
      <w:sz w:val="20"/>
      <w:szCs w:val="20"/>
    </w:rPr>
  </w:style>
  <w:style w:type="character" w:styleId="Hyperlink">
    <w:name w:val="Hyperlink"/>
    <w:basedOn w:val="DefaultParagraphFont"/>
    <w:uiPriority w:val="99"/>
    <w:semiHidden/>
    <w:unhideWhenUsed/>
    <w:rsid w:val="0086121A"/>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7757733">
      <w:bodyDiv w:val="1"/>
      <w:marLeft w:val="0"/>
      <w:marRight w:val="0"/>
      <w:marTop w:val="0"/>
      <w:marBottom w:val="0"/>
      <w:divBdr>
        <w:top w:val="none" w:sz="0" w:space="0" w:color="auto"/>
        <w:left w:val="none" w:sz="0" w:space="0" w:color="auto"/>
        <w:bottom w:val="none" w:sz="0" w:space="0" w:color="auto"/>
        <w:right w:val="none" w:sz="0" w:space="0" w:color="auto"/>
      </w:divBdr>
    </w:div>
    <w:div w:id="11035442">
      <w:bodyDiv w:val="1"/>
      <w:marLeft w:val="0"/>
      <w:marRight w:val="0"/>
      <w:marTop w:val="0"/>
      <w:marBottom w:val="0"/>
      <w:divBdr>
        <w:top w:val="none" w:sz="0" w:space="0" w:color="auto"/>
        <w:left w:val="none" w:sz="0" w:space="0" w:color="auto"/>
        <w:bottom w:val="none" w:sz="0" w:space="0" w:color="auto"/>
        <w:right w:val="none" w:sz="0" w:space="0" w:color="auto"/>
      </w:divBdr>
    </w:div>
    <w:div w:id="18316693">
      <w:bodyDiv w:val="1"/>
      <w:marLeft w:val="0"/>
      <w:marRight w:val="0"/>
      <w:marTop w:val="0"/>
      <w:marBottom w:val="0"/>
      <w:divBdr>
        <w:top w:val="none" w:sz="0" w:space="0" w:color="auto"/>
        <w:left w:val="none" w:sz="0" w:space="0" w:color="auto"/>
        <w:bottom w:val="none" w:sz="0" w:space="0" w:color="auto"/>
        <w:right w:val="none" w:sz="0" w:space="0" w:color="auto"/>
      </w:divBdr>
    </w:div>
    <w:div w:id="21714976">
      <w:bodyDiv w:val="1"/>
      <w:marLeft w:val="0"/>
      <w:marRight w:val="0"/>
      <w:marTop w:val="0"/>
      <w:marBottom w:val="0"/>
      <w:divBdr>
        <w:top w:val="none" w:sz="0" w:space="0" w:color="auto"/>
        <w:left w:val="none" w:sz="0" w:space="0" w:color="auto"/>
        <w:bottom w:val="none" w:sz="0" w:space="0" w:color="auto"/>
        <w:right w:val="none" w:sz="0" w:space="0" w:color="auto"/>
      </w:divBdr>
    </w:div>
    <w:div w:id="22639290">
      <w:bodyDiv w:val="1"/>
      <w:marLeft w:val="0"/>
      <w:marRight w:val="0"/>
      <w:marTop w:val="0"/>
      <w:marBottom w:val="0"/>
      <w:divBdr>
        <w:top w:val="none" w:sz="0" w:space="0" w:color="auto"/>
        <w:left w:val="none" w:sz="0" w:space="0" w:color="auto"/>
        <w:bottom w:val="none" w:sz="0" w:space="0" w:color="auto"/>
        <w:right w:val="none" w:sz="0" w:space="0" w:color="auto"/>
      </w:divBdr>
    </w:div>
    <w:div w:id="22944867">
      <w:bodyDiv w:val="1"/>
      <w:marLeft w:val="0"/>
      <w:marRight w:val="0"/>
      <w:marTop w:val="0"/>
      <w:marBottom w:val="0"/>
      <w:divBdr>
        <w:top w:val="none" w:sz="0" w:space="0" w:color="auto"/>
        <w:left w:val="none" w:sz="0" w:space="0" w:color="auto"/>
        <w:bottom w:val="none" w:sz="0" w:space="0" w:color="auto"/>
        <w:right w:val="none" w:sz="0" w:space="0" w:color="auto"/>
      </w:divBdr>
    </w:div>
    <w:div w:id="24260978">
      <w:bodyDiv w:val="1"/>
      <w:marLeft w:val="0"/>
      <w:marRight w:val="0"/>
      <w:marTop w:val="0"/>
      <w:marBottom w:val="0"/>
      <w:divBdr>
        <w:top w:val="none" w:sz="0" w:space="0" w:color="auto"/>
        <w:left w:val="none" w:sz="0" w:space="0" w:color="auto"/>
        <w:bottom w:val="none" w:sz="0" w:space="0" w:color="auto"/>
        <w:right w:val="none" w:sz="0" w:space="0" w:color="auto"/>
      </w:divBdr>
    </w:div>
    <w:div w:id="28650231">
      <w:bodyDiv w:val="1"/>
      <w:marLeft w:val="0"/>
      <w:marRight w:val="0"/>
      <w:marTop w:val="0"/>
      <w:marBottom w:val="0"/>
      <w:divBdr>
        <w:top w:val="none" w:sz="0" w:space="0" w:color="auto"/>
        <w:left w:val="none" w:sz="0" w:space="0" w:color="auto"/>
        <w:bottom w:val="none" w:sz="0" w:space="0" w:color="auto"/>
        <w:right w:val="none" w:sz="0" w:space="0" w:color="auto"/>
      </w:divBdr>
    </w:div>
    <w:div w:id="32049277">
      <w:bodyDiv w:val="1"/>
      <w:marLeft w:val="0"/>
      <w:marRight w:val="0"/>
      <w:marTop w:val="0"/>
      <w:marBottom w:val="0"/>
      <w:divBdr>
        <w:top w:val="none" w:sz="0" w:space="0" w:color="auto"/>
        <w:left w:val="none" w:sz="0" w:space="0" w:color="auto"/>
        <w:bottom w:val="none" w:sz="0" w:space="0" w:color="auto"/>
        <w:right w:val="none" w:sz="0" w:space="0" w:color="auto"/>
      </w:divBdr>
    </w:div>
    <w:div w:id="33846425">
      <w:bodyDiv w:val="1"/>
      <w:marLeft w:val="0"/>
      <w:marRight w:val="0"/>
      <w:marTop w:val="0"/>
      <w:marBottom w:val="0"/>
      <w:divBdr>
        <w:top w:val="none" w:sz="0" w:space="0" w:color="auto"/>
        <w:left w:val="none" w:sz="0" w:space="0" w:color="auto"/>
        <w:bottom w:val="none" w:sz="0" w:space="0" w:color="auto"/>
        <w:right w:val="none" w:sz="0" w:space="0" w:color="auto"/>
      </w:divBdr>
    </w:div>
    <w:div w:id="41441345">
      <w:bodyDiv w:val="1"/>
      <w:marLeft w:val="0"/>
      <w:marRight w:val="0"/>
      <w:marTop w:val="0"/>
      <w:marBottom w:val="0"/>
      <w:divBdr>
        <w:top w:val="none" w:sz="0" w:space="0" w:color="auto"/>
        <w:left w:val="none" w:sz="0" w:space="0" w:color="auto"/>
        <w:bottom w:val="none" w:sz="0" w:space="0" w:color="auto"/>
        <w:right w:val="none" w:sz="0" w:space="0" w:color="auto"/>
      </w:divBdr>
    </w:div>
    <w:div w:id="41489231">
      <w:bodyDiv w:val="1"/>
      <w:marLeft w:val="0"/>
      <w:marRight w:val="0"/>
      <w:marTop w:val="0"/>
      <w:marBottom w:val="0"/>
      <w:divBdr>
        <w:top w:val="none" w:sz="0" w:space="0" w:color="auto"/>
        <w:left w:val="none" w:sz="0" w:space="0" w:color="auto"/>
        <w:bottom w:val="none" w:sz="0" w:space="0" w:color="auto"/>
        <w:right w:val="none" w:sz="0" w:space="0" w:color="auto"/>
      </w:divBdr>
    </w:div>
    <w:div w:id="43219150">
      <w:bodyDiv w:val="1"/>
      <w:marLeft w:val="0"/>
      <w:marRight w:val="0"/>
      <w:marTop w:val="0"/>
      <w:marBottom w:val="0"/>
      <w:divBdr>
        <w:top w:val="none" w:sz="0" w:space="0" w:color="auto"/>
        <w:left w:val="none" w:sz="0" w:space="0" w:color="auto"/>
        <w:bottom w:val="none" w:sz="0" w:space="0" w:color="auto"/>
        <w:right w:val="none" w:sz="0" w:space="0" w:color="auto"/>
      </w:divBdr>
    </w:div>
    <w:div w:id="46268851">
      <w:bodyDiv w:val="1"/>
      <w:marLeft w:val="0"/>
      <w:marRight w:val="0"/>
      <w:marTop w:val="0"/>
      <w:marBottom w:val="0"/>
      <w:divBdr>
        <w:top w:val="none" w:sz="0" w:space="0" w:color="auto"/>
        <w:left w:val="none" w:sz="0" w:space="0" w:color="auto"/>
        <w:bottom w:val="none" w:sz="0" w:space="0" w:color="auto"/>
        <w:right w:val="none" w:sz="0" w:space="0" w:color="auto"/>
      </w:divBdr>
    </w:div>
    <w:div w:id="47265286">
      <w:bodyDiv w:val="1"/>
      <w:marLeft w:val="0"/>
      <w:marRight w:val="0"/>
      <w:marTop w:val="0"/>
      <w:marBottom w:val="0"/>
      <w:divBdr>
        <w:top w:val="none" w:sz="0" w:space="0" w:color="auto"/>
        <w:left w:val="none" w:sz="0" w:space="0" w:color="auto"/>
        <w:bottom w:val="none" w:sz="0" w:space="0" w:color="auto"/>
        <w:right w:val="none" w:sz="0" w:space="0" w:color="auto"/>
      </w:divBdr>
    </w:div>
    <w:div w:id="49547195">
      <w:bodyDiv w:val="1"/>
      <w:marLeft w:val="0"/>
      <w:marRight w:val="0"/>
      <w:marTop w:val="0"/>
      <w:marBottom w:val="0"/>
      <w:divBdr>
        <w:top w:val="none" w:sz="0" w:space="0" w:color="auto"/>
        <w:left w:val="none" w:sz="0" w:space="0" w:color="auto"/>
        <w:bottom w:val="none" w:sz="0" w:space="0" w:color="auto"/>
        <w:right w:val="none" w:sz="0" w:space="0" w:color="auto"/>
      </w:divBdr>
    </w:div>
    <w:div w:id="50156000">
      <w:bodyDiv w:val="1"/>
      <w:marLeft w:val="0"/>
      <w:marRight w:val="0"/>
      <w:marTop w:val="0"/>
      <w:marBottom w:val="0"/>
      <w:divBdr>
        <w:top w:val="none" w:sz="0" w:space="0" w:color="auto"/>
        <w:left w:val="none" w:sz="0" w:space="0" w:color="auto"/>
        <w:bottom w:val="none" w:sz="0" w:space="0" w:color="auto"/>
        <w:right w:val="none" w:sz="0" w:space="0" w:color="auto"/>
      </w:divBdr>
    </w:div>
    <w:div w:id="54863706">
      <w:bodyDiv w:val="1"/>
      <w:marLeft w:val="0"/>
      <w:marRight w:val="0"/>
      <w:marTop w:val="0"/>
      <w:marBottom w:val="0"/>
      <w:divBdr>
        <w:top w:val="none" w:sz="0" w:space="0" w:color="auto"/>
        <w:left w:val="none" w:sz="0" w:space="0" w:color="auto"/>
        <w:bottom w:val="none" w:sz="0" w:space="0" w:color="auto"/>
        <w:right w:val="none" w:sz="0" w:space="0" w:color="auto"/>
      </w:divBdr>
    </w:div>
    <w:div w:id="55249390">
      <w:bodyDiv w:val="1"/>
      <w:marLeft w:val="0"/>
      <w:marRight w:val="0"/>
      <w:marTop w:val="0"/>
      <w:marBottom w:val="0"/>
      <w:divBdr>
        <w:top w:val="none" w:sz="0" w:space="0" w:color="auto"/>
        <w:left w:val="none" w:sz="0" w:space="0" w:color="auto"/>
        <w:bottom w:val="none" w:sz="0" w:space="0" w:color="auto"/>
        <w:right w:val="none" w:sz="0" w:space="0" w:color="auto"/>
      </w:divBdr>
    </w:div>
    <w:div w:id="56130593">
      <w:bodyDiv w:val="1"/>
      <w:marLeft w:val="0"/>
      <w:marRight w:val="0"/>
      <w:marTop w:val="0"/>
      <w:marBottom w:val="0"/>
      <w:divBdr>
        <w:top w:val="none" w:sz="0" w:space="0" w:color="auto"/>
        <w:left w:val="none" w:sz="0" w:space="0" w:color="auto"/>
        <w:bottom w:val="none" w:sz="0" w:space="0" w:color="auto"/>
        <w:right w:val="none" w:sz="0" w:space="0" w:color="auto"/>
      </w:divBdr>
    </w:div>
    <w:div w:id="58481203">
      <w:bodyDiv w:val="1"/>
      <w:marLeft w:val="0"/>
      <w:marRight w:val="0"/>
      <w:marTop w:val="0"/>
      <w:marBottom w:val="0"/>
      <w:divBdr>
        <w:top w:val="none" w:sz="0" w:space="0" w:color="auto"/>
        <w:left w:val="none" w:sz="0" w:space="0" w:color="auto"/>
        <w:bottom w:val="none" w:sz="0" w:space="0" w:color="auto"/>
        <w:right w:val="none" w:sz="0" w:space="0" w:color="auto"/>
      </w:divBdr>
    </w:div>
    <w:div w:id="60298519">
      <w:bodyDiv w:val="1"/>
      <w:marLeft w:val="0"/>
      <w:marRight w:val="0"/>
      <w:marTop w:val="0"/>
      <w:marBottom w:val="0"/>
      <w:divBdr>
        <w:top w:val="none" w:sz="0" w:space="0" w:color="auto"/>
        <w:left w:val="none" w:sz="0" w:space="0" w:color="auto"/>
        <w:bottom w:val="none" w:sz="0" w:space="0" w:color="auto"/>
        <w:right w:val="none" w:sz="0" w:space="0" w:color="auto"/>
      </w:divBdr>
    </w:div>
    <w:div w:id="63915657">
      <w:bodyDiv w:val="1"/>
      <w:marLeft w:val="0"/>
      <w:marRight w:val="0"/>
      <w:marTop w:val="0"/>
      <w:marBottom w:val="0"/>
      <w:divBdr>
        <w:top w:val="none" w:sz="0" w:space="0" w:color="auto"/>
        <w:left w:val="none" w:sz="0" w:space="0" w:color="auto"/>
        <w:bottom w:val="none" w:sz="0" w:space="0" w:color="auto"/>
        <w:right w:val="none" w:sz="0" w:space="0" w:color="auto"/>
      </w:divBdr>
    </w:div>
    <w:div w:id="68424607">
      <w:bodyDiv w:val="1"/>
      <w:marLeft w:val="0"/>
      <w:marRight w:val="0"/>
      <w:marTop w:val="0"/>
      <w:marBottom w:val="0"/>
      <w:divBdr>
        <w:top w:val="none" w:sz="0" w:space="0" w:color="auto"/>
        <w:left w:val="none" w:sz="0" w:space="0" w:color="auto"/>
        <w:bottom w:val="none" w:sz="0" w:space="0" w:color="auto"/>
        <w:right w:val="none" w:sz="0" w:space="0" w:color="auto"/>
      </w:divBdr>
    </w:div>
    <w:div w:id="70007270">
      <w:bodyDiv w:val="1"/>
      <w:marLeft w:val="0"/>
      <w:marRight w:val="0"/>
      <w:marTop w:val="0"/>
      <w:marBottom w:val="0"/>
      <w:divBdr>
        <w:top w:val="none" w:sz="0" w:space="0" w:color="auto"/>
        <w:left w:val="none" w:sz="0" w:space="0" w:color="auto"/>
        <w:bottom w:val="none" w:sz="0" w:space="0" w:color="auto"/>
        <w:right w:val="none" w:sz="0" w:space="0" w:color="auto"/>
      </w:divBdr>
    </w:div>
    <w:div w:id="71633555">
      <w:bodyDiv w:val="1"/>
      <w:marLeft w:val="0"/>
      <w:marRight w:val="0"/>
      <w:marTop w:val="0"/>
      <w:marBottom w:val="0"/>
      <w:divBdr>
        <w:top w:val="none" w:sz="0" w:space="0" w:color="auto"/>
        <w:left w:val="none" w:sz="0" w:space="0" w:color="auto"/>
        <w:bottom w:val="none" w:sz="0" w:space="0" w:color="auto"/>
        <w:right w:val="none" w:sz="0" w:space="0" w:color="auto"/>
      </w:divBdr>
    </w:div>
    <w:div w:id="73624039">
      <w:bodyDiv w:val="1"/>
      <w:marLeft w:val="0"/>
      <w:marRight w:val="0"/>
      <w:marTop w:val="0"/>
      <w:marBottom w:val="0"/>
      <w:divBdr>
        <w:top w:val="none" w:sz="0" w:space="0" w:color="auto"/>
        <w:left w:val="none" w:sz="0" w:space="0" w:color="auto"/>
        <w:bottom w:val="none" w:sz="0" w:space="0" w:color="auto"/>
        <w:right w:val="none" w:sz="0" w:space="0" w:color="auto"/>
      </w:divBdr>
    </w:div>
    <w:div w:id="78912323">
      <w:bodyDiv w:val="1"/>
      <w:marLeft w:val="0"/>
      <w:marRight w:val="0"/>
      <w:marTop w:val="0"/>
      <w:marBottom w:val="0"/>
      <w:divBdr>
        <w:top w:val="none" w:sz="0" w:space="0" w:color="auto"/>
        <w:left w:val="none" w:sz="0" w:space="0" w:color="auto"/>
        <w:bottom w:val="none" w:sz="0" w:space="0" w:color="auto"/>
        <w:right w:val="none" w:sz="0" w:space="0" w:color="auto"/>
      </w:divBdr>
    </w:div>
    <w:div w:id="82651876">
      <w:bodyDiv w:val="1"/>
      <w:marLeft w:val="0"/>
      <w:marRight w:val="0"/>
      <w:marTop w:val="0"/>
      <w:marBottom w:val="0"/>
      <w:divBdr>
        <w:top w:val="none" w:sz="0" w:space="0" w:color="auto"/>
        <w:left w:val="none" w:sz="0" w:space="0" w:color="auto"/>
        <w:bottom w:val="none" w:sz="0" w:space="0" w:color="auto"/>
        <w:right w:val="none" w:sz="0" w:space="0" w:color="auto"/>
      </w:divBdr>
    </w:div>
    <w:div w:id="83770378">
      <w:bodyDiv w:val="1"/>
      <w:marLeft w:val="0"/>
      <w:marRight w:val="0"/>
      <w:marTop w:val="0"/>
      <w:marBottom w:val="0"/>
      <w:divBdr>
        <w:top w:val="none" w:sz="0" w:space="0" w:color="auto"/>
        <w:left w:val="none" w:sz="0" w:space="0" w:color="auto"/>
        <w:bottom w:val="none" w:sz="0" w:space="0" w:color="auto"/>
        <w:right w:val="none" w:sz="0" w:space="0" w:color="auto"/>
      </w:divBdr>
    </w:div>
    <w:div w:id="95685992">
      <w:bodyDiv w:val="1"/>
      <w:marLeft w:val="0"/>
      <w:marRight w:val="0"/>
      <w:marTop w:val="0"/>
      <w:marBottom w:val="0"/>
      <w:divBdr>
        <w:top w:val="none" w:sz="0" w:space="0" w:color="auto"/>
        <w:left w:val="none" w:sz="0" w:space="0" w:color="auto"/>
        <w:bottom w:val="none" w:sz="0" w:space="0" w:color="auto"/>
        <w:right w:val="none" w:sz="0" w:space="0" w:color="auto"/>
      </w:divBdr>
    </w:div>
    <w:div w:id="96952759">
      <w:bodyDiv w:val="1"/>
      <w:marLeft w:val="0"/>
      <w:marRight w:val="0"/>
      <w:marTop w:val="0"/>
      <w:marBottom w:val="0"/>
      <w:divBdr>
        <w:top w:val="none" w:sz="0" w:space="0" w:color="auto"/>
        <w:left w:val="none" w:sz="0" w:space="0" w:color="auto"/>
        <w:bottom w:val="none" w:sz="0" w:space="0" w:color="auto"/>
        <w:right w:val="none" w:sz="0" w:space="0" w:color="auto"/>
      </w:divBdr>
    </w:div>
    <w:div w:id="98988692">
      <w:bodyDiv w:val="1"/>
      <w:marLeft w:val="0"/>
      <w:marRight w:val="0"/>
      <w:marTop w:val="0"/>
      <w:marBottom w:val="0"/>
      <w:divBdr>
        <w:top w:val="none" w:sz="0" w:space="0" w:color="auto"/>
        <w:left w:val="none" w:sz="0" w:space="0" w:color="auto"/>
        <w:bottom w:val="none" w:sz="0" w:space="0" w:color="auto"/>
        <w:right w:val="none" w:sz="0" w:space="0" w:color="auto"/>
      </w:divBdr>
    </w:div>
    <w:div w:id="111096350">
      <w:bodyDiv w:val="1"/>
      <w:marLeft w:val="0"/>
      <w:marRight w:val="0"/>
      <w:marTop w:val="0"/>
      <w:marBottom w:val="0"/>
      <w:divBdr>
        <w:top w:val="none" w:sz="0" w:space="0" w:color="auto"/>
        <w:left w:val="none" w:sz="0" w:space="0" w:color="auto"/>
        <w:bottom w:val="none" w:sz="0" w:space="0" w:color="auto"/>
        <w:right w:val="none" w:sz="0" w:space="0" w:color="auto"/>
      </w:divBdr>
    </w:div>
    <w:div w:id="111554897">
      <w:bodyDiv w:val="1"/>
      <w:marLeft w:val="0"/>
      <w:marRight w:val="0"/>
      <w:marTop w:val="0"/>
      <w:marBottom w:val="0"/>
      <w:divBdr>
        <w:top w:val="none" w:sz="0" w:space="0" w:color="auto"/>
        <w:left w:val="none" w:sz="0" w:space="0" w:color="auto"/>
        <w:bottom w:val="none" w:sz="0" w:space="0" w:color="auto"/>
        <w:right w:val="none" w:sz="0" w:space="0" w:color="auto"/>
      </w:divBdr>
    </w:div>
    <w:div w:id="111749968">
      <w:bodyDiv w:val="1"/>
      <w:marLeft w:val="0"/>
      <w:marRight w:val="0"/>
      <w:marTop w:val="0"/>
      <w:marBottom w:val="0"/>
      <w:divBdr>
        <w:top w:val="none" w:sz="0" w:space="0" w:color="auto"/>
        <w:left w:val="none" w:sz="0" w:space="0" w:color="auto"/>
        <w:bottom w:val="none" w:sz="0" w:space="0" w:color="auto"/>
        <w:right w:val="none" w:sz="0" w:space="0" w:color="auto"/>
      </w:divBdr>
    </w:div>
    <w:div w:id="114950203">
      <w:bodyDiv w:val="1"/>
      <w:marLeft w:val="0"/>
      <w:marRight w:val="0"/>
      <w:marTop w:val="0"/>
      <w:marBottom w:val="0"/>
      <w:divBdr>
        <w:top w:val="none" w:sz="0" w:space="0" w:color="auto"/>
        <w:left w:val="none" w:sz="0" w:space="0" w:color="auto"/>
        <w:bottom w:val="none" w:sz="0" w:space="0" w:color="auto"/>
        <w:right w:val="none" w:sz="0" w:space="0" w:color="auto"/>
      </w:divBdr>
    </w:div>
    <w:div w:id="116073994">
      <w:bodyDiv w:val="1"/>
      <w:marLeft w:val="0"/>
      <w:marRight w:val="0"/>
      <w:marTop w:val="0"/>
      <w:marBottom w:val="0"/>
      <w:divBdr>
        <w:top w:val="none" w:sz="0" w:space="0" w:color="auto"/>
        <w:left w:val="none" w:sz="0" w:space="0" w:color="auto"/>
        <w:bottom w:val="none" w:sz="0" w:space="0" w:color="auto"/>
        <w:right w:val="none" w:sz="0" w:space="0" w:color="auto"/>
      </w:divBdr>
    </w:div>
    <w:div w:id="118498746">
      <w:bodyDiv w:val="1"/>
      <w:marLeft w:val="0"/>
      <w:marRight w:val="0"/>
      <w:marTop w:val="0"/>
      <w:marBottom w:val="0"/>
      <w:divBdr>
        <w:top w:val="none" w:sz="0" w:space="0" w:color="auto"/>
        <w:left w:val="none" w:sz="0" w:space="0" w:color="auto"/>
        <w:bottom w:val="none" w:sz="0" w:space="0" w:color="auto"/>
        <w:right w:val="none" w:sz="0" w:space="0" w:color="auto"/>
      </w:divBdr>
    </w:div>
    <w:div w:id="134372952">
      <w:bodyDiv w:val="1"/>
      <w:marLeft w:val="0"/>
      <w:marRight w:val="0"/>
      <w:marTop w:val="0"/>
      <w:marBottom w:val="0"/>
      <w:divBdr>
        <w:top w:val="none" w:sz="0" w:space="0" w:color="auto"/>
        <w:left w:val="none" w:sz="0" w:space="0" w:color="auto"/>
        <w:bottom w:val="none" w:sz="0" w:space="0" w:color="auto"/>
        <w:right w:val="none" w:sz="0" w:space="0" w:color="auto"/>
      </w:divBdr>
    </w:div>
    <w:div w:id="134564970">
      <w:bodyDiv w:val="1"/>
      <w:marLeft w:val="0"/>
      <w:marRight w:val="0"/>
      <w:marTop w:val="0"/>
      <w:marBottom w:val="0"/>
      <w:divBdr>
        <w:top w:val="none" w:sz="0" w:space="0" w:color="auto"/>
        <w:left w:val="none" w:sz="0" w:space="0" w:color="auto"/>
        <w:bottom w:val="none" w:sz="0" w:space="0" w:color="auto"/>
        <w:right w:val="none" w:sz="0" w:space="0" w:color="auto"/>
      </w:divBdr>
    </w:div>
    <w:div w:id="134615478">
      <w:bodyDiv w:val="1"/>
      <w:marLeft w:val="0"/>
      <w:marRight w:val="0"/>
      <w:marTop w:val="0"/>
      <w:marBottom w:val="0"/>
      <w:divBdr>
        <w:top w:val="none" w:sz="0" w:space="0" w:color="auto"/>
        <w:left w:val="none" w:sz="0" w:space="0" w:color="auto"/>
        <w:bottom w:val="none" w:sz="0" w:space="0" w:color="auto"/>
        <w:right w:val="none" w:sz="0" w:space="0" w:color="auto"/>
      </w:divBdr>
    </w:div>
    <w:div w:id="135799890">
      <w:bodyDiv w:val="1"/>
      <w:marLeft w:val="0"/>
      <w:marRight w:val="0"/>
      <w:marTop w:val="0"/>
      <w:marBottom w:val="0"/>
      <w:divBdr>
        <w:top w:val="none" w:sz="0" w:space="0" w:color="auto"/>
        <w:left w:val="none" w:sz="0" w:space="0" w:color="auto"/>
        <w:bottom w:val="none" w:sz="0" w:space="0" w:color="auto"/>
        <w:right w:val="none" w:sz="0" w:space="0" w:color="auto"/>
      </w:divBdr>
    </w:div>
    <w:div w:id="137067631">
      <w:bodyDiv w:val="1"/>
      <w:marLeft w:val="0"/>
      <w:marRight w:val="0"/>
      <w:marTop w:val="0"/>
      <w:marBottom w:val="0"/>
      <w:divBdr>
        <w:top w:val="none" w:sz="0" w:space="0" w:color="auto"/>
        <w:left w:val="none" w:sz="0" w:space="0" w:color="auto"/>
        <w:bottom w:val="none" w:sz="0" w:space="0" w:color="auto"/>
        <w:right w:val="none" w:sz="0" w:space="0" w:color="auto"/>
      </w:divBdr>
    </w:div>
    <w:div w:id="139814148">
      <w:bodyDiv w:val="1"/>
      <w:marLeft w:val="0"/>
      <w:marRight w:val="0"/>
      <w:marTop w:val="0"/>
      <w:marBottom w:val="0"/>
      <w:divBdr>
        <w:top w:val="none" w:sz="0" w:space="0" w:color="auto"/>
        <w:left w:val="none" w:sz="0" w:space="0" w:color="auto"/>
        <w:bottom w:val="none" w:sz="0" w:space="0" w:color="auto"/>
        <w:right w:val="none" w:sz="0" w:space="0" w:color="auto"/>
      </w:divBdr>
    </w:div>
    <w:div w:id="146554138">
      <w:bodyDiv w:val="1"/>
      <w:marLeft w:val="0"/>
      <w:marRight w:val="0"/>
      <w:marTop w:val="0"/>
      <w:marBottom w:val="0"/>
      <w:divBdr>
        <w:top w:val="none" w:sz="0" w:space="0" w:color="auto"/>
        <w:left w:val="none" w:sz="0" w:space="0" w:color="auto"/>
        <w:bottom w:val="none" w:sz="0" w:space="0" w:color="auto"/>
        <w:right w:val="none" w:sz="0" w:space="0" w:color="auto"/>
      </w:divBdr>
    </w:div>
    <w:div w:id="147867110">
      <w:bodyDiv w:val="1"/>
      <w:marLeft w:val="0"/>
      <w:marRight w:val="0"/>
      <w:marTop w:val="0"/>
      <w:marBottom w:val="0"/>
      <w:divBdr>
        <w:top w:val="none" w:sz="0" w:space="0" w:color="auto"/>
        <w:left w:val="none" w:sz="0" w:space="0" w:color="auto"/>
        <w:bottom w:val="none" w:sz="0" w:space="0" w:color="auto"/>
        <w:right w:val="none" w:sz="0" w:space="0" w:color="auto"/>
      </w:divBdr>
    </w:div>
    <w:div w:id="157769552">
      <w:bodyDiv w:val="1"/>
      <w:marLeft w:val="0"/>
      <w:marRight w:val="0"/>
      <w:marTop w:val="0"/>
      <w:marBottom w:val="0"/>
      <w:divBdr>
        <w:top w:val="none" w:sz="0" w:space="0" w:color="auto"/>
        <w:left w:val="none" w:sz="0" w:space="0" w:color="auto"/>
        <w:bottom w:val="none" w:sz="0" w:space="0" w:color="auto"/>
        <w:right w:val="none" w:sz="0" w:space="0" w:color="auto"/>
      </w:divBdr>
    </w:div>
    <w:div w:id="159002940">
      <w:bodyDiv w:val="1"/>
      <w:marLeft w:val="0"/>
      <w:marRight w:val="0"/>
      <w:marTop w:val="0"/>
      <w:marBottom w:val="0"/>
      <w:divBdr>
        <w:top w:val="none" w:sz="0" w:space="0" w:color="auto"/>
        <w:left w:val="none" w:sz="0" w:space="0" w:color="auto"/>
        <w:bottom w:val="none" w:sz="0" w:space="0" w:color="auto"/>
        <w:right w:val="none" w:sz="0" w:space="0" w:color="auto"/>
      </w:divBdr>
    </w:div>
    <w:div w:id="163589970">
      <w:bodyDiv w:val="1"/>
      <w:marLeft w:val="0"/>
      <w:marRight w:val="0"/>
      <w:marTop w:val="0"/>
      <w:marBottom w:val="0"/>
      <w:divBdr>
        <w:top w:val="none" w:sz="0" w:space="0" w:color="auto"/>
        <w:left w:val="none" w:sz="0" w:space="0" w:color="auto"/>
        <w:bottom w:val="none" w:sz="0" w:space="0" w:color="auto"/>
        <w:right w:val="none" w:sz="0" w:space="0" w:color="auto"/>
      </w:divBdr>
    </w:div>
    <w:div w:id="164057045">
      <w:bodyDiv w:val="1"/>
      <w:marLeft w:val="0"/>
      <w:marRight w:val="0"/>
      <w:marTop w:val="0"/>
      <w:marBottom w:val="0"/>
      <w:divBdr>
        <w:top w:val="none" w:sz="0" w:space="0" w:color="auto"/>
        <w:left w:val="none" w:sz="0" w:space="0" w:color="auto"/>
        <w:bottom w:val="none" w:sz="0" w:space="0" w:color="auto"/>
        <w:right w:val="none" w:sz="0" w:space="0" w:color="auto"/>
      </w:divBdr>
    </w:div>
    <w:div w:id="167444930">
      <w:bodyDiv w:val="1"/>
      <w:marLeft w:val="0"/>
      <w:marRight w:val="0"/>
      <w:marTop w:val="0"/>
      <w:marBottom w:val="0"/>
      <w:divBdr>
        <w:top w:val="none" w:sz="0" w:space="0" w:color="auto"/>
        <w:left w:val="none" w:sz="0" w:space="0" w:color="auto"/>
        <w:bottom w:val="none" w:sz="0" w:space="0" w:color="auto"/>
        <w:right w:val="none" w:sz="0" w:space="0" w:color="auto"/>
      </w:divBdr>
    </w:div>
    <w:div w:id="167788664">
      <w:bodyDiv w:val="1"/>
      <w:marLeft w:val="0"/>
      <w:marRight w:val="0"/>
      <w:marTop w:val="0"/>
      <w:marBottom w:val="0"/>
      <w:divBdr>
        <w:top w:val="none" w:sz="0" w:space="0" w:color="auto"/>
        <w:left w:val="none" w:sz="0" w:space="0" w:color="auto"/>
        <w:bottom w:val="none" w:sz="0" w:space="0" w:color="auto"/>
        <w:right w:val="none" w:sz="0" w:space="0" w:color="auto"/>
      </w:divBdr>
    </w:div>
    <w:div w:id="168907051">
      <w:bodyDiv w:val="1"/>
      <w:marLeft w:val="0"/>
      <w:marRight w:val="0"/>
      <w:marTop w:val="0"/>
      <w:marBottom w:val="0"/>
      <w:divBdr>
        <w:top w:val="none" w:sz="0" w:space="0" w:color="auto"/>
        <w:left w:val="none" w:sz="0" w:space="0" w:color="auto"/>
        <w:bottom w:val="none" w:sz="0" w:space="0" w:color="auto"/>
        <w:right w:val="none" w:sz="0" w:space="0" w:color="auto"/>
      </w:divBdr>
    </w:div>
    <w:div w:id="176966508">
      <w:bodyDiv w:val="1"/>
      <w:marLeft w:val="0"/>
      <w:marRight w:val="0"/>
      <w:marTop w:val="0"/>
      <w:marBottom w:val="0"/>
      <w:divBdr>
        <w:top w:val="none" w:sz="0" w:space="0" w:color="auto"/>
        <w:left w:val="none" w:sz="0" w:space="0" w:color="auto"/>
        <w:bottom w:val="none" w:sz="0" w:space="0" w:color="auto"/>
        <w:right w:val="none" w:sz="0" w:space="0" w:color="auto"/>
      </w:divBdr>
    </w:div>
    <w:div w:id="178662701">
      <w:bodyDiv w:val="1"/>
      <w:marLeft w:val="0"/>
      <w:marRight w:val="0"/>
      <w:marTop w:val="0"/>
      <w:marBottom w:val="0"/>
      <w:divBdr>
        <w:top w:val="none" w:sz="0" w:space="0" w:color="auto"/>
        <w:left w:val="none" w:sz="0" w:space="0" w:color="auto"/>
        <w:bottom w:val="none" w:sz="0" w:space="0" w:color="auto"/>
        <w:right w:val="none" w:sz="0" w:space="0" w:color="auto"/>
      </w:divBdr>
    </w:div>
    <w:div w:id="179010356">
      <w:bodyDiv w:val="1"/>
      <w:marLeft w:val="0"/>
      <w:marRight w:val="0"/>
      <w:marTop w:val="0"/>
      <w:marBottom w:val="0"/>
      <w:divBdr>
        <w:top w:val="none" w:sz="0" w:space="0" w:color="auto"/>
        <w:left w:val="none" w:sz="0" w:space="0" w:color="auto"/>
        <w:bottom w:val="none" w:sz="0" w:space="0" w:color="auto"/>
        <w:right w:val="none" w:sz="0" w:space="0" w:color="auto"/>
      </w:divBdr>
    </w:div>
    <w:div w:id="182942548">
      <w:bodyDiv w:val="1"/>
      <w:marLeft w:val="0"/>
      <w:marRight w:val="0"/>
      <w:marTop w:val="0"/>
      <w:marBottom w:val="0"/>
      <w:divBdr>
        <w:top w:val="none" w:sz="0" w:space="0" w:color="auto"/>
        <w:left w:val="none" w:sz="0" w:space="0" w:color="auto"/>
        <w:bottom w:val="none" w:sz="0" w:space="0" w:color="auto"/>
        <w:right w:val="none" w:sz="0" w:space="0" w:color="auto"/>
      </w:divBdr>
    </w:div>
    <w:div w:id="183977397">
      <w:bodyDiv w:val="1"/>
      <w:marLeft w:val="0"/>
      <w:marRight w:val="0"/>
      <w:marTop w:val="0"/>
      <w:marBottom w:val="0"/>
      <w:divBdr>
        <w:top w:val="none" w:sz="0" w:space="0" w:color="auto"/>
        <w:left w:val="none" w:sz="0" w:space="0" w:color="auto"/>
        <w:bottom w:val="none" w:sz="0" w:space="0" w:color="auto"/>
        <w:right w:val="none" w:sz="0" w:space="0" w:color="auto"/>
      </w:divBdr>
    </w:div>
    <w:div w:id="184682020">
      <w:bodyDiv w:val="1"/>
      <w:marLeft w:val="0"/>
      <w:marRight w:val="0"/>
      <w:marTop w:val="0"/>
      <w:marBottom w:val="0"/>
      <w:divBdr>
        <w:top w:val="none" w:sz="0" w:space="0" w:color="auto"/>
        <w:left w:val="none" w:sz="0" w:space="0" w:color="auto"/>
        <w:bottom w:val="none" w:sz="0" w:space="0" w:color="auto"/>
        <w:right w:val="none" w:sz="0" w:space="0" w:color="auto"/>
      </w:divBdr>
    </w:div>
    <w:div w:id="195779320">
      <w:bodyDiv w:val="1"/>
      <w:marLeft w:val="0"/>
      <w:marRight w:val="0"/>
      <w:marTop w:val="0"/>
      <w:marBottom w:val="0"/>
      <w:divBdr>
        <w:top w:val="none" w:sz="0" w:space="0" w:color="auto"/>
        <w:left w:val="none" w:sz="0" w:space="0" w:color="auto"/>
        <w:bottom w:val="none" w:sz="0" w:space="0" w:color="auto"/>
        <w:right w:val="none" w:sz="0" w:space="0" w:color="auto"/>
      </w:divBdr>
    </w:div>
    <w:div w:id="199632516">
      <w:bodyDiv w:val="1"/>
      <w:marLeft w:val="0"/>
      <w:marRight w:val="0"/>
      <w:marTop w:val="0"/>
      <w:marBottom w:val="0"/>
      <w:divBdr>
        <w:top w:val="none" w:sz="0" w:space="0" w:color="auto"/>
        <w:left w:val="none" w:sz="0" w:space="0" w:color="auto"/>
        <w:bottom w:val="none" w:sz="0" w:space="0" w:color="auto"/>
        <w:right w:val="none" w:sz="0" w:space="0" w:color="auto"/>
      </w:divBdr>
    </w:div>
    <w:div w:id="201216150">
      <w:bodyDiv w:val="1"/>
      <w:marLeft w:val="0"/>
      <w:marRight w:val="0"/>
      <w:marTop w:val="0"/>
      <w:marBottom w:val="0"/>
      <w:divBdr>
        <w:top w:val="none" w:sz="0" w:space="0" w:color="auto"/>
        <w:left w:val="none" w:sz="0" w:space="0" w:color="auto"/>
        <w:bottom w:val="none" w:sz="0" w:space="0" w:color="auto"/>
        <w:right w:val="none" w:sz="0" w:space="0" w:color="auto"/>
      </w:divBdr>
    </w:div>
    <w:div w:id="201481800">
      <w:bodyDiv w:val="1"/>
      <w:marLeft w:val="0"/>
      <w:marRight w:val="0"/>
      <w:marTop w:val="0"/>
      <w:marBottom w:val="0"/>
      <w:divBdr>
        <w:top w:val="none" w:sz="0" w:space="0" w:color="auto"/>
        <w:left w:val="none" w:sz="0" w:space="0" w:color="auto"/>
        <w:bottom w:val="none" w:sz="0" w:space="0" w:color="auto"/>
        <w:right w:val="none" w:sz="0" w:space="0" w:color="auto"/>
      </w:divBdr>
    </w:div>
    <w:div w:id="207573416">
      <w:bodyDiv w:val="1"/>
      <w:marLeft w:val="0"/>
      <w:marRight w:val="0"/>
      <w:marTop w:val="0"/>
      <w:marBottom w:val="0"/>
      <w:divBdr>
        <w:top w:val="none" w:sz="0" w:space="0" w:color="auto"/>
        <w:left w:val="none" w:sz="0" w:space="0" w:color="auto"/>
        <w:bottom w:val="none" w:sz="0" w:space="0" w:color="auto"/>
        <w:right w:val="none" w:sz="0" w:space="0" w:color="auto"/>
      </w:divBdr>
    </w:div>
    <w:div w:id="227959965">
      <w:bodyDiv w:val="1"/>
      <w:marLeft w:val="0"/>
      <w:marRight w:val="0"/>
      <w:marTop w:val="0"/>
      <w:marBottom w:val="0"/>
      <w:divBdr>
        <w:top w:val="none" w:sz="0" w:space="0" w:color="auto"/>
        <w:left w:val="none" w:sz="0" w:space="0" w:color="auto"/>
        <w:bottom w:val="none" w:sz="0" w:space="0" w:color="auto"/>
        <w:right w:val="none" w:sz="0" w:space="0" w:color="auto"/>
      </w:divBdr>
    </w:div>
    <w:div w:id="235361091">
      <w:bodyDiv w:val="1"/>
      <w:marLeft w:val="0"/>
      <w:marRight w:val="0"/>
      <w:marTop w:val="0"/>
      <w:marBottom w:val="0"/>
      <w:divBdr>
        <w:top w:val="none" w:sz="0" w:space="0" w:color="auto"/>
        <w:left w:val="none" w:sz="0" w:space="0" w:color="auto"/>
        <w:bottom w:val="none" w:sz="0" w:space="0" w:color="auto"/>
        <w:right w:val="none" w:sz="0" w:space="0" w:color="auto"/>
      </w:divBdr>
    </w:div>
    <w:div w:id="235477511">
      <w:bodyDiv w:val="1"/>
      <w:marLeft w:val="0"/>
      <w:marRight w:val="0"/>
      <w:marTop w:val="0"/>
      <w:marBottom w:val="0"/>
      <w:divBdr>
        <w:top w:val="none" w:sz="0" w:space="0" w:color="auto"/>
        <w:left w:val="none" w:sz="0" w:space="0" w:color="auto"/>
        <w:bottom w:val="none" w:sz="0" w:space="0" w:color="auto"/>
        <w:right w:val="none" w:sz="0" w:space="0" w:color="auto"/>
      </w:divBdr>
    </w:div>
    <w:div w:id="242842565">
      <w:bodyDiv w:val="1"/>
      <w:marLeft w:val="0"/>
      <w:marRight w:val="0"/>
      <w:marTop w:val="0"/>
      <w:marBottom w:val="0"/>
      <w:divBdr>
        <w:top w:val="none" w:sz="0" w:space="0" w:color="auto"/>
        <w:left w:val="none" w:sz="0" w:space="0" w:color="auto"/>
        <w:bottom w:val="none" w:sz="0" w:space="0" w:color="auto"/>
        <w:right w:val="none" w:sz="0" w:space="0" w:color="auto"/>
      </w:divBdr>
    </w:div>
    <w:div w:id="244413720">
      <w:bodyDiv w:val="1"/>
      <w:marLeft w:val="0"/>
      <w:marRight w:val="0"/>
      <w:marTop w:val="0"/>
      <w:marBottom w:val="0"/>
      <w:divBdr>
        <w:top w:val="none" w:sz="0" w:space="0" w:color="auto"/>
        <w:left w:val="none" w:sz="0" w:space="0" w:color="auto"/>
        <w:bottom w:val="none" w:sz="0" w:space="0" w:color="auto"/>
        <w:right w:val="none" w:sz="0" w:space="0" w:color="auto"/>
      </w:divBdr>
    </w:div>
    <w:div w:id="245966119">
      <w:bodyDiv w:val="1"/>
      <w:marLeft w:val="0"/>
      <w:marRight w:val="0"/>
      <w:marTop w:val="0"/>
      <w:marBottom w:val="0"/>
      <w:divBdr>
        <w:top w:val="none" w:sz="0" w:space="0" w:color="auto"/>
        <w:left w:val="none" w:sz="0" w:space="0" w:color="auto"/>
        <w:bottom w:val="none" w:sz="0" w:space="0" w:color="auto"/>
        <w:right w:val="none" w:sz="0" w:space="0" w:color="auto"/>
      </w:divBdr>
    </w:div>
    <w:div w:id="250630588">
      <w:bodyDiv w:val="1"/>
      <w:marLeft w:val="0"/>
      <w:marRight w:val="0"/>
      <w:marTop w:val="0"/>
      <w:marBottom w:val="0"/>
      <w:divBdr>
        <w:top w:val="none" w:sz="0" w:space="0" w:color="auto"/>
        <w:left w:val="none" w:sz="0" w:space="0" w:color="auto"/>
        <w:bottom w:val="none" w:sz="0" w:space="0" w:color="auto"/>
        <w:right w:val="none" w:sz="0" w:space="0" w:color="auto"/>
      </w:divBdr>
    </w:div>
    <w:div w:id="252669139">
      <w:bodyDiv w:val="1"/>
      <w:marLeft w:val="0"/>
      <w:marRight w:val="0"/>
      <w:marTop w:val="0"/>
      <w:marBottom w:val="0"/>
      <w:divBdr>
        <w:top w:val="none" w:sz="0" w:space="0" w:color="auto"/>
        <w:left w:val="none" w:sz="0" w:space="0" w:color="auto"/>
        <w:bottom w:val="none" w:sz="0" w:space="0" w:color="auto"/>
        <w:right w:val="none" w:sz="0" w:space="0" w:color="auto"/>
      </w:divBdr>
    </w:div>
    <w:div w:id="255477042">
      <w:bodyDiv w:val="1"/>
      <w:marLeft w:val="0"/>
      <w:marRight w:val="0"/>
      <w:marTop w:val="0"/>
      <w:marBottom w:val="0"/>
      <w:divBdr>
        <w:top w:val="none" w:sz="0" w:space="0" w:color="auto"/>
        <w:left w:val="none" w:sz="0" w:space="0" w:color="auto"/>
        <w:bottom w:val="none" w:sz="0" w:space="0" w:color="auto"/>
        <w:right w:val="none" w:sz="0" w:space="0" w:color="auto"/>
      </w:divBdr>
    </w:div>
    <w:div w:id="259216937">
      <w:bodyDiv w:val="1"/>
      <w:marLeft w:val="0"/>
      <w:marRight w:val="0"/>
      <w:marTop w:val="0"/>
      <w:marBottom w:val="0"/>
      <w:divBdr>
        <w:top w:val="none" w:sz="0" w:space="0" w:color="auto"/>
        <w:left w:val="none" w:sz="0" w:space="0" w:color="auto"/>
        <w:bottom w:val="none" w:sz="0" w:space="0" w:color="auto"/>
        <w:right w:val="none" w:sz="0" w:space="0" w:color="auto"/>
      </w:divBdr>
    </w:div>
    <w:div w:id="268664239">
      <w:bodyDiv w:val="1"/>
      <w:marLeft w:val="0"/>
      <w:marRight w:val="0"/>
      <w:marTop w:val="0"/>
      <w:marBottom w:val="0"/>
      <w:divBdr>
        <w:top w:val="none" w:sz="0" w:space="0" w:color="auto"/>
        <w:left w:val="none" w:sz="0" w:space="0" w:color="auto"/>
        <w:bottom w:val="none" w:sz="0" w:space="0" w:color="auto"/>
        <w:right w:val="none" w:sz="0" w:space="0" w:color="auto"/>
      </w:divBdr>
    </w:div>
    <w:div w:id="270018614">
      <w:bodyDiv w:val="1"/>
      <w:marLeft w:val="0"/>
      <w:marRight w:val="0"/>
      <w:marTop w:val="0"/>
      <w:marBottom w:val="0"/>
      <w:divBdr>
        <w:top w:val="none" w:sz="0" w:space="0" w:color="auto"/>
        <w:left w:val="none" w:sz="0" w:space="0" w:color="auto"/>
        <w:bottom w:val="none" w:sz="0" w:space="0" w:color="auto"/>
        <w:right w:val="none" w:sz="0" w:space="0" w:color="auto"/>
      </w:divBdr>
    </w:div>
    <w:div w:id="274365581">
      <w:bodyDiv w:val="1"/>
      <w:marLeft w:val="0"/>
      <w:marRight w:val="0"/>
      <w:marTop w:val="0"/>
      <w:marBottom w:val="0"/>
      <w:divBdr>
        <w:top w:val="none" w:sz="0" w:space="0" w:color="auto"/>
        <w:left w:val="none" w:sz="0" w:space="0" w:color="auto"/>
        <w:bottom w:val="none" w:sz="0" w:space="0" w:color="auto"/>
        <w:right w:val="none" w:sz="0" w:space="0" w:color="auto"/>
      </w:divBdr>
    </w:div>
    <w:div w:id="274991666">
      <w:bodyDiv w:val="1"/>
      <w:marLeft w:val="0"/>
      <w:marRight w:val="0"/>
      <w:marTop w:val="0"/>
      <w:marBottom w:val="0"/>
      <w:divBdr>
        <w:top w:val="none" w:sz="0" w:space="0" w:color="auto"/>
        <w:left w:val="none" w:sz="0" w:space="0" w:color="auto"/>
        <w:bottom w:val="none" w:sz="0" w:space="0" w:color="auto"/>
        <w:right w:val="none" w:sz="0" w:space="0" w:color="auto"/>
      </w:divBdr>
    </w:div>
    <w:div w:id="278343755">
      <w:bodyDiv w:val="1"/>
      <w:marLeft w:val="0"/>
      <w:marRight w:val="0"/>
      <w:marTop w:val="0"/>
      <w:marBottom w:val="0"/>
      <w:divBdr>
        <w:top w:val="none" w:sz="0" w:space="0" w:color="auto"/>
        <w:left w:val="none" w:sz="0" w:space="0" w:color="auto"/>
        <w:bottom w:val="none" w:sz="0" w:space="0" w:color="auto"/>
        <w:right w:val="none" w:sz="0" w:space="0" w:color="auto"/>
      </w:divBdr>
    </w:div>
    <w:div w:id="286402000">
      <w:bodyDiv w:val="1"/>
      <w:marLeft w:val="0"/>
      <w:marRight w:val="0"/>
      <w:marTop w:val="0"/>
      <w:marBottom w:val="0"/>
      <w:divBdr>
        <w:top w:val="none" w:sz="0" w:space="0" w:color="auto"/>
        <w:left w:val="none" w:sz="0" w:space="0" w:color="auto"/>
        <w:bottom w:val="none" w:sz="0" w:space="0" w:color="auto"/>
        <w:right w:val="none" w:sz="0" w:space="0" w:color="auto"/>
      </w:divBdr>
    </w:div>
    <w:div w:id="286856254">
      <w:bodyDiv w:val="1"/>
      <w:marLeft w:val="0"/>
      <w:marRight w:val="0"/>
      <w:marTop w:val="0"/>
      <w:marBottom w:val="0"/>
      <w:divBdr>
        <w:top w:val="none" w:sz="0" w:space="0" w:color="auto"/>
        <w:left w:val="none" w:sz="0" w:space="0" w:color="auto"/>
        <w:bottom w:val="none" w:sz="0" w:space="0" w:color="auto"/>
        <w:right w:val="none" w:sz="0" w:space="0" w:color="auto"/>
      </w:divBdr>
    </w:div>
    <w:div w:id="287517008">
      <w:bodyDiv w:val="1"/>
      <w:marLeft w:val="0"/>
      <w:marRight w:val="0"/>
      <w:marTop w:val="0"/>
      <w:marBottom w:val="0"/>
      <w:divBdr>
        <w:top w:val="none" w:sz="0" w:space="0" w:color="auto"/>
        <w:left w:val="none" w:sz="0" w:space="0" w:color="auto"/>
        <w:bottom w:val="none" w:sz="0" w:space="0" w:color="auto"/>
        <w:right w:val="none" w:sz="0" w:space="0" w:color="auto"/>
      </w:divBdr>
    </w:div>
    <w:div w:id="287594399">
      <w:bodyDiv w:val="1"/>
      <w:marLeft w:val="0"/>
      <w:marRight w:val="0"/>
      <w:marTop w:val="0"/>
      <w:marBottom w:val="0"/>
      <w:divBdr>
        <w:top w:val="none" w:sz="0" w:space="0" w:color="auto"/>
        <w:left w:val="none" w:sz="0" w:space="0" w:color="auto"/>
        <w:bottom w:val="none" w:sz="0" w:space="0" w:color="auto"/>
        <w:right w:val="none" w:sz="0" w:space="0" w:color="auto"/>
      </w:divBdr>
    </w:div>
    <w:div w:id="292752126">
      <w:bodyDiv w:val="1"/>
      <w:marLeft w:val="0"/>
      <w:marRight w:val="0"/>
      <w:marTop w:val="0"/>
      <w:marBottom w:val="0"/>
      <w:divBdr>
        <w:top w:val="none" w:sz="0" w:space="0" w:color="auto"/>
        <w:left w:val="none" w:sz="0" w:space="0" w:color="auto"/>
        <w:bottom w:val="none" w:sz="0" w:space="0" w:color="auto"/>
        <w:right w:val="none" w:sz="0" w:space="0" w:color="auto"/>
      </w:divBdr>
    </w:div>
    <w:div w:id="294262766">
      <w:bodyDiv w:val="1"/>
      <w:marLeft w:val="0"/>
      <w:marRight w:val="0"/>
      <w:marTop w:val="0"/>
      <w:marBottom w:val="0"/>
      <w:divBdr>
        <w:top w:val="none" w:sz="0" w:space="0" w:color="auto"/>
        <w:left w:val="none" w:sz="0" w:space="0" w:color="auto"/>
        <w:bottom w:val="none" w:sz="0" w:space="0" w:color="auto"/>
        <w:right w:val="none" w:sz="0" w:space="0" w:color="auto"/>
      </w:divBdr>
    </w:div>
    <w:div w:id="303244809">
      <w:bodyDiv w:val="1"/>
      <w:marLeft w:val="0"/>
      <w:marRight w:val="0"/>
      <w:marTop w:val="0"/>
      <w:marBottom w:val="0"/>
      <w:divBdr>
        <w:top w:val="none" w:sz="0" w:space="0" w:color="auto"/>
        <w:left w:val="none" w:sz="0" w:space="0" w:color="auto"/>
        <w:bottom w:val="none" w:sz="0" w:space="0" w:color="auto"/>
        <w:right w:val="none" w:sz="0" w:space="0" w:color="auto"/>
      </w:divBdr>
    </w:div>
    <w:div w:id="313458811">
      <w:bodyDiv w:val="1"/>
      <w:marLeft w:val="0"/>
      <w:marRight w:val="0"/>
      <w:marTop w:val="0"/>
      <w:marBottom w:val="0"/>
      <w:divBdr>
        <w:top w:val="none" w:sz="0" w:space="0" w:color="auto"/>
        <w:left w:val="none" w:sz="0" w:space="0" w:color="auto"/>
        <w:bottom w:val="none" w:sz="0" w:space="0" w:color="auto"/>
        <w:right w:val="none" w:sz="0" w:space="0" w:color="auto"/>
      </w:divBdr>
    </w:div>
    <w:div w:id="316767356">
      <w:bodyDiv w:val="1"/>
      <w:marLeft w:val="0"/>
      <w:marRight w:val="0"/>
      <w:marTop w:val="0"/>
      <w:marBottom w:val="0"/>
      <w:divBdr>
        <w:top w:val="none" w:sz="0" w:space="0" w:color="auto"/>
        <w:left w:val="none" w:sz="0" w:space="0" w:color="auto"/>
        <w:bottom w:val="none" w:sz="0" w:space="0" w:color="auto"/>
        <w:right w:val="none" w:sz="0" w:space="0" w:color="auto"/>
      </w:divBdr>
    </w:div>
    <w:div w:id="317156269">
      <w:bodyDiv w:val="1"/>
      <w:marLeft w:val="0"/>
      <w:marRight w:val="0"/>
      <w:marTop w:val="0"/>
      <w:marBottom w:val="0"/>
      <w:divBdr>
        <w:top w:val="none" w:sz="0" w:space="0" w:color="auto"/>
        <w:left w:val="none" w:sz="0" w:space="0" w:color="auto"/>
        <w:bottom w:val="none" w:sz="0" w:space="0" w:color="auto"/>
        <w:right w:val="none" w:sz="0" w:space="0" w:color="auto"/>
      </w:divBdr>
    </w:div>
    <w:div w:id="318046917">
      <w:bodyDiv w:val="1"/>
      <w:marLeft w:val="0"/>
      <w:marRight w:val="0"/>
      <w:marTop w:val="0"/>
      <w:marBottom w:val="0"/>
      <w:divBdr>
        <w:top w:val="none" w:sz="0" w:space="0" w:color="auto"/>
        <w:left w:val="none" w:sz="0" w:space="0" w:color="auto"/>
        <w:bottom w:val="none" w:sz="0" w:space="0" w:color="auto"/>
        <w:right w:val="none" w:sz="0" w:space="0" w:color="auto"/>
      </w:divBdr>
    </w:div>
    <w:div w:id="322127483">
      <w:bodyDiv w:val="1"/>
      <w:marLeft w:val="0"/>
      <w:marRight w:val="0"/>
      <w:marTop w:val="0"/>
      <w:marBottom w:val="0"/>
      <w:divBdr>
        <w:top w:val="none" w:sz="0" w:space="0" w:color="auto"/>
        <w:left w:val="none" w:sz="0" w:space="0" w:color="auto"/>
        <w:bottom w:val="none" w:sz="0" w:space="0" w:color="auto"/>
        <w:right w:val="none" w:sz="0" w:space="0" w:color="auto"/>
      </w:divBdr>
    </w:div>
    <w:div w:id="324092366">
      <w:bodyDiv w:val="1"/>
      <w:marLeft w:val="0"/>
      <w:marRight w:val="0"/>
      <w:marTop w:val="0"/>
      <w:marBottom w:val="0"/>
      <w:divBdr>
        <w:top w:val="none" w:sz="0" w:space="0" w:color="auto"/>
        <w:left w:val="none" w:sz="0" w:space="0" w:color="auto"/>
        <w:bottom w:val="none" w:sz="0" w:space="0" w:color="auto"/>
        <w:right w:val="none" w:sz="0" w:space="0" w:color="auto"/>
      </w:divBdr>
    </w:div>
    <w:div w:id="325524685">
      <w:bodyDiv w:val="1"/>
      <w:marLeft w:val="0"/>
      <w:marRight w:val="0"/>
      <w:marTop w:val="0"/>
      <w:marBottom w:val="0"/>
      <w:divBdr>
        <w:top w:val="none" w:sz="0" w:space="0" w:color="auto"/>
        <w:left w:val="none" w:sz="0" w:space="0" w:color="auto"/>
        <w:bottom w:val="none" w:sz="0" w:space="0" w:color="auto"/>
        <w:right w:val="none" w:sz="0" w:space="0" w:color="auto"/>
      </w:divBdr>
    </w:div>
    <w:div w:id="326789225">
      <w:bodyDiv w:val="1"/>
      <w:marLeft w:val="0"/>
      <w:marRight w:val="0"/>
      <w:marTop w:val="0"/>
      <w:marBottom w:val="0"/>
      <w:divBdr>
        <w:top w:val="none" w:sz="0" w:space="0" w:color="auto"/>
        <w:left w:val="none" w:sz="0" w:space="0" w:color="auto"/>
        <w:bottom w:val="none" w:sz="0" w:space="0" w:color="auto"/>
        <w:right w:val="none" w:sz="0" w:space="0" w:color="auto"/>
      </w:divBdr>
    </w:div>
    <w:div w:id="327877104">
      <w:bodyDiv w:val="1"/>
      <w:marLeft w:val="0"/>
      <w:marRight w:val="0"/>
      <w:marTop w:val="0"/>
      <w:marBottom w:val="0"/>
      <w:divBdr>
        <w:top w:val="none" w:sz="0" w:space="0" w:color="auto"/>
        <w:left w:val="none" w:sz="0" w:space="0" w:color="auto"/>
        <w:bottom w:val="none" w:sz="0" w:space="0" w:color="auto"/>
        <w:right w:val="none" w:sz="0" w:space="0" w:color="auto"/>
      </w:divBdr>
    </w:div>
    <w:div w:id="328483002">
      <w:bodyDiv w:val="1"/>
      <w:marLeft w:val="0"/>
      <w:marRight w:val="0"/>
      <w:marTop w:val="0"/>
      <w:marBottom w:val="0"/>
      <w:divBdr>
        <w:top w:val="none" w:sz="0" w:space="0" w:color="auto"/>
        <w:left w:val="none" w:sz="0" w:space="0" w:color="auto"/>
        <w:bottom w:val="none" w:sz="0" w:space="0" w:color="auto"/>
        <w:right w:val="none" w:sz="0" w:space="0" w:color="auto"/>
      </w:divBdr>
    </w:div>
    <w:div w:id="329648713">
      <w:bodyDiv w:val="1"/>
      <w:marLeft w:val="0"/>
      <w:marRight w:val="0"/>
      <w:marTop w:val="0"/>
      <w:marBottom w:val="0"/>
      <w:divBdr>
        <w:top w:val="none" w:sz="0" w:space="0" w:color="auto"/>
        <w:left w:val="none" w:sz="0" w:space="0" w:color="auto"/>
        <w:bottom w:val="none" w:sz="0" w:space="0" w:color="auto"/>
        <w:right w:val="none" w:sz="0" w:space="0" w:color="auto"/>
      </w:divBdr>
    </w:div>
    <w:div w:id="330110638">
      <w:bodyDiv w:val="1"/>
      <w:marLeft w:val="0"/>
      <w:marRight w:val="0"/>
      <w:marTop w:val="0"/>
      <w:marBottom w:val="0"/>
      <w:divBdr>
        <w:top w:val="none" w:sz="0" w:space="0" w:color="auto"/>
        <w:left w:val="none" w:sz="0" w:space="0" w:color="auto"/>
        <w:bottom w:val="none" w:sz="0" w:space="0" w:color="auto"/>
        <w:right w:val="none" w:sz="0" w:space="0" w:color="auto"/>
      </w:divBdr>
    </w:div>
    <w:div w:id="335618789">
      <w:bodyDiv w:val="1"/>
      <w:marLeft w:val="0"/>
      <w:marRight w:val="0"/>
      <w:marTop w:val="0"/>
      <w:marBottom w:val="0"/>
      <w:divBdr>
        <w:top w:val="none" w:sz="0" w:space="0" w:color="auto"/>
        <w:left w:val="none" w:sz="0" w:space="0" w:color="auto"/>
        <w:bottom w:val="none" w:sz="0" w:space="0" w:color="auto"/>
        <w:right w:val="none" w:sz="0" w:space="0" w:color="auto"/>
      </w:divBdr>
    </w:div>
    <w:div w:id="336924606">
      <w:bodyDiv w:val="1"/>
      <w:marLeft w:val="0"/>
      <w:marRight w:val="0"/>
      <w:marTop w:val="0"/>
      <w:marBottom w:val="0"/>
      <w:divBdr>
        <w:top w:val="none" w:sz="0" w:space="0" w:color="auto"/>
        <w:left w:val="none" w:sz="0" w:space="0" w:color="auto"/>
        <w:bottom w:val="none" w:sz="0" w:space="0" w:color="auto"/>
        <w:right w:val="none" w:sz="0" w:space="0" w:color="auto"/>
      </w:divBdr>
    </w:div>
    <w:div w:id="337123353">
      <w:bodyDiv w:val="1"/>
      <w:marLeft w:val="0"/>
      <w:marRight w:val="0"/>
      <w:marTop w:val="0"/>
      <w:marBottom w:val="0"/>
      <w:divBdr>
        <w:top w:val="none" w:sz="0" w:space="0" w:color="auto"/>
        <w:left w:val="none" w:sz="0" w:space="0" w:color="auto"/>
        <w:bottom w:val="none" w:sz="0" w:space="0" w:color="auto"/>
        <w:right w:val="none" w:sz="0" w:space="0" w:color="auto"/>
      </w:divBdr>
    </w:div>
    <w:div w:id="349645026">
      <w:bodyDiv w:val="1"/>
      <w:marLeft w:val="0"/>
      <w:marRight w:val="0"/>
      <w:marTop w:val="0"/>
      <w:marBottom w:val="0"/>
      <w:divBdr>
        <w:top w:val="none" w:sz="0" w:space="0" w:color="auto"/>
        <w:left w:val="none" w:sz="0" w:space="0" w:color="auto"/>
        <w:bottom w:val="none" w:sz="0" w:space="0" w:color="auto"/>
        <w:right w:val="none" w:sz="0" w:space="0" w:color="auto"/>
      </w:divBdr>
    </w:div>
    <w:div w:id="356810264">
      <w:bodyDiv w:val="1"/>
      <w:marLeft w:val="0"/>
      <w:marRight w:val="0"/>
      <w:marTop w:val="0"/>
      <w:marBottom w:val="0"/>
      <w:divBdr>
        <w:top w:val="none" w:sz="0" w:space="0" w:color="auto"/>
        <w:left w:val="none" w:sz="0" w:space="0" w:color="auto"/>
        <w:bottom w:val="none" w:sz="0" w:space="0" w:color="auto"/>
        <w:right w:val="none" w:sz="0" w:space="0" w:color="auto"/>
      </w:divBdr>
    </w:div>
    <w:div w:id="359087503">
      <w:bodyDiv w:val="1"/>
      <w:marLeft w:val="0"/>
      <w:marRight w:val="0"/>
      <w:marTop w:val="0"/>
      <w:marBottom w:val="0"/>
      <w:divBdr>
        <w:top w:val="none" w:sz="0" w:space="0" w:color="auto"/>
        <w:left w:val="none" w:sz="0" w:space="0" w:color="auto"/>
        <w:bottom w:val="none" w:sz="0" w:space="0" w:color="auto"/>
        <w:right w:val="none" w:sz="0" w:space="0" w:color="auto"/>
      </w:divBdr>
    </w:div>
    <w:div w:id="359821773">
      <w:bodyDiv w:val="1"/>
      <w:marLeft w:val="0"/>
      <w:marRight w:val="0"/>
      <w:marTop w:val="0"/>
      <w:marBottom w:val="0"/>
      <w:divBdr>
        <w:top w:val="none" w:sz="0" w:space="0" w:color="auto"/>
        <w:left w:val="none" w:sz="0" w:space="0" w:color="auto"/>
        <w:bottom w:val="none" w:sz="0" w:space="0" w:color="auto"/>
        <w:right w:val="none" w:sz="0" w:space="0" w:color="auto"/>
      </w:divBdr>
    </w:div>
    <w:div w:id="364597839">
      <w:bodyDiv w:val="1"/>
      <w:marLeft w:val="0"/>
      <w:marRight w:val="0"/>
      <w:marTop w:val="0"/>
      <w:marBottom w:val="0"/>
      <w:divBdr>
        <w:top w:val="none" w:sz="0" w:space="0" w:color="auto"/>
        <w:left w:val="none" w:sz="0" w:space="0" w:color="auto"/>
        <w:bottom w:val="none" w:sz="0" w:space="0" w:color="auto"/>
        <w:right w:val="none" w:sz="0" w:space="0" w:color="auto"/>
      </w:divBdr>
    </w:div>
    <w:div w:id="366372644">
      <w:bodyDiv w:val="1"/>
      <w:marLeft w:val="0"/>
      <w:marRight w:val="0"/>
      <w:marTop w:val="0"/>
      <w:marBottom w:val="0"/>
      <w:divBdr>
        <w:top w:val="none" w:sz="0" w:space="0" w:color="auto"/>
        <w:left w:val="none" w:sz="0" w:space="0" w:color="auto"/>
        <w:bottom w:val="none" w:sz="0" w:space="0" w:color="auto"/>
        <w:right w:val="none" w:sz="0" w:space="0" w:color="auto"/>
      </w:divBdr>
    </w:div>
    <w:div w:id="368918537">
      <w:bodyDiv w:val="1"/>
      <w:marLeft w:val="0"/>
      <w:marRight w:val="0"/>
      <w:marTop w:val="0"/>
      <w:marBottom w:val="0"/>
      <w:divBdr>
        <w:top w:val="none" w:sz="0" w:space="0" w:color="auto"/>
        <w:left w:val="none" w:sz="0" w:space="0" w:color="auto"/>
        <w:bottom w:val="none" w:sz="0" w:space="0" w:color="auto"/>
        <w:right w:val="none" w:sz="0" w:space="0" w:color="auto"/>
      </w:divBdr>
    </w:div>
    <w:div w:id="370543512">
      <w:bodyDiv w:val="1"/>
      <w:marLeft w:val="0"/>
      <w:marRight w:val="0"/>
      <w:marTop w:val="0"/>
      <w:marBottom w:val="0"/>
      <w:divBdr>
        <w:top w:val="none" w:sz="0" w:space="0" w:color="auto"/>
        <w:left w:val="none" w:sz="0" w:space="0" w:color="auto"/>
        <w:bottom w:val="none" w:sz="0" w:space="0" w:color="auto"/>
        <w:right w:val="none" w:sz="0" w:space="0" w:color="auto"/>
      </w:divBdr>
    </w:div>
    <w:div w:id="372926134">
      <w:bodyDiv w:val="1"/>
      <w:marLeft w:val="0"/>
      <w:marRight w:val="0"/>
      <w:marTop w:val="0"/>
      <w:marBottom w:val="0"/>
      <w:divBdr>
        <w:top w:val="none" w:sz="0" w:space="0" w:color="auto"/>
        <w:left w:val="none" w:sz="0" w:space="0" w:color="auto"/>
        <w:bottom w:val="none" w:sz="0" w:space="0" w:color="auto"/>
        <w:right w:val="none" w:sz="0" w:space="0" w:color="auto"/>
      </w:divBdr>
    </w:div>
    <w:div w:id="377439852">
      <w:bodyDiv w:val="1"/>
      <w:marLeft w:val="0"/>
      <w:marRight w:val="0"/>
      <w:marTop w:val="0"/>
      <w:marBottom w:val="0"/>
      <w:divBdr>
        <w:top w:val="none" w:sz="0" w:space="0" w:color="auto"/>
        <w:left w:val="none" w:sz="0" w:space="0" w:color="auto"/>
        <w:bottom w:val="none" w:sz="0" w:space="0" w:color="auto"/>
        <w:right w:val="none" w:sz="0" w:space="0" w:color="auto"/>
      </w:divBdr>
    </w:div>
    <w:div w:id="378825428">
      <w:bodyDiv w:val="1"/>
      <w:marLeft w:val="0"/>
      <w:marRight w:val="0"/>
      <w:marTop w:val="0"/>
      <w:marBottom w:val="0"/>
      <w:divBdr>
        <w:top w:val="none" w:sz="0" w:space="0" w:color="auto"/>
        <w:left w:val="none" w:sz="0" w:space="0" w:color="auto"/>
        <w:bottom w:val="none" w:sz="0" w:space="0" w:color="auto"/>
        <w:right w:val="none" w:sz="0" w:space="0" w:color="auto"/>
      </w:divBdr>
    </w:div>
    <w:div w:id="381562661">
      <w:bodyDiv w:val="1"/>
      <w:marLeft w:val="0"/>
      <w:marRight w:val="0"/>
      <w:marTop w:val="0"/>
      <w:marBottom w:val="0"/>
      <w:divBdr>
        <w:top w:val="none" w:sz="0" w:space="0" w:color="auto"/>
        <w:left w:val="none" w:sz="0" w:space="0" w:color="auto"/>
        <w:bottom w:val="none" w:sz="0" w:space="0" w:color="auto"/>
        <w:right w:val="none" w:sz="0" w:space="0" w:color="auto"/>
      </w:divBdr>
    </w:div>
    <w:div w:id="392655184">
      <w:bodyDiv w:val="1"/>
      <w:marLeft w:val="0"/>
      <w:marRight w:val="0"/>
      <w:marTop w:val="0"/>
      <w:marBottom w:val="0"/>
      <w:divBdr>
        <w:top w:val="none" w:sz="0" w:space="0" w:color="auto"/>
        <w:left w:val="none" w:sz="0" w:space="0" w:color="auto"/>
        <w:bottom w:val="none" w:sz="0" w:space="0" w:color="auto"/>
        <w:right w:val="none" w:sz="0" w:space="0" w:color="auto"/>
      </w:divBdr>
    </w:div>
    <w:div w:id="393310267">
      <w:bodyDiv w:val="1"/>
      <w:marLeft w:val="0"/>
      <w:marRight w:val="0"/>
      <w:marTop w:val="0"/>
      <w:marBottom w:val="0"/>
      <w:divBdr>
        <w:top w:val="none" w:sz="0" w:space="0" w:color="auto"/>
        <w:left w:val="none" w:sz="0" w:space="0" w:color="auto"/>
        <w:bottom w:val="none" w:sz="0" w:space="0" w:color="auto"/>
        <w:right w:val="none" w:sz="0" w:space="0" w:color="auto"/>
      </w:divBdr>
    </w:div>
    <w:div w:id="396099977">
      <w:bodyDiv w:val="1"/>
      <w:marLeft w:val="0"/>
      <w:marRight w:val="0"/>
      <w:marTop w:val="0"/>
      <w:marBottom w:val="0"/>
      <w:divBdr>
        <w:top w:val="none" w:sz="0" w:space="0" w:color="auto"/>
        <w:left w:val="none" w:sz="0" w:space="0" w:color="auto"/>
        <w:bottom w:val="none" w:sz="0" w:space="0" w:color="auto"/>
        <w:right w:val="none" w:sz="0" w:space="0" w:color="auto"/>
      </w:divBdr>
    </w:div>
    <w:div w:id="396780593">
      <w:bodyDiv w:val="1"/>
      <w:marLeft w:val="0"/>
      <w:marRight w:val="0"/>
      <w:marTop w:val="0"/>
      <w:marBottom w:val="0"/>
      <w:divBdr>
        <w:top w:val="none" w:sz="0" w:space="0" w:color="auto"/>
        <w:left w:val="none" w:sz="0" w:space="0" w:color="auto"/>
        <w:bottom w:val="none" w:sz="0" w:space="0" w:color="auto"/>
        <w:right w:val="none" w:sz="0" w:space="0" w:color="auto"/>
      </w:divBdr>
    </w:div>
    <w:div w:id="399669636">
      <w:bodyDiv w:val="1"/>
      <w:marLeft w:val="0"/>
      <w:marRight w:val="0"/>
      <w:marTop w:val="0"/>
      <w:marBottom w:val="0"/>
      <w:divBdr>
        <w:top w:val="none" w:sz="0" w:space="0" w:color="auto"/>
        <w:left w:val="none" w:sz="0" w:space="0" w:color="auto"/>
        <w:bottom w:val="none" w:sz="0" w:space="0" w:color="auto"/>
        <w:right w:val="none" w:sz="0" w:space="0" w:color="auto"/>
      </w:divBdr>
    </w:div>
    <w:div w:id="403649369">
      <w:bodyDiv w:val="1"/>
      <w:marLeft w:val="0"/>
      <w:marRight w:val="0"/>
      <w:marTop w:val="0"/>
      <w:marBottom w:val="0"/>
      <w:divBdr>
        <w:top w:val="none" w:sz="0" w:space="0" w:color="auto"/>
        <w:left w:val="none" w:sz="0" w:space="0" w:color="auto"/>
        <w:bottom w:val="none" w:sz="0" w:space="0" w:color="auto"/>
        <w:right w:val="none" w:sz="0" w:space="0" w:color="auto"/>
      </w:divBdr>
    </w:div>
    <w:div w:id="403725962">
      <w:bodyDiv w:val="1"/>
      <w:marLeft w:val="0"/>
      <w:marRight w:val="0"/>
      <w:marTop w:val="0"/>
      <w:marBottom w:val="0"/>
      <w:divBdr>
        <w:top w:val="none" w:sz="0" w:space="0" w:color="auto"/>
        <w:left w:val="none" w:sz="0" w:space="0" w:color="auto"/>
        <w:bottom w:val="none" w:sz="0" w:space="0" w:color="auto"/>
        <w:right w:val="none" w:sz="0" w:space="0" w:color="auto"/>
      </w:divBdr>
    </w:div>
    <w:div w:id="404110172">
      <w:bodyDiv w:val="1"/>
      <w:marLeft w:val="0"/>
      <w:marRight w:val="0"/>
      <w:marTop w:val="0"/>
      <w:marBottom w:val="0"/>
      <w:divBdr>
        <w:top w:val="none" w:sz="0" w:space="0" w:color="auto"/>
        <w:left w:val="none" w:sz="0" w:space="0" w:color="auto"/>
        <w:bottom w:val="none" w:sz="0" w:space="0" w:color="auto"/>
        <w:right w:val="none" w:sz="0" w:space="0" w:color="auto"/>
      </w:divBdr>
    </w:div>
    <w:div w:id="404642718">
      <w:bodyDiv w:val="1"/>
      <w:marLeft w:val="0"/>
      <w:marRight w:val="0"/>
      <w:marTop w:val="0"/>
      <w:marBottom w:val="0"/>
      <w:divBdr>
        <w:top w:val="none" w:sz="0" w:space="0" w:color="auto"/>
        <w:left w:val="none" w:sz="0" w:space="0" w:color="auto"/>
        <w:bottom w:val="none" w:sz="0" w:space="0" w:color="auto"/>
        <w:right w:val="none" w:sz="0" w:space="0" w:color="auto"/>
      </w:divBdr>
    </w:div>
    <w:div w:id="405154403">
      <w:bodyDiv w:val="1"/>
      <w:marLeft w:val="0"/>
      <w:marRight w:val="0"/>
      <w:marTop w:val="0"/>
      <w:marBottom w:val="0"/>
      <w:divBdr>
        <w:top w:val="none" w:sz="0" w:space="0" w:color="auto"/>
        <w:left w:val="none" w:sz="0" w:space="0" w:color="auto"/>
        <w:bottom w:val="none" w:sz="0" w:space="0" w:color="auto"/>
        <w:right w:val="none" w:sz="0" w:space="0" w:color="auto"/>
      </w:divBdr>
    </w:div>
    <w:div w:id="409430369">
      <w:bodyDiv w:val="1"/>
      <w:marLeft w:val="0"/>
      <w:marRight w:val="0"/>
      <w:marTop w:val="0"/>
      <w:marBottom w:val="0"/>
      <w:divBdr>
        <w:top w:val="none" w:sz="0" w:space="0" w:color="auto"/>
        <w:left w:val="none" w:sz="0" w:space="0" w:color="auto"/>
        <w:bottom w:val="none" w:sz="0" w:space="0" w:color="auto"/>
        <w:right w:val="none" w:sz="0" w:space="0" w:color="auto"/>
      </w:divBdr>
    </w:div>
    <w:div w:id="411926057">
      <w:bodyDiv w:val="1"/>
      <w:marLeft w:val="0"/>
      <w:marRight w:val="0"/>
      <w:marTop w:val="0"/>
      <w:marBottom w:val="0"/>
      <w:divBdr>
        <w:top w:val="none" w:sz="0" w:space="0" w:color="auto"/>
        <w:left w:val="none" w:sz="0" w:space="0" w:color="auto"/>
        <w:bottom w:val="none" w:sz="0" w:space="0" w:color="auto"/>
        <w:right w:val="none" w:sz="0" w:space="0" w:color="auto"/>
      </w:divBdr>
    </w:div>
    <w:div w:id="417487967">
      <w:bodyDiv w:val="1"/>
      <w:marLeft w:val="0"/>
      <w:marRight w:val="0"/>
      <w:marTop w:val="0"/>
      <w:marBottom w:val="0"/>
      <w:divBdr>
        <w:top w:val="none" w:sz="0" w:space="0" w:color="auto"/>
        <w:left w:val="none" w:sz="0" w:space="0" w:color="auto"/>
        <w:bottom w:val="none" w:sz="0" w:space="0" w:color="auto"/>
        <w:right w:val="none" w:sz="0" w:space="0" w:color="auto"/>
      </w:divBdr>
    </w:div>
    <w:div w:id="417748589">
      <w:bodyDiv w:val="1"/>
      <w:marLeft w:val="0"/>
      <w:marRight w:val="0"/>
      <w:marTop w:val="0"/>
      <w:marBottom w:val="0"/>
      <w:divBdr>
        <w:top w:val="none" w:sz="0" w:space="0" w:color="auto"/>
        <w:left w:val="none" w:sz="0" w:space="0" w:color="auto"/>
        <w:bottom w:val="none" w:sz="0" w:space="0" w:color="auto"/>
        <w:right w:val="none" w:sz="0" w:space="0" w:color="auto"/>
      </w:divBdr>
    </w:div>
    <w:div w:id="418599364">
      <w:bodyDiv w:val="1"/>
      <w:marLeft w:val="0"/>
      <w:marRight w:val="0"/>
      <w:marTop w:val="0"/>
      <w:marBottom w:val="0"/>
      <w:divBdr>
        <w:top w:val="none" w:sz="0" w:space="0" w:color="auto"/>
        <w:left w:val="none" w:sz="0" w:space="0" w:color="auto"/>
        <w:bottom w:val="none" w:sz="0" w:space="0" w:color="auto"/>
        <w:right w:val="none" w:sz="0" w:space="0" w:color="auto"/>
      </w:divBdr>
    </w:div>
    <w:div w:id="431511715">
      <w:bodyDiv w:val="1"/>
      <w:marLeft w:val="0"/>
      <w:marRight w:val="0"/>
      <w:marTop w:val="0"/>
      <w:marBottom w:val="0"/>
      <w:divBdr>
        <w:top w:val="none" w:sz="0" w:space="0" w:color="auto"/>
        <w:left w:val="none" w:sz="0" w:space="0" w:color="auto"/>
        <w:bottom w:val="none" w:sz="0" w:space="0" w:color="auto"/>
        <w:right w:val="none" w:sz="0" w:space="0" w:color="auto"/>
      </w:divBdr>
    </w:div>
    <w:div w:id="433206068">
      <w:bodyDiv w:val="1"/>
      <w:marLeft w:val="0"/>
      <w:marRight w:val="0"/>
      <w:marTop w:val="0"/>
      <w:marBottom w:val="0"/>
      <w:divBdr>
        <w:top w:val="none" w:sz="0" w:space="0" w:color="auto"/>
        <w:left w:val="none" w:sz="0" w:space="0" w:color="auto"/>
        <w:bottom w:val="none" w:sz="0" w:space="0" w:color="auto"/>
        <w:right w:val="none" w:sz="0" w:space="0" w:color="auto"/>
      </w:divBdr>
    </w:div>
    <w:div w:id="433674538">
      <w:bodyDiv w:val="1"/>
      <w:marLeft w:val="0"/>
      <w:marRight w:val="0"/>
      <w:marTop w:val="0"/>
      <w:marBottom w:val="0"/>
      <w:divBdr>
        <w:top w:val="none" w:sz="0" w:space="0" w:color="auto"/>
        <w:left w:val="none" w:sz="0" w:space="0" w:color="auto"/>
        <w:bottom w:val="none" w:sz="0" w:space="0" w:color="auto"/>
        <w:right w:val="none" w:sz="0" w:space="0" w:color="auto"/>
      </w:divBdr>
    </w:div>
    <w:div w:id="437797442">
      <w:bodyDiv w:val="1"/>
      <w:marLeft w:val="0"/>
      <w:marRight w:val="0"/>
      <w:marTop w:val="0"/>
      <w:marBottom w:val="0"/>
      <w:divBdr>
        <w:top w:val="none" w:sz="0" w:space="0" w:color="auto"/>
        <w:left w:val="none" w:sz="0" w:space="0" w:color="auto"/>
        <w:bottom w:val="none" w:sz="0" w:space="0" w:color="auto"/>
        <w:right w:val="none" w:sz="0" w:space="0" w:color="auto"/>
      </w:divBdr>
    </w:div>
    <w:div w:id="440421411">
      <w:bodyDiv w:val="1"/>
      <w:marLeft w:val="0"/>
      <w:marRight w:val="0"/>
      <w:marTop w:val="0"/>
      <w:marBottom w:val="0"/>
      <w:divBdr>
        <w:top w:val="none" w:sz="0" w:space="0" w:color="auto"/>
        <w:left w:val="none" w:sz="0" w:space="0" w:color="auto"/>
        <w:bottom w:val="none" w:sz="0" w:space="0" w:color="auto"/>
        <w:right w:val="none" w:sz="0" w:space="0" w:color="auto"/>
      </w:divBdr>
    </w:div>
    <w:div w:id="440492319">
      <w:bodyDiv w:val="1"/>
      <w:marLeft w:val="0"/>
      <w:marRight w:val="0"/>
      <w:marTop w:val="0"/>
      <w:marBottom w:val="0"/>
      <w:divBdr>
        <w:top w:val="none" w:sz="0" w:space="0" w:color="auto"/>
        <w:left w:val="none" w:sz="0" w:space="0" w:color="auto"/>
        <w:bottom w:val="none" w:sz="0" w:space="0" w:color="auto"/>
        <w:right w:val="none" w:sz="0" w:space="0" w:color="auto"/>
      </w:divBdr>
    </w:div>
    <w:div w:id="441076242">
      <w:bodyDiv w:val="1"/>
      <w:marLeft w:val="0"/>
      <w:marRight w:val="0"/>
      <w:marTop w:val="0"/>
      <w:marBottom w:val="0"/>
      <w:divBdr>
        <w:top w:val="none" w:sz="0" w:space="0" w:color="auto"/>
        <w:left w:val="none" w:sz="0" w:space="0" w:color="auto"/>
        <w:bottom w:val="none" w:sz="0" w:space="0" w:color="auto"/>
        <w:right w:val="none" w:sz="0" w:space="0" w:color="auto"/>
      </w:divBdr>
    </w:div>
    <w:div w:id="442499911">
      <w:bodyDiv w:val="1"/>
      <w:marLeft w:val="0"/>
      <w:marRight w:val="0"/>
      <w:marTop w:val="0"/>
      <w:marBottom w:val="0"/>
      <w:divBdr>
        <w:top w:val="none" w:sz="0" w:space="0" w:color="auto"/>
        <w:left w:val="none" w:sz="0" w:space="0" w:color="auto"/>
        <w:bottom w:val="none" w:sz="0" w:space="0" w:color="auto"/>
        <w:right w:val="none" w:sz="0" w:space="0" w:color="auto"/>
      </w:divBdr>
    </w:div>
    <w:div w:id="446655145">
      <w:bodyDiv w:val="1"/>
      <w:marLeft w:val="0"/>
      <w:marRight w:val="0"/>
      <w:marTop w:val="0"/>
      <w:marBottom w:val="0"/>
      <w:divBdr>
        <w:top w:val="none" w:sz="0" w:space="0" w:color="auto"/>
        <w:left w:val="none" w:sz="0" w:space="0" w:color="auto"/>
        <w:bottom w:val="none" w:sz="0" w:space="0" w:color="auto"/>
        <w:right w:val="none" w:sz="0" w:space="0" w:color="auto"/>
      </w:divBdr>
    </w:div>
    <w:div w:id="448207862">
      <w:bodyDiv w:val="1"/>
      <w:marLeft w:val="0"/>
      <w:marRight w:val="0"/>
      <w:marTop w:val="0"/>
      <w:marBottom w:val="0"/>
      <w:divBdr>
        <w:top w:val="none" w:sz="0" w:space="0" w:color="auto"/>
        <w:left w:val="none" w:sz="0" w:space="0" w:color="auto"/>
        <w:bottom w:val="none" w:sz="0" w:space="0" w:color="auto"/>
        <w:right w:val="none" w:sz="0" w:space="0" w:color="auto"/>
      </w:divBdr>
    </w:div>
    <w:div w:id="456532248">
      <w:bodyDiv w:val="1"/>
      <w:marLeft w:val="0"/>
      <w:marRight w:val="0"/>
      <w:marTop w:val="0"/>
      <w:marBottom w:val="0"/>
      <w:divBdr>
        <w:top w:val="none" w:sz="0" w:space="0" w:color="auto"/>
        <w:left w:val="none" w:sz="0" w:space="0" w:color="auto"/>
        <w:bottom w:val="none" w:sz="0" w:space="0" w:color="auto"/>
        <w:right w:val="none" w:sz="0" w:space="0" w:color="auto"/>
      </w:divBdr>
    </w:div>
    <w:div w:id="458648772">
      <w:bodyDiv w:val="1"/>
      <w:marLeft w:val="0"/>
      <w:marRight w:val="0"/>
      <w:marTop w:val="0"/>
      <w:marBottom w:val="0"/>
      <w:divBdr>
        <w:top w:val="none" w:sz="0" w:space="0" w:color="auto"/>
        <w:left w:val="none" w:sz="0" w:space="0" w:color="auto"/>
        <w:bottom w:val="none" w:sz="0" w:space="0" w:color="auto"/>
        <w:right w:val="none" w:sz="0" w:space="0" w:color="auto"/>
      </w:divBdr>
    </w:div>
    <w:div w:id="465050690">
      <w:bodyDiv w:val="1"/>
      <w:marLeft w:val="0"/>
      <w:marRight w:val="0"/>
      <w:marTop w:val="0"/>
      <w:marBottom w:val="0"/>
      <w:divBdr>
        <w:top w:val="none" w:sz="0" w:space="0" w:color="auto"/>
        <w:left w:val="none" w:sz="0" w:space="0" w:color="auto"/>
        <w:bottom w:val="none" w:sz="0" w:space="0" w:color="auto"/>
        <w:right w:val="none" w:sz="0" w:space="0" w:color="auto"/>
      </w:divBdr>
    </w:div>
    <w:div w:id="467094649">
      <w:bodyDiv w:val="1"/>
      <w:marLeft w:val="0"/>
      <w:marRight w:val="0"/>
      <w:marTop w:val="0"/>
      <w:marBottom w:val="0"/>
      <w:divBdr>
        <w:top w:val="none" w:sz="0" w:space="0" w:color="auto"/>
        <w:left w:val="none" w:sz="0" w:space="0" w:color="auto"/>
        <w:bottom w:val="none" w:sz="0" w:space="0" w:color="auto"/>
        <w:right w:val="none" w:sz="0" w:space="0" w:color="auto"/>
      </w:divBdr>
    </w:div>
    <w:div w:id="468860156">
      <w:bodyDiv w:val="1"/>
      <w:marLeft w:val="0"/>
      <w:marRight w:val="0"/>
      <w:marTop w:val="0"/>
      <w:marBottom w:val="0"/>
      <w:divBdr>
        <w:top w:val="none" w:sz="0" w:space="0" w:color="auto"/>
        <w:left w:val="none" w:sz="0" w:space="0" w:color="auto"/>
        <w:bottom w:val="none" w:sz="0" w:space="0" w:color="auto"/>
        <w:right w:val="none" w:sz="0" w:space="0" w:color="auto"/>
      </w:divBdr>
    </w:div>
    <w:div w:id="470093699">
      <w:bodyDiv w:val="1"/>
      <w:marLeft w:val="0"/>
      <w:marRight w:val="0"/>
      <w:marTop w:val="0"/>
      <w:marBottom w:val="0"/>
      <w:divBdr>
        <w:top w:val="none" w:sz="0" w:space="0" w:color="auto"/>
        <w:left w:val="none" w:sz="0" w:space="0" w:color="auto"/>
        <w:bottom w:val="none" w:sz="0" w:space="0" w:color="auto"/>
        <w:right w:val="none" w:sz="0" w:space="0" w:color="auto"/>
      </w:divBdr>
    </w:div>
    <w:div w:id="474416392">
      <w:bodyDiv w:val="1"/>
      <w:marLeft w:val="0"/>
      <w:marRight w:val="0"/>
      <w:marTop w:val="0"/>
      <w:marBottom w:val="0"/>
      <w:divBdr>
        <w:top w:val="none" w:sz="0" w:space="0" w:color="auto"/>
        <w:left w:val="none" w:sz="0" w:space="0" w:color="auto"/>
        <w:bottom w:val="none" w:sz="0" w:space="0" w:color="auto"/>
        <w:right w:val="none" w:sz="0" w:space="0" w:color="auto"/>
      </w:divBdr>
    </w:div>
    <w:div w:id="475491931">
      <w:bodyDiv w:val="1"/>
      <w:marLeft w:val="0"/>
      <w:marRight w:val="0"/>
      <w:marTop w:val="0"/>
      <w:marBottom w:val="0"/>
      <w:divBdr>
        <w:top w:val="none" w:sz="0" w:space="0" w:color="auto"/>
        <w:left w:val="none" w:sz="0" w:space="0" w:color="auto"/>
        <w:bottom w:val="none" w:sz="0" w:space="0" w:color="auto"/>
        <w:right w:val="none" w:sz="0" w:space="0" w:color="auto"/>
      </w:divBdr>
    </w:div>
    <w:div w:id="477460143">
      <w:bodyDiv w:val="1"/>
      <w:marLeft w:val="0"/>
      <w:marRight w:val="0"/>
      <w:marTop w:val="0"/>
      <w:marBottom w:val="0"/>
      <w:divBdr>
        <w:top w:val="none" w:sz="0" w:space="0" w:color="auto"/>
        <w:left w:val="none" w:sz="0" w:space="0" w:color="auto"/>
        <w:bottom w:val="none" w:sz="0" w:space="0" w:color="auto"/>
        <w:right w:val="none" w:sz="0" w:space="0" w:color="auto"/>
      </w:divBdr>
    </w:div>
    <w:div w:id="483204046">
      <w:bodyDiv w:val="1"/>
      <w:marLeft w:val="0"/>
      <w:marRight w:val="0"/>
      <w:marTop w:val="0"/>
      <w:marBottom w:val="0"/>
      <w:divBdr>
        <w:top w:val="none" w:sz="0" w:space="0" w:color="auto"/>
        <w:left w:val="none" w:sz="0" w:space="0" w:color="auto"/>
        <w:bottom w:val="none" w:sz="0" w:space="0" w:color="auto"/>
        <w:right w:val="none" w:sz="0" w:space="0" w:color="auto"/>
      </w:divBdr>
    </w:div>
    <w:div w:id="487675074">
      <w:bodyDiv w:val="1"/>
      <w:marLeft w:val="0"/>
      <w:marRight w:val="0"/>
      <w:marTop w:val="0"/>
      <w:marBottom w:val="0"/>
      <w:divBdr>
        <w:top w:val="none" w:sz="0" w:space="0" w:color="auto"/>
        <w:left w:val="none" w:sz="0" w:space="0" w:color="auto"/>
        <w:bottom w:val="none" w:sz="0" w:space="0" w:color="auto"/>
        <w:right w:val="none" w:sz="0" w:space="0" w:color="auto"/>
      </w:divBdr>
    </w:div>
    <w:div w:id="488979478">
      <w:bodyDiv w:val="1"/>
      <w:marLeft w:val="0"/>
      <w:marRight w:val="0"/>
      <w:marTop w:val="0"/>
      <w:marBottom w:val="0"/>
      <w:divBdr>
        <w:top w:val="none" w:sz="0" w:space="0" w:color="auto"/>
        <w:left w:val="none" w:sz="0" w:space="0" w:color="auto"/>
        <w:bottom w:val="none" w:sz="0" w:space="0" w:color="auto"/>
        <w:right w:val="none" w:sz="0" w:space="0" w:color="auto"/>
      </w:divBdr>
    </w:div>
    <w:div w:id="491334114">
      <w:bodyDiv w:val="1"/>
      <w:marLeft w:val="0"/>
      <w:marRight w:val="0"/>
      <w:marTop w:val="0"/>
      <w:marBottom w:val="0"/>
      <w:divBdr>
        <w:top w:val="none" w:sz="0" w:space="0" w:color="auto"/>
        <w:left w:val="none" w:sz="0" w:space="0" w:color="auto"/>
        <w:bottom w:val="none" w:sz="0" w:space="0" w:color="auto"/>
        <w:right w:val="none" w:sz="0" w:space="0" w:color="auto"/>
      </w:divBdr>
    </w:div>
    <w:div w:id="492381887">
      <w:bodyDiv w:val="1"/>
      <w:marLeft w:val="0"/>
      <w:marRight w:val="0"/>
      <w:marTop w:val="0"/>
      <w:marBottom w:val="0"/>
      <w:divBdr>
        <w:top w:val="none" w:sz="0" w:space="0" w:color="auto"/>
        <w:left w:val="none" w:sz="0" w:space="0" w:color="auto"/>
        <w:bottom w:val="none" w:sz="0" w:space="0" w:color="auto"/>
        <w:right w:val="none" w:sz="0" w:space="0" w:color="auto"/>
      </w:divBdr>
    </w:div>
    <w:div w:id="497233519">
      <w:bodyDiv w:val="1"/>
      <w:marLeft w:val="0"/>
      <w:marRight w:val="0"/>
      <w:marTop w:val="0"/>
      <w:marBottom w:val="0"/>
      <w:divBdr>
        <w:top w:val="none" w:sz="0" w:space="0" w:color="auto"/>
        <w:left w:val="none" w:sz="0" w:space="0" w:color="auto"/>
        <w:bottom w:val="none" w:sz="0" w:space="0" w:color="auto"/>
        <w:right w:val="none" w:sz="0" w:space="0" w:color="auto"/>
      </w:divBdr>
    </w:div>
    <w:div w:id="500047325">
      <w:bodyDiv w:val="1"/>
      <w:marLeft w:val="0"/>
      <w:marRight w:val="0"/>
      <w:marTop w:val="0"/>
      <w:marBottom w:val="0"/>
      <w:divBdr>
        <w:top w:val="none" w:sz="0" w:space="0" w:color="auto"/>
        <w:left w:val="none" w:sz="0" w:space="0" w:color="auto"/>
        <w:bottom w:val="none" w:sz="0" w:space="0" w:color="auto"/>
        <w:right w:val="none" w:sz="0" w:space="0" w:color="auto"/>
      </w:divBdr>
    </w:div>
    <w:div w:id="501702407">
      <w:bodyDiv w:val="1"/>
      <w:marLeft w:val="0"/>
      <w:marRight w:val="0"/>
      <w:marTop w:val="0"/>
      <w:marBottom w:val="0"/>
      <w:divBdr>
        <w:top w:val="none" w:sz="0" w:space="0" w:color="auto"/>
        <w:left w:val="none" w:sz="0" w:space="0" w:color="auto"/>
        <w:bottom w:val="none" w:sz="0" w:space="0" w:color="auto"/>
        <w:right w:val="none" w:sz="0" w:space="0" w:color="auto"/>
      </w:divBdr>
    </w:div>
    <w:div w:id="512649825">
      <w:bodyDiv w:val="1"/>
      <w:marLeft w:val="0"/>
      <w:marRight w:val="0"/>
      <w:marTop w:val="0"/>
      <w:marBottom w:val="0"/>
      <w:divBdr>
        <w:top w:val="none" w:sz="0" w:space="0" w:color="auto"/>
        <w:left w:val="none" w:sz="0" w:space="0" w:color="auto"/>
        <w:bottom w:val="none" w:sz="0" w:space="0" w:color="auto"/>
        <w:right w:val="none" w:sz="0" w:space="0" w:color="auto"/>
      </w:divBdr>
    </w:div>
    <w:div w:id="522011989">
      <w:bodyDiv w:val="1"/>
      <w:marLeft w:val="0"/>
      <w:marRight w:val="0"/>
      <w:marTop w:val="0"/>
      <w:marBottom w:val="0"/>
      <w:divBdr>
        <w:top w:val="none" w:sz="0" w:space="0" w:color="auto"/>
        <w:left w:val="none" w:sz="0" w:space="0" w:color="auto"/>
        <w:bottom w:val="none" w:sz="0" w:space="0" w:color="auto"/>
        <w:right w:val="none" w:sz="0" w:space="0" w:color="auto"/>
      </w:divBdr>
    </w:div>
    <w:div w:id="524948093">
      <w:bodyDiv w:val="1"/>
      <w:marLeft w:val="0"/>
      <w:marRight w:val="0"/>
      <w:marTop w:val="0"/>
      <w:marBottom w:val="0"/>
      <w:divBdr>
        <w:top w:val="none" w:sz="0" w:space="0" w:color="auto"/>
        <w:left w:val="none" w:sz="0" w:space="0" w:color="auto"/>
        <w:bottom w:val="none" w:sz="0" w:space="0" w:color="auto"/>
        <w:right w:val="none" w:sz="0" w:space="0" w:color="auto"/>
      </w:divBdr>
    </w:div>
    <w:div w:id="526141096">
      <w:bodyDiv w:val="1"/>
      <w:marLeft w:val="0"/>
      <w:marRight w:val="0"/>
      <w:marTop w:val="0"/>
      <w:marBottom w:val="0"/>
      <w:divBdr>
        <w:top w:val="none" w:sz="0" w:space="0" w:color="auto"/>
        <w:left w:val="none" w:sz="0" w:space="0" w:color="auto"/>
        <w:bottom w:val="none" w:sz="0" w:space="0" w:color="auto"/>
        <w:right w:val="none" w:sz="0" w:space="0" w:color="auto"/>
      </w:divBdr>
    </w:div>
    <w:div w:id="527917376">
      <w:bodyDiv w:val="1"/>
      <w:marLeft w:val="0"/>
      <w:marRight w:val="0"/>
      <w:marTop w:val="0"/>
      <w:marBottom w:val="0"/>
      <w:divBdr>
        <w:top w:val="none" w:sz="0" w:space="0" w:color="auto"/>
        <w:left w:val="none" w:sz="0" w:space="0" w:color="auto"/>
        <w:bottom w:val="none" w:sz="0" w:space="0" w:color="auto"/>
        <w:right w:val="none" w:sz="0" w:space="0" w:color="auto"/>
      </w:divBdr>
    </w:div>
    <w:div w:id="532041586">
      <w:bodyDiv w:val="1"/>
      <w:marLeft w:val="0"/>
      <w:marRight w:val="0"/>
      <w:marTop w:val="0"/>
      <w:marBottom w:val="0"/>
      <w:divBdr>
        <w:top w:val="none" w:sz="0" w:space="0" w:color="auto"/>
        <w:left w:val="none" w:sz="0" w:space="0" w:color="auto"/>
        <w:bottom w:val="none" w:sz="0" w:space="0" w:color="auto"/>
        <w:right w:val="none" w:sz="0" w:space="0" w:color="auto"/>
      </w:divBdr>
    </w:div>
    <w:div w:id="532158020">
      <w:bodyDiv w:val="1"/>
      <w:marLeft w:val="0"/>
      <w:marRight w:val="0"/>
      <w:marTop w:val="0"/>
      <w:marBottom w:val="0"/>
      <w:divBdr>
        <w:top w:val="none" w:sz="0" w:space="0" w:color="auto"/>
        <w:left w:val="none" w:sz="0" w:space="0" w:color="auto"/>
        <w:bottom w:val="none" w:sz="0" w:space="0" w:color="auto"/>
        <w:right w:val="none" w:sz="0" w:space="0" w:color="auto"/>
      </w:divBdr>
    </w:div>
    <w:div w:id="534729775">
      <w:bodyDiv w:val="1"/>
      <w:marLeft w:val="0"/>
      <w:marRight w:val="0"/>
      <w:marTop w:val="0"/>
      <w:marBottom w:val="0"/>
      <w:divBdr>
        <w:top w:val="none" w:sz="0" w:space="0" w:color="auto"/>
        <w:left w:val="none" w:sz="0" w:space="0" w:color="auto"/>
        <w:bottom w:val="none" w:sz="0" w:space="0" w:color="auto"/>
        <w:right w:val="none" w:sz="0" w:space="0" w:color="auto"/>
      </w:divBdr>
    </w:div>
    <w:div w:id="538664369">
      <w:bodyDiv w:val="1"/>
      <w:marLeft w:val="0"/>
      <w:marRight w:val="0"/>
      <w:marTop w:val="0"/>
      <w:marBottom w:val="0"/>
      <w:divBdr>
        <w:top w:val="none" w:sz="0" w:space="0" w:color="auto"/>
        <w:left w:val="none" w:sz="0" w:space="0" w:color="auto"/>
        <w:bottom w:val="none" w:sz="0" w:space="0" w:color="auto"/>
        <w:right w:val="none" w:sz="0" w:space="0" w:color="auto"/>
      </w:divBdr>
    </w:div>
    <w:div w:id="541093863">
      <w:bodyDiv w:val="1"/>
      <w:marLeft w:val="0"/>
      <w:marRight w:val="0"/>
      <w:marTop w:val="0"/>
      <w:marBottom w:val="0"/>
      <w:divBdr>
        <w:top w:val="none" w:sz="0" w:space="0" w:color="auto"/>
        <w:left w:val="none" w:sz="0" w:space="0" w:color="auto"/>
        <w:bottom w:val="none" w:sz="0" w:space="0" w:color="auto"/>
        <w:right w:val="none" w:sz="0" w:space="0" w:color="auto"/>
      </w:divBdr>
    </w:div>
    <w:div w:id="541602818">
      <w:bodyDiv w:val="1"/>
      <w:marLeft w:val="0"/>
      <w:marRight w:val="0"/>
      <w:marTop w:val="0"/>
      <w:marBottom w:val="0"/>
      <w:divBdr>
        <w:top w:val="none" w:sz="0" w:space="0" w:color="auto"/>
        <w:left w:val="none" w:sz="0" w:space="0" w:color="auto"/>
        <w:bottom w:val="none" w:sz="0" w:space="0" w:color="auto"/>
        <w:right w:val="none" w:sz="0" w:space="0" w:color="auto"/>
      </w:divBdr>
    </w:div>
    <w:div w:id="549153950">
      <w:bodyDiv w:val="1"/>
      <w:marLeft w:val="0"/>
      <w:marRight w:val="0"/>
      <w:marTop w:val="0"/>
      <w:marBottom w:val="0"/>
      <w:divBdr>
        <w:top w:val="none" w:sz="0" w:space="0" w:color="auto"/>
        <w:left w:val="none" w:sz="0" w:space="0" w:color="auto"/>
        <w:bottom w:val="none" w:sz="0" w:space="0" w:color="auto"/>
        <w:right w:val="none" w:sz="0" w:space="0" w:color="auto"/>
      </w:divBdr>
    </w:div>
    <w:div w:id="549608697">
      <w:bodyDiv w:val="1"/>
      <w:marLeft w:val="0"/>
      <w:marRight w:val="0"/>
      <w:marTop w:val="0"/>
      <w:marBottom w:val="0"/>
      <w:divBdr>
        <w:top w:val="none" w:sz="0" w:space="0" w:color="auto"/>
        <w:left w:val="none" w:sz="0" w:space="0" w:color="auto"/>
        <w:bottom w:val="none" w:sz="0" w:space="0" w:color="auto"/>
        <w:right w:val="none" w:sz="0" w:space="0" w:color="auto"/>
      </w:divBdr>
    </w:div>
    <w:div w:id="558634857">
      <w:bodyDiv w:val="1"/>
      <w:marLeft w:val="0"/>
      <w:marRight w:val="0"/>
      <w:marTop w:val="0"/>
      <w:marBottom w:val="0"/>
      <w:divBdr>
        <w:top w:val="none" w:sz="0" w:space="0" w:color="auto"/>
        <w:left w:val="none" w:sz="0" w:space="0" w:color="auto"/>
        <w:bottom w:val="none" w:sz="0" w:space="0" w:color="auto"/>
        <w:right w:val="none" w:sz="0" w:space="0" w:color="auto"/>
      </w:divBdr>
    </w:div>
    <w:div w:id="563762643">
      <w:bodyDiv w:val="1"/>
      <w:marLeft w:val="0"/>
      <w:marRight w:val="0"/>
      <w:marTop w:val="0"/>
      <w:marBottom w:val="0"/>
      <w:divBdr>
        <w:top w:val="none" w:sz="0" w:space="0" w:color="auto"/>
        <w:left w:val="none" w:sz="0" w:space="0" w:color="auto"/>
        <w:bottom w:val="none" w:sz="0" w:space="0" w:color="auto"/>
        <w:right w:val="none" w:sz="0" w:space="0" w:color="auto"/>
      </w:divBdr>
    </w:div>
    <w:div w:id="564027677">
      <w:bodyDiv w:val="1"/>
      <w:marLeft w:val="0"/>
      <w:marRight w:val="0"/>
      <w:marTop w:val="0"/>
      <w:marBottom w:val="0"/>
      <w:divBdr>
        <w:top w:val="none" w:sz="0" w:space="0" w:color="auto"/>
        <w:left w:val="none" w:sz="0" w:space="0" w:color="auto"/>
        <w:bottom w:val="none" w:sz="0" w:space="0" w:color="auto"/>
        <w:right w:val="none" w:sz="0" w:space="0" w:color="auto"/>
      </w:divBdr>
    </w:div>
    <w:div w:id="564612324">
      <w:bodyDiv w:val="1"/>
      <w:marLeft w:val="0"/>
      <w:marRight w:val="0"/>
      <w:marTop w:val="0"/>
      <w:marBottom w:val="0"/>
      <w:divBdr>
        <w:top w:val="none" w:sz="0" w:space="0" w:color="auto"/>
        <w:left w:val="none" w:sz="0" w:space="0" w:color="auto"/>
        <w:bottom w:val="none" w:sz="0" w:space="0" w:color="auto"/>
        <w:right w:val="none" w:sz="0" w:space="0" w:color="auto"/>
      </w:divBdr>
    </w:div>
    <w:div w:id="569736645">
      <w:bodyDiv w:val="1"/>
      <w:marLeft w:val="0"/>
      <w:marRight w:val="0"/>
      <w:marTop w:val="0"/>
      <w:marBottom w:val="0"/>
      <w:divBdr>
        <w:top w:val="none" w:sz="0" w:space="0" w:color="auto"/>
        <w:left w:val="none" w:sz="0" w:space="0" w:color="auto"/>
        <w:bottom w:val="none" w:sz="0" w:space="0" w:color="auto"/>
        <w:right w:val="none" w:sz="0" w:space="0" w:color="auto"/>
      </w:divBdr>
    </w:div>
    <w:div w:id="571086534">
      <w:bodyDiv w:val="1"/>
      <w:marLeft w:val="0"/>
      <w:marRight w:val="0"/>
      <w:marTop w:val="0"/>
      <w:marBottom w:val="0"/>
      <w:divBdr>
        <w:top w:val="none" w:sz="0" w:space="0" w:color="auto"/>
        <w:left w:val="none" w:sz="0" w:space="0" w:color="auto"/>
        <w:bottom w:val="none" w:sz="0" w:space="0" w:color="auto"/>
        <w:right w:val="none" w:sz="0" w:space="0" w:color="auto"/>
      </w:divBdr>
    </w:div>
    <w:div w:id="573704878">
      <w:bodyDiv w:val="1"/>
      <w:marLeft w:val="0"/>
      <w:marRight w:val="0"/>
      <w:marTop w:val="0"/>
      <w:marBottom w:val="0"/>
      <w:divBdr>
        <w:top w:val="none" w:sz="0" w:space="0" w:color="auto"/>
        <w:left w:val="none" w:sz="0" w:space="0" w:color="auto"/>
        <w:bottom w:val="none" w:sz="0" w:space="0" w:color="auto"/>
        <w:right w:val="none" w:sz="0" w:space="0" w:color="auto"/>
      </w:divBdr>
    </w:div>
    <w:div w:id="573977218">
      <w:bodyDiv w:val="1"/>
      <w:marLeft w:val="0"/>
      <w:marRight w:val="0"/>
      <w:marTop w:val="0"/>
      <w:marBottom w:val="0"/>
      <w:divBdr>
        <w:top w:val="none" w:sz="0" w:space="0" w:color="auto"/>
        <w:left w:val="none" w:sz="0" w:space="0" w:color="auto"/>
        <w:bottom w:val="none" w:sz="0" w:space="0" w:color="auto"/>
        <w:right w:val="none" w:sz="0" w:space="0" w:color="auto"/>
      </w:divBdr>
    </w:div>
    <w:div w:id="574777079">
      <w:bodyDiv w:val="1"/>
      <w:marLeft w:val="0"/>
      <w:marRight w:val="0"/>
      <w:marTop w:val="0"/>
      <w:marBottom w:val="0"/>
      <w:divBdr>
        <w:top w:val="none" w:sz="0" w:space="0" w:color="auto"/>
        <w:left w:val="none" w:sz="0" w:space="0" w:color="auto"/>
        <w:bottom w:val="none" w:sz="0" w:space="0" w:color="auto"/>
        <w:right w:val="none" w:sz="0" w:space="0" w:color="auto"/>
      </w:divBdr>
    </w:div>
    <w:div w:id="576668195">
      <w:bodyDiv w:val="1"/>
      <w:marLeft w:val="0"/>
      <w:marRight w:val="0"/>
      <w:marTop w:val="0"/>
      <w:marBottom w:val="0"/>
      <w:divBdr>
        <w:top w:val="none" w:sz="0" w:space="0" w:color="auto"/>
        <w:left w:val="none" w:sz="0" w:space="0" w:color="auto"/>
        <w:bottom w:val="none" w:sz="0" w:space="0" w:color="auto"/>
        <w:right w:val="none" w:sz="0" w:space="0" w:color="auto"/>
      </w:divBdr>
    </w:div>
    <w:div w:id="578833678">
      <w:bodyDiv w:val="1"/>
      <w:marLeft w:val="0"/>
      <w:marRight w:val="0"/>
      <w:marTop w:val="0"/>
      <w:marBottom w:val="0"/>
      <w:divBdr>
        <w:top w:val="none" w:sz="0" w:space="0" w:color="auto"/>
        <w:left w:val="none" w:sz="0" w:space="0" w:color="auto"/>
        <w:bottom w:val="none" w:sz="0" w:space="0" w:color="auto"/>
        <w:right w:val="none" w:sz="0" w:space="0" w:color="auto"/>
      </w:divBdr>
    </w:div>
    <w:div w:id="585697710">
      <w:bodyDiv w:val="1"/>
      <w:marLeft w:val="0"/>
      <w:marRight w:val="0"/>
      <w:marTop w:val="0"/>
      <w:marBottom w:val="0"/>
      <w:divBdr>
        <w:top w:val="none" w:sz="0" w:space="0" w:color="auto"/>
        <w:left w:val="none" w:sz="0" w:space="0" w:color="auto"/>
        <w:bottom w:val="none" w:sz="0" w:space="0" w:color="auto"/>
        <w:right w:val="none" w:sz="0" w:space="0" w:color="auto"/>
      </w:divBdr>
    </w:div>
    <w:div w:id="595872004">
      <w:bodyDiv w:val="1"/>
      <w:marLeft w:val="0"/>
      <w:marRight w:val="0"/>
      <w:marTop w:val="0"/>
      <w:marBottom w:val="0"/>
      <w:divBdr>
        <w:top w:val="none" w:sz="0" w:space="0" w:color="auto"/>
        <w:left w:val="none" w:sz="0" w:space="0" w:color="auto"/>
        <w:bottom w:val="none" w:sz="0" w:space="0" w:color="auto"/>
        <w:right w:val="none" w:sz="0" w:space="0" w:color="auto"/>
      </w:divBdr>
    </w:div>
    <w:div w:id="597178145">
      <w:bodyDiv w:val="1"/>
      <w:marLeft w:val="0"/>
      <w:marRight w:val="0"/>
      <w:marTop w:val="0"/>
      <w:marBottom w:val="0"/>
      <w:divBdr>
        <w:top w:val="none" w:sz="0" w:space="0" w:color="auto"/>
        <w:left w:val="none" w:sz="0" w:space="0" w:color="auto"/>
        <w:bottom w:val="none" w:sz="0" w:space="0" w:color="auto"/>
        <w:right w:val="none" w:sz="0" w:space="0" w:color="auto"/>
      </w:divBdr>
    </w:div>
    <w:div w:id="598754198">
      <w:bodyDiv w:val="1"/>
      <w:marLeft w:val="0"/>
      <w:marRight w:val="0"/>
      <w:marTop w:val="0"/>
      <w:marBottom w:val="0"/>
      <w:divBdr>
        <w:top w:val="none" w:sz="0" w:space="0" w:color="auto"/>
        <w:left w:val="none" w:sz="0" w:space="0" w:color="auto"/>
        <w:bottom w:val="none" w:sz="0" w:space="0" w:color="auto"/>
        <w:right w:val="none" w:sz="0" w:space="0" w:color="auto"/>
      </w:divBdr>
    </w:div>
    <w:div w:id="600336009">
      <w:bodyDiv w:val="1"/>
      <w:marLeft w:val="0"/>
      <w:marRight w:val="0"/>
      <w:marTop w:val="0"/>
      <w:marBottom w:val="0"/>
      <w:divBdr>
        <w:top w:val="none" w:sz="0" w:space="0" w:color="auto"/>
        <w:left w:val="none" w:sz="0" w:space="0" w:color="auto"/>
        <w:bottom w:val="none" w:sz="0" w:space="0" w:color="auto"/>
        <w:right w:val="none" w:sz="0" w:space="0" w:color="auto"/>
      </w:divBdr>
    </w:div>
    <w:div w:id="604075752">
      <w:bodyDiv w:val="1"/>
      <w:marLeft w:val="0"/>
      <w:marRight w:val="0"/>
      <w:marTop w:val="0"/>
      <w:marBottom w:val="0"/>
      <w:divBdr>
        <w:top w:val="none" w:sz="0" w:space="0" w:color="auto"/>
        <w:left w:val="none" w:sz="0" w:space="0" w:color="auto"/>
        <w:bottom w:val="none" w:sz="0" w:space="0" w:color="auto"/>
        <w:right w:val="none" w:sz="0" w:space="0" w:color="auto"/>
      </w:divBdr>
    </w:div>
    <w:div w:id="605426230">
      <w:bodyDiv w:val="1"/>
      <w:marLeft w:val="0"/>
      <w:marRight w:val="0"/>
      <w:marTop w:val="0"/>
      <w:marBottom w:val="0"/>
      <w:divBdr>
        <w:top w:val="none" w:sz="0" w:space="0" w:color="auto"/>
        <w:left w:val="none" w:sz="0" w:space="0" w:color="auto"/>
        <w:bottom w:val="none" w:sz="0" w:space="0" w:color="auto"/>
        <w:right w:val="none" w:sz="0" w:space="0" w:color="auto"/>
      </w:divBdr>
    </w:div>
    <w:div w:id="610554319">
      <w:bodyDiv w:val="1"/>
      <w:marLeft w:val="0"/>
      <w:marRight w:val="0"/>
      <w:marTop w:val="0"/>
      <w:marBottom w:val="0"/>
      <w:divBdr>
        <w:top w:val="none" w:sz="0" w:space="0" w:color="auto"/>
        <w:left w:val="none" w:sz="0" w:space="0" w:color="auto"/>
        <w:bottom w:val="none" w:sz="0" w:space="0" w:color="auto"/>
        <w:right w:val="none" w:sz="0" w:space="0" w:color="auto"/>
      </w:divBdr>
    </w:div>
    <w:div w:id="615529115">
      <w:bodyDiv w:val="1"/>
      <w:marLeft w:val="0"/>
      <w:marRight w:val="0"/>
      <w:marTop w:val="0"/>
      <w:marBottom w:val="0"/>
      <w:divBdr>
        <w:top w:val="none" w:sz="0" w:space="0" w:color="auto"/>
        <w:left w:val="none" w:sz="0" w:space="0" w:color="auto"/>
        <w:bottom w:val="none" w:sz="0" w:space="0" w:color="auto"/>
        <w:right w:val="none" w:sz="0" w:space="0" w:color="auto"/>
      </w:divBdr>
    </w:div>
    <w:div w:id="615914417">
      <w:bodyDiv w:val="1"/>
      <w:marLeft w:val="0"/>
      <w:marRight w:val="0"/>
      <w:marTop w:val="0"/>
      <w:marBottom w:val="0"/>
      <w:divBdr>
        <w:top w:val="none" w:sz="0" w:space="0" w:color="auto"/>
        <w:left w:val="none" w:sz="0" w:space="0" w:color="auto"/>
        <w:bottom w:val="none" w:sz="0" w:space="0" w:color="auto"/>
        <w:right w:val="none" w:sz="0" w:space="0" w:color="auto"/>
      </w:divBdr>
    </w:div>
    <w:div w:id="624579801">
      <w:bodyDiv w:val="1"/>
      <w:marLeft w:val="0"/>
      <w:marRight w:val="0"/>
      <w:marTop w:val="0"/>
      <w:marBottom w:val="0"/>
      <w:divBdr>
        <w:top w:val="none" w:sz="0" w:space="0" w:color="auto"/>
        <w:left w:val="none" w:sz="0" w:space="0" w:color="auto"/>
        <w:bottom w:val="none" w:sz="0" w:space="0" w:color="auto"/>
        <w:right w:val="none" w:sz="0" w:space="0" w:color="auto"/>
      </w:divBdr>
    </w:div>
    <w:div w:id="626473612">
      <w:bodyDiv w:val="1"/>
      <w:marLeft w:val="0"/>
      <w:marRight w:val="0"/>
      <w:marTop w:val="0"/>
      <w:marBottom w:val="0"/>
      <w:divBdr>
        <w:top w:val="none" w:sz="0" w:space="0" w:color="auto"/>
        <w:left w:val="none" w:sz="0" w:space="0" w:color="auto"/>
        <w:bottom w:val="none" w:sz="0" w:space="0" w:color="auto"/>
        <w:right w:val="none" w:sz="0" w:space="0" w:color="auto"/>
      </w:divBdr>
    </w:div>
    <w:div w:id="627123552">
      <w:bodyDiv w:val="1"/>
      <w:marLeft w:val="0"/>
      <w:marRight w:val="0"/>
      <w:marTop w:val="0"/>
      <w:marBottom w:val="0"/>
      <w:divBdr>
        <w:top w:val="none" w:sz="0" w:space="0" w:color="auto"/>
        <w:left w:val="none" w:sz="0" w:space="0" w:color="auto"/>
        <w:bottom w:val="none" w:sz="0" w:space="0" w:color="auto"/>
        <w:right w:val="none" w:sz="0" w:space="0" w:color="auto"/>
      </w:divBdr>
    </w:div>
    <w:div w:id="627198068">
      <w:bodyDiv w:val="1"/>
      <w:marLeft w:val="0"/>
      <w:marRight w:val="0"/>
      <w:marTop w:val="0"/>
      <w:marBottom w:val="0"/>
      <w:divBdr>
        <w:top w:val="none" w:sz="0" w:space="0" w:color="auto"/>
        <w:left w:val="none" w:sz="0" w:space="0" w:color="auto"/>
        <w:bottom w:val="none" w:sz="0" w:space="0" w:color="auto"/>
        <w:right w:val="none" w:sz="0" w:space="0" w:color="auto"/>
      </w:divBdr>
    </w:div>
    <w:div w:id="636642629">
      <w:bodyDiv w:val="1"/>
      <w:marLeft w:val="0"/>
      <w:marRight w:val="0"/>
      <w:marTop w:val="0"/>
      <w:marBottom w:val="0"/>
      <w:divBdr>
        <w:top w:val="none" w:sz="0" w:space="0" w:color="auto"/>
        <w:left w:val="none" w:sz="0" w:space="0" w:color="auto"/>
        <w:bottom w:val="none" w:sz="0" w:space="0" w:color="auto"/>
        <w:right w:val="none" w:sz="0" w:space="0" w:color="auto"/>
      </w:divBdr>
    </w:div>
    <w:div w:id="638418390">
      <w:bodyDiv w:val="1"/>
      <w:marLeft w:val="0"/>
      <w:marRight w:val="0"/>
      <w:marTop w:val="0"/>
      <w:marBottom w:val="0"/>
      <w:divBdr>
        <w:top w:val="none" w:sz="0" w:space="0" w:color="auto"/>
        <w:left w:val="none" w:sz="0" w:space="0" w:color="auto"/>
        <w:bottom w:val="none" w:sz="0" w:space="0" w:color="auto"/>
        <w:right w:val="none" w:sz="0" w:space="0" w:color="auto"/>
      </w:divBdr>
    </w:div>
    <w:div w:id="660237047">
      <w:bodyDiv w:val="1"/>
      <w:marLeft w:val="0"/>
      <w:marRight w:val="0"/>
      <w:marTop w:val="0"/>
      <w:marBottom w:val="0"/>
      <w:divBdr>
        <w:top w:val="none" w:sz="0" w:space="0" w:color="auto"/>
        <w:left w:val="none" w:sz="0" w:space="0" w:color="auto"/>
        <w:bottom w:val="none" w:sz="0" w:space="0" w:color="auto"/>
        <w:right w:val="none" w:sz="0" w:space="0" w:color="auto"/>
      </w:divBdr>
    </w:div>
    <w:div w:id="662199713">
      <w:bodyDiv w:val="1"/>
      <w:marLeft w:val="0"/>
      <w:marRight w:val="0"/>
      <w:marTop w:val="0"/>
      <w:marBottom w:val="0"/>
      <w:divBdr>
        <w:top w:val="none" w:sz="0" w:space="0" w:color="auto"/>
        <w:left w:val="none" w:sz="0" w:space="0" w:color="auto"/>
        <w:bottom w:val="none" w:sz="0" w:space="0" w:color="auto"/>
        <w:right w:val="none" w:sz="0" w:space="0" w:color="auto"/>
      </w:divBdr>
    </w:div>
    <w:div w:id="664940644">
      <w:bodyDiv w:val="1"/>
      <w:marLeft w:val="0"/>
      <w:marRight w:val="0"/>
      <w:marTop w:val="0"/>
      <w:marBottom w:val="0"/>
      <w:divBdr>
        <w:top w:val="none" w:sz="0" w:space="0" w:color="auto"/>
        <w:left w:val="none" w:sz="0" w:space="0" w:color="auto"/>
        <w:bottom w:val="none" w:sz="0" w:space="0" w:color="auto"/>
        <w:right w:val="none" w:sz="0" w:space="0" w:color="auto"/>
      </w:divBdr>
    </w:div>
    <w:div w:id="672225201">
      <w:bodyDiv w:val="1"/>
      <w:marLeft w:val="0"/>
      <w:marRight w:val="0"/>
      <w:marTop w:val="0"/>
      <w:marBottom w:val="0"/>
      <w:divBdr>
        <w:top w:val="none" w:sz="0" w:space="0" w:color="auto"/>
        <w:left w:val="none" w:sz="0" w:space="0" w:color="auto"/>
        <w:bottom w:val="none" w:sz="0" w:space="0" w:color="auto"/>
        <w:right w:val="none" w:sz="0" w:space="0" w:color="auto"/>
      </w:divBdr>
    </w:div>
    <w:div w:id="672608516">
      <w:bodyDiv w:val="1"/>
      <w:marLeft w:val="0"/>
      <w:marRight w:val="0"/>
      <w:marTop w:val="0"/>
      <w:marBottom w:val="0"/>
      <w:divBdr>
        <w:top w:val="none" w:sz="0" w:space="0" w:color="auto"/>
        <w:left w:val="none" w:sz="0" w:space="0" w:color="auto"/>
        <w:bottom w:val="none" w:sz="0" w:space="0" w:color="auto"/>
        <w:right w:val="none" w:sz="0" w:space="0" w:color="auto"/>
      </w:divBdr>
    </w:div>
    <w:div w:id="676200811">
      <w:bodyDiv w:val="1"/>
      <w:marLeft w:val="0"/>
      <w:marRight w:val="0"/>
      <w:marTop w:val="0"/>
      <w:marBottom w:val="0"/>
      <w:divBdr>
        <w:top w:val="none" w:sz="0" w:space="0" w:color="auto"/>
        <w:left w:val="none" w:sz="0" w:space="0" w:color="auto"/>
        <w:bottom w:val="none" w:sz="0" w:space="0" w:color="auto"/>
        <w:right w:val="none" w:sz="0" w:space="0" w:color="auto"/>
      </w:divBdr>
    </w:div>
    <w:div w:id="678238276">
      <w:bodyDiv w:val="1"/>
      <w:marLeft w:val="0"/>
      <w:marRight w:val="0"/>
      <w:marTop w:val="0"/>
      <w:marBottom w:val="0"/>
      <w:divBdr>
        <w:top w:val="none" w:sz="0" w:space="0" w:color="auto"/>
        <w:left w:val="none" w:sz="0" w:space="0" w:color="auto"/>
        <w:bottom w:val="none" w:sz="0" w:space="0" w:color="auto"/>
        <w:right w:val="none" w:sz="0" w:space="0" w:color="auto"/>
      </w:divBdr>
    </w:div>
    <w:div w:id="685593315">
      <w:bodyDiv w:val="1"/>
      <w:marLeft w:val="0"/>
      <w:marRight w:val="0"/>
      <w:marTop w:val="0"/>
      <w:marBottom w:val="0"/>
      <w:divBdr>
        <w:top w:val="none" w:sz="0" w:space="0" w:color="auto"/>
        <w:left w:val="none" w:sz="0" w:space="0" w:color="auto"/>
        <w:bottom w:val="none" w:sz="0" w:space="0" w:color="auto"/>
        <w:right w:val="none" w:sz="0" w:space="0" w:color="auto"/>
      </w:divBdr>
    </w:div>
    <w:div w:id="698090095">
      <w:bodyDiv w:val="1"/>
      <w:marLeft w:val="0"/>
      <w:marRight w:val="0"/>
      <w:marTop w:val="0"/>
      <w:marBottom w:val="0"/>
      <w:divBdr>
        <w:top w:val="none" w:sz="0" w:space="0" w:color="auto"/>
        <w:left w:val="none" w:sz="0" w:space="0" w:color="auto"/>
        <w:bottom w:val="none" w:sz="0" w:space="0" w:color="auto"/>
        <w:right w:val="none" w:sz="0" w:space="0" w:color="auto"/>
      </w:divBdr>
    </w:div>
    <w:div w:id="698317917">
      <w:bodyDiv w:val="1"/>
      <w:marLeft w:val="0"/>
      <w:marRight w:val="0"/>
      <w:marTop w:val="0"/>
      <w:marBottom w:val="0"/>
      <w:divBdr>
        <w:top w:val="none" w:sz="0" w:space="0" w:color="auto"/>
        <w:left w:val="none" w:sz="0" w:space="0" w:color="auto"/>
        <w:bottom w:val="none" w:sz="0" w:space="0" w:color="auto"/>
        <w:right w:val="none" w:sz="0" w:space="0" w:color="auto"/>
      </w:divBdr>
    </w:div>
    <w:div w:id="698966089">
      <w:bodyDiv w:val="1"/>
      <w:marLeft w:val="0"/>
      <w:marRight w:val="0"/>
      <w:marTop w:val="0"/>
      <w:marBottom w:val="0"/>
      <w:divBdr>
        <w:top w:val="none" w:sz="0" w:space="0" w:color="auto"/>
        <w:left w:val="none" w:sz="0" w:space="0" w:color="auto"/>
        <w:bottom w:val="none" w:sz="0" w:space="0" w:color="auto"/>
        <w:right w:val="none" w:sz="0" w:space="0" w:color="auto"/>
      </w:divBdr>
    </w:div>
    <w:div w:id="702245853">
      <w:bodyDiv w:val="1"/>
      <w:marLeft w:val="0"/>
      <w:marRight w:val="0"/>
      <w:marTop w:val="0"/>
      <w:marBottom w:val="0"/>
      <w:divBdr>
        <w:top w:val="none" w:sz="0" w:space="0" w:color="auto"/>
        <w:left w:val="none" w:sz="0" w:space="0" w:color="auto"/>
        <w:bottom w:val="none" w:sz="0" w:space="0" w:color="auto"/>
        <w:right w:val="none" w:sz="0" w:space="0" w:color="auto"/>
      </w:divBdr>
    </w:div>
    <w:div w:id="702436023">
      <w:bodyDiv w:val="1"/>
      <w:marLeft w:val="0"/>
      <w:marRight w:val="0"/>
      <w:marTop w:val="0"/>
      <w:marBottom w:val="0"/>
      <w:divBdr>
        <w:top w:val="none" w:sz="0" w:space="0" w:color="auto"/>
        <w:left w:val="none" w:sz="0" w:space="0" w:color="auto"/>
        <w:bottom w:val="none" w:sz="0" w:space="0" w:color="auto"/>
        <w:right w:val="none" w:sz="0" w:space="0" w:color="auto"/>
      </w:divBdr>
    </w:div>
    <w:div w:id="720204366">
      <w:bodyDiv w:val="1"/>
      <w:marLeft w:val="0"/>
      <w:marRight w:val="0"/>
      <w:marTop w:val="0"/>
      <w:marBottom w:val="0"/>
      <w:divBdr>
        <w:top w:val="none" w:sz="0" w:space="0" w:color="auto"/>
        <w:left w:val="none" w:sz="0" w:space="0" w:color="auto"/>
        <w:bottom w:val="none" w:sz="0" w:space="0" w:color="auto"/>
        <w:right w:val="none" w:sz="0" w:space="0" w:color="auto"/>
      </w:divBdr>
    </w:div>
    <w:div w:id="720518123">
      <w:bodyDiv w:val="1"/>
      <w:marLeft w:val="0"/>
      <w:marRight w:val="0"/>
      <w:marTop w:val="0"/>
      <w:marBottom w:val="0"/>
      <w:divBdr>
        <w:top w:val="none" w:sz="0" w:space="0" w:color="auto"/>
        <w:left w:val="none" w:sz="0" w:space="0" w:color="auto"/>
        <w:bottom w:val="none" w:sz="0" w:space="0" w:color="auto"/>
        <w:right w:val="none" w:sz="0" w:space="0" w:color="auto"/>
      </w:divBdr>
    </w:div>
    <w:div w:id="726151860">
      <w:bodyDiv w:val="1"/>
      <w:marLeft w:val="0"/>
      <w:marRight w:val="0"/>
      <w:marTop w:val="0"/>
      <w:marBottom w:val="0"/>
      <w:divBdr>
        <w:top w:val="none" w:sz="0" w:space="0" w:color="auto"/>
        <w:left w:val="none" w:sz="0" w:space="0" w:color="auto"/>
        <w:bottom w:val="none" w:sz="0" w:space="0" w:color="auto"/>
        <w:right w:val="none" w:sz="0" w:space="0" w:color="auto"/>
      </w:divBdr>
    </w:div>
    <w:div w:id="726729870">
      <w:bodyDiv w:val="1"/>
      <w:marLeft w:val="0"/>
      <w:marRight w:val="0"/>
      <w:marTop w:val="0"/>
      <w:marBottom w:val="0"/>
      <w:divBdr>
        <w:top w:val="none" w:sz="0" w:space="0" w:color="auto"/>
        <w:left w:val="none" w:sz="0" w:space="0" w:color="auto"/>
        <w:bottom w:val="none" w:sz="0" w:space="0" w:color="auto"/>
        <w:right w:val="none" w:sz="0" w:space="0" w:color="auto"/>
      </w:divBdr>
    </w:div>
    <w:div w:id="727462379">
      <w:bodyDiv w:val="1"/>
      <w:marLeft w:val="0"/>
      <w:marRight w:val="0"/>
      <w:marTop w:val="0"/>
      <w:marBottom w:val="0"/>
      <w:divBdr>
        <w:top w:val="none" w:sz="0" w:space="0" w:color="auto"/>
        <w:left w:val="none" w:sz="0" w:space="0" w:color="auto"/>
        <w:bottom w:val="none" w:sz="0" w:space="0" w:color="auto"/>
        <w:right w:val="none" w:sz="0" w:space="0" w:color="auto"/>
      </w:divBdr>
    </w:div>
    <w:div w:id="728307611">
      <w:bodyDiv w:val="1"/>
      <w:marLeft w:val="0"/>
      <w:marRight w:val="0"/>
      <w:marTop w:val="0"/>
      <w:marBottom w:val="0"/>
      <w:divBdr>
        <w:top w:val="none" w:sz="0" w:space="0" w:color="auto"/>
        <w:left w:val="none" w:sz="0" w:space="0" w:color="auto"/>
        <w:bottom w:val="none" w:sz="0" w:space="0" w:color="auto"/>
        <w:right w:val="none" w:sz="0" w:space="0" w:color="auto"/>
      </w:divBdr>
    </w:div>
    <w:div w:id="730661672">
      <w:bodyDiv w:val="1"/>
      <w:marLeft w:val="0"/>
      <w:marRight w:val="0"/>
      <w:marTop w:val="0"/>
      <w:marBottom w:val="0"/>
      <w:divBdr>
        <w:top w:val="none" w:sz="0" w:space="0" w:color="auto"/>
        <w:left w:val="none" w:sz="0" w:space="0" w:color="auto"/>
        <w:bottom w:val="none" w:sz="0" w:space="0" w:color="auto"/>
        <w:right w:val="none" w:sz="0" w:space="0" w:color="auto"/>
      </w:divBdr>
    </w:div>
    <w:div w:id="732659512">
      <w:bodyDiv w:val="1"/>
      <w:marLeft w:val="0"/>
      <w:marRight w:val="0"/>
      <w:marTop w:val="0"/>
      <w:marBottom w:val="0"/>
      <w:divBdr>
        <w:top w:val="none" w:sz="0" w:space="0" w:color="auto"/>
        <w:left w:val="none" w:sz="0" w:space="0" w:color="auto"/>
        <w:bottom w:val="none" w:sz="0" w:space="0" w:color="auto"/>
        <w:right w:val="none" w:sz="0" w:space="0" w:color="auto"/>
      </w:divBdr>
    </w:div>
    <w:div w:id="733353895">
      <w:bodyDiv w:val="1"/>
      <w:marLeft w:val="0"/>
      <w:marRight w:val="0"/>
      <w:marTop w:val="0"/>
      <w:marBottom w:val="0"/>
      <w:divBdr>
        <w:top w:val="none" w:sz="0" w:space="0" w:color="auto"/>
        <w:left w:val="none" w:sz="0" w:space="0" w:color="auto"/>
        <w:bottom w:val="none" w:sz="0" w:space="0" w:color="auto"/>
        <w:right w:val="none" w:sz="0" w:space="0" w:color="auto"/>
      </w:divBdr>
    </w:div>
    <w:div w:id="735126795">
      <w:bodyDiv w:val="1"/>
      <w:marLeft w:val="0"/>
      <w:marRight w:val="0"/>
      <w:marTop w:val="0"/>
      <w:marBottom w:val="0"/>
      <w:divBdr>
        <w:top w:val="none" w:sz="0" w:space="0" w:color="auto"/>
        <w:left w:val="none" w:sz="0" w:space="0" w:color="auto"/>
        <w:bottom w:val="none" w:sz="0" w:space="0" w:color="auto"/>
        <w:right w:val="none" w:sz="0" w:space="0" w:color="auto"/>
      </w:divBdr>
    </w:div>
    <w:div w:id="738477910">
      <w:bodyDiv w:val="1"/>
      <w:marLeft w:val="0"/>
      <w:marRight w:val="0"/>
      <w:marTop w:val="0"/>
      <w:marBottom w:val="0"/>
      <w:divBdr>
        <w:top w:val="none" w:sz="0" w:space="0" w:color="auto"/>
        <w:left w:val="none" w:sz="0" w:space="0" w:color="auto"/>
        <w:bottom w:val="none" w:sz="0" w:space="0" w:color="auto"/>
        <w:right w:val="none" w:sz="0" w:space="0" w:color="auto"/>
      </w:divBdr>
    </w:div>
    <w:div w:id="743920323">
      <w:bodyDiv w:val="1"/>
      <w:marLeft w:val="0"/>
      <w:marRight w:val="0"/>
      <w:marTop w:val="0"/>
      <w:marBottom w:val="0"/>
      <w:divBdr>
        <w:top w:val="none" w:sz="0" w:space="0" w:color="auto"/>
        <w:left w:val="none" w:sz="0" w:space="0" w:color="auto"/>
        <w:bottom w:val="none" w:sz="0" w:space="0" w:color="auto"/>
        <w:right w:val="none" w:sz="0" w:space="0" w:color="auto"/>
      </w:divBdr>
    </w:div>
    <w:div w:id="750010196">
      <w:bodyDiv w:val="1"/>
      <w:marLeft w:val="0"/>
      <w:marRight w:val="0"/>
      <w:marTop w:val="0"/>
      <w:marBottom w:val="0"/>
      <w:divBdr>
        <w:top w:val="none" w:sz="0" w:space="0" w:color="auto"/>
        <w:left w:val="none" w:sz="0" w:space="0" w:color="auto"/>
        <w:bottom w:val="none" w:sz="0" w:space="0" w:color="auto"/>
        <w:right w:val="none" w:sz="0" w:space="0" w:color="auto"/>
      </w:divBdr>
    </w:div>
    <w:div w:id="756907841">
      <w:bodyDiv w:val="1"/>
      <w:marLeft w:val="0"/>
      <w:marRight w:val="0"/>
      <w:marTop w:val="0"/>
      <w:marBottom w:val="0"/>
      <w:divBdr>
        <w:top w:val="none" w:sz="0" w:space="0" w:color="auto"/>
        <w:left w:val="none" w:sz="0" w:space="0" w:color="auto"/>
        <w:bottom w:val="none" w:sz="0" w:space="0" w:color="auto"/>
        <w:right w:val="none" w:sz="0" w:space="0" w:color="auto"/>
      </w:divBdr>
    </w:div>
    <w:div w:id="757291565">
      <w:bodyDiv w:val="1"/>
      <w:marLeft w:val="0"/>
      <w:marRight w:val="0"/>
      <w:marTop w:val="0"/>
      <w:marBottom w:val="0"/>
      <w:divBdr>
        <w:top w:val="none" w:sz="0" w:space="0" w:color="auto"/>
        <w:left w:val="none" w:sz="0" w:space="0" w:color="auto"/>
        <w:bottom w:val="none" w:sz="0" w:space="0" w:color="auto"/>
        <w:right w:val="none" w:sz="0" w:space="0" w:color="auto"/>
      </w:divBdr>
    </w:div>
    <w:div w:id="762531015">
      <w:bodyDiv w:val="1"/>
      <w:marLeft w:val="0"/>
      <w:marRight w:val="0"/>
      <w:marTop w:val="0"/>
      <w:marBottom w:val="0"/>
      <w:divBdr>
        <w:top w:val="none" w:sz="0" w:space="0" w:color="auto"/>
        <w:left w:val="none" w:sz="0" w:space="0" w:color="auto"/>
        <w:bottom w:val="none" w:sz="0" w:space="0" w:color="auto"/>
        <w:right w:val="none" w:sz="0" w:space="0" w:color="auto"/>
      </w:divBdr>
    </w:div>
    <w:div w:id="765538466">
      <w:bodyDiv w:val="1"/>
      <w:marLeft w:val="0"/>
      <w:marRight w:val="0"/>
      <w:marTop w:val="0"/>
      <w:marBottom w:val="0"/>
      <w:divBdr>
        <w:top w:val="none" w:sz="0" w:space="0" w:color="auto"/>
        <w:left w:val="none" w:sz="0" w:space="0" w:color="auto"/>
        <w:bottom w:val="none" w:sz="0" w:space="0" w:color="auto"/>
        <w:right w:val="none" w:sz="0" w:space="0" w:color="auto"/>
      </w:divBdr>
    </w:div>
    <w:div w:id="768814213">
      <w:bodyDiv w:val="1"/>
      <w:marLeft w:val="0"/>
      <w:marRight w:val="0"/>
      <w:marTop w:val="0"/>
      <w:marBottom w:val="0"/>
      <w:divBdr>
        <w:top w:val="none" w:sz="0" w:space="0" w:color="auto"/>
        <w:left w:val="none" w:sz="0" w:space="0" w:color="auto"/>
        <w:bottom w:val="none" w:sz="0" w:space="0" w:color="auto"/>
        <w:right w:val="none" w:sz="0" w:space="0" w:color="auto"/>
      </w:divBdr>
    </w:div>
    <w:div w:id="769590693">
      <w:bodyDiv w:val="1"/>
      <w:marLeft w:val="0"/>
      <w:marRight w:val="0"/>
      <w:marTop w:val="0"/>
      <w:marBottom w:val="0"/>
      <w:divBdr>
        <w:top w:val="none" w:sz="0" w:space="0" w:color="auto"/>
        <w:left w:val="none" w:sz="0" w:space="0" w:color="auto"/>
        <w:bottom w:val="none" w:sz="0" w:space="0" w:color="auto"/>
        <w:right w:val="none" w:sz="0" w:space="0" w:color="auto"/>
      </w:divBdr>
    </w:div>
    <w:div w:id="772941467">
      <w:bodyDiv w:val="1"/>
      <w:marLeft w:val="0"/>
      <w:marRight w:val="0"/>
      <w:marTop w:val="0"/>
      <w:marBottom w:val="0"/>
      <w:divBdr>
        <w:top w:val="none" w:sz="0" w:space="0" w:color="auto"/>
        <w:left w:val="none" w:sz="0" w:space="0" w:color="auto"/>
        <w:bottom w:val="none" w:sz="0" w:space="0" w:color="auto"/>
        <w:right w:val="none" w:sz="0" w:space="0" w:color="auto"/>
      </w:divBdr>
    </w:div>
    <w:div w:id="773939722">
      <w:bodyDiv w:val="1"/>
      <w:marLeft w:val="0"/>
      <w:marRight w:val="0"/>
      <w:marTop w:val="0"/>
      <w:marBottom w:val="0"/>
      <w:divBdr>
        <w:top w:val="none" w:sz="0" w:space="0" w:color="auto"/>
        <w:left w:val="none" w:sz="0" w:space="0" w:color="auto"/>
        <w:bottom w:val="none" w:sz="0" w:space="0" w:color="auto"/>
        <w:right w:val="none" w:sz="0" w:space="0" w:color="auto"/>
      </w:divBdr>
    </w:div>
    <w:div w:id="777720028">
      <w:bodyDiv w:val="1"/>
      <w:marLeft w:val="0"/>
      <w:marRight w:val="0"/>
      <w:marTop w:val="0"/>
      <w:marBottom w:val="0"/>
      <w:divBdr>
        <w:top w:val="none" w:sz="0" w:space="0" w:color="auto"/>
        <w:left w:val="none" w:sz="0" w:space="0" w:color="auto"/>
        <w:bottom w:val="none" w:sz="0" w:space="0" w:color="auto"/>
        <w:right w:val="none" w:sz="0" w:space="0" w:color="auto"/>
      </w:divBdr>
    </w:div>
    <w:div w:id="781995578">
      <w:bodyDiv w:val="1"/>
      <w:marLeft w:val="0"/>
      <w:marRight w:val="0"/>
      <w:marTop w:val="0"/>
      <w:marBottom w:val="0"/>
      <w:divBdr>
        <w:top w:val="none" w:sz="0" w:space="0" w:color="auto"/>
        <w:left w:val="none" w:sz="0" w:space="0" w:color="auto"/>
        <w:bottom w:val="none" w:sz="0" w:space="0" w:color="auto"/>
        <w:right w:val="none" w:sz="0" w:space="0" w:color="auto"/>
      </w:divBdr>
    </w:div>
    <w:div w:id="788208335">
      <w:bodyDiv w:val="1"/>
      <w:marLeft w:val="0"/>
      <w:marRight w:val="0"/>
      <w:marTop w:val="0"/>
      <w:marBottom w:val="0"/>
      <w:divBdr>
        <w:top w:val="none" w:sz="0" w:space="0" w:color="auto"/>
        <w:left w:val="none" w:sz="0" w:space="0" w:color="auto"/>
        <w:bottom w:val="none" w:sz="0" w:space="0" w:color="auto"/>
        <w:right w:val="none" w:sz="0" w:space="0" w:color="auto"/>
      </w:divBdr>
    </w:div>
    <w:div w:id="790250839">
      <w:bodyDiv w:val="1"/>
      <w:marLeft w:val="0"/>
      <w:marRight w:val="0"/>
      <w:marTop w:val="0"/>
      <w:marBottom w:val="0"/>
      <w:divBdr>
        <w:top w:val="none" w:sz="0" w:space="0" w:color="auto"/>
        <w:left w:val="none" w:sz="0" w:space="0" w:color="auto"/>
        <w:bottom w:val="none" w:sz="0" w:space="0" w:color="auto"/>
        <w:right w:val="none" w:sz="0" w:space="0" w:color="auto"/>
      </w:divBdr>
    </w:div>
    <w:div w:id="795755809">
      <w:bodyDiv w:val="1"/>
      <w:marLeft w:val="0"/>
      <w:marRight w:val="0"/>
      <w:marTop w:val="0"/>
      <w:marBottom w:val="0"/>
      <w:divBdr>
        <w:top w:val="none" w:sz="0" w:space="0" w:color="auto"/>
        <w:left w:val="none" w:sz="0" w:space="0" w:color="auto"/>
        <w:bottom w:val="none" w:sz="0" w:space="0" w:color="auto"/>
        <w:right w:val="none" w:sz="0" w:space="0" w:color="auto"/>
      </w:divBdr>
    </w:div>
    <w:div w:id="797987949">
      <w:bodyDiv w:val="1"/>
      <w:marLeft w:val="0"/>
      <w:marRight w:val="0"/>
      <w:marTop w:val="0"/>
      <w:marBottom w:val="0"/>
      <w:divBdr>
        <w:top w:val="none" w:sz="0" w:space="0" w:color="auto"/>
        <w:left w:val="none" w:sz="0" w:space="0" w:color="auto"/>
        <w:bottom w:val="none" w:sz="0" w:space="0" w:color="auto"/>
        <w:right w:val="none" w:sz="0" w:space="0" w:color="auto"/>
      </w:divBdr>
    </w:div>
    <w:div w:id="808133827">
      <w:bodyDiv w:val="1"/>
      <w:marLeft w:val="0"/>
      <w:marRight w:val="0"/>
      <w:marTop w:val="0"/>
      <w:marBottom w:val="0"/>
      <w:divBdr>
        <w:top w:val="none" w:sz="0" w:space="0" w:color="auto"/>
        <w:left w:val="none" w:sz="0" w:space="0" w:color="auto"/>
        <w:bottom w:val="none" w:sz="0" w:space="0" w:color="auto"/>
        <w:right w:val="none" w:sz="0" w:space="0" w:color="auto"/>
      </w:divBdr>
    </w:div>
    <w:div w:id="816999263">
      <w:bodyDiv w:val="1"/>
      <w:marLeft w:val="0"/>
      <w:marRight w:val="0"/>
      <w:marTop w:val="0"/>
      <w:marBottom w:val="0"/>
      <w:divBdr>
        <w:top w:val="none" w:sz="0" w:space="0" w:color="auto"/>
        <w:left w:val="none" w:sz="0" w:space="0" w:color="auto"/>
        <w:bottom w:val="none" w:sz="0" w:space="0" w:color="auto"/>
        <w:right w:val="none" w:sz="0" w:space="0" w:color="auto"/>
      </w:divBdr>
    </w:div>
    <w:div w:id="817501336">
      <w:bodyDiv w:val="1"/>
      <w:marLeft w:val="0"/>
      <w:marRight w:val="0"/>
      <w:marTop w:val="0"/>
      <w:marBottom w:val="0"/>
      <w:divBdr>
        <w:top w:val="none" w:sz="0" w:space="0" w:color="auto"/>
        <w:left w:val="none" w:sz="0" w:space="0" w:color="auto"/>
        <w:bottom w:val="none" w:sz="0" w:space="0" w:color="auto"/>
        <w:right w:val="none" w:sz="0" w:space="0" w:color="auto"/>
      </w:divBdr>
    </w:div>
    <w:div w:id="830488814">
      <w:bodyDiv w:val="1"/>
      <w:marLeft w:val="0"/>
      <w:marRight w:val="0"/>
      <w:marTop w:val="0"/>
      <w:marBottom w:val="0"/>
      <w:divBdr>
        <w:top w:val="none" w:sz="0" w:space="0" w:color="auto"/>
        <w:left w:val="none" w:sz="0" w:space="0" w:color="auto"/>
        <w:bottom w:val="none" w:sz="0" w:space="0" w:color="auto"/>
        <w:right w:val="none" w:sz="0" w:space="0" w:color="auto"/>
      </w:divBdr>
    </w:div>
    <w:div w:id="832843964">
      <w:bodyDiv w:val="1"/>
      <w:marLeft w:val="0"/>
      <w:marRight w:val="0"/>
      <w:marTop w:val="0"/>
      <w:marBottom w:val="0"/>
      <w:divBdr>
        <w:top w:val="none" w:sz="0" w:space="0" w:color="auto"/>
        <w:left w:val="none" w:sz="0" w:space="0" w:color="auto"/>
        <w:bottom w:val="none" w:sz="0" w:space="0" w:color="auto"/>
        <w:right w:val="none" w:sz="0" w:space="0" w:color="auto"/>
      </w:divBdr>
    </w:div>
    <w:div w:id="834035017">
      <w:bodyDiv w:val="1"/>
      <w:marLeft w:val="0"/>
      <w:marRight w:val="0"/>
      <w:marTop w:val="0"/>
      <w:marBottom w:val="0"/>
      <w:divBdr>
        <w:top w:val="none" w:sz="0" w:space="0" w:color="auto"/>
        <w:left w:val="none" w:sz="0" w:space="0" w:color="auto"/>
        <w:bottom w:val="none" w:sz="0" w:space="0" w:color="auto"/>
        <w:right w:val="none" w:sz="0" w:space="0" w:color="auto"/>
      </w:divBdr>
    </w:div>
    <w:div w:id="834343645">
      <w:bodyDiv w:val="1"/>
      <w:marLeft w:val="0"/>
      <w:marRight w:val="0"/>
      <w:marTop w:val="0"/>
      <w:marBottom w:val="0"/>
      <w:divBdr>
        <w:top w:val="none" w:sz="0" w:space="0" w:color="auto"/>
        <w:left w:val="none" w:sz="0" w:space="0" w:color="auto"/>
        <w:bottom w:val="none" w:sz="0" w:space="0" w:color="auto"/>
        <w:right w:val="none" w:sz="0" w:space="0" w:color="auto"/>
      </w:divBdr>
    </w:div>
    <w:div w:id="838689576">
      <w:bodyDiv w:val="1"/>
      <w:marLeft w:val="0"/>
      <w:marRight w:val="0"/>
      <w:marTop w:val="0"/>
      <w:marBottom w:val="0"/>
      <w:divBdr>
        <w:top w:val="none" w:sz="0" w:space="0" w:color="auto"/>
        <w:left w:val="none" w:sz="0" w:space="0" w:color="auto"/>
        <w:bottom w:val="none" w:sz="0" w:space="0" w:color="auto"/>
        <w:right w:val="none" w:sz="0" w:space="0" w:color="auto"/>
      </w:divBdr>
    </w:div>
    <w:div w:id="842859469">
      <w:bodyDiv w:val="1"/>
      <w:marLeft w:val="0"/>
      <w:marRight w:val="0"/>
      <w:marTop w:val="0"/>
      <w:marBottom w:val="0"/>
      <w:divBdr>
        <w:top w:val="none" w:sz="0" w:space="0" w:color="auto"/>
        <w:left w:val="none" w:sz="0" w:space="0" w:color="auto"/>
        <w:bottom w:val="none" w:sz="0" w:space="0" w:color="auto"/>
        <w:right w:val="none" w:sz="0" w:space="0" w:color="auto"/>
      </w:divBdr>
    </w:div>
    <w:div w:id="844977413">
      <w:bodyDiv w:val="1"/>
      <w:marLeft w:val="0"/>
      <w:marRight w:val="0"/>
      <w:marTop w:val="0"/>
      <w:marBottom w:val="0"/>
      <w:divBdr>
        <w:top w:val="none" w:sz="0" w:space="0" w:color="auto"/>
        <w:left w:val="none" w:sz="0" w:space="0" w:color="auto"/>
        <w:bottom w:val="none" w:sz="0" w:space="0" w:color="auto"/>
        <w:right w:val="none" w:sz="0" w:space="0" w:color="auto"/>
      </w:divBdr>
    </w:div>
    <w:div w:id="845048424">
      <w:bodyDiv w:val="1"/>
      <w:marLeft w:val="0"/>
      <w:marRight w:val="0"/>
      <w:marTop w:val="0"/>
      <w:marBottom w:val="0"/>
      <w:divBdr>
        <w:top w:val="none" w:sz="0" w:space="0" w:color="auto"/>
        <w:left w:val="none" w:sz="0" w:space="0" w:color="auto"/>
        <w:bottom w:val="none" w:sz="0" w:space="0" w:color="auto"/>
        <w:right w:val="none" w:sz="0" w:space="0" w:color="auto"/>
      </w:divBdr>
    </w:div>
    <w:div w:id="846989518">
      <w:bodyDiv w:val="1"/>
      <w:marLeft w:val="0"/>
      <w:marRight w:val="0"/>
      <w:marTop w:val="0"/>
      <w:marBottom w:val="0"/>
      <w:divBdr>
        <w:top w:val="none" w:sz="0" w:space="0" w:color="auto"/>
        <w:left w:val="none" w:sz="0" w:space="0" w:color="auto"/>
        <w:bottom w:val="none" w:sz="0" w:space="0" w:color="auto"/>
        <w:right w:val="none" w:sz="0" w:space="0" w:color="auto"/>
      </w:divBdr>
    </w:div>
    <w:div w:id="853223231">
      <w:bodyDiv w:val="1"/>
      <w:marLeft w:val="0"/>
      <w:marRight w:val="0"/>
      <w:marTop w:val="0"/>
      <w:marBottom w:val="0"/>
      <w:divBdr>
        <w:top w:val="none" w:sz="0" w:space="0" w:color="auto"/>
        <w:left w:val="none" w:sz="0" w:space="0" w:color="auto"/>
        <w:bottom w:val="none" w:sz="0" w:space="0" w:color="auto"/>
        <w:right w:val="none" w:sz="0" w:space="0" w:color="auto"/>
      </w:divBdr>
    </w:div>
    <w:div w:id="853763345">
      <w:bodyDiv w:val="1"/>
      <w:marLeft w:val="0"/>
      <w:marRight w:val="0"/>
      <w:marTop w:val="0"/>
      <w:marBottom w:val="0"/>
      <w:divBdr>
        <w:top w:val="none" w:sz="0" w:space="0" w:color="auto"/>
        <w:left w:val="none" w:sz="0" w:space="0" w:color="auto"/>
        <w:bottom w:val="none" w:sz="0" w:space="0" w:color="auto"/>
        <w:right w:val="none" w:sz="0" w:space="0" w:color="auto"/>
      </w:divBdr>
    </w:div>
    <w:div w:id="854030393">
      <w:bodyDiv w:val="1"/>
      <w:marLeft w:val="0"/>
      <w:marRight w:val="0"/>
      <w:marTop w:val="0"/>
      <w:marBottom w:val="0"/>
      <w:divBdr>
        <w:top w:val="none" w:sz="0" w:space="0" w:color="auto"/>
        <w:left w:val="none" w:sz="0" w:space="0" w:color="auto"/>
        <w:bottom w:val="none" w:sz="0" w:space="0" w:color="auto"/>
        <w:right w:val="none" w:sz="0" w:space="0" w:color="auto"/>
      </w:divBdr>
    </w:div>
    <w:div w:id="866063720">
      <w:bodyDiv w:val="1"/>
      <w:marLeft w:val="0"/>
      <w:marRight w:val="0"/>
      <w:marTop w:val="0"/>
      <w:marBottom w:val="0"/>
      <w:divBdr>
        <w:top w:val="none" w:sz="0" w:space="0" w:color="auto"/>
        <w:left w:val="none" w:sz="0" w:space="0" w:color="auto"/>
        <w:bottom w:val="none" w:sz="0" w:space="0" w:color="auto"/>
        <w:right w:val="none" w:sz="0" w:space="0" w:color="auto"/>
      </w:divBdr>
    </w:div>
    <w:div w:id="869147563">
      <w:bodyDiv w:val="1"/>
      <w:marLeft w:val="0"/>
      <w:marRight w:val="0"/>
      <w:marTop w:val="0"/>
      <w:marBottom w:val="0"/>
      <w:divBdr>
        <w:top w:val="none" w:sz="0" w:space="0" w:color="auto"/>
        <w:left w:val="none" w:sz="0" w:space="0" w:color="auto"/>
        <w:bottom w:val="none" w:sz="0" w:space="0" w:color="auto"/>
        <w:right w:val="none" w:sz="0" w:space="0" w:color="auto"/>
      </w:divBdr>
    </w:div>
    <w:div w:id="869299767">
      <w:bodyDiv w:val="1"/>
      <w:marLeft w:val="0"/>
      <w:marRight w:val="0"/>
      <w:marTop w:val="0"/>
      <w:marBottom w:val="0"/>
      <w:divBdr>
        <w:top w:val="none" w:sz="0" w:space="0" w:color="auto"/>
        <w:left w:val="none" w:sz="0" w:space="0" w:color="auto"/>
        <w:bottom w:val="none" w:sz="0" w:space="0" w:color="auto"/>
        <w:right w:val="none" w:sz="0" w:space="0" w:color="auto"/>
      </w:divBdr>
    </w:div>
    <w:div w:id="869949607">
      <w:bodyDiv w:val="1"/>
      <w:marLeft w:val="0"/>
      <w:marRight w:val="0"/>
      <w:marTop w:val="0"/>
      <w:marBottom w:val="0"/>
      <w:divBdr>
        <w:top w:val="none" w:sz="0" w:space="0" w:color="auto"/>
        <w:left w:val="none" w:sz="0" w:space="0" w:color="auto"/>
        <w:bottom w:val="none" w:sz="0" w:space="0" w:color="auto"/>
        <w:right w:val="none" w:sz="0" w:space="0" w:color="auto"/>
      </w:divBdr>
    </w:div>
    <w:div w:id="873810581">
      <w:bodyDiv w:val="1"/>
      <w:marLeft w:val="0"/>
      <w:marRight w:val="0"/>
      <w:marTop w:val="0"/>
      <w:marBottom w:val="0"/>
      <w:divBdr>
        <w:top w:val="none" w:sz="0" w:space="0" w:color="auto"/>
        <w:left w:val="none" w:sz="0" w:space="0" w:color="auto"/>
        <w:bottom w:val="none" w:sz="0" w:space="0" w:color="auto"/>
        <w:right w:val="none" w:sz="0" w:space="0" w:color="auto"/>
      </w:divBdr>
    </w:div>
    <w:div w:id="874465189">
      <w:bodyDiv w:val="1"/>
      <w:marLeft w:val="0"/>
      <w:marRight w:val="0"/>
      <w:marTop w:val="0"/>
      <w:marBottom w:val="0"/>
      <w:divBdr>
        <w:top w:val="none" w:sz="0" w:space="0" w:color="auto"/>
        <w:left w:val="none" w:sz="0" w:space="0" w:color="auto"/>
        <w:bottom w:val="none" w:sz="0" w:space="0" w:color="auto"/>
        <w:right w:val="none" w:sz="0" w:space="0" w:color="auto"/>
      </w:divBdr>
    </w:div>
    <w:div w:id="880824268">
      <w:bodyDiv w:val="1"/>
      <w:marLeft w:val="0"/>
      <w:marRight w:val="0"/>
      <w:marTop w:val="0"/>
      <w:marBottom w:val="0"/>
      <w:divBdr>
        <w:top w:val="none" w:sz="0" w:space="0" w:color="auto"/>
        <w:left w:val="none" w:sz="0" w:space="0" w:color="auto"/>
        <w:bottom w:val="none" w:sz="0" w:space="0" w:color="auto"/>
        <w:right w:val="none" w:sz="0" w:space="0" w:color="auto"/>
      </w:divBdr>
    </w:div>
    <w:div w:id="880899788">
      <w:bodyDiv w:val="1"/>
      <w:marLeft w:val="0"/>
      <w:marRight w:val="0"/>
      <w:marTop w:val="0"/>
      <w:marBottom w:val="0"/>
      <w:divBdr>
        <w:top w:val="none" w:sz="0" w:space="0" w:color="auto"/>
        <w:left w:val="none" w:sz="0" w:space="0" w:color="auto"/>
        <w:bottom w:val="none" w:sz="0" w:space="0" w:color="auto"/>
        <w:right w:val="none" w:sz="0" w:space="0" w:color="auto"/>
      </w:divBdr>
    </w:div>
    <w:div w:id="881475552">
      <w:bodyDiv w:val="1"/>
      <w:marLeft w:val="0"/>
      <w:marRight w:val="0"/>
      <w:marTop w:val="0"/>
      <w:marBottom w:val="0"/>
      <w:divBdr>
        <w:top w:val="none" w:sz="0" w:space="0" w:color="auto"/>
        <w:left w:val="none" w:sz="0" w:space="0" w:color="auto"/>
        <w:bottom w:val="none" w:sz="0" w:space="0" w:color="auto"/>
        <w:right w:val="none" w:sz="0" w:space="0" w:color="auto"/>
      </w:divBdr>
    </w:div>
    <w:div w:id="883055418">
      <w:bodyDiv w:val="1"/>
      <w:marLeft w:val="0"/>
      <w:marRight w:val="0"/>
      <w:marTop w:val="0"/>
      <w:marBottom w:val="0"/>
      <w:divBdr>
        <w:top w:val="none" w:sz="0" w:space="0" w:color="auto"/>
        <w:left w:val="none" w:sz="0" w:space="0" w:color="auto"/>
        <w:bottom w:val="none" w:sz="0" w:space="0" w:color="auto"/>
        <w:right w:val="none" w:sz="0" w:space="0" w:color="auto"/>
      </w:divBdr>
    </w:div>
    <w:div w:id="887257481">
      <w:bodyDiv w:val="1"/>
      <w:marLeft w:val="0"/>
      <w:marRight w:val="0"/>
      <w:marTop w:val="0"/>
      <w:marBottom w:val="0"/>
      <w:divBdr>
        <w:top w:val="none" w:sz="0" w:space="0" w:color="auto"/>
        <w:left w:val="none" w:sz="0" w:space="0" w:color="auto"/>
        <w:bottom w:val="none" w:sz="0" w:space="0" w:color="auto"/>
        <w:right w:val="none" w:sz="0" w:space="0" w:color="auto"/>
      </w:divBdr>
    </w:div>
    <w:div w:id="889148392">
      <w:bodyDiv w:val="1"/>
      <w:marLeft w:val="0"/>
      <w:marRight w:val="0"/>
      <w:marTop w:val="0"/>
      <w:marBottom w:val="0"/>
      <w:divBdr>
        <w:top w:val="none" w:sz="0" w:space="0" w:color="auto"/>
        <w:left w:val="none" w:sz="0" w:space="0" w:color="auto"/>
        <w:bottom w:val="none" w:sz="0" w:space="0" w:color="auto"/>
        <w:right w:val="none" w:sz="0" w:space="0" w:color="auto"/>
      </w:divBdr>
    </w:div>
    <w:div w:id="892085217">
      <w:bodyDiv w:val="1"/>
      <w:marLeft w:val="0"/>
      <w:marRight w:val="0"/>
      <w:marTop w:val="0"/>
      <w:marBottom w:val="0"/>
      <w:divBdr>
        <w:top w:val="none" w:sz="0" w:space="0" w:color="auto"/>
        <w:left w:val="none" w:sz="0" w:space="0" w:color="auto"/>
        <w:bottom w:val="none" w:sz="0" w:space="0" w:color="auto"/>
        <w:right w:val="none" w:sz="0" w:space="0" w:color="auto"/>
      </w:divBdr>
    </w:div>
    <w:div w:id="901326955">
      <w:bodyDiv w:val="1"/>
      <w:marLeft w:val="0"/>
      <w:marRight w:val="0"/>
      <w:marTop w:val="0"/>
      <w:marBottom w:val="0"/>
      <w:divBdr>
        <w:top w:val="none" w:sz="0" w:space="0" w:color="auto"/>
        <w:left w:val="none" w:sz="0" w:space="0" w:color="auto"/>
        <w:bottom w:val="none" w:sz="0" w:space="0" w:color="auto"/>
        <w:right w:val="none" w:sz="0" w:space="0" w:color="auto"/>
      </w:divBdr>
    </w:div>
    <w:div w:id="905846311">
      <w:bodyDiv w:val="1"/>
      <w:marLeft w:val="0"/>
      <w:marRight w:val="0"/>
      <w:marTop w:val="0"/>
      <w:marBottom w:val="0"/>
      <w:divBdr>
        <w:top w:val="none" w:sz="0" w:space="0" w:color="auto"/>
        <w:left w:val="none" w:sz="0" w:space="0" w:color="auto"/>
        <w:bottom w:val="none" w:sz="0" w:space="0" w:color="auto"/>
        <w:right w:val="none" w:sz="0" w:space="0" w:color="auto"/>
      </w:divBdr>
    </w:div>
    <w:div w:id="910581699">
      <w:bodyDiv w:val="1"/>
      <w:marLeft w:val="0"/>
      <w:marRight w:val="0"/>
      <w:marTop w:val="0"/>
      <w:marBottom w:val="0"/>
      <w:divBdr>
        <w:top w:val="none" w:sz="0" w:space="0" w:color="auto"/>
        <w:left w:val="none" w:sz="0" w:space="0" w:color="auto"/>
        <w:bottom w:val="none" w:sz="0" w:space="0" w:color="auto"/>
        <w:right w:val="none" w:sz="0" w:space="0" w:color="auto"/>
      </w:divBdr>
    </w:div>
    <w:div w:id="911502047">
      <w:bodyDiv w:val="1"/>
      <w:marLeft w:val="0"/>
      <w:marRight w:val="0"/>
      <w:marTop w:val="0"/>
      <w:marBottom w:val="0"/>
      <w:divBdr>
        <w:top w:val="none" w:sz="0" w:space="0" w:color="auto"/>
        <w:left w:val="none" w:sz="0" w:space="0" w:color="auto"/>
        <w:bottom w:val="none" w:sz="0" w:space="0" w:color="auto"/>
        <w:right w:val="none" w:sz="0" w:space="0" w:color="auto"/>
      </w:divBdr>
    </w:div>
    <w:div w:id="913510629">
      <w:bodyDiv w:val="1"/>
      <w:marLeft w:val="0"/>
      <w:marRight w:val="0"/>
      <w:marTop w:val="0"/>
      <w:marBottom w:val="0"/>
      <w:divBdr>
        <w:top w:val="none" w:sz="0" w:space="0" w:color="auto"/>
        <w:left w:val="none" w:sz="0" w:space="0" w:color="auto"/>
        <w:bottom w:val="none" w:sz="0" w:space="0" w:color="auto"/>
        <w:right w:val="none" w:sz="0" w:space="0" w:color="auto"/>
      </w:divBdr>
    </w:div>
    <w:div w:id="918322041">
      <w:bodyDiv w:val="1"/>
      <w:marLeft w:val="0"/>
      <w:marRight w:val="0"/>
      <w:marTop w:val="0"/>
      <w:marBottom w:val="0"/>
      <w:divBdr>
        <w:top w:val="none" w:sz="0" w:space="0" w:color="auto"/>
        <w:left w:val="none" w:sz="0" w:space="0" w:color="auto"/>
        <w:bottom w:val="none" w:sz="0" w:space="0" w:color="auto"/>
        <w:right w:val="none" w:sz="0" w:space="0" w:color="auto"/>
      </w:divBdr>
    </w:div>
    <w:div w:id="924806558">
      <w:bodyDiv w:val="1"/>
      <w:marLeft w:val="0"/>
      <w:marRight w:val="0"/>
      <w:marTop w:val="0"/>
      <w:marBottom w:val="0"/>
      <w:divBdr>
        <w:top w:val="none" w:sz="0" w:space="0" w:color="auto"/>
        <w:left w:val="none" w:sz="0" w:space="0" w:color="auto"/>
        <w:bottom w:val="none" w:sz="0" w:space="0" w:color="auto"/>
        <w:right w:val="none" w:sz="0" w:space="0" w:color="auto"/>
      </w:divBdr>
    </w:div>
    <w:div w:id="933630340">
      <w:bodyDiv w:val="1"/>
      <w:marLeft w:val="0"/>
      <w:marRight w:val="0"/>
      <w:marTop w:val="0"/>
      <w:marBottom w:val="0"/>
      <w:divBdr>
        <w:top w:val="none" w:sz="0" w:space="0" w:color="auto"/>
        <w:left w:val="none" w:sz="0" w:space="0" w:color="auto"/>
        <w:bottom w:val="none" w:sz="0" w:space="0" w:color="auto"/>
        <w:right w:val="none" w:sz="0" w:space="0" w:color="auto"/>
      </w:divBdr>
    </w:div>
    <w:div w:id="937518103">
      <w:bodyDiv w:val="1"/>
      <w:marLeft w:val="0"/>
      <w:marRight w:val="0"/>
      <w:marTop w:val="0"/>
      <w:marBottom w:val="0"/>
      <w:divBdr>
        <w:top w:val="none" w:sz="0" w:space="0" w:color="auto"/>
        <w:left w:val="none" w:sz="0" w:space="0" w:color="auto"/>
        <w:bottom w:val="none" w:sz="0" w:space="0" w:color="auto"/>
        <w:right w:val="none" w:sz="0" w:space="0" w:color="auto"/>
      </w:divBdr>
    </w:div>
    <w:div w:id="939874161">
      <w:bodyDiv w:val="1"/>
      <w:marLeft w:val="0"/>
      <w:marRight w:val="0"/>
      <w:marTop w:val="0"/>
      <w:marBottom w:val="0"/>
      <w:divBdr>
        <w:top w:val="none" w:sz="0" w:space="0" w:color="auto"/>
        <w:left w:val="none" w:sz="0" w:space="0" w:color="auto"/>
        <w:bottom w:val="none" w:sz="0" w:space="0" w:color="auto"/>
        <w:right w:val="none" w:sz="0" w:space="0" w:color="auto"/>
      </w:divBdr>
    </w:div>
    <w:div w:id="952518471">
      <w:bodyDiv w:val="1"/>
      <w:marLeft w:val="0"/>
      <w:marRight w:val="0"/>
      <w:marTop w:val="0"/>
      <w:marBottom w:val="0"/>
      <w:divBdr>
        <w:top w:val="none" w:sz="0" w:space="0" w:color="auto"/>
        <w:left w:val="none" w:sz="0" w:space="0" w:color="auto"/>
        <w:bottom w:val="none" w:sz="0" w:space="0" w:color="auto"/>
        <w:right w:val="none" w:sz="0" w:space="0" w:color="auto"/>
      </w:divBdr>
    </w:div>
    <w:div w:id="953944278">
      <w:bodyDiv w:val="1"/>
      <w:marLeft w:val="0"/>
      <w:marRight w:val="0"/>
      <w:marTop w:val="0"/>
      <w:marBottom w:val="0"/>
      <w:divBdr>
        <w:top w:val="none" w:sz="0" w:space="0" w:color="auto"/>
        <w:left w:val="none" w:sz="0" w:space="0" w:color="auto"/>
        <w:bottom w:val="none" w:sz="0" w:space="0" w:color="auto"/>
        <w:right w:val="none" w:sz="0" w:space="0" w:color="auto"/>
      </w:divBdr>
    </w:div>
    <w:div w:id="964971335">
      <w:bodyDiv w:val="1"/>
      <w:marLeft w:val="0"/>
      <w:marRight w:val="0"/>
      <w:marTop w:val="0"/>
      <w:marBottom w:val="0"/>
      <w:divBdr>
        <w:top w:val="none" w:sz="0" w:space="0" w:color="auto"/>
        <w:left w:val="none" w:sz="0" w:space="0" w:color="auto"/>
        <w:bottom w:val="none" w:sz="0" w:space="0" w:color="auto"/>
        <w:right w:val="none" w:sz="0" w:space="0" w:color="auto"/>
      </w:divBdr>
    </w:div>
    <w:div w:id="965811461">
      <w:bodyDiv w:val="1"/>
      <w:marLeft w:val="0"/>
      <w:marRight w:val="0"/>
      <w:marTop w:val="0"/>
      <w:marBottom w:val="0"/>
      <w:divBdr>
        <w:top w:val="none" w:sz="0" w:space="0" w:color="auto"/>
        <w:left w:val="none" w:sz="0" w:space="0" w:color="auto"/>
        <w:bottom w:val="none" w:sz="0" w:space="0" w:color="auto"/>
        <w:right w:val="none" w:sz="0" w:space="0" w:color="auto"/>
      </w:divBdr>
    </w:div>
    <w:div w:id="969671964">
      <w:bodyDiv w:val="1"/>
      <w:marLeft w:val="0"/>
      <w:marRight w:val="0"/>
      <w:marTop w:val="0"/>
      <w:marBottom w:val="0"/>
      <w:divBdr>
        <w:top w:val="none" w:sz="0" w:space="0" w:color="auto"/>
        <w:left w:val="none" w:sz="0" w:space="0" w:color="auto"/>
        <w:bottom w:val="none" w:sz="0" w:space="0" w:color="auto"/>
        <w:right w:val="none" w:sz="0" w:space="0" w:color="auto"/>
      </w:divBdr>
    </w:div>
    <w:div w:id="971210534">
      <w:bodyDiv w:val="1"/>
      <w:marLeft w:val="0"/>
      <w:marRight w:val="0"/>
      <w:marTop w:val="0"/>
      <w:marBottom w:val="0"/>
      <w:divBdr>
        <w:top w:val="none" w:sz="0" w:space="0" w:color="auto"/>
        <w:left w:val="none" w:sz="0" w:space="0" w:color="auto"/>
        <w:bottom w:val="none" w:sz="0" w:space="0" w:color="auto"/>
        <w:right w:val="none" w:sz="0" w:space="0" w:color="auto"/>
      </w:divBdr>
    </w:div>
    <w:div w:id="971401035">
      <w:bodyDiv w:val="1"/>
      <w:marLeft w:val="0"/>
      <w:marRight w:val="0"/>
      <w:marTop w:val="0"/>
      <w:marBottom w:val="0"/>
      <w:divBdr>
        <w:top w:val="none" w:sz="0" w:space="0" w:color="auto"/>
        <w:left w:val="none" w:sz="0" w:space="0" w:color="auto"/>
        <w:bottom w:val="none" w:sz="0" w:space="0" w:color="auto"/>
        <w:right w:val="none" w:sz="0" w:space="0" w:color="auto"/>
      </w:divBdr>
    </w:div>
    <w:div w:id="975141597">
      <w:bodyDiv w:val="1"/>
      <w:marLeft w:val="0"/>
      <w:marRight w:val="0"/>
      <w:marTop w:val="0"/>
      <w:marBottom w:val="0"/>
      <w:divBdr>
        <w:top w:val="none" w:sz="0" w:space="0" w:color="auto"/>
        <w:left w:val="none" w:sz="0" w:space="0" w:color="auto"/>
        <w:bottom w:val="none" w:sz="0" w:space="0" w:color="auto"/>
        <w:right w:val="none" w:sz="0" w:space="0" w:color="auto"/>
      </w:divBdr>
    </w:div>
    <w:div w:id="979502731">
      <w:bodyDiv w:val="1"/>
      <w:marLeft w:val="0"/>
      <w:marRight w:val="0"/>
      <w:marTop w:val="0"/>
      <w:marBottom w:val="0"/>
      <w:divBdr>
        <w:top w:val="none" w:sz="0" w:space="0" w:color="auto"/>
        <w:left w:val="none" w:sz="0" w:space="0" w:color="auto"/>
        <w:bottom w:val="none" w:sz="0" w:space="0" w:color="auto"/>
        <w:right w:val="none" w:sz="0" w:space="0" w:color="auto"/>
      </w:divBdr>
    </w:div>
    <w:div w:id="988095855">
      <w:bodyDiv w:val="1"/>
      <w:marLeft w:val="0"/>
      <w:marRight w:val="0"/>
      <w:marTop w:val="0"/>
      <w:marBottom w:val="0"/>
      <w:divBdr>
        <w:top w:val="none" w:sz="0" w:space="0" w:color="auto"/>
        <w:left w:val="none" w:sz="0" w:space="0" w:color="auto"/>
        <w:bottom w:val="none" w:sz="0" w:space="0" w:color="auto"/>
        <w:right w:val="none" w:sz="0" w:space="0" w:color="auto"/>
      </w:divBdr>
    </w:div>
    <w:div w:id="989401961">
      <w:bodyDiv w:val="1"/>
      <w:marLeft w:val="0"/>
      <w:marRight w:val="0"/>
      <w:marTop w:val="0"/>
      <w:marBottom w:val="0"/>
      <w:divBdr>
        <w:top w:val="none" w:sz="0" w:space="0" w:color="auto"/>
        <w:left w:val="none" w:sz="0" w:space="0" w:color="auto"/>
        <w:bottom w:val="none" w:sz="0" w:space="0" w:color="auto"/>
        <w:right w:val="none" w:sz="0" w:space="0" w:color="auto"/>
      </w:divBdr>
    </w:div>
    <w:div w:id="1000045109">
      <w:bodyDiv w:val="1"/>
      <w:marLeft w:val="0"/>
      <w:marRight w:val="0"/>
      <w:marTop w:val="0"/>
      <w:marBottom w:val="0"/>
      <w:divBdr>
        <w:top w:val="none" w:sz="0" w:space="0" w:color="auto"/>
        <w:left w:val="none" w:sz="0" w:space="0" w:color="auto"/>
        <w:bottom w:val="none" w:sz="0" w:space="0" w:color="auto"/>
        <w:right w:val="none" w:sz="0" w:space="0" w:color="auto"/>
      </w:divBdr>
    </w:div>
    <w:div w:id="1002011468">
      <w:bodyDiv w:val="1"/>
      <w:marLeft w:val="0"/>
      <w:marRight w:val="0"/>
      <w:marTop w:val="0"/>
      <w:marBottom w:val="0"/>
      <w:divBdr>
        <w:top w:val="none" w:sz="0" w:space="0" w:color="auto"/>
        <w:left w:val="none" w:sz="0" w:space="0" w:color="auto"/>
        <w:bottom w:val="none" w:sz="0" w:space="0" w:color="auto"/>
        <w:right w:val="none" w:sz="0" w:space="0" w:color="auto"/>
      </w:divBdr>
    </w:div>
    <w:div w:id="1003975446">
      <w:bodyDiv w:val="1"/>
      <w:marLeft w:val="0"/>
      <w:marRight w:val="0"/>
      <w:marTop w:val="0"/>
      <w:marBottom w:val="0"/>
      <w:divBdr>
        <w:top w:val="none" w:sz="0" w:space="0" w:color="auto"/>
        <w:left w:val="none" w:sz="0" w:space="0" w:color="auto"/>
        <w:bottom w:val="none" w:sz="0" w:space="0" w:color="auto"/>
        <w:right w:val="none" w:sz="0" w:space="0" w:color="auto"/>
      </w:divBdr>
    </w:div>
    <w:div w:id="1010987100">
      <w:bodyDiv w:val="1"/>
      <w:marLeft w:val="0"/>
      <w:marRight w:val="0"/>
      <w:marTop w:val="0"/>
      <w:marBottom w:val="0"/>
      <w:divBdr>
        <w:top w:val="none" w:sz="0" w:space="0" w:color="auto"/>
        <w:left w:val="none" w:sz="0" w:space="0" w:color="auto"/>
        <w:bottom w:val="none" w:sz="0" w:space="0" w:color="auto"/>
        <w:right w:val="none" w:sz="0" w:space="0" w:color="auto"/>
      </w:divBdr>
    </w:div>
    <w:div w:id="1018237741">
      <w:bodyDiv w:val="1"/>
      <w:marLeft w:val="0"/>
      <w:marRight w:val="0"/>
      <w:marTop w:val="0"/>
      <w:marBottom w:val="0"/>
      <w:divBdr>
        <w:top w:val="none" w:sz="0" w:space="0" w:color="auto"/>
        <w:left w:val="none" w:sz="0" w:space="0" w:color="auto"/>
        <w:bottom w:val="none" w:sz="0" w:space="0" w:color="auto"/>
        <w:right w:val="none" w:sz="0" w:space="0" w:color="auto"/>
      </w:divBdr>
    </w:div>
    <w:div w:id="1019234077">
      <w:bodyDiv w:val="1"/>
      <w:marLeft w:val="0"/>
      <w:marRight w:val="0"/>
      <w:marTop w:val="0"/>
      <w:marBottom w:val="0"/>
      <w:divBdr>
        <w:top w:val="none" w:sz="0" w:space="0" w:color="auto"/>
        <w:left w:val="none" w:sz="0" w:space="0" w:color="auto"/>
        <w:bottom w:val="none" w:sz="0" w:space="0" w:color="auto"/>
        <w:right w:val="none" w:sz="0" w:space="0" w:color="auto"/>
      </w:divBdr>
    </w:div>
    <w:div w:id="1024088130">
      <w:bodyDiv w:val="1"/>
      <w:marLeft w:val="0"/>
      <w:marRight w:val="0"/>
      <w:marTop w:val="0"/>
      <w:marBottom w:val="0"/>
      <w:divBdr>
        <w:top w:val="none" w:sz="0" w:space="0" w:color="auto"/>
        <w:left w:val="none" w:sz="0" w:space="0" w:color="auto"/>
        <w:bottom w:val="none" w:sz="0" w:space="0" w:color="auto"/>
        <w:right w:val="none" w:sz="0" w:space="0" w:color="auto"/>
      </w:divBdr>
    </w:div>
    <w:div w:id="1024097315">
      <w:bodyDiv w:val="1"/>
      <w:marLeft w:val="0"/>
      <w:marRight w:val="0"/>
      <w:marTop w:val="0"/>
      <w:marBottom w:val="0"/>
      <w:divBdr>
        <w:top w:val="none" w:sz="0" w:space="0" w:color="auto"/>
        <w:left w:val="none" w:sz="0" w:space="0" w:color="auto"/>
        <w:bottom w:val="none" w:sz="0" w:space="0" w:color="auto"/>
        <w:right w:val="none" w:sz="0" w:space="0" w:color="auto"/>
      </w:divBdr>
    </w:div>
    <w:div w:id="1024327806">
      <w:bodyDiv w:val="1"/>
      <w:marLeft w:val="0"/>
      <w:marRight w:val="0"/>
      <w:marTop w:val="0"/>
      <w:marBottom w:val="0"/>
      <w:divBdr>
        <w:top w:val="none" w:sz="0" w:space="0" w:color="auto"/>
        <w:left w:val="none" w:sz="0" w:space="0" w:color="auto"/>
        <w:bottom w:val="none" w:sz="0" w:space="0" w:color="auto"/>
        <w:right w:val="none" w:sz="0" w:space="0" w:color="auto"/>
      </w:divBdr>
    </w:div>
    <w:div w:id="1028023422">
      <w:bodyDiv w:val="1"/>
      <w:marLeft w:val="0"/>
      <w:marRight w:val="0"/>
      <w:marTop w:val="0"/>
      <w:marBottom w:val="0"/>
      <w:divBdr>
        <w:top w:val="none" w:sz="0" w:space="0" w:color="auto"/>
        <w:left w:val="none" w:sz="0" w:space="0" w:color="auto"/>
        <w:bottom w:val="none" w:sz="0" w:space="0" w:color="auto"/>
        <w:right w:val="none" w:sz="0" w:space="0" w:color="auto"/>
      </w:divBdr>
    </w:div>
    <w:div w:id="1038701008">
      <w:bodyDiv w:val="1"/>
      <w:marLeft w:val="0"/>
      <w:marRight w:val="0"/>
      <w:marTop w:val="0"/>
      <w:marBottom w:val="0"/>
      <w:divBdr>
        <w:top w:val="none" w:sz="0" w:space="0" w:color="auto"/>
        <w:left w:val="none" w:sz="0" w:space="0" w:color="auto"/>
        <w:bottom w:val="none" w:sz="0" w:space="0" w:color="auto"/>
        <w:right w:val="none" w:sz="0" w:space="0" w:color="auto"/>
      </w:divBdr>
    </w:div>
    <w:div w:id="1040787749">
      <w:bodyDiv w:val="1"/>
      <w:marLeft w:val="0"/>
      <w:marRight w:val="0"/>
      <w:marTop w:val="0"/>
      <w:marBottom w:val="0"/>
      <w:divBdr>
        <w:top w:val="none" w:sz="0" w:space="0" w:color="auto"/>
        <w:left w:val="none" w:sz="0" w:space="0" w:color="auto"/>
        <w:bottom w:val="none" w:sz="0" w:space="0" w:color="auto"/>
        <w:right w:val="none" w:sz="0" w:space="0" w:color="auto"/>
      </w:divBdr>
    </w:div>
    <w:div w:id="1049768204">
      <w:bodyDiv w:val="1"/>
      <w:marLeft w:val="0"/>
      <w:marRight w:val="0"/>
      <w:marTop w:val="0"/>
      <w:marBottom w:val="0"/>
      <w:divBdr>
        <w:top w:val="none" w:sz="0" w:space="0" w:color="auto"/>
        <w:left w:val="none" w:sz="0" w:space="0" w:color="auto"/>
        <w:bottom w:val="none" w:sz="0" w:space="0" w:color="auto"/>
        <w:right w:val="none" w:sz="0" w:space="0" w:color="auto"/>
      </w:divBdr>
    </w:div>
    <w:div w:id="1055273149">
      <w:bodyDiv w:val="1"/>
      <w:marLeft w:val="0"/>
      <w:marRight w:val="0"/>
      <w:marTop w:val="0"/>
      <w:marBottom w:val="0"/>
      <w:divBdr>
        <w:top w:val="none" w:sz="0" w:space="0" w:color="auto"/>
        <w:left w:val="none" w:sz="0" w:space="0" w:color="auto"/>
        <w:bottom w:val="none" w:sz="0" w:space="0" w:color="auto"/>
        <w:right w:val="none" w:sz="0" w:space="0" w:color="auto"/>
      </w:divBdr>
    </w:div>
    <w:div w:id="1056928565">
      <w:bodyDiv w:val="1"/>
      <w:marLeft w:val="0"/>
      <w:marRight w:val="0"/>
      <w:marTop w:val="0"/>
      <w:marBottom w:val="0"/>
      <w:divBdr>
        <w:top w:val="none" w:sz="0" w:space="0" w:color="auto"/>
        <w:left w:val="none" w:sz="0" w:space="0" w:color="auto"/>
        <w:bottom w:val="none" w:sz="0" w:space="0" w:color="auto"/>
        <w:right w:val="none" w:sz="0" w:space="0" w:color="auto"/>
      </w:divBdr>
    </w:div>
    <w:div w:id="1058212580">
      <w:bodyDiv w:val="1"/>
      <w:marLeft w:val="0"/>
      <w:marRight w:val="0"/>
      <w:marTop w:val="0"/>
      <w:marBottom w:val="0"/>
      <w:divBdr>
        <w:top w:val="none" w:sz="0" w:space="0" w:color="auto"/>
        <w:left w:val="none" w:sz="0" w:space="0" w:color="auto"/>
        <w:bottom w:val="none" w:sz="0" w:space="0" w:color="auto"/>
        <w:right w:val="none" w:sz="0" w:space="0" w:color="auto"/>
      </w:divBdr>
    </w:div>
    <w:div w:id="1061559167">
      <w:bodyDiv w:val="1"/>
      <w:marLeft w:val="0"/>
      <w:marRight w:val="0"/>
      <w:marTop w:val="0"/>
      <w:marBottom w:val="0"/>
      <w:divBdr>
        <w:top w:val="none" w:sz="0" w:space="0" w:color="auto"/>
        <w:left w:val="none" w:sz="0" w:space="0" w:color="auto"/>
        <w:bottom w:val="none" w:sz="0" w:space="0" w:color="auto"/>
        <w:right w:val="none" w:sz="0" w:space="0" w:color="auto"/>
      </w:divBdr>
    </w:div>
    <w:div w:id="1063026098">
      <w:bodyDiv w:val="1"/>
      <w:marLeft w:val="0"/>
      <w:marRight w:val="0"/>
      <w:marTop w:val="0"/>
      <w:marBottom w:val="0"/>
      <w:divBdr>
        <w:top w:val="none" w:sz="0" w:space="0" w:color="auto"/>
        <w:left w:val="none" w:sz="0" w:space="0" w:color="auto"/>
        <w:bottom w:val="none" w:sz="0" w:space="0" w:color="auto"/>
        <w:right w:val="none" w:sz="0" w:space="0" w:color="auto"/>
      </w:divBdr>
    </w:div>
    <w:div w:id="1065881783">
      <w:bodyDiv w:val="1"/>
      <w:marLeft w:val="0"/>
      <w:marRight w:val="0"/>
      <w:marTop w:val="0"/>
      <w:marBottom w:val="0"/>
      <w:divBdr>
        <w:top w:val="none" w:sz="0" w:space="0" w:color="auto"/>
        <w:left w:val="none" w:sz="0" w:space="0" w:color="auto"/>
        <w:bottom w:val="none" w:sz="0" w:space="0" w:color="auto"/>
        <w:right w:val="none" w:sz="0" w:space="0" w:color="auto"/>
      </w:divBdr>
    </w:div>
    <w:div w:id="1067803259">
      <w:bodyDiv w:val="1"/>
      <w:marLeft w:val="0"/>
      <w:marRight w:val="0"/>
      <w:marTop w:val="0"/>
      <w:marBottom w:val="0"/>
      <w:divBdr>
        <w:top w:val="none" w:sz="0" w:space="0" w:color="auto"/>
        <w:left w:val="none" w:sz="0" w:space="0" w:color="auto"/>
        <w:bottom w:val="none" w:sz="0" w:space="0" w:color="auto"/>
        <w:right w:val="none" w:sz="0" w:space="0" w:color="auto"/>
      </w:divBdr>
    </w:div>
    <w:div w:id="1072190966">
      <w:bodyDiv w:val="1"/>
      <w:marLeft w:val="0"/>
      <w:marRight w:val="0"/>
      <w:marTop w:val="0"/>
      <w:marBottom w:val="0"/>
      <w:divBdr>
        <w:top w:val="none" w:sz="0" w:space="0" w:color="auto"/>
        <w:left w:val="none" w:sz="0" w:space="0" w:color="auto"/>
        <w:bottom w:val="none" w:sz="0" w:space="0" w:color="auto"/>
        <w:right w:val="none" w:sz="0" w:space="0" w:color="auto"/>
      </w:divBdr>
    </w:div>
    <w:div w:id="1076589695">
      <w:bodyDiv w:val="1"/>
      <w:marLeft w:val="0"/>
      <w:marRight w:val="0"/>
      <w:marTop w:val="0"/>
      <w:marBottom w:val="0"/>
      <w:divBdr>
        <w:top w:val="none" w:sz="0" w:space="0" w:color="auto"/>
        <w:left w:val="none" w:sz="0" w:space="0" w:color="auto"/>
        <w:bottom w:val="none" w:sz="0" w:space="0" w:color="auto"/>
        <w:right w:val="none" w:sz="0" w:space="0" w:color="auto"/>
      </w:divBdr>
    </w:div>
    <w:div w:id="1079130444">
      <w:bodyDiv w:val="1"/>
      <w:marLeft w:val="0"/>
      <w:marRight w:val="0"/>
      <w:marTop w:val="0"/>
      <w:marBottom w:val="0"/>
      <w:divBdr>
        <w:top w:val="none" w:sz="0" w:space="0" w:color="auto"/>
        <w:left w:val="none" w:sz="0" w:space="0" w:color="auto"/>
        <w:bottom w:val="none" w:sz="0" w:space="0" w:color="auto"/>
        <w:right w:val="none" w:sz="0" w:space="0" w:color="auto"/>
      </w:divBdr>
    </w:div>
    <w:div w:id="1099988656">
      <w:bodyDiv w:val="1"/>
      <w:marLeft w:val="0"/>
      <w:marRight w:val="0"/>
      <w:marTop w:val="0"/>
      <w:marBottom w:val="0"/>
      <w:divBdr>
        <w:top w:val="none" w:sz="0" w:space="0" w:color="auto"/>
        <w:left w:val="none" w:sz="0" w:space="0" w:color="auto"/>
        <w:bottom w:val="none" w:sz="0" w:space="0" w:color="auto"/>
        <w:right w:val="none" w:sz="0" w:space="0" w:color="auto"/>
      </w:divBdr>
    </w:div>
    <w:div w:id="1100491770">
      <w:bodyDiv w:val="1"/>
      <w:marLeft w:val="0"/>
      <w:marRight w:val="0"/>
      <w:marTop w:val="0"/>
      <w:marBottom w:val="0"/>
      <w:divBdr>
        <w:top w:val="none" w:sz="0" w:space="0" w:color="auto"/>
        <w:left w:val="none" w:sz="0" w:space="0" w:color="auto"/>
        <w:bottom w:val="none" w:sz="0" w:space="0" w:color="auto"/>
        <w:right w:val="none" w:sz="0" w:space="0" w:color="auto"/>
      </w:divBdr>
    </w:div>
    <w:div w:id="1107508025">
      <w:bodyDiv w:val="1"/>
      <w:marLeft w:val="0"/>
      <w:marRight w:val="0"/>
      <w:marTop w:val="0"/>
      <w:marBottom w:val="0"/>
      <w:divBdr>
        <w:top w:val="none" w:sz="0" w:space="0" w:color="auto"/>
        <w:left w:val="none" w:sz="0" w:space="0" w:color="auto"/>
        <w:bottom w:val="none" w:sz="0" w:space="0" w:color="auto"/>
        <w:right w:val="none" w:sz="0" w:space="0" w:color="auto"/>
      </w:divBdr>
    </w:div>
    <w:div w:id="1110974953">
      <w:bodyDiv w:val="1"/>
      <w:marLeft w:val="0"/>
      <w:marRight w:val="0"/>
      <w:marTop w:val="0"/>
      <w:marBottom w:val="0"/>
      <w:divBdr>
        <w:top w:val="none" w:sz="0" w:space="0" w:color="auto"/>
        <w:left w:val="none" w:sz="0" w:space="0" w:color="auto"/>
        <w:bottom w:val="none" w:sz="0" w:space="0" w:color="auto"/>
        <w:right w:val="none" w:sz="0" w:space="0" w:color="auto"/>
      </w:divBdr>
    </w:div>
    <w:div w:id="1118453502">
      <w:bodyDiv w:val="1"/>
      <w:marLeft w:val="0"/>
      <w:marRight w:val="0"/>
      <w:marTop w:val="0"/>
      <w:marBottom w:val="0"/>
      <w:divBdr>
        <w:top w:val="none" w:sz="0" w:space="0" w:color="auto"/>
        <w:left w:val="none" w:sz="0" w:space="0" w:color="auto"/>
        <w:bottom w:val="none" w:sz="0" w:space="0" w:color="auto"/>
        <w:right w:val="none" w:sz="0" w:space="0" w:color="auto"/>
      </w:divBdr>
    </w:div>
    <w:div w:id="1118985396">
      <w:bodyDiv w:val="1"/>
      <w:marLeft w:val="0"/>
      <w:marRight w:val="0"/>
      <w:marTop w:val="0"/>
      <w:marBottom w:val="0"/>
      <w:divBdr>
        <w:top w:val="none" w:sz="0" w:space="0" w:color="auto"/>
        <w:left w:val="none" w:sz="0" w:space="0" w:color="auto"/>
        <w:bottom w:val="none" w:sz="0" w:space="0" w:color="auto"/>
        <w:right w:val="none" w:sz="0" w:space="0" w:color="auto"/>
      </w:divBdr>
    </w:div>
    <w:div w:id="1119645442">
      <w:bodyDiv w:val="1"/>
      <w:marLeft w:val="0"/>
      <w:marRight w:val="0"/>
      <w:marTop w:val="0"/>
      <w:marBottom w:val="0"/>
      <w:divBdr>
        <w:top w:val="none" w:sz="0" w:space="0" w:color="auto"/>
        <w:left w:val="none" w:sz="0" w:space="0" w:color="auto"/>
        <w:bottom w:val="none" w:sz="0" w:space="0" w:color="auto"/>
        <w:right w:val="none" w:sz="0" w:space="0" w:color="auto"/>
      </w:divBdr>
    </w:div>
    <w:div w:id="1121536033">
      <w:bodyDiv w:val="1"/>
      <w:marLeft w:val="0"/>
      <w:marRight w:val="0"/>
      <w:marTop w:val="0"/>
      <w:marBottom w:val="0"/>
      <w:divBdr>
        <w:top w:val="none" w:sz="0" w:space="0" w:color="auto"/>
        <w:left w:val="none" w:sz="0" w:space="0" w:color="auto"/>
        <w:bottom w:val="none" w:sz="0" w:space="0" w:color="auto"/>
        <w:right w:val="none" w:sz="0" w:space="0" w:color="auto"/>
      </w:divBdr>
    </w:div>
    <w:div w:id="1124888448">
      <w:bodyDiv w:val="1"/>
      <w:marLeft w:val="0"/>
      <w:marRight w:val="0"/>
      <w:marTop w:val="0"/>
      <w:marBottom w:val="0"/>
      <w:divBdr>
        <w:top w:val="none" w:sz="0" w:space="0" w:color="auto"/>
        <w:left w:val="none" w:sz="0" w:space="0" w:color="auto"/>
        <w:bottom w:val="none" w:sz="0" w:space="0" w:color="auto"/>
        <w:right w:val="none" w:sz="0" w:space="0" w:color="auto"/>
      </w:divBdr>
    </w:div>
    <w:div w:id="1130317136">
      <w:bodyDiv w:val="1"/>
      <w:marLeft w:val="0"/>
      <w:marRight w:val="0"/>
      <w:marTop w:val="0"/>
      <w:marBottom w:val="0"/>
      <w:divBdr>
        <w:top w:val="none" w:sz="0" w:space="0" w:color="auto"/>
        <w:left w:val="none" w:sz="0" w:space="0" w:color="auto"/>
        <w:bottom w:val="none" w:sz="0" w:space="0" w:color="auto"/>
        <w:right w:val="none" w:sz="0" w:space="0" w:color="auto"/>
      </w:divBdr>
    </w:div>
    <w:div w:id="1130515432">
      <w:bodyDiv w:val="1"/>
      <w:marLeft w:val="0"/>
      <w:marRight w:val="0"/>
      <w:marTop w:val="0"/>
      <w:marBottom w:val="0"/>
      <w:divBdr>
        <w:top w:val="none" w:sz="0" w:space="0" w:color="auto"/>
        <w:left w:val="none" w:sz="0" w:space="0" w:color="auto"/>
        <w:bottom w:val="none" w:sz="0" w:space="0" w:color="auto"/>
        <w:right w:val="none" w:sz="0" w:space="0" w:color="auto"/>
      </w:divBdr>
    </w:div>
    <w:div w:id="1133255883">
      <w:bodyDiv w:val="1"/>
      <w:marLeft w:val="0"/>
      <w:marRight w:val="0"/>
      <w:marTop w:val="0"/>
      <w:marBottom w:val="0"/>
      <w:divBdr>
        <w:top w:val="none" w:sz="0" w:space="0" w:color="auto"/>
        <w:left w:val="none" w:sz="0" w:space="0" w:color="auto"/>
        <w:bottom w:val="none" w:sz="0" w:space="0" w:color="auto"/>
        <w:right w:val="none" w:sz="0" w:space="0" w:color="auto"/>
      </w:divBdr>
    </w:div>
    <w:div w:id="1144392955">
      <w:bodyDiv w:val="1"/>
      <w:marLeft w:val="0"/>
      <w:marRight w:val="0"/>
      <w:marTop w:val="0"/>
      <w:marBottom w:val="0"/>
      <w:divBdr>
        <w:top w:val="none" w:sz="0" w:space="0" w:color="auto"/>
        <w:left w:val="none" w:sz="0" w:space="0" w:color="auto"/>
        <w:bottom w:val="none" w:sz="0" w:space="0" w:color="auto"/>
        <w:right w:val="none" w:sz="0" w:space="0" w:color="auto"/>
      </w:divBdr>
    </w:div>
    <w:div w:id="1148135549">
      <w:bodyDiv w:val="1"/>
      <w:marLeft w:val="0"/>
      <w:marRight w:val="0"/>
      <w:marTop w:val="0"/>
      <w:marBottom w:val="0"/>
      <w:divBdr>
        <w:top w:val="none" w:sz="0" w:space="0" w:color="auto"/>
        <w:left w:val="none" w:sz="0" w:space="0" w:color="auto"/>
        <w:bottom w:val="none" w:sz="0" w:space="0" w:color="auto"/>
        <w:right w:val="none" w:sz="0" w:space="0" w:color="auto"/>
      </w:divBdr>
    </w:div>
    <w:div w:id="1148281688">
      <w:bodyDiv w:val="1"/>
      <w:marLeft w:val="0"/>
      <w:marRight w:val="0"/>
      <w:marTop w:val="0"/>
      <w:marBottom w:val="0"/>
      <w:divBdr>
        <w:top w:val="none" w:sz="0" w:space="0" w:color="auto"/>
        <w:left w:val="none" w:sz="0" w:space="0" w:color="auto"/>
        <w:bottom w:val="none" w:sz="0" w:space="0" w:color="auto"/>
        <w:right w:val="none" w:sz="0" w:space="0" w:color="auto"/>
      </w:divBdr>
    </w:div>
    <w:div w:id="1151409771">
      <w:bodyDiv w:val="1"/>
      <w:marLeft w:val="0"/>
      <w:marRight w:val="0"/>
      <w:marTop w:val="0"/>
      <w:marBottom w:val="0"/>
      <w:divBdr>
        <w:top w:val="none" w:sz="0" w:space="0" w:color="auto"/>
        <w:left w:val="none" w:sz="0" w:space="0" w:color="auto"/>
        <w:bottom w:val="none" w:sz="0" w:space="0" w:color="auto"/>
        <w:right w:val="none" w:sz="0" w:space="0" w:color="auto"/>
      </w:divBdr>
    </w:div>
    <w:div w:id="1155219634">
      <w:bodyDiv w:val="1"/>
      <w:marLeft w:val="0"/>
      <w:marRight w:val="0"/>
      <w:marTop w:val="0"/>
      <w:marBottom w:val="0"/>
      <w:divBdr>
        <w:top w:val="none" w:sz="0" w:space="0" w:color="auto"/>
        <w:left w:val="none" w:sz="0" w:space="0" w:color="auto"/>
        <w:bottom w:val="none" w:sz="0" w:space="0" w:color="auto"/>
        <w:right w:val="none" w:sz="0" w:space="0" w:color="auto"/>
      </w:divBdr>
    </w:div>
    <w:div w:id="1155417654">
      <w:bodyDiv w:val="1"/>
      <w:marLeft w:val="0"/>
      <w:marRight w:val="0"/>
      <w:marTop w:val="0"/>
      <w:marBottom w:val="0"/>
      <w:divBdr>
        <w:top w:val="none" w:sz="0" w:space="0" w:color="auto"/>
        <w:left w:val="none" w:sz="0" w:space="0" w:color="auto"/>
        <w:bottom w:val="none" w:sz="0" w:space="0" w:color="auto"/>
        <w:right w:val="none" w:sz="0" w:space="0" w:color="auto"/>
      </w:divBdr>
    </w:div>
    <w:div w:id="1160848880">
      <w:bodyDiv w:val="1"/>
      <w:marLeft w:val="0"/>
      <w:marRight w:val="0"/>
      <w:marTop w:val="0"/>
      <w:marBottom w:val="0"/>
      <w:divBdr>
        <w:top w:val="none" w:sz="0" w:space="0" w:color="auto"/>
        <w:left w:val="none" w:sz="0" w:space="0" w:color="auto"/>
        <w:bottom w:val="none" w:sz="0" w:space="0" w:color="auto"/>
        <w:right w:val="none" w:sz="0" w:space="0" w:color="auto"/>
      </w:divBdr>
    </w:div>
    <w:div w:id="1161964585">
      <w:bodyDiv w:val="1"/>
      <w:marLeft w:val="0"/>
      <w:marRight w:val="0"/>
      <w:marTop w:val="0"/>
      <w:marBottom w:val="0"/>
      <w:divBdr>
        <w:top w:val="none" w:sz="0" w:space="0" w:color="auto"/>
        <w:left w:val="none" w:sz="0" w:space="0" w:color="auto"/>
        <w:bottom w:val="none" w:sz="0" w:space="0" w:color="auto"/>
        <w:right w:val="none" w:sz="0" w:space="0" w:color="auto"/>
      </w:divBdr>
    </w:div>
    <w:div w:id="1162311972">
      <w:bodyDiv w:val="1"/>
      <w:marLeft w:val="0"/>
      <w:marRight w:val="0"/>
      <w:marTop w:val="0"/>
      <w:marBottom w:val="0"/>
      <w:divBdr>
        <w:top w:val="none" w:sz="0" w:space="0" w:color="auto"/>
        <w:left w:val="none" w:sz="0" w:space="0" w:color="auto"/>
        <w:bottom w:val="none" w:sz="0" w:space="0" w:color="auto"/>
        <w:right w:val="none" w:sz="0" w:space="0" w:color="auto"/>
      </w:divBdr>
    </w:div>
    <w:div w:id="1162701399">
      <w:bodyDiv w:val="1"/>
      <w:marLeft w:val="0"/>
      <w:marRight w:val="0"/>
      <w:marTop w:val="0"/>
      <w:marBottom w:val="0"/>
      <w:divBdr>
        <w:top w:val="none" w:sz="0" w:space="0" w:color="auto"/>
        <w:left w:val="none" w:sz="0" w:space="0" w:color="auto"/>
        <w:bottom w:val="none" w:sz="0" w:space="0" w:color="auto"/>
        <w:right w:val="none" w:sz="0" w:space="0" w:color="auto"/>
      </w:divBdr>
    </w:div>
    <w:div w:id="1164974985">
      <w:bodyDiv w:val="1"/>
      <w:marLeft w:val="0"/>
      <w:marRight w:val="0"/>
      <w:marTop w:val="0"/>
      <w:marBottom w:val="0"/>
      <w:divBdr>
        <w:top w:val="none" w:sz="0" w:space="0" w:color="auto"/>
        <w:left w:val="none" w:sz="0" w:space="0" w:color="auto"/>
        <w:bottom w:val="none" w:sz="0" w:space="0" w:color="auto"/>
        <w:right w:val="none" w:sz="0" w:space="0" w:color="auto"/>
      </w:divBdr>
    </w:div>
    <w:div w:id="1168254546">
      <w:bodyDiv w:val="1"/>
      <w:marLeft w:val="0"/>
      <w:marRight w:val="0"/>
      <w:marTop w:val="0"/>
      <w:marBottom w:val="0"/>
      <w:divBdr>
        <w:top w:val="none" w:sz="0" w:space="0" w:color="auto"/>
        <w:left w:val="none" w:sz="0" w:space="0" w:color="auto"/>
        <w:bottom w:val="none" w:sz="0" w:space="0" w:color="auto"/>
        <w:right w:val="none" w:sz="0" w:space="0" w:color="auto"/>
      </w:divBdr>
    </w:div>
    <w:div w:id="1169059893">
      <w:bodyDiv w:val="1"/>
      <w:marLeft w:val="0"/>
      <w:marRight w:val="0"/>
      <w:marTop w:val="0"/>
      <w:marBottom w:val="0"/>
      <w:divBdr>
        <w:top w:val="none" w:sz="0" w:space="0" w:color="auto"/>
        <w:left w:val="none" w:sz="0" w:space="0" w:color="auto"/>
        <w:bottom w:val="none" w:sz="0" w:space="0" w:color="auto"/>
        <w:right w:val="none" w:sz="0" w:space="0" w:color="auto"/>
      </w:divBdr>
    </w:div>
    <w:div w:id="1171867658">
      <w:bodyDiv w:val="1"/>
      <w:marLeft w:val="0"/>
      <w:marRight w:val="0"/>
      <w:marTop w:val="0"/>
      <w:marBottom w:val="0"/>
      <w:divBdr>
        <w:top w:val="none" w:sz="0" w:space="0" w:color="auto"/>
        <w:left w:val="none" w:sz="0" w:space="0" w:color="auto"/>
        <w:bottom w:val="none" w:sz="0" w:space="0" w:color="auto"/>
        <w:right w:val="none" w:sz="0" w:space="0" w:color="auto"/>
      </w:divBdr>
    </w:div>
    <w:div w:id="1174807393">
      <w:bodyDiv w:val="1"/>
      <w:marLeft w:val="0"/>
      <w:marRight w:val="0"/>
      <w:marTop w:val="0"/>
      <w:marBottom w:val="0"/>
      <w:divBdr>
        <w:top w:val="none" w:sz="0" w:space="0" w:color="auto"/>
        <w:left w:val="none" w:sz="0" w:space="0" w:color="auto"/>
        <w:bottom w:val="none" w:sz="0" w:space="0" w:color="auto"/>
        <w:right w:val="none" w:sz="0" w:space="0" w:color="auto"/>
      </w:divBdr>
    </w:div>
    <w:div w:id="1176648421">
      <w:bodyDiv w:val="1"/>
      <w:marLeft w:val="0"/>
      <w:marRight w:val="0"/>
      <w:marTop w:val="0"/>
      <w:marBottom w:val="0"/>
      <w:divBdr>
        <w:top w:val="none" w:sz="0" w:space="0" w:color="auto"/>
        <w:left w:val="none" w:sz="0" w:space="0" w:color="auto"/>
        <w:bottom w:val="none" w:sz="0" w:space="0" w:color="auto"/>
        <w:right w:val="none" w:sz="0" w:space="0" w:color="auto"/>
      </w:divBdr>
    </w:div>
    <w:div w:id="1178618166">
      <w:bodyDiv w:val="1"/>
      <w:marLeft w:val="0"/>
      <w:marRight w:val="0"/>
      <w:marTop w:val="0"/>
      <w:marBottom w:val="0"/>
      <w:divBdr>
        <w:top w:val="none" w:sz="0" w:space="0" w:color="auto"/>
        <w:left w:val="none" w:sz="0" w:space="0" w:color="auto"/>
        <w:bottom w:val="none" w:sz="0" w:space="0" w:color="auto"/>
        <w:right w:val="none" w:sz="0" w:space="0" w:color="auto"/>
      </w:divBdr>
    </w:div>
    <w:div w:id="1180126091">
      <w:bodyDiv w:val="1"/>
      <w:marLeft w:val="0"/>
      <w:marRight w:val="0"/>
      <w:marTop w:val="0"/>
      <w:marBottom w:val="0"/>
      <w:divBdr>
        <w:top w:val="none" w:sz="0" w:space="0" w:color="auto"/>
        <w:left w:val="none" w:sz="0" w:space="0" w:color="auto"/>
        <w:bottom w:val="none" w:sz="0" w:space="0" w:color="auto"/>
        <w:right w:val="none" w:sz="0" w:space="0" w:color="auto"/>
      </w:divBdr>
    </w:div>
    <w:div w:id="1182663589">
      <w:bodyDiv w:val="1"/>
      <w:marLeft w:val="0"/>
      <w:marRight w:val="0"/>
      <w:marTop w:val="0"/>
      <w:marBottom w:val="0"/>
      <w:divBdr>
        <w:top w:val="none" w:sz="0" w:space="0" w:color="auto"/>
        <w:left w:val="none" w:sz="0" w:space="0" w:color="auto"/>
        <w:bottom w:val="none" w:sz="0" w:space="0" w:color="auto"/>
        <w:right w:val="none" w:sz="0" w:space="0" w:color="auto"/>
      </w:divBdr>
    </w:div>
    <w:div w:id="1182889146">
      <w:bodyDiv w:val="1"/>
      <w:marLeft w:val="0"/>
      <w:marRight w:val="0"/>
      <w:marTop w:val="0"/>
      <w:marBottom w:val="0"/>
      <w:divBdr>
        <w:top w:val="none" w:sz="0" w:space="0" w:color="auto"/>
        <w:left w:val="none" w:sz="0" w:space="0" w:color="auto"/>
        <w:bottom w:val="none" w:sz="0" w:space="0" w:color="auto"/>
        <w:right w:val="none" w:sz="0" w:space="0" w:color="auto"/>
      </w:divBdr>
    </w:div>
    <w:div w:id="1193227376">
      <w:bodyDiv w:val="1"/>
      <w:marLeft w:val="0"/>
      <w:marRight w:val="0"/>
      <w:marTop w:val="0"/>
      <w:marBottom w:val="0"/>
      <w:divBdr>
        <w:top w:val="none" w:sz="0" w:space="0" w:color="auto"/>
        <w:left w:val="none" w:sz="0" w:space="0" w:color="auto"/>
        <w:bottom w:val="none" w:sz="0" w:space="0" w:color="auto"/>
        <w:right w:val="none" w:sz="0" w:space="0" w:color="auto"/>
      </w:divBdr>
    </w:div>
    <w:div w:id="1195578556">
      <w:bodyDiv w:val="1"/>
      <w:marLeft w:val="0"/>
      <w:marRight w:val="0"/>
      <w:marTop w:val="0"/>
      <w:marBottom w:val="0"/>
      <w:divBdr>
        <w:top w:val="none" w:sz="0" w:space="0" w:color="auto"/>
        <w:left w:val="none" w:sz="0" w:space="0" w:color="auto"/>
        <w:bottom w:val="none" w:sz="0" w:space="0" w:color="auto"/>
        <w:right w:val="none" w:sz="0" w:space="0" w:color="auto"/>
      </w:divBdr>
    </w:div>
    <w:div w:id="1195925970">
      <w:bodyDiv w:val="1"/>
      <w:marLeft w:val="0"/>
      <w:marRight w:val="0"/>
      <w:marTop w:val="0"/>
      <w:marBottom w:val="0"/>
      <w:divBdr>
        <w:top w:val="none" w:sz="0" w:space="0" w:color="auto"/>
        <w:left w:val="none" w:sz="0" w:space="0" w:color="auto"/>
        <w:bottom w:val="none" w:sz="0" w:space="0" w:color="auto"/>
        <w:right w:val="none" w:sz="0" w:space="0" w:color="auto"/>
      </w:divBdr>
    </w:div>
    <w:div w:id="1197618680">
      <w:bodyDiv w:val="1"/>
      <w:marLeft w:val="0"/>
      <w:marRight w:val="0"/>
      <w:marTop w:val="0"/>
      <w:marBottom w:val="0"/>
      <w:divBdr>
        <w:top w:val="none" w:sz="0" w:space="0" w:color="auto"/>
        <w:left w:val="none" w:sz="0" w:space="0" w:color="auto"/>
        <w:bottom w:val="none" w:sz="0" w:space="0" w:color="auto"/>
        <w:right w:val="none" w:sz="0" w:space="0" w:color="auto"/>
      </w:divBdr>
    </w:div>
    <w:div w:id="1201354644">
      <w:bodyDiv w:val="1"/>
      <w:marLeft w:val="0"/>
      <w:marRight w:val="0"/>
      <w:marTop w:val="0"/>
      <w:marBottom w:val="0"/>
      <w:divBdr>
        <w:top w:val="none" w:sz="0" w:space="0" w:color="auto"/>
        <w:left w:val="none" w:sz="0" w:space="0" w:color="auto"/>
        <w:bottom w:val="none" w:sz="0" w:space="0" w:color="auto"/>
        <w:right w:val="none" w:sz="0" w:space="0" w:color="auto"/>
      </w:divBdr>
    </w:div>
    <w:div w:id="1203903457">
      <w:bodyDiv w:val="1"/>
      <w:marLeft w:val="0"/>
      <w:marRight w:val="0"/>
      <w:marTop w:val="0"/>
      <w:marBottom w:val="0"/>
      <w:divBdr>
        <w:top w:val="none" w:sz="0" w:space="0" w:color="auto"/>
        <w:left w:val="none" w:sz="0" w:space="0" w:color="auto"/>
        <w:bottom w:val="none" w:sz="0" w:space="0" w:color="auto"/>
        <w:right w:val="none" w:sz="0" w:space="0" w:color="auto"/>
      </w:divBdr>
    </w:div>
    <w:div w:id="1206453869">
      <w:bodyDiv w:val="1"/>
      <w:marLeft w:val="0"/>
      <w:marRight w:val="0"/>
      <w:marTop w:val="0"/>
      <w:marBottom w:val="0"/>
      <w:divBdr>
        <w:top w:val="none" w:sz="0" w:space="0" w:color="auto"/>
        <w:left w:val="none" w:sz="0" w:space="0" w:color="auto"/>
        <w:bottom w:val="none" w:sz="0" w:space="0" w:color="auto"/>
        <w:right w:val="none" w:sz="0" w:space="0" w:color="auto"/>
      </w:divBdr>
    </w:div>
    <w:div w:id="1208840421">
      <w:bodyDiv w:val="1"/>
      <w:marLeft w:val="0"/>
      <w:marRight w:val="0"/>
      <w:marTop w:val="0"/>
      <w:marBottom w:val="0"/>
      <w:divBdr>
        <w:top w:val="none" w:sz="0" w:space="0" w:color="auto"/>
        <w:left w:val="none" w:sz="0" w:space="0" w:color="auto"/>
        <w:bottom w:val="none" w:sz="0" w:space="0" w:color="auto"/>
        <w:right w:val="none" w:sz="0" w:space="0" w:color="auto"/>
      </w:divBdr>
    </w:div>
    <w:div w:id="1210610718">
      <w:bodyDiv w:val="1"/>
      <w:marLeft w:val="0"/>
      <w:marRight w:val="0"/>
      <w:marTop w:val="0"/>
      <w:marBottom w:val="0"/>
      <w:divBdr>
        <w:top w:val="none" w:sz="0" w:space="0" w:color="auto"/>
        <w:left w:val="none" w:sz="0" w:space="0" w:color="auto"/>
        <w:bottom w:val="none" w:sz="0" w:space="0" w:color="auto"/>
        <w:right w:val="none" w:sz="0" w:space="0" w:color="auto"/>
      </w:divBdr>
    </w:div>
    <w:div w:id="1211769600">
      <w:bodyDiv w:val="1"/>
      <w:marLeft w:val="0"/>
      <w:marRight w:val="0"/>
      <w:marTop w:val="0"/>
      <w:marBottom w:val="0"/>
      <w:divBdr>
        <w:top w:val="none" w:sz="0" w:space="0" w:color="auto"/>
        <w:left w:val="none" w:sz="0" w:space="0" w:color="auto"/>
        <w:bottom w:val="none" w:sz="0" w:space="0" w:color="auto"/>
        <w:right w:val="none" w:sz="0" w:space="0" w:color="auto"/>
      </w:divBdr>
    </w:div>
    <w:div w:id="1213224814">
      <w:bodyDiv w:val="1"/>
      <w:marLeft w:val="0"/>
      <w:marRight w:val="0"/>
      <w:marTop w:val="0"/>
      <w:marBottom w:val="0"/>
      <w:divBdr>
        <w:top w:val="none" w:sz="0" w:space="0" w:color="auto"/>
        <w:left w:val="none" w:sz="0" w:space="0" w:color="auto"/>
        <w:bottom w:val="none" w:sz="0" w:space="0" w:color="auto"/>
        <w:right w:val="none" w:sz="0" w:space="0" w:color="auto"/>
      </w:divBdr>
    </w:div>
    <w:div w:id="1214854326">
      <w:bodyDiv w:val="1"/>
      <w:marLeft w:val="0"/>
      <w:marRight w:val="0"/>
      <w:marTop w:val="0"/>
      <w:marBottom w:val="0"/>
      <w:divBdr>
        <w:top w:val="none" w:sz="0" w:space="0" w:color="auto"/>
        <w:left w:val="none" w:sz="0" w:space="0" w:color="auto"/>
        <w:bottom w:val="none" w:sz="0" w:space="0" w:color="auto"/>
        <w:right w:val="none" w:sz="0" w:space="0" w:color="auto"/>
      </w:divBdr>
    </w:div>
    <w:div w:id="1231624113">
      <w:bodyDiv w:val="1"/>
      <w:marLeft w:val="0"/>
      <w:marRight w:val="0"/>
      <w:marTop w:val="0"/>
      <w:marBottom w:val="0"/>
      <w:divBdr>
        <w:top w:val="none" w:sz="0" w:space="0" w:color="auto"/>
        <w:left w:val="none" w:sz="0" w:space="0" w:color="auto"/>
        <w:bottom w:val="none" w:sz="0" w:space="0" w:color="auto"/>
        <w:right w:val="none" w:sz="0" w:space="0" w:color="auto"/>
      </w:divBdr>
    </w:div>
    <w:div w:id="1235429843">
      <w:bodyDiv w:val="1"/>
      <w:marLeft w:val="0"/>
      <w:marRight w:val="0"/>
      <w:marTop w:val="0"/>
      <w:marBottom w:val="0"/>
      <w:divBdr>
        <w:top w:val="none" w:sz="0" w:space="0" w:color="auto"/>
        <w:left w:val="none" w:sz="0" w:space="0" w:color="auto"/>
        <w:bottom w:val="none" w:sz="0" w:space="0" w:color="auto"/>
        <w:right w:val="none" w:sz="0" w:space="0" w:color="auto"/>
      </w:divBdr>
    </w:div>
    <w:div w:id="1240167623">
      <w:bodyDiv w:val="1"/>
      <w:marLeft w:val="0"/>
      <w:marRight w:val="0"/>
      <w:marTop w:val="0"/>
      <w:marBottom w:val="0"/>
      <w:divBdr>
        <w:top w:val="none" w:sz="0" w:space="0" w:color="auto"/>
        <w:left w:val="none" w:sz="0" w:space="0" w:color="auto"/>
        <w:bottom w:val="none" w:sz="0" w:space="0" w:color="auto"/>
        <w:right w:val="none" w:sz="0" w:space="0" w:color="auto"/>
      </w:divBdr>
    </w:div>
    <w:div w:id="1244025876">
      <w:bodyDiv w:val="1"/>
      <w:marLeft w:val="0"/>
      <w:marRight w:val="0"/>
      <w:marTop w:val="0"/>
      <w:marBottom w:val="0"/>
      <w:divBdr>
        <w:top w:val="none" w:sz="0" w:space="0" w:color="auto"/>
        <w:left w:val="none" w:sz="0" w:space="0" w:color="auto"/>
        <w:bottom w:val="none" w:sz="0" w:space="0" w:color="auto"/>
        <w:right w:val="none" w:sz="0" w:space="0" w:color="auto"/>
      </w:divBdr>
    </w:div>
    <w:div w:id="1246844837">
      <w:bodyDiv w:val="1"/>
      <w:marLeft w:val="0"/>
      <w:marRight w:val="0"/>
      <w:marTop w:val="0"/>
      <w:marBottom w:val="0"/>
      <w:divBdr>
        <w:top w:val="none" w:sz="0" w:space="0" w:color="auto"/>
        <w:left w:val="none" w:sz="0" w:space="0" w:color="auto"/>
        <w:bottom w:val="none" w:sz="0" w:space="0" w:color="auto"/>
        <w:right w:val="none" w:sz="0" w:space="0" w:color="auto"/>
      </w:divBdr>
    </w:div>
    <w:div w:id="1249847787">
      <w:bodyDiv w:val="1"/>
      <w:marLeft w:val="0"/>
      <w:marRight w:val="0"/>
      <w:marTop w:val="0"/>
      <w:marBottom w:val="0"/>
      <w:divBdr>
        <w:top w:val="none" w:sz="0" w:space="0" w:color="auto"/>
        <w:left w:val="none" w:sz="0" w:space="0" w:color="auto"/>
        <w:bottom w:val="none" w:sz="0" w:space="0" w:color="auto"/>
        <w:right w:val="none" w:sz="0" w:space="0" w:color="auto"/>
      </w:divBdr>
    </w:div>
    <w:div w:id="1255166123">
      <w:bodyDiv w:val="1"/>
      <w:marLeft w:val="0"/>
      <w:marRight w:val="0"/>
      <w:marTop w:val="0"/>
      <w:marBottom w:val="0"/>
      <w:divBdr>
        <w:top w:val="none" w:sz="0" w:space="0" w:color="auto"/>
        <w:left w:val="none" w:sz="0" w:space="0" w:color="auto"/>
        <w:bottom w:val="none" w:sz="0" w:space="0" w:color="auto"/>
        <w:right w:val="none" w:sz="0" w:space="0" w:color="auto"/>
      </w:divBdr>
    </w:div>
    <w:div w:id="1259286610">
      <w:bodyDiv w:val="1"/>
      <w:marLeft w:val="0"/>
      <w:marRight w:val="0"/>
      <w:marTop w:val="0"/>
      <w:marBottom w:val="0"/>
      <w:divBdr>
        <w:top w:val="none" w:sz="0" w:space="0" w:color="auto"/>
        <w:left w:val="none" w:sz="0" w:space="0" w:color="auto"/>
        <w:bottom w:val="none" w:sz="0" w:space="0" w:color="auto"/>
        <w:right w:val="none" w:sz="0" w:space="0" w:color="auto"/>
      </w:divBdr>
    </w:div>
    <w:div w:id="1259753846">
      <w:bodyDiv w:val="1"/>
      <w:marLeft w:val="0"/>
      <w:marRight w:val="0"/>
      <w:marTop w:val="0"/>
      <w:marBottom w:val="0"/>
      <w:divBdr>
        <w:top w:val="none" w:sz="0" w:space="0" w:color="auto"/>
        <w:left w:val="none" w:sz="0" w:space="0" w:color="auto"/>
        <w:bottom w:val="none" w:sz="0" w:space="0" w:color="auto"/>
        <w:right w:val="none" w:sz="0" w:space="0" w:color="auto"/>
      </w:divBdr>
    </w:div>
    <w:div w:id="1262450348">
      <w:bodyDiv w:val="1"/>
      <w:marLeft w:val="0"/>
      <w:marRight w:val="0"/>
      <w:marTop w:val="0"/>
      <w:marBottom w:val="0"/>
      <w:divBdr>
        <w:top w:val="none" w:sz="0" w:space="0" w:color="auto"/>
        <w:left w:val="none" w:sz="0" w:space="0" w:color="auto"/>
        <w:bottom w:val="none" w:sz="0" w:space="0" w:color="auto"/>
        <w:right w:val="none" w:sz="0" w:space="0" w:color="auto"/>
      </w:divBdr>
    </w:div>
    <w:div w:id="1268200554">
      <w:bodyDiv w:val="1"/>
      <w:marLeft w:val="0"/>
      <w:marRight w:val="0"/>
      <w:marTop w:val="0"/>
      <w:marBottom w:val="0"/>
      <w:divBdr>
        <w:top w:val="none" w:sz="0" w:space="0" w:color="auto"/>
        <w:left w:val="none" w:sz="0" w:space="0" w:color="auto"/>
        <w:bottom w:val="none" w:sz="0" w:space="0" w:color="auto"/>
        <w:right w:val="none" w:sz="0" w:space="0" w:color="auto"/>
      </w:divBdr>
    </w:div>
    <w:div w:id="1279290153">
      <w:bodyDiv w:val="1"/>
      <w:marLeft w:val="0"/>
      <w:marRight w:val="0"/>
      <w:marTop w:val="0"/>
      <w:marBottom w:val="0"/>
      <w:divBdr>
        <w:top w:val="none" w:sz="0" w:space="0" w:color="auto"/>
        <w:left w:val="none" w:sz="0" w:space="0" w:color="auto"/>
        <w:bottom w:val="none" w:sz="0" w:space="0" w:color="auto"/>
        <w:right w:val="none" w:sz="0" w:space="0" w:color="auto"/>
      </w:divBdr>
    </w:div>
    <w:div w:id="1283807066">
      <w:bodyDiv w:val="1"/>
      <w:marLeft w:val="0"/>
      <w:marRight w:val="0"/>
      <w:marTop w:val="0"/>
      <w:marBottom w:val="0"/>
      <w:divBdr>
        <w:top w:val="none" w:sz="0" w:space="0" w:color="auto"/>
        <w:left w:val="none" w:sz="0" w:space="0" w:color="auto"/>
        <w:bottom w:val="none" w:sz="0" w:space="0" w:color="auto"/>
        <w:right w:val="none" w:sz="0" w:space="0" w:color="auto"/>
      </w:divBdr>
    </w:div>
    <w:div w:id="1284195169">
      <w:bodyDiv w:val="1"/>
      <w:marLeft w:val="0"/>
      <w:marRight w:val="0"/>
      <w:marTop w:val="0"/>
      <w:marBottom w:val="0"/>
      <w:divBdr>
        <w:top w:val="none" w:sz="0" w:space="0" w:color="auto"/>
        <w:left w:val="none" w:sz="0" w:space="0" w:color="auto"/>
        <w:bottom w:val="none" w:sz="0" w:space="0" w:color="auto"/>
        <w:right w:val="none" w:sz="0" w:space="0" w:color="auto"/>
      </w:divBdr>
    </w:div>
    <w:div w:id="1284464604">
      <w:bodyDiv w:val="1"/>
      <w:marLeft w:val="0"/>
      <w:marRight w:val="0"/>
      <w:marTop w:val="0"/>
      <w:marBottom w:val="0"/>
      <w:divBdr>
        <w:top w:val="none" w:sz="0" w:space="0" w:color="auto"/>
        <w:left w:val="none" w:sz="0" w:space="0" w:color="auto"/>
        <w:bottom w:val="none" w:sz="0" w:space="0" w:color="auto"/>
        <w:right w:val="none" w:sz="0" w:space="0" w:color="auto"/>
      </w:divBdr>
    </w:div>
    <w:div w:id="1285497919">
      <w:bodyDiv w:val="1"/>
      <w:marLeft w:val="0"/>
      <w:marRight w:val="0"/>
      <w:marTop w:val="0"/>
      <w:marBottom w:val="0"/>
      <w:divBdr>
        <w:top w:val="none" w:sz="0" w:space="0" w:color="auto"/>
        <w:left w:val="none" w:sz="0" w:space="0" w:color="auto"/>
        <w:bottom w:val="none" w:sz="0" w:space="0" w:color="auto"/>
        <w:right w:val="none" w:sz="0" w:space="0" w:color="auto"/>
      </w:divBdr>
    </w:div>
    <w:div w:id="1285505925">
      <w:bodyDiv w:val="1"/>
      <w:marLeft w:val="0"/>
      <w:marRight w:val="0"/>
      <w:marTop w:val="0"/>
      <w:marBottom w:val="0"/>
      <w:divBdr>
        <w:top w:val="none" w:sz="0" w:space="0" w:color="auto"/>
        <w:left w:val="none" w:sz="0" w:space="0" w:color="auto"/>
        <w:bottom w:val="none" w:sz="0" w:space="0" w:color="auto"/>
        <w:right w:val="none" w:sz="0" w:space="0" w:color="auto"/>
      </w:divBdr>
    </w:div>
    <w:div w:id="1286085316">
      <w:bodyDiv w:val="1"/>
      <w:marLeft w:val="0"/>
      <w:marRight w:val="0"/>
      <w:marTop w:val="0"/>
      <w:marBottom w:val="0"/>
      <w:divBdr>
        <w:top w:val="none" w:sz="0" w:space="0" w:color="auto"/>
        <w:left w:val="none" w:sz="0" w:space="0" w:color="auto"/>
        <w:bottom w:val="none" w:sz="0" w:space="0" w:color="auto"/>
        <w:right w:val="none" w:sz="0" w:space="0" w:color="auto"/>
      </w:divBdr>
    </w:div>
    <w:div w:id="1287925888">
      <w:bodyDiv w:val="1"/>
      <w:marLeft w:val="0"/>
      <w:marRight w:val="0"/>
      <w:marTop w:val="0"/>
      <w:marBottom w:val="0"/>
      <w:divBdr>
        <w:top w:val="none" w:sz="0" w:space="0" w:color="auto"/>
        <w:left w:val="none" w:sz="0" w:space="0" w:color="auto"/>
        <w:bottom w:val="none" w:sz="0" w:space="0" w:color="auto"/>
        <w:right w:val="none" w:sz="0" w:space="0" w:color="auto"/>
      </w:divBdr>
    </w:div>
    <w:div w:id="1288776350">
      <w:bodyDiv w:val="1"/>
      <w:marLeft w:val="0"/>
      <w:marRight w:val="0"/>
      <w:marTop w:val="0"/>
      <w:marBottom w:val="0"/>
      <w:divBdr>
        <w:top w:val="none" w:sz="0" w:space="0" w:color="auto"/>
        <w:left w:val="none" w:sz="0" w:space="0" w:color="auto"/>
        <w:bottom w:val="none" w:sz="0" w:space="0" w:color="auto"/>
        <w:right w:val="none" w:sz="0" w:space="0" w:color="auto"/>
      </w:divBdr>
    </w:div>
    <w:div w:id="1290165619">
      <w:bodyDiv w:val="1"/>
      <w:marLeft w:val="0"/>
      <w:marRight w:val="0"/>
      <w:marTop w:val="0"/>
      <w:marBottom w:val="0"/>
      <w:divBdr>
        <w:top w:val="none" w:sz="0" w:space="0" w:color="auto"/>
        <w:left w:val="none" w:sz="0" w:space="0" w:color="auto"/>
        <w:bottom w:val="none" w:sz="0" w:space="0" w:color="auto"/>
        <w:right w:val="none" w:sz="0" w:space="0" w:color="auto"/>
      </w:divBdr>
    </w:div>
    <w:div w:id="1296837028">
      <w:bodyDiv w:val="1"/>
      <w:marLeft w:val="0"/>
      <w:marRight w:val="0"/>
      <w:marTop w:val="0"/>
      <w:marBottom w:val="0"/>
      <w:divBdr>
        <w:top w:val="none" w:sz="0" w:space="0" w:color="auto"/>
        <w:left w:val="none" w:sz="0" w:space="0" w:color="auto"/>
        <w:bottom w:val="none" w:sz="0" w:space="0" w:color="auto"/>
        <w:right w:val="none" w:sz="0" w:space="0" w:color="auto"/>
      </w:divBdr>
    </w:div>
    <w:div w:id="1306855693">
      <w:bodyDiv w:val="1"/>
      <w:marLeft w:val="0"/>
      <w:marRight w:val="0"/>
      <w:marTop w:val="0"/>
      <w:marBottom w:val="0"/>
      <w:divBdr>
        <w:top w:val="none" w:sz="0" w:space="0" w:color="auto"/>
        <w:left w:val="none" w:sz="0" w:space="0" w:color="auto"/>
        <w:bottom w:val="none" w:sz="0" w:space="0" w:color="auto"/>
        <w:right w:val="none" w:sz="0" w:space="0" w:color="auto"/>
      </w:divBdr>
    </w:div>
    <w:div w:id="1308241623">
      <w:bodyDiv w:val="1"/>
      <w:marLeft w:val="0"/>
      <w:marRight w:val="0"/>
      <w:marTop w:val="0"/>
      <w:marBottom w:val="0"/>
      <w:divBdr>
        <w:top w:val="none" w:sz="0" w:space="0" w:color="auto"/>
        <w:left w:val="none" w:sz="0" w:space="0" w:color="auto"/>
        <w:bottom w:val="none" w:sz="0" w:space="0" w:color="auto"/>
        <w:right w:val="none" w:sz="0" w:space="0" w:color="auto"/>
      </w:divBdr>
    </w:div>
    <w:div w:id="1308901075">
      <w:bodyDiv w:val="1"/>
      <w:marLeft w:val="0"/>
      <w:marRight w:val="0"/>
      <w:marTop w:val="0"/>
      <w:marBottom w:val="0"/>
      <w:divBdr>
        <w:top w:val="none" w:sz="0" w:space="0" w:color="auto"/>
        <w:left w:val="none" w:sz="0" w:space="0" w:color="auto"/>
        <w:bottom w:val="none" w:sz="0" w:space="0" w:color="auto"/>
        <w:right w:val="none" w:sz="0" w:space="0" w:color="auto"/>
      </w:divBdr>
    </w:div>
    <w:div w:id="1314870505">
      <w:bodyDiv w:val="1"/>
      <w:marLeft w:val="0"/>
      <w:marRight w:val="0"/>
      <w:marTop w:val="0"/>
      <w:marBottom w:val="0"/>
      <w:divBdr>
        <w:top w:val="none" w:sz="0" w:space="0" w:color="auto"/>
        <w:left w:val="none" w:sz="0" w:space="0" w:color="auto"/>
        <w:bottom w:val="none" w:sz="0" w:space="0" w:color="auto"/>
        <w:right w:val="none" w:sz="0" w:space="0" w:color="auto"/>
      </w:divBdr>
    </w:div>
    <w:div w:id="1319186401">
      <w:bodyDiv w:val="1"/>
      <w:marLeft w:val="0"/>
      <w:marRight w:val="0"/>
      <w:marTop w:val="0"/>
      <w:marBottom w:val="0"/>
      <w:divBdr>
        <w:top w:val="none" w:sz="0" w:space="0" w:color="auto"/>
        <w:left w:val="none" w:sz="0" w:space="0" w:color="auto"/>
        <w:bottom w:val="none" w:sz="0" w:space="0" w:color="auto"/>
        <w:right w:val="none" w:sz="0" w:space="0" w:color="auto"/>
      </w:divBdr>
    </w:div>
    <w:div w:id="1319766326">
      <w:bodyDiv w:val="1"/>
      <w:marLeft w:val="0"/>
      <w:marRight w:val="0"/>
      <w:marTop w:val="0"/>
      <w:marBottom w:val="0"/>
      <w:divBdr>
        <w:top w:val="none" w:sz="0" w:space="0" w:color="auto"/>
        <w:left w:val="none" w:sz="0" w:space="0" w:color="auto"/>
        <w:bottom w:val="none" w:sz="0" w:space="0" w:color="auto"/>
        <w:right w:val="none" w:sz="0" w:space="0" w:color="auto"/>
      </w:divBdr>
    </w:div>
    <w:div w:id="1322847783">
      <w:bodyDiv w:val="1"/>
      <w:marLeft w:val="0"/>
      <w:marRight w:val="0"/>
      <w:marTop w:val="0"/>
      <w:marBottom w:val="0"/>
      <w:divBdr>
        <w:top w:val="none" w:sz="0" w:space="0" w:color="auto"/>
        <w:left w:val="none" w:sz="0" w:space="0" w:color="auto"/>
        <w:bottom w:val="none" w:sz="0" w:space="0" w:color="auto"/>
        <w:right w:val="none" w:sz="0" w:space="0" w:color="auto"/>
      </w:divBdr>
    </w:div>
    <w:div w:id="1325088175">
      <w:bodyDiv w:val="1"/>
      <w:marLeft w:val="0"/>
      <w:marRight w:val="0"/>
      <w:marTop w:val="0"/>
      <w:marBottom w:val="0"/>
      <w:divBdr>
        <w:top w:val="none" w:sz="0" w:space="0" w:color="auto"/>
        <w:left w:val="none" w:sz="0" w:space="0" w:color="auto"/>
        <w:bottom w:val="none" w:sz="0" w:space="0" w:color="auto"/>
        <w:right w:val="none" w:sz="0" w:space="0" w:color="auto"/>
      </w:divBdr>
    </w:div>
    <w:div w:id="1344477530">
      <w:bodyDiv w:val="1"/>
      <w:marLeft w:val="0"/>
      <w:marRight w:val="0"/>
      <w:marTop w:val="0"/>
      <w:marBottom w:val="0"/>
      <w:divBdr>
        <w:top w:val="none" w:sz="0" w:space="0" w:color="auto"/>
        <w:left w:val="none" w:sz="0" w:space="0" w:color="auto"/>
        <w:bottom w:val="none" w:sz="0" w:space="0" w:color="auto"/>
        <w:right w:val="none" w:sz="0" w:space="0" w:color="auto"/>
      </w:divBdr>
    </w:div>
    <w:div w:id="1348603916">
      <w:bodyDiv w:val="1"/>
      <w:marLeft w:val="0"/>
      <w:marRight w:val="0"/>
      <w:marTop w:val="0"/>
      <w:marBottom w:val="0"/>
      <w:divBdr>
        <w:top w:val="none" w:sz="0" w:space="0" w:color="auto"/>
        <w:left w:val="none" w:sz="0" w:space="0" w:color="auto"/>
        <w:bottom w:val="none" w:sz="0" w:space="0" w:color="auto"/>
        <w:right w:val="none" w:sz="0" w:space="0" w:color="auto"/>
      </w:divBdr>
    </w:div>
    <w:div w:id="1350181131">
      <w:bodyDiv w:val="1"/>
      <w:marLeft w:val="0"/>
      <w:marRight w:val="0"/>
      <w:marTop w:val="0"/>
      <w:marBottom w:val="0"/>
      <w:divBdr>
        <w:top w:val="none" w:sz="0" w:space="0" w:color="auto"/>
        <w:left w:val="none" w:sz="0" w:space="0" w:color="auto"/>
        <w:bottom w:val="none" w:sz="0" w:space="0" w:color="auto"/>
        <w:right w:val="none" w:sz="0" w:space="0" w:color="auto"/>
      </w:divBdr>
    </w:div>
    <w:div w:id="1357266029">
      <w:bodyDiv w:val="1"/>
      <w:marLeft w:val="0"/>
      <w:marRight w:val="0"/>
      <w:marTop w:val="0"/>
      <w:marBottom w:val="0"/>
      <w:divBdr>
        <w:top w:val="none" w:sz="0" w:space="0" w:color="auto"/>
        <w:left w:val="none" w:sz="0" w:space="0" w:color="auto"/>
        <w:bottom w:val="none" w:sz="0" w:space="0" w:color="auto"/>
        <w:right w:val="none" w:sz="0" w:space="0" w:color="auto"/>
      </w:divBdr>
    </w:div>
    <w:div w:id="1358461488">
      <w:bodyDiv w:val="1"/>
      <w:marLeft w:val="0"/>
      <w:marRight w:val="0"/>
      <w:marTop w:val="0"/>
      <w:marBottom w:val="0"/>
      <w:divBdr>
        <w:top w:val="none" w:sz="0" w:space="0" w:color="auto"/>
        <w:left w:val="none" w:sz="0" w:space="0" w:color="auto"/>
        <w:bottom w:val="none" w:sz="0" w:space="0" w:color="auto"/>
        <w:right w:val="none" w:sz="0" w:space="0" w:color="auto"/>
      </w:divBdr>
    </w:div>
    <w:div w:id="1362323619">
      <w:bodyDiv w:val="1"/>
      <w:marLeft w:val="0"/>
      <w:marRight w:val="0"/>
      <w:marTop w:val="0"/>
      <w:marBottom w:val="0"/>
      <w:divBdr>
        <w:top w:val="none" w:sz="0" w:space="0" w:color="auto"/>
        <w:left w:val="none" w:sz="0" w:space="0" w:color="auto"/>
        <w:bottom w:val="none" w:sz="0" w:space="0" w:color="auto"/>
        <w:right w:val="none" w:sz="0" w:space="0" w:color="auto"/>
      </w:divBdr>
    </w:div>
    <w:div w:id="1371489580">
      <w:bodyDiv w:val="1"/>
      <w:marLeft w:val="0"/>
      <w:marRight w:val="0"/>
      <w:marTop w:val="0"/>
      <w:marBottom w:val="0"/>
      <w:divBdr>
        <w:top w:val="none" w:sz="0" w:space="0" w:color="auto"/>
        <w:left w:val="none" w:sz="0" w:space="0" w:color="auto"/>
        <w:bottom w:val="none" w:sz="0" w:space="0" w:color="auto"/>
        <w:right w:val="none" w:sz="0" w:space="0" w:color="auto"/>
      </w:divBdr>
    </w:div>
    <w:div w:id="1376391278">
      <w:bodyDiv w:val="1"/>
      <w:marLeft w:val="0"/>
      <w:marRight w:val="0"/>
      <w:marTop w:val="0"/>
      <w:marBottom w:val="0"/>
      <w:divBdr>
        <w:top w:val="none" w:sz="0" w:space="0" w:color="auto"/>
        <w:left w:val="none" w:sz="0" w:space="0" w:color="auto"/>
        <w:bottom w:val="none" w:sz="0" w:space="0" w:color="auto"/>
        <w:right w:val="none" w:sz="0" w:space="0" w:color="auto"/>
      </w:divBdr>
    </w:div>
    <w:div w:id="1376932689">
      <w:bodyDiv w:val="1"/>
      <w:marLeft w:val="0"/>
      <w:marRight w:val="0"/>
      <w:marTop w:val="0"/>
      <w:marBottom w:val="0"/>
      <w:divBdr>
        <w:top w:val="none" w:sz="0" w:space="0" w:color="auto"/>
        <w:left w:val="none" w:sz="0" w:space="0" w:color="auto"/>
        <w:bottom w:val="none" w:sz="0" w:space="0" w:color="auto"/>
        <w:right w:val="none" w:sz="0" w:space="0" w:color="auto"/>
      </w:divBdr>
    </w:div>
    <w:div w:id="1386835029">
      <w:bodyDiv w:val="1"/>
      <w:marLeft w:val="0"/>
      <w:marRight w:val="0"/>
      <w:marTop w:val="0"/>
      <w:marBottom w:val="0"/>
      <w:divBdr>
        <w:top w:val="none" w:sz="0" w:space="0" w:color="auto"/>
        <w:left w:val="none" w:sz="0" w:space="0" w:color="auto"/>
        <w:bottom w:val="none" w:sz="0" w:space="0" w:color="auto"/>
        <w:right w:val="none" w:sz="0" w:space="0" w:color="auto"/>
      </w:divBdr>
    </w:div>
    <w:div w:id="1387410630">
      <w:bodyDiv w:val="1"/>
      <w:marLeft w:val="0"/>
      <w:marRight w:val="0"/>
      <w:marTop w:val="0"/>
      <w:marBottom w:val="0"/>
      <w:divBdr>
        <w:top w:val="none" w:sz="0" w:space="0" w:color="auto"/>
        <w:left w:val="none" w:sz="0" w:space="0" w:color="auto"/>
        <w:bottom w:val="none" w:sz="0" w:space="0" w:color="auto"/>
        <w:right w:val="none" w:sz="0" w:space="0" w:color="auto"/>
      </w:divBdr>
    </w:div>
    <w:div w:id="1392146686">
      <w:bodyDiv w:val="1"/>
      <w:marLeft w:val="0"/>
      <w:marRight w:val="0"/>
      <w:marTop w:val="0"/>
      <w:marBottom w:val="0"/>
      <w:divBdr>
        <w:top w:val="none" w:sz="0" w:space="0" w:color="auto"/>
        <w:left w:val="none" w:sz="0" w:space="0" w:color="auto"/>
        <w:bottom w:val="none" w:sz="0" w:space="0" w:color="auto"/>
        <w:right w:val="none" w:sz="0" w:space="0" w:color="auto"/>
      </w:divBdr>
    </w:div>
    <w:div w:id="1396009715">
      <w:bodyDiv w:val="1"/>
      <w:marLeft w:val="0"/>
      <w:marRight w:val="0"/>
      <w:marTop w:val="0"/>
      <w:marBottom w:val="0"/>
      <w:divBdr>
        <w:top w:val="none" w:sz="0" w:space="0" w:color="auto"/>
        <w:left w:val="none" w:sz="0" w:space="0" w:color="auto"/>
        <w:bottom w:val="none" w:sz="0" w:space="0" w:color="auto"/>
        <w:right w:val="none" w:sz="0" w:space="0" w:color="auto"/>
      </w:divBdr>
    </w:div>
    <w:div w:id="1403067479">
      <w:bodyDiv w:val="1"/>
      <w:marLeft w:val="0"/>
      <w:marRight w:val="0"/>
      <w:marTop w:val="0"/>
      <w:marBottom w:val="0"/>
      <w:divBdr>
        <w:top w:val="none" w:sz="0" w:space="0" w:color="auto"/>
        <w:left w:val="none" w:sz="0" w:space="0" w:color="auto"/>
        <w:bottom w:val="none" w:sz="0" w:space="0" w:color="auto"/>
        <w:right w:val="none" w:sz="0" w:space="0" w:color="auto"/>
      </w:divBdr>
    </w:div>
    <w:div w:id="1403717940">
      <w:bodyDiv w:val="1"/>
      <w:marLeft w:val="0"/>
      <w:marRight w:val="0"/>
      <w:marTop w:val="0"/>
      <w:marBottom w:val="0"/>
      <w:divBdr>
        <w:top w:val="none" w:sz="0" w:space="0" w:color="auto"/>
        <w:left w:val="none" w:sz="0" w:space="0" w:color="auto"/>
        <w:bottom w:val="none" w:sz="0" w:space="0" w:color="auto"/>
        <w:right w:val="none" w:sz="0" w:space="0" w:color="auto"/>
      </w:divBdr>
    </w:div>
    <w:div w:id="1404789332">
      <w:bodyDiv w:val="1"/>
      <w:marLeft w:val="0"/>
      <w:marRight w:val="0"/>
      <w:marTop w:val="0"/>
      <w:marBottom w:val="0"/>
      <w:divBdr>
        <w:top w:val="none" w:sz="0" w:space="0" w:color="auto"/>
        <w:left w:val="none" w:sz="0" w:space="0" w:color="auto"/>
        <w:bottom w:val="none" w:sz="0" w:space="0" w:color="auto"/>
        <w:right w:val="none" w:sz="0" w:space="0" w:color="auto"/>
      </w:divBdr>
    </w:div>
    <w:div w:id="1413774877">
      <w:bodyDiv w:val="1"/>
      <w:marLeft w:val="0"/>
      <w:marRight w:val="0"/>
      <w:marTop w:val="0"/>
      <w:marBottom w:val="0"/>
      <w:divBdr>
        <w:top w:val="none" w:sz="0" w:space="0" w:color="auto"/>
        <w:left w:val="none" w:sz="0" w:space="0" w:color="auto"/>
        <w:bottom w:val="none" w:sz="0" w:space="0" w:color="auto"/>
        <w:right w:val="none" w:sz="0" w:space="0" w:color="auto"/>
      </w:divBdr>
    </w:div>
    <w:div w:id="1423261177">
      <w:bodyDiv w:val="1"/>
      <w:marLeft w:val="0"/>
      <w:marRight w:val="0"/>
      <w:marTop w:val="0"/>
      <w:marBottom w:val="0"/>
      <w:divBdr>
        <w:top w:val="none" w:sz="0" w:space="0" w:color="auto"/>
        <w:left w:val="none" w:sz="0" w:space="0" w:color="auto"/>
        <w:bottom w:val="none" w:sz="0" w:space="0" w:color="auto"/>
        <w:right w:val="none" w:sz="0" w:space="0" w:color="auto"/>
      </w:divBdr>
    </w:div>
    <w:div w:id="1423456347">
      <w:bodyDiv w:val="1"/>
      <w:marLeft w:val="0"/>
      <w:marRight w:val="0"/>
      <w:marTop w:val="0"/>
      <w:marBottom w:val="0"/>
      <w:divBdr>
        <w:top w:val="none" w:sz="0" w:space="0" w:color="auto"/>
        <w:left w:val="none" w:sz="0" w:space="0" w:color="auto"/>
        <w:bottom w:val="none" w:sz="0" w:space="0" w:color="auto"/>
        <w:right w:val="none" w:sz="0" w:space="0" w:color="auto"/>
      </w:divBdr>
    </w:div>
    <w:div w:id="1425418735">
      <w:bodyDiv w:val="1"/>
      <w:marLeft w:val="0"/>
      <w:marRight w:val="0"/>
      <w:marTop w:val="0"/>
      <w:marBottom w:val="0"/>
      <w:divBdr>
        <w:top w:val="none" w:sz="0" w:space="0" w:color="auto"/>
        <w:left w:val="none" w:sz="0" w:space="0" w:color="auto"/>
        <w:bottom w:val="none" w:sz="0" w:space="0" w:color="auto"/>
        <w:right w:val="none" w:sz="0" w:space="0" w:color="auto"/>
      </w:divBdr>
    </w:div>
    <w:div w:id="1427075750">
      <w:bodyDiv w:val="1"/>
      <w:marLeft w:val="0"/>
      <w:marRight w:val="0"/>
      <w:marTop w:val="0"/>
      <w:marBottom w:val="0"/>
      <w:divBdr>
        <w:top w:val="none" w:sz="0" w:space="0" w:color="auto"/>
        <w:left w:val="none" w:sz="0" w:space="0" w:color="auto"/>
        <w:bottom w:val="none" w:sz="0" w:space="0" w:color="auto"/>
        <w:right w:val="none" w:sz="0" w:space="0" w:color="auto"/>
      </w:divBdr>
    </w:div>
    <w:div w:id="1429040637">
      <w:bodyDiv w:val="1"/>
      <w:marLeft w:val="0"/>
      <w:marRight w:val="0"/>
      <w:marTop w:val="0"/>
      <w:marBottom w:val="0"/>
      <w:divBdr>
        <w:top w:val="none" w:sz="0" w:space="0" w:color="auto"/>
        <w:left w:val="none" w:sz="0" w:space="0" w:color="auto"/>
        <w:bottom w:val="none" w:sz="0" w:space="0" w:color="auto"/>
        <w:right w:val="none" w:sz="0" w:space="0" w:color="auto"/>
      </w:divBdr>
    </w:div>
    <w:div w:id="1429160499">
      <w:bodyDiv w:val="1"/>
      <w:marLeft w:val="0"/>
      <w:marRight w:val="0"/>
      <w:marTop w:val="0"/>
      <w:marBottom w:val="0"/>
      <w:divBdr>
        <w:top w:val="none" w:sz="0" w:space="0" w:color="auto"/>
        <w:left w:val="none" w:sz="0" w:space="0" w:color="auto"/>
        <w:bottom w:val="none" w:sz="0" w:space="0" w:color="auto"/>
        <w:right w:val="none" w:sz="0" w:space="0" w:color="auto"/>
      </w:divBdr>
    </w:div>
    <w:div w:id="1434784271">
      <w:bodyDiv w:val="1"/>
      <w:marLeft w:val="0"/>
      <w:marRight w:val="0"/>
      <w:marTop w:val="0"/>
      <w:marBottom w:val="0"/>
      <w:divBdr>
        <w:top w:val="none" w:sz="0" w:space="0" w:color="auto"/>
        <w:left w:val="none" w:sz="0" w:space="0" w:color="auto"/>
        <w:bottom w:val="none" w:sz="0" w:space="0" w:color="auto"/>
        <w:right w:val="none" w:sz="0" w:space="0" w:color="auto"/>
      </w:divBdr>
    </w:div>
    <w:div w:id="1439713344">
      <w:bodyDiv w:val="1"/>
      <w:marLeft w:val="0"/>
      <w:marRight w:val="0"/>
      <w:marTop w:val="0"/>
      <w:marBottom w:val="0"/>
      <w:divBdr>
        <w:top w:val="none" w:sz="0" w:space="0" w:color="auto"/>
        <w:left w:val="none" w:sz="0" w:space="0" w:color="auto"/>
        <w:bottom w:val="none" w:sz="0" w:space="0" w:color="auto"/>
        <w:right w:val="none" w:sz="0" w:space="0" w:color="auto"/>
      </w:divBdr>
    </w:div>
    <w:div w:id="1442608319">
      <w:bodyDiv w:val="1"/>
      <w:marLeft w:val="0"/>
      <w:marRight w:val="0"/>
      <w:marTop w:val="0"/>
      <w:marBottom w:val="0"/>
      <w:divBdr>
        <w:top w:val="none" w:sz="0" w:space="0" w:color="auto"/>
        <w:left w:val="none" w:sz="0" w:space="0" w:color="auto"/>
        <w:bottom w:val="none" w:sz="0" w:space="0" w:color="auto"/>
        <w:right w:val="none" w:sz="0" w:space="0" w:color="auto"/>
      </w:divBdr>
    </w:div>
    <w:div w:id="1452557959">
      <w:bodyDiv w:val="1"/>
      <w:marLeft w:val="0"/>
      <w:marRight w:val="0"/>
      <w:marTop w:val="0"/>
      <w:marBottom w:val="0"/>
      <w:divBdr>
        <w:top w:val="none" w:sz="0" w:space="0" w:color="auto"/>
        <w:left w:val="none" w:sz="0" w:space="0" w:color="auto"/>
        <w:bottom w:val="none" w:sz="0" w:space="0" w:color="auto"/>
        <w:right w:val="none" w:sz="0" w:space="0" w:color="auto"/>
      </w:divBdr>
    </w:div>
    <w:div w:id="1456287965">
      <w:bodyDiv w:val="1"/>
      <w:marLeft w:val="0"/>
      <w:marRight w:val="0"/>
      <w:marTop w:val="0"/>
      <w:marBottom w:val="0"/>
      <w:divBdr>
        <w:top w:val="none" w:sz="0" w:space="0" w:color="auto"/>
        <w:left w:val="none" w:sz="0" w:space="0" w:color="auto"/>
        <w:bottom w:val="none" w:sz="0" w:space="0" w:color="auto"/>
        <w:right w:val="none" w:sz="0" w:space="0" w:color="auto"/>
      </w:divBdr>
    </w:div>
    <w:div w:id="1459105671">
      <w:bodyDiv w:val="1"/>
      <w:marLeft w:val="0"/>
      <w:marRight w:val="0"/>
      <w:marTop w:val="0"/>
      <w:marBottom w:val="0"/>
      <w:divBdr>
        <w:top w:val="none" w:sz="0" w:space="0" w:color="auto"/>
        <w:left w:val="none" w:sz="0" w:space="0" w:color="auto"/>
        <w:bottom w:val="none" w:sz="0" w:space="0" w:color="auto"/>
        <w:right w:val="none" w:sz="0" w:space="0" w:color="auto"/>
      </w:divBdr>
    </w:div>
    <w:div w:id="1460029345">
      <w:bodyDiv w:val="1"/>
      <w:marLeft w:val="0"/>
      <w:marRight w:val="0"/>
      <w:marTop w:val="0"/>
      <w:marBottom w:val="0"/>
      <w:divBdr>
        <w:top w:val="none" w:sz="0" w:space="0" w:color="auto"/>
        <w:left w:val="none" w:sz="0" w:space="0" w:color="auto"/>
        <w:bottom w:val="none" w:sz="0" w:space="0" w:color="auto"/>
        <w:right w:val="none" w:sz="0" w:space="0" w:color="auto"/>
      </w:divBdr>
    </w:div>
    <w:div w:id="1460805527">
      <w:bodyDiv w:val="1"/>
      <w:marLeft w:val="0"/>
      <w:marRight w:val="0"/>
      <w:marTop w:val="0"/>
      <w:marBottom w:val="0"/>
      <w:divBdr>
        <w:top w:val="none" w:sz="0" w:space="0" w:color="auto"/>
        <w:left w:val="none" w:sz="0" w:space="0" w:color="auto"/>
        <w:bottom w:val="none" w:sz="0" w:space="0" w:color="auto"/>
        <w:right w:val="none" w:sz="0" w:space="0" w:color="auto"/>
      </w:divBdr>
    </w:div>
    <w:div w:id="1463037962">
      <w:bodyDiv w:val="1"/>
      <w:marLeft w:val="0"/>
      <w:marRight w:val="0"/>
      <w:marTop w:val="0"/>
      <w:marBottom w:val="0"/>
      <w:divBdr>
        <w:top w:val="none" w:sz="0" w:space="0" w:color="auto"/>
        <w:left w:val="none" w:sz="0" w:space="0" w:color="auto"/>
        <w:bottom w:val="none" w:sz="0" w:space="0" w:color="auto"/>
        <w:right w:val="none" w:sz="0" w:space="0" w:color="auto"/>
      </w:divBdr>
    </w:div>
    <w:div w:id="1463235431">
      <w:bodyDiv w:val="1"/>
      <w:marLeft w:val="0"/>
      <w:marRight w:val="0"/>
      <w:marTop w:val="0"/>
      <w:marBottom w:val="0"/>
      <w:divBdr>
        <w:top w:val="none" w:sz="0" w:space="0" w:color="auto"/>
        <w:left w:val="none" w:sz="0" w:space="0" w:color="auto"/>
        <w:bottom w:val="none" w:sz="0" w:space="0" w:color="auto"/>
        <w:right w:val="none" w:sz="0" w:space="0" w:color="auto"/>
      </w:divBdr>
    </w:div>
    <w:div w:id="1464733778">
      <w:bodyDiv w:val="1"/>
      <w:marLeft w:val="0"/>
      <w:marRight w:val="0"/>
      <w:marTop w:val="0"/>
      <w:marBottom w:val="0"/>
      <w:divBdr>
        <w:top w:val="none" w:sz="0" w:space="0" w:color="auto"/>
        <w:left w:val="none" w:sz="0" w:space="0" w:color="auto"/>
        <w:bottom w:val="none" w:sz="0" w:space="0" w:color="auto"/>
        <w:right w:val="none" w:sz="0" w:space="0" w:color="auto"/>
      </w:divBdr>
    </w:div>
    <w:div w:id="1467577521">
      <w:bodyDiv w:val="1"/>
      <w:marLeft w:val="0"/>
      <w:marRight w:val="0"/>
      <w:marTop w:val="0"/>
      <w:marBottom w:val="0"/>
      <w:divBdr>
        <w:top w:val="none" w:sz="0" w:space="0" w:color="auto"/>
        <w:left w:val="none" w:sz="0" w:space="0" w:color="auto"/>
        <w:bottom w:val="none" w:sz="0" w:space="0" w:color="auto"/>
        <w:right w:val="none" w:sz="0" w:space="0" w:color="auto"/>
      </w:divBdr>
    </w:div>
    <w:div w:id="1471482799">
      <w:bodyDiv w:val="1"/>
      <w:marLeft w:val="0"/>
      <w:marRight w:val="0"/>
      <w:marTop w:val="0"/>
      <w:marBottom w:val="0"/>
      <w:divBdr>
        <w:top w:val="none" w:sz="0" w:space="0" w:color="auto"/>
        <w:left w:val="none" w:sz="0" w:space="0" w:color="auto"/>
        <w:bottom w:val="none" w:sz="0" w:space="0" w:color="auto"/>
        <w:right w:val="none" w:sz="0" w:space="0" w:color="auto"/>
      </w:divBdr>
    </w:div>
    <w:div w:id="1471556177">
      <w:bodyDiv w:val="1"/>
      <w:marLeft w:val="0"/>
      <w:marRight w:val="0"/>
      <w:marTop w:val="0"/>
      <w:marBottom w:val="0"/>
      <w:divBdr>
        <w:top w:val="none" w:sz="0" w:space="0" w:color="auto"/>
        <w:left w:val="none" w:sz="0" w:space="0" w:color="auto"/>
        <w:bottom w:val="none" w:sz="0" w:space="0" w:color="auto"/>
        <w:right w:val="none" w:sz="0" w:space="0" w:color="auto"/>
      </w:divBdr>
    </w:div>
    <w:div w:id="1472477720">
      <w:bodyDiv w:val="1"/>
      <w:marLeft w:val="0"/>
      <w:marRight w:val="0"/>
      <w:marTop w:val="0"/>
      <w:marBottom w:val="0"/>
      <w:divBdr>
        <w:top w:val="none" w:sz="0" w:space="0" w:color="auto"/>
        <w:left w:val="none" w:sz="0" w:space="0" w:color="auto"/>
        <w:bottom w:val="none" w:sz="0" w:space="0" w:color="auto"/>
        <w:right w:val="none" w:sz="0" w:space="0" w:color="auto"/>
      </w:divBdr>
    </w:div>
    <w:div w:id="1494372367">
      <w:bodyDiv w:val="1"/>
      <w:marLeft w:val="0"/>
      <w:marRight w:val="0"/>
      <w:marTop w:val="0"/>
      <w:marBottom w:val="0"/>
      <w:divBdr>
        <w:top w:val="none" w:sz="0" w:space="0" w:color="auto"/>
        <w:left w:val="none" w:sz="0" w:space="0" w:color="auto"/>
        <w:bottom w:val="none" w:sz="0" w:space="0" w:color="auto"/>
        <w:right w:val="none" w:sz="0" w:space="0" w:color="auto"/>
      </w:divBdr>
    </w:div>
    <w:div w:id="1497530069">
      <w:bodyDiv w:val="1"/>
      <w:marLeft w:val="0"/>
      <w:marRight w:val="0"/>
      <w:marTop w:val="0"/>
      <w:marBottom w:val="0"/>
      <w:divBdr>
        <w:top w:val="none" w:sz="0" w:space="0" w:color="auto"/>
        <w:left w:val="none" w:sz="0" w:space="0" w:color="auto"/>
        <w:bottom w:val="none" w:sz="0" w:space="0" w:color="auto"/>
        <w:right w:val="none" w:sz="0" w:space="0" w:color="auto"/>
      </w:divBdr>
    </w:div>
    <w:div w:id="1502699326">
      <w:bodyDiv w:val="1"/>
      <w:marLeft w:val="0"/>
      <w:marRight w:val="0"/>
      <w:marTop w:val="0"/>
      <w:marBottom w:val="0"/>
      <w:divBdr>
        <w:top w:val="none" w:sz="0" w:space="0" w:color="auto"/>
        <w:left w:val="none" w:sz="0" w:space="0" w:color="auto"/>
        <w:bottom w:val="none" w:sz="0" w:space="0" w:color="auto"/>
        <w:right w:val="none" w:sz="0" w:space="0" w:color="auto"/>
      </w:divBdr>
    </w:div>
    <w:div w:id="1504735792">
      <w:bodyDiv w:val="1"/>
      <w:marLeft w:val="0"/>
      <w:marRight w:val="0"/>
      <w:marTop w:val="0"/>
      <w:marBottom w:val="0"/>
      <w:divBdr>
        <w:top w:val="none" w:sz="0" w:space="0" w:color="auto"/>
        <w:left w:val="none" w:sz="0" w:space="0" w:color="auto"/>
        <w:bottom w:val="none" w:sz="0" w:space="0" w:color="auto"/>
        <w:right w:val="none" w:sz="0" w:space="0" w:color="auto"/>
      </w:divBdr>
    </w:div>
    <w:div w:id="1509558564">
      <w:bodyDiv w:val="1"/>
      <w:marLeft w:val="0"/>
      <w:marRight w:val="0"/>
      <w:marTop w:val="0"/>
      <w:marBottom w:val="0"/>
      <w:divBdr>
        <w:top w:val="none" w:sz="0" w:space="0" w:color="auto"/>
        <w:left w:val="none" w:sz="0" w:space="0" w:color="auto"/>
        <w:bottom w:val="none" w:sz="0" w:space="0" w:color="auto"/>
        <w:right w:val="none" w:sz="0" w:space="0" w:color="auto"/>
      </w:divBdr>
    </w:div>
    <w:div w:id="1511483933">
      <w:bodyDiv w:val="1"/>
      <w:marLeft w:val="0"/>
      <w:marRight w:val="0"/>
      <w:marTop w:val="0"/>
      <w:marBottom w:val="0"/>
      <w:divBdr>
        <w:top w:val="none" w:sz="0" w:space="0" w:color="auto"/>
        <w:left w:val="none" w:sz="0" w:space="0" w:color="auto"/>
        <w:bottom w:val="none" w:sz="0" w:space="0" w:color="auto"/>
        <w:right w:val="none" w:sz="0" w:space="0" w:color="auto"/>
      </w:divBdr>
    </w:div>
    <w:div w:id="1525316823">
      <w:bodyDiv w:val="1"/>
      <w:marLeft w:val="0"/>
      <w:marRight w:val="0"/>
      <w:marTop w:val="0"/>
      <w:marBottom w:val="0"/>
      <w:divBdr>
        <w:top w:val="none" w:sz="0" w:space="0" w:color="auto"/>
        <w:left w:val="none" w:sz="0" w:space="0" w:color="auto"/>
        <w:bottom w:val="none" w:sz="0" w:space="0" w:color="auto"/>
        <w:right w:val="none" w:sz="0" w:space="0" w:color="auto"/>
      </w:divBdr>
    </w:div>
    <w:div w:id="1526947436">
      <w:bodyDiv w:val="1"/>
      <w:marLeft w:val="0"/>
      <w:marRight w:val="0"/>
      <w:marTop w:val="0"/>
      <w:marBottom w:val="0"/>
      <w:divBdr>
        <w:top w:val="none" w:sz="0" w:space="0" w:color="auto"/>
        <w:left w:val="none" w:sz="0" w:space="0" w:color="auto"/>
        <w:bottom w:val="none" w:sz="0" w:space="0" w:color="auto"/>
        <w:right w:val="none" w:sz="0" w:space="0" w:color="auto"/>
      </w:divBdr>
    </w:div>
    <w:div w:id="1527403920">
      <w:bodyDiv w:val="1"/>
      <w:marLeft w:val="0"/>
      <w:marRight w:val="0"/>
      <w:marTop w:val="0"/>
      <w:marBottom w:val="0"/>
      <w:divBdr>
        <w:top w:val="none" w:sz="0" w:space="0" w:color="auto"/>
        <w:left w:val="none" w:sz="0" w:space="0" w:color="auto"/>
        <w:bottom w:val="none" w:sz="0" w:space="0" w:color="auto"/>
        <w:right w:val="none" w:sz="0" w:space="0" w:color="auto"/>
      </w:divBdr>
    </w:div>
    <w:div w:id="1537934754">
      <w:bodyDiv w:val="1"/>
      <w:marLeft w:val="0"/>
      <w:marRight w:val="0"/>
      <w:marTop w:val="0"/>
      <w:marBottom w:val="0"/>
      <w:divBdr>
        <w:top w:val="none" w:sz="0" w:space="0" w:color="auto"/>
        <w:left w:val="none" w:sz="0" w:space="0" w:color="auto"/>
        <w:bottom w:val="none" w:sz="0" w:space="0" w:color="auto"/>
        <w:right w:val="none" w:sz="0" w:space="0" w:color="auto"/>
      </w:divBdr>
    </w:div>
    <w:div w:id="1541091584">
      <w:bodyDiv w:val="1"/>
      <w:marLeft w:val="0"/>
      <w:marRight w:val="0"/>
      <w:marTop w:val="0"/>
      <w:marBottom w:val="0"/>
      <w:divBdr>
        <w:top w:val="none" w:sz="0" w:space="0" w:color="auto"/>
        <w:left w:val="none" w:sz="0" w:space="0" w:color="auto"/>
        <w:bottom w:val="none" w:sz="0" w:space="0" w:color="auto"/>
        <w:right w:val="none" w:sz="0" w:space="0" w:color="auto"/>
      </w:divBdr>
    </w:div>
    <w:div w:id="1542934508">
      <w:bodyDiv w:val="1"/>
      <w:marLeft w:val="0"/>
      <w:marRight w:val="0"/>
      <w:marTop w:val="0"/>
      <w:marBottom w:val="0"/>
      <w:divBdr>
        <w:top w:val="none" w:sz="0" w:space="0" w:color="auto"/>
        <w:left w:val="none" w:sz="0" w:space="0" w:color="auto"/>
        <w:bottom w:val="none" w:sz="0" w:space="0" w:color="auto"/>
        <w:right w:val="none" w:sz="0" w:space="0" w:color="auto"/>
      </w:divBdr>
    </w:div>
    <w:div w:id="1547527234">
      <w:bodyDiv w:val="1"/>
      <w:marLeft w:val="0"/>
      <w:marRight w:val="0"/>
      <w:marTop w:val="0"/>
      <w:marBottom w:val="0"/>
      <w:divBdr>
        <w:top w:val="none" w:sz="0" w:space="0" w:color="auto"/>
        <w:left w:val="none" w:sz="0" w:space="0" w:color="auto"/>
        <w:bottom w:val="none" w:sz="0" w:space="0" w:color="auto"/>
        <w:right w:val="none" w:sz="0" w:space="0" w:color="auto"/>
      </w:divBdr>
    </w:div>
    <w:div w:id="1554348869">
      <w:bodyDiv w:val="1"/>
      <w:marLeft w:val="0"/>
      <w:marRight w:val="0"/>
      <w:marTop w:val="0"/>
      <w:marBottom w:val="0"/>
      <w:divBdr>
        <w:top w:val="none" w:sz="0" w:space="0" w:color="auto"/>
        <w:left w:val="none" w:sz="0" w:space="0" w:color="auto"/>
        <w:bottom w:val="none" w:sz="0" w:space="0" w:color="auto"/>
        <w:right w:val="none" w:sz="0" w:space="0" w:color="auto"/>
      </w:divBdr>
    </w:div>
    <w:div w:id="1558126486">
      <w:bodyDiv w:val="1"/>
      <w:marLeft w:val="0"/>
      <w:marRight w:val="0"/>
      <w:marTop w:val="0"/>
      <w:marBottom w:val="0"/>
      <w:divBdr>
        <w:top w:val="none" w:sz="0" w:space="0" w:color="auto"/>
        <w:left w:val="none" w:sz="0" w:space="0" w:color="auto"/>
        <w:bottom w:val="none" w:sz="0" w:space="0" w:color="auto"/>
        <w:right w:val="none" w:sz="0" w:space="0" w:color="auto"/>
      </w:divBdr>
    </w:div>
    <w:div w:id="1561474995">
      <w:bodyDiv w:val="1"/>
      <w:marLeft w:val="0"/>
      <w:marRight w:val="0"/>
      <w:marTop w:val="0"/>
      <w:marBottom w:val="0"/>
      <w:divBdr>
        <w:top w:val="none" w:sz="0" w:space="0" w:color="auto"/>
        <w:left w:val="none" w:sz="0" w:space="0" w:color="auto"/>
        <w:bottom w:val="none" w:sz="0" w:space="0" w:color="auto"/>
        <w:right w:val="none" w:sz="0" w:space="0" w:color="auto"/>
      </w:divBdr>
    </w:div>
    <w:div w:id="1562210263">
      <w:bodyDiv w:val="1"/>
      <w:marLeft w:val="0"/>
      <w:marRight w:val="0"/>
      <w:marTop w:val="0"/>
      <w:marBottom w:val="0"/>
      <w:divBdr>
        <w:top w:val="none" w:sz="0" w:space="0" w:color="auto"/>
        <w:left w:val="none" w:sz="0" w:space="0" w:color="auto"/>
        <w:bottom w:val="none" w:sz="0" w:space="0" w:color="auto"/>
        <w:right w:val="none" w:sz="0" w:space="0" w:color="auto"/>
      </w:divBdr>
    </w:div>
    <w:div w:id="1568689096">
      <w:bodyDiv w:val="1"/>
      <w:marLeft w:val="0"/>
      <w:marRight w:val="0"/>
      <w:marTop w:val="0"/>
      <w:marBottom w:val="0"/>
      <w:divBdr>
        <w:top w:val="none" w:sz="0" w:space="0" w:color="auto"/>
        <w:left w:val="none" w:sz="0" w:space="0" w:color="auto"/>
        <w:bottom w:val="none" w:sz="0" w:space="0" w:color="auto"/>
        <w:right w:val="none" w:sz="0" w:space="0" w:color="auto"/>
      </w:divBdr>
    </w:div>
    <w:div w:id="1573273740">
      <w:bodyDiv w:val="1"/>
      <w:marLeft w:val="0"/>
      <w:marRight w:val="0"/>
      <w:marTop w:val="0"/>
      <w:marBottom w:val="0"/>
      <w:divBdr>
        <w:top w:val="none" w:sz="0" w:space="0" w:color="auto"/>
        <w:left w:val="none" w:sz="0" w:space="0" w:color="auto"/>
        <w:bottom w:val="none" w:sz="0" w:space="0" w:color="auto"/>
        <w:right w:val="none" w:sz="0" w:space="0" w:color="auto"/>
      </w:divBdr>
    </w:div>
    <w:div w:id="1575234691">
      <w:bodyDiv w:val="1"/>
      <w:marLeft w:val="0"/>
      <w:marRight w:val="0"/>
      <w:marTop w:val="0"/>
      <w:marBottom w:val="0"/>
      <w:divBdr>
        <w:top w:val="none" w:sz="0" w:space="0" w:color="auto"/>
        <w:left w:val="none" w:sz="0" w:space="0" w:color="auto"/>
        <w:bottom w:val="none" w:sz="0" w:space="0" w:color="auto"/>
        <w:right w:val="none" w:sz="0" w:space="0" w:color="auto"/>
      </w:divBdr>
    </w:div>
    <w:div w:id="1583174687">
      <w:bodyDiv w:val="1"/>
      <w:marLeft w:val="0"/>
      <w:marRight w:val="0"/>
      <w:marTop w:val="0"/>
      <w:marBottom w:val="0"/>
      <w:divBdr>
        <w:top w:val="none" w:sz="0" w:space="0" w:color="auto"/>
        <w:left w:val="none" w:sz="0" w:space="0" w:color="auto"/>
        <w:bottom w:val="none" w:sz="0" w:space="0" w:color="auto"/>
        <w:right w:val="none" w:sz="0" w:space="0" w:color="auto"/>
      </w:divBdr>
    </w:div>
    <w:div w:id="1588347055">
      <w:bodyDiv w:val="1"/>
      <w:marLeft w:val="0"/>
      <w:marRight w:val="0"/>
      <w:marTop w:val="0"/>
      <w:marBottom w:val="0"/>
      <w:divBdr>
        <w:top w:val="none" w:sz="0" w:space="0" w:color="auto"/>
        <w:left w:val="none" w:sz="0" w:space="0" w:color="auto"/>
        <w:bottom w:val="none" w:sz="0" w:space="0" w:color="auto"/>
        <w:right w:val="none" w:sz="0" w:space="0" w:color="auto"/>
      </w:divBdr>
    </w:div>
    <w:div w:id="1593508625">
      <w:bodyDiv w:val="1"/>
      <w:marLeft w:val="0"/>
      <w:marRight w:val="0"/>
      <w:marTop w:val="0"/>
      <w:marBottom w:val="0"/>
      <w:divBdr>
        <w:top w:val="none" w:sz="0" w:space="0" w:color="auto"/>
        <w:left w:val="none" w:sz="0" w:space="0" w:color="auto"/>
        <w:bottom w:val="none" w:sz="0" w:space="0" w:color="auto"/>
        <w:right w:val="none" w:sz="0" w:space="0" w:color="auto"/>
      </w:divBdr>
    </w:div>
    <w:div w:id="1594821565">
      <w:bodyDiv w:val="1"/>
      <w:marLeft w:val="0"/>
      <w:marRight w:val="0"/>
      <w:marTop w:val="0"/>
      <w:marBottom w:val="0"/>
      <w:divBdr>
        <w:top w:val="none" w:sz="0" w:space="0" w:color="auto"/>
        <w:left w:val="none" w:sz="0" w:space="0" w:color="auto"/>
        <w:bottom w:val="none" w:sz="0" w:space="0" w:color="auto"/>
        <w:right w:val="none" w:sz="0" w:space="0" w:color="auto"/>
      </w:divBdr>
    </w:div>
    <w:div w:id="1600794043">
      <w:bodyDiv w:val="1"/>
      <w:marLeft w:val="0"/>
      <w:marRight w:val="0"/>
      <w:marTop w:val="0"/>
      <w:marBottom w:val="0"/>
      <w:divBdr>
        <w:top w:val="none" w:sz="0" w:space="0" w:color="auto"/>
        <w:left w:val="none" w:sz="0" w:space="0" w:color="auto"/>
        <w:bottom w:val="none" w:sz="0" w:space="0" w:color="auto"/>
        <w:right w:val="none" w:sz="0" w:space="0" w:color="auto"/>
      </w:divBdr>
    </w:div>
    <w:div w:id="1609854396">
      <w:bodyDiv w:val="1"/>
      <w:marLeft w:val="0"/>
      <w:marRight w:val="0"/>
      <w:marTop w:val="0"/>
      <w:marBottom w:val="0"/>
      <w:divBdr>
        <w:top w:val="none" w:sz="0" w:space="0" w:color="auto"/>
        <w:left w:val="none" w:sz="0" w:space="0" w:color="auto"/>
        <w:bottom w:val="none" w:sz="0" w:space="0" w:color="auto"/>
        <w:right w:val="none" w:sz="0" w:space="0" w:color="auto"/>
      </w:divBdr>
    </w:div>
    <w:div w:id="1617370154">
      <w:bodyDiv w:val="1"/>
      <w:marLeft w:val="0"/>
      <w:marRight w:val="0"/>
      <w:marTop w:val="0"/>
      <w:marBottom w:val="0"/>
      <w:divBdr>
        <w:top w:val="none" w:sz="0" w:space="0" w:color="auto"/>
        <w:left w:val="none" w:sz="0" w:space="0" w:color="auto"/>
        <w:bottom w:val="none" w:sz="0" w:space="0" w:color="auto"/>
        <w:right w:val="none" w:sz="0" w:space="0" w:color="auto"/>
      </w:divBdr>
    </w:div>
    <w:div w:id="1628269313">
      <w:bodyDiv w:val="1"/>
      <w:marLeft w:val="0"/>
      <w:marRight w:val="0"/>
      <w:marTop w:val="0"/>
      <w:marBottom w:val="0"/>
      <w:divBdr>
        <w:top w:val="none" w:sz="0" w:space="0" w:color="auto"/>
        <w:left w:val="none" w:sz="0" w:space="0" w:color="auto"/>
        <w:bottom w:val="none" w:sz="0" w:space="0" w:color="auto"/>
        <w:right w:val="none" w:sz="0" w:space="0" w:color="auto"/>
      </w:divBdr>
    </w:div>
    <w:div w:id="1630627618">
      <w:bodyDiv w:val="1"/>
      <w:marLeft w:val="0"/>
      <w:marRight w:val="0"/>
      <w:marTop w:val="0"/>
      <w:marBottom w:val="0"/>
      <w:divBdr>
        <w:top w:val="none" w:sz="0" w:space="0" w:color="auto"/>
        <w:left w:val="none" w:sz="0" w:space="0" w:color="auto"/>
        <w:bottom w:val="none" w:sz="0" w:space="0" w:color="auto"/>
        <w:right w:val="none" w:sz="0" w:space="0" w:color="auto"/>
      </w:divBdr>
    </w:div>
    <w:div w:id="1631210596">
      <w:bodyDiv w:val="1"/>
      <w:marLeft w:val="0"/>
      <w:marRight w:val="0"/>
      <w:marTop w:val="0"/>
      <w:marBottom w:val="0"/>
      <w:divBdr>
        <w:top w:val="none" w:sz="0" w:space="0" w:color="auto"/>
        <w:left w:val="none" w:sz="0" w:space="0" w:color="auto"/>
        <w:bottom w:val="none" w:sz="0" w:space="0" w:color="auto"/>
        <w:right w:val="none" w:sz="0" w:space="0" w:color="auto"/>
      </w:divBdr>
    </w:div>
    <w:div w:id="1638797241">
      <w:bodyDiv w:val="1"/>
      <w:marLeft w:val="0"/>
      <w:marRight w:val="0"/>
      <w:marTop w:val="0"/>
      <w:marBottom w:val="0"/>
      <w:divBdr>
        <w:top w:val="none" w:sz="0" w:space="0" w:color="auto"/>
        <w:left w:val="none" w:sz="0" w:space="0" w:color="auto"/>
        <w:bottom w:val="none" w:sz="0" w:space="0" w:color="auto"/>
        <w:right w:val="none" w:sz="0" w:space="0" w:color="auto"/>
      </w:divBdr>
    </w:div>
    <w:div w:id="1639920868">
      <w:bodyDiv w:val="1"/>
      <w:marLeft w:val="0"/>
      <w:marRight w:val="0"/>
      <w:marTop w:val="0"/>
      <w:marBottom w:val="0"/>
      <w:divBdr>
        <w:top w:val="none" w:sz="0" w:space="0" w:color="auto"/>
        <w:left w:val="none" w:sz="0" w:space="0" w:color="auto"/>
        <w:bottom w:val="none" w:sz="0" w:space="0" w:color="auto"/>
        <w:right w:val="none" w:sz="0" w:space="0" w:color="auto"/>
      </w:divBdr>
    </w:div>
    <w:div w:id="1645963105">
      <w:bodyDiv w:val="1"/>
      <w:marLeft w:val="0"/>
      <w:marRight w:val="0"/>
      <w:marTop w:val="0"/>
      <w:marBottom w:val="0"/>
      <w:divBdr>
        <w:top w:val="none" w:sz="0" w:space="0" w:color="auto"/>
        <w:left w:val="none" w:sz="0" w:space="0" w:color="auto"/>
        <w:bottom w:val="none" w:sz="0" w:space="0" w:color="auto"/>
        <w:right w:val="none" w:sz="0" w:space="0" w:color="auto"/>
      </w:divBdr>
    </w:div>
    <w:div w:id="1647585813">
      <w:bodyDiv w:val="1"/>
      <w:marLeft w:val="0"/>
      <w:marRight w:val="0"/>
      <w:marTop w:val="0"/>
      <w:marBottom w:val="0"/>
      <w:divBdr>
        <w:top w:val="none" w:sz="0" w:space="0" w:color="auto"/>
        <w:left w:val="none" w:sz="0" w:space="0" w:color="auto"/>
        <w:bottom w:val="none" w:sz="0" w:space="0" w:color="auto"/>
        <w:right w:val="none" w:sz="0" w:space="0" w:color="auto"/>
      </w:divBdr>
    </w:div>
    <w:div w:id="1650355909">
      <w:bodyDiv w:val="1"/>
      <w:marLeft w:val="0"/>
      <w:marRight w:val="0"/>
      <w:marTop w:val="0"/>
      <w:marBottom w:val="0"/>
      <w:divBdr>
        <w:top w:val="none" w:sz="0" w:space="0" w:color="auto"/>
        <w:left w:val="none" w:sz="0" w:space="0" w:color="auto"/>
        <w:bottom w:val="none" w:sz="0" w:space="0" w:color="auto"/>
        <w:right w:val="none" w:sz="0" w:space="0" w:color="auto"/>
      </w:divBdr>
    </w:div>
    <w:div w:id="1653216256">
      <w:bodyDiv w:val="1"/>
      <w:marLeft w:val="0"/>
      <w:marRight w:val="0"/>
      <w:marTop w:val="0"/>
      <w:marBottom w:val="0"/>
      <w:divBdr>
        <w:top w:val="none" w:sz="0" w:space="0" w:color="auto"/>
        <w:left w:val="none" w:sz="0" w:space="0" w:color="auto"/>
        <w:bottom w:val="none" w:sz="0" w:space="0" w:color="auto"/>
        <w:right w:val="none" w:sz="0" w:space="0" w:color="auto"/>
      </w:divBdr>
    </w:div>
    <w:div w:id="1653636726">
      <w:bodyDiv w:val="1"/>
      <w:marLeft w:val="0"/>
      <w:marRight w:val="0"/>
      <w:marTop w:val="0"/>
      <w:marBottom w:val="0"/>
      <w:divBdr>
        <w:top w:val="none" w:sz="0" w:space="0" w:color="auto"/>
        <w:left w:val="none" w:sz="0" w:space="0" w:color="auto"/>
        <w:bottom w:val="none" w:sz="0" w:space="0" w:color="auto"/>
        <w:right w:val="none" w:sz="0" w:space="0" w:color="auto"/>
      </w:divBdr>
    </w:div>
    <w:div w:id="1657807027">
      <w:bodyDiv w:val="1"/>
      <w:marLeft w:val="0"/>
      <w:marRight w:val="0"/>
      <w:marTop w:val="0"/>
      <w:marBottom w:val="0"/>
      <w:divBdr>
        <w:top w:val="none" w:sz="0" w:space="0" w:color="auto"/>
        <w:left w:val="none" w:sz="0" w:space="0" w:color="auto"/>
        <w:bottom w:val="none" w:sz="0" w:space="0" w:color="auto"/>
        <w:right w:val="none" w:sz="0" w:space="0" w:color="auto"/>
      </w:divBdr>
    </w:div>
    <w:div w:id="1657874412">
      <w:bodyDiv w:val="1"/>
      <w:marLeft w:val="0"/>
      <w:marRight w:val="0"/>
      <w:marTop w:val="0"/>
      <w:marBottom w:val="0"/>
      <w:divBdr>
        <w:top w:val="none" w:sz="0" w:space="0" w:color="auto"/>
        <w:left w:val="none" w:sz="0" w:space="0" w:color="auto"/>
        <w:bottom w:val="none" w:sz="0" w:space="0" w:color="auto"/>
        <w:right w:val="none" w:sz="0" w:space="0" w:color="auto"/>
      </w:divBdr>
    </w:div>
    <w:div w:id="1659731188">
      <w:bodyDiv w:val="1"/>
      <w:marLeft w:val="0"/>
      <w:marRight w:val="0"/>
      <w:marTop w:val="0"/>
      <w:marBottom w:val="0"/>
      <w:divBdr>
        <w:top w:val="none" w:sz="0" w:space="0" w:color="auto"/>
        <w:left w:val="none" w:sz="0" w:space="0" w:color="auto"/>
        <w:bottom w:val="none" w:sz="0" w:space="0" w:color="auto"/>
        <w:right w:val="none" w:sz="0" w:space="0" w:color="auto"/>
      </w:divBdr>
    </w:div>
    <w:div w:id="1660839674">
      <w:bodyDiv w:val="1"/>
      <w:marLeft w:val="0"/>
      <w:marRight w:val="0"/>
      <w:marTop w:val="0"/>
      <w:marBottom w:val="0"/>
      <w:divBdr>
        <w:top w:val="none" w:sz="0" w:space="0" w:color="auto"/>
        <w:left w:val="none" w:sz="0" w:space="0" w:color="auto"/>
        <w:bottom w:val="none" w:sz="0" w:space="0" w:color="auto"/>
        <w:right w:val="none" w:sz="0" w:space="0" w:color="auto"/>
      </w:divBdr>
    </w:div>
    <w:div w:id="1662002765">
      <w:bodyDiv w:val="1"/>
      <w:marLeft w:val="0"/>
      <w:marRight w:val="0"/>
      <w:marTop w:val="0"/>
      <w:marBottom w:val="0"/>
      <w:divBdr>
        <w:top w:val="none" w:sz="0" w:space="0" w:color="auto"/>
        <w:left w:val="none" w:sz="0" w:space="0" w:color="auto"/>
        <w:bottom w:val="none" w:sz="0" w:space="0" w:color="auto"/>
        <w:right w:val="none" w:sz="0" w:space="0" w:color="auto"/>
      </w:divBdr>
    </w:div>
    <w:div w:id="1691486738">
      <w:bodyDiv w:val="1"/>
      <w:marLeft w:val="0"/>
      <w:marRight w:val="0"/>
      <w:marTop w:val="0"/>
      <w:marBottom w:val="0"/>
      <w:divBdr>
        <w:top w:val="none" w:sz="0" w:space="0" w:color="auto"/>
        <w:left w:val="none" w:sz="0" w:space="0" w:color="auto"/>
        <w:bottom w:val="none" w:sz="0" w:space="0" w:color="auto"/>
        <w:right w:val="none" w:sz="0" w:space="0" w:color="auto"/>
      </w:divBdr>
    </w:div>
    <w:div w:id="1693531388">
      <w:bodyDiv w:val="1"/>
      <w:marLeft w:val="0"/>
      <w:marRight w:val="0"/>
      <w:marTop w:val="0"/>
      <w:marBottom w:val="0"/>
      <w:divBdr>
        <w:top w:val="none" w:sz="0" w:space="0" w:color="auto"/>
        <w:left w:val="none" w:sz="0" w:space="0" w:color="auto"/>
        <w:bottom w:val="none" w:sz="0" w:space="0" w:color="auto"/>
        <w:right w:val="none" w:sz="0" w:space="0" w:color="auto"/>
      </w:divBdr>
    </w:div>
    <w:div w:id="1695571528">
      <w:bodyDiv w:val="1"/>
      <w:marLeft w:val="0"/>
      <w:marRight w:val="0"/>
      <w:marTop w:val="0"/>
      <w:marBottom w:val="0"/>
      <w:divBdr>
        <w:top w:val="none" w:sz="0" w:space="0" w:color="auto"/>
        <w:left w:val="none" w:sz="0" w:space="0" w:color="auto"/>
        <w:bottom w:val="none" w:sz="0" w:space="0" w:color="auto"/>
        <w:right w:val="none" w:sz="0" w:space="0" w:color="auto"/>
      </w:divBdr>
    </w:div>
    <w:div w:id="1699352186">
      <w:bodyDiv w:val="1"/>
      <w:marLeft w:val="0"/>
      <w:marRight w:val="0"/>
      <w:marTop w:val="0"/>
      <w:marBottom w:val="0"/>
      <w:divBdr>
        <w:top w:val="none" w:sz="0" w:space="0" w:color="auto"/>
        <w:left w:val="none" w:sz="0" w:space="0" w:color="auto"/>
        <w:bottom w:val="none" w:sz="0" w:space="0" w:color="auto"/>
        <w:right w:val="none" w:sz="0" w:space="0" w:color="auto"/>
      </w:divBdr>
    </w:div>
    <w:div w:id="1707948365">
      <w:bodyDiv w:val="1"/>
      <w:marLeft w:val="0"/>
      <w:marRight w:val="0"/>
      <w:marTop w:val="0"/>
      <w:marBottom w:val="0"/>
      <w:divBdr>
        <w:top w:val="none" w:sz="0" w:space="0" w:color="auto"/>
        <w:left w:val="none" w:sz="0" w:space="0" w:color="auto"/>
        <w:bottom w:val="none" w:sz="0" w:space="0" w:color="auto"/>
        <w:right w:val="none" w:sz="0" w:space="0" w:color="auto"/>
      </w:divBdr>
    </w:div>
    <w:div w:id="1710758157">
      <w:bodyDiv w:val="1"/>
      <w:marLeft w:val="0"/>
      <w:marRight w:val="0"/>
      <w:marTop w:val="0"/>
      <w:marBottom w:val="0"/>
      <w:divBdr>
        <w:top w:val="none" w:sz="0" w:space="0" w:color="auto"/>
        <w:left w:val="none" w:sz="0" w:space="0" w:color="auto"/>
        <w:bottom w:val="none" w:sz="0" w:space="0" w:color="auto"/>
        <w:right w:val="none" w:sz="0" w:space="0" w:color="auto"/>
      </w:divBdr>
    </w:div>
    <w:div w:id="1712264538">
      <w:bodyDiv w:val="1"/>
      <w:marLeft w:val="0"/>
      <w:marRight w:val="0"/>
      <w:marTop w:val="0"/>
      <w:marBottom w:val="0"/>
      <w:divBdr>
        <w:top w:val="none" w:sz="0" w:space="0" w:color="auto"/>
        <w:left w:val="none" w:sz="0" w:space="0" w:color="auto"/>
        <w:bottom w:val="none" w:sz="0" w:space="0" w:color="auto"/>
        <w:right w:val="none" w:sz="0" w:space="0" w:color="auto"/>
      </w:divBdr>
    </w:div>
    <w:div w:id="1717047754">
      <w:bodyDiv w:val="1"/>
      <w:marLeft w:val="0"/>
      <w:marRight w:val="0"/>
      <w:marTop w:val="0"/>
      <w:marBottom w:val="0"/>
      <w:divBdr>
        <w:top w:val="none" w:sz="0" w:space="0" w:color="auto"/>
        <w:left w:val="none" w:sz="0" w:space="0" w:color="auto"/>
        <w:bottom w:val="none" w:sz="0" w:space="0" w:color="auto"/>
        <w:right w:val="none" w:sz="0" w:space="0" w:color="auto"/>
      </w:divBdr>
    </w:div>
    <w:div w:id="1719472194">
      <w:bodyDiv w:val="1"/>
      <w:marLeft w:val="0"/>
      <w:marRight w:val="0"/>
      <w:marTop w:val="0"/>
      <w:marBottom w:val="0"/>
      <w:divBdr>
        <w:top w:val="none" w:sz="0" w:space="0" w:color="auto"/>
        <w:left w:val="none" w:sz="0" w:space="0" w:color="auto"/>
        <w:bottom w:val="none" w:sz="0" w:space="0" w:color="auto"/>
        <w:right w:val="none" w:sz="0" w:space="0" w:color="auto"/>
      </w:divBdr>
    </w:div>
    <w:div w:id="1721398192">
      <w:bodyDiv w:val="1"/>
      <w:marLeft w:val="0"/>
      <w:marRight w:val="0"/>
      <w:marTop w:val="0"/>
      <w:marBottom w:val="0"/>
      <w:divBdr>
        <w:top w:val="none" w:sz="0" w:space="0" w:color="auto"/>
        <w:left w:val="none" w:sz="0" w:space="0" w:color="auto"/>
        <w:bottom w:val="none" w:sz="0" w:space="0" w:color="auto"/>
        <w:right w:val="none" w:sz="0" w:space="0" w:color="auto"/>
      </w:divBdr>
    </w:div>
    <w:div w:id="1722286792">
      <w:bodyDiv w:val="1"/>
      <w:marLeft w:val="0"/>
      <w:marRight w:val="0"/>
      <w:marTop w:val="0"/>
      <w:marBottom w:val="0"/>
      <w:divBdr>
        <w:top w:val="none" w:sz="0" w:space="0" w:color="auto"/>
        <w:left w:val="none" w:sz="0" w:space="0" w:color="auto"/>
        <w:bottom w:val="none" w:sz="0" w:space="0" w:color="auto"/>
        <w:right w:val="none" w:sz="0" w:space="0" w:color="auto"/>
      </w:divBdr>
    </w:div>
    <w:div w:id="1723140378">
      <w:bodyDiv w:val="1"/>
      <w:marLeft w:val="0"/>
      <w:marRight w:val="0"/>
      <w:marTop w:val="0"/>
      <w:marBottom w:val="0"/>
      <w:divBdr>
        <w:top w:val="none" w:sz="0" w:space="0" w:color="auto"/>
        <w:left w:val="none" w:sz="0" w:space="0" w:color="auto"/>
        <w:bottom w:val="none" w:sz="0" w:space="0" w:color="auto"/>
        <w:right w:val="none" w:sz="0" w:space="0" w:color="auto"/>
      </w:divBdr>
    </w:div>
    <w:div w:id="1727023915">
      <w:bodyDiv w:val="1"/>
      <w:marLeft w:val="0"/>
      <w:marRight w:val="0"/>
      <w:marTop w:val="0"/>
      <w:marBottom w:val="0"/>
      <w:divBdr>
        <w:top w:val="none" w:sz="0" w:space="0" w:color="auto"/>
        <w:left w:val="none" w:sz="0" w:space="0" w:color="auto"/>
        <w:bottom w:val="none" w:sz="0" w:space="0" w:color="auto"/>
        <w:right w:val="none" w:sz="0" w:space="0" w:color="auto"/>
      </w:divBdr>
    </w:div>
    <w:div w:id="1728072006">
      <w:bodyDiv w:val="1"/>
      <w:marLeft w:val="0"/>
      <w:marRight w:val="0"/>
      <w:marTop w:val="0"/>
      <w:marBottom w:val="0"/>
      <w:divBdr>
        <w:top w:val="none" w:sz="0" w:space="0" w:color="auto"/>
        <w:left w:val="none" w:sz="0" w:space="0" w:color="auto"/>
        <w:bottom w:val="none" w:sz="0" w:space="0" w:color="auto"/>
        <w:right w:val="none" w:sz="0" w:space="0" w:color="auto"/>
      </w:divBdr>
    </w:div>
    <w:div w:id="1732272525">
      <w:bodyDiv w:val="1"/>
      <w:marLeft w:val="0"/>
      <w:marRight w:val="0"/>
      <w:marTop w:val="0"/>
      <w:marBottom w:val="0"/>
      <w:divBdr>
        <w:top w:val="none" w:sz="0" w:space="0" w:color="auto"/>
        <w:left w:val="none" w:sz="0" w:space="0" w:color="auto"/>
        <w:bottom w:val="none" w:sz="0" w:space="0" w:color="auto"/>
        <w:right w:val="none" w:sz="0" w:space="0" w:color="auto"/>
      </w:divBdr>
    </w:div>
    <w:div w:id="1736388369">
      <w:bodyDiv w:val="1"/>
      <w:marLeft w:val="0"/>
      <w:marRight w:val="0"/>
      <w:marTop w:val="0"/>
      <w:marBottom w:val="0"/>
      <w:divBdr>
        <w:top w:val="none" w:sz="0" w:space="0" w:color="auto"/>
        <w:left w:val="none" w:sz="0" w:space="0" w:color="auto"/>
        <w:bottom w:val="none" w:sz="0" w:space="0" w:color="auto"/>
        <w:right w:val="none" w:sz="0" w:space="0" w:color="auto"/>
      </w:divBdr>
    </w:div>
    <w:div w:id="1737165278">
      <w:bodyDiv w:val="1"/>
      <w:marLeft w:val="0"/>
      <w:marRight w:val="0"/>
      <w:marTop w:val="0"/>
      <w:marBottom w:val="0"/>
      <w:divBdr>
        <w:top w:val="none" w:sz="0" w:space="0" w:color="auto"/>
        <w:left w:val="none" w:sz="0" w:space="0" w:color="auto"/>
        <w:bottom w:val="none" w:sz="0" w:space="0" w:color="auto"/>
        <w:right w:val="none" w:sz="0" w:space="0" w:color="auto"/>
      </w:divBdr>
    </w:div>
    <w:div w:id="1739860297">
      <w:bodyDiv w:val="1"/>
      <w:marLeft w:val="0"/>
      <w:marRight w:val="0"/>
      <w:marTop w:val="0"/>
      <w:marBottom w:val="0"/>
      <w:divBdr>
        <w:top w:val="none" w:sz="0" w:space="0" w:color="auto"/>
        <w:left w:val="none" w:sz="0" w:space="0" w:color="auto"/>
        <w:bottom w:val="none" w:sz="0" w:space="0" w:color="auto"/>
        <w:right w:val="none" w:sz="0" w:space="0" w:color="auto"/>
      </w:divBdr>
    </w:div>
    <w:div w:id="1741445283">
      <w:bodyDiv w:val="1"/>
      <w:marLeft w:val="0"/>
      <w:marRight w:val="0"/>
      <w:marTop w:val="0"/>
      <w:marBottom w:val="0"/>
      <w:divBdr>
        <w:top w:val="none" w:sz="0" w:space="0" w:color="auto"/>
        <w:left w:val="none" w:sz="0" w:space="0" w:color="auto"/>
        <w:bottom w:val="none" w:sz="0" w:space="0" w:color="auto"/>
        <w:right w:val="none" w:sz="0" w:space="0" w:color="auto"/>
      </w:divBdr>
    </w:div>
    <w:div w:id="1742021032">
      <w:bodyDiv w:val="1"/>
      <w:marLeft w:val="0"/>
      <w:marRight w:val="0"/>
      <w:marTop w:val="0"/>
      <w:marBottom w:val="0"/>
      <w:divBdr>
        <w:top w:val="none" w:sz="0" w:space="0" w:color="auto"/>
        <w:left w:val="none" w:sz="0" w:space="0" w:color="auto"/>
        <w:bottom w:val="none" w:sz="0" w:space="0" w:color="auto"/>
        <w:right w:val="none" w:sz="0" w:space="0" w:color="auto"/>
      </w:divBdr>
    </w:div>
    <w:div w:id="1743019415">
      <w:bodyDiv w:val="1"/>
      <w:marLeft w:val="0"/>
      <w:marRight w:val="0"/>
      <w:marTop w:val="0"/>
      <w:marBottom w:val="0"/>
      <w:divBdr>
        <w:top w:val="none" w:sz="0" w:space="0" w:color="auto"/>
        <w:left w:val="none" w:sz="0" w:space="0" w:color="auto"/>
        <w:bottom w:val="none" w:sz="0" w:space="0" w:color="auto"/>
        <w:right w:val="none" w:sz="0" w:space="0" w:color="auto"/>
      </w:divBdr>
    </w:div>
    <w:div w:id="1746687210">
      <w:bodyDiv w:val="1"/>
      <w:marLeft w:val="0"/>
      <w:marRight w:val="0"/>
      <w:marTop w:val="0"/>
      <w:marBottom w:val="0"/>
      <w:divBdr>
        <w:top w:val="none" w:sz="0" w:space="0" w:color="auto"/>
        <w:left w:val="none" w:sz="0" w:space="0" w:color="auto"/>
        <w:bottom w:val="none" w:sz="0" w:space="0" w:color="auto"/>
        <w:right w:val="none" w:sz="0" w:space="0" w:color="auto"/>
      </w:divBdr>
    </w:div>
    <w:div w:id="1751190564">
      <w:bodyDiv w:val="1"/>
      <w:marLeft w:val="0"/>
      <w:marRight w:val="0"/>
      <w:marTop w:val="0"/>
      <w:marBottom w:val="0"/>
      <w:divBdr>
        <w:top w:val="none" w:sz="0" w:space="0" w:color="auto"/>
        <w:left w:val="none" w:sz="0" w:space="0" w:color="auto"/>
        <w:bottom w:val="none" w:sz="0" w:space="0" w:color="auto"/>
        <w:right w:val="none" w:sz="0" w:space="0" w:color="auto"/>
      </w:divBdr>
    </w:div>
    <w:div w:id="1761100519">
      <w:bodyDiv w:val="1"/>
      <w:marLeft w:val="0"/>
      <w:marRight w:val="0"/>
      <w:marTop w:val="0"/>
      <w:marBottom w:val="0"/>
      <w:divBdr>
        <w:top w:val="none" w:sz="0" w:space="0" w:color="auto"/>
        <w:left w:val="none" w:sz="0" w:space="0" w:color="auto"/>
        <w:bottom w:val="none" w:sz="0" w:space="0" w:color="auto"/>
        <w:right w:val="none" w:sz="0" w:space="0" w:color="auto"/>
      </w:divBdr>
    </w:div>
    <w:div w:id="1762068166">
      <w:bodyDiv w:val="1"/>
      <w:marLeft w:val="0"/>
      <w:marRight w:val="0"/>
      <w:marTop w:val="0"/>
      <w:marBottom w:val="0"/>
      <w:divBdr>
        <w:top w:val="none" w:sz="0" w:space="0" w:color="auto"/>
        <w:left w:val="none" w:sz="0" w:space="0" w:color="auto"/>
        <w:bottom w:val="none" w:sz="0" w:space="0" w:color="auto"/>
        <w:right w:val="none" w:sz="0" w:space="0" w:color="auto"/>
      </w:divBdr>
    </w:div>
    <w:div w:id="1763836633">
      <w:bodyDiv w:val="1"/>
      <w:marLeft w:val="0"/>
      <w:marRight w:val="0"/>
      <w:marTop w:val="0"/>
      <w:marBottom w:val="0"/>
      <w:divBdr>
        <w:top w:val="none" w:sz="0" w:space="0" w:color="auto"/>
        <w:left w:val="none" w:sz="0" w:space="0" w:color="auto"/>
        <w:bottom w:val="none" w:sz="0" w:space="0" w:color="auto"/>
        <w:right w:val="none" w:sz="0" w:space="0" w:color="auto"/>
      </w:divBdr>
    </w:div>
    <w:div w:id="1765614940">
      <w:bodyDiv w:val="1"/>
      <w:marLeft w:val="0"/>
      <w:marRight w:val="0"/>
      <w:marTop w:val="0"/>
      <w:marBottom w:val="0"/>
      <w:divBdr>
        <w:top w:val="none" w:sz="0" w:space="0" w:color="auto"/>
        <w:left w:val="none" w:sz="0" w:space="0" w:color="auto"/>
        <w:bottom w:val="none" w:sz="0" w:space="0" w:color="auto"/>
        <w:right w:val="none" w:sz="0" w:space="0" w:color="auto"/>
      </w:divBdr>
    </w:div>
    <w:div w:id="1770277118">
      <w:bodyDiv w:val="1"/>
      <w:marLeft w:val="0"/>
      <w:marRight w:val="0"/>
      <w:marTop w:val="0"/>
      <w:marBottom w:val="0"/>
      <w:divBdr>
        <w:top w:val="none" w:sz="0" w:space="0" w:color="auto"/>
        <w:left w:val="none" w:sz="0" w:space="0" w:color="auto"/>
        <w:bottom w:val="none" w:sz="0" w:space="0" w:color="auto"/>
        <w:right w:val="none" w:sz="0" w:space="0" w:color="auto"/>
      </w:divBdr>
    </w:div>
    <w:div w:id="1780173978">
      <w:bodyDiv w:val="1"/>
      <w:marLeft w:val="0"/>
      <w:marRight w:val="0"/>
      <w:marTop w:val="0"/>
      <w:marBottom w:val="0"/>
      <w:divBdr>
        <w:top w:val="none" w:sz="0" w:space="0" w:color="auto"/>
        <w:left w:val="none" w:sz="0" w:space="0" w:color="auto"/>
        <w:bottom w:val="none" w:sz="0" w:space="0" w:color="auto"/>
        <w:right w:val="none" w:sz="0" w:space="0" w:color="auto"/>
      </w:divBdr>
    </w:div>
    <w:div w:id="1780568454">
      <w:bodyDiv w:val="1"/>
      <w:marLeft w:val="0"/>
      <w:marRight w:val="0"/>
      <w:marTop w:val="0"/>
      <w:marBottom w:val="0"/>
      <w:divBdr>
        <w:top w:val="none" w:sz="0" w:space="0" w:color="auto"/>
        <w:left w:val="none" w:sz="0" w:space="0" w:color="auto"/>
        <w:bottom w:val="none" w:sz="0" w:space="0" w:color="auto"/>
        <w:right w:val="none" w:sz="0" w:space="0" w:color="auto"/>
      </w:divBdr>
    </w:div>
    <w:div w:id="1791438519">
      <w:bodyDiv w:val="1"/>
      <w:marLeft w:val="0"/>
      <w:marRight w:val="0"/>
      <w:marTop w:val="0"/>
      <w:marBottom w:val="0"/>
      <w:divBdr>
        <w:top w:val="none" w:sz="0" w:space="0" w:color="auto"/>
        <w:left w:val="none" w:sz="0" w:space="0" w:color="auto"/>
        <w:bottom w:val="none" w:sz="0" w:space="0" w:color="auto"/>
        <w:right w:val="none" w:sz="0" w:space="0" w:color="auto"/>
      </w:divBdr>
    </w:div>
    <w:div w:id="1801263753">
      <w:bodyDiv w:val="1"/>
      <w:marLeft w:val="0"/>
      <w:marRight w:val="0"/>
      <w:marTop w:val="0"/>
      <w:marBottom w:val="0"/>
      <w:divBdr>
        <w:top w:val="none" w:sz="0" w:space="0" w:color="auto"/>
        <w:left w:val="none" w:sz="0" w:space="0" w:color="auto"/>
        <w:bottom w:val="none" w:sz="0" w:space="0" w:color="auto"/>
        <w:right w:val="none" w:sz="0" w:space="0" w:color="auto"/>
      </w:divBdr>
    </w:div>
    <w:div w:id="1801848368">
      <w:bodyDiv w:val="1"/>
      <w:marLeft w:val="0"/>
      <w:marRight w:val="0"/>
      <w:marTop w:val="0"/>
      <w:marBottom w:val="0"/>
      <w:divBdr>
        <w:top w:val="none" w:sz="0" w:space="0" w:color="auto"/>
        <w:left w:val="none" w:sz="0" w:space="0" w:color="auto"/>
        <w:bottom w:val="none" w:sz="0" w:space="0" w:color="auto"/>
        <w:right w:val="none" w:sz="0" w:space="0" w:color="auto"/>
      </w:divBdr>
    </w:div>
    <w:div w:id="1805461482">
      <w:bodyDiv w:val="1"/>
      <w:marLeft w:val="0"/>
      <w:marRight w:val="0"/>
      <w:marTop w:val="0"/>
      <w:marBottom w:val="0"/>
      <w:divBdr>
        <w:top w:val="none" w:sz="0" w:space="0" w:color="auto"/>
        <w:left w:val="none" w:sz="0" w:space="0" w:color="auto"/>
        <w:bottom w:val="none" w:sz="0" w:space="0" w:color="auto"/>
        <w:right w:val="none" w:sz="0" w:space="0" w:color="auto"/>
      </w:divBdr>
    </w:div>
    <w:div w:id="1807312906">
      <w:bodyDiv w:val="1"/>
      <w:marLeft w:val="0"/>
      <w:marRight w:val="0"/>
      <w:marTop w:val="0"/>
      <w:marBottom w:val="0"/>
      <w:divBdr>
        <w:top w:val="none" w:sz="0" w:space="0" w:color="auto"/>
        <w:left w:val="none" w:sz="0" w:space="0" w:color="auto"/>
        <w:bottom w:val="none" w:sz="0" w:space="0" w:color="auto"/>
        <w:right w:val="none" w:sz="0" w:space="0" w:color="auto"/>
      </w:divBdr>
    </w:div>
    <w:div w:id="1808352983">
      <w:bodyDiv w:val="1"/>
      <w:marLeft w:val="0"/>
      <w:marRight w:val="0"/>
      <w:marTop w:val="0"/>
      <w:marBottom w:val="0"/>
      <w:divBdr>
        <w:top w:val="none" w:sz="0" w:space="0" w:color="auto"/>
        <w:left w:val="none" w:sz="0" w:space="0" w:color="auto"/>
        <w:bottom w:val="none" w:sz="0" w:space="0" w:color="auto"/>
        <w:right w:val="none" w:sz="0" w:space="0" w:color="auto"/>
      </w:divBdr>
    </w:div>
    <w:div w:id="1812285063">
      <w:bodyDiv w:val="1"/>
      <w:marLeft w:val="0"/>
      <w:marRight w:val="0"/>
      <w:marTop w:val="0"/>
      <w:marBottom w:val="0"/>
      <w:divBdr>
        <w:top w:val="none" w:sz="0" w:space="0" w:color="auto"/>
        <w:left w:val="none" w:sz="0" w:space="0" w:color="auto"/>
        <w:bottom w:val="none" w:sz="0" w:space="0" w:color="auto"/>
        <w:right w:val="none" w:sz="0" w:space="0" w:color="auto"/>
      </w:divBdr>
    </w:div>
    <w:div w:id="1816750477">
      <w:bodyDiv w:val="1"/>
      <w:marLeft w:val="0"/>
      <w:marRight w:val="0"/>
      <w:marTop w:val="0"/>
      <w:marBottom w:val="0"/>
      <w:divBdr>
        <w:top w:val="none" w:sz="0" w:space="0" w:color="auto"/>
        <w:left w:val="none" w:sz="0" w:space="0" w:color="auto"/>
        <w:bottom w:val="none" w:sz="0" w:space="0" w:color="auto"/>
        <w:right w:val="none" w:sz="0" w:space="0" w:color="auto"/>
      </w:divBdr>
    </w:div>
    <w:div w:id="1820922404">
      <w:bodyDiv w:val="1"/>
      <w:marLeft w:val="0"/>
      <w:marRight w:val="0"/>
      <w:marTop w:val="0"/>
      <w:marBottom w:val="0"/>
      <w:divBdr>
        <w:top w:val="none" w:sz="0" w:space="0" w:color="auto"/>
        <w:left w:val="none" w:sz="0" w:space="0" w:color="auto"/>
        <w:bottom w:val="none" w:sz="0" w:space="0" w:color="auto"/>
        <w:right w:val="none" w:sz="0" w:space="0" w:color="auto"/>
      </w:divBdr>
    </w:div>
    <w:div w:id="1825462722">
      <w:bodyDiv w:val="1"/>
      <w:marLeft w:val="0"/>
      <w:marRight w:val="0"/>
      <w:marTop w:val="0"/>
      <w:marBottom w:val="0"/>
      <w:divBdr>
        <w:top w:val="none" w:sz="0" w:space="0" w:color="auto"/>
        <w:left w:val="none" w:sz="0" w:space="0" w:color="auto"/>
        <w:bottom w:val="none" w:sz="0" w:space="0" w:color="auto"/>
        <w:right w:val="none" w:sz="0" w:space="0" w:color="auto"/>
      </w:divBdr>
    </w:div>
    <w:div w:id="1834371890">
      <w:bodyDiv w:val="1"/>
      <w:marLeft w:val="0"/>
      <w:marRight w:val="0"/>
      <w:marTop w:val="0"/>
      <w:marBottom w:val="0"/>
      <w:divBdr>
        <w:top w:val="none" w:sz="0" w:space="0" w:color="auto"/>
        <w:left w:val="none" w:sz="0" w:space="0" w:color="auto"/>
        <w:bottom w:val="none" w:sz="0" w:space="0" w:color="auto"/>
        <w:right w:val="none" w:sz="0" w:space="0" w:color="auto"/>
      </w:divBdr>
    </w:div>
    <w:div w:id="1836607116">
      <w:bodyDiv w:val="1"/>
      <w:marLeft w:val="0"/>
      <w:marRight w:val="0"/>
      <w:marTop w:val="0"/>
      <w:marBottom w:val="0"/>
      <w:divBdr>
        <w:top w:val="none" w:sz="0" w:space="0" w:color="auto"/>
        <w:left w:val="none" w:sz="0" w:space="0" w:color="auto"/>
        <w:bottom w:val="none" w:sz="0" w:space="0" w:color="auto"/>
        <w:right w:val="none" w:sz="0" w:space="0" w:color="auto"/>
      </w:divBdr>
    </w:div>
    <w:div w:id="1837259686">
      <w:bodyDiv w:val="1"/>
      <w:marLeft w:val="0"/>
      <w:marRight w:val="0"/>
      <w:marTop w:val="0"/>
      <w:marBottom w:val="0"/>
      <w:divBdr>
        <w:top w:val="none" w:sz="0" w:space="0" w:color="auto"/>
        <w:left w:val="none" w:sz="0" w:space="0" w:color="auto"/>
        <w:bottom w:val="none" w:sz="0" w:space="0" w:color="auto"/>
        <w:right w:val="none" w:sz="0" w:space="0" w:color="auto"/>
      </w:divBdr>
    </w:div>
    <w:div w:id="1838184505">
      <w:bodyDiv w:val="1"/>
      <w:marLeft w:val="0"/>
      <w:marRight w:val="0"/>
      <w:marTop w:val="0"/>
      <w:marBottom w:val="0"/>
      <w:divBdr>
        <w:top w:val="none" w:sz="0" w:space="0" w:color="auto"/>
        <w:left w:val="none" w:sz="0" w:space="0" w:color="auto"/>
        <w:bottom w:val="none" w:sz="0" w:space="0" w:color="auto"/>
        <w:right w:val="none" w:sz="0" w:space="0" w:color="auto"/>
      </w:divBdr>
    </w:div>
    <w:div w:id="1841658142">
      <w:bodyDiv w:val="1"/>
      <w:marLeft w:val="0"/>
      <w:marRight w:val="0"/>
      <w:marTop w:val="0"/>
      <w:marBottom w:val="0"/>
      <w:divBdr>
        <w:top w:val="none" w:sz="0" w:space="0" w:color="auto"/>
        <w:left w:val="none" w:sz="0" w:space="0" w:color="auto"/>
        <w:bottom w:val="none" w:sz="0" w:space="0" w:color="auto"/>
        <w:right w:val="none" w:sz="0" w:space="0" w:color="auto"/>
      </w:divBdr>
    </w:div>
    <w:div w:id="1847818049">
      <w:bodyDiv w:val="1"/>
      <w:marLeft w:val="0"/>
      <w:marRight w:val="0"/>
      <w:marTop w:val="0"/>
      <w:marBottom w:val="0"/>
      <w:divBdr>
        <w:top w:val="none" w:sz="0" w:space="0" w:color="auto"/>
        <w:left w:val="none" w:sz="0" w:space="0" w:color="auto"/>
        <w:bottom w:val="none" w:sz="0" w:space="0" w:color="auto"/>
        <w:right w:val="none" w:sz="0" w:space="0" w:color="auto"/>
      </w:divBdr>
    </w:div>
    <w:div w:id="1848714447">
      <w:bodyDiv w:val="1"/>
      <w:marLeft w:val="0"/>
      <w:marRight w:val="0"/>
      <w:marTop w:val="0"/>
      <w:marBottom w:val="0"/>
      <w:divBdr>
        <w:top w:val="none" w:sz="0" w:space="0" w:color="auto"/>
        <w:left w:val="none" w:sz="0" w:space="0" w:color="auto"/>
        <w:bottom w:val="none" w:sz="0" w:space="0" w:color="auto"/>
        <w:right w:val="none" w:sz="0" w:space="0" w:color="auto"/>
      </w:divBdr>
    </w:div>
    <w:div w:id="1849253911">
      <w:bodyDiv w:val="1"/>
      <w:marLeft w:val="0"/>
      <w:marRight w:val="0"/>
      <w:marTop w:val="0"/>
      <w:marBottom w:val="0"/>
      <w:divBdr>
        <w:top w:val="none" w:sz="0" w:space="0" w:color="auto"/>
        <w:left w:val="none" w:sz="0" w:space="0" w:color="auto"/>
        <w:bottom w:val="none" w:sz="0" w:space="0" w:color="auto"/>
        <w:right w:val="none" w:sz="0" w:space="0" w:color="auto"/>
      </w:divBdr>
    </w:div>
    <w:div w:id="1850438442">
      <w:bodyDiv w:val="1"/>
      <w:marLeft w:val="0"/>
      <w:marRight w:val="0"/>
      <w:marTop w:val="0"/>
      <w:marBottom w:val="0"/>
      <w:divBdr>
        <w:top w:val="none" w:sz="0" w:space="0" w:color="auto"/>
        <w:left w:val="none" w:sz="0" w:space="0" w:color="auto"/>
        <w:bottom w:val="none" w:sz="0" w:space="0" w:color="auto"/>
        <w:right w:val="none" w:sz="0" w:space="0" w:color="auto"/>
      </w:divBdr>
    </w:div>
    <w:div w:id="1851792026">
      <w:bodyDiv w:val="1"/>
      <w:marLeft w:val="0"/>
      <w:marRight w:val="0"/>
      <w:marTop w:val="0"/>
      <w:marBottom w:val="0"/>
      <w:divBdr>
        <w:top w:val="none" w:sz="0" w:space="0" w:color="auto"/>
        <w:left w:val="none" w:sz="0" w:space="0" w:color="auto"/>
        <w:bottom w:val="none" w:sz="0" w:space="0" w:color="auto"/>
        <w:right w:val="none" w:sz="0" w:space="0" w:color="auto"/>
      </w:divBdr>
    </w:div>
    <w:div w:id="1854608419">
      <w:bodyDiv w:val="1"/>
      <w:marLeft w:val="0"/>
      <w:marRight w:val="0"/>
      <w:marTop w:val="0"/>
      <w:marBottom w:val="0"/>
      <w:divBdr>
        <w:top w:val="none" w:sz="0" w:space="0" w:color="auto"/>
        <w:left w:val="none" w:sz="0" w:space="0" w:color="auto"/>
        <w:bottom w:val="none" w:sz="0" w:space="0" w:color="auto"/>
        <w:right w:val="none" w:sz="0" w:space="0" w:color="auto"/>
      </w:divBdr>
    </w:div>
    <w:div w:id="1860699837">
      <w:bodyDiv w:val="1"/>
      <w:marLeft w:val="0"/>
      <w:marRight w:val="0"/>
      <w:marTop w:val="0"/>
      <w:marBottom w:val="0"/>
      <w:divBdr>
        <w:top w:val="none" w:sz="0" w:space="0" w:color="auto"/>
        <w:left w:val="none" w:sz="0" w:space="0" w:color="auto"/>
        <w:bottom w:val="none" w:sz="0" w:space="0" w:color="auto"/>
        <w:right w:val="none" w:sz="0" w:space="0" w:color="auto"/>
      </w:divBdr>
    </w:div>
    <w:div w:id="1864244974">
      <w:bodyDiv w:val="1"/>
      <w:marLeft w:val="0"/>
      <w:marRight w:val="0"/>
      <w:marTop w:val="0"/>
      <w:marBottom w:val="0"/>
      <w:divBdr>
        <w:top w:val="none" w:sz="0" w:space="0" w:color="auto"/>
        <w:left w:val="none" w:sz="0" w:space="0" w:color="auto"/>
        <w:bottom w:val="none" w:sz="0" w:space="0" w:color="auto"/>
        <w:right w:val="none" w:sz="0" w:space="0" w:color="auto"/>
      </w:divBdr>
    </w:div>
    <w:div w:id="1864246394">
      <w:bodyDiv w:val="1"/>
      <w:marLeft w:val="0"/>
      <w:marRight w:val="0"/>
      <w:marTop w:val="0"/>
      <w:marBottom w:val="0"/>
      <w:divBdr>
        <w:top w:val="none" w:sz="0" w:space="0" w:color="auto"/>
        <w:left w:val="none" w:sz="0" w:space="0" w:color="auto"/>
        <w:bottom w:val="none" w:sz="0" w:space="0" w:color="auto"/>
        <w:right w:val="none" w:sz="0" w:space="0" w:color="auto"/>
      </w:divBdr>
    </w:div>
    <w:div w:id="1865245401">
      <w:bodyDiv w:val="1"/>
      <w:marLeft w:val="0"/>
      <w:marRight w:val="0"/>
      <w:marTop w:val="0"/>
      <w:marBottom w:val="0"/>
      <w:divBdr>
        <w:top w:val="none" w:sz="0" w:space="0" w:color="auto"/>
        <w:left w:val="none" w:sz="0" w:space="0" w:color="auto"/>
        <w:bottom w:val="none" w:sz="0" w:space="0" w:color="auto"/>
        <w:right w:val="none" w:sz="0" w:space="0" w:color="auto"/>
      </w:divBdr>
    </w:div>
    <w:div w:id="1871188781">
      <w:bodyDiv w:val="1"/>
      <w:marLeft w:val="0"/>
      <w:marRight w:val="0"/>
      <w:marTop w:val="0"/>
      <w:marBottom w:val="0"/>
      <w:divBdr>
        <w:top w:val="none" w:sz="0" w:space="0" w:color="auto"/>
        <w:left w:val="none" w:sz="0" w:space="0" w:color="auto"/>
        <w:bottom w:val="none" w:sz="0" w:space="0" w:color="auto"/>
        <w:right w:val="none" w:sz="0" w:space="0" w:color="auto"/>
      </w:divBdr>
    </w:div>
    <w:div w:id="1877153097">
      <w:bodyDiv w:val="1"/>
      <w:marLeft w:val="0"/>
      <w:marRight w:val="0"/>
      <w:marTop w:val="0"/>
      <w:marBottom w:val="0"/>
      <w:divBdr>
        <w:top w:val="none" w:sz="0" w:space="0" w:color="auto"/>
        <w:left w:val="none" w:sz="0" w:space="0" w:color="auto"/>
        <w:bottom w:val="none" w:sz="0" w:space="0" w:color="auto"/>
        <w:right w:val="none" w:sz="0" w:space="0" w:color="auto"/>
      </w:divBdr>
    </w:div>
    <w:div w:id="1878547417">
      <w:bodyDiv w:val="1"/>
      <w:marLeft w:val="0"/>
      <w:marRight w:val="0"/>
      <w:marTop w:val="0"/>
      <w:marBottom w:val="0"/>
      <w:divBdr>
        <w:top w:val="none" w:sz="0" w:space="0" w:color="auto"/>
        <w:left w:val="none" w:sz="0" w:space="0" w:color="auto"/>
        <w:bottom w:val="none" w:sz="0" w:space="0" w:color="auto"/>
        <w:right w:val="none" w:sz="0" w:space="0" w:color="auto"/>
      </w:divBdr>
    </w:div>
    <w:div w:id="1880975989">
      <w:bodyDiv w:val="1"/>
      <w:marLeft w:val="0"/>
      <w:marRight w:val="0"/>
      <w:marTop w:val="0"/>
      <w:marBottom w:val="0"/>
      <w:divBdr>
        <w:top w:val="none" w:sz="0" w:space="0" w:color="auto"/>
        <w:left w:val="none" w:sz="0" w:space="0" w:color="auto"/>
        <w:bottom w:val="none" w:sz="0" w:space="0" w:color="auto"/>
        <w:right w:val="none" w:sz="0" w:space="0" w:color="auto"/>
      </w:divBdr>
    </w:div>
    <w:div w:id="1889993388">
      <w:bodyDiv w:val="1"/>
      <w:marLeft w:val="0"/>
      <w:marRight w:val="0"/>
      <w:marTop w:val="0"/>
      <w:marBottom w:val="0"/>
      <w:divBdr>
        <w:top w:val="none" w:sz="0" w:space="0" w:color="auto"/>
        <w:left w:val="none" w:sz="0" w:space="0" w:color="auto"/>
        <w:bottom w:val="none" w:sz="0" w:space="0" w:color="auto"/>
        <w:right w:val="none" w:sz="0" w:space="0" w:color="auto"/>
      </w:divBdr>
    </w:div>
    <w:div w:id="1898078973">
      <w:bodyDiv w:val="1"/>
      <w:marLeft w:val="0"/>
      <w:marRight w:val="0"/>
      <w:marTop w:val="0"/>
      <w:marBottom w:val="0"/>
      <w:divBdr>
        <w:top w:val="none" w:sz="0" w:space="0" w:color="auto"/>
        <w:left w:val="none" w:sz="0" w:space="0" w:color="auto"/>
        <w:bottom w:val="none" w:sz="0" w:space="0" w:color="auto"/>
        <w:right w:val="none" w:sz="0" w:space="0" w:color="auto"/>
      </w:divBdr>
    </w:div>
    <w:div w:id="1902129980">
      <w:bodyDiv w:val="1"/>
      <w:marLeft w:val="0"/>
      <w:marRight w:val="0"/>
      <w:marTop w:val="0"/>
      <w:marBottom w:val="0"/>
      <w:divBdr>
        <w:top w:val="none" w:sz="0" w:space="0" w:color="auto"/>
        <w:left w:val="none" w:sz="0" w:space="0" w:color="auto"/>
        <w:bottom w:val="none" w:sz="0" w:space="0" w:color="auto"/>
        <w:right w:val="none" w:sz="0" w:space="0" w:color="auto"/>
      </w:divBdr>
    </w:div>
    <w:div w:id="1903131050">
      <w:bodyDiv w:val="1"/>
      <w:marLeft w:val="0"/>
      <w:marRight w:val="0"/>
      <w:marTop w:val="0"/>
      <w:marBottom w:val="0"/>
      <w:divBdr>
        <w:top w:val="none" w:sz="0" w:space="0" w:color="auto"/>
        <w:left w:val="none" w:sz="0" w:space="0" w:color="auto"/>
        <w:bottom w:val="none" w:sz="0" w:space="0" w:color="auto"/>
        <w:right w:val="none" w:sz="0" w:space="0" w:color="auto"/>
      </w:divBdr>
    </w:div>
    <w:div w:id="1911453305">
      <w:bodyDiv w:val="1"/>
      <w:marLeft w:val="0"/>
      <w:marRight w:val="0"/>
      <w:marTop w:val="0"/>
      <w:marBottom w:val="0"/>
      <w:divBdr>
        <w:top w:val="none" w:sz="0" w:space="0" w:color="auto"/>
        <w:left w:val="none" w:sz="0" w:space="0" w:color="auto"/>
        <w:bottom w:val="none" w:sz="0" w:space="0" w:color="auto"/>
        <w:right w:val="none" w:sz="0" w:space="0" w:color="auto"/>
      </w:divBdr>
    </w:div>
    <w:div w:id="1915698183">
      <w:bodyDiv w:val="1"/>
      <w:marLeft w:val="0"/>
      <w:marRight w:val="0"/>
      <w:marTop w:val="0"/>
      <w:marBottom w:val="0"/>
      <w:divBdr>
        <w:top w:val="none" w:sz="0" w:space="0" w:color="auto"/>
        <w:left w:val="none" w:sz="0" w:space="0" w:color="auto"/>
        <w:bottom w:val="none" w:sz="0" w:space="0" w:color="auto"/>
        <w:right w:val="none" w:sz="0" w:space="0" w:color="auto"/>
      </w:divBdr>
    </w:div>
    <w:div w:id="1919438896">
      <w:bodyDiv w:val="1"/>
      <w:marLeft w:val="0"/>
      <w:marRight w:val="0"/>
      <w:marTop w:val="0"/>
      <w:marBottom w:val="0"/>
      <w:divBdr>
        <w:top w:val="none" w:sz="0" w:space="0" w:color="auto"/>
        <w:left w:val="none" w:sz="0" w:space="0" w:color="auto"/>
        <w:bottom w:val="none" w:sz="0" w:space="0" w:color="auto"/>
        <w:right w:val="none" w:sz="0" w:space="0" w:color="auto"/>
      </w:divBdr>
    </w:div>
    <w:div w:id="1922639688">
      <w:bodyDiv w:val="1"/>
      <w:marLeft w:val="0"/>
      <w:marRight w:val="0"/>
      <w:marTop w:val="0"/>
      <w:marBottom w:val="0"/>
      <w:divBdr>
        <w:top w:val="none" w:sz="0" w:space="0" w:color="auto"/>
        <w:left w:val="none" w:sz="0" w:space="0" w:color="auto"/>
        <w:bottom w:val="none" w:sz="0" w:space="0" w:color="auto"/>
        <w:right w:val="none" w:sz="0" w:space="0" w:color="auto"/>
      </w:divBdr>
    </w:div>
    <w:div w:id="1923374132">
      <w:bodyDiv w:val="1"/>
      <w:marLeft w:val="0"/>
      <w:marRight w:val="0"/>
      <w:marTop w:val="0"/>
      <w:marBottom w:val="0"/>
      <w:divBdr>
        <w:top w:val="none" w:sz="0" w:space="0" w:color="auto"/>
        <w:left w:val="none" w:sz="0" w:space="0" w:color="auto"/>
        <w:bottom w:val="none" w:sz="0" w:space="0" w:color="auto"/>
        <w:right w:val="none" w:sz="0" w:space="0" w:color="auto"/>
      </w:divBdr>
    </w:div>
    <w:div w:id="1926567502">
      <w:bodyDiv w:val="1"/>
      <w:marLeft w:val="0"/>
      <w:marRight w:val="0"/>
      <w:marTop w:val="0"/>
      <w:marBottom w:val="0"/>
      <w:divBdr>
        <w:top w:val="none" w:sz="0" w:space="0" w:color="auto"/>
        <w:left w:val="none" w:sz="0" w:space="0" w:color="auto"/>
        <w:bottom w:val="none" w:sz="0" w:space="0" w:color="auto"/>
        <w:right w:val="none" w:sz="0" w:space="0" w:color="auto"/>
      </w:divBdr>
    </w:div>
    <w:div w:id="1927231095">
      <w:bodyDiv w:val="1"/>
      <w:marLeft w:val="0"/>
      <w:marRight w:val="0"/>
      <w:marTop w:val="0"/>
      <w:marBottom w:val="0"/>
      <w:divBdr>
        <w:top w:val="none" w:sz="0" w:space="0" w:color="auto"/>
        <w:left w:val="none" w:sz="0" w:space="0" w:color="auto"/>
        <w:bottom w:val="none" w:sz="0" w:space="0" w:color="auto"/>
        <w:right w:val="none" w:sz="0" w:space="0" w:color="auto"/>
      </w:divBdr>
    </w:div>
    <w:div w:id="1930043656">
      <w:bodyDiv w:val="1"/>
      <w:marLeft w:val="0"/>
      <w:marRight w:val="0"/>
      <w:marTop w:val="0"/>
      <w:marBottom w:val="0"/>
      <w:divBdr>
        <w:top w:val="none" w:sz="0" w:space="0" w:color="auto"/>
        <w:left w:val="none" w:sz="0" w:space="0" w:color="auto"/>
        <w:bottom w:val="none" w:sz="0" w:space="0" w:color="auto"/>
        <w:right w:val="none" w:sz="0" w:space="0" w:color="auto"/>
      </w:divBdr>
    </w:div>
    <w:div w:id="1935674280">
      <w:bodyDiv w:val="1"/>
      <w:marLeft w:val="0"/>
      <w:marRight w:val="0"/>
      <w:marTop w:val="0"/>
      <w:marBottom w:val="0"/>
      <w:divBdr>
        <w:top w:val="none" w:sz="0" w:space="0" w:color="auto"/>
        <w:left w:val="none" w:sz="0" w:space="0" w:color="auto"/>
        <w:bottom w:val="none" w:sz="0" w:space="0" w:color="auto"/>
        <w:right w:val="none" w:sz="0" w:space="0" w:color="auto"/>
      </w:divBdr>
    </w:div>
    <w:div w:id="1942373848">
      <w:bodyDiv w:val="1"/>
      <w:marLeft w:val="0"/>
      <w:marRight w:val="0"/>
      <w:marTop w:val="0"/>
      <w:marBottom w:val="0"/>
      <w:divBdr>
        <w:top w:val="none" w:sz="0" w:space="0" w:color="auto"/>
        <w:left w:val="none" w:sz="0" w:space="0" w:color="auto"/>
        <w:bottom w:val="none" w:sz="0" w:space="0" w:color="auto"/>
        <w:right w:val="none" w:sz="0" w:space="0" w:color="auto"/>
      </w:divBdr>
    </w:div>
    <w:div w:id="1945841870">
      <w:bodyDiv w:val="1"/>
      <w:marLeft w:val="0"/>
      <w:marRight w:val="0"/>
      <w:marTop w:val="0"/>
      <w:marBottom w:val="0"/>
      <w:divBdr>
        <w:top w:val="none" w:sz="0" w:space="0" w:color="auto"/>
        <w:left w:val="none" w:sz="0" w:space="0" w:color="auto"/>
        <w:bottom w:val="none" w:sz="0" w:space="0" w:color="auto"/>
        <w:right w:val="none" w:sz="0" w:space="0" w:color="auto"/>
      </w:divBdr>
    </w:div>
    <w:div w:id="1949924195">
      <w:bodyDiv w:val="1"/>
      <w:marLeft w:val="0"/>
      <w:marRight w:val="0"/>
      <w:marTop w:val="0"/>
      <w:marBottom w:val="0"/>
      <w:divBdr>
        <w:top w:val="none" w:sz="0" w:space="0" w:color="auto"/>
        <w:left w:val="none" w:sz="0" w:space="0" w:color="auto"/>
        <w:bottom w:val="none" w:sz="0" w:space="0" w:color="auto"/>
        <w:right w:val="none" w:sz="0" w:space="0" w:color="auto"/>
      </w:divBdr>
    </w:div>
    <w:div w:id="1951475218">
      <w:bodyDiv w:val="1"/>
      <w:marLeft w:val="0"/>
      <w:marRight w:val="0"/>
      <w:marTop w:val="0"/>
      <w:marBottom w:val="0"/>
      <w:divBdr>
        <w:top w:val="none" w:sz="0" w:space="0" w:color="auto"/>
        <w:left w:val="none" w:sz="0" w:space="0" w:color="auto"/>
        <w:bottom w:val="none" w:sz="0" w:space="0" w:color="auto"/>
        <w:right w:val="none" w:sz="0" w:space="0" w:color="auto"/>
      </w:divBdr>
    </w:div>
    <w:div w:id="1951886580">
      <w:bodyDiv w:val="1"/>
      <w:marLeft w:val="0"/>
      <w:marRight w:val="0"/>
      <w:marTop w:val="0"/>
      <w:marBottom w:val="0"/>
      <w:divBdr>
        <w:top w:val="none" w:sz="0" w:space="0" w:color="auto"/>
        <w:left w:val="none" w:sz="0" w:space="0" w:color="auto"/>
        <w:bottom w:val="none" w:sz="0" w:space="0" w:color="auto"/>
        <w:right w:val="none" w:sz="0" w:space="0" w:color="auto"/>
      </w:divBdr>
    </w:div>
    <w:div w:id="1952474483">
      <w:bodyDiv w:val="1"/>
      <w:marLeft w:val="0"/>
      <w:marRight w:val="0"/>
      <w:marTop w:val="0"/>
      <w:marBottom w:val="0"/>
      <w:divBdr>
        <w:top w:val="none" w:sz="0" w:space="0" w:color="auto"/>
        <w:left w:val="none" w:sz="0" w:space="0" w:color="auto"/>
        <w:bottom w:val="none" w:sz="0" w:space="0" w:color="auto"/>
        <w:right w:val="none" w:sz="0" w:space="0" w:color="auto"/>
      </w:divBdr>
    </w:div>
    <w:div w:id="1957131886">
      <w:bodyDiv w:val="1"/>
      <w:marLeft w:val="0"/>
      <w:marRight w:val="0"/>
      <w:marTop w:val="0"/>
      <w:marBottom w:val="0"/>
      <w:divBdr>
        <w:top w:val="none" w:sz="0" w:space="0" w:color="auto"/>
        <w:left w:val="none" w:sz="0" w:space="0" w:color="auto"/>
        <w:bottom w:val="none" w:sz="0" w:space="0" w:color="auto"/>
        <w:right w:val="none" w:sz="0" w:space="0" w:color="auto"/>
      </w:divBdr>
    </w:div>
    <w:div w:id="1967275579">
      <w:bodyDiv w:val="1"/>
      <w:marLeft w:val="0"/>
      <w:marRight w:val="0"/>
      <w:marTop w:val="0"/>
      <w:marBottom w:val="0"/>
      <w:divBdr>
        <w:top w:val="none" w:sz="0" w:space="0" w:color="auto"/>
        <w:left w:val="none" w:sz="0" w:space="0" w:color="auto"/>
        <w:bottom w:val="none" w:sz="0" w:space="0" w:color="auto"/>
        <w:right w:val="none" w:sz="0" w:space="0" w:color="auto"/>
      </w:divBdr>
    </w:div>
    <w:div w:id="1978946637">
      <w:bodyDiv w:val="1"/>
      <w:marLeft w:val="0"/>
      <w:marRight w:val="0"/>
      <w:marTop w:val="0"/>
      <w:marBottom w:val="0"/>
      <w:divBdr>
        <w:top w:val="none" w:sz="0" w:space="0" w:color="auto"/>
        <w:left w:val="none" w:sz="0" w:space="0" w:color="auto"/>
        <w:bottom w:val="none" w:sz="0" w:space="0" w:color="auto"/>
        <w:right w:val="none" w:sz="0" w:space="0" w:color="auto"/>
      </w:divBdr>
    </w:div>
    <w:div w:id="1982298304">
      <w:bodyDiv w:val="1"/>
      <w:marLeft w:val="0"/>
      <w:marRight w:val="0"/>
      <w:marTop w:val="0"/>
      <w:marBottom w:val="0"/>
      <w:divBdr>
        <w:top w:val="none" w:sz="0" w:space="0" w:color="auto"/>
        <w:left w:val="none" w:sz="0" w:space="0" w:color="auto"/>
        <w:bottom w:val="none" w:sz="0" w:space="0" w:color="auto"/>
        <w:right w:val="none" w:sz="0" w:space="0" w:color="auto"/>
      </w:divBdr>
    </w:div>
    <w:div w:id="1982999771">
      <w:bodyDiv w:val="1"/>
      <w:marLeft w:val="0"/>
      <w:marRight w:val="0"/>
      <w:marTop w:val="0"/>
      <w:marBottom w:val="0"/>
      <w:divBdr>
        <w:top w:val="none" w:sz="0" w:space="0" w:color="auto"/>
        <w:left w:val="none" w:sz="0" w:space="0" w:color="auto"/>
        <w:bottom w:val="none" w:sz="0" w:space="0" w:color="auto"/>
        <w:right w:val="none" w:sz="0" w:space="0" w:color="auto"/>
      </w:divBdr>
    </w:div>
    <w:div w:id="1983385666">
      <w:bodyDiv w:val="1"/>
      <w:marLeft w:val="0"/>
      <w:marRight w:val="0"/>
      <w:marTop w:val="0"/>
      <w:marBottom w:val="0"/>
      <w:divBdr>
        <w:top w:val="none" w:sz="0" w:space="0" w:color="auto"/>
        <w:left w:val="none" w:sz="0" w:space="0" w:color="auto"/>
        <w:bottom w:val="none" w:sz="0" w:space="0" w:color="auto"/>
        <w:right w:val="none" w:sz="0" w:space="0" w:color="auto"/>
      </w:divBdr>
    </w:div>
    <w:div w:id="1985623167">
      <w:bodyDiv w:val="1"/>
      <w:marLeft w:val="0"/>
      <w:marRight w:val="0"/>
      <w:marTop w:val="0"/>
      <w:marBottom w:val="0"/>
      <w:divBdr>
        <w:top w:val="none" w:sz="0" w:space="0" w:color="auto"/>
        <w:left w:val="none" w:sz="0" w:space="0" w:color="auto"/>
        <w:bottom w:val="none" w:sz="0" w:space="0" w:color="auto"/>
        <w:right w:val="none" w:sz="0" w:space="0" w:color="auto"/>
      </w:divBdr>
    </w:div>
    <w:div w:id="1992295487">
      <w:bodyDiv w:val="1"/>
      <w:marLeft w:val="0"/>
      <w:marRight w:val="0"/>
      <w:marTop w:val="0"/>
      <w:marBottom w:val="0"/>
      <w:divBdr>
        <w:top w:val="none" w:sz="0" w:space="0" w:color="auto"/>
        <w:left w:val="none" w:sz="0" w:space="0" w:color="auto"/>
        <w:bottom w:val="none" w:sz="0" w:space="0" w:color="auto"/>
        <w:right w:val="none" w:sz="0" w:space="0" w:color="auto"/>
      </w:divBdr>
    </w:div>
    <w:div w:id="1997028449">
      <w:bodyDiv w:val="1"/>
      <w:marLeft w:val="0"/>
      <w:marRight w:val="0"/>
      <w:marTop w:val="0"/>
      <w:marBottom w:val="0"/>
      <w:divBdr>
        <w:top w:val="none" w:sz="0" w:space="0" w:color="auto"/>
        <w:left w:val="none" w:sz="0" w:space="0" w:color="auto"/>
        <w:bottom w:val="none" w:sz="0" w:space="0" w:color="auto"/>
        <w:right w:val="none" w:sz="0" w:space="0" w:color="auto"/>
      </w:divBdr>
    </w:div>
    <w:div w:id="2003316281">
      <w:bodyDiv w:val="1"/>
      <w:marLeft w:val="0"/>
      <w:marRight w:val="0"/>
      <w:marTop w:val="0"/>
      <w:marBottom w:val="0"/>
      <w:divBdr>
        <w:top w:val="none" w:sz="0" w:space="0" w:color="auto"/>
        <w:left w:val="none" w:sz="0" w:space="0" w:color="auto"/>
        <w:bottom w:val="none" w:sz="0" w:space="0" w:color="auto"/>
        <w:right w:val="none" w:sz="0" w:space="0" w:color="auto"/>
      </w:divBdr>
    </w:div>
    <w:div w:id="2007585814">
      <w:bodyDiv w:val="1"/>
      <w:marLeft w:val="0"/>
      <w:marRight w:val="0"/>
      <w:marTop w:val="0"/>
      <w:marBottom w:val="0"/>
      <w:divBdr>
        <w:top w:val="none" w:sz="0" w:space="0" w:color="auto"/>
        <w:left w:val="none" w:sz="0" w:space="0" w:color="auto"/>
        <w:bottom w:val="none" w:sz="0" w:space="0" w:color="auto"/>
        <w:right w:val="none" w:sz="0" w:space="0" w:color="auto"/>
      </w:divBdr>
    </w:div>
    <w:div w:id="2009555770">
      <w:bodyDiv w:val="1"/>
      <w:marLeft w:val="0"/>
      <w:marRight w:val="0"/>
      <w:marTop w:val="0"/>
      <w:marBottom w:val="0"/>
      <w:divBdr>
        <w:top w:val="none" w:sz="0" w:space="0" w:color="auto"/>
        <w:left w:val="none" w:sz="0" w:space="0" w:color="auto"/>
        <w:bottom w:val="none" w:sz="0" w:space="0" w:color="auto"/>
        <w:right w:val="none" w:sz="0" w:space="0" w:color="auto"/>
      </w:divBdr>
    </w:div>
    <w:div w:id="2012947209">
      <w:bodyDiv w:val="1"/>
      <w:marLeft w:val="0"/>
      <w:marRight w:val="0"/>
      <w:marTop w:val="0"/>
      <w:marBottom w:val="0"/>
      <w:divBdr>
        <w:top w:val="none" w:sz="0" w:space="0" w:color="auto"/>
        <w:left w:val="none" w:sz="0" w:space="0" w:color="auto"/>
        <w:bottom w:val="none" w:sz="0" w:space="0" w:color="auto"/>
        <w:right w:val="none" w:sz="0" w:space="0" w:color="auto"/>
      </w:divBdr>
    </w:div>
    <w:div w:id="2014528178">
      <w:bodyDiv w:val="1"/>
      <w:marLeft w:val="0"/>
      <w:marRight w:val="0"/>
      <w:marTop w:val="0"/>
      <w:marBottom w:val="0"/>
      <w:divBdr>
        <w:top w:val="none" w:sz="0" w:space="0" w:color="auto"/>
        <w:left w:val="none" w:sz="0" w:space="0" w:color="auto"/>
        <w:bottom w:val="none" w:sz="0" w:space="0" w:color="auto"/>
        <w:right w:val="none" w:sz="0" w:space="0" w:color="auto"/>
      </w:divBdr>
    </w:div>
    <w:div w:id="2018343202">
      <w:bodyDiv w:val="1"/>
      <w:marLeft w:val="0"/>
      <w:marRight w:val="0"/>
      <w:marTop w:val="0"/>
      <w:marBottom w:val="0"/>
      <w:divBdr>
        <w:top w:val="none" w:sz="0" w:space="0" w:color="auto"/>
        <w:left w:val="none" w:sz="0" w:space="0" w:color="auto"/>
        <w:bottom w:val="none" w:sz="0" w:space="0" w:color="auto"/>
        <w:right w:val="none" w:sz="0" w:space="0" w:color="auto"/>
      </w:divBdr>
    </w:div>
    <w:div w:id="2026125822">
      <w:bodyDiv w:val="1"/>
      <w:marLeft w:val="0"/>
      <w:marRight w:val="0"/>
      <w:marTop w:val="0"/>
      <w:marBottom w:val="0"/>
      <w:divBdr>
        <w:top w:val="none" w:sz="0" w:space="0" w:color="auto"/>
        <w:left w:val="none" w:sz="0" w:space="0" w:color="auto"/>
        <w:bottom w:val="none" w:sz="0" w:space="0" w:color="auto"/>
        <w:right w:val="none" w:sz="0" w:space="0" w:color="auto"/>
      </w:divBdr>
    </w:div>
    <w:div w:id="2026664748">
      <w:bodyDiv w:val="1"/>
      <w:marLeft w:val="0"/>
      <w:marRight w:val="0"/>
      <w:marTop w:val="0"/>
      <w:marBottom w:val="0"/>
      <w:divBdr>
        <w:top w:val="none" w:sz="0" w:space="0" w:color="auto"/>
        <w:left w:val="none" w:sz="0" w:space="0" w:color="auto"/>
        <w:bottom w:val="none" w:sz="0" w:space="0" w:color="auto"/>
        <w:right w:val="none" w:sz="0" w:space="0" w:color="auto"/>
      </w:divBdr>
    </w:div>
    <w:div w:id="2026707418">
      <w:bodyDiv w:val="1"/>
      <w:marLeft w:val="0"/>
      <w:marRight w:val="0"/>
      <w:marTop w:val="0"/>
      <w:marBottom w:val="0"/>
      <w:divBdr>
        <w:top w:val="none" w:sz="0" w:space="0" w:color="auto"/>
        <w:left w:val="none" w:sz="0" w:space="0" w:color="auto"/>
        <w:bottom w:val="none" w:sz="0" w:space="0" w:color="auto"/>
        <w:right w:val="none" w:sz="0" w:space="0" w:color="auto"/>
      </w:divBdr>
    </w:div>
    <w:div w:id="2027293839">
      <w:bodyDiv w:val="1"/>
      <w:marLeft w:val="0"/>
      <w:marRight w:val="0"/>
      <w:marTop w:val="0"/>
      <w:marBottom w:val="0"/>
      <w:divBdr>
        <w:top w:val="none" w:sz="0" w:space="0" w:color="auto"/>
        <w:left w:val="none" w:sz="0" w:space="0" w:color="auto"/>
        <w:bottom w:val="none" w:sz="0" w:space="0" w:color="auto"/>
        <w:right w:val="none" w:sz="0" w:space="0" w:color="auto"/>
      </w:divBdr>
    </w:div>
    <w:div w:id="2029062196">
      <w:bodyDiv w:val="1"/>
      <w:marLeft w:val="0"/>
      <w:marRight w:val="0"/>
      <w:marTop w:val="0"/>
      <w:marBottom w:val="0"/>
      <w:divBdr>
        <w:top w:val="none" w:sz="0" w:space="0" w:color="auto"/>
        <w:left w:val="none" w:sz="0" w:space="0" w:color="auto"/>
        <w:bottom w:val="none" w:sz="0" w:space="0" w:color="auto"/>
        <w:right w:val="none" w:sz="0" w:space="0" w:color="auto"/>
      </w:divBdr>
    </w:div>
    <w:div w:id="2029334822">
      <w:bodyDiv w:val="1"/>
      <w:marLeft w:val="0"/>
      <w:marRight w:val="0"/>
      <w:marTop w:val="0"/>
      <w:marBottom w:val="0"/>
      <w:divBdr>
        <w:top w:val="none" w:sz="0" w:space="0" w:color="auto"/>
        <w:left w:val="none" w:sz="0" w:space="0" w:color="auto"/>
        <w:bottom w:val="none" w:sz="0" w:space="0" w:color="auto"/>
        <w:right w:val="none" w:sz="0" w:space="0" w:color="auto"/>
      </w:divBdr>
    </w:div>
    <w:div w:id="2037348660">
      <w:bodyDiv w:val="1"/>
      <w:marLeft w:val="0"/>
      <w:marRight w:val="0"/>
      <w:marTop w:val="0"/>
      <w:marBottom w:val="0"/>
      <w:divBdr>
        <w:top w:val="none" w:sz="0" w:space="0" w:color="auto"/>
        <w:left w:val="none" w:sz="0" w:space="0" w:color="auto"/>
        <w:bottom w:val="none" w:sz="0" w:space="0" w:color="auto"/>
        <w:right w:val="none" w:sz="0" w:space="0" w:color="auto"/>
      </w:divBdr>
    </w:div>
    <w:div w:id="2038001451">
      <w:bodyDiv w:val="1"/>
      <w:marLeft w:val="0"/>
      <w:marRight w:val="0"/>
      <w:marTop w:val="0"/>
      <w:marBottom w:val="0"/>
      <w:divBdr>
        <w:top w:val="none" w:sz="0" w:space="0" w:color="auto"/>
        <w:left w:val="none" w:sz="0" w:space="0" w:color="auto"/>
        <w:bottom w:val="none" w:sz="0" w:space="0" w:color="auto"/>
        <w:right w:val="none" w:sz="0" w:space="0" w:color="auto"/>
      </w:divBdr>
    </w:div>
    <w:div w:id="2038696124">
      <w:bodyDiv w:val="1"/>
      <w:marLeft w:val="0"/>
      <w:marRight w:val="0"/>
      <w:marTop w:val="0"/>
      <w:marBottom w:val="0"/>
      <w:divBdr>
        <w:top w:val="none" w:sz="0" w:space="0" w:color="auto"/>
        <w:left w:val="none" w:sz="0" w:space="0" w:color="auto"/>
        <w:bottom w:val="none" w:sz="0" w:space="0" w:color="auto"/>
        <w:right w:val="none" w:sz="0" w:space="0" w:color="auto"/>
      </w:divBdr>
    </w:div>
    <w:div w:id="2039816113">
      <w:bodyDiv w:val="1"/>
      <w:marLeft w:val="0"/>
      <w:marRight w:val="0"/>
      <w:marTop w:val="0"/>
      <w:marBottom w:val="0"/>
      <w:divBdr>
        <w:top w:val="none" w:sz="0" w:space="0" w:color="auto"/>
        <w:left w:val="none" w:sz="0" w:space="0" w:color="auto"/>
        <w:bottom w:val="none" w:sz="0" w:space="0" w:color="auto"/>
        <w:right w:val="none" w:sz="0" w:space="0" w:color="auto"/>
      </w:divBdr>
    </w:div>
    <w:div w:id="2043817314">
      <w:bodyDiv w:val="1"/>
      <w:marLeft w:val="0"/>
      <w:marRight w:val="0"/>
      <w:marTop w:val="0"/>
      <w:marBottom w:val="0"/>
      <w:divBdr>
        <w:top w:val="none" w:sz="0" w:space="0" w:color="auto"/>
        <w:left w:val="none" w:sz="0" w:space="0" w:color="auto"/>
        <w:bottom w:val="none" w:sz="0" w:space="0" w:color="auto"/>
        <w:right w:val="none" w:sz="0" w:space="0" w:color="auto"/>
      </w:divBdr>
    </w:div>
    <w:div w:id="2043897121">
      <w:bodyDiv w:val="1"/>
      <w:marLeft w:val="0"/>
      <w:marRight w:val="0"/>
      <w:marTop w:val="0"/>
      <w:marBottom w:val="0"/>
      <w:divBdr>
        <w:top w:val="none" w:sz="0" w:space="0" w:color="auto"/>
        <w:left w:val="none" w:sz="0" w:space="0" w:color="auto"/>
        <w:bottom w:val="none" w:sz="0" w:space="0" w:color="auto"/>
        <w:right w:val="none" w:sz="0" w:space="0" w:color="auto"/>
      </w:divBdr>
    </w:div>
    <w:div w:id="2045515748">
      <w:bodyDiv w:val="1"/>
      <w:marLeft w:val="0"/>
      <w:marRight w:val="0"/>
      <w:marTop w:val="0"/>
      <w:marBottom w:val="0"/>
      <w:divBdr>
        <w:top w:val="none" w:sz="0" w:space="0" w:color="auto"/>
        <w:left w:val="none" w:sz="0" w:space="0" w:color="auto"/>
        <w:bottom w:val="none" w:sz="0" w:space="0" w:color="auto"/>
        <w:right w:val="none" w:sz="0" w:space="0" w:color="auto"/>
      </w:divBdr>
    </w:div>
    <w:div w:id="2061781127">
      <w:bodyDiv w:val="1"/>
      <w:marLeft w:val="0"/>
      <w:marRight w:val="0"/>
      <w:marTop w:val="0"/>
      <w:marBottom w:val="0"/>
      <w:divBdr>
        <w:top w:val="none" w:sz="0" w:space="0" w:color="auto"/>
        <w:left w:val="none" w:sz="0" w:space="0" w:color="auto"/>
        <w:bottom w:val="none" w:sz="0" w:space="0" w:color="auto"/>
        <w:right w:val="none" w:sz="0" w:space="0" w:color="auto"/>
      </w:divBdr>
    </w:div>
    <w:div w:id="2065639460">
      <w:bodyDiv w:val="1"/>
      <w:marLeft w:val="0"/>
      <w:marRight w:val="0"/>
      <w:marTop w:val="0"/>
      <w:marBottom w:val="0"/>
      <w:divBdr>
        <w:top w:val="none" w:sz="0" w:space="0" w:color="auto"/>
        <w:left w:val="none" w:sz="0" w:space="0" w:color="auto"/>
        <w:bottom w:val="none" w:sz="0" w:space="0" w:color="auto"/>
        <w:right w:val="none" w:sz="0" w:space="0" w:color="auto"/>
      </w:divBdr>
    </w:div>
    <w:div w:id="2067753227">
      <w:bodyDiv w:val="1"/>
      <w:marLeft w:val="0"/>
      <w:marRight w:val="0"/>
      <w:marTop w:val="0"/>
      <w:marBottom w:val="0"/>
      <w:divBdr>
        <w:top w:val="none" w:sz="0" w:space="0" w:color="auto"/>
        <w:left w:val="none" w:sz="0" w:space="0" w:color="auto"/>
        <w:bottom w:val="none" w:sz="0" w:space="0" w:color="auto"/>
        <w:right w:val="none" w:sz="0" w:space="0" w:color="auto"/>
      </w:divBdr>
    </w:div>
    <w:div w:id="2070222860">
      <w:bodyDiv w:val="1"/>
      <w:marLeft w:val="0"/>
      <w:marRight w:val="0"/>
      <w:marTop w:val="0"/>
      <w:marBottom w:val="0"/>
      <w:divBdr>
        <w:top w:val="none" w:sz="0" w:space="0" w:color="auto"/>
        <w:left w:val="none" w:sz="0" w:space="0" w:color="auto"/>
        <w:bottom w:val="none" w:sz="0" w:space="0" w:color="auto"/>
        <w:right w:val="none" w:sz="0" w:space="0" w:color="auto"/>
      </w:divBdr>
    </w:div>
    <w:div w:id="2070230645">
      <w:bodyDiv w:val="1"/>
      <w:marLeft w:val="0"/>
      <w:marRight w:val="0"/>
      <w:marTop w:val="0"/>
      <w:marBottom w:val="0"/>
      <w:divBdr>
        <w:top w:val="none" w:sz="0" w:space="0" w:color="auto"/>
        <w:left w:val="none" w:sz="0" w:space="0" w:color="auto"/>
        <w:bottom w:val="none" w:sz="0" w:space="0" w:color="auto"/>
        <w:right w:val="none" w:sz="0" w:space="0" w:color="auto"/>
      </w:divBdr>
    </w:div>
    <w:div w:id="2075546268">
      <w:bodyDiv w:val="1"/>
      <w:marLeft w:val="0"/>
      <w:marRight w:val="0"/>
      <w:marTop w:val="0"/>
      <w:marBottom w:val="0"/>
      <w:divBdr>
        <w:top w:val="none" w:sz="0" w:space="0" w:color="auto"/>
        <w:left w:val="none" w:sz="0" w:space="0" w:color="auto"/>
        <w:bottom w:val="none" w:sz="0" w:space="0" w:color="auto"/>
        <w:right w:val="none" w:sz="0" w:space="0" w:color="auto"/>
      </w:divBdr>
    </w:div>
    <w:div w:id="2079204270">
      <w:bodyDiv w:val="1"/>
      <w:marLeft w:val="0"/>
      <w:marRight w:val="0"/>
      <w:marTop w:val="0"/>
      <w:marBottom w:val="0"/>
      <w:divBdr>
        <w:top w:val="none" w:sz="0" w:space="0" w:color="auto"/>
        <w:left w:val="none" w:sz="0" w:space="0" w:color="auto"/>
        <w:bottom w:val="none" w:sz="0" w:space="0" w:color="auto"/>
        <w:right w:val="none" w:sz="0" w:space="0" w:color="auto"/>
      </w:divBdr>
    </w:div>
    <w:div w:id="2082874321">
      <w:bodyDiv w:val="1"/>
      <w:marLeft w:val="0"/>
      <w:marRight w:val="0"/>
      <w:marTop w:val="0"/>
      <w:marBottom w:val="0"/>
      <w:divBdr>
        <w:top w:val="none" w:sz="0" w:space="0" w:color="auto"/>
        <w:left w:val="none" w:sz="0" w:space="0" w:color="auto"/>
        <w:bottom w:val="none" w:sz="0" w:space="0" w:color="auto"/>
        <w:right w:val="none" w:sz="0" w:space="0" w:color="auto"/>
      </w:divBdr>
    </w:div>
    <w:div w:id="2088920499">
      <w:bodyDiv w:val="1"/>
      <w:marLeft w:val="0"/>
      <w:marRight w:val="0"/>
      <w:marTop w:val="0"/>
      <w:marBottom w:val="0"/>
      <w:divBdr>
        <w:top w:val="none" w:sz="0" w:space="0" w:color="auto"/>
        <w:left w:val="none" w:sz="0" w:space="0" w:color="auto"/>
        <w:bottom w:val="none" w:sz="0" w:space="0" w:color="auto"/>
        <w:right w:val="none" w:sz="0" w:space="0" w:color="auto"/>
      </w:divBdr>
    </w:div>
    <w:div w:id="2094621625">
      <w:bodyDiv w:val="1"/>
      <w:marLeft w:val="0"/>
      <w:marRight w:val="0"/>
      <w:marTop w:val="0"/>
      <w:marBottom w:val="0"/>
      <w:divBdr>
        <w:top w:val="none" w:sz="0" w:space="0" w:color="auto"/>
        <w:left w:val="none" w:sz="0" w:space="0" w:color="auto"/>
        <w:bottom w:val="none" w:sz="0" w:space="0" w:color="auto"/>
        <w:right w:val="none" w:sz="0" w:space="0" w:color="auto"/>
      </w:divBdr>
    </w:div>
    <w:div w:id="2098356795">
      <w:bodyDiv w:val="1"/>
      <w:marLeft w:val="0"/>
      <w:marRight w:val="0"/>
      <w:marTop w:val="0"/>
      <w:marBottom w:val="0"/>
      <w:divBdr>
        <w:top w:val="none" w:sz="0" w:space="0" w:color="auto"/>
        <w:left w:val="none" w:sz="0" w:space="0" w:color="auto"/>
        <w:bottom w:val="none" w:sz="0" w:space="0" w:color="auto"/>
        <w:right w:val="none" w:sz="0" w:space="0" w:color="auto"/>
      </w:divBdr>
    </w:div>
    <w:div w:id="2108383527">
      <w:bodyDiv w:val="1"/>
      <w:marLeft w:val="0"/>
      <w:marRight w:val="0"/>
      <w:marTop w:val="0"/>
      <w:marBottom w:val="0"/>
      <w:divBdr>
        <w:top w:val="none" w:sz="0" w:space="0" w:color="auto"/>
        <w:left w:val="none" w:sz="0" w:space="0" w:color="auto"/>
        <w:bottom w:val="none" w:sz="0" w:space="0" w:color="auto"/>
        <w:right w:val="none" w:sz="0" w:space="0" w:color="auto"/>
      </w:divBdr>
    </w:div>
    <w:div w:id="2110734327">
      <w:bodyDiv w:val="1"/>
      <w:marLeft w:val="0"/>
      <w:marRight w:val="0"/>
      <w:marTop w:val="0"/>
      <w:marBottom w:val="0"/>
      <w:divBdr>
        <w:top w:val="none" w:sz="0" w:space="0" w:color="auto"/>
        <w:left w:val="none" w:sz="0" w:space="0" w:color="auto"/>
        <w:bottom w:val="none" w:sz="0" w:space="0" w:color="auto"/>
        <w:right w:val="none" w:sz="0" w:space="0" w:color="auto"/>
      </w:divBdr>
    </w:div>
    <w:div w:id="2111469087">
      <w:bodyDiv w:val="1"/>
      <w:marLeft w:val="0"/>
      <w:marRight w:val="0"/>
      <w:marTop w:val="0"/>
      <w:marBottom w:val="0"/>
      <w:divBdr>
        <w:top w:val="none" w:sz="0" w:space="0" w:color="auto"/>
        <w:left w:val="none" w:sz="0" w:space="0" w:color="auto"/>
        <w:bottom w:val="none" w:sz="0" w:space="0" w:color="auto"/>
        <w:right w:val="none" w:sz="0" w:space="0" w:color="auto"/>
      </w:divBdr>
    </w:div>
    <w:div w:id="2117483371">
      <w:bodyDiv w:val="1"/>
      <w:marLeft w:val="0"/>
      <w:marRight w:val="0"/>
      <w:marTop w:val="0"/>
      <w:marBottom w:val="0"/>
      <w:divBdr>
        <w:top w:val="none" w:sz="0" w:space="0" w:color="auto"/>
        <w:left w:val="none" w:sz="0" w:space="0" w:color="auto"/>
        <w:bottom w:val="none" w:sz="0" w:space="0" w:color="auto"/>
        <w:right w:val="none" w:sz="0" w:space="0" w:color="auto"/>
      </w:divBdr>
    </w:div>
    <w:div w:id="2118209604">
      <w:bodyDiv w:val="1"/>
      <w:marLeft w:val="0"/>
      <w:marRight w:val="0"/>
      <w:marTop w:val="0"/>
      <w:marBottom w:val="0"/>
      <w:divBdr>
        <w:top w:val="none" w:sz="0" w:space="0" w:color="auto"/>
        <w:left w:val="none" w:sz="0" w:space="0" w:color="auto"/>
        <w:bottom w:val="none" w:sz="0" w:space="0" w:color="auto"/>
        <w:right w:val="none" w:sz="0" w:space="0" w:color="auto"/>
      </w:divBdr>
    </w:div>
    <w:div w:id="2120182097">
      <w:bodyDiv w:val="1"/>
      <w:marLeft w:val="0"/>
      <w:marRight w:val="0"/>
      <w:marTop w:val="0"/>
      <w:marBottom w:val="0"/>
      <w:divBdr>
        <w:top w:val="none" w:sz="0" w:space="0" w:color="auto"/>
        <w:left w:val="none" w:sz="0" w:space="0" w:color="auto"/>
        <w:bottom w:val="none" w:sz="0" w:space="0" w:color="auto"/>
        <w:right w:val="none" w:sz="0" w:space="0" w:color="auto"/>
      </w:divBdr>
    </w:div>
    <w:div w:id="2124575080">
      <w:bodyDiv w:val="1"/>
      <w:marLeft w:val="0"/>
      <w:marRight w:val="0"/>
      <w:marTop w:val="0"/>
      <w:marBottom w:val="0"/>
      <w:divBdr>
        <w:top w:val="none" w:sz="0" w:space="0" w:color="auto"/>
        <w:left w:val="none" w:sz="0" w:space="0" w:color="auto"/>
        <w:bottom w:val="none" w:sz="0" w:space="0" w:color="auto"/>
        <w:right w:val="none" w:sz="0" w:space="0" w:color="auto"/>
      </w:divBdr>
    </w:div>
    <w:div w:id="2127237620">
      <w:bodyDiv w:val="1"/>
      <w:marLeft w:val="0"/>
      <w:marRight w:val="0"/>
      <w:marTop w:val="0"/>
      <w:marBottom w:val="0"/>
      <w:divBdr>
        <w:top w:val="none" w:sz="0" w:space="0" w:color="auto"/>
        <w:left w:val="none" w:sz="0" w:space="0" w:color="auto"/>
        <w:bottom w:val="none" w:sz="0" w:space="0" w:color="auto"/>
        <w:right w:val="none" w:sz="0" w:space="0" w:color="auto"/>
      </w:divBdr>
    </w:div>
    <w:div w:id="2130585778">
      <w:bodyDiv w:val="1"/>
      <w:marLeft w:val="0"/>
      <w:marRight w:val="0"/>
      <w:marTop w:val="0"/>
      <w:marBottom w:val="0"/>
      <w:divBdr>
        <w:top w:val="none" w:sz="0" w:space="0" w:color="auto"/>
        <w:left w:val="none" w:sz="0" w:space="0" w:color="auto"/>
        <w:bottom w:val="none" w:sz="0" w:space="0" w:color="auto"/>
        <w:right w:val="none" w:sz="0" w:space="0" w:color="auto"/>
      </w:divBdr>
    </w:div>
    <w:div w:id="2135634723">
      <w:bodyDiv w:val="1"/>
      <w:marLeft w:val="0"/>
      <w:marRight w:val="0"/>
      <w:marTop w:val="0"/>
      <w:marBottom w:val="0"/>
      <w:divBdr>
        <w:top w:val="none" w:sz="0" w:space="0" w:color="auto"/>
        <w:left w:val="none" w:sz="0" w:space="0" w:color="auto"/>
        <w:bottom w:val="none" w:sz="0" w:space="0" w:color="auto"/>
        <w:right w:val="none" w:sz="0" w:space="0" w:color="auto"/>
      </w:divBdr>
    </w:div>
    <w:div w:id="213813476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5.png"/><Relationship Id="rId18" Type="http://schemas.openxmlformats.org/officeDocument/2006/relationships/hyperlink" Target="https://www.kotterinc.com/8-steps-process-for-leading-change/" TargetMode="External"/><Relationship Id="rId26" Type="http://schemas.openxmlformats.org/officeDocument/2006/relationships/image" Target="media/image7.jpeg"/><Relationship Id="rId3" Type="http://schemas.openxmlformats.org/officeDocument/2006/relationships/styles" Target="styles.xml"/><Relationship Id="rId21" Type="http://schemas.openxmlformats.org/officeDocument/2006/relationships/hyperlink" Target="https://www.ft.com/content/8c02c6b2-8e77-11e6-8df8-d3778b55a923" TargetMode="External"/><Relationship Id="rId7" Type="http://schemas.openxmlformats.org/officeDocument/2006/relationships/endnotes" Target="endnotes.xml"/><Relationship Id="rId12" Type="http://schemas.openxmlformats.org/officeDocument/2006/relationships/image" Target="media/image4.png"/><Relationship Id="rId17" Type="http://schemas.openxmlformats.org/officeDocument/2006/relationships/hyperlink" Target="https://www.ft.com/content/30af7eba-bd3d-11e5-9fdb-87b8d15baec2" TargetMode="External"/><Relationship Id="rId25" Type="http://schemas.openxmlformats.org/officeDocument/2006/relationships/hyperlink" Target="https://www.theguardian.com/business/2018/jun/18/port-talbot-trump-steel-tariffs-uk-us-china" TargetMode="External"/><Relationship Id="rId2" Type="http://schemas.openxmlformats.org/officeDocument/2006/relationships/numbering" Target="numbering.xml"/><Relationship Id="rId16" Type="http://schemas.openxmlformats.org/officeDocument/2006/relationships/hyperlink" Target="https://www.change-management-coach.com/kurt_lewin.html" TargetMode="External"/><Relationship Id="rId20" Type="http://schemas.openxmlformats.org/officeDocument/2006/relationships/hyperlink" Target="https://www.bbc.co.uk/news/uk-wales-45548525" TargetMode="External"/><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24" Type="http://schemas.openxmlformats.org/officeDocument/2006/relationships/hyperlink" Target="https://www.independent.co.uk/news/uk/politics/theresa-may-china-visit-steel-dumping-xi-jinping-brexit-trade-uk-prime-minister-a8185726.html" TargetMode="External"/><Relationship Id="rId5" Type="http://schemas.openxmlformats.org/officeDocument/2006/relationships/webSettings" Target="webSettings.xml"/><Relationship Id="rId15" Type="http://schemas.openxmlformats.org/officeDocument/2006/relationships/hyperlink" Target="https://www.bbc.co.uk/news/uk-wales-south-west-wales-41912542" TargetMode="External"/><Relationship Id="rId23" Type="http://schemas.openxmlformats.org/officeDocument/2006/relationships/hyperlink" Target="https://www.telegraph.co.uk/business/2017/11/07/tata-invests-30m-port-talbot-steel-plant-show-commitment-uk/" TargetMode="External"/><Relationship Id="rId28" Type="http://schemas.openxmlformats.org/officeDocument/2006/relationships/image" Target="media/image9.png"/><Relationship Id="rId10" Type="http://schemas.openxmlformats.org/officeDocument/2006/relationships/image" Target="media/image2.emf"/><Relationship Id="rId19" Type="http://schemas.openxmlformats.org/officeDocument/2006/relationships/hyperlink" Target="http://knowlton-group.com/employee-retention-psychology/" TargetMode="External"/><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image" Target="media/image6.png"/><Relationship Id="rId22" Type="http://schemas.openxmlformats.org/officeDocument/2006/relationships/hyperlink" Target="https://www.telegraph.co.uk/business/2017/11/07/tata-invests-30m-port-talbot-steel-plant-show-commitment-uk/" TargetMode="External"/><Relationship Id="rId27" Type="http://schemas.openxmlformats.org/officeDocument/2006/relationships/image" Target="media/image8.png"/><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Wat18</b:Tag>
    <b:SourceType>InternetSite</b:SourceType>
    <b:Guid>{78FC9F88-4EE4-4CC2-9215-C989BD40D826}</b:Guid>
    <b:Title>Theresa May to warn China against steel dumping during trade mission</b:Title>
    <b:Year>2018</b:Year>
    <b:InternetSiteTitle>The Independent</b:InternetSiteTitle>
    <b:Month>January</b:Month>
    <b:Day>30</b:Day>
    <b:URL>https://www.independent.co.uk/news/uk/politics/theresa-may-china-visit-steel-dumping-xi-jinping-brexit-trade-uk-prime-minister-a8185726.html</b:URL>
    <b:Author>
      <b:Author>
        <b:NameList>
          <b:Person>
            <b:Last>Watts</b:Last>
            <b:First>Joe</b:First>
          </b:Person>
        </b:NameList>
      </b:Author>
    </b:Author>
    <b:RefOrder>1</b:RefOrder>
  </b:Source>
  <b:Source>
    <b:Tag>Mee18</b:Tag>
    <b:SourceType>InternetSite</b:SourceType>
    <b:Guid>{B5308142-DF98-4332-BBD0-C7095185BA7D}</b:Guid>
    <b:Title>UK Steel: why a 'no-deal' Brexit leaves us vulnerable</b:Title>
    <b:InternetSiteTitle>BBC</b:InternetSiteTitle>
    <b:Year>2018</b:Year>
    <b:Month>September</b:Month>
    <b:Day>17</b:Day>
    <b:URL>https://www.bbc.co.uk/news/uk-wales-45548525</b:URL>
    <b:Author>
      <b:Author>
        <b:NameList>
          <b:Person>
            <b:Last>Meechan</b:Last>
            <b:First>Brian</b:First>
          </b:Person>
        </b:NameList>
      </b:Author>
    </b:Author>
    <b:RefOrder>2</b:RefOrder>
  </b:Source>
  <b:Source>
    <b:Tag>Wes18</b:Tag>
    <b:SourceType>InternetSite</b:SourceType>
    <b:Guid>{45F576B7-1D42-47BE-8929-FD401FB1EDC4}</b:Guid>
    <b:Title>Port Talbot workers on Trump steel tariffs: 'This could be serious'</b:Title>
    <b:InternetSiteTitle>The Guardian</b:InternetSiteTitle>
    <b:Year>2018</b:Year>
    <b:Month>June</b:Month>
    <b:Day>18</b:Day>
    <b:URL>https://www.theguardian.com/business/2018/jun/18/port-talbot-trump-steel-tariffs-uk-us-china</b:URL>
    <b:Author>
      <b:Author>
        <b:NameList>
          <b:Person>
            <b:Last>West</b:Last>
            <b:First>Karl</b:First>
          </b:Person>
        </b:NameList>
      </b:Author>
    </b:Author>
    <b:RefOrder>3</b:RefOrder>
  </b:Source>
  <b:Source>
    <b:Tag>Tig16</b:Tag>
    <b:SourceType>InternetSite</b:SourceType>
    <b:Guid>{34F8A198-526C-4C92-BA45-63128751029A}</b:Guid>
    <b:Title>Redcar struggles to recover one year after steel plant closure</b:Title>
    <b:InternetSiteTitle>Financial Times</b:InternetSiteTitle>
    <b:Year>2016</b:Year>
    <b:Month>October</b:Month>
    <b:Day>12</b:Day>
    <b:URL>https://www.ft.com/content/8c02c6b2-8e77-11e6-8df8-d3778b55a923</b:URL>
    <b:Author>
      <b:Author>
        <b:NameList>
          <b:Person>
            <b:Last>Tighe</b:Last>
            <b:First>Chris</b:First>
          </b:Person>
        </b:NameList>
      </b:Author>
    </b:Author>
    <b:RefOrder>4</b:RefOrder>
  </b:Source>
  <b:Source>
    <b:Tag>Tov16</b:Tag>
    <b:SourceType>InternetSite</b:SourceType>
    <b:Guid>{BE476E5D-6820-47DA-A53F-2E8DCAEFCF77}</b:Guid>
    <b:Title>Closure of Tata Steel's Port Talbot could trigger 20 years of unemployment for local economy</b:Title>
    <b:InternetSiteTitle>The Telegraph</b:InternetSiteTitle>
    <b:Year>2016</b:Year>
    <b:Month>April</b:Month>
    <b:Day>7</b:Day>
    <b:URL>https://www.telegraph.co.uk/business/2016/04/07/closure-of-tata-steels-port-talbot-could-trigger-20-years-of-une/</b:URL>
    <b:Author>
      <b:Author>
        <b:NameList>
          <b:Person>
            <b:Last>Tovey</b:Last>
            <b:First>Alan</b:First>
          </b:Person>
        </b:NameList>
      </b:Author>
    </b:Author>
    <b:RefOrder>5</b:RefOrder>
  </b:Source>
  <b:Source>
    <b:Tag>LaD16</b:Tag>
    <b:SourceType>InternetSite</b:SourceType>
    <b:Guid>{DB7399AB-0659-45B2-B334-9C4AC44AAF12}</b:Guid>
    <b:Title>Employee Retention and Psychology</b:Title>
    <b:Year>2016</b:Year>
    <b:YearAccessed>2019</b:YearAccessed>
    <b:Author>
      <b:Author>
        <b:NameList>
          <b:Person>
            <b:Last>LaDue</b:Last>
            <b:First>Shelby</b:First>
          </b:Person>
        </b:NameList>
      </b:Author>
    </b:Author>
    <b:MonthAccessed>March</b:MonthAccessed>
    <b:DayAccessed>29</b:DayAccessed>
    <b:URL>http://knowlton-group.com/employee-retention-psychology/</b:URL>
    <b:RefOrder>28</b:RefOrder>
  </b:Source>
  <b:Source>
    <b:Tag>Ben03</b:Tag>
    <b:SourceType>JournalArticle</b:SourceType>
    <b:Guid>{AFD39C83-F99C-42EA-90EB-1049607CA313}</b:Guid>
    <b:Title>Understanding and motivating health care employees: integrating Maslow's hierarchy of needs, training and technology</b:Title>
    <b:Year>2003</b:Year>
    <b:JournalName>Journal of Nursing Management</b:JournalName>
    <b:Pages>315-320</b:Pages>
    <b:Volume>11</b:Volume>
    <b:Issue>5</b:Issue>
    <b:Author>
      <b:Author>
        <b:NameList>
          <b:Person>
            <b:Last>Benson</b:Last>
            <b:Middle>G</b:Middle>
            <b:First>Suzanne</b:First>
          </b:Person>
          <b:Person>
            <b:Last>Dundis</b:Last>
            <b:Middle>P</b:Middle>
            <b:First>Stephen</b:First>
          </b:Person>
        </b:NameList>
      </b:Author>
    </b:Author>
    <b:RefOrder>23</b:RefOrder>
  </b:Source>
  <b:Source>
    <b:Tag>Dun96</b:Tag>
    <b:SourceType>JournalArticle</b:SourceType>
    <b:Guid>{F41A671D-F73A-44C7-917D-06949405EBFB}</b:Guid>
    <b:Title>Fings Ain't Wot They Used to Be</b:Title>
    <b:JournalName>Management Development Review</b:JournalName>
    <b:Year>1996</b:Year>
    <b:Pages>5-10</b:Pages>
    <b:Volume>9</b:Volume>
    <b:Issue>7</b:Issue>
    <b:Author>
      <b:Author>
        <b:NameList>
          <b:Person>
            <b:Last>Dunne</b:Last>
            <b:First>Tim</b:First>
          </b:Person>
        </b:NameList>
      </b:Author>
    </b:Author>
    <b:RefOrder>13</b:RefOrder>
  </b:Source>
  <b:Source>
    <b:Tag>Mit13</b:Tag>
    <b:SourceType>JournalArticle</b:SourceType>
    <b:Guid>{FE013576-20BF-45DB-9DFF-10656781F2C9}</b:Guid>
    <b:Title>Selecting the best theory to implement planned change</b:Title>
    <b:JournalName>Nursing Management (through 2013)</b:JournalName>
    <b:Year>2013</b:Year>
    <b:Pages>32-7</b:Pages>
    <b:Volume>20</b:Volume>
    <b:Issue>1</b:Issue>
    <b:Author>
      <b:Author>
        <b:NameList>
          <b:Person>
            <b:Last>Mitchell</b:Last>
            <b:First>Gary</b:First>
          </b:Person>
        </b:NameList>
      </b:Author>
    </b:Author>
    <b:RefOrder>11</b:RefOrder>
  </b:Source>
  <b:Source>
    <b:Tag>Bur15</b:Tag>
    <b:SourceType>JournalArticle</b:SourceType>
    <b:Guid>{9E76EDF7-5553-4AE6-9518-3C344D60D05E}</b:Guid>
    <b:Title>Understanding Resistance to Change – Building on Coch and French</b:Title>
    <b:JournalName>Journal of Change Management</b:JournalName>
    <b:Year>2015</b:Year>
    <b:Pages>92-117</b:Pages>
    <b:Volume>15</b:Volume>
    <b:Issue>2</b:Issue>
    <b:Author>
      <b:Author>
        <b:NameList>
          <b:Person>
            <b:Last>Burnes</b:Last>
            <b:First>Bernard</b:First>
          </b:Person>
        </b:NameList>
      </b:Author>
    </b:Author>
    <b:RefOrder>14</b:RefOrder>
  </b:Source>
  <b:Source>
    <b:Tag>Coc48</b:Tag>
    <b:SourceType>JournalArticle</b:SourceType>
    <b:Guid>{D428510B-F4CD-49FD-A008-8128813FE513}</b:Guid>
    <b:Title>Overcoming Resistance to Change</b:Title>
    <b:JournalName>Human Relations</b:JournalName>
    <b:Year>1948</b:Year>
    <b:Pages>512-532</b:Pages>
    <b:Volume>1</b:Volume>
    <b:Issue>4</b:Issue>
    <b:Author>
      <b:Author>
        <b:NameList>
          <b:Person>
            <b:Last>Coch</b:Last>
            <b:First>Lester</b:First>
          </b:Person>
          <b:Person>
            <b:Last>French</b:Last>
            <b:First>John</b:First>
            <b:Middle>R. P.</b:Middle>
          </b:Person>
        </b:NameList>
      </b:Author>
    </b:Author>
    <b:RefOrder>29</b:RefOrder>
  </b:Source>
  <b:Source>
    <b:Tag>Kog16</b:Tag>
    <b:SourceType>JournalArticle</b:SourceType>
    <b:Guid>{4B9C0314-421E-4EF9-AB21-630EBA0D421E}</b:Guid>
    <b:Title>Change Management and its influence on Business</b:Title>
    <b:JournalName>Advances in Management</b:JournalName>
    <b:Year>2016</b:Year>
    <b:Pages>1-4</b:Pages>
    <b:Volume>9</b:Volume>
    <b:Issue>10</b:Issue>
    <b:Author>
      <b:Author>
        <b:NameList>
          <b:Person>
            <b:Last>Kogila</b:Last>
            <b:First>R.</b:First>
          </b:Person>
        </b:NameList>
      </b:Author>
    </b:Author>
    <b:RefOrder>15</b:RefOrder>
  </b:Source>
  <b:Source>
    <b:Tag>Unl19</b:Tag>
    <b:SourceType>Misc</b:SourceType>
    <b:Guid>{FA6F7F88-B1F0-425F-9A63-69DA4C778B26}</b:Guid>
    <b:Title>Sustainable Operational Excellence</b:Title>
    <b:Year>2019</b:Year>
    <b:Author>
      <b:Author>
        <b:Corporate>Unleash and Engage Ltd</b:Corporate>
      </b:Author>
    </b:Author>
    <b:City>Manchester</b:City>
    <b:Publisher>Unleash and Engage</b:Publisher>
    <b:RefOrder>30</b:RefOrder>
  </b:Source>
  <b:Source>
    <b:Tag>UWT17</b:Tag>
    <b:SourceType>Misc</b:SourceType>
    <b:Guid>{600E20E3-3A00-4114-B394-60F343D08F4C}</b:Guid>
    <b:Author>
      <b:Author>
        <b:Corporate>UWTSD</b:Corporate>
      </b:Author>
    </b:Author>
    <b:Title>University of Wales Trinity Saint David Logo</b:Title>
    <b:Year>2017</b:Year>
    <b:City>Swansea</b:City>
    <b:Publisher>UWTSD</b:Publisher>
    <b:RefOrder>31</b:RefOrder>
  </b:Source>
  <b:Source>
    <b:Tag>Bau17</b:Tag>
    <b:SourceType>JournalArticle</b:SourceType>
    <b:Guid>{535A98EC-208C-4B28-8EF7-71AE1D907D8D}</b:Guid>
    <b:Title>When Theory Meets Practice: Combining Lewin's Ideas about Change with Motivational Interviewing to Increase Energy-Saving Behaviours Within Organizations</b:Title>
    <b:Year>2017</b:Year>
    <b:JournalName>Journal of Change Management</b:JournalName>
    <b:Pages>101-120</b:Pages>
    <b:Volume>17</b:Volume>
    <b:Issue>2</b:Issue>
    <b:Author>
      <b:Author>
        <b:NameList>
          <b:Person>
            <b:Last>Baumgarten</b:Last>
            <b:First>Franz</b:First>
          </b:Person>
          <b:Person>
            <b:Last>Endrejat</b:Last>
            <b:Middle>C</b:Middle>
            <b:First>Paul</b:First>
          </b:Person>
          <b:Person>
            <b:Last>Kauffeld</b:Last>
            <b:First>Simone</b:First>
          </b:Person>
        </b:NameList>
      </b:Author>
    </b:Author>
    <b:RefOrder>8</b:RefOrder>
  </b:Source>
  <b:Source>
    <b:Tag>Dic13</b:Tag>
    <b:SourceType>Book</b:SourceType>
    <b:Guid>{103C8C85-B11E-483D-AC1B-A751B48A5623}</b:Guid>
    <b:Title>Web Services, Service-Oriented Architectures, and Cloud Computing</b:Title>
    <b:Year>2013</b:Year>
    <b:City>Amsterdam</b:City>
    <b:Publisher>Elsevier</b:Publisher>
    <b:Edition>2nd</b:Edition>
    <b:Author>
      <b:Author>
        <b:NameList>
          <b:Person>
            <b:Last>Barry</b:Last>
            <b:Middle>K</b:Middle>
            <b:First>Douglas</b:First>
          </b:Person>
          <b:Person>
            <b:Last>Dick</b:Last>
            <b:First>David</b:First>
          </b:Person>
        </b:NameList>
      </b:Author>
    </b:Author>
    <b:RefOrder>9</b:RefOrder>
  </b:Source>
  <b:Source>
    <b:Tag>Swa14</b:Tag>
    <b:SourceType>JournalArticle</b:SourceType>
    <b:Guid>{5B455417-6390-4BEF-B819-6E1B48923005}</b:Guid>
    <b:Title>Sharpening the Focus of Force Field Analysis</b:Title>
    <b:Year>2014</b:Year>
    <b:JournalName>Journal of Change Management</b:JournalName>
    <b:Pages>28</b:Pages>
    <b:Volume>14</b:Volume>
    <b:Issue>1</b:Issue>
    <b:Author>
      <b:Author>
        <b:NameList>
          <b:Person>
            <b:Last>Creed</b:Last>
            <b:First>Andrew</b:First>
          </b:Person>
          <b:Person>
            <b:Last>Swanson</b:Last>
            <b:First>Donald</b:First>
          </b:Person>
        </b:NameList>
      </b:Author>
    </b:Author>
    <b:RefOrder>19</b:RefOrder>
  </b:Source>
  <b:Source>
    <b:Tag>Ash01</b:Tag>
    <b:SourceType>Book</b:SourceType>
    <b:Guid>{24BEF63F-7160-4E71-B56E-8401F9D7C8FC}</b:Guid>
    <b:Title>Organizational Change and Development</b:Title>
    <b:Year>2001</b:Year>
    <b:Pages>29</b:Pages>
    <b:City>Upper Saddle River</b:City>
    <b:Publisher>Financial Times Prentice Hall</b:Publisher>
    <b:Edition>1st</b:Edition>
    <b:Author>
      <b:Author>
        <b:NameList>
          <b:Person>
            <b:Last>Ash</b:Last>
            <b:First>Ken</b:First>
          </b:Person>
          <b:Person>
            <b:Last>Hamlin</b:Last>
            <b:First>Bob</b:First>
          </b:Person>
          <b:Person>
            <b:Last>Keep</b:Last>
            <b:First>Jane</b:First>
          </b:Person>
        </b:NameList>
      </b:Author>
    </b:Author>
    <b:RefOrder>12</b:RefOrder>
  </b:Source>
  <b:Source>
    <b:Tag>Han93</b:Tag>
    <b:SourceType>Book</b:SourceType>
    <b:Guid>{E01741F2-0432-4A25-9750-29DF00BBA346}</b:Guid>
    <b:Title>Understanding Organizations</b:Title>
    <b:Year>1993</b:Year>
    <b:City>London</b:City>
    <b:Publisher>Penguin</b:Publisher>
    <b:Edition>4th</b:Edition>
    <b:Author>
      <b:Author>
        <b:NameList>
          <b:Person>
            <b:Last>Handy</b:Last>
            <b:Middle>B</b:Middle>
            <b:First>Charles</b:First>
          </b:Person>
        </b:NameList>
      </b:Author>
    </b:Author>
    <b:RefOrder>32</b:RefOrder>
  </b:Source>
  <b:Source>
    <b:Tag>Dea00</b:Tag>
    <b:SourceType>Book</b:SourceType>
    <b:Guid>{32505D1C-A294-462D-AC6D-6CFC442F8A2F}</b:Guid>
    <b:Title>The New Corporate Cultures</b:Title>
    <b:Year>2000</b:Year>
    <b:City>New York City</b:City>
    <b:Publisher>Perseus Books</b:Publisher>
    <b:Edition>1st</b:Edition>
    <b:Author>
      <b:Author>
        <b:NameList>
          <b:Person>
            <b:Last>Deal</b:Last>
            <b:Middle>E</b:Middle>
            <b:First>T</b:First>
          </b:Person>
          <b:Person>
            <b:Last>Kennedy</b:Last>
            <b:Middle>A</b:Middle>
            <b:First>A</b:First>
          </b:Person>
        </b:NameList>
      </b:Author>
    </b:Author>
    <b:RefOrder>33</b:RefOrder>
  </b:Source>
  <b:Source>
    <b:Tag>Mul16</b:Tag>
    <b:SourceType>Book</b:SourceType>
    <b:Guid>{FA044FC3-DD7B-408F-B465-6112374F0B38}</b:Guid>
    <b:Title>Management and Organisational Behaviour </b:Title>
    <b:Year>2016</b:Year>
    <b:City>London</b:City>
    <b:Publisher>Pearson</b:Publisher>
    <b:Edition>11th</b:Edition>
    <b:Author>
      <b:Author>
        <b:NameList>
          <b:Person>
            <b:Last>Mullins</b:Last>
            <b:First>Laurie</b:First>
          </b:Person>
        </b:NameList>
      </b:Author>
    </b:Author>
    <b:RefOrder>18</b:RefOrder>
  </b:Source>
  <b:Source>
    <b:Tag>Alt99</b:Tag>
    <b:SourceType>JournalArticle</b:SourceType>
    <b:Guid>{C3437430-A010-4567-BB93-A421443AF1A3}</b:Guid>
    <b:Title>New Deal Needed to Secure Commitment</b:Title>
    <b:Year>1999</b:Year>
    <b:Author>
      <b:Author>
        <b:NameList>
          <b:Person>
            <b:Last>Altman</b:Last>
            <b:First>W</b:First>
          </b:Person>
          <b:Person>
            <b:Last>Cooper</b:Last>
            <b:First>C</b:First>
          </b:Person>
          <b:Person>
            <b:Last>Garner</b:Last>
            <b:First>A</b:First>
          </b:Person>
        </b:NameList>
      </b:Author>
    </b:Author>
    <b:JournalName>Professional Manager</b:JournalName>
    <b:Pages>40</b:Pages>
    <b:Volume>8</b:Volume>
    <b:Issue>5</b:Issue>
    <b:RefOrder>34</b:RefOrder>
  </b:Source>
  <b:Source>
    <b:Tag>Hol16</b:Tag>
    <b:SourceType>InternetSite</b:SourceType>
    <b:Guid>{76FC1700-66E8-4DC7-AC35-1E537EB9A185}</b:Guid>
    <b:Title>Tata’s Port Talbot faces 750 job cuts</b:Title>
    <b:Year>2016</b:Year>
    <b:YearAccessed>2016</b:YearAccessed>
    <b:MonthAccessed>April</b:MonthAccessed>
    <b:DayAccessed>7</b:DayAccessed>
    <b:URL>https://www.ft.com/content/30af7eba-bd3d-11e5-9fdb-87b8d15baec2</b:URL>
    <b:Author>
      <b:Author>
        <b:NameList>
          <b:Person>
            <b:Last>Hollinger</b:Last>
            <b:First>Peggy</b:First>
          </b:Person>
        </b:NameList>
      </b:Author>
    </b:Author>
    <b:RefOrder>25</b:RefOrder>
  </b:Source>
  <b:Source>
    <b:Tag>Gou16</b:Tag>
    <b:SourceType>JournalArticle</b:SourceType>
    <b:Guid>{43467C00-AAD8-48DF-A243-DC829BF7C044}</b:Guid>
    <b:Title>Innovative Use of Force Field Analysis: Factors Influencing Technology-Enabled Change</b:Title>
    <b:Year>2016</b:Year>
    <b:Author>
      <b:Author>
        <b:NameList>
          <b:Person>
            <b:Last>Gould</b:Last>
            <b:First>David</b:First>
          </b:Person>
          <b:Person>
            <b:Last>Graf</b:Last>
            <b:First>Linnaya</b:First>
          </b:Person>
          <b:Person>
            <b:Last>Toves</b:Last>
            <b:First>Peter</b:First>
          </b:Person>
        </b:NameList>
      </b:Author>
    </b:Author>
    <b:JournalName>Journal of Behavioral and Applied Management</b:JournalName>
    <b:Pages>85-102</b:Pages>
    <b:Volume>17</b:Volume>
    <b:Issue>2</b:Issue>
    <b:RefOrder>10</b:RefOrder>
  </b:Source>
  <b:Source>
    <b:Tag>Kot19</b:Tag>
    <b:SourceType>InternetSite</b:SourceType>
    <b:Guid>{84EF4FE4-51E8-4D45-A13A-AB745D6488D2}</b:Guid>
    <b:Title>8-Step Process</b:Title>
    <b:Year>2019</b:Year>
    <b:Author>
      <b:Author>
        <b:Corporate>Kotter Inc</b:Corporate>
      </b:Author>
    </b:Author>
    <b:YearAccessed>2019</b:YearAccessed>
    <b:MonthAccessed>April</b:MonthAccessed>
    <b:DayAccessed>7</b:DayAccessed>
    <b:URL>https://www.kotterinc.com/8-steps-process-for-leading-change/</b:URL>
    <b:RefOrder>35</b:RefOrder>
  </b:Source>
  <b:Source>
    <b:Tag>Far13</b:Tag>
    <b:SourceType>JournalArticle</b:SourceType>
    <b:Guid>{7236C8CB-211D-45B2-8657-111A11EF528B}</b:Guid>
    <b:Title>Building and sustaining a culture of assessment: best practices for change leadership</b:Title>
    <b:Year>2013</b:Year>
    <b:JournalName>Reference Services Review</b:JournalName>
    <b:Pages>13-31</b:Pages>
    <b:Volume>41</b:Volume>
    <b:Issue>1</b:Issue>
    <b:Author>
      <b:Author>
        <b:NameList>
          <b:Person>
            <b:Last>Farkas</b:Last>
            <b:First>Meredith</b:First>
          </b:Person>
        </b:NameList>
      </b:Author>
    </b:Author>
    <b:RefOrder>20</b:RefOrder>
  </b:Source>
  <b:Source>
    <b:Tag>Tov17</b:Tag>
    <b:SourceType>InternetSite</b:SourceType>
    <b:Guid>{8359ADFF-7224-49B2-B6CD-F5D9E42A830F}</b:Guid>
    <b:Title>Tata invests £30m in Port Talbot steel plant in show of 'commitment' to UK steel industry</b:Title>
    <b:Year>2017</b:Year>
    <b:YearAccessed>2019</b:YearAccessed>
    <b:MonthAccessed>April</b:MonthAccessed>
    <b:DayAccessed>7</b:DayAccessed>
    <b:URL>https://www.telegraph.co.uk/business/2017/11/07/tata-invests-30m-port-talbot-steel-plant-show-commitment-uk/</b:URL>
    <b:Author>
      <b:Author>
        <b:NameList>
          <b:Person>
            <b:Last>Tovey</b:Last>
            <b:First>Alan</b:First>
          </b:Person>
        </b:NameList>
      </b:Author>
    </b:Author>
    <b:RefOrder>26</b:RefOrder>
  </b:Source>
  <b:Source>
    <b:Tag>BBC17</b:Tag>
    <b:SourceType>InternetSite</b:SourceType>
    <b:Guid>{59F05FB3-D4B0-4F58-AD6E-BAD213537EF2}</b:Guid>
    <b:Title>Tata Steel announces £30m Port Talbot steelworks investment</b:Title>
    <b:Year>2017</b:Year>
    <b:YearAccessed>2019</b:YearAccessed>
    <b:MonthAccessed>April</b:MonthAccessed>
    <b:DayAccessed>7</b:DayAccessed>
    <b:URL>https://www.bbc.co.uk/news/uk-wales-south-west-wales-41912542</b:URL>
    <b:Author>
      <b:Author>
        <b:Corporate>BBC</b:Corporate>
      </b:Author>
    </b:Author>
    <b:RefOrder>27</b:RefOrder>
  </b:Source>
  <b:Source>
    <b:Tag>Lew48</b:Tag>
    <b:SourceType>Book</b:SourceType>
    <b:Guid>{73DAAA06-6E86-45E8-BB7F-A7886C18D521}</b:Guid>
    <b:Title>Resolving Social Conflicts</b:Title>
    <b:Year>1948</b:Year>
    <b:City>New York City</b:City>
    <b:Publisher>Harper &amp; Brothers</b:Publisher>
    <b:Author>
      <b:Author>
        <b:NameList>
          <b:Person>
            <b:Last>Lewin</b:Last>
            <b:First>Kurt</b:First>
          </b:Person>
        </b:NameList>
      </b:Author>
    </b:Author>
    <b:RefOrder>7</b:RefOrder>
  </b:Source>
  <b:Source>
    <b:Tag>Con15</b:Tag>
    <b:SourceType>InternetSite</b:SourceType>
    <b:Guid>{CEB0248A-A178-40BF-9170-1CD64B842793}</b:Guid>
    <b:Title>The Kurt Lewin Change Management Model </b:Title>
    <b:Year>2015</b:Year>
    <b:YearAccessed>2019</b:YearAccessed>
    <b:MonthAccessed>April</b:MonthAccessed>
    <b:DayAccessed>11</b:DayAccessed>
    <b:URL>https://www.change-management-coach.com/kurt_lewin.html</b:URL>
    <b:Author>
      <b:Author>
        <b:NameList>
          <b:Person>
            <b:Last>Connelly</b:Last>
            <b:First>Mark</b:First>
          </b:Person>
        </b:NameList>
      </b:Author>
    </b:Author>
    <b:RefOrder>16</b:RefOrder>
  </b:Source>
  <b:Source>
    <b:Tag>Bak17</b:Tag>
    <b:SourceType>JournalArticle</b:SourceType>
    <b:Guid>{E27F2974-570D-4F42-A01B-6477637DDB53}</b:Guid>
    <b:Title>How Does Authentic Leadership Influence Planned Organizational Change? The Role of Employees' Perceptions: Integration of Theory of Planned Behavior and Lewin's Three Step Model.</b:Title>
    <b:Year>2017</b:Year>
    <b:JournalName>Journal of Change Management</b:JournalName>
    <b:Pages>155-187</b:Pages>
    <b:Volume>17</b:Volume>
    <b:Issue>2</b:Issue>
    <b:Author>
      <b:Author>
        <b:NameList>
          <b:Person>
            <b:Last>Bakari</b:Last>
            <b:First>Haroon</b:First>
          </b:Person>
          <b:Person>
            <b:Last>Hunjra</b:Last>
            <b:Middle>Imran</b:Middle>
            <b:First>Ahmed</b:First>
          </b:Person>
          <b:Person>
            <b:Last>Niazi</b:Last>
            <b:Middle>Shabbi</b:Middle>
            <b:First>Ghulam</b:First>
          </b:Person>
        </b:NameList>
      </b:Author>
    </b:Author>
    <b:RefOrder>17</b:RefOrder>
  </b:Source>
  <b:Source>
    <b:Tag>Bri16</b:Tag>
    <b:SourceType>JournalArticle</b:SourceType>
    <b:Guid>{D0DD8A6E-A43C-473B-A629-7E1ADDCF9D74}</b:Guid>
    <b:Title>Unfreezing change as three steps: Rethinking Kurt Lewin’s legacy for change management</b:Title>
    <b:JournalName>Human Relatons</b:JournalName>
    <b:Year>2016</b:Year>
    <b:Pages>33-61</b:Pages>
    <b:Volume>69</b:Volume>
    <b:Issue>1</b:Issue>
    <b:Author>
      <b:Author>
        <b:NameList>
          <b:Person>
            <b:Last>Bridgman</b:Last>
            <b:First>Todd</b:First>
          </b:Person>
          <b:Person>
            <b:Last>Brown</b:Last>
            <b:Middle>G</b:Middle>
            <b:First>Kenneth</b:First>
          </b:Person>
          <b:Person>
            <b:Last>Cummings</b:Last>
            <b:First>Stephen</b:First>
          </b:Person>
        </b:NameList>
      </b:Author>
    </b:Author>
    <b:RefOrder>36</b:RefOrder>
  </b:Source>
  <b:Source>
    <b:Tag>Kot17</b:Tag>
    <b:SourceType>ArticleInAPeriodical</b:SourceType>
    <b:Guid>{9715D050-9085-436E-8444-7C19532F1001}</b:Guid>
    <b:Title>Leading Change Why Transformation Efforts Fail</b:Title>
    <b:Year>2017</b:Year>
    <b:Pages>19-29</b:Pages>
    <b:PeriodicalTitle>Accountancy SA</b:PeriodicalTitle>
    <b:Month>September</b:Month>
    <b:Day>1</b:Day>
    <b:Author>
      <b:Author>
        <b:NameList>
          <b:Person>
            <b:Last>Kotter</b:Last>
            <b:First>John</b:First>
          </b:Person>
        </b:NameList>
      </b:Author>
    </b:Author>
    <b:RefOrder>22</b:RefOrder>
  </b:Source>
  <b:Source>
    <b:Tag>Col15</b:Tag>
    <b:SourceType>ArticleInAPeriodical</b:SourceType>
    <b:Guid>{0D8C91D3-6FC0-4C40-BF77-78B116E73F92}</b:Guid>
    <b:Title>Differnt Change Models</b:Title>
    <b:PeriodicalTitle>Velopi</b:PeriodicalTitle>
    <b:Year>2015</b:Year>
    <b:Month>December</b:Month>
    <b:Day>14</b:Day>
    <b:Author>
      <b:Author>
        <b:NameList>
          <b:Person>
            <b:Last>Collins</b:Last>
            <b:First>Seamus</b:First>
          </b:Person>
        </b:NameList>
      </b:Author>
    </b:Author>
    <b:RefOrder>21</b:RefOrder>
  </b:Source>
  <b:Source>
    <b:Tag>Gal16</b:Tag>
    <b:SourceType>Report</b:SourceType>
    <b:Guid>{F91D65C3-D805-4044-9621-73F12087186C}</b:Guid>
    <b:Author>
      <b:Author>
        <b:Corporate>Gallup</b:Corporate>
      </b:Author>
    </b:Author>
    <b:Title>State of the American Workplace</b:Title>
    <b:Year>2016</b:Year>
    <b:Publisher>Gallup</b:Publisher>
    <b:RefOrder>24</b:RefOrder>
  </b:Source>
  <b:Source>
    <b:Tag>Wue15</b:Tag>
    <b:SourceType>JournalArticle</b:SourceType>
    <b:Guid>{8A80826E-FE54-4A42-883E-A44268DCC32D}</b:Guid>
    <b:Title>Lean Leadership: Sustaining Long-Term Process Change</b:Title>
    <b:Year>2015</b:Year>
    <b:JournalName>Strategic Finance</b:JournalName>
    <b:Pages>15-16,61</b:Pages>
    <b:Volume>96</b:Volume>
    <b:Issue>8</b:Issue>
    <b:Author>
      <b:Author>
        <b:NameList>
          <b:Person>
            <b:Last>Casey</b:Last>
            <b:First>Joseph</b:First>
          </b:Person>
          <b:Person>
            <b:Last>Wuestman</b:Last>
            <b:First>Denis</b:First>
          </b:Person>
        </b:NameList>
      </b:Author>
    </b:Author>
    <b:RefOrder>6</b:RefOrder>
  </b:Source>
</b:Sources>
</file>

<file path=customXml/itemProps1.xml><?xml version="1.0" encoding="utf-8"?>
<ds:datastoreItem xmlns:ds="http://schemas.openxmlformats.org/officeDocument/2006/customXml" ds:itemID="{2A995AFB-D972-473D-BD4B-47DBE5EDC3B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19</Pages>
  <Words>3793</Words>
  <Characters>21625</Characters>
  <Application>Microsoft Office Word</Application>
  <DocSecurity>0</DocSecurity>
  <Lines>180</Lines>
  <Paragraphs>50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25368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Christopher Price</dc:creator>
  <cp:keywords/>
  <dc:description/>
  <cp:lastModifiedBy>Christopher Price</cp:lastModifiedBy>
  <cp:revision>2</cp:revision>
  <cp:lastPrinted>2019-04-05T09:03:00Z</cp:lastPrinted>
  <dcterms:created xsi:type="dcterms:W3CDTF">2019-04-12T08:41:00Z</dcterms:created>
  <dcterms:modified xsi:type="dcterms:W3CDTF">2019-04-12T08:41:00Z</dcterms:modified>
</cp:coreProperties>
</file>